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AF7" w:rsidRDefault="004048B9" w:rsidP="004048B9">
      <w:pPr>
        <w:snapToGrid w:val="0"/>
        <w:spacing w:after="0" w:line="240" w:lineRule="auto"/>
        <w:ind w:left="2160" w:hanging="2160"/>
        <w:jc w:val="center"/>
        <w:rPr>
          <w:rFonts w:eastAsia="Times New Roman" w:cs="Arial"/>
          <w:b/>
          <w:bCs/>
          <w:sz w:val="24"/>
          <w:szCs w:val="24"/>
        </w:rPr>
      </w:pPr>
      <w:r w:rsidRPr="004048B9">
        <w:rPr>
          <w:rFonts w:ascii="Arial" w:eastAsia="Times New Roman" w:hAnsi="Arial" w:cs="Arial"/>
          <w:b/>
          <w:bCs/>
          <w:u w:val="single"/>
        </w:rPr>
        <w:t>PROCEDURE</w:t>
      </w:r>
      <w:r w:rsidRPr="004048B9">
        <w:rPr>
          <w:rFonts w:ascii="Arial" w:eastAsia="Times New Roman" w:hAnsi="Arial" w:cs="Arial"/>
          <w:b/>
          <w:bCs/>
        </w:rPr>
        <w:t xml:space="preserve">: </w:t>
      </w:r>
      <w:r w:rsidRPr="004048B9">
        <w:rPr>
          <w:rFonts w:ascii="Arial" w:eastAsia="Times New Roman" w:hAnsi="Arial" w:cs="Arial"/>
          <w:b/>
          <w:bCs/>
        </w:rPr>
        <w:tab/>
      </w:r>
      <w:r w:rsidR="00221AF7" w:rsidRPr="00221AF7">
        <w:rPr>
          <w:rFonts w:eastAsia="Times New Roman" w:cs="Arial"/>
          <w:b/>
          <w:bCs/>
          <w:sz w:val="24"/>
          <w:szCs w:val="24"/>
        </w:rPr>
        <w:t>C</w:t>
      </w:r>
      <w:r w:rsidR="00221AF7">
        <w:rPr>
          <w:rFonts w:eastAsia="Times New Roman" w:cs="Arial"/>
          <w:b/>
          <w:bCs/>
          <w:sz w:val="24"/>
          <w:szCs w:val="24"/>
        </w:rPr>
        <w:t>ORO MOLECULAR MICROBIOLOGY APTIM</w:t>
      </w:r>
      <w:r w:rsidR="00DC1871" w:rsidRPr="00221AF7">
        <w:rPr>
          <w:rFonts w:eastAsia="Times New Roman" w:cs="Arial"/>
          <w:b/>
          <w:bCs/>
          <w:sz w:val="24"/>
          <w:szCs w:val="24"/>
        </w:rPr>
        <w:t>A</w:t>
      </w:r>
      <w:r w:rsidR="00221AF7">
        <w:rPr>
          <w:rFonts w:eastAsia="Times New Roman" w:cs="Arial"/>
          <w:b/>
          <w:bCs/>
          <w:sz w:val="24"/>
          <w:szCs w:val="24"/>
        </w:rPr>
        <w:t xml:space="preserve"> </w:t>
      </w:r>
      <w:r w:rsidR="00DC1871" w:rsidRPr="00221AF7">
        <w:rPr>
          <w:rFonts w:eastAsia="Times New Roman" w:cs="Arial"/>
          <w:b/>
          <w:bCs/>
          <w:sz w:val="24"/>
          <w:szCs w:val="24"/>
        </w:rPr>
        <w:t>HR HPV A</w:t>
      </w:r>
      <w:r w:rsidR="00221AF7">
        <w:rPr>
          <w:rFonts w:eastAsia="Times New Roman" w:cs="Arial"/>
          <w:b/>
          <w:bCs/>
          <w:sz w:val="24"/>
          <w:szCs w:val="24"/>
        </w:rPr>
        <w:t>SSAY ON</w:t>
      </w:r>
    </w:p>
    <w:p w:rsidR="004048B9" w:rsidRPr="004048B9" w:rsidRDefault="00DC1871" w:rsidP="004048B9">
      <w:pPr>
        <w:snapToGrid w:val="0"/>
        <w:spacing w:after="0" w:line="240" w:lineRule="auto"/>
        <w:ind w:left="2160" w:hanging="2160"/>
        <w:jc w:val="center"/>
        <w:rPr>
          <w:rFonts w:ascii="Arial" w:eastAsia="Times New Roman" w:hAnsi="Arial" w:cs="Arial"/>
          <w:b/>
          <w:bCs/>
        </w:rPr>
      </w:pPr>
      <w:r w:rsidRPr="00221AF7">
        <w:rPr>
          <w:rFonts w:eastAsia="Times New Roman" w:cs="Arial"/>
          <w:b/>
          <w:bCs/>
          <w:sz w:val="24"/>
          <w:szCs w:val="24"/>
        </w:rPr>
        <w:t xml:space="preserve"> </w:t>
      </w:r>
      <w:r w:rsidR="00221AF7">
        <w:rPr>
          <w:rFonts w:eastAsia="Times New Roman" w:cs="Arial"/>
          <w:b/>
          <w:bCs/>
          <w:sz w:val="24"/>
          <w:szCs w:val="24"/>
        </w:rPr>
        <w:t>NON-</w:t>
      </w:r>
      <w:r w:rsidR="00221AF7">
        <w:rPr>
          <w:rFonts w:ascii="Arial" w:eastAsia="Times New Roman" w:hAnsi="Arial" w:cs="Arial"/>
          <w:b/>
          <w:bCs/>
        </w:rPr>
        <w:t>CERVICAL SOURCES</w:t>
      </w:r>
    </w:p>
    <w:p w:rsidR="004048B9" w:rsidRDefault="004048B9" w:rsidP="00BF7154">
      <w:pPr>
        <w:rPr>
          <w:rFonts w:ascii="Arial" w:hAnsi="Arial" w:cs="Arial"/>
          <w:b/>
        </w:rPr>
      </w:pPr>
    </w:p>
    <w:p w:rsidR="00BF7154" w:rsidRDefault="00BF7154" w:rsidP="00BF7154">
      <w:pPr>
        <w:pStyle w:val="ListParagraph"/>
        <w:numPr>
          <w:ilvl w:val="0"/>
          <w:numId w:val="11"/>
        </w:numPr>
        <w:ind w:left="900" w:hanging="540"/>
        <w:rPr>
          <w:rFonts w:cs="Arial"/>
          <w:b/>
          <w:sz w:val="24"/>
          <w:szCs w:val="24"/>
        </w:rPr>
      </w:pPr>
      <w:r w:rsidRPr="00221AF7">
        <w:rPr>
          <w:rFonts w:cs="Arial"/>
          <w:b/>
          <w:sz w:val="24"/>
          <w:szCs w:val="24"/>
        </w:rPr>
        <w:t>PRINCIPLE</w:t>
      </w:r>
    </w:p>
    <w:p w:rsidR="00BF7154" w:rsidRPr="00C45875" w:rsidRDefault="00DC1871" w:rsidP="00C45875">
      <w:pPr>
        <w:pStyle w:val="ListParagraph"/>
        <w:numPr>
          <w:ilvl w:val="1"/>
          <w:numId w:val="11"/>
        </w:numPr>
        <w:rPr>
          <w:sz w:val="24"/>
          <w:szCs w:val="24"/>
        </w:rPr>
      </w:pPr>
      <w:r w:rsidRPr="00221AF7">
        <w:rPr>
          <w:sz w:val="24"/>
          <w:szCs w:val="24"/>
        </w:rPr>
        <w:t xml:space="preserve">The APTIMA HPV Assay is an </w:t>
      </w:r>
      <w:r w:rsidRPr="00221AF7">
        <w:rPr>
          <w:i/>
          <w:iCs/>
          <w:sz w:val="24"/>
          <w:szCs w:val="24"/>
        </w:rPr>
        <w:t xml:space="preserve">in vitro </w:t>
      </w:r>
      <w:r w:rsidRPr="00221AF7">
        <w:rPr>
          <w:sz w:val="24"/>
          <w:szCs w:val="24"/>
        </w:rPr>
        <w:t xml:space="preserve">nucleic acid amplification test for the qualitative detection of E6/E7 viral messenger RNA (mRNA) from 14 high-risk types of human papillomavirus (HPV) in cervical specimens. The high-risk HPV types detected by the assay include: 16, 18, 31, 33, 35, 39, 45, 51, 52, 56, 58, 59, 66, and 68. The APTIMA HPV Assay does not discriminate between the 14 high-risk types. </w:t>
      </w:r>
      <w:r w:rsidRPr="00C45875">
        <w:rPr>
          <w:sz w:val="24"/>
          <w:szCs w:val="24"/>
        </w:rPr>
        <w:t>This assay is not FDA approved to run on non-cervical sources.</w:t>
      </w:r>
      <w:r w:rsidR="00221AF7" w:rsidRPr="00C45875">
        <w:rPr>
          <w:sz w:val="24"/>
          <w:szCs w:val="24"/>
        </w:rPr>
        <w:t xml:space="preserve"> Validation of vaginal samples collected in ThinPrep solution was performed in lab. </w:t>
      </w:r>
      <w:r w:rsidRPr="00C45875">
        <w:rPr>
          <w:sz w:val="24"/>
          <w:szCs w:val="24"/>
        </w:rPr>
        <w:t xml:space="preserve"> </w:t>
      </w:r>
      <w:r w:rsidR="001375E7" w:rsidRPr="00C45875">
        <w:rPr>
          <w:sz w:val="24"/>
          <w:szCs w:val="24"/>
        </w:rPr>
        <w:t>Certain n</w:t>
      </w:r>
      <w:r w:rsidRPr="00C45875">
        <w:rPr>
          <w:sz w:val="24"/>
          <w:szCs w:val="24"/>
        </w:rPr>
        <w:t>on-cervical source samples will be run at the request of a Surgical Pathologist and review</w:t>
      </w:r>
      <w:r w:rsidR="001375E7" w:rsidRPr="00C45875">
        <w:rPr>
          <w:sz w:val="24"/>
          <w:szCs w:val="24"/>
        </w:rPr>
        <w:t>ed</w:t>
      </w:r>
      <w:r w:rsidRPr="00C45875">
        <w:rPr>
          <w:sz w:val="24"/>
          <w:szCs w:val="24"/>
        </w:rPr>
        <w:t xml:space="preserve"> </w:t>
      </w:r>
      <w:r w:rsidR="001375E7" w:rsidRPr="00C45875">
        <w:rPr>
          <w:sz w:val="24"/>
          <w:szCs w:val="24"/>
        </w:rPr>
        <w:t>by</w:t>
      </w:r>
      <w:r w:rsidRPr="00C45875">
        <w:rPr>
          <w:sz w:val="24"/>
          <w:szCs w:val="24"/>
        </w:rPr>
        <w:t xml:space="preserve"> the Mi</w:t>
      </w:r>
      <w:r w:rsidR="001375E7" w:rsidRPr="00C45875">
        <w:rPr>
          <w:sz w:val="24"/>
          <w:szCs w:val="24"/>
        </w:rPr>
        <w:t>crobiology Lab Medical Director. A disclaimer will be added to the report.</w:t>
      </w:r>
    </w:p>
    <w:p w:rsidR="001375E7" w:rsidRDefault="001375E7" w:rsidP="00DC1871">
      <w:pPr>
        <w:pStyle w:val="ListParagraph"/>
        <w:ind w:left="900"/>
        <w:rPr>
          <w:rFonts w:ascii="Arial" w:hAnsi="Arial" w:cs="Arial"/>
        </w:rPr>
      </w:pPr>
    </w:p>
    <w:p w:rsidR="00BF7154" w:rsidRDefault="00BF7154" w:rsidP="00BF7154">
      <w:pPr>
        <w:pStyle w:val="ListParagraph"/>
        <w:numPr>
          <w:ilvl w:val="0"/>
          <w:numId w:val="11"/>
        </w:numPr>
        <w:ind w:left="900" w:hanging="540"/>
        <w:rPr>
          <w:rFonts w:cs="Arial"/>
          <w:b/>
          <w:sz w:val="24"/>
          <w:szCs w:val="24"/>
        </w:rPr>
      </w:pPr>
      <w:r w:rsidRPr="00221AF7">
        <w:rPr>
          <w:rFonts w:cs="Arial"/>
          <w:b/>
          <w:sz w:val="24"/>
          <w:szCs w:val="24"/>
        </w:rPr>
        <w:t>AVAILABILITY</w:t>
      </w:r>
    </w:p>
    <w:p w:rsidR="00BF7154" w:rsidRPr="006A6DB2" w:rsidRDefault="001375E7" w:rsidP="006A6DB2">
      <w:pPr>
        <w:pStyle w:val="ListParagraph"/>
        <w:numPr>
          <w:ilvl w:val="1"/>
          <w:numId w:val="11"/>
        </w:numPr>
        <w:rPr>
          <w:sz w:val="24"/>
          <w:szCs w:val="24"/>
        </w:rPr>
      </w:pPr>
      <w:r w:rsidRPr="006A6DB2">
        <w:rPr>
          <w:sz w:val="24"/>
          <w:szCs w:val="24"/>
        </w:rPr>
        <w:t>Test is performed Tuesday and Thursdays with results available   Wednesday and Friday. Specimens may be submitted 7 days/week, 24 hours/day.</w:t>
      </w:r>
    </w:p>
    <w:p w:rsidR="001375E7" w:rsidRDefault="001375E7" w:rsidP="001375E7">
      <w:pPr>
        <w:pStyle w:val="ListParagraph"/>
        <w:ind w:left="900"/>
        <w:rPr>
          <w:rFonts w:ascii="Arial" w:hAnsi="Arial" w:cs="Arial"/>
        </w:rPr>
      </w:pPr>
    </w:p>
    <w:p w:rsidR="00BF7154" w:rsidRDefault="00BF7154" w:rsidP="00BF7154">
      <w:pPr>
        <w:pStyle w:val="ListParagraph"/>
        <w:numPr>
          <w:ilvl w:val="0"/>
          <w:numId w:val="11"/>
        </w:numPr>
        <w:ind w:left="900" w:hanging="540"/>
        <w:rPr>
          <w:rFonts w:cs="Arial"/>
          <w:b/>
          <w:sz w:val="24"/>
          <w:szCs w:val="24"/>
        </w:rPr>
      </w:pPr>
      <w:r w:rsidRPr="006A6DB2">
        <w:rPr>
          <w:rFonts w:cs="Arial"/>
          <w:b/>
          <w:sz w:val="24"/>
          <w:szCs w:val="24"/>
        </w:rPr>
        <w:t>TEST CODE</w:t>
      </w:r>
    </w:p>
    <w:p w:rsidR="00BF7154" w:rsidRDefault="001375E7" w:rsidP="006A6DB2">
      <w:pPr>
        <w:pStyle w:val="ListParagraph"/>
        <w:numPr>
          <w:ilvl w:val="1"/>
          <w:numId w:val="11"/>
        </w:numPr>
        <w:rPr>
          <w:rFonts w:cs="Arial"/>
          <w:sz w:val="24"/>
          <w:szCs w:val="24"/>
        </w:rPr>
      </w:pPr>
      <w:r w:rsidRPr="006A6DB2">
        <w:rPr>
          <w:rFonts w:cs="Arial"/>
          <w:sz w:val="24"/>
          <w:szCs w:val="24"/>
        </w:rPr>
        <w:t>HPV1</w:t>
      </w:r>
    </w:p>
    <w:p w:rsidR="006A6DB2" w:rsidRDefault="005D35E1" w:rsidP="006A6DB2">
      <w:pPr>
        <w:pStyle w:val="ListParagraph"/>
        <w:numPr>
          <w:ilvl w:val="2"/>
          <w:numId w:val="11"/>
        </w:numPr>
        <w:rPr>
          <w:rFonts w:cs="Arial"/>
          <w:sz w:val="24"/>
          <w:szCs w:val="24"/>
        </w:rPr>
      </w:pPr>
      <w:r w:rsidRPr="006A6DB2">
        <w:rPr>
          <w:rFonts w:cs="Arial"/>
          <w:sz w:val="24"/>
          <w:szCs w:val="24"/>
        </w:rPr>
        <w:t xml:space="preserve"> Test is ordered in</w:t>
      </w:r>
      <w:r w:rsidR="00C45875">
        <w:rPr>
          <w:rFonts w:cs="Arial"/>
          <w:sz w:val="24"/>
          <w:szCs w:val="24"/>
        </w:rPr>
        <w:t xml:space="preserve"> the</w:t>
      </w:r>
      <w:r w:rsidRPr="006A6DB2">
        <w:rPr>
          <w:rFonts w:cs="Arial"/>
          <w:sz w:val="24"/>
          <w:szCs w:val="24"/>
        </w:rPr>
        <w:t xml:space="preserve"> Molecular Microbiology lab</w:t>
      </w:r>
    </w:p>
    <w:p w:rsidR="00BF7154" w:rsidRPr="006A6DB2" w:rsidRDefault="005D35E1" w:rsidP="006A6DB2">
      <w:pPr>
        <w:pStyle w:val="ListParagraph"/>
        <w:numPr>
          <w:ilvl w:val="2"/>
          <w:numId w:val="11"/>
        </w:numPr>
        <w:rPr>
          <w:rFonts w:cs="Arial"/>
          <w:sz w:val="24"/>
          <w:szCs w:val="24"/>
        </w:rPr>
      </w:pPr>
      <w:r w:rsidRPr="006A6DB2">
        <w:rPr>
          <w:rFonts w:cs="Arial"/>
          <w:sz w:val="24"/>
          <w:szCs w:val="24"/>
        </w:rPr>
        <w:t xml:space="preserve"> Under “Order Comment” add:</w:t>
      </w:r>
    </w:p>
    <w:p w:rsidR="005D35E1" w:rsidRPr="006A6DB2" w:rsidRDefault="005D35E1" w:rsidP="00BF7154">
      <w:pPr>
        <w:pStyle w:val="ListParagraph"/>
        <w:rPr>
          <w:rFonts w:cs="Arial"/>
          <w:sz w:val="24"/>
          <w:szCs w:val="24"/>
        </w:rPr>
      </w:pPr>
      <w:r w:rsidRPr="006A6DB2">
        <w:rPr>
          <w:rFonts w:cs="Arial"/>
          <w:sz w:val="24"/>
          <w:szCs w:val="24"/>
        </w:rPr>
        <w:tab/>
        <w:t>“Specimen Source</w:t>
      </w:r>
      <w:r w:rsidR="006A6DB2" w:rsidRPr="006A6DB2">
        <w:rPr>
          <w:rFonts w:cs="Arial"/>
          <w:sz w:val="24"/>
          <w:szCs w:val="24"/>
        </w:rPr>
        <w:t>:” _</w:t>
      </w:r>
      <w:r w:rsidRPr="006A6DB2">
        <w:rPr>
          <w:rFonts w:cs="Arial"/>
          <w:sz w:val="24"/>
          <w:szCs w:val="24"/>
        </w:rPr>
        <w:t xml:space="preserve">__________ </w:t>
      </w:r>
      <w:r w:rsidR="004B3908" w:rsidRPr="006A6DB2">
        <w:rPr>
          <w:rFonts w:cs="Arial"/>
          <w:sz w:val="24"/>
          <w:szCs w:val="24"/>
        </w:rPr>
        <w:t>ex.</w:t>
      </w:r>
      <w:r w:rsidRPr="006A6DB2">
        <w:rPr>
          <w:rFonts w:cs="Arial"/>
          <w:sz w:val="24"/>
          <w:szCs w:val="24"/>
        </w:rPr>
        <w:t xml:space="preserve"> Neck Fluid</w:t>
      </w:r>
      <w:r w:rsidR="00E5347C" w:rsidRPr="006A6DB2">
        <w:rPr>
          <w:rFonts w:cs="Arial"/>
          <w:sz w:val="24"/>
          <w:szCs w:val="24"/>
        </w:rPr>
        <w:t xml:space="preserve">, </w:t>
      </w:r>
      <w:r w:rsidR="00E00C9D" w:rsidRPr="006A6DB2">
        <w:rPr>
          <w:rFonts w:cs="Arial"/>
          <w:sz w:val="24"/>
          <w:szCs w:val="24"/>
        </w:rPr>
        <w:t>Anal</w:t>
      </w:r>
      <w:r w:rsidR="00E5347C" w:rsidRPr="006A6DB2">
        <w:rPr>
          <w:rFonts w:cs="Arial"/>
          <w:sz w:val="24"/>
          <w:szCs w:val="24"/>
        </w:rPr>
        <w:t>.</w:t>
      </w:r>
    </w:p>
    <w:p w:rsidR="00F77853" w:rsidRDefault="00F77853" w:rsidP="00BF7154">
      <w:pPr>
        <w:pStyle w:val="ListParagraph"/>
        <w:rPr>
          <w:rFonts w:ascii="Arial" w:hAnsi="Arial" w:cs="Arial"/>
        </w:rPr>
      </w:pPr>
    </w:p>
    <w:p w:rsidR="00BF7154" w:rsidRPr="006A6DB2" w:rsidRDefault="00BF7154" w:rsidP="00BF7154">
      <w:pPr>
        <w:pStyle w:val="ListParagraph"/>
        <w:numPr>
          <w:ilvl w:val="0"/>
          <w:numId w:val="11"/>
        </w:numPr>
        <w:ind w:left="900" w:hanging="540"/>
        <w:rPr>
          <w:rFonts w:cs="Arial"/>
          <w:b/>
          <w:sz w:val="24"/>
          <w:szCs w:val="24"/>
        </w:rPr>
      </w:pPr>
      <w:r w:rsidRPr="006A6DB2">
        <w:rPr>
          <w:rFonts w:cs="Arial"/>
          <w:b/>
          <w:sz w:val="24"/>
          <w:szCs w:val="24"/>
        </w:rPr>
        <w:t>SPECIMEN</w:t>
      </w:r>
      <w:r w:rsidR="00F77853" w:rsidRPr="006A6DB2">
        <w:rPr>
          <w:rFonts w:cs="Arial"/>
          <w:b/>
          <w:sz w:val="24"/>
          <w:szCs w:val="24"/>
        </w:rPr>
        <w:t xml:space="preserve"> COLLECTION AND PROCESSING</w:t>
      </w:r>
    </w:p>
    <w:p w:rsidR="00BF7154" w:rsidRDefault="001375E7" w:rsidP="00BF7154">
      <w:pPr>
        <w:pStyle w:val="ListParagraph"/>
        <w:numPr>
          <w:ilvl w:val="1"/>
          <w:numId w:val="11"/>
        </w:numPr>
        <w:rPr>
          <w:rFonts w:cs="Arial"/>
          <w:sz w:val="24"/>
          <w:szCs w:val="24"/>
        </w:rPr>
      </w:pPr>
      <w:r w:rsidRPr="006A6DB2">
        <w:rPr>
          <w:rFonts w:cs="Arial"/>
          <w:sz w:val="24"/>
          <w:szCs w:val="24"/>
        </w:rPr>
        <w:t>T</w:t>
      </w:r>
      <w:r w:rsidR="00F77853" w:rsidRPr="006A6DB2">
        <w:rPr>
          <w:rFonts w:cs="Arial"/>
          <w:sz w:val="24"/>
          <w:szCs w:val="24"/>
        </w:rPr>
        <w:t>issue or Fluid S</w:t>
      </w:r>
      <w:r w:rsidRPr="006A6DB2">
        <w:rPr>
          <w:rFonts w:cs="Arial"/>
          <w:sz w:val="24"/>
          <w:szCs w:val="24"/>
        </w:rPr>
        <w:t>pecimen</w:t>
      </w:r>
    </w:p>
    <w:p w:rsidR="00BE5704" w:rsidRDefault="00BE5704" w:rsidP="00073CE4">
      <w:pPr>
        <w:pStyle w:val="ListParagraph"/>
        <w:numPr>
          <w:ilvl w:val="2"/>
          <w:numId w:val="11"/>
        </w:numPr>
        <w:rPr>
          <w:rFonts w:cs="Arial"/>
          <w:sz w:val="24"/>
          <w:szCs w:val="24"/>
        </w:rPr>
      </w:pPr>
      <w:r w:rsidRPr="00073CE4">
        <w:rPr>
          <w:rFonts w:cs="Arial"/>
          <w:sz w:val="24"/>
          <w:szCs w:val="24"/>
        </w:rPr>
        <w:t>All requests should originate from Surgical Pathology.</w:t>
      </w:r>
    </w:p>
    <w:p w:rsidR="00BE5704" w:rsidRDefault="00BE5704" w:rsidP="00073CE4">
      <w:pPr>
        <w:pStyle w:val="ListParagraph"/>
        <w:numPr>
          <w:ilvl w:val="2"/>
          <w:numId w:val="11"/>
        </w:numPr>
        <w:rPr>
          <w:rFonts w:cs="Arial"/>
          <w:sz w:val="24"/>
          <w:szCs w:val="24"/>
        </w:rPr>
      </w:pPr>
      <w:r w:rsidRPr="00073CE4">
        <w:rPr>
          <w:rFonts w:cs="Arial"/>
          <w:sz w:val="24"/>
          <w:szCs w:val="24"/>
        </w:rPr>
        <w:t>Molecular Microbiology lab should be notified of tissue/fluid HPV request by Surgical Pathology.</w:t>
      </w:r>
    </w:p>
    <w:p w:rsidR="00F77853" w:rsidRDefault="00BE5704" w:rsidP="00073CE4">
      <w:pPr>
        <w:pStyle w:val="ListParagraph"/>
        <w:numPr>
          <w:ilvl w:val="2"/>
          <w:numId w:val="11"/>
        </w:numPr>
        <w:rPr>
          <w:rFonts w:cs="Arial"/>
          <w:sz w:val="24"/>
          <w:szCs w:val="24"/>
        </w:rPr>
      </w:pPr>
      <w:r w:rsidRPr="00073CE4">
        <w:rPr>
          <w:rFonts w:cs="Arial"/>
          <w:sz w:val="24"/>
          <w:szCs w:val="24"/>
        </w:rPr>
        <w:t>Sample is added to Thin Prep Pap Test vials containing PreservCyt Solution by Pathologist and forwarded to Molecular Microbiology lab.</w:t>
      </w:r>
    </w:p>
    <w:p w:rsidR="0004211C" w:rsidRDefault="00FB2D08" w:rsidP="00073CE4">
      <w:pPr>
        <w:pStyle w:val="ListParagraph"/>
        <w:numPr>
          <w:ilvl w:val="2"/>
          <w:numId w:val="11"/>
        </w:numPr>
        <w:rPr>
          <w:rFonts w:cs="Arial"/>
          <w:sz w:val="24"/>
          <w:szCs w:val="24"/>
        </w:rPr>
      </w:pPr>
      <w:r w:rsidRPr="00073CE4">
        <w:rPr>
          <w:rFonts w:cs="Arial"/>
          <w:sz w:val="24"/>
          <w:szCs w:val="24"/>
        </w:rPr>
        <w:t>Pathology report of Squamous Cell Carcinoma/ Atypical Squamous Cells must be received prior to running HPV assay.</w:t>
      </w:r>
    </w:p>
    <w:p w:rsidR="00BE5704" w:rsidRPr="00155DA9" w:rsidRDefault="00522C60" w:rsidP="00155DA9">
      <w:pPr>
        <w:pStyle w:val="ListParagraph"/>
        <w:numPr>
          <w:ilvl w:val="2"/>
          <w:numId w:val="11"/>
        </w:numPr>
        <w:rPr>
          <w:rFonts w:cs="Arial"/>
          <w:sz w:val="24"/>
          <w:szCs w:val="24"/>
        </w:rPr>
      </w:pPr>
      <w:r w:rsidRPr="00073CE4">
        <w:rPr>
          <w:rFonts w:cs="Arial"/>
          <w:sz w:val="24"/>
          <w:szCs w:val="24"/>
        </w:rPr>
        <w:t>The ThinPrep Aliquot Removal procedure will be used where 1 ml of the PreservCyt Solution liquid cytology specimen will be removed and</w:t>
      </w:r>
      <w:r w:rsidRPr="00073CE4">
        <w:rPr>
          <w:rFonts w:ascii="Arial" w:hAnsi="Arial" w:cs="Arial"/>
        </w:rPr>
        <w:t xml:space="preserve"> </w:t>
      </w:r>
      <w:r w:rsidRPr="00073CE4">
        <w:rPr>
          <w:rFonts w:cs="Arial"/>
          <w:sz w:val="24"/>
          <w:szCs w:val="24"/>
        </w:rPr>
        <w:t>pipetted into an APTIMA Specimen Transfer Tube. Refer to Tomcat Operating Procedure and Checklist for directions.</w:t>
      </w:r>
    </w:p>
    <w:p w:rsidR="00BF7154" w:rsidRDefault="005D35E1" w:rsidP="005D35E1">
      <w:pPr>
        <w:pStyle w:val="ListParagraph"/>
        <w:numPr>
          <w:ilvl w:val="1"/>
          <w:numId w:val="11"/>
        </w:numPr>
        <w:rPr>
          <w:rFonts w:cs="Arial"/>
          <w:sz w:val="24"/>
          <w:szCs w:val="24"/>
        </w:rPr>
      </w:pPr>
      <w:r w:rsidRPr="0004211C">
        <w:rPr>
          <w:rFonts w:cs="Arial"/>
          <w:sz w:val="24"/>
          <w:szCs w:val="24"/>
        </w:rPr>
        <w:t>Vulvar,</w:t>
      </w:r>
      <w:r w:rsidR="00B81C00" w:rsidRPr="0004211C">
        <w:rPr>
          <w:rFonts w:cs="Arial"/>
          <w:sz w:val="24"/>
          <w:szCs w:val="24"/>
        </w:rPr>
        <w:t xml:space="preserve"> Rectal/Anal</w:t>
      </w:r>
      <w:r w:rsidR="00E00C9D" w:rsidRPr="0004211C">
        <w:rPr>
          <w:rFonts w:cs="Arial"/>
          <w:sz w:val="24"/>
          <w:szCs w:val="24"/>
        </w:rPr>
        <w:t>,</w:t>
      </w:r>
      <w:r w:rsidR="001F60FB" w:rsidRPr="0004211C">
        <w:rPr>
          <w:rFonts w:cs="Arial"/>
          <w:sz w:val="24"/>
          <w:szCs w:val="24"/>
        </w:rPr>
        <w:t xml:space="preserve"> etc. Specimens</w:t>
      </w:r>
      <w:r w:rsidRPr="0004211C">
        <w:rPr>
          <w:rFonts w:cs="Arial"/>
          <w:sz w:val="24"/>
          <w:szCs w:val="24"/>
        </w:rPr>
        <w:t>:</w:t>
      </w:r>
    </w:p>
    <w:p w:rsidR="00073CE4" w:rsidRDefault="00073CE4" w:rsidP="00073CE4">
      <w:pPr>
        <w:pStyle w:val="ListParagraph"/>
        <w:numPr>
          <w:ilvl w:val="2"/>
          <w:numId w:val="11"/>
        </w:numPr>
        <w:rPr>
          <w:rFonts w:cs="Arial"/>
          <w:sz w:val="24"/>
          <w:szCs w:val="24"/>
        </w:rPr>
      </w:pPr>
      <w:r w:rsidRPr="00073CE4">
        <w:rPr>
          <w:rFonts w:cs="Arial"/>
          <w:sz w:val="24"/>
          <w:szCs w:val="24"/>
        </w:rPr>
        <w:lastRenderedPageBreak/>
        <w:t>Collect specimens in ThinPrep Pap Test vials containing PreservCyt Solution with broom-type or cytobrush/spatula collection devices according to the manufacturer’s directions.</w:t>
      </w:r>
    </w:p>
    <w:p w:rsidR="00073CE4" w:rsidRDefault="00073CE4" w:rsidP="00073CE4">
      <w:pPr>
        <w:pStyle w:val="ListParagraph"/>
        <w:numPr>
          <w:ilvl w:val="2"/>
          <w:numId w:val="11"/>
        </w:numPr>
        <w:rPr>
          <w:rFonts w:cs="Arial"/>
          <w:sz w:val="24"/>
          <w:szCs w:val="24"/>
        </w:rPr>
      </w:pPr>
      <w:r w:rsidRPr="00073CE4">
        <w:rPr>
          <w:rFonts w:cs="Arial"/>
          <w:sz w:val="24"/>
          <w:szCs w:val="24"/>
        </w:rPr>
        <w:t xml:space="preserve">A comment noting the non-cervical source, </w:t>
      </w:r>
      <w:proofErr w:type="spellStart"/>
      <w:r w:rsidRPr="00073CE4">
        <w:rPr>
          <w:rFonts w:cs="Arial"/>
          <w:sz w:val="24"/>
          <w:szCs w:val="24"/>
        </w:rPr>
        <w:t>ie</w:t>
      </w:r>
      <w:proofErr w:type="spellEnd"/>
      <w:r w:rsidRPr="00073CE4">
        <w:rPr>
          <w:rFonts w:cs="Arial"/>
          <w:sz w:val="24"/>
          <w:szCs w:val="24"/>
        </w:rPr>
        <w:t>. Vulvar, Anal must be placed in CoPath by the cytology tech or the pathologist.</w:t>
      </w:r>
    </w:p>
    <w:p w:rsidR="00073CE4" w:rsidRDefault="00073CE4" w:rsidP="00073CE4">
      <w:pPr>
        <w:pStyle w:val="ListParagraph"/>
        <w:numPr>
          <w:ilvl w:val="2"/>
          <w:numId w:val="11"/>
        </w:numPr>
        <w:rPr>
          <w:rFonts w:cs="Arial"/>
          <w:sz w:val="24"/>
          <w:szCs w:val="24"/>
        </w:rPr>
      </w:pPr>
      <w:r w:rsidRPr="00073CE4">
        <w:rPr>
          <w:rFonts w:cs="Arial"/>
          <w:sz w:val="24"/>
          <w:szCs w:val="24"/>
        </w:rPr>
        <w:t xml:space="preserve">Cytology Tech will flag Non-Cervical </w:t>
      </w:r>
      <w:proofErr w:type="spellStart"/>
      <w:r w:rsidRPr="00073CE4">
        <w:rPr>
          <w:rFonts w:cs="Arial"/>
          <w:sz w:val="24"/>
          <w:szCs w:val="24"/>
        </w:rPr>
        <w:t>Paps</w:t>
      </w:r>
      <w:proofErr w:type="spellEnd"/>
      <w:r w:rsidRPr="00073CE4">
        <w:rPr>
          <w:rFonts w:cs="Arial"/>
          <w:sz w:val="24"/>
          <w:szCs w:val="24"/>
        </w:rPr>
        <w:t xml:space="preserve"> with a sticky note.</w:t>
      </w:r>
    </w:p>
    <w:p w:rsidR="00073CE4" w:rsidRDefault="00073CE4" w:rsidP="00073CE4">
      <w:pPr>
        <w:pStyle w:val="ListParagraph"/>
        <w:numPr>
          <w:ilvl w:val="2"/>
          <w:numId w:val="11"/>
        </w:numPr>
        <w:rPr>
          <w:rFonts w:cs="Arial"/>
          <w:sz w:val="24"/>
          <w:szCs w:val="24"/>
        </w:rPr>
      </w:pPr>
      <w:r w:rsidRPr="00073CE4">
        <w:rPr>
          <w:rFonts w:cs="Arial"/>
          <w:sz w:val="24"/>
          <w:szCs w:val="24"/>
        </w:rPr>
        <w:t xml:space="preserve">Micro Tech will flag Aptima tube with colored tape labeled </w:t>
      </w:r>
      <w:proofErr w:type="spellStart"/>
      <w:r w:rsidRPr="00073CE4">
        <w:rPr>
          <w:rFonts w:cs="Arial"/>
          <w:sz w:val="24"/>
          <w:szCs w:val="24"/>
        </w:rPr>
        <w:t>ie</w:t>
      </w:r>
      <w:proofErr w:type="spellEnd"/>
      <w:r w:rsidRPr="00073CE4">
        <w:rPr>
          <w:rFonts w:cs="Arial"/>
          <w:sz w:val="24"/>
          <w:szCs w:val="24"/>
        </w:rPr>
        <w:t>. Anal.</w:t>
      </w:r>
    </w:p>
    <w:p w:rsidR="00073CE4" w:rsidRDefault="00073CE4" w:rsidP="00073CE4">
      <w:pPr>
        <w:pStyle w:val="ListParagraph"/>
        <w:numPr>
          <w:ilvl w:val="2"/>
          <w:numId w:val="11"/>
        </w:numPr>
        <w:rPr>
          <w:rFonts w:cs="Arial"/>
          <w:sz w:val="24"/>
          <w:szCs w:val="24"/>
        </w:rPr>
      </w:pPr>
      <w:r w:rsidRPr="00073CE4">
        <w:rPr>
          <w:rFonts w:cs="Arial"/>
          <w:sz w:val="24"/>
          <w:szCs w:val="24"/>
        </w:rPr>
        <w:t>If HPV/HPVG is ordered, an Order Comment will be added: Specimen Source:</w:t>
      </w:r>
      <w:r w:rsidRPr="00073CE4">
        <w:rPr>
          <w:rFonts w:cs="Arial"/>
          <w:sz w:val="24"/>
          <w:szCs w:val="24"/>
          <w:u w:val="single"/>
        </w:rPr>
        <w:t xml:space="preserve">           </w:t>
      </w:r>
      <w:r w:rsidRPr="00073CE4">
        <w:rPr>
          <w:rFonts w:cs="Arial"/>
          <w:sz w:val="24"/>
          <w:szCs w:val="24"/>
        </w:rPr>
        <w:t>ex. Anal.</w:t>
      </w:r>
    </w:p>
    <w:p w:rsidR="00073CE4" w:rsidRDefault="00073CE4" w:rsidP="00073CE4">
      <w:pPr>
        <w:pStyle w:val="ListParagraph"/>
        <w:numPr>
          <w:ilvl w:val="2"/>
          <w:numId w:val="11"/>
        </w:numPr>
        <w:rPr>
          <w:rFonts w:cs="Arial"/>
          <w:sz w:val="24"/>
          <w:szCs w:val="24"/>
        </w:rPr>
      </w:pPr>
      <w:r w:rsidRPr="00073CE4">
        <w:rPr>
          <w:rFonts w:cs="Arial"/>
          <w:sz w:val="24"/>
          <w:szCs w:val="24"/>
        </w:rPr>
        <w:t>Tape should stay attached to Aptima tube to alert the Panther Tech.</w:t>
      </w:r>
    </w:p>
    <w:p w:rsidR="00BF7154" w:rsidRDefault="00073CE4" w:rsidP="00073CE4">
      <w:pPr>
        <w:pStyle w:val="ListParagraph"/>
        <w:numPr>
          <w:ilvl w:val="2"/>
          <w:numId w:val="11"/>
        </w:numPr>
        <w:rPr>
          <w:rFonts w:cs="Arial"/>
          <w:sz w:val="24"/>
          <w:szCs w:val="24"/>
        </w:rPr>
      </w:pPr>
      <w:r w:rsidRPr="00073CE4">
        <w:rPr>
          <w:rFonts w:cs="Arial"/>
          <w:sz w:val="24"/>
          <w:szCs w:val="24"/>
        </w:rPr>
        <w:t>Refer to Appendix A for complete lab workflow.</w:t>
      </w:r>
    </w:p>
    <w:p w:rsidR="00073CE4" w:rsidRPr="00073CE4" w:rsidRDefault="00073CE4" w:rsidP="00073CE4">
      <w:pPr>
        <w:pStyle w:val="ListParagraph"/>
        <w:ind w:left="1440"/>
        <w:rPr>
          <w:rFonts w:cs="Arial"/>
          <w:sz w:val="24"/>
          <w:szCs w:val="24"/>
        </w:rPr>
      </w:pPr>
    </w:p>
    <w:p w:rsidR="00BF7154" w:rsidRPr="0004211C" w:rsidRDefault="00BF7154" w:rsidP="00BF7154">
      <w:pPr>
        <w:pStyle w:val="ListParagraph"/>
        <w:numPr>
          <w:ilvl w:val="0"/>
          <w:numId w:val="11"/>
        </w:numPr>
        <w:ind w:left="900" w:hanging="540"/>
        <w:rPr>
          <w:rFonts w:cs="Arial"/>
          <w:b/>
          <w:sz w:val="24"/>
          <w:szCs w:val="24"/>
        </w:rPr>
      </w:pPr>
      <w:r w:rsidRPr="0004211C">
        <w:rPr>
          <w:rFonts w:cs="Arial"/>
          <w:b/>
          <w:sz w:val="24"/>
          <w:szCs w:val="24"/>
        </w:rPr>
        <w:t>TEST PROCEDURE</w:t>
      </w:r>
    </w:p>
    <w:p w:rsidR="00BF7154" w:rsidRPr="0004211C" w:rsidRDefault="00F77853" w:rsidP="00FB2D08">
      <w:pPr>
        <w:pStyle w:val="ListParagraph"/>
        <w:ind w:left="1440"/>
        <w:rPr>
          <w:rFonts w:cs="Arial"/>
          <w:sz w:val="24"/>
          <w:szCs w:val="24"/>
        </w:rPr>
      </w:pPr>
      <w:r w:rsidRPr="0004211C">
        <w:rPr>
          <w:rFonts w:cs="Arial"/>
          <w:sz w:val="24"/>
          <w:szCs w:val="24"/>
        </w:rPr>
        <w:t>Refer to HR HPV Assay for full Test Procedure/ Quality Control</w:t>
      </w:r>
      <w:r w:rsidR="00C83220" w:rsidRPr="0004211C">
        <w:rPr>
          <w:rFonts w:cs="Arial"/>
          <w:sz w:val="24"/>
          <w:szCs w:val="24"/>
        </w:rPr>
        <w:t>/ Interpretation.</w:t>
      </w:r>
    </w:p>
    <w:p w:rsidR="00A76DEF" w:rsidRDefault="00FB2D08" w:rsidP="00A76DEF">
      <w:pPr>
        <w:pStyle w:val="ListParagraph"/>
        <w:numPr>
          <w:ilvl w:val="1"/>
          <w:numId w:val="11"/>
        </w:numPr>
        <w:rPr>
          <w:rFonts w:cs="Arial"/>
          <w:sz w:val="24"/>
          <w:szCs w:val="24"/>
        </w:rPr>
      </w:pPr>
      <w:r w:rsidRPr="0004211C">
        <w:rPr>
          <w:rFonts w:cs="Arial"/>
          <w:sz w:val="24"/>
          <w:szCs w:val="24"/>
        </w:rPr>
        <w:t>Testing</w:t>
      </w:r>
      <w:r w:rsidR="00522C60" w:rsidRPr="0004211C">
        <w:rPr>
          <w:rFonts w:cs="Arial"/>
          <w:sz w:val="24"/>
          <w:szCs w:val="24"/>
        </w:rPr>
        <w:t xml:space="preserve"> </w:t>
      </w:r>
    </w:p>
    <w:p w:rsidR="00A76DEF" w:rsidRDefault="00A76DEF" w:rsidP="008A37C1">
      <w:pPr>
        <w:pStyle w:val="ListParagraph"/>
        <w:numPr>
          <w:ilvl w:val="2"/>
          <w:numId w:val="11"/>
        </w:numPr>
        <w:rPr>
          <w:rFonts w:cs="Arial"/>
          <w:sz w:val="24"/>
          <w:szCs w:val="24"/>
        </w:rPr>
      </w:pPr>
      <w:r w:rsidRPr="008A37C1">
        <w:rPr>
          <w:rFonts w:cs="Arial"/>
          <w:sz w:val="24"/>
          <w:szCs w:val="24"/>
        </w:rPr>
        <w:t xml:space="preserve">When HPV and HPVG </w:t>
      </w:r>
      <w:r w:rsidR="004B3908" w:rsidRPr="008A37C1">
        <w:rPr>
          <w:rFonts w:cs="Arial"/>
          <w:sz w:val="24"/>
          <w:szCs w:val="24"/>
        </w:rPr>
        <w:t>task lists</w:t>
      </w:r>
      <w:r w:rsidRPr="008A37C1">
        <w:rPr>
          <w:rFonts w:cs="Arial"/>
          <w:sz w:val="24"/>
          <w:szCs w:val="24"/>
        </w:rPr>
        <w:t xml:space="preserve"> are made, a notation should be made on all non-cervical samples</w:t>
      </w:r>
    </w:p>
    <w:p w:rsidR="00FB2D08" w:rsidRDefault="00915551" w:rsidP="00073CE4">
      <w:pPr>
        <w:pStyle w:val="ListParagraph"/>
        <w:numPr>
          <w:ilvl w:val="2"/>
          <w:numId w:val="11"/>
        </w:numPr>
        <w:rPr>
          <w:rFonts w:cs="Arial"/>
          <w:sz w:val="24"/>
          <w:szCs w:val="24"/>
        </w:rPr>
      </w:pPr>
      <w:r w:rsidRPr="00073CE4">
        <w:rPr>
          <w:rFonts w:cs="Arial"/>
          <w:sz w:val="24"/>
          <w:szCs w:val="24"/>
        </w:rPr>
        <w:t xml:space="preserve">Run sample </w:t>
      </w:r>
      <w:r w:rsidR="00FB2D08" w:rsidRPr="00073CE4">
        <w:rPr>
          <w:rFonts w:cs="Arial"/>
          <w:sz w:val="24"/>
          <w:szCs w:val="24"/>
        </w:rPr>
        <w:t xml:space="preserve"> </w:t>
      </w:r>
    </w:p>
    <w:p w:rsidR="005D0D4B" w:rsidRDefault="005D0D4B" w:rsidP="00073CE4">
      <w:pPr>
        <w:pStyle w:val="ListParagraph"/>
        <w:numPr>
          <w:ilvl w:val="2"/>
          <w:numId w:val="11"/>
        </w:numPr>
        <w:rPr>
          <w:rFonts w:cs="Arial"/>
          <w:sz w:val="24"/>
          <w:szCs w:val="24"/>
        </w:rPr>
      </w:pPr>
      <w:r w:rsidRPr="00073CE4">
        <w:rPr>
          <w:rFonts w:cs="Arial"/>
          <w:sz w:val="24"/>
          <w:szCs w:val="24"/>
        </w:rPr>
        <w:t>Save instrument printouts</w:t>
      </w:r>
    </w:p>
    <w:p w:rsidR="00522C60" w:rsidRPr="00073CE4" w:rsidRDefault="005D0D4B" w:rsidP="00073CE4">
      <w:pPr>
        <w:pStyle w:val="ListParagraph"/>
        <w:numPr>
          <w:ilvl w:val="2"/>
          <w:numId w:val="11"/>
        </w:numPr>
        <w:rPr>
          <w:rFonts w:cs="Arial"/>
          <w:sz w:val="24"/>
          <w:szCs w:val="24"/>
        </w:rPr>
      </w:pPr>
      <w:r w:rsidRPr="00073CE4">
        <w:rPr>
          <w:rFonts w:cs="Arial"/>
          <w:sz w:val="24"/>
          <w:szCs w:val="24"/>
        </w:rPr>
        <w:t>Recap with a hard cap and freeze at -80C for possible send out test comparison.</w:t>
      </w:r>
    </w:p>
    <w:p w:rsidR="008A37C1" w:rsidRDefault="005D0D4B" w:rsidP="008A37C1">
      <w:pPr>
        <w:pStyle w:val="ListParagraph"/>
        <w:numPr>
          <w:ilvl w:val="1"/>
          <w:numId w:val="11"/>
        </w:numPr>
        <w:rPr>
          <w:rFonts w:cs="Arial"/>
          <w:sz w:val="24"/>
          <w:szCs w:val="24"/>
        </w:rPr>
      </w:pPr>
      <w:r w:rsidRPr="0004211C">
        <w:rPr>
          <w:rFonts w:cs="Arial"/>
          <w:sz w:val="24"/>
          <w:szCs w:val="24"/>
        </w:rPr>
        <w:t>Results</w:t>
      </w:r>
    </w:p>
    <w:p w:rsidR="008A37C1" w:rsidRDefault="00B21E03" w:rsidP="00073CE4">
      <w:pPr>
        <w:pStyle w:val="ListParagraph"/>
        <w:numPr>
          <w:ilvl w:val="2"/>
          <w:numId w:val="11"/>
        </w:numPr>
        <w:rPr>
          <w:rFonts w:cs="Arial"/>
          <w:sz w:val="24"/>
          <w:szCs w:val="24"/>
        </w:rPr>
      </w:pPr>
      <w:r w:rsidRPr="00073CE4">
        <w:rPr>
          <w:rFonts w:cs="Arial"/>
          <w:sz w:val="24"/>
          <w:szCs w:val="24"/>
        </w:rPr>
        <w:t>Result as HPV Positive,</w:t>
      </w:r>
      <w:r w:rsidR="005D0D4B" w:rsidRPr="00073CE4">
        <w:rPr>
          <w:rFonts w:cs="Arial"/>
          <w:sz w:val="24"/>
          <w:szCs w:val="24"/>
        </w:rPr>
        <w:t xml:space="preserve"> HPV Negative</w:t>
      </w:r>
      <w:r w:rsidRPr="00073CE4">
        <w:rPr>
          <w:rFonts w:cs="Arial"/>
          <w:sz w:val="24"/>
          <w:szCs w:val="24"/>
        </w:rPr>
        <w:t>, or HPV Indeterminate</w:t>
      </w:r>
      <w:r w:rsidR="005D0D4B" w:rsidRPr="00073CE4">
        <w:rPr>
          <w:rFonts w:cs="Arial"/>
          <w:sz w:val="24"/>
          <w:szCs w:val="24"/>
        </w:rPr>
        <w:t xml:space="preserve"> as determined by the assay</w:t>
      </w:r>
    </w:p>
    <w:p w:rsidR="00073CE4" w:rsidRPr="00073CE4" w:rsidRDefault="005D0D4B" w:rsidP="00073CE4">
      <w:pPr>
        <w:pStyle w:val="ListParagraph"/>
        <w:numPr>
          <w:ilvl w:val="2"/>
          <w:numId w:val="11"/>
        </w:numPr>
        <w:rPr>
          <w:rFonts w:cs="Arial"/>
          <w:sz w:val="24"/>
          <w:szCs w:val="24"/>
        </w:rPr>
      </w:pPr>
      <w:r w:rsidRPr="00073CE4">
        <w:rPr>
          <w:rFonts w:cs="Arial"/>
          <w:sz w:val="24"/>
          <w:szCs w:val="24"/>
        </w:rPr>
        <w:t>Add the following canned comment: @</w:t>
      </w:r>
      <w:r w:rsidR="00E5347C" w:rsidRPr="00073CE4">
        <w:rPr>
          <w:rFonts w:cs="Arial"/>
          <w:sz w:val="24"/>
          <w:szCs w:val="24"/>
        </w:rPr>
        <w:t>SRCM</w:t>
      </w:r>
      <w:r w:rsidRPr="00073CE4">
        <w:rPr>
          <w:rFonts w:cs="Arial"/>
          <w:sz w:val="24"/>
          <w:szCs w:val="24"/>
        </w:rPr>
        <w:t>:</w:t>
      </w:r>
    </w:p>
    <w:p w:rsidR="00073CE4" w:rsidRDefault="00E5347C" w:rsidP="00C45875">
      <w:pPr>
        <w:pStyle w:val="ListParagraph"/>
        <w:ind w:left="1440"/>
        <w:rPr>
          <w:rFonts w:cs="Arial"/>
          <w:sz w:val="24"/>
          <w:szCs w:val="24"/>
        </w:rPr>
      </w:pPr>
      <w:r w:rsidRPr="00073CE4">
        <w:rPr>
          <w:rFonts w:cs="Arial"/>
          <w:sz w:val="24"/>
          <w:szCs w:val="24"/>
        </w:rPr>
        <w:t xml:space="preserve">Specimen source </w:t>
      </w:r>
      <w:r w:rsidR="00073CE4" w:rsidRPr="00073CE4">
        <w:rPr>
          <w:rFonts w:cs="Arial"/>
          <w:sz w:val="24"/>
          <w:szCs w:val="24"/>
        </w:rPr>
        <w:t>is: _</w:t>
      </w:r>
      <w:r w:rsidRPr="00073CE4">
        <w:rPr>
          <w:rFonts w:cs="Arial"/>
          <w:sz w:val="24"/>
          <w:szCs w:val="24"/>
        </w:rPr>
        <w:t>____________</w:t>
      </w:r>
      <w:r w:rsidR="00073CE4" w:rsidRPr="00073CE4">
        <w:rPr>
          <w:rFonts w:cs="Arial"/>
          <w:sz w:val="24"/>
          <w:szCs w:val="24"/>
        </w:rPr>
        <w:t>_ (add</w:t>
      </w:r>
      <w:r w:rsidRPr="00073CE4">
        <w:rPr>
          <w:rFonts w:cs="Arial"/>
          <w:sz w:val="24"/>
          <w:szCs w:val="24"/>
        </w:rPr>
        <w:t xml:space="preserve"> source)</w:t>
      </w:r>
    </w:p>
    <w:p w:rsidR="00073CE4" w:rsidRDefault="00073CE4" w:rsidP="00073CE4">
      <w:pPr>
        <w:pStyle w:val="ListParagraph"/>
        <w:ind w:firstLine="720"/>
        <w:rPr>
          <w:rFonts w:cs="Arial"/>
          <w:sz w:val="24"/>
          <w:szCs w:val="24"/>
        </w:rPr>
      </w:pPr>
      <w:r w:rsidRPr="00073CE4">
        <w:rPr>
          <w:rFonts w:cs="Arial"/>
          <w:sz w:val="24"/>
          <w:szCs w:val="24"/>
        </w:rPr>
        <w:t xml:space="preserve">This assay is not FDA approved for this specimen source. A negative result may </w:t>
      </w:r>
      <w:r>
        <w:rPr>
          <w:rFonts w:cs="Arial"/>
          <w:sz w:val="24"/>
          <w:szCs w:val="24"/>
        </w:rPr>
        <w:t xml:space="preserve">  </w:t>
      </w:r>
    </w:p>
    <w:p w:rsidR="00073CE4" w:rsidRDefault="00073CE4" w:rsidP="00073CE4">
      <w:pPr>
        <w:pStyle w:val="ListParagraph"/>
        <w:ind w:firstLine="720"/>
        <w:rPr>
          <w:rFonts w:cs="Arial"/>
          <w:sz w:val="24"/>
          <w:szCs w:val="24"/>
        </w:rPr>
      </w:pPr>
      <w:r w:rsidRPr="00073CE4">
        <w:rPr>
          <w:rFonts w:cs="Arial"/>
          <w:sz w:val="24"/>
          <w:szCs w:val="24"/>
        </w:rPr>
        <w:t xml:space="preserve">be due to insufficient amount of cellular material. Correlation of these results </w:t>
      </w:r>
    </w:p>
    <w:p w:rsidR="00073CE4" w:rsidRPr="00073CE4" w:rsidRDefault="00073CE4" w:rsidP="00073CE4">
      <w:pPr>
        <w:pStyle w:val="ListParagraph"/>
        <w:ind w:firstLine="720"/>
        <w:rPr>
          <w:rFonts w:cs="Arial"/>
          <w:sz w:val="24"/>
          <w:szCs w:val="24"/>
        </w:rPr>
      </w:pPr>
      <w:r w:rsidRPr="00073CE4">
        <w:rPr>
          <w:rFonts w:cs="Arial"/>
          <w:sz w:val="24"/>
          <w:szCs w:val="24"/>
        </w:rPr>
        <w:t>with other pathology results is required.</w:t>
      </w:r>
    </w:p>
    <w:p w:rsidR="0004211C" w:rsidRDefault="00A76DEF" w:rsidP="00073CE4">
      <w:pPr>
        <w:pStyle w:val="ListParagraph"/>
        <w:numPr>
          <w:ilvl w:val="2"/>
          <w:numId w:val="11"/>
        </w:numPr>
        <w:rPr>
          <w:rFonts w:cs="Arial"/>
          <w:sz w:val="24"/>
          <w:szCs w:val="24"/>
        </w:rPr>
      </w:pPr>
      <w:r w:rsidRPr="00073CE4">
        <w:rPr>
          <w:rFonts w:cs="Arial"/>
          <w:sz w:val="24"/>
          <w:szCs w:val="24"/>
        </w:rPr>
        <w:t xml:space="preserve">Print out final report for Dr. Chapin to </w:t>
      </w:r>
      <w:r w:rsidR="00DB4833" w:rsidRPr="00073CE4">
        <w:rPr>
          <w:rFonts w:cs="Arial"/>
          <w:sz w:val="24"/>
          <w:szCs w:val="24"/>
        </w:rPr>
        <w:t xml:space="preserve">review and </w:t>
      </w:r>
      <w:r w:rsidR="00073CE4">
        <w:rPr>
          <w:rFonts w:cs="Arial"/>
          <w:sz w:val="24"/>
          <w:szCs w:val="24"/>
        </w:rPr>
        <w:t>sign.</w:t>
      </w:r>
    </w:p>
    <w:p w:rsidR="008553B6" w:rsidRDefault="008553B6" w:rsidP="008553B6">
      <w:pPr>
        <w:pStyle w:val="ListParagraph"/>
        <w:ind w:left="1440"/>
        <w:rPr>
          <w:rFonts w:cs="Arial"/>
          <w:sz w:val="24"/>
          <w:szCs w:val="24"/>
        </w:rPr>
      </w:pPr>
    </w:p>
    <w:p w:rsidR="00290059" w:rsidRDefault="00290059" w:rsidP="00290059">
      <w:pPr>
        <w:pStyle w:val="ListParagraph"/>
        <w:numPr>
          <w:ilvl w:val="0"/>
          <w:numId w:val="11"/>
        </w:numPr>
        <w:rPr>
          <w:rFonts w:cs="Arial"/>
          <w:b/>
          <w:sz w:val="24"/>
          <w:szCs w:val="24"/>
        </w:rPr>
      </w:pPr>
      <w:r w:rsidRPr="00290059">
        <w:rPr>
          <w:rFonts w:cs="Arial"/>
          <w:b/>
          <w:sz w:val="24"/>
          <w:szCs w:val="24"/>
        </w:rPr>
        <w:t>REVISIONS</w:t>
      </w:r>
    </w:p>
    <w:p w:rsidR="00290059" w:rsidRPr="008553B6" w:rsidRDefault="00290059" w:rsidP="00290059">
      <w:pPr>
        <w:pStyle w:val="ListParagraph"/>
        <w:numPr>
          <w:ilvl w:val="1"/>
          <w:numId w:val="11"/>
        </w:numPr>
        <w:rPr>
          <w:rFonts w:cs="Arial"/>
          <w:b/>
          <w:sz w:val="24"/>
          <w:szCs w:val="24"/>
        </w:rPr>
      </w:pPr>
      <w:r>
        <w:rPr>
          <w:rFonts w:cs="Arial"/>
          <w:sz w:val="24"/>
          <w:szCs w:val="24"/>
        </w:rPr>
        <w:t>March 2019</w:t>
      </w:r>
      <w:r w:rsidR="00C45875">
        <w:rPr>
          <w:rFonts w:cs="Arial"/>
          <w:sz w:val="24"/>
          <w:szCs w:val="24"/>
        </w:rPr>
        <w:t>. Deleted vaginal samples from procedure and added</w:t>
      </w:r>
      <w:r w:rsidR="00155DA9">
        <w:rPr>
          <w:rFonts w:cs="Arial"/>
          <w:sz w:val="24"/>
          <w:szCs w:val="24"/>
        </w:rPr>
        <w:t xml:space="preserve"> vaginal validation performed in lab.</w:t>
      </w:r>
    </w:p>
    <w:p w:rsidR="008553B6" w:rsidRDefault="008553B6" w:rsidP="008553B6">
      <w:pPr>
        <w:rPr>
          <w:rFonts w:cs="Arial"/>
          <w:b/>
          <w:sz w:val="24"/>
          <w:szCs w:val="24"/>
        </w:rPr>
      </w:pPr>
    </w:p>
    <w:p w:rsidR="008553B6" w:rsidRDefault="008553B6" w:rsidP="008553B6">
      <w:pPr>
        <w:rPr>
          <w:rFonts w:cs="Arial"/>
          <w:b/>
          <w:sz w:val="24"/>
          <w:szCs w:val="24"/>
        </w:rPr>
      </w:pPr>
    </w:p>
    <w:p w:rsidR="008553B6" w:rsidRDefault="008553B6" w:rsidP="008553B6">
      <w:pPr>
        <w:rPr>
          <w:rFonts w:cs="Arial"/>
          <w:b/>
          <w:sz w:val="24"/>
          <w:szCs w:val="24"/>
        </w:rPr>
      </w:pPr>
    </w:p>
    <w:p w:rsidR="00915551" w:rsidRPr="008553B6" w:rsidRDefault="00DB4833" w:rsidP="008553B6">
      <w:pPr>
        <w:rPr>
          <w:rFonts w:cs="Arial"/>
          <w:b/>
          <w:sz w:val="24"/>
          <w:szCs w:val="24"/>
        </w:rPr>
      </w:pPr>
      <w:r w:rsidRPr="008553B6">
        <w:rPr>
          <w:rFonts w:cs="Arial"/>
          <w:b/>
          <w:sz w:val="24"/>
          <w:szCs w:val="24"/>
        </w:rPr>
        <w:lastRenderedPageBreak/>
        <w:t>APPENDIX A</w:t>
      </w:r>
    </w:p>
    <w:p w:rsidR="00915551" w:rsidRPr="0004211C" w:rsidRDefault="00915551" w:rsidP="004B3908">
      <w:pPr>
        <w:pStyle w:val="ListParagraph"/>
        <w:ind w:left="2160"/>
        <w:rPr>
          <w:rFonts w:cs="Arial"/>
          <w:b/>
          <w:sz w:val="24"/>
          <w:szCs w:val="24"/>
        </w:rPr>
      </w:pPr>
      <w:r w:rsidRPr="0004211C">
        <w:rPr>
          <w:rFonts w:cs="Arial"/>
          <w:b/>
          <w:sz w:val="24"/>
          <w:szCs w:val="24"/>
        </w:rPr>
        <w:t>Processing Non-Cervical Samples for Validation</w:t>
      </w:r>
    </w:p>
    <w:p w:rsidR="00915551" w:rsidRPr="00915551" w:rsidRDefault="00915551" w:rsidP="00915551">
      <w:pPr>
        <w:rPr>
          <w:rFonts w:ascii="Arial" w:hAnsi="Arial" w:cs="Arial"/>
        </w:rPr>
      </w:pPr>
    </w:p>
    <w:p w:rsidR="00915551" w:rsidRPr="0004211C" w:rsidRDefault="00915551" w:rsidP="00915551">
      <w:pPr>
        <w:pStyle w:val="ListParagraph"/>
        <w:numPr>
          <w:ilvl w:val="0"/>
          <w:numId w:val="21"/>
        </w:numPr>
        <w:rPr>
          <w:rFonts w:ascii="Calibri" w:hAnsi="Calibri" w:cs="Arial"/>
          <w:sz w:val="24"/>
          <w:szCs w:val="24"/>
        </w:rPr>
      </w:pPr>
      <w:r w:rsidRPr="0004211C">
        <w:rPr>
          <w:rFonts w:ascii="Calibri" w:hAnsi="Calibri" w:cs="Arial"/>
          <w:sz w:val="24"/>
          <w:szCs w:val="24"/>
        </w:rPr>
        <w:t>Non-Cervical Thin Prep vials will be labeled by Cyto</w:t>
      </w:r>
      <w:r w:rsidR="00474DF9" w:rsidRPr="0004211C">
        <w:rPr>
          <w:rFonts w:ascii="Calibri" w:hAnsi="Calibri" w:cs="Arial"/>
          <w:sz w:val="24"/>
          <w:szCs w:val="24"/>
        </w:rPr>
        <w:t>logy</w:t>
      </w:r>
      <w:r w:rsidRPr="0004211C">
        <w:rPr>
          <w:rFonts w:ascii="Calibri" w:hAnsi="Calibri" w:cs="Arial"/>
          <w:sz w:val="24"/>
          <w:szCs w:val="24"/>
        </w:rPr>
        <w:t xml:space="preserve"> tech</w:t>
      </w:r>
      <w:r w:rsidR="00C016EE" w:rsidRPr="0004211C">
        <w:rPr>
          <w:rFonts w:ascii="Calibri" w:hAnsi="Calibri" w:cs="Arial"/>
          <w:sz w:val="24"/>
          <w:szCs w:val="24"/>
        </w:rPr>
        <w:t xml:space="preserve"> with a sticky note</w:t>
      </w:r>
      <w:r w:rsidR="00A467A1" w:rsidRPr="0004211C">
        <w:rPr>
          <w:rFonts w:ascii="Calibri" w:hAnsi="Calibri" w:cs="Arial"/>
          <w:sz w:val="24"/>
          <w:szCs w:val="24"/>
        </w:rPr>
        <w:t xml:space="preserve"> and an extra Aptima Sample Collection tube will be labeled with patient information</w:t>
      </w:r>
      <w:r w:rsidR="00C016EE" w:rsidRPr="0004211C">
        <w:rPr>
          <w:rFonts w:ascii="Calibri" w:hAnsi="Calibri" w:cs="Arial"/>
          <w:sz w:val="24"/>
          <w:szCs w:val="24"/>
        </w:rPr>
        <w:t>.</w:t>
      </w:r>
    </w:p>
    <w:p w:rsidR="00DB5650" w:rsidRPr="0004211C" w:rsidRDefault="00DB5650" w:rsidP="00DB5650">
      <w:pPr>
        <w:pStyle w:val="ListParagraph"/>
        <w:rPr>
          <w:rFonts w:ascii="Calibri" w:hAnsi="Calibri" w:cs="Arial"/>
          <w:sz w:val="24"/>
          <w:szCs w:val="24"/>
        </w:rPr>
      </w:pPr>
      <w:r w:rsidRPr="0004211C">
        <w:rPr>
          <w:rFonts w:ascii="Calibri" w:hAnsi="Calibri" w:cs="Arial"/>
          <w:b/>
          <w:sz w:val="24"/>
          <w:szCs w:val="24"/>
        </w:rPr>
        <w:t>Note:</w:t>
      </w:r>
      <w:r w:rsidRPr="0004211C">
        <w:rPr>
          <w:rFonts w:ascii="Calibri" w:hAnsi="Calibri" w:cs="Arial"/>
          <w:sz w:val="24"/>
          <w:szCs w:val="24"/>
        </w:rPr>
        <w:t xml:space="preserve"> HPV requests on Anal/Rectal Thin Prep Vials will be performed if Cytology has also been requested. If Cytology has not been requested the Thin Prep Vial will be sent to the Send Out lab, APC 11 and sent to Quest.</w:t>
      </w:r>
    </w:p>
    <w:p w:rsidR="00915551" w:rsidRPr="0004211C" w:rsidRDefault="00915551" w:rsidP="00915551">
      <w:pPr>
        <w:pStyle w:val="ListParagraph"/>
        <w:numPr>
          <w:ilvl w:val="0"/>
          <w:numId w:val="21"/>
        </w:numPr>
        <w:rPr>
          <w:rFonts w:ascii="Calibri" w:hAnsi="Calibri" w:cs="Arial"/>
          <w:sz w:val="24"/>
          <w:szCs w:val="24"/>
        </w:rPr>
      </w:pPr>
      <w:r w:rsidRPr="0004211C">
        <w:rPr>
          <w:rFonts w:ascii="Calibri" w:hAnsi="Calibri" w:cs="Arial"/>
          <w:sz w:val="24"/>
          <w:szCs w:val="24"/>
        </w:rPr>
        <w:t xml:space="preserve">Aliquot sample into 2 Aptima Collection tubes. </w:t>
      </w:r>
    </w:p>
    <w:p w:rsidR="00C016EE" w:rsidRPr="0004211C" w:rsidRDefault="00C016EE" w:rsidP="00C016EE">
      <w:pPr>
        <w:pStyle w:val="ListParagraph"/>
        <w:numPr>
          <w:ilvl w:val="0"/>
          <w:numId w:val="22"/>
        </w:numPr>
        <w:rPr>
          <w:rFonts w:ascii="Calibri" w:hAnsi="Calibri" w:cs="Arial"/>
          <w:sz w:val="24"/>
          <w:szCs w:val="24"/>
        </w:rPr>
      </w:pPr>
      <w:r w:rsidRPr="0004211C">
        <w:rPr>
          <w:rFonts w:ascii="Calibri" w:hAnsi="Calibri" w:cs="Arial"/>
          <w:sz w:val="24"/>
          <w:szCs w:val="24"/>
        </w:rPr>
        <w:t>Label each tube with oran</w:t>
      </w:r>
      <w:r w:rsidR="00EE1842" w:rsidRPr="0004211C">
        <w:rPr>
          <w:rFonts w:ascii="Calibri" w:hAnsi="Calibri" w:cs="Arial"/>
          <w:sz w:val="24"/>
          <w:szCs w:val="24"/>
        </w:rPr>
        <w:t>ge tape/ source, ex.</w:t>
      </w:r>
      <w:r w:rsidR="00B81C00" w:rsidRPr="0004211C">
        <w:rPr>
          <w:rFonts w:ascii="Calibri" w:hAnsi="Calibri" w:cs="Arial"/>
          <w:sz w:val="24"/>
          <w:szCs w:val="24"/>
        </w:rPr>
        <w:t xml:space="preserve"> Anal</w:t>
      </w:r>
    </w:p>
    <w:p w:rsidR="00A467A1" w:rsidRPr="0004211C" w:rsidRDefault="00A467A1" w:rsidP="00A467A1">
      <w:pPr>
        <w:pStyle w:val="ListParagraph"/>
        <w:ind w:left="1440"/>
        <w:rPr>
          <w:rFonts w:ascii="Calibri" w:hAnsi="Calibri" w:cs="Arial"/>
          <w:b/>
          <w:sz w:val="24"/>
          <w:szCs w:val="24"/>
        </w:rPr>
      </w:pPr>
      <w:r w:rsidRPr="0004211C">
        <w:rPr>
          <w:rFonts w:ascii="Calibri" w:hAnsi="Calibri" w:cs="Arial"/>
          <w:b/>
          <w:sz w:val="24"/>
          <w:szCs w:val="24"/>
        </w:rPr>
        <w:t>Note: Place tape above LG# barcode</w:t>
      </w:r>
    </w:p>
    <w:p w:rsidR="00915551" w:rsidRPr="0004211C" w:rsidRDefault="00C016EE" w:rsidP="00C016EE">
      <w:pPr>
        <w:pStyle w:val="ListParagraph"/>
        <w:numPr>
          <w:ilvl w:val="0"/>
          <w:numId w:val="22"/>
        </w:numPr>
        <w:rPr>
          <w:rFonts w:ascii="Calibri" w:hAnsi="Calibri" w:cs="Arial"/>
          <w:sz w:val="24"/>
          <w:szCs w:val="24"/>
        </w:rPr>
      </w:pPr>
      <w:r w:rsidRPr="0004211C">
        <w:rPr>
          <w:rFonts w:ascii="Calibri" w:hAnsi="Calibri" w:cs="Arial"/>
          <w:sz w:val="24"/>
          <w:szCs w:val="24"/>
        </w:rPr>
        <w:t>Process one tube as normal on Tomcat and add to daily rack</w:t>
      </w:r>
    </w:p>
    <w:p w:rsidR="00C016EE" w:rsidRPr="0004211C" w:rsidRDefault="00C016EE" w:rsidP="00C016EE">
      <w:pPr>
        <w:pStyle w:val="ListParagraph"/>
        <w:numPr>
          <w:ilvl w:val="0"/>
          <w:numId w:val="22"/>
        </w:numPr>
        <w:rPr>
          <w:rFonts w:ascii="Calibri" w:hAnsi="Calibri" w:cs="Arial"/>
          <w:sz w:val="24"/>
          <w:szCs w:val="24"/>
        </w:rPr>
      </w:pPr>
      <w:r w:rsidRPr="0004211C">
        <w:rPr>
          <w:rFonts w:ascii="Calibri" w:hAnsi="Calibri" w:cs="Arial"/>
          <w:sz w:val="24"/>
          <w:szCs w:val="24"/>
        </w:rPr>
        <w:t>The second tube will have 1</w:t>
      </w:r>
      <w:r w:rsidR="0004211C">
        <w:rPr>
          <w:rFonts w:ascii="Calibri" w:hAnsi="Calibri" w:cs="Arial"/>
          <w:sz w:val="24"/>
          <w:szCs w:val="24"/>
        </w:rPr>
        <w:t xml:space="preserve"> </w:t>
      </w:r>
      <w:r w:rsidR="00AD122A" w:rsidRPr="0004211C">
        <w:rPr>
          <w:rFonts w:ascii="Calibri" w:hAnsi="Calibri" w:cs="Arial"/>
          <w:sz w:val="24"/>
          <w:szCs w:val="24"/>
        </w:rPr>
        <w:t>cytology</w:t>
      </w:r>
      <w:r w:rsidRPr="0004211C">
        <w:rPr>
          <w:rFonts w:ascii="Calibri" w:hAnsi="Calibri" w:cs="Arial"/>
          <w:sz w:val="24"/>
          <w:szCs w:val="24"/>
        </w:rPr>
        <w:t xml:space="preserve"> label on it for ID but no barcode.</w:t>
      </w:r>
    </w:p>
    <w:p w:rsidR="00C016EE" w:rsidRPr="0004211C" w:rsidRDefault="00C016EE" w:rsidP="00C016EE">
      <w:pPr>
        <w:pStyle w:val="ListParagraph"/>
        <w:numPr>
          <w:ilvl w:val="0"/>
          <w:numId w:val="22"/>
        </w:numPr>
        <w:rPr>
          <w:rFonts w:ascii="Calibri" w:hAnsi="Calibri" w:cs="Arial"/>
          <w:sz w:val="24"/>
          <w:szCs w:val="24"/>
        </w:rPr>
      </w:pPr>
      <w:r w:rsidRPr="0004211C">
        <w:rPr>
          <w:rFonts w:ascii="Calibri" w:hAnsi="Calibri" w:cs="Arial"/>
          <w:sz w:val="24"/>
          <w:szCs w:val="24"/>
        </w:rPr>
        <w:t>Manually pipette the second tube and place in the rack labeled “Duplicate Non-Cervical Tubes”</w:t>
      </w:r>
      <w:r w:rsidR="00AD122A" w:rsidRPr="0004211C">
        <w:rPr>
          <w:rFonts w:ascii="Calibri" w:hAnsi="Calibri" w:cs="Arial"/>
          <w:sz w:val="24"/>
          <w:szCs w:val="24"/>
        </w:rPr>
        <w:t xml:space="preserve"> (located in </w:t>
      </w:r>
      <w:r w:rsidR="00155DA9">
        <w:rPr>
          <w:rFonts w:ascii="Calibri" w:hAnsi="Calibri" w:cs="Arial"/>
          <w:sz w:val="24"/>
          <w:szCs w:val="24"/>
        </w:rPr>
        <w:t xml:space="preserve">rack in </w:t>
      </w:r>
      <w:r w:rsidR="00AD122A" w:rsidRPr="0004211C">
        <w:rPr>
          <w:rFonts w:ascii="Calibri" w:hAnsi="Calibri" w:cs="Arial"/>
          <w:sz w:val="24"/>
          <w:szCs w:val="24"/>
        </w:rPr>
        <w:t>HPV area)</w:t>
      </w:r>
    </w:p>
    <w:p w:rsidR="00915551" w:rsidRPr="0004211C" w:rsidRDefault="00DA5027" w:rsidP="00915551">
      <w:pPr>
        <w:pStyle w:val="ListParagraph"/>
        <w:numPr>
          <w:ilvl w:val="0"/>
          <w:numId w:val="21"/>
        </w:numPr>
        <w:rPr>
          <w:rFonts w:ascii="Calibri" w:hAnsi="Calibri" w:cs="Arial"/>
          <w:sz w:val="24"/>
          <w:szCs w:val="24"/>
        </w:rPr>
      </w:pPr>
      <w:r w:rsidRPr="0004211C">
        <w:rPr>
          <w:rFonts w:ascii="Calibri" w:hAnsi="Calibri" w:cs="Arial"/>
          <w:sz w:val="24"/>
          <w:szCs w:val="24"/>
        </w:rPr>
        <w:t>Process HPV/HPVG orders as requested.</w:t>
      </w:r>
    </w:p>
    <w:p w:rsidR="00A467A1" w:rsidRPr="0004211C" w:rsidRDefault="00A467A1" w:rsidP="00A467A1">
      <w:pPr>
        <w:pStyle w:val="ListParagraph"/>
        <w:numPr>
          <w:ilvl w:val="0"/>
          <w:numId w:val="23"/>
        </w:numPr>
        <w:rPr>
          <w:rFonts w:ascii="Calibri" w:hAnsi="Calibri" w:cs="Arial"/>
          <w:sz w:val="24"/>
          <w:szCs w:val="24"/>
        </w:rPr>
      </w:pPr>
      <w:r w:rsidRPr="0004211C">
        <w:rPr>
          <w:rFonts w:ascii="Calibri" w:hAnsi="Calibri" w:cs="Arial"/>
          <w:sz w:val="24"/>
          <w:szCs w:val="24"/>
        </w:rPr>
        <w:t>Add an Order Comment in Order Entry:</w:t>
      </w:r>
    </w:p>
    <w:p w:rsidR="00A467A1" w:rsidRPr="0004211C" w:rsidRDefault="00A467A1" w:rsidP="00A467A1">
      <w:pPr>
        <w:pStyle w:val="ListParagraph"/>
        <w:ind w:left="1440"/>
        <w:rPr>
          <w:rFonts w:ascii="Calibri" w:hAnsi="Calibri" w:cs="Arial"/>
          <w:sz w:val="24"/>
          <w:szCs w:val="24"/>
        </w:rPr>
      </w:pPr>
      <w:r w:rsidRPr="0004211C">
        <w:rPr>
          <w:rFonts w:ascii="Calibri" w:hAnsi="Calibri" w:cs="Arial"/>
          <w:sz w:val="24"/>
          <w:szCs w:val="24"/>
        </w:rPr>
        <w:t>Specimen Source:</w:t>
      </w:r>
      <w:r w:rsidR="008A37C1">
        <w:rPr>
          <w:rFonts w:ascii="Calibri" w:hAnsi="Calibri" w:cs="Arial"/>
          <w:sz w:val="24"/>
          <w:szCs w:val="24"/>
        </w:rPr>
        <w:t xml:space="preserve"> </w:t>
      </w:r>
      <w:proofErr w:type="spellStart"/>
      <w:r w:rsidR="008A37C1">
        <w:rPr>
          <w:rFonts w:ascii="Calibri" w:hAnsi="Calibri" w:cs="Arial"/>
          <w:sz w:val="24"/>
          <w:szCs w:val="24"/>
        </w:rPr>
        <w:t>ie</w:t>
      </w:r>
      <w:proofErr w:type="spellEnd"/>
      <w:r w:rsidR="008A37C1">
        <w:rPr>
          <w:rFonts w:ascii="Calibri" w:hAnsi="Calibri" w:cs="Arial"/>
          <w:sz w:val="24"/>
          <w:szCs w:val="24"/>
        </w:rPr>
        <w:t>.</w:t>
      </w:r>
      <w:r w:rsidRPr="0004211C">
        <w:rPr>
          <w:rFonts w:ascii="Calibri" w:hAnsi="Calibri" w:cs="Arial"/>
          <w:sz w:val="24"/>
          <w:szCs w:val="24"/>
        </w:rPr>
        <w:t xml:space="preserve"> </w:t>
      </w:r>
      <w:r w:rsidR="008A37C1">
        <w:rPr>
          <w:rFonts w:ascii="Calibri" w:hAnsi="Calibri" w:cs="Arial"/>
          <w:sz w:val="24"/>
          <w:szCs w:val="24"/>
        </w:rPr>
        <w:t>Anal</w:t>
      </w:r>
    </w:p>
    <w:p w:rsidR="00D424BB" w:rsidRPr="0004211C" w:rsidRDefault="00D424BB" w:rsidP="00D424BB">
      <w:pPr>
        <w:pStyle w:val="ListParagraph"/>
        <w:numPr>
          <w:ilvl w:val="0"/>
          <w:numId w:val="21"/>
        </w:numPr>
        <w:rPr>
          <w:rFonts w:ascii="Calibri" w:hAnsi="Calibri" w:cs="Arial"/>
          <w:sz w:val="24"/>
          <w:szCs w:val="24"/>
        </w:rPr>
      </w:pPr>
      <w:r w:rsidRPr="0004211C">
        <w:rPr>
          <w:rFonts w:ascii="Calibri" w:hAnsi="Calibri" w:cs="Arial"/>
          <w:sz w:val="24"/>
          <w:szCs w:val="24"/>
        </w:rPr>
        <w:t>Tape should stay attached to Aptima tubes to alert the Panther tech</w:t>
      </w:r>
    </w:p>
    <w:p w:rsidR="00DA5027" w:rsidRPr="0004211C" w:rsidRDefault="00DA5027" w:rsidP="00915551">
      <w:pPr>
        <w:pStyle w:val="ListParagraph"/>
        <w:numPr>
          <w:ilvl w:val="0"/>
          <w:numId w:val="21"/>
        </w:numPr>
        <w:rPr>
          <w:rFonts w:ascii="Calibri" w:hAnsi="Calibri" w:cs="Arial"/>
          <w:sz w:val="24"/>
          <w:szCs w:val="24"/>
        </w:rPr>
      </w:pPr>
      <w:r w:rsidRPr="0004211C">
        <w:rPr>
          <w:rFonts w:ascii="Calibri" w:hAnsi="Calibri" w:cs="Arial"/>
          <w:sz w:val="24"/>
          <w:szCs w:val="24"/>
        </w:rPr>
        <w:t xml:space="preserve">Make a notation on HPV and HPVG </w:t>
      </w:r>
      <w:proofErr w:type="spellStart"/>
      <w:r w:rsidRPr="0004211C">
        <w:rPr>
          <w:rFonts w:ascii="Calibri" w:hAnsi="Calibri" w:cs="Arial"/>
          <w:sz w:val="24"/>
          <w:szCs w:val="24"/>
        </w:rPr>
        <w:t>tasklists</w:t>
      </w:r>
      <w:proofErr w:type="spellEnd"/>
      <w:r w:rsidRPr="0004211C">
        <w:rPr>
          <w:rFonts w:ascii="Calibri" w:hAnsi="Calibri" w:cs="Arial"/>
          <w:sz w:val="24"/>
          <w:szCs w:val="24"/>
        </w:rPr>
        <w:t xml:space="preserve"> for any non-cervical sites.</w:t>
      </w:r>
    </w:p>
    <w:p w:rsidR="00DA5027" w:rsidRPr="0004211C" w:rsidRDefault="002566B6" w:rsidP="00915551">
      <w:pPr>
        <w:pStyle w:val="ListParagraph"/>
        <w:numPr>
          <w:ilvl w:val="0"/>
          <w:numId w:val="21"/>
        </w:numPr>
        <w:rPr>
          <w:rFonts w:ascii="Calibri" w:hAnsi="Calibri" w:cs="Arial"/>
          <w:sz w:val="24"/>
          <w:szCs w:val="24"/>
        </w:rPr>
      </w:pPr>
      <w:r w:rsidRPr="0004211C">
        <w:rPr>
          <w:rFonts w:ascii="Calibri" w:hAnsi="Calibri" w:cs="Arial"/>
          <w:sz w:val="24"/>
          <w:szCs w:val="24"/>
        </w:rPr>
        <w:t>Result test</w:t>
      </w:r>
      <w:r w:rsidR="00D424BB" w:rsidRPr="0004211C">
        <w:rPr>
          <w:rFonts w:ascii="Calibri" w:hAnsi="Calibri" w:cs="Arial"/>
          <w:sz w:val="24"/>
          <w:szCs w:val="24"/>
        </w:rPr>
        <w:t xml:space="preserve"> and add canned comment “@</w:t>
      </w:r>
      <w:r w:rsidR="00E5347C" w:rsidRPr="0004211C">
        <w:rPr>
          <w:rFonts w:ascii="Calibri" w:hAnsi="Calibri" w:cs="Arial"/>
          <w:sz w:val="24"/>
          <w:szCs w:val="24"/>
        </w:rPr>
        <w:t>SRCM</w:t>
      </w:r>
      <w:r w:rsidR="00D424BB" w:rsidRPr="0004211C">
        <w:rPr>
          <w:rFonts w:ascii="Calibri" w:hAnsi="Calibri" w:cs="Arial"/>
          <w:sz w:val="24"/>
          <w:szCs w:val="24"/>
        </w:rPr>
        <w:t xml:space="preserve">” </w:t>
      </w:r>
    </w:p>
    <w:p w:rsidR="00E5347C" w:rsidRPr="0004211C" w:rsidRDefault="00E5347C" w:rsidP="00E5347C">
      <w:pPr>
        <w:pStyle w:val="ListParagraph"/>
        <w:rPr>
          <w:rFonts w:ascii="Calibri" w:hAnsi="Calibri" w:cs="Arial"/>
          <w:sz w:val="24"/>
          <w:szCs w:val="24"/>
        </w:rPr>
      </w:pPr>
      <w:r w:rsidRPr="0004211C">
        <w:rPr>
          <w:rFonts w:ascii="Calibri" w:hAnsi="Calibri" w:cs="Arial"/>
          <w:sz w:val="24"/>
          <w:szCs w:val="24"/>
        </w:rPr>
        <w:t xml:space="preserve">Specimen source </w:t>
      </w:r>
      <w:r w:rsidR="008A37C1" w:rsidRPr="0004211C">
        <w:rPr>
          <w:rFonts w:ascii="Calibri" w:hAnsi="Calibri" w:cs="Arial"/>
          <w:sz w:val="24"/>
          <w:szCs w:val="24"/>
        </w:rPr>
        <w:t>is: _</w:t>
      </w:r>
      <w:r w:rsidRPr="0004211C">
        <w:rPr>
          <w:rFonts w:ascii="Calibri" w:hAnsi="Calibri" w:cs="Arial"/>
          <w:sz w:val="24"/>
          <w:szCs w:val="24"/>
        </w:rPr>
        <w:t xml:space="preserve">_____________ </w:t>
      </w:r>
      <w:r w:rsidR="00155DA9" w:rsidRPr="0004211C">
        <w:rPr>
          <w:rFonts w:ascii="Calibri" w:hAnsi="Calibri" w:cs="Arial"/>
          <w:sz w:val="24"/>
          <w:szCs w:val="24"/>
        </w:rPr>
        <w:t>(add</w:t>
      </w:r>
      <w:r w:rsidRPr="0004211C">
        <w:rPr>
          <w:rFonts w:ascii="Calibri" w:hAnsi="Calibri" w:cs="Arial"/>
          <w:sz w:val="24"/>
          <w:szCs w:val="24"/>
        </w:rPr>
        <w:t xml:space="preserve"> source )</w:t>
      </w:r>
    </w:p>
    <w:p w:rsidR="00E5347C" w:rsidRPr="0004211C" w:rsidRDefault="00E5347C" w:rsidP="00E5347C">
      <w:pPr>
        <w:pStyle w:val="ListParagraph"/>
        <w:rPr>
          <w:rFonts w:ascii="Calibri" w:hAnsi="Calibri" w:cs="Arial"/>
          <w:sz w:val="24"/>
          <w:szCs w:val="24"/>
        </w:rPr>
      </w:pPr>
      <w:r w:rsidRPr="0004211C">
        <w:rPr>
          <w:rFonts w:ascii="Calibri" w:hAnsi="Calibri" w:cs="Arial"/>
          <w:sz w:val="24"/>
          <w:szCs w:val="24"/>
        </w:rPr>
        <w:t>This assay is not FDA approved for this specimen source. A negative result may be due to insufficient amount of cellular material. Correlation of these results with other pathology results is required.</w:t>
      </w:r>
    </w:p>
    <w:p w:rsidR="002566B6" w:rsidRPr="0004211C" w:rsidRDefault="002566B6" w:rsidP="006252B4">
      <w:pPr>
        <w:pStyle w:val="ListParagraph"/>
        <w:numPr>
          <w:ilvl w:val="0"/>
          <w:numId w:val="21"/>
        </w:numPr>
        <w:rPr>
          <w:rFonts w:ascii="Calibri" w:hAnsi="Calibri" w:cs="Arial"/>
          <w:sz w:val="24"/>
          <w:szCs w:val="24"/>
        </w:rPr>
      </w:pPr>
      <w:r w:rsidRPr="0004211C">
        <w:rPr>
          <w:rFonts w:ascii="Calibri" w:hAnsi="Calibri" w:cs="Arial"/>
          <w:sz w:val="24"/>
          <w:szCs w:val="24"/>
        </w:rPr>
        <w:t>Print Instant Report and place in folder.</w:t>
      </w:r>
    </w:p>
    <w:p w:rsidR="00DC0F66" w:rsidRPr="0004211C" w:rsidRDefault="00DC0F66" w:rsidP="00DC0F66">
      <w:pPr>
        <w:pStyle w:val="ListParagraph"/>
        <w:numPr>
          <w:ilvl w:val="0"/>
          <w:numId w:val="21"/>
        </w:numPr>
        <w:rPr>
          <w:rFonts w:ascii="Calibri" w:hAnsi="Calibri" w:cs="Arial"/>
          <w:sz w:val="24"/>
          <w:szCs w:val="24"/>
        </w:rPr>
      </w:pPr>
      <w:r w:rsidRPr="0004211C">
        <w:rPr>
          <w:rFonts w:ascii="Calibri" w:hAnsi="Calibri" w:cs="Arial"/>
          <w:sz w:val="24"/>
          <w:szCs w:val="24"/>
        </w:rPr>
        <w:t xml:space="preserve">When all testing is complete and does not need to be held for any further testing save tube in -80 </w:t>
      </w:r>
      <w:r w:rsidR="008A37C1">
        <w:rPr>
          <w:rFonts w:ascii="Calibri" w:hAnsi="Calibri" w:cs="Arial"/>
          <w:sz w:val="24"/>
          <w:szCs w:val="24"/>
        </w:rPr>
        <w:t>freezer</w:t>
      </w:r>
      <w:r w:rsidRPr="0004211C">
        <w:rPr>
          <w:rFonts w:ascii="Calibri" w:hAnsi="Calibri" w:cs="Arial"/>
          <w:sz w:val="24"/>
          <w:szCs w:val="24"/>
        </w:rPr>
        <w:t xml:space="preserve"> labeled “Completed </w:t>
      </w:r>
      <w:r w:rsidR="00B81C00" w:rsidRPr="0004211C">
        <w:rPr>
          <w:rFonts w:ascii="Calibri" w:hAnsi="Calibri" w:cs="Arial"/>
          <w:sz w:val="24"/>
          <w:szCs w:val="24"/>
        </w:rPr>
        <w:t>Non-Cervical</w:t>
      </w:r>
      <w:r w:rsidRPr="0004211C">
        <w:rPr>
          <w:rFonts w:ascii="Calibri" w:hAnsi="Calibri" w:cs="Arial"/>
          <w:sz w:val="24"/>
          <w:szCs w:val="24"/>
        </w:rPr>
        <w:t xml:space="preserve"> HPVs”.</w:t>
      </w:r>
    </w:p>
    <w:p w:rsidR="00AD122A" w:rsidRPr="0004211C" w:rsidRDefault="00AD122A" w:rsidP="00AD122A">
      <w:pPr>
        <w:pStyle w:val="ListParagraph"/>
        <w:numPr>
          <w:ilvl w:val="0"/>
          <w:numId w:val="23"/>
        </w:numPr>
        <w:rPr>
          <w:rFonts w:ascii="Calibri" w:hAnsi="Calibri" w:cs="Arial"/>
          <w:sz w:val="24"/>
          <w:szCs w:val="24"/>
        </w:rPr>
      </w:pPr>
      <w:r w:rsidRPr="0004211C">
        <w:rPr>
          <w:rFonts w:ascii="Calibri" w:hAnsi="Calibri" w:cs="Arial"/>
          <w:sz w:val="24"/>
          <w:szCs w:val="24"/>
        </w:rPr>
        <w:t>Negatives can be put there right away</w:t>
      </w:r>
    </w:p>
    <w:p w:rsidR="00AD122A" w:rsidRPr="0004211C" w:rsidRDefault="00AD122A" w:rsidP="00AD122A">
      <w:pPr>
        <w:pStyle w:val="ListParagraph"/>
        <w:numPr>
          <w:ilvl w:val="0"/>
          <w:numId w:val="23"/>
        </w:numPr>
        <w:rPr>
          <w:rFonts w:ascii="Calibri" w:hAnsi="Calibri" w:cs="Arial"/>
          <w:sz w:val="24"/>
          <w:szCs w:val="24"/>
        </w:rPr>
      </w:pPr>
      <w:r w:rsidRPr="0004211C">
        <w:rPr>
          <w:rFonts w:ascii="Calibri" w:hAnsi="Calibri" w:cs="Arial"/>
          <w:sz w:val="24"/>
          <w:szCs w:val="24"/>
        </w:rPr>
        <w:t>Positives should go in “Positive” rack. Label top of tube with tape “</w:t>
      </w:r>
      <w:r w:rsidR="008553B6">
        <w:rPr>
          <w:rFonts w:ascii="Calibri" w:hAnsi="Calibri" w:cs="Arial"/>
          <w:sz w:val="24"/>
          <w:szCs w:val="24"/>
        </w:rPr>
        <w:t>Anal”</w:t>
      </w:r>
      <w:r w:rsidR="008553B6" w:rsidRPr="0004211C">
        <w:rPr>
          <w:rFonts w:ascii="Calibri" w:hAnsi="Calibri" w:cs="Arial"/>
          <w:sz w:val="24"/>
          <w:szCs w:val="24"/>
        </w:rPr>
        <w:t xml:space="preserve"> +</w:t>
      </w:r>
      <w:bookmarkStart w:id="0" w:name="_GoBack"/>
      <w:bookmarkEnd w:id="0"/>
      <w:r w:rsidRPr="0004211C">
        <w:rPr>
          <w:rFonts w:ascii="Calibri" w:hAnsi="Calibri" w:cs="Arial"/>
          <w:sz w:val="24"/>
          <w:szCs w:val="24"/>
        </w:rPr>
        <w:t>-&gt;-80</w:t>
      </w:r>
    </w:p>
    <w:p w:rsidR="00D424BB" w:rsidRPr="0004211C" w:rsidRDefault="00D424BB" w:rsidP="00D424BB">
      <w:pPr>
        <w:pStyle w:val="ListParagraph"/>
        <w:numPr>
          <w:ilvl w:val="0"/>
          <w:numId w:val="21"/>
        </w:numPr>
        <w:rPr>
          <w:rFonts w:ascii="Calibri" w:hAnsi="Calibri" w:cs="Arial"/>
          <w:sz w:val="24"/>
          <w:szCs w:val="24"/>
        </w:rPr>
      </w:pPr>
      <w:r w:rsidRPr="0004211C">
        <w:rPr>
          <w:rFonts w:ascii="Calibri" w:hAnsi="Calibri" w:cs="Arial"/>
          <w:sz w:val="24"/>
          <w:szCs w:val="24"/>
        </w:rPr>
        <w:t>P</w:t>
      </w:r>
      <w:r w:rsidR="008A37C1">
        <w:rPr>
          <w:rFonts w:ascii="Calibri" w:hAnsi="Calibri" w:cs="Arial"/>
          <w:sz w:val="24"/>
          <w:szCs w:val="24"/>
        </w:rPr>
        <w:t>lace</w:t>
      </w:r>
      <w:r w:rsidRPr="0004211C">
        <w:rPr>
          <w:rFonts w:ascii="Calibri" w:hAnsi="Calibri" w:cs="Arial"/>
          <w:sz w:val="24"/>
          <w:szCs w:val="24"/>
        </w:rPr>
        <w:t xml:space="preserve"> the dupl</w:t>
      </w:r>
      <w:r w:rsidR="008A37C1">
        <w:rPr>
          <w:rFonts w:ascii="Calibri" w:hAnsi="Calibri" w:cs="Arial"/>
          <w:sz w:val="24"/>
          <w:szCs w:val="24"/>
        </w:rPr>
        <w:t>icate tube for this order in the freezer rack with the tube that was tested.</w:t>
      </w:r>
    </w:p>
    <w:p w:rsidR="00DC0F66" w:rsidRPr="00915551" w:rsidRDefault="00DC0F66" w:rsidP="006252B4">
      <w:pPr>
        <w:pStyle w:val="ListParagraph"/>
        <w:rPr>
          <w:rFonts w:ascii="Arial" w:hAnsi="Arial" w:cs="Arial"/>
        </w:rPr>
      </w:pPr>
    </w:p>
    <w:sectPr w:rsidR="00DC0F66" w:rsidRPr="009155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4A3" w:rsidRDefault="009C44A3" w:rsidP="004048B9">
      <w:pPr>
        <w:spacing w:after="0" w:line="240" w:lineRule="auto"/>
      </w:pPr>
      <w:r>
        <w:separator/>
      </w:r>
    </w:p>
  </w:endnote>
  <w:endnote w:type="continuationSeparator" w:id="0">
    <w:p w:rsidR="009C44A3" w:rsidRDefault="009C44A3" w:rsidP="0040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AF7" w:rsidRPr="00221AF7" w:rsidRDefault="00221AF7" w:rsidP="00221AF7">
    <w:pPr>
      <w:tabs>
        <w:tab w:val="center" w:pos="4320"/>
        <w:tab w:val="right" w:pos="8640"/>
      </w:tabs>
      <w:spacing w:after="0" w:line="240" w:lineRule="auto"/>
      <w:rPr>
        <w:rFonts w:ascii="Arial" w:eastAsia="Times New Roman" w:hAnsi="Arial" w:cs="Arial"/>
        <w:sz w:val="16"/>
        <w:szCs w:val="16"/>
      </w:rPr>
    </w:pPr>
    <w:r w:rsidRPr="00221AF7">
      <w:rPr>
        <w:rFonts w:ascii="Arial" w:eastAsia="Times New Roman" w:hAnsi="Arial" w:cs="Arial"/>
        <w:sz w:val="16"/>
        <w:szCs w:val="16"/>
      </w:rPr>
      <w:tab/>
      <w:t xml:space="preserve">Page </w:t>
    </w:r>
    <w:r w:rsidRPr="00221AF7">
      <w:rPr>
        <w:rFonts w:ascii="Arial" w:eastAsia="Times New Roman" w:hAnsi="Arial" w:cs="Arial"/>
        <w:sz w:val="16"/>
        <w:szCs w:val="16"/>
      </w:rPr>
      <w:fldChar w:fldCharType="begin"/>
    </w:r>
    <w:r w:rsidRPr="00221AF7">
      <w:rPr>
        <w:rFonts w:ascii="Arial" w:eastAsia="Times New Roman" w:hAnsi="Arial" w:cs="Arial"/>
        <w:sz w:val="16"/>
        <w:szCs w:val="16"/>
      </w:rPr>
      <w:instrText xml:space="preserve"> PAGE </w:instrText>
    </w:r>
    <w:r w:rsidRPr="00221AF7">
      <w:rPr>
        <w:rFonts w:ascii="Arial" w:eastAsia="Times New Roman" w:hAnsi="Arial" w:cs="Arial"/>
        <w:sz w:val="16"/>
        <w:szCs w:val="16"/>
      </w:rPr>
      <w:fldChar w:fldCharType="separate"/>
    </w:r>
    <w:r w:rsidR="008553B6">
      <w:rPr>
        <w:rFonts w:ascii="Arial" w:eastAsia="Times New Roman" w:hAnsi="Arial" w:cs="Arial"/>
        <w:noProof/>
        <w:sz w:val="16"/>
        <w:szCs w:val="16"/>
      </w:rPr>
      <w:t>1</w:t>
    </w:r>
    <w:r w:rsidRPr="00221AF7">
      <w:rPr>
        <w:rFonts w:ascii="Arial" w:eastAsia="Times New Roman" w:hAnsi="Arial" w:cs="Arial"/>
        <w:sz w:val="16"/>
        <w:szCs w:val="16"/>
      </w:rPr>
      <w:fldChar w:fldCharType="end"/>
    </w:r>
    <w:r w:rsidRPr="00221AF7">
      <w:rPr>
        <w:rFonts w:ascii="Arial" w:eastAsia="Times New Roman" w:hAnsi="Arial" w:cs="Arial"/>
        <w:sz w:val="16"/>
        <w:szCs w:val="16"/>
      </w:rPr>
      <w:t xml:space="preserve"> of </w:t>
    </w:r>
    <w:r w:rsidRPr="00221AF7">
      <w:rPr>
        <w:rFonts w:ascii="Arial" w:eastAsia="Times New Roman" w:hAnsi="Arial" w:cs="Arial"/>
        <w:sz w:val="16"/>
        <w:szCs w:val="16"/>
      </w:rPr>
      <w:fldChar w:fldCharType="begin"/>
    </w:r>
    <w:r w:rsidRPr="00221AF7">
      <w:rPr>
        <w:rFonts w:ascii="Arial" w:eastAsia="Times New Roman" w:hAnsi="Arial" w:cs="Arial"/>
        <w:sz w:val="16"/>
        <w:szCs w:val="16"/>
      </w:rPr>
      <w:instrText xml:space="preserve"> NUMPAGES </w:instrText>
    </w:r>
    <w:r w:rsidRPr="00221AF7">
      <w:rPr>
        <w:rFonts w:ascii="Arial" w:eastAsia="Times New Roman" w:hAnsi="Arial" w:cs="Arial"/>
        <w:sz w:val="16"/>
        <w:szCs w:val="16"/>
      </w:rPr>
      <w:fldChar w:fldCharType="separate"/>
    </w:r>
    <w:r w:rsidR="008553B6">
      <w:rPr>
        <w:rFonts w:ascii="Arial" w:eastAsia="Times New Roman" w:hAnsi="Arial" w:cs="Arial"/>
        <w:noProof/>
        <w:sz w:val="16"/>
        <w:szCs w:val="16"/>
      </w:rPr>
      <w:t>3</w:t>
    </w:r>
    <w:r w:rsidRPr="00221AF7">
      <w:rPr>
        <w:rFonts w:ascii="Arial" w:eastAsia="Times New Roman" w:hAnsi="Arial" w:cs="Arial"/>
        <w:sz w:val="16"/>
        <w:szCs w:val="16"/>
      </w:rPr>
      <w:fldChar w:fldCharType="end"/>
    </w:r>
  </w:p>
  <w:p w:rsidR="004048B9" w:rsidRDefault="004048B9">
    <w:pPr>
      <w:pStyle w:val="Footer"/>
    </w:pPr>
  </w:p>
  <w:p w:rsidR="004048B9" w:rsidRDefault="0040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4A3" w:rsidRDefault="009C44A3" w:rsidP="004048B9">
      <w:pPr>
        <w:spacing w:after="0" w:line="240" w:lineRule="auto"/>
      </w:pPr>
      <w:r>
        <w:separator/>
      </w:r>
    </w:p>
  </w:footnote>
  <w:footnote w:type="continuationSeparator" w:id="0">
    <w:p w:rsidR="009C44A3" w:rsidRDefault="009C44A3" w:rsidP="0040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FF" w:rsidRDefault="006A6DB2" w:rsidP="004048B9">
    <w:pPr>
      <w:tabs>
        <w:tab w:val="center" w:pos="4680"/>
        <w:tab w:val="right" w:pos="9360"/>
      </w:tabs>
      <w:snapToGrid w:val="0"/>
      <w:spacing w:after="0" w:line="240" w:lineRule="auto"/>
      <w:rPr>
        <w:rFonts w:ascii="Arial" w:eastAsia="Times New Roman" w:hAnsi="Arial" w:cs="Arial"/>
        <w:sz w:val="24"/>
        <w:szCs w:val="24"/>
      </w:rPr>
    </w:pPr>
    <w:r>
      <w:rPr>
        <w:rFonts w:ascii="Arial" w:eastAsia="Times New Roman" w:hAnsi="Arial" w:cs="Arial"/>
        <w:sz w:val="24"/>
        <w:szCs w:val="24"/>
      </w:rPr>
      <w:tab/>
      <w:t xml:space="preserve">                                   </w:t>
    </w:r>
    <w:r w:rsidR="00E057AB">
      <w:rPr>
        <w:rFonts w:ascii="Arial" w:eastAsia="Times New Roman" w:hAnsi="Arial" w:cs="Arial"/>
        <w:sz w:val="24"/>
        <w:szCs w:val="24"/>
      </w:rPr>
      <w:t xml:space="preserve">                                                     </w:t>
    </w:r>
    <w:r>
      <w:rPr>
        <w:rFonts w:ascii="Arial" w:eastAsia="Times New Roman" w:hAnsi="Arial" w:cs="Arial"/>
        <w:sz w:val="24"/>
        <w:szCs w:val="24"/>
      </w:rPr>
      <w:t xml:space="preserve">  Date: </w:t>
    </w:r>
    <w:r w:rsidR="00E057AB">
      <w:rPr>
        <w:rFonts w:ascii="Arial" w:eastAsia="Times New Roman" w:hAnsi="Arial" w:cs="Arial"/>
        <w:sz w:val="24"/>
        <w:szCs w:val="24"/>
      </w:rPr>
      <w:t>3/12/2019</w:t>
    </w:r>
  </w:p>
  <w:p w:rsidR="004048B9" w:rsidRDefault="004048B9">
    <w:pPr>
      <w:pStyle w:val="Header"/>
    </w:pPr>
  </w:p>
  <w:p w:rsidR="004048B9" w:rsidRDefault="00404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FDA"/>
    <w:multiLevelType w:val="hybridMultilevel"/>
    <w:tmpl w:val="DF2C24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EE2F3F"/>
    <w:multiLevelType w:val="hybridMultilevel"/>
    <w:tmpl w:val="1F7C4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55612C"/>
    <w:multiLevelType w:val="hybridMultilevel"/>
    <w:tmpl w:val="4712F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6676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297556B"/>
    <w:multiLevelType w:val="hybridMultilevel"/>
    <w:tmpl w:val="4DA65A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48C7203"/>
    <w:multiLevelType w:val="multilevel"/>
    <w:tmpl w:val="7194BB16"/>
    <w:lvl w:ilvl="0">
      <w:start w:val="1"/>
      <w:numFmt w:val="upperRoman"/>
      <w:pStyle w:val="Heading1"/>
      <w:lvlText w:val="%1."/>
      <w:lvlJc w:val="left"/>
      <w:pPr>
        <w:ind w:left="0" w:firstLine="0"/>
      </w:pPr>
      <w:rPr>
        <w:rFonts w:ascii="Arial" w:hAnsi="Arial" w:cs="Arial" w:hint="default"/>
        <w:color w:val="auto"/>
        <w:sz w:val="24"/>
        <w:szCs w:val="24"/>
      </w:rPr>
    </w:lvl>
    <w:lvl w:ilvl="1">
      <w:start w:val="1"/>
      <w:numFmt w:val="upperLetter"/>
      <w:pStyle w:val="Heading2"/>
      <w:lvlText w:val="%2."/>
      <w:lvlJc w:val="left"/>
      <w:pPr>
        <w:ind w:left="720" w:firstLine="0"/>
      </w:pPr>
      <w:rPr>
        <w:vertAlign w:val="baseli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4D1E2A46"/>
    <w:multiLevelType w:val="hybridMultilevel"/>
    <w:tmpl w:val="B9C67E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87010C1"/>
    <w:multiLevelType w:val="hybridMultilevel"/>
    <w:tmpl w:val="C6FA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C2597"/>
    <w:multiLevelType w:val="hybridMultilevel"/>
    <w:tmpl w:val="725005F0"/>
    <w:lvl w:ilvl="0" w:tplc="47AA99A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2520EC8"/>
    <w:multiLevelType w:val="hybridMultilevel"/>
    <w:tmpl w:val="9EBE4CD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7869180A"/>
    <w:multiLevelType w:val="hybridMultilevel"/>
    <w:tmpl w:val="990CCC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A5D268A"/>
    <w:multiLevelType w:val="hybridMultilevel"/>
    <w:tmpl w:val="466040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BAE14C5"/>
    <w:multiLevelType w:val="multilevel"/>
    <w:tmpl w:val="CCCEA27E"/>
    <w:lvl w:ilvl="0">
      <w:start w:val="1"/>
      <w:numFmt w:val="upperRoman"/>
      <w:lvlText w:val="%1."/>
      <w:lvlJc w:val="right"/>
      <w:pPr>
        <w:ind w:left="720" w:hanging="360"/>
      </w:pPr>
      <w:rPr>
        <w:rFonts w:hint="default"/>
        <w:b/>
        <w:i w:val="0"/>
        <w:color w:val="auto"/>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EA84BE2"/>
    <w:multiLevelType w:val="hybridMultilevel"/>
    <w:tmpl w:val="A948E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1"/>
  </w:num>
  <w:num w:numId="16">
    <w:abstractNumId w:val="6"/>
  </w:num>
  <w:num w:numId="17">
    <w:abstractNumId w:val="4"/>
  </w:num>
  <w:num w:numId="18">
    <w:abstractNumId w:val="10"/>
  </w:num>
  <w:num w:numId="19">
    <w:abstractNumId w:val="2"/>
  </w:num>
  <w:num w:numId="20">
    <w:abstractNumId w:val="0"/>
  </w:num>
  <w:num w:numId="21">
    <w:abstractNumId w:val="7"/>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35"/>
    <w:rsid w:val="000054C9"/>
    <w:rsid w:val="00034F07"/>
    <w:rsid w:val="0004211C"/>
    <w:rsid w:val="00073CE4"/>
    <w:rsid w:val="000A320B"/>
    <w:rsid w:val="000B3297"/>
    <w:rsid w:val="000F11B0"/>
    <w:rsid w:val="001375E7"/>
    <w:rsid w:val="00155DA9"/>
    <w:rsid w:val="001F60FB"/>
    <w:rsid w:val="00221AF7"/>
    <w:rsid w:val="002566B6"/>
    <w:rsid w:val="00290059"/>
    <w:rsid w:val="002A0675"/>
    <w:rsid w:val="004048B9"/>
    <w:rsid w:val="00437D19"/>
    <w:rsid w:val="00474DF9"/>
    <w:rsid w:val="004B3908"/>
    <w:rsid w:val="004B7390"/>
    <w:rsid w:val="00522C60"/>
    <w:rsid w:val="005D0D4B"/>
    <w:rsid w:val="005D35E1"/>
    <w:rsid w:val="00604884"/>
    <w:rsid w:val="006252B4"/>
    <w:rsid w:val="00631707"/>
    <w:rsid w:val="00677835"/>
    <w:rsid w:val="006A6DB2"/>
    <w:rsid w:val="006D37AA"/>
    <w:rsid w:val="006E7956"/>
    <w:rsid w:val="0071186B"/>
    <w:rsid w:val="007617D2"/>
    <w:rsid w:val="007940D2"/>
    <w:rsid w:val="008005A0"/>
    <w:rsid w:val="008553B6"/>
    <w:rsid w:val="00886F48"/>
    <w:rsid w:val="008A37C1"/>
    <w:rsid w:val="008D57BE"/>
    <w:rsid w:val="008E12FF"/>
    <w:rsid w:val="00915551"/>
    <w:rsid w:val="009211AB"/>
    <w:rsid w:val="00973E65"/>
    <w:rsid w:val="009C44A3"/>
    <w:rsid w:val="009D1F7F"/>
    <w:rsid w:val="009E3B6E"/>
    <w:rsid w:val="00A1650A"/>
    <w:rsid w:val="00A467A1"/>
    <w:rsid w:val="00A76DEF"/>
    <w:rsid w:val="00AD122A"/>
    <w:rsid w:val="00B21E03"/>
    <w:rsid w:val="00B81C00"/>
    <w:rsid w:val="00BE5704"/>
    <w:rsid w:val="00BF7154"/>
    <w:rsid w:val="00C016EE"/>
    <w:rsid w:val="00C45875"/>
    <w:rsid w:val="00C83220"/>
    <w:rsid w:val="00CE706A"/>
    <w:rsid w:val="00D424BB"/>
    <w:rsid w:val="00DA5027"/>
    <w:rsid w:val="00DB438F"/>
    <w:rsid w:val="00DB4833"/>
    <w:rsid w:val="00DB5650"/>
    <w:rsid w:val="00DC0F66"/>
    <w:rsid w:val="00DC1871"/>
    <w:rsid w:val="00E00C9D"/>
    <w:rsid w:val="00E057AB"/>
    <w:rsid w:val="00E5347C"/>
    <w:rsid w:val="00EE1842"/>
    <w:rsid w:val="00F06AC1"/>
    <w:rsid w:val="00F658A5"/>
    <w:rsid w:val="00F77853"/>
    <w:rsid w:val="00FB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D3974A"/>
  <w15:docId w15:val="{59789ED1-D3D1-422A-B013-E8837A86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1B0"/>
  </w:style>
  <w:style w:type="paragraph" w:styleId="Heading1">
    <w:name w:val="heading 1"/>
    <w:basedOn w:val="Normal"/>
    <w:next w:val="Normal"/>
    <w:link w:val="Heading1Char"/>
    <w:uiPriority w:val="9"/>
    <w:qFormat/>
    <w:rsid w:val="000F11B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1B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1B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11B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11B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11B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11B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1B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11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1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11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F11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F11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11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F11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11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11B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F11B0"/>
    <w:pPr>
      <w:ind w:left="720"/>
      <w:contextualSpacing/>
    </w:pPr>
  </w:style>
  <w:style w:type="paragraph" w:styleId="Header">
    <w:name w:val="header"/>
    <w:basedOn w:val="Normal"/>
    <w:link w:val="HeaderChar"/>
    <w:uiPriority w:val="99"/>
    <w:unhideWhenUsed/>
    <w:rsid w:val="0040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B9"/>
  </w:style>
  <w:style w:type="paragraph" w:styleId="Footer">
    <w:name w:val="footer"/>
    <w:basedOn w:val="Normal"/>
    <w:link w:val="FooterChar"/>
    <w:uiPriority w:val="99"/>
    <w:unhideWhenUsed/>
    <w:rsid w:val="0040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B9"/>
  </w:style>
  <w:style w:type="paragraph" w:styleId="BalloonText">
    <w:name w:val="Balloon Text"/>
    <w:basedOn w:val="Normal"/>
    <w:link w:val="BalloonTextChar"/>
    <w:uiPriority w:val="99"/>
    <w:semiHidden/>
    <w:unhideWhenUsed/>
    <w:rsid w:val="0040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8B9"/>
    <w:rPr>
      <w:rFonts w:ascii="Tahoma" w:hAnsi="Tahoma" w:cs="Tahoma"/>
      <w:sz w:val="16"/>
      <w:szCs w:val="16"/>
    </w:rPr>
  </w:style>
  <w:style w:type="character" w:styleId="CommentReference">
    <w:name w:val="annotation reference"/>
    <w:basedOn w:val="DefaultParagraphFont"/>
    <w:uiPriority w:val="99"/>
    <w:semiHidden/>
    <w:unhideWhenUsed/>
    <w:rsid w:val="00604884"/>
    <w:rPr>
      <w:sz w:val="16"/>
      <w:szCs w:val="16"/>
    </w:rPr>
  </w:style>
  <w:style w:type="paragraph" w:styleId="CommentText">
    <w:name w:val="annotation text"/>
    <w:basedOn w:val="Normal"/>
    <w:link w:val="CommentTextChar"/>
    <w:uiPriority w:val="99"/>
    <w:semiHidden/>
    <w:unhideWhenUsed/>
    <w:rsid w:val="00604884"/>
    <w:pPr>
      <w:spacing w:line="240" w:lineRule="auto"/>
    </w:pPr>
    <w:rPr>
      <w:sz w:val="20"/>
      <w:szCs w:val="20"/>
    </w:rPr>
  </w:style>
  <w:style w:type="character" w:customStyle="1" w:styleId="CommentTextChar">
    <w:name w:val="Comment Text Char"/>
    <w:basedOn w:val="DefaultParagraphFont"/>
    <w:link w:val="CommentText"/>
    <w:uiPriority w:val="99"/>
    <w:semiHidden/>
    <w:rsid w:val="00604884"/>
    <w:rPr>
      <w:sz w:val="20"/>
      <w:szCs w:val="20"/>
    </w:rPr>
  </w:style>
  <w:style w:type="paragraph" w:styleId="CommentSubject">
    <w:name w:val="annotation subject"/>
    <w:basedOn w:val="CommentText"/>
    <w:next w:val="CommentText"/>
    <w:link w:val="CommentSubjectChar"/>
    <w:uiPriority w:val="99"/>
    <w:semiHidden/>
    <w:unhideWhenUsed/>
    <w:rsid w:val="00604884"/>
    <w:rPr>
      <w:b/>
      <w:bCs/>
    </w:rPr>
  </w:style>
  <w:style w:type="character" w:customStyle="1" w:styleId="CommentSubjectChar">
    <w:name w:val="Comment Subject Char"/>
    <w:basedOn w:val="CommentTextChar"/>
    <w:link w:val="CommentSubject"/>
    <w:uiPriority w:val="99"/>
    <w:semiHidden/>
    <w:rsid w:val="00604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54BC-F327-425B-AA25-55D5CE40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Vickery, Lynne M</dc:creator>
  <cp:lastModifiedBy>Vickery, Lynne M</cp:lastModifiedBy>
  <cp:revision>6</cp:revision>
  <cp:lastPrinted>2017-04-25T18:19:00Z</cp:lastPrinted>
  <dcterms:created xsi:type="dcterms:W3CDTF">2019-05-01T15:06:00Z</dcterms:created>
  <dcterms:modified xsi:type="dcterms:W3CDTF">2019-05-06T15:04:00Z</dcterms:modified>
</cp:coreProperties>
</file>