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000" w:rsidRDefault="00010000" w:rsidP="000F1DEE">
      <w:pPr>
        <w:ind w:firstLine="0"/>
        <w:jc w:val="center"/>
        <w:rPr>
          <w:b/>
          <w:sz w:val="28"/>
          <w:szCs w:val="28"/>
        </w:rPr>
      </w:pPr>
      <w:r>
        <w:rPr>
          <w:b/>
          <w:sz w:val="28"/>
          <w:szCs w:val="28"/>
        </w:rPr>
        <w:t>PROCEDURE: CORO MOLECULAR MICROBIOLOGY APTIMA HPV 16, 18/45 GENOTYPE ASSAY (PANTHER)</w:t>
      </w:r>
    </w:p>
    <w:p w:rsidR="00010000" w:rsidRPr="00010000" w:rsidRDefault="00010000" w:rsidP="00010000">
      <w:pPr>
        <w:rPr>
          <w:b/>
          <w:sz w:val="28"/>
          <w:szCs w:val="28"/>
        </w:rPr>
      </w:pPr>
    </w:p>
    <w:p w:rsidR="002064F0" w:rsidRDefault="00010000" w:rsidP="00010000">
      <w:pPr>
        <w:pStyle w:val="ListParagraph"/>
        <w:numPr>
          <w:ilvl w:val="0"/>
          <w:numId w:val="1"/>
        </w:numPr>
        <w:rPr>
          <w:b/>
          <w:sz w:val="24"/>
          <w:szCs w:val="24"/>
        </w:rPr>
      </w:pPr>
      <w:r w:rsidRPr="00010000">
        <w:rPr>
          <w:b/>
          <w:sz w:val="24"/>
          <w:szCs w:val="24"/>
        </w:rPr>
        <w:t>PRINCIPLE</w:t>
      </w:r>
    </w:p>
    <w:p w:rsidR="00AB7098" w:rsidRPr="00AB7098" w:rsidRDefault="00AB7098" w:rsidP="00AB7098">
      <w:pPr>
        <w:pStyle w:val="ListParagraph"/>
        <w:numPr>
          <w:ilvl w:val="1"/>
          <w:numId w:val="1"/>
        </w:numPr>
        <w:rPr>
          <w:sz w:val="24"/>
          <w:szCs w:val="24"/>
        </w:rPr>
      </w:pPr>
      <w:r w:rsidRPr="00AB7098">
        <w:rPr>
          <w:sz w:val="24"/>
          <w:szCs w:val="24"/>
        </w:rPr>
        <w:t>The APTIMA HPV 16 18/45 Genotype Assay is an in vitro nucleic acid amplification test for the qualitative detection of E6/E7 viral messenger RNA (mRNA) of human papillomavirus (HPV) types 16, 18, and 45 in cervical specimens from women with APTIMA HPV Assay positive results. The APTIMA HPV 16 18/45 Genotype Assay can differentiate HPV 16 from HPV 18 and/ or HPV 45, but does not differentiate between HPV 18 and HPV 45. Cervical specimens in ThinPrep Pap Test vials containing PreservCyt Solution and collected with broom-type or cytob</w:t>
      </w:r>
      <w:r w:rsidR="00AC14DE">
        <w:rPr>
          <w:sz w:val="24"/>
          <w:szCs w:val="24"/>
        </w:rPr>
        <w:t>rush/spatula collection devices</w:t>
      </w:r>
      <w:r w:rsidRPr="00AB7098">
        <w:rPr>
          <w:sz w:val="24"/>
          <w:szCs w:val="24"/>
        </w:rPr>
        <w:t xml:space="preserve"> may be tested with the APTIMA HPV 16 18/45 Genotype Assay. The assay is used with the PANTHER System.</w:t>
      </w:r>
    </w:p>
    <w:p w:rsidR="00AB7098" w:rsidRPr="00AB7098" w:rsidRDefault="00AB7098" w:rsidP="00AB7098">
      <w:pPr>
        <w:pStyle w:val="ListParagraph"/>
        <w:numPr>
          <w:ilvl w:val="1"/>
          <w:numId w:val="1"/>
        </w:numPr>
        <w:rPr>
          <w:sz w:val="24"/>
          <w:szCs w:val="24"/>
        </w:rPr>
      </w:pPr>
      <w:r w:rsidRPr="00AB7098">
        <w:rPr>
          <w:sz w:val="24"/>
          <w:szCs w:val="24"/>
        </w:rPr>
        <w:t>The APTIMA HPV 16 18/45 Genotype Assay involves three main steps, which take place in a single tube: target capture; target amplification by Transcription-Mediated Amplification (TMA); and detection of the amplification products (amplicon) by the Hybridization Protection Assay (HPA).  The assay incorporates an Internal Control (IC) to monitor nucleic acid capture, amplification, and detection, as well as operator or instrument error.</w:t>
      </w:r>
    </w:p>
    <w:p w:rsidR="00AB7098" w:rsidRDefault="00AB017E" w:rsidP="00AB017E">
      <w:pPr>
        <w:pStyle w:val="ListParagraph"/>
        <w:numPr>
          <w:ilvl w:val="1"/>
          <w:numId w:val="1"/>
        </w:numPr>
        <w:rPr>
          <w:sz w:val="24"/>
          <w:szCs w:val="24"/>
        </w:rPr>
      </w:pPr>
      <w:r w:rsidRPr="00AB017E">
        <w:rPr>
          <w:sz w:val="24"/>
          <w:szCs w:val="24"/>
        </w:rPr>
        <w:t>Specimens are transferred to a tube containing specimen transport media (STM) that lyses the cells, releases the mRNA, and protects it from degradation during storage. When the APTIMA HPV 16 18/45 Genotype Assay is performed, the target mRNA is isolated from the specimen by use of capture oligomers that are linked to magnetic microparticles. The capture oligomers contain sequences complementary to specific regions of the HPV mRNA target molecules as well as a string of deoxyadenosine residues. During the hybridization step, the sequence-specific regions of the capture oligomers bind to specific regions of the HPV mRNA target molecule. The capture oligomer-target complex is then captured out of solution by decreasing the temperature of the reaction to room temperature. This temperature reduction allows hybridization to occur between the deoxyadenosine region on the capture oligomer and the poly-deoxythymidine molecules that are covalently attached to the magnetic particles. The microparticles, including the captured HPV mRNA target molecules bound to them, are pulled to the side of the reaction tube using magnets and the supernatant is aspirated. The particles are washed to remove residual specimen matrix that may contain amplification inhibitors.</w:t>
      </w:r>
    </w:p>
    <w:p w:rsidR="00AB017E" w:rsidRDefault="00AB017E" w:rsidP="00AB017E">
      <w:pPr>
        <w:pStyle w:val="ListParagraph"/>
        <w:numPr>
          <w:ilvl w:val="1"/>
          <w:numId w:val="1"/>
        </w:numPr>
        <w:rPr>
          <w:sz w:val="24"/>
          <w:szCs w:val="24"/>
        </w:rPr>
      </w:pPr>
      <w:r w:rsidRPr="00AB017E">
        <w:rPr>
          <w:sz w:val="24"/>
          <w:szCs w:val="24"/>
        </w:rPr>
        <w:t>After target capture is complete, the HPV mRNA is amplified using TMA, which is a transcription- based nucleic acid amplification method that utilizes two enzymes, MMLV reverse transcriptase and T7 RNA polymerase. The reverse transcriptase is used to generate a DNA copy of the target mRNA sequence containing a promoter sequence for T7 RNA polymerase. T7 RNA polymerase produces multiple copies of RNA amplicon from the DNA copy template.</w:t>
      </w:r>
    </w:p>
    <w:p w:rsidR="00AB017E" w:rsidRDefault="00AB017E" w:rsidP="00AB017E">
      <w:pPr>
        <w:pStyle w:val="ListParagraph"/>
        <w:numPr>
          <w:ilvl w:val="1"/>
          <w:numId w:val="1"/>
        </w:numPr>
        <w:rPr>
          <w:sz w:val="24"/>
          <w:szCs w:val="24"/>
        </w:rPr>
      </w:pPr>
      <w:r w:rsidRPr="00AB017E">
        <w:rPr>
          <w:sz w:val="24"/>
          <w:szCs w:val="24"/>
        </w:rPr>
        <w:t xml:space="preserve">Detection of the amplicon is achieved by HPA using single-stranded nucleic acid probes with chemiluminescent labels that are complementary to the amplicon. The </w:t>
      </w:r>
      <w:r w:rsidRPr="00AB017E">
        <w:rPr>
          <w:sz w:val="24"/>
          <w:szCs w:val="24"/>
        </w:rPr>
        <w:lastRenderedPageBreak/>
        <w:t xml:space="preserve">labeled nucleic acid probes hybridize specifically to the amplicon. The Selection Reagent differentiates between hybridized and unhybridized probes by inactivating the label on the unhybridized probes. During the detection step, light emitted from the labeled </w:t>
      </w:r>
      <w:r w:rsidR="008442F8" w:rsidRPr="00AB017E">
        <w:rPr>
          <w:sz w:val="24"/>
          <w:szCs w:val="24"/>
        </w:rPr>
        <w:t>RNA: DNA</w:t>
      </w:r>
      <w:r w:rsidRPr="00AB017E">
        <w:rPr>
          <w:sz w:val="24"/>
          <w:szCs w:val="24"/>
        </w:rPr>
        <w:t xml:space="preserve"> hybrids is measured as photon signals called Relative Light Units (RLU) in a luminometer. Final assay results are interpreted based on the analyte signal-to-cutoff (S/CO) ratio.</w:t>
      </w:r>
    </w:p>
    <w:p w:rsidR="00AB017E" w:rsidRDefault="00AB017E" w:rsidP="00AB017E">
      <w:pPr>
        <w:pStyle w:val="ListParagraph"/>
        <w:numPr>
          <w:ilvl w:val="1"/>
          <w:numId w:val="1"/>
        </w:numPr>
        <w:rPr>
          <w:sz w:val="24"/>
          <w:szCs w:val="24"/>
        </w:rPr>
      </w:pPr>
      <w:r w:rsidRPr="00AB017E">
        <w:rPr>
          <w:sz w:val="24"/>
          <w:szCs w:val="24"/>
        </w:rPr>
        <w:t>IC is added to each reaction via the Target Capture Reagent. The IC monitors the target capture, amplification, and detection steps of the assay. The Dual Kinetic Assay (DKA) is the method used to differentiate the H</w:t>
      </w:r>
      <w:r>
        <w:rPr>
          <w:sz w:val="24"/>
          <w:szCs w:val="24"/>
        </w:rPr>
        <w:t>PV signals and the IC signal.</w:t>
      </w:r>
      <w:r w:rsidRPr="00AB017E">
        <w:rPr>
          <w:sz w:val="24"/>
          <w:szCs w:val="24"/>
        </w:rPr>
        <w:t xml:space="preserve"> IC and HPV 16 amplicon are detected by probes with rapid light-emission kinetics (flasher). The IC signal in each reaction is discriminated from the HPV 16 signal by the magnitude of the light emission. Amplicons specific to HPV 18 and 45 are detected using probes with relatively slower kinetics of light emission (glower).</w:t>
      </w:r>
    </w:p>
    <w:p w:rsidR="00AB017E" w:rsidRDefault="00AB017E" w:rsidP="00AB017E">
      <w:pPr>
        <w:pStyle w:val="ListParagraph"/>
        <w:ind w:left="1080" w:firstLine="0"/>
        <w:rPr>
          <w:sz w:val="24"/>
          <w:szCs w:val="24"/>
        </w:rPr>
      </w:pPr>
    </w:p>
    <w:p w:rsidR="00AB017E" w:rsidRPr="00AB017E" w:rsidRDefault="00AB017E" w:rsidP="00AB017E">
      <w:pPr>
        <w:pStyle w:val="ListParagraph"/>
        <w:numPr>
          <w:ilvl w:val="0"/>
          <w:numId w:val="1"/>
        </w:numPr>
        <w:rPr>
          <w:sz w:val="24"/>
          <w:szCs w:val="24"/>
        </w:rPr>
      </w:pPr>
      <w:r w:rsidRPr="00AB017E">
        <w:rPr>
          <w:b/>
          <w:sz w:val="24"/>
          <w:szCs w:val="24"/>
        </w:rPr>
        <w:t>AVAILIBILITY</w:t>
      </w:r>
    </w:p>
    <w:p w:rsidR="00AB017E" w:rsidRDefault="00AB017E" w:rsidP="00AB017E">
      <w:pPr>
        <w:pStyle w:val="ListParagraph"/>
        <w:numPr>
          <w:ilvl w:val="1"/>
          <w:numId w:val="1"/>
        </w:numPr>
        <w:rPr>
          <w:sz w:val="24"/>
          <w:szCs w:val="24"/>
        </w:rPr>
      </w:pPr>
      <w:r w:rsidRPr="00AB017E">
        <w:rPr>
          <w:sz w:val="24"/>
          <w:szCs w:val="24"/>
        </w:rPr>
        <w:t>Test is performed once per week on Wednesday. Specimens may be submitted 7 days/week, 24 hours/day.</w:t>
      </w:r>
    </w:p>
    <w:p w:rsidR="00AB017E" w:rsidRPr="00AB017E" w:rsidRDefault="00AB017E" w:rsidP="00AB017E">
      <w:pPr>
        <w:pStyle w:val="ListParagraph"/>
        <w:ind w:left="1080" w:firstLine="0"/>
        <w:rPr>
          <w:sz w:val="24"/>
          <w:szCs w:val="24"/>
        </w:rPr>
      </w:pPr>
    </w:p>
    <w:p w:rsidR="00AB017E" w:rsidRPr="00AB017E" w:rsidRDefault="00AB017E" w:rsidP="00AB017E">
      <w:pPr>
        <w:pStyle w:val="ListParagraph"/>
        <w:numPr>
          <w:ilvl w:val="0"/>
          <w:numId w:val="1"/>
        </w:numPr>
        <w:rPr>
          <w:sz w:val="24"/>
          <w:szCs w:val="24"/>
        </w:rPr>
      </w:pPr>
      <w:r w:rsidRPr="00AB017E">
        <w:rPr>
          <w:b/>
          <w:sz w:val="24"/>
          <w:szCs w:val="24"/>
        </w:rPr>
        <w:t>TEST CODE</w:t>
      </w:r>
    </w:p>
    <w:p w:rsidR="00AB017E" w:rsidRDefault="00AB017E" w:rsidP="00AB017E">
      <w:pPr>
        <w:pStyle w:val="ListParagraph"/>
        <w:numPr>
          <w:ilvl w:val="1"/>
          <w:numId w:val="1"/>
        </w:numPr>
        <w:rPr>
          <w:sz w:val="24"/>
          <w:szCs w:val="24"/>
        </w:rPr>
      </w:pPr>
      <w:r w:rsidRPr="00AB017E">
        <w:rPr>
          <w:sz w:val="24"/>
          <w:szCs w:val="24"/>
        </w:rPr>
        <w:t>HPVG1</w:t>
      </w:r>
    </w:p>
    <w:p w:rsidR="00B63469" w:rsidRDefault="00B63469" w:rsidP="00B63469">
      <w:pPr>
        <w:pStyle w:val="ListParagraph"/>
        <w:numPr>
          <w:ilvl w:val="2"/>
          <w:numId w:val="1"/>
        </w:numPr>
        <w:rPr>
          <w:sz w:val="24"/>
          <w:szCs w:val="24"/>
        </w:rPr>
      </w:pPr>
      <w:r>
        <w:rPr>
          <w:sz w:val="24"/>
          <w:szCs w:val="24"/>
        </w:rPr>
        <w:t>HPV Genotype can be ordered as a reflex test to HPV orders.</w:t>
      </w:r>
    </w:p>
    <w:p w:rsidR="00B63469" w:rsidRDefault="00B63469" w:rsidP="00B63469">
      <w:pPr>
        <w:pStyle w:val="ListParagraph"/>
        <w:numPr>
          <w:ilvl w:val="2"/>
          <w:numId w:val="1"/>
        </w:numPr>
        <w:rPr>
          <w:sz w:val="24"/>
          <w:szCs w:val="24"/>
        </w:rPr>
      </w:pPr>
      <w:r>
        <w:rPr>
          <w:sz w:val="24"/>
          <w:szCs w:val="24"/>
        </w:rPr>
        <w:t>HPV Genotype can be added on to an HPV Positive sample.</w:t>
      </w:r>
    </w:p>
    <w:p w:rsidR="007F411A" w:rsidRDefault="007F411A" w:rsidP="007F411A">
      <w:pPr>
        <w:pStyle w:val="ListParagraph"/>
        <w:ind w:left="1080" w:firstLine="0"/>
        <w:rPr>
          <w:sz w:val="24"/>
          <w:szCs w:val="24"/>
        </w:rPr>
      </w:pPr>
    </w:p>
    <w:p w:rsidR="008A66A8" w:rsidRPr="008A66A8" w:rsidRDefault="008A66A8" w:rsidP="008A66A8">
      <w:pPr>
        <w:numPr>
          <w:ilvl w:val="0"/>
          <w:numId w:val="1"/>
        </w:numPr>
        <w:tabs>
          <w:tab w:val="left" w:pos="810"/>
          <w:tab w:val="left" w:pos="900"/>
          <w:tab w:val="left" w:pos="1260"/>
        </w:tabs>
        <w:autoSpaceDE w:val="0"/>
        <w:autoSpaceDN w:val="0"/>
        <w:adjustRightInd w:val="0"/>
        <w:rPr>
          <w:rFonts w:ascii="Calibri" w:hAnsi="Calibri"/>
          <w:sz w:val="24"/>
          <w:szCs w:val="24"/>
        </w:rPr>
      </w:pPr>
      <w:r w:rsidRPr="008A66A8">
        <w:rPr>
          <w:rFonts w:ascii="Calibri" w:hAnsi="Calibri"/>
          <w:b/>
          <w:sz w:val="24"/>
          <w:szCs w:val="24"/>
        </w:rPr>
        <w:t>SPECIMEN COLLECTION AND HANDLING</w:t>
      </w:r>
    </w:p>
    <w:p w:rsidR="008A66A8" w:rsidRPr="008A66A8" w:rsidRDefault="008A66A8" w:rsidP="008A66A8">
      <w:pPr>
        <w:pStyle w:val="ListParagraph"/>
        <w:numPr>
          <w:ilvl w:val="1"/>
          <w:numId w:val="1"/>
        </w:numPr>
        <w:rPr>
          <w:sz w:val="24"/>
          <w:szCs w:val="24"/>
        </w:rPr>
      </w:pPr>
      <w:r w:rsidRPr="008A66A8">
        <w:rPr>
          <w:sz w:val="24"/>
          <w:szCs w:val="24"/>
        </w:rPr>
        <w:t>Specimen collection and processing:</w:t>
      </w:r>
    </w:p>
    <w:p w:rsidR="008A66A8" w:rsidRPr="008A66A8" w:rsidRDefault="008A66A8" w:rsidP="008A66A8">
      <w:pPr>
        <w:pStyle w:val="ListParagraph"/>
        <w:numPr>
          <w:ilvl w:val="2"/>
          <w:numId w:val="1"/>
        </w:numPr>
        <w:rPr>
          <w:sz w:val="24"/>
          <w:szCs w:val="24"/>
        </w:rPr>
      </w:pPr>
      <w:r w:rsidRPr="008A66A8">
        <w:rPr>
          <w:sz w:val="24"/>
          <w:szCs w:val="24"/>
        </w:rPr>
        <w:t>Collect cervical specimens in ThinPrep Pap Test vials containing PreservCyt Solution with broom-type or cytobrush/spatula collection devices according to the manufacturer’s directions.</w:t>
      </w:r>
    </w:p>
    <w:p w:rsidR="008A66A8" w:rsidRPr="008A66A8" w:rsidRDefault="008A66A8" w:rsidP="008A66A8">
      <w:pPr>
        <w:pStyle w:val="ListParagraph"/>
        <w:numPr>
          <w:ilvl w:val="2"/>
          <w:numId w:val="1"/>
        </w:numPr>
        <w:rPr>
          <w:sz w:val="24"/>
          <w:szCs w:val="24"/>
        </w:rPr>
      </w:pPr>
      <w:r w:rsidRPr="008A66A8">
        <w:rPr>
          <w:sz w:val="24"/>
          <w:szCs w:val="24"/>
        </w:rPr>
        <w:t xml:space="preserve">The ThinPrep Aliquot Removal procedure will be used where 1 ml of the PreservCyt Solution liquid cytology specimen will be removed before being processed in cytology and pipetted into an APTIMA Specimen Transfer Tube. Refer to Tomcat Operating Procedure and Checklist for directions and Appendix E of this procedure for manual transfer. </w:t>
      </w:r>
    </w:p>
    <w:p w:rsidR="008A66A8" w:rsidRPr="008A66A8" w:rsidRDefault="008A66A8" w:rsidP="008A66A8">
      <w:pPr>
        <w:pStyle w:val="ListParagraph"/>
        <w:numPr>
          <w:ilvl w:val="1"/>
          <w:numId w:val="1"/>
        </w:numPr>
        <w:rPr>
          <w:sz w:val="24"/>
          <w:szCs w:val="24"/>
        </w:rPr>
      </w:pPr>
      <w:r w:rsidRPr="008A66A8">
        <w:rPr>
          <w:sz w:val="24"/>
          <w:szCs w:val="24"/>
        </w:rPr>
        <w:t>Transport and storage before testing:</w:t>
      </w:r>
    </w:p>
    <w:p w:rsidR="008A66A8" w:rsidRPr="008A66A8" w:rsidRDefault="008A66A8" w:rsidP="008A66A8">
      <w:pPr>
        <w:pStyle w:val="ListParagraph"/>
        <w:numPr>
          <w:ilvl w:val="2"/>
          <w:numId w:val="1"/>
        </w:numPr>
        <w:rPr>
          <w:sz w:val="24"/>
          <w:szCs w:val="24"/>
        </w:rPr>
      </w:pPr>
      <w:r w:rsidRPr="008A66A8">
        <w:rPr>
          <w:sz w:val="24"/>
          <w:szCs w:val="24"/>
        </w:rPr>
        <w:t>Transport the ThinPrep liquid cytology specimens at 2°C to 30°C.</w:t>
      </w:r>
    </w:p>
    <w:p w:rsidR="008A66A8" w:rsidRPr="008A66A8" w:rsidRDefault="008A66A8" w:rsidP="008A66A8">
      <w:pPr>
        <w:pStyle w:val="ListParagraph"/>
        <w:numPr>
          <w:ilvl w:val="2"/>
          <w:numId w:val="1"/>
        </w:numPr>
        <w:rPr>
          <w:sz w:val="24"/>
          <w:szCs w:val="24"/>
        </w:rPr>
      </w:pPr>
      <w:r w:rsidRPr="008A66A8">
        <w:rPr>
          <w:sz w:val="24"/>
          <w:szCs w:val="24"/>
        </w:rPr>
        <w:t>PreservCyt specimens should be transferred to an APTIMA Specimen Transfer tube within 30 days of collection.</w:t>
      </w:r>
    </w:p>
    <w:p w:rsidR="008A66A8" w:rsidRPr="008A66A8" w:rsidRDefault="008A66A8" w:rsidP="008A66A8">
      <w:pPr>
        <w:pStyle w:val="ListParagraph"/>
        <w:numPr>
          <w:ilvl w:val="2"/>
          <w:numId w:val="1"/>
        </w:numPr>
        <w:rPr>
          <w:sz w:val="24"/>
          <w:szCs w:val="24"/>
        </w:rPr>
      </w:pPr>
      <w:r w:rsidRPr="008A66A8">
        <w:rPr>
          <w:sz w:val="24"/>
          <w:szCs w:val="24"/>
        </w:rPr>
        <w:t>Specimen Transfer tube may be stored at 2°C to 30°C for up to 60 days or -20°C for up to 24 months.</w:t>
      </w:r>
    </w:p>
    <w:p w:rsidR="008A66A8" w:rsidRPr="008A66A8" w:rsidRDefault="008A66A8" w:rsidP="008A66A8">
      <w:pPr>
        <w:pStyle w:val="ListParagraph"/>
        <w:numPr>
          <w:ilvl w:val="1"/>
          <w:numId w:val="1"/>
        </w:numPr>
        <w:rPr>
          <w:sz w:val="24"/>
          <w:szCs w:val="24"/>
        </w:rPr>
      </w:pPr>
      <w:r w:rsidRPr="008A66A8">
        <w:rPr>
          <w:sz w:val="24"/>
          <w:szCs w:val="24"/>
        </w:rPr>
        <w:t>Specimen storage after testing:</w:t>
      </w:r>
    </w:p>
    <w:p w:rsidR="008A66A8" w:rsidRPr="008A66A8" w:rsidRDefault="008A66A8" w:rsidP="008A66A8">
      <w:pPr>
        <w:pStyle w:val="ListParagraph"/>
        <w:numPr>
          <w:ilvl w:val="2"/>
          <w:numId w:val="1"/>
        </w:numPr>
        <w:rPr>
          <w:sz w:val="24"/>
          <w:szCs w:val="24"/>
        </w:rPr>
      </w:pPr>
      <w:r w:rsidRPr="008A66A8">
        <w:rPr>
          <w:sz w:val="24"/>
          <w:szCs w:val="24"/>
        </w:rPr>
        <w:t>Specimens that have been tested must be stored upright in a rack.</w:t>
      </w:r>
    </w:p>
    <w:p w:rsidR="008A66A8" w:rsidRPr="008A66A8" w:rsidRDefault="008A66A8" w:rsidP="008A66A8">
      <w:pPr>
        <w:pStyle w:val="ListParagraph"/>
        <w:numPr>
          <w:ilvl w:val="2"/>
          <w:numId w:val="1"/>
        </w:numPr>
        <w:rPr>
          <w:sz w:val="24"/>
          <w:szCs w:val="24"/>
        </w:rPr>
      </w:pPr>
      <w:r w:rsidRPr="008A66A8">
        <w:rPr>
          <w:sz w:val="24"/>
          <w:szCs w:val="24"/>
        </w:rPr>
        <w:t>Specimen tubes should be covered with a new, clean plastic or foil barrier.</w:t>
      </w:r>
    </w:p>
    <w:p w:rsidR="007F411A" w:rsidRDefault="008A66A8" w:rsidP="008A66A8">
      <w:pPr>
        <w:pStyle w:val="ListParagraph"/>
        <w:numPr>
          <w:ilvl w:val="2"/>
          <w:numId w:val="1"/>
        </w:numPr>
        <w:rPr>
          <w:sz w:val="24"/>
          <w:szCs w:val="24"/>
        </w:rPr>
      </w:pPr>
      <w:r>
        <w:rPr>
          <w:sz w:val="24"/>
          <w:szCs w:val="24"/>
        </w:rPr>
        <w:t>One rack of completed HPVG samples will be held at room temperature.</w:t>
      </w:r>
    </w:p>
    <w:p w:rsidR="008A66A8" w:rsidRDefault="008A66A8" w:rsidP="008A66A8">
      <w:pPr>
        <w:pStyle w:val="ListParagraph"/>
        <w:ind w:left="1440" w:firstLine="0"/>
        <w:rPr>
          <w:sz w:val="24"/>
          <w:szCs w:val="24"/>
        </w:rPr>
      </w:pPr>
    </w:p>
    <w:p w:rsidR="008A66A8" w:rsidRPr="008A66A8" w:rsidRDefault="008A66A8" w:rsidP="008A66A8">
      <w:pPr>
        <w:pStyle w:val="ListParagraph"/>
        <w:numPr>
          <w:ilvl w:val="0"/>
          <w:numId w:val="1"/>
        </w:numPr>
        <w:rPr>
          <w:b/>
          <w:sz w:val="24"/>
          <w:szCs w:val="24"/>
        </w:rPr>
      </w:pPr>
      <w:r w:rsidRPr="008A66A8">
        <w:rPr>
          <w:b/>
          <w:sz w:val="24"/>
          <w:szCs w:val="24"/>
        </w:rPr>
        <w:lastRenderedPageBreak/>
        <w:t>EQUIPMENT AND MATERIALS</w:t>
      </w:r>
    </w:p>
    <w:p w:rsidR="008A66A8" w:rsidRDefault="008A66A8" w:rsidP="008A66A8">
      <w:pPr>
        <w:pStyle w:val="ListParagraph"/>
        <w:numPr>
          <w:ilvl w:val="1"/>
          <w:numId w:val="1"/>
        </w:numPr>
        <w:rPr>
          <w:sz w:val="24"/>
          <w:szCs w:val="24"/>
        </w:rPr>
      </w:pPr>
      <w:r>
        <w:rPr>
          <w:sz w:val="24"/>
          <w:szCs w:val="24"/>
        </w:rPr>
        <w:t>Equipment</w:t>
      </w:r>
    </w:p>
    <w:p w:rsidR="008A66A8" w:rsidRPr="008A66A8" w:rsidRDefault="008A66A8" w:rsidP="008A66A8">
      <w:pPr>
        <w:pStyle w:val="ListParagraph"/>
        <w:numPr>
          <w:ilvl w:val="2"/>
          <w:numId w:val="1"/>
        </w:numPr>
        <w:rPr>
          <w:sz w:val="24"/>
          <w:szCs w:val="24"/>
        </w:rPr>
      </w:pPr>
      <w:r w:rsidRPr="008A66A8">
        <w:rPr>
          <w:sz w:val="24"/>
          <w:szCs w:val="24"/>
        </w:rPr>
        <w:t>Panther System (Cat. No. 303095)</w:t>
      </w:r>
    </w:p>
    <w:p w:rsidR="008A66A8" w:rsidRPr="008A66A8" w:rsidRDefault="008A66A8" w:rsidP="008A66A8">
      <w:pPr>
        <w:pStyle w:val="ListParagraph"/>
        <w:numPr>
          <w:ilvl w:val="1"/>
          <w:numId w:val="1"/>
        </w:numPr>
        <w:rPr>
          <w:sz w:val="24"/>
          <w:szCs w:val="24"/>
        </w:rPr>
      </w:pPr>
      <w:r w:rsidRPr="008A66A8">
        <w:rPr>
          <w:sz w:val="24"/>
          <w:szCs w:val="24"/>
        </w:rPr>
        <w:t>Reagents and Materials Provided</w:t>
      </w:r>
    </w:p>
    <w:p w:rsidR="008A66A8" w:rsidRDefault="00086432" w:rsidP="00086432">
      <w:pPr>
        <w:pStyle w:val="ListParagraph"/>
        <w:numPr>
          <w:ilvl w:val="2"/>
          <w:numId w:val="1"/>
        </w:numPr>
        <w:rPr>
          <w:sz w:val="24"/>
          <w:szCs w:val="24"/>
        </w:rPr>
      </w:pPr>
      <w:r w:rsidRPr="00086432">
        <w:rPr>
          <w:sz w:val="24"/>
          <w:szCs w:val="24"/>
        </w:rPr>
        <w:t>APTI</w:t>
      </w:r>
      <w:r>
        <w:rPr>
          <w:sz w:val="24"/>
          <w:szCs w:val="24"/>
        </w:rPr>
        <w:t xml:space="preserve">MA HPV </w:t>
      </w:r>
      <w:bookmarkStart w:id="0" w:name="_Hlk11662860"/>
      <w:r>
        <w:rPr>
          <w:sz w:val="24"/>
          <w:szCs w:val="24"/>
        </w:rPr>
        <w:t xml:space="preserve">16 18/45 Genotype </w:t>
      </w:r>
      <w:bookmarkEnd w:id="0"/>
      <w:r>
        <w:rPr>
          <w:sz w:val="24"/>
          <w:szCs w:val="24"/>
        </w:rPr>
        <w:t>Assay</w:t>
      </w:r>
    </w:p>
    <w:p w:rsidR="00086432" w:rsidRDefault="00086432" w:rsidP="00086432">
      <w:pPr>
        <w:pStyle w:val="ListParagraph"/>
        <w:ind w:left="1440" w:firstLine="0"/>
        <w:rPr>
          <w:sz w:val="24"/>
          <w:szCs w:val="24"/>
        </w:rPr>
      </w:pPr>
      <w:r w:rsidRPr="00086432">
        <w:rPr>
          <w:b/>
          <w:sz w:val="24"/>
          <w:szCs w:val="24"/>
        </w:rPr>
        <w:t>Note:</w:t>
      </w:r>
      <w:r>
        <w:rPr>
          <w:sz w:val="24"/>
          <w:szCs w:val="24"/>
        </w:rPr>
        <w:t xml:space="preserve"> </w:t>
      </w:r>
      <w:r w:rsidRPr="00086432">
        <w:rPr>
          <w:sz w:val="24"/>
          <w:szCs w:val="24"/>
        </w:rPr>
        <w:t xml:space="preserve"> Calibrators can be purchased separately. See individual box catalog number below.</w:t>
      </w:r>
    </w:p>
    <w:p w:rsidR="00086432" w:rsidRDefault="00086432" w:rsidP="00086432">
      <w:pPr>
        <w:pStyle w:val="ListParagraph"/>
        <w:numPr>
          <w:ilvl w:val="3"/>
          <w:numId w:val="1"/>
        </w:numPr>
        <w:rPr>
          <w:sz w:val="24"/>
          <w:szCs w:val="24"/>
        </w:rPr>
      </w:pPr>
      <w:r>
        <w:rPr>
          <w:sz w:val="24"/>
          <w:szCs w:val="24"/>
        </w:rPr>
        <w:t>100 Tests. Cat. No. 303236 (3 boxes)</w:t>
      </w:r>
    </w:p>
    <w:p w:rsidR="00086432" w:rsidRDefault="00086432" w:rsidP="00086432">
      <w:pPr>
        <w:pStyle w:val="ListParagraph"/>
        <w:numPr>
          <w:ilvl w:val="3"/>
          <w:numId w:val="1"/>
        </w:numPr>
        <w:rPr>
          <w:sz w:val="24"/>
          <w:szCs w:val="24"/>
        </w:rPr>
      </w:pPr>
      <w:bookmarkStart w:id="1" w:name="_Hlk11662879"/>
      <w:r>
        <w:rPr>
          <w:sz w:val="24"/>
          <w:szCs w:val="24"/>
        </w:rPr>
        <w:t xml:space="preserve">Kit Components Aptima HPV </w:t>
      </w:r>
      <w:r w:rsidRPr="00086432">
        <w:rPr>
          <w:sz w:val="24"/>
          <w:szCs w:val="24"/>
        </w:rPr>
        <w:t xml:space="preserve">16 18/45 Genotype </w:t>
      </w:r>
      <w:r>
        <w:rPr>
          <w:sz w:val="24"/>
          <w:szCs w:val="24"/>
        </w:rPr>
        <w:t xml:space="preserve">Assay </w:t>
      </w:r>
      <w:bookmarkEnd w:id="1"/>
      <w:r>
        <w:rPr>
          <w:sz w:val="24"/>
          <w:szCs w:val="24"/>
        </w:rPr>
        <w:t>Refrigerator Box</w:t>
      </w:r>
    </w:p>
    <w:p w:rsidR="00086432" w:rsidRDefault="00086432" w:rsidP="00086432">
      <w:pPr>
        <w:pStyle w:val="ListParagraph"/>
        <w:ind w:left="1800" w:firstLine="0"/>
        <w:rPr>
          <w:sz w:val="24"/>
          <w:szCs w:val="24"/>
        </w:rPr>
      </w:pPr>
      <w:r>
        <w:rPr>
          <w:sz w:val="24"/>
          <w:szCs w:val="24"/>
        </w:rPr>
        <w:t xml:space="preserve">Note: Store at </w:t>
      </w:r>
      <w:r w:rsidRPr="00086432">
        <w:rPr>
          <w:sz w:val="24"/>
          <w:szCs w:val="24"/>
        </w:rPr>
        <w:t>2°C to 8°C upon receipt.</w:t>
      </w:r>
    </w:p>
    <w:tbl>
      <w:tblPr>
        <w:tblStyle w:val="TableGrid"/>
        <w:tblW w:w="0" w:type="auto"/>
        <w:tblLook w:val="04A0" w:firstRow="1" w:lastRow="0" w:firstColumn="1" w:lastColumn="0" w:noHBand="0" w:noVBand="1"/>
      </w:tblPr>
      <w:tblGrid>
        <w:gridCol w:w="1438"/>
        <w:gridCol w:w="5951"/>
        <w:gridCol w:w="1961"/>
      </w:tblGrid>
      <w:tr w:rsidR="00086432" w:rsidRPr="00086432" w:rsidTr="007D7A49">
        <w:tc>
          <w:tcPr>
            <w:tcW w:w="1458" w:type="dxa"/>
          </w:tcPr>
          <w:p w:rsidR="00086432" w:rsidRPr="00086432" w:rsidRDefault="00086432" w:rsidP="00086432">
            <w:pPr>
              <w:ind w:firstLine="0"/>
              <w:rPr>
                <w:b/>
                <w:sz w:val="24"/>
                <w:szCs w:val="24"/>
              </w:rPr>
            </w:pPr>
            <w:r w:rsidRPr="00086432">
              <w:rPr>
                <w:b/>
                <w:sz w:val="24"/>
                <w:szCs w:val="24"/>
              </w:rPr>
              <w:t>Symbol</w:t>
            </w:r>
          </w:p>
        </w:tc>
        <w:tc>
          <w:tcPr>
            <w:tcW w:w="6120" w:type="dxa"/>
          </w:tcPr>
          <w:p w:rsidR="00086432" w:rsidRPr="00086432" w:rsidRDefault="00086432" w:rsidP="00086432">
            <w:pPr>
              <w:ind w:firstLine="0"/>
              <w:jc w:val="center"/>
              <w:rPr>
                <w:b/>
                <w:sz w:val="24"/>
                <w:szCs w:val="24"/>
              </w:rPr>
            </w:pPr>
            <w:r w:rsidRPr="00086432">
              <w:rPr>
                <w:b/>
                <w:sz w:val="24"/>
                <w:szCs w:val="24"/>
              </w:rPr>
              <w:t>Component</w:t>
            </w:r>
          </w:p>
        </w:tc>
        <w:tc>
          <w:tcPr>
            <w:tcW w:w="1998" w:type="dxa"/>
          </w:tcPr>
          <w:p w:rsidR="00086432" w:rsidRPr="00086432" w:rsidRDefault="00086432" w:rsidP="00086432">
            <w:pPr>
              <w:ind w:firstLine="0"/>
              <w:rPr>
                <w:b/>
                <w:sz w:val="24"/>
                <w:szCs w:val="24"/>
              </w:rPr>
            </w:pPr>
            <w:r w:rsidRPr="00086432">
              <w:rPr>
                <w:b/>
                <w:sz w:val="24"/>
                <w:szCs w:val="24"/>
              </w:rPr>
              <w:t>Quantity</w:t>
            </w:r>
          </w:p>
        </w:tc>
      </w:tr>
      <w:tr w:rsidR="00086432" w:rsidRPr="00086432" w:rsidTr="007D7A49">
        <w:tc>
          <w:tcPr>
            <w:tcW w:w="1458" w:type="dxa"/>
          </w:tcPr>
          <w:p w:rsidR="00086432" w:rsidRPr="00086432" w:rsidRDefault="00086432" w:rsidP="00086432">
            <w:pPr>
              <w:ind w:firstLine="0"/>
              <w:rPr>
                <w:sz w:val="24"/>
                <w:szCs w:val="24"/>
              </w:rPr>
            </w:pPr>
            <w:r w:rsidRPr="00086432">
              <w:rPr>
                <w:sz w:val="24"/>
                <w:szCs w:val="24"/>
              </w:rPr>
              <w:t>A</w:t>
            </w:r>
          </w:p>
        </w:tc>
        <w:tc>
          <w:tcPr>
            <w:tcW w:w="6120" w:type="dxa"/>
          </w:tcPr>
          <w:p w:rsidR="00086432" w:rsidRPr="00086432" w:rsidRDefault="00086432" w:rsidP="00086432">
            <w:pPr>
              <w:ind w:firstLine="0"/>
              <w:jc w:val="center"/>
              <w:rPr>
                <w:sz w:val="24"/>
                <w:szCs w:val="24"/>
              </w:rPr>
            </w:pPr>
            <w:r w:rsidRPr="00086432">
              <w:rPr>
                <w:sz w:val="24"/>
                <w:szCs w:val="24"/>
              </w:rPr>
              <w:t xml:space="preserve">HPV 16 18/45 Amplification </w:t>
            </w:r>
            <w:r>
              <w:rPr>
                <w:sz w:val="24"/>
                <w:szCs w:val="24"/>
              </w:rPr>
              <w:t>Reagent</w:t>
            </w:r>
          </w:p>
          <w:p w:rsidR="00086432" w:rsidRPr="00086432" w:rsidRDefault="00086432" w:rsidP="00086432">
            <w:pPr>
              <w:ind w:firstLine="0"/>
              <w:jc w:val="center"/>
              <w:rPr>
                <w:sz w:val="24"/>
                <w:szCs w:val="24"/>
              </w:rPr>
            </w:pPr>
            <w:r w:rsidRPr="00086432">
              <w:rPr>
                <w:sz w:val="24"/>
                <w:szCs w:val="24"/>
              </w:rPr>
              <w:t>Non-infectious nucleic acids dried in buffered</w:t>
            </w:r>
          </w:p>
          <w:p w:rsidR="00086432" w:rsidRPr="00086432" w:rsidRDefault="00086432" w:rsidP="00086432">
            <w:pPr>
              <w:ind w:firstLine="0"/>
              <w:jc w:val="center"/>
              <w:rPr>
                <w:sz w:val="24"/>
                <w:szCs w:val="24"/>
              </w:rPr>
            </w:pPr>
            <w:r w:rsidRPr="00086432">
              <w:rPr>
                <w:sz w:val="24"/>
                <w:szCs w:val="24"/>
              </w:rPr>
              <w:t>solution containing &lt; 5% bulking agent.</w:t>
            </w:r>
          </w:p>
          <w:p w:rsidR="00086432" w:rsidRPr="00086432" w:rsidRDefault="00086432" w:rsidP="00086432">
            <w:pPr>
              <w:ind w:firstLine="0"/>
              <w:jc w:val="center"/>
              <w:rPr>
                <w:sz w:val="24"/>
                <w:szCs w:val="24"/>
              </w:rPr>
            </w:pPr>
          </w:p>
        </w:tc>
        <w:tc>
          <w:tcPr>
            <w:tcW w:w="1998" w:type="dxa"/>
          </w:tcPr>
          <w:p w:rsidR="00086432" w:rsidRPr="00086432" w:rsidRDefault="00086432" w:rsidP="00086432">
            <w:pPr>
              <w:ind w:firstLine="0"/>
              <w:rPr>
                <w:sz w:val="24"/>
                <w:szCs w:val="24"/>
              </w:rPr>
            </w:pPr>
            <w:r w:rsidRPr="00086432">
              <w:rPr>
                <w:sz w:val="24"/>
                <w:szCs w:val="24"/>
              </w:rPr>
              <w:t>1 Vial</w:t>
            </w:r>
          </w:p>
        </w:tc>
      </w:tr>
      <w:tr w:rsidR="00086432" w:rsidRPr="00086432" w:rsidTr="007D7A49">
        <w:tc>
          <w:tcPr>
            <w:tcW w:w="1458" w:type="dxa"/>
          </w:tcPr>
          <w:p w:rsidR="00086432" w:rsidRPr="00086432" w:rsidRDefault="00086432" w:rsidP="00086432">
            <w:pPr>
              <w:ind w:firstLine="0"/>
              <w:rPr>
                <w:sz w:val="24"/>
                <w:szCs w:val="24"/>
              </w:rPr>
            </w:pPr>
            <w:r w:rsidRPr="00086432">
              <w:rPr>
                <w:sz w:val="24"/>
                <w:szCs w:val="24"/>
              </w:rPr>
              <w:t>E</w:t>
            </w:r>
          </w:p>
        </w:tc>
        <w:tc>
          <w:tcPr>
            <w:tcW w:w="6120" w:type="dxa"/>
          </w:tcPr>
          <w:p w:rsidR="00086432" w:rsidRPr="00086432" w:rsidRDefault="00086432" w:rsidP="00086432">
            <w:pPr>
              <w:ind w:firstLine="0"/>
              <w:jc w:val="center"/>
              <w:rPr>
                <w:sz w:val="24"/>
                <w:szCs w:val="24"/>
              </w:rPr>
            </w:pPr>
            <w:r w:rsidRPr="00086432">
              <w:rPr>
                <w:sz w:val="24"/>
                <w:szCs w:val="24"/>
              </w:rPr>
              <w:t>HPV 16 18/45 Enzyme Reag</w:t>
            </w:r>
            <w:r>
              <w:rPr>
                <w:sz w:val="24"/>
                <w:szCs w:val="24"/>
              </w:rPr>
              <w:t>ent</w:t>
            </w:r>
          </w:p>
          <w:p w:rsidR="00086432" w:rsidRPr="00086432" w:rsidRDefault="00086432" w:rsidP="00086432">
            <w:pPr>
              <w:ind w:firstLine="0"/>
              <w:jc w:val="center"/>
              <w:rPr>
                <w:sz w:val="24"/>
                <w:szCs w:val="24"/>
              </w:rPr>
            </w:pPr>
            <w:r w:rsidRPr="00086432">
              <w:rPr>
                <w:sz w:val="24"/>
                <w:szCs w:val="24"/>
              </w:rPr>
              <w:t>Reverse transcriptase and RNA polymerase</w:t>
            </w:r>
          </w:p>
          <w:p w:rsidR="00086432" w:rsidRPr="00086432" w:rsidRDefault="00086432" w:rsidP="00086432">
            <w:pPr>
              <w:ind w:firstLine="0"/>
              <w:jc w:val="center"/>
              <w:rPr>
                <w:sz w:val="24"/>
                <w:szCs w:val="24"/>
              </w:rPr>
            </w:pPr>
            <w:r w:rsidRPr="00086432">
              <w:rPr>
                <w:sz w:val="24"/>
                <w:szCs w:val="24"/>
              </w:rPr>
              <w:t>dried in HEPES buffered solution containing</w:t>
            </w:r>
          </w:p>
          <w:p w:rsidR="00086432" w:rsidRPr="00086432" w:rsidRDefault="00086432" w:rsidP="00086432">
            <w:pPr>
              <w:ind w:firstLine="0"/>
              <w:jc w:val="center"/>
              <w:rPr>
                <w:sz w:val="24"/>
                <w:szCs w:val="24"/>
              </w:rPr>
            </w:pPr>
            <w:r w:rsidRPr="00086432">
              <w:rPr>
                <w:sz w:val="24"/>
                <w:szCs w:val="24"/>
              </w:rPr>
              <w:t>&lt; 10% bulking reagent.</w:t>
            </w:r>
          </w:p>
          <w:p w:rsidR="00086432" w:rsidRPr="00086432" w:rsidRDefault="00086432" w:rsidP="00086432">
            <w:pPr>
              <w:ind w:firstLine="0"/>
              <w:jc w:val="center"/>
              <w:rPr>
                <w:sz w:val="24"/>
                <w:szCs w:val="24"/>
              </w:rPr>
            </w:pPr>
          </w:p>
        </w:tc>
        <w:tc>
          <w:tcPr>
            <w:tcW w:w="1998" w:type="dxa"/>
          </w:tcPr>
          <w:p w:rsidR="00086432" w:rsidRPr="00086432" w:rsidRDefault="00086432" w:rsidP="00086432">
            <w:pPr>
              <w:ind w:firstLine="0"/>
              <w:rPr>
                <w:sz w:val="24"/>
                <w:szCs w:val="24"/>
              </w:rPr>
            </w:pPr>
            <w:r w:rsidRPr="00086432">
              <w:rPr>
                <w:sz w:val="24"/>
                <w:szCs w:val="24"/>
              </w:rPr>
              <w:t>1 Vial</w:t>
            </w:r>
          </w:p>
        </w:tc>
      </w:tr>
      <w:tr w:rsidR="00086432" w:rsidRPr="00086432" w:rsidTr="007D7A49">
        <w:tc>
          <w:tcPr>
            <w:tcW w:w="1458" w:type="dxa"/>
          </w:tcPr>
          <w:p w:rsidR="00086432" w:rsidRPr="00086432" w:rsidRDefault="00086432" w:rsidP="00086432">
            <w:pPr>
              <w:ind w:firstLine="0"/>
              <w:rPr>
                <w:sz w:val="24"/>
                <w:szCs w:val="24"/>
              </w:rPr>
            </w:pPr>
            <w:r w:rsidRPr="00086432">
              <w:rPr>
                <w:sz w:val="24"/>
                <w:szCs w:val="24"/>
              </w:rPr>
              <w:t>P</w:t>
            </w:r>
          </w:p>
        </w:tc>
        <w:tc>
          <w:tcPr>
            <w:tcW w:w="6120" w:type="dxa"/>
          </w:tcPr>
          <w:p w:rsidR="00086432" w:rsidRPr="00086432" w:rsidRDefault="00086432" w:rsidP="00086432">
            <w:pPr>
              <w:ind w:firstLine="0"/>
              <w:jc w:val="center"/>
              <w:rPr>
                <w:sz w:val="24"/>
                <w:szCs w:val="24"/>
              </w:rPr>
            </w:pPr>
            <w:r w:rsidRPr="00086432">
              <w:rPr>
                <w:sz w:val="24"/>
                <w:szCs w:val="24"/>
              </w:rPr>
              <w:t>HPV 16 18/45 Probe Reagent</w:t>
            </w:r>
          </w:p>
          <w:p w:rsidR="00086432" w:rsidRPr="00086432" w:rsidRDefault="00086432" w:rsidP="00086432">
            <w:pPr>
              <w:ind w:firstLine="0"/>
              <w:jc w:val="center"/>
              <w:rPr>
                <w:sz w:val="24"/>
                <w:szCs w:val="24"/>
              </w:rPr>
            </w:pPr>
            <w:r w:rsidRPr="00086432">
              <w:rPr>
                <w:sz w:val="24"/>
                <w:szCs w:val="24"/>
              </w:rPr>
              <w:t>Non-infectious chemiluminescent DNA probes</w:t>
            </w:r>
          </w:p>
          <w:p w:rsidR="00086432" w:rsidRPr="00086432" w:rsidRDefault="00086432" w:rsidP="00086432">
            <w:pPr>
              <w:ind w:firstLine="0"/>
              <w:jc w:val="center"/>
              <w:rPr>
                <w:sz w:val="24"/>
                <w:szCs w:val="24"/>
              </w:rPr>
            </w:pPr>
            <w:r w:rsidRPr="00086432">
              <w:rPr>
                <w:sz w:val="24"/>
                <w:szCs w:val="24"/>
              </w:rPr>
              <w:t>(&lt; 500 ng/vial)</w:t>
            </w:r>
            <w:r>
              <w:rPr>
                <w:sz w:val="24"/>
                <w:szCs w:val="24"/>
              </w:rPr>
              <w:t xml:space="preserve"> </w:t>
            </w:r>
            <w:r w:rsidRPr="00086432">
              <w:rPr>
                <w:sz w:val="24"/>
                <w:szCs w:val="24"/>
              </w:rPr>
              <w:t>dried in succinate buffered solution</w:t>
            </w:r>
          </w:p>
          <w:p w:rsidR="00086432" w:rsidRPr="00086432" w:rsidRDefault="00086432" w:rsidP="00086432">
            <w:pPr>
              <w:ind w:firstLine="0"/>
              <w:jc w:val="center"/>
              <w:rPr>
                <w:sz w:val="24"/>
                <w:szCs w:val="24"/>
              </w:rPr>
            </w:pPr>
            <w:r w:rsidRPr="00086432">
              <w:rPr>
                <w:sz w:val="24"/>
                <w:szCs w:val="24"/>
              </w:rPr>
              <w:t>containing &lt; 5% detergent.</w:t>
            </w:r>
          </w:p>
          <w:p w:rsidR="00086432" w:rsidRPr="00086432" w:rsidRDefault="00086432" w:rsidP="00086432">
            <w:pPr>
              <w:ind w:firstLine="0"/>
              <w:jc w:val="center"/>
              <w:rPr>
                <w:sz w:val="24"/>
                <w:szCs w:val="24"/>
              </w:rPr>
            </w:pPr>
          </w:p>
        </w:tc>
        <w:tc>
          <w:tcPr>
            <w:tcW w:w="1998" w:type="dxa"/>
          </w:tcPr>
          <w:p w:rsidR="00086432" w:rsidRPr="00086432" w:rsidRDefault="00086432" w:rsidP="00086432">
            <w:pPr>
              <w:ind w:firstLine="0"/>
              <w:rPr>
                <w:sz w:val="24"/>
                <w:szCs w:val="24"/>
              </w:rPr>
            </w:pPr>
            <w:r w:rsidRPr="00086432">
              <w:rPr>
                <w:sz w:val="24"/>
                <w:szCs w:val="24"/>
              </w:rPr>
              <w:t>1 Vial</w:t>
            </w:r>
          </w:p>
        </w:tc>
      </w:tr>
      <w:tr w:rsidR="00086432" w:rsidRPr="00086432" w:rsidTr="007D7A49">
        <w:tc>
          <w:tcPr>
            <w:tcW w:w="1458" w:type="dxa"/>
          </w:tcPr>
          <w:p w:rsidR="00086432" w:rsidRPr="00086432" w:rsidRDefault="00086432" w:rsidP="00086432">
            <w:pPr>
              <w:ind w:firstLine="0"/>
              <w:rPr>
                <w:sz w:val="24"/>
                <w:szCs w:val="24"/>
              </w:rPr>
            </w:pPr>
            <w:r w:rsidRPr="00086432">
              <w:rPr>
                <w:sz w:val="24"/>
                <w:szCs w:val="24"/>
              </w:rPr>
              <w:t>IC</w:t>
            </w:r>
          </w:p>
        </w:tc>
        <w:tc>
          <w:tcPr>
            <w:tcW w:w="6120" w:type="dxa"/>
          </w:tcPr>
          <w:p w:rsidR="00086432" w:rsidRPr="00086432" w:rsidRDefault="00086432" w:rsidP="00086432">
            <w:pPr>
              <w:ind w:firstLine="0"/>
              <w:jc w:val="center"/>
              <w:rPr>
                <w:sz w:val="24"/>
                <w:szCs w:val="24"/>
              </w:rPr>
            </w:pPr>
            <w:r w:rsidRPr="00086432">
              <w:rPr>
                <w:sz w:val="24"/>
                <w:szCs w:val="24"/>
              </w:rPr>
              <w:t>HPV 16 18/45 Internal Control Reagent</w:t>
            </w:r>
          </w:p>
          <w:p w:rsidR="00086432" w:rsidRPr="00086432" w:rsidRDefault="00086432" w:rsidP="00086432">
            <w:pPr>
              <w:ind w:firstLine="0"/>
              <w:jc w:val="center"/>
              <w:rPr>
                <w:sz w:val="24"/>
                <w:szCs w:val="24"/>
              </w:rPr>
            </w:pPr>
            <w:r w:rsidRPr="00086432">
              <w:rPr>
                <w:sz w:val="24"/>
                <w:szCs w:val="24"/>
              </w:rPr>
              <w:t>Non-infectious RNA transcript in buffered solution</w:t>
            </w:r>
          </w:p>
          <w:p w:rsidR="00086432" w:rsidRPr="00086432" w:rsidRDefault="00A675C9" w:rsidP="00A675C9">
            <w:pPr>
              <w:ind w:firstLine="0"/>
              <w:jc w:val="center"/>
              <w:rPr>
                <w:sz w:val="24"/>
                <w:szCs w:val="24"/>
              </w:rPr>
            </w:pPr>
            <w:r>
              <w:rPr>
                <w:sz w:val="24"/>
                <w:szCs w:val="24"/>
              </w:rPr>
              <w:t>containing &lt;5% detergent</w:t>
            </w:r>
          </w:p>
        </w:tc>
        <w:tc>
          <w:tcPr>
            <w:tcW w:w="1998" w:type="dxa"/>
          </w:tcPr>
          <w:p w:rsidR="00086432" w:rsidRPr="00086432" w:rsidRDefault="00086432" w:rsidP="00086432">
            <w:pPr>
              <w:ind w:firstLine="0"/>
              <w:rPr>
                <w:sz w:val="24"/>
                <w:szCs w:val="24"/>
              </w:rPr>
            </w:pPr>
            <w:r w:rsidRPr="00086432">
              <w:rPr>
                <w:sz w:val="24"/>
                <w:szCs w:val="24"/>
              </w:rPr>
              <w:t>1 Vial</w:t>
            </w:r>
          </w:p>
        </w:tc>
      </w:tr>
    </w:tbl>
    <w:p w:rsidR="00086432" w:rsidRPr="00086432" w:rsidRDefault="00086432" w:rsidP="00086432">
      <w:pPr>
        <w:ind w:firstLine="0"/>
        <w:rPr>
          <w:sz w:val="24"/>
          <w:szCs w:val="24"/>
        </w:rPr>
      </w:pPr>
    </w:p>
    <w:p w:rsidR="00086432" w:rsidRDefault="00086432" w:rsidP="00086432">
      <w:pPr>
        <w:pStyle w:val="ListParagraph"/>
        <w:numPr>
          <w:ilvl w:val="3"/>
          <w:numId w:val="1"/>
        </w:numPr>
        <w:rPr>
          <w:sz w:val="24"/>
          <w:szCs w:val="24"/>
        </w:rPr>
      </w:pPr>
      <w:r w:rsidRPr="00086432">
        <w:rPr>
          <w:sz w:val="24"/>
          <w:szCs w:val="24"/>
        </w:rPr>
        <w:t>Kit Components Aptima HPV 16 18/45 Genotype Assay</w:t>
      </w:r>
      <w:r>
        <w:rPr>
          <w:sz w:val="24"/>
          <w:szCs w:val="24"/>
        </w:rPr>
        <w:t xml:space="preserve"> Room Temperature Box</w:t>
      </w:r>
    </w:p>
    <w:p w:rsidR="00423744" w:rsidRPr="00423744" w:rsidRDefault="00423744" w:rsidP="00423744">
      <w:pPr>
        <w:pStyle w:val="ListParagraph"/>
        <w:ind w:left="1800" w:firstLine="0"/>
        <w:rPr>
          <w:sz w:val="24"/>
          <w:szCs w:val="24"/>
        </w:rPr>
      </w:pPr>
      <w:r w:rsidRPr="00423744">
        <w:rPr>
          <w:sz w:val="24"/>
          <w:szCs w:val="24"/>
        </w:rPr>
        <w:t>Note: Store at 15°C to 30°C upon receipt.</w:t>
      </w:r>
    </w:p>
    <w:tbl>
      <w:tblPr>
        <w:tblStyle w:val="TableGrid"/>
        <w:tblW w:w="0" w:type="auto"/>
        <w:tblLook w:val="04A0" w:firstRow="1" w:lastRow="0" w:firstColumn="1" w:lastColumn="0" w:noHBand="0" w:noVBand="1"/>
      </w:tblPr>
      <w:tblGrid>
        <w:gridCol w:w="917"/>
        <w:gridCol w:w="7339"/>
        <w:gridCol w:w="1094"/>
      </w:tblGrid>
      <w:tr w:rsidR="00423744" w:rsidTr="00423744">
        <w:tc>
          <w:tcPr>
            <w:tcW w:w="917" w:type="dxa"/>
          </w:tcPr>
          <w:p w:rsidR="00423744" w:rsidRPr="00CC1B30" w:rsidRDefault="00423744" w:rsidP="007D7A49">
            <w:pPr>
              <w:ind w:firstLine="0"/>
              <w:jc w:val="center"/>
              <w:rPr>
                <w:b/>
              </w:rPr>
            </w:pPr>
            <w:r w:rsidRPr="00CC1B30">
              <w:rPr>
                <w:b/>
              </w:rPr>
              <w:t>Symbol</w:t>
            </w:r>
          </w:p>
        </w:tc>
        <w:tc>
          <w:tcPr>
            <w:tcW w:w="7339" w:type="dxa"/>
          </w:tcPr>
          <w:p w:rsidR="00423744" w:rsidRPr="00CC1B30" w:rsidRDefault="00423744" w:rsidP="007D7A49">
            <w:pPr>
              <w:ind w:firstLine="0"/>
              <w:jc w:val="center"/>
              <w:rPr>
                <w:b/>
              </w:rPr>
            </w:pPr>
            <w:r w:rsidRPr="00CC1B30">
              <w:rPr>
                <w:b/>
              </w:rPr>
              <w:t>Component</w:t>
            </w:r>
          </w:p>
        </w:tc>
        <w:tc>
          <w:tcPr>
            <w:tcW w:w="1094" w:type="dxa"/>
          </w:tcPr>
          <w:p w:rsidR="00423744" w:rsidRPr="00CC1B30" w:rsidRDefault="00423744" w:rsidP="007D7A49">
            <w:pPr>
              <w:ind w:firstLine="0"/>
              <w:jc w:val="center"/>
              <w:rPr>
                <w:b/>
              </w:rPr>
            </w:pPr>
            <w:r w:rsidRPr="00CC1B30">
              <w:rPr>
                <w:b/>
              </w:rPr>
              <w:t>Quantity</w:t>
            </w:r>
          </w:p>
        </w:tc>
      </w:tr>
      <w:tr w:rsidR="00423744" w:rsidTr="00423744">
        <w:tc>
          <w:tcPr>
            <w:tcW w:w="917" w:type="dxa"/>
          </w:tcPr>
          <w:p w:rsidR="00423744" w:rsidRDefault="00423744" w:rsidP="007D7A49">
            <w:pPr>
              <w:ind w:firstLine="0"/>
              <w:jc w:val="center"/>
            </w:pPr>
            <w:r>
              <w:t>AR</w:t>
            </w:r>
          </w:p>
        </w:tc>
        <w:tc>
          <w:tcPr>
            <w:tcW w:w="7339" w:type="dxa"/>
          </w:tcPr>
          <w:p w:rsidR="00423744" w:rsidRPr="00D054F0" w:rsidRDefault="00423744" w:rsidP="00423744">
            <w:pPr>
              <w:tabs>
                <w:tab w:val="left" w:pos="2320"/>
              </w:tabs>
              <w:ind w:left="1490" w:right="-20" w:firstLine="0"/>
              <w:jc w:val="center"/>
              <w:rPr>
                <w:rFonts w:ascii="Arial" w:eastAsia="Arial" w:hAnsi="Arial" w:cs="Arial"/>
                <w:sz w:val="20"/>
                <w:szCs w:val="20"/>
              </w:rPr>
            </w:pPr>
            <w:r w:rsidRPr="00D054F0">
              <w:rPr>
                <w:rFonts w:ascii="Arial" w:eastAsia="Arial" w:hAnsi="Arial" w:cs="Arial"/>
                <w:sz w:val="20"/>
                <w:szCs w:val="20"/>
              </w:rPr>
              <w:t>HPV</w:t>
            </w:r>
            <w:r w:rsidRPr="00D054F0">
              <w:rPr>
                <w:rFonts w:ascii="Arial" w:eastAsia="Arial" w:hAnsi="Arial" w:cs="Arial"/>
                <w:spacing w:val="-3"/>
                <w:sz w:val="20"/>
                <w:szCs w:val="20"/>
              </w:rPr>
              <w:t xml:space="preserve"> </w:t>
            </w:r>
            <w:r w:rsidRPr="00D054F0">
              <w:rPr>
                <w:rFonts w:ascii="Arial" w:eastAsia="Arial" w:hAnsi="Arial" w:cs="Arial"/>
                <w:sz w:val="20"/>
                <w:szCs w:val="20"/>
              </w:rPr>
              <w:t>16</w:t>
            </w:r>
            <w:r w:rsidRPr="00D054F0">
              <w:rPr>
                <w:rFonts w:ascii="Arial" w:eastAsia="Arial" w:hAnsi="Arial" w:cs="Arial"/>
                <w:spacing w:val="-2"/>
                <w:sz w:val="20"/>
                <w:szCs w:val="20"/>
              </w:rPr>
              <w:t xml:space="preserve"> </w:t>
            </w:r>
            <w:r w:rsidRPr="00D054F0">
              <w:rPr>
                <w:rFonts w:ascii="Arial" w:eastAsia="Arial" w:hAnsi="Arial" w:cs="Arial"/>
                <w:sz w:val="20"/>
                <w:szCs w:val="20"/>
              </w:rPr>
              <w:t>18/45</w:t>
            </w:r>
            <w:r w:rsidRPr="00D054F0">
              <w:rPr>
                <w:rFonts w:ascii="Arial" w:eastAsia="Arial" w:hAnsi="Arial" w:cs="Arial"/>
                <w:spacing w:val="-5"/>
                <w:sz w:val="20"/>
                <w:szCs w:val="20"/>
              </w:rPr>
              <w:t xml:space="preserve"> </w:t>
            </w:r>
            <w:r w:rsidRPr="00D054F0">
              <w:rPr>
                <w:rFonts w:ascii="Arial" w:eastAsia="Arial" w:hAnsi="Arial" w:cs="Arial"/>
                <w:w w:val="110"/>
                <w:sz w:val="20"/>
                <w:szCs w:val="20"/>
              </w:rPr>
              <w:t>Amplifica</w:t>
            </w:r>
            <w:r w:rsidRPr="00D054F0">
              <w:rPr>
                <w:rFonts w:ascii="Arial" w:eastAsia="Arial" w:hAnsi="Arial" w:cs="Arial"/>
                <w:spacing w:val="1"/>
                <w:w w:val="110"/>
                <w:sz w:val="20"/>
                <w:szCs w:val="20"/>
              </w:rPr>
              <w:t>t</w:t>
            </w:r>
            <w:r w:rsidRPr="00D054F0">
              <w:rPr>
                <w:rFonts w:ascii="Arial" w:eastAsia="Arial" w:hAnsi="Arial" w:cs="Arial"/>
                <w:w w:val="110"/>
                <w:sz w:val="20"/>
                <w:szCs w:val="20"/>
              </w:rPr>
              <w:t>ion</w:t>
            </w:r>
            <w:r w:rsidRPr="00D054F0">
              <w:rPr>
                <w:rFonts w:ascii="Arial" w:eastAsia="Arial" w:hAnsi="Arial" w:cs="Arial"/>
                <w:spacing w:val="2"/>
                <w:w w:val="110"/>
                <w:sz w:val="20"/>
                <w:szCs w:val="20"/>
              </w:rPr>
              <w:t xml:space="preserve"> </w:t>
            </w:r>
            <w:r w:rsidRPr="00D054F0">
              <w:rPr>
                <w:rFonts w:ascii="Arial" w:eastAsia="Arial" w:hAnsi="Arial" w:cs="Arial"/>
                <w:w w:val="110"/>
                <w:sz w:val="20"/>
                <w:szCs w:val="20"/>
              </w:rPr>
              <w:t>Reconstitution</w:t>
            </w:r>
            <w:r w:rsidRPr="00D054F0">
              <w:rPr>
                <w:rFonts w:ascii="Arial" w:eastAsia="Arial" w:hAnsi="Arial" w:cs="Arial"/>
                <w:spacing w:val="-11"/>
                <w:w w:val="110"/>
                <w:sz w:val="20"/>
                <w:szCs w:val="20"/>
              </w:rPr>
              <w:t xml:space="preserve"> </w:t>
            </w:r>
            <w:r w:rsidRPr="00D054F0">
              <w:rPr>
                <w:rFonts w:ascii="Arial" w:eastAsia="Arial" w:hAnsi="Arial" w:cs="Arial"/>
                <w:w w:val="110"/>
                <w:sz w:val="20"/>
                <w:szCs w:val="20"/>
              </w:rPr>
              <w:t>Solution</w:t>
            </w:r>
          </w:p>
          <w:p w:rsidR="00423744" w:rsidRDefault="00423744" w:rsidP="00423744">
            <w:pPr>
              <w:ind w:firstLine="0"/>
              <w:jc w:val="center"/>
            </w:pPr>
            <w:r w:rsidRPr="00D054F0">
              <w:rPr>
                <w:rFonts w:ascii="Arial" w:eastAsia="Arial" w:hAnsi="Arial" w:cs="Arial"/>
                <w:sz w:val="20"/>
                <w:szCs w:val="20"/>
              </w:rPr>
              <w:t>Aqueous</w:t>
            </w:r>
            <w:r w:rsidRPr="00D054F0">
              <w:rPr>
                <w:rFonts w:ascii="Arial" w:eastAsia="Arial" w:hAnsi="Arial" w:cs="Arial"/>
                <w:spacing w:val="-7"/>
                <w:sz w:val="20"/>
                <w:szCs w:val="20"/>
              </w:rPr>
              <w:t xml:space="preserve"> </w:t>
            </w:r>
            <w:r w:rsidRPr="00D054F0">
              <w:rPr>
                <w:rFonts w:ascii="Arial" w:eastAsia="Arial" w:hAnsi="Arial" w:cs="Arial"/>
                <w:sz w:val="20"/>
                <w:szCs w:val="20"/>
              </w:rPr>
              <w:t>solution</w:t>
            </w:r>
            <w:r w:rsidRPr="00D054F0">
              <w:rPr>
                <w:rFonts w:ascii="Arial" w:eastAsia="Arial" w:hAnsi="Arial" w:cs="Arial"/>
                <w:spacing w:val="-7"/>
                <w:sz w:val="20"/>
                <w:szCs w:val="20"/>
              </w:rPr>
              <w:t xml:space="preserve"> </w:t>
            </w:r>
            <w:r w:rsidRPr="00D054F0">
              <w:rPr>
                <w:rFonts w:ascii="Arial" w:eastAsia="Arial" w:hAnsi="Arial" w:cs="Arial"/>
                <w:sz w:val="20"/>
                <w:szCs w:val="20"/>
              </w:rPr>
              <w:t>con</w:t>
            </w:r>
            <w:r w:rsidRPr="00D054F0">
              <w:rPr>
                <w:rFonts w:ascii="Arial" w:eastAsia="Arial" w:hAnsi="Arial" w:cs="Arial"/>
                <w:spacing w:val="-3"/>
                <w:sz w:val="20"/>
                <w:szCs w:val="20"/>
              </w:rPr>
              <w:t>t</w:t>
            </w:r>
            <w:r w:rsidRPr="00D054F0">
              <w:rPr>
                <w:rFonts w:ascii="Arial" w:eastAsia="Arial" w:hAnsi="Arial" w:cs="Arial"/>
                <w:sz w:val="20"/>
                <w:szCs w:val="20"/>
              </w:rPr>
              <w:t>aining</w:t>
            </w:r>
            <w:r w:rsidRPr="00D054F0">
              <w:rPr>
                <w:rFonts w:ascii="Arial" w:eastAsia="Arial" w:hAnsi="Arial" w:cs="Arial"/>
                <w:spacing w:val="-9"/>
                <w:sz w:val="20"/>
                <w:szCs w:val="20"/>
              </w:rPr>
              <w:t xml:space="preserve"> </w:t>
            </w:r>
            <w:r w:rsidRPr="00D054F0">
              <w:rPr>
                <w:rFonts w:ascii="Arial" w:eastAsia="Arial" w:hAnsi="Arial" w:cs="Arial"/>
                <w:sz w:val="20"/>
                <w:szCs w:val="20"/>
              </w:rPr>
              <w:t>preservatives</w:t>
            </w:r>
          </w:p>
        </w:tc>
        <w:tc>
          <w:tcPr>
            <w:tcW w:w="1094" w:type="dxa"/>
          </w:tcPr>
          <w:p w:rsidR="00423744" w:rsidRDefault="00423744" w:rsidP="007D7A49">
            <w:pPr>
              <w:ind w:firstLine="0"/>
              <w:jc w:val="center"/>
            </w:pPr>
            <w:r>
              <w:t>1 Vial</w:t>
            </w:r>
          </w:p>
        </w:tc>
      </w:tr>
      <w:tr w:rsidR="00423744" w:rsidTr="00423744">
        <w:tc>
          <w:tcPr>
            <w:tcW w:w="917" w:type="dxa"/>
          </w:tcPr>
          <w:p w:rsidR="00423744" w:rsidRDefault="00423744" w:rsidP="007D7A49">
            <w:pPr>
              <w:ind w:firstLine="0"/>
              <w:jc w:val="center"/>
            </w:pPr>
            <w:r>
              <w:t>ER</w:t>
            </w:r>
          </w:p>
        </w:tc>
        <w:tc>
          <w:tcPr>
            <w:tcW w:w="7339" w:type="dxa"/>
          </w:tcPr>
          <w:p w:rsidR="00423744" w:rsidRPr="00E85819" w:rsidRDefault="00423744" w:rsidP="00423744">
            <w:pPr>
              <w:tabs>
                <w:tab w:val="left" w:pos="2320"/>
              </w:tabs>
              <w:spacing w:before="90"/>
              <w:ind w:left="1495" w:right="-20" w:firstLine="0"/>
              <w:jc w:val="center"/>
              <w:rPr>
                <w:rFonts w:ascii="Arial" w:eastAsia="Arial" w:hAnsi="Arial" w:cs="Arial"/>
                <w:sz w:val="20"/>
                <w:szCs w:val="20"/>
              </w:rPr>
            </w:pPr>
            <w:r w:rsidRPr="00E85819">
              <w:rPr>
                <w:rFonts w:ascii="Arial" w:eastAsia="Arial" w:hAnsi="Arial" w:cs="Arial"/>
                <w:sz w:val="20"/>
                <w:szCs w:val="20"/>
              </w:rPr>
              <w:t>HPV</w:t>
            </w:r>
            <w:r w:rsidRPr="00E85819">
              <w:rPr>
                <w:rFonts w:ascii="Arial" w:eastAsia="Arial" w:hAnsi="Arial" w:cs="Arial"/>
                <w:spacing w:val="-3"/>
                <w:sz w:val="20"/>
                <w:szCs w:val="20"/>
              </w:rPr>
              <w:t xml:space="preserve"> </w:t>
            </w:r>
            <w:r w:rsidRPr="00E85819">
              <w:rPr>
                <w:rFonts w:ascii="Arial" w:eastAsia="Arial" w:hAnsi="Arial" w:cs="Arial"/>
                <w:sz w:val="20"/>
                <w:szCs w:val="20"/>
              </w:rPr>
              <w:t>16</w:t>
            </w:r>
            <w:r w:rsidRPr="00E85819">
              <w:rPr>
                <w:rFonts w:ascii="Arial" w:eastAsia="Arial" w:hAnsi="Arial" w:cs="Arial"/>
                <w:spacing w:val="-2"/>
                <w:sz w:val="20"/>
                <w:szCs w:val="20"/>
              </w:rPr>
              <w:t xml:space="preserve"> </w:t>
            </w:r>
            <w:r w:rsidRPr="00E85819">
              <w:rPr>
                <w:rFonts w:ascii="Arial" w:eastAsia="Arial" w:hAnsi="Arial" w:cs="Arial"/>
                <w:spacing w:val="1"/>
                <w:sz w:val="20"/>
                <w:szCs w:val="20"/>
              </w:rPr>
              <w:t>18</w:t>
            </w:r>
            <w:r w:rsidRPr="00E85819">
              <w:rPr>
                <w:rFonts w:ascii="Arial" w:eastAsia="Arial" w:hAnsi="Arial" w:cs="Arial"/>
                <w:sz w:val="20"/>
                <w:szCs w:val="20"/>
              </w:rPr>
              <w:t>/45</w:t>
            </w:r>
            <w:r w:rsidRPr="00E85819">
              <w:rPr>
                <w:rFonts w:ascii="Arial" w:eastAsia="Arial" w:hAnsi="Arial" w:cs="Arial"/>
                <w:spacing w:val="-5"/>
                <w:sz w:val="20"/>
                <w:szCs w:val="20"/>
              </w:rPr>
              <w:t xml:space="preserve"> </w:t>
            </w:r>
            <w:r w:rsidRPr="00E85819">
              <w:rPr>
                <w:rFonts w:ascii="Arial" w:eastAsia="Arial" w:hAnsi="Arial" w:cs="Arial"/>
                <w:sz w:val="20"/>
                <w:szCs w:val="20"/>
              </w:rPr>
              <w:t>E</w:t>
            </w:r>
            <w:r w:rsidRPr="00E85819">
              <w:rPr>
                <w:rFonts w:ascii="Arial" w:eastAsia="Arial" w:hAnsi="Arial" w:cs="Arial"/>
                <w:spacing w:val="1"/>
                <w:sz w:val="20"/>
                <w:szCs w:val="20"/>
              </w:rPr>
              <w:t>nz</w:t>
            </w:r>
            <w:r w:rsidRPr="00E85819">
              <w:rPr>
                <w:rFonts w:ascii="Arial" w:eastAsia="Arial" w:hAnsi="Arial" w:cs="Arial"/>
                <w:sz w:val="20"/>
                <w:szCs w:val="20"/>
              </w:rPr>
              <w:t>yme</w:t>
            </w:r>
            <w:r w:rsidRPr="00E85819">
              <w:rPr>
                <w:rFonts w:ascii="Arial" w:eastAsia="Arial" w:hAnsi="Arial" w:cs="Arial"/>
                <w:spacing w:val="27"/>
                <w:sz w:val="20"/>
                <w:szCs w:val="20"/>
              </w:rPr>
              <w:t xml:space="preserve"> </w:t>
            </w:r>
            <w:r w:rsidRPr="00E85819">
              <w:rPr>
                <w:rFonts w:ascii="Arial" w:eastAsia="Arial" w:hAnsi="Arial" w:cs="Arial"/>
                <w:w w:val="109"/>
                <w:sz w:val="20"/>
                <w:szCs w:val="20"/>
              </w:rPr>
              <w:t>R</w:t>
            </w:r>
            <w:r w:rsidRPr="00E85819">
              <w:rPr>
                <w:rFonts w:ascii="Arial" w:eastAsia="Arial" w:hAnsi="Arial" w:cs="Arial"/>
                <w:spacing w:val="1"/>
                <w:w w:val="109"/>
                <w:sz w:val="20"/>
                <w:szCs w:val="20"/>
              </w:rPr>
              <w:t>ec</w:t>
            </w:r>
            <w:r w:rsidRPr="00E85819">
              <w:rPr>
                <w:rFonts w:ascii="Arial" w:eastAsia="Arial" w:hAnsi="Arial" w:cs="Arial"/>
                <w:w w:val="109"/>
                <w:sz w:val="20"/>
                <w:szCs w:val="20"/>
              </w:rPr>
              <w:t>o</w:t>
            </w:r>
            <w:r w:rsidRPr="00E85819">
              <w:rPr>
                <w:rFonts w:ascii="Arial" w:eastAsia="Arial" w:hAnsi="Arial" w:cs="Arial"/>
                <w:spacing w:val="1"/>
                <w:w w:val="109"/>
                <w:sz w:val="20"/>
                <w:szCs w:val="20"/>
              </w:rPr>
              <w:t>ns</w:t>
            </w:r>
            <w:r w:rsidRPr="00E85819">
              <w:rPr>
                <w:rFonts w:ascii="Arial" w:eastAsia="Arial" w:hAnsi="Arial" w:cs="Arial"/>
                <w:w w:val="109"/>
                <w:sz w:val="20"/>
                <w:szCs w:val="20"/>
              </w:rPr>
              <w:t>t</w:t>
            </w:r>
            <w:r w:rsidRPr="00E85819">
              <w:rPr>
                <w:rFonts w:ascii="Arial" w:eastAsia="Arial" w:hAnsi="Arial" w:cs="Arial"/>
                <w:spacing w:val="1"/>
                <w:w w:val="109"/>
                <w:sz w:val="20"/>
                <w:szCs w:val="20"/>
              </w:rPr>
              <w:t>i</w:t>
            </w:r>
            <w:r w:rsidRPr="00E85819">
              <w:rPr>
                <w:rFonts w:ascii="Arial" w:eastAsia="Arial" w:hAnsi="Arial" w:cs="Arial"/>
                <w:w w:val="109"/>
                <w:sz w:val="20"/>
                <w:szCs w:val="20"/>
              </w:rPr>
              <w:t>t</w:t>
            </w:r>
            <w:r w:rsidRPr="00E85819">
              <w:rPr>
                <w:rFonts w:ascii="Arial" w:eastAsia="Arial" w:hAnsi="Arial" w:cs="Arial"/>
                <w:spacing w:val="1"/>
                <w:w w:val="109"/>
                <w:sz w:val="20"/>
                <w:szCs w:val="20"/>
              </w:rPr>
              <w:t>u</w:t>
            </w:r>
            <w:r w:rsidRPr="00E85819">
              <w:rPr>
                <w:rFonts w:ascii="Arial" w:eastAsia="Arial" w:hAnsi="Arial" w:cs="Arial"/>
                <w:w w:val="109"/>
                <w:sz w:val="20"/>
                <w:szCs w:val="20"/>
              </w:rPr>
              <w:t>t</w:t>
            </w:r>
            <w:r w:rsidRPr="00E85819">
              <w:rPr>
                <w:rFonts w:ascii="Arial" w:eastAsia="Arial" w:hAnsi="Arial" w:cs="Arial"/>
                <w:spacing w:val="1"/>
                <w:w w:val="109"/>
                <w:sz w:val="20"/>
                <w:szCs w:val="20"/>
              </w:rPr>
              <w:t>i</w:t>
            </w:r>
            <w:r w:rsidRPr="00E85819">
              <w:rPr>
                <w:rFonts w:ascii="Arial" w:eastAsia="Arial" w:hAnsi="Arial" w:cs="Arial"/>
                <w:w w:val="109"/>
                <w:sz w:val="20"/>
                <w:szCs w:val="20"/>
              </w:rPr>
              <w:t>on</w:t>
            </w:r>
            <w:r w:rsidRPr="00E85819">
              <w:rPr>
                <w:rFonts w:ascii="Arial" w:eastAsia="Arial" w:hAnsi="Arial" w:cs="Arial"/>
                <w:spacing w:val="2"/>
                <w:w w:val="109"/>
                <w:sz w:val="20"/>
                <w:szCs w:val="20"/>
              </w:rPr>
              <w:t xml:space="preserve"> </w:t>
            </w:r>
            <w:r w:rsidRPr="00E85819">
              <w:rPr>
                <w:rFonts w:ascii="Arial" w:eastAsia="Arial" w:hAnsi="Arial" w:cs="Arial"/>
                <w:w w:val="107"/>
                <w:sz w:val="20"/>
                <w:szCs w:val="20"/>
              </w:rPr>
              <w:t>So</w:t>
            </w:r>
            <w:r w:rsidRPr="00E85819">
              <w:rPr>
                <w:rFonts w:ascii="Arial" w:eastAsia="Arial" w:hAnsi="Arial" w:cs="Arial"/>
                <w:spacing w:val="1"/>
                <w:w w:val="107"/>
                <w:sz w:val="20"/>
                <w:szCs w:val="20"/>
              </w:rPr>
              <w:t>l</w:t>
            </w:r>
            <w:r w:rsidRPr="00E85819">
              <w:rPr>
                <w:rFonts w:ascii="Arial" w:eastAsia="Arial" w:hAnsi="Arial" w:cs="Arial"/>
                <w:spacing w:val="1"/>
                <w:w w:val="109"/>
                <w:sz w:val="20"/>
                <w:szCs w:val="20"/>
              </w:rPr>
              <w:t>u</w:t>
            </w:r>
            <w:r w:rsidRPr="00E85819">
              <w:rPr>
                <w:rFonts w:ascii="Arial" w:eastAsia="Arial" w:hAnsi="Arial" w:cs="Arial"/>
                <w:w w:val="115"/>
                <w:sz w:val="20"/>
                <w:szCs w:val="20"/>
              </w:rPr>
              <w:t>ti</w:t>
            </w:r>
            <w:r w:rsidRPr="00E85819">
              <w:rPr>
                <w:rFonts w:ascii="Arial" w:eastAsia="Arial" w:hAnsi="Arial" w:cs="Arial"/>
                <w:spacing w:val="1"/>
                <w:w w:val="115"/>
                <w:sz w:val="20"/>
                <w:szCs w:val="20"/>
              </w:rPr>
              <w:t>o</w:t>
            </w:r>
            <w:r w:rsidRPr="00E85819">
              <w:rPr>
                <w:rFonts w:ascii="Arial" w:eastAsia="Arial" w:hAnsi="Arial" w:cs="Arial"/>
                <w:w w:val="109"/>
                <w:sz w:val="20"/>
                <w:szCs w:val="20"/>
              </w:rPr>
              <w:t>n</w:t>
            </w:r>
          </w:p>
          <w:p w:rsidR="00423744" w:rsidRDefault="00423744" w:rsidP="00423744">
            <w:pPr>
              <w:ind w:firstLine="0"/>
              <w:jc w:val="center"/>
            </w:pPr>
            <w:r w:rsidRPr="00E85819">
              <w:rPr>
                <w:rFonts w:ascii="Arial" w:eastAsia="Arial" w:hAnsi="Arial" w:cs="Arial"/>
                <w:spacing w:val="1"/>
                <w:sz w:val="20"/>
                <w:szCs w:val="20"/>
              </w:rPr>
              <w:t>HEPE</w:t>
            </w:r>
            <w:r w:rsidRPr="00E85819">
              <w:rPr>
                <w:rFonts w:ascii="Arial" w:eastAsia="Arial" w:hAnsi="Arial" w:cs="Arial"/>
                <w:sz w:val="20"/>
                <w:szCs w:val="20"/>
              </w:rPr>
              <w:t>S</w:t>
            </w:r>
            <w:r w:rsidRPr="00E85819">
              <w:rPr>
                <w:rFonts w:ascii="Arial" w:eastAsia="Arial" w:hAnsi="Arial" w:cs="Arial"/>
                <w:spacing w:val="-7"/>
                <w:sz w:val="20"/>
                <w:szCs w:val="20"/>
              </w:rPr>
              <w:t xml:space="preserve"> </w:t>
            </w:r>
            <w:r w:rsidRPr="00E85819">
              <w:rPr>
                <w:rFonts w:ascii="Arial" w:eastAsia="Arial" w:hAnsi="Arial" w:cs="Arial"/>
                <w:spacing w:val="1"/>
                <w:sz w:val="20"/>
                <w:szCs w:val="20"/>
              </w:rPr>
              <w:t>b</w:t>
            </w:r>
            <w:r w:rsidRPr="00E85819">
              <w:rPr>
                <w:rFonts w:ascii="Arial" w:eastAsia="Arial" w:hAnsi="Arial" w:cs="Arial"/>
                <w:sz w:val="20"/>
                <w:szCs w:val="20"/>
              </w:rPr>
              <w:t>u</w:t>
            </w:r>
            <w:r w:rsidRPr="00E85819">
              <w:rPr>
                <w:rFonts w:ascii="Arial" w:eastAsia="Arial" w:hAnsi="Arial" w:cs="Arial"/>
                <w:spacing w:val="1"/>
                <w:sz w:val="20"/>
                <w:szCs w:val="20"/>
              </w:rPr>
              <w:t>ff</w:t>
            </w:r>
            <w:r w:rsidRPr="00E85819">
              <w:rPr>
                <w:rFonts w:ascii="Arial" w:eastAsia="Arial" w:hAnsi="Arial" w:cs="Arial"/>
                <w:sz w:val="20"/>
                <w:szCs w:val="20"/>
              </w:rPr>
              <w:t>e</w:t>
            </w:r>
            <w:r w:rsidRPr="00E85819">
              <w:rPr>
                <w:rFonts w:ascii="Arial" w:eastAsia="Arial" w:hAnsi="Arial" w:cs="Arial"/>
                <w:spacing w:val="1"/>
                <w:sz w:val="20"/>
                <w:szCs w:val="20"/>
              </w:rPr>
              <w:t>re</w:t>
            </w:r>
            <w:r w:rsidRPr="00E85819">
              <w:rPr>
                <w:rFonts w:ascii="Arial" w:eastAsia="Arial" w:hAnsi="Arial" w:cs="Arial"/>
                <w:sz w:val="20"/>
                <w:szCs w:val="20"/>
              </w:rPr>
              <w:t>d</w:t>
            </w:r>
            <w:r w:rsidRPr="00E85819">
              <w:rPr>
                <w:rFonts w:ascii="Arial" w:eastAsia="Arial" w:hAnsi="Arial" w:cs="Arial"/>
                <w:spacing w:val="-8"/>
                <w:sz w:val="20"/>
                <w:szCs w:val="20"/>
              </w:rPr>
              <w:t xml:space="preserve"> </w:t>
            </w:r>
            <w:r w:rsidRPr="00E85819">
              <w:rPr>
                <w:rFonts w:ascii="Arial" w:eastAsia="Arial" w:hAnsi="Arial" w:cs="Arial"/>
                <w:spacing w:val="1"/>
                <w:sz w:val="20"/>
                <w:szCs w:val="20"/>
              </w:rPr>
              <w:t>s</w:t>
            </w:r>
            <w:r w:rsidRPr="00E85819">
              <w:rPr>
                <w:rFonts w:ascii="Arial" w:eastAsia="Arial" w:hAnsi="Arial" w:cs="Arial"/>
                <w:sz w:val="20"/>
                <w:szCs w:val="20"/>
              </w:rPr>
              <w:t>o</w:t>
            </w:r>
            <w:r w:rsidRPr="00E85819">
              <w:rPr>
                <w:rFonts w:ascii="Arial" w:eastAsia="Arial" w:hAnsi="Arial" w:cs="Arial"/>
                <w:spacing w:val="1"/>
                <w:sz w:val="20"/>
                <w:szCs w:val="20"/>
              </w:rPr>
              <w:t>lutio</w:t>
            </w:r>
            <w:r w:rsidRPr="00E85819">
              <w:rPr>
                <w:rFonts w:ascii="Arial" w:eastAsia="Arial" w:hAnsi="Arial" w:cs="Arial"/>
                <w:sz w:val="20"/>
                <w:szCs w:val="20"/>
              </w:rPr>
              <w:t>n</w:t>
            </w:r>
            <w:r w:rsidRPr="00E85819">
              <w:rPr>
                <w:rFonts w:ascii="Arial" w:eastAsia="Arial" w:hAnsi="Arial" w:cs="Arial"/>
                <w:spacing w:val="-7"/>
                <w:sz w:val="20"/>
                <w:szCs w:val="20"/>
              </w:rPr>
              <w:t xml:space="preserve"> </w:t>
            </w:r>
            <w:r w:rsidRPr="00E85819">
              <w:rPr>
                <w:rFonts w:ascii="Arial" w:eastAsia="Arial" w:hAnsi="Arial" w:cs="Arial"/>
                <w:spacing w:val="1"/>
                <w:sz w:val="20"/>
                <w:szCs w:val="20"/>
              </w:rPr>
              <w:t>co</w:t>
            </w:r>
            <w:r w:rsidRPr="00E85819">
              <w:rPr>
                <w:rFonts w:ascii="Arial" w:eastAsia="Arial" w:hAnsi="Arial" w:cs="Arial"/>
                <w:sz w:val="20"/>
                <w:szCs w:val="20"/>
              </w:rPr>
              <w:t>n</w:t>
            </w:r>
            <w:r w:rsidRPr="00E85819">
              <w:rPr>
                <w:rFonts w:ascii="Arial" w:eastAsia="Arial" w:hAnsi="Arial" w:cs="Arial"/>
                <w:spacing w:val="-3"/>
                <w:sz w:val="20"/>
                <w:szCs w:val="20"/>
              </w:rPr>
              <w:t>t</w:t>
            </w:r>
            <w:r w:rsidRPr="00E85819">
              <w:rPr>
                <w:rFonts w:ascii="Arial" w:eastAsia="Arial" w:hAnsi="Arial" w:cs="Arial"/>
                <w:spacing w:val="1"/>
                <w:sz w:val="20"/>
                <w:szCs w:val="20"/>
              </w:rPr>
              <w:t>aini</w:t>
            </w:r>
            <w:r w:rsidRPr="00E85819">
              <w:rPr>
                <w:rFonts w:ascii="Arial" w:eastAsia="Arial" w:hAnsi="Arial" w:cs="Arial"/>
                <w:spacing w:val="-1"/>
                <w:sz w:val="20"/>
                <w:szCs w:val="20"/>
              </w:rPr>
              <w:t>n</w:t>
            </w:r>
            <w:r w:rsidRPr="00E85819">
              <w:rPr>
                <w:rFonts w:ascii="Arial" w:eastAsia="Arial" w:hAnsi="Arial" w:cs="Arial"/>
                <w:sz w:val="20"/>
                <w:szCs w:val="20"/>
              </w:rPr>
              <w:t>g</w:t>
            </w:r>
            <w:r w:rsidRPr="00E85819">
              <w:rPr>
                <w:rFonts w:ascii="Arial" w:eastAsia="Arial" w:hAnsi="Arial" w:cs="Arial"/>
                <w:spacing w:val="-9"/>
                <w:sz w:val="20"/>
                <w:szCs w:val="20"/>
              </w:rPr>
              <w:t xml:space="preserve"> </w:t>
            </w:r>
            <w:r w:rsidRPr="00E85819">
              <w:rPr>
                <w:rFonts w:ascii="Arial" w:eastAsia="Arial" w:hAnsi="Arial" w:cs="Arial"/>
                <w:sz w:val="20"/>
                <w:szCs w:val="20"/>
              </w:rPr>
              <w:t>a</w:t>
            </w:r>
            <w:r w:rsidRPr="00E85819">
              <w:rPr>
                <w:rFonts w:ascii="Arial" w:eastAsia="Arial" w:hAnsi="Arial" w:cs="Arial"/>
                <w:spacing w:val="-1"/>
                <w:sz w:val="20"/>
                <w:szCs w:val="20"/>
              </w:rPr>
              <w:t xml:space="preserve"> </w:t>
            </w:r>
            <w:r w:rsidRPr="00E85819">
              <w:rPr>
                <w:rFonts w:ascii="Arial" w:eastAsia="Arial" w:hAnsi="Arial" w:cs="Arial"/>
                <w:spacing w:val="1"/>
                <w:sz w:val="20"/>
                <w:szCs w:val="20"/>
              </w:rPr>
              <w:t>su</w:t>
            </w:r>
            <w:r w:rsidRPr="00E85819">
              <w:rPr>
                <w:rFonts w:ascii="Arial" w:eastAsia="Arial" w:hAnsi="Arial" w:cs="Arial"/>
                <w:sz w:val="20"/>
                <w:szCs w:val="20"/>
              </w:rPr>
              <w:t>r</w:t>
            </w:r>
            <w:r w:rsidRPr="00E85819">
              <w:rPr>
                <w:rFonts w:ascii="Arial" w:eastAsia="Arial" w:hAnsi="Arial" w:cs="Arial"/>
                <w:spacing w:val="1"/>
                <w:sz w:val="20"/>
                <w:szCs w:val="20"/>
              </w:rPr>
              <w:t>f</w:t>
            </w:r>
            <w:r w:rsidRPr="00E85819">
              <w:rPr>
                <w:rFonts w:ascii="Arial" w:eastAsia="Arial" w:hAnsi="Arial" w:cs="Arial"/>
                <w:sz w:val="20"/>
                <w:szCs w:val="20"/>
              </w:rPr>
              <w:t>a</w:t>
            </w:r>
            <w:r w:rsidRPr="00E85819">
              <w:rPr>
                <w:rFonts w:ascii="Arial" w:eastAsia="Arial" w:hAnsi="Arial" w:cs="Arial"/>
                <w:spacing w:val="1"/>
                <w:sz w:val="20"/>
                <w:szCs w:val="20"/>
              </w:rPr>
              <w:t>c</w:t>
            </w:r>
            <w:r w:rsidRPr="00E85819">
              <w:rPr>
                <w:rFonts w:ascii="Arial" w:eastAsia="Arial" w:hAnsi="Arial" w:cs="Arial"/>
                <w:spacing w:val="-3"/>
                <w:sz w:val="20"/>
                <w:szCs w:val="20"/>
              </w:rPr>
              <w:t>t</w:t>
            </w:r>
            <w:r w:rsidRPr="00E85819">
              <w:rPr>
                <w:rFonts w:ascii="Arial" w:eastAsia="Arial" w:hAnsi="Arial" w:cs="Arial"/>
                <w:sz w:val="20"/>
                <w:szCs w:val="20"/>
              </w:rPr>
              <w:t>a</w:t>
            </w:r>
            <w:r w:rsidRPr="00E85819">
              <w:rPr>
                <w:rFonts w:ascii="Arial" w:eastAsia="Arial" w:hAnsi="Arial" w:cs="Arial"/>
                <w:spacing w:val="1"/>
                <w:sz w:val="20"/>
                <w:szCs w:val="20"/>
              </w:rPr>
              <w:t>n</w:t>
            </w:r>
            <w:r w:rsidRPr="00E85819">
              <w:rPr>
                <w:rFonts w:ascii="Arial" w:eastAsia="Arial" w:hAnsi="Arial" w:cs="Arial"/>
                <w:sz w:val="20"/>
                <w:szCs w:val="20"/>
              </w:rPr>
              <w:t>t</w:t>
            </w:r>
            <w:r w:rsidRPr="00E85819">
              <w:rPr>
                <w:rFonts w:ascii="Arial" w:eastAsia="Arial" w:hAnsi="Arial" w:cs="Arial"/>
                <w:spacing w:val="-9"/>
                <w:sz w:val="20"/>
                <w:szCs w:val="20"/>
              </w:rPr>
              <w:t xml:space="preserve"> </w:t>
            </w:r>
            <w:r w:rsidRPr="00E85819">
              <w:rPr>
                <w:rFonts w:ascii="Arial" w:eastAsia="Arial" w:hAnsi="Arial" w:cs="Arial"/>
                <w:spacing w:val="1"/>
                <w:sz w:val="20"/>
                <w:szCs w:val="20"/>
              </w:rPr>
              <w:t>an</w:t>
            </w:r>
            <w:r w:rsidRPr="00E85819">
              <w:rPr>
                <w:rFonts w:ascii="Arial" w:eastAsia="Arial" w:hAnsi="Arial" w:cs="Arial"/>
                <w:sz w:val="20"/>
                <w:szCs w:val="20"/>
              </w:rPr>
              <w:t>d</w:t>
            </w:r>
            <w:r w:rsidRPr="00E85819">
              <w:rPr>
                <w:rFonts w:ascii="Arial" w:eastAsia="Arial" w:hAnsi="Arial" w:cs="Arial"/>
                <w:spacing w:val="-3"/>
                <w:sz w:val="20"/>
                <w:szCs w:val="20"/>
              </w:rPr>
              <w:t xml:space="preserve"> </w:t>
            </w:r>
            <w:r w:rsidRPr="00E85819">
              <w:rPr>
                <w:rFonts w:ascii="Arial" w:eastAsia="Arial" w:hAnsi="Arial" w:cs="Arial"/>
                <w:sz w:val="20"/>
                <w:szCs w:val="20"/>
              </w:rPr>
              <w:t>gl</w:t>
            </w:r>
            <w:r w:rsidRPr="00E85819">
              <w:rPr>
                <w:rFonts w:ascii="Arial" w:eastAsia="Arial" w:hAnsi="Arial" w:cs="Arial"/>
                <w:spacing w:val="1"/>
                <w:sz w:val="20"/>
                <w:szCs w:val="20"/>
              </w:rPr>
              <w:t>yc</w:t>
            </w:r>
            <w:r w:rsidRPr="00E85819">
              <w:rPr>
                <w:rFonts w:ascii="Arial" w:eastAsia="Arial" w:hAnsi="Arial" w:cs="Arial"/>
                <w:sz w:val="20"/>
                <w:szCs w:val="20"/>
              </w:rPr>
              <w:t>e</w:t>
            </w:r>
            <w:r w:rsidRPr="00E85819">
              <w:rPr>
                <w:rFonts w:ascii="Arial" w:eastAsia="Arial" w:hAnsi="Arial" w:cs="Arial"/>
                <w:spacing w:val="1"/>
                <w:sz w:val="20"/>
                <w:szCs w:val="20"/>
              </w:rPr>
              <w:t>r</w:t>
            </w:r>
            <w:r w:rsidRPr="00E85819">
              <w:rPr>
                <w:rFonts w:ascii="Arial" w:eastAsia="Arial" w:hAnsi="Arial" w:cs="Arial"/>
                <w:sz w:val="20"/>
                <w:szCs w:val="20"/>
              </w:rPr>
              <w:t>ol</w:t>
            </w:r>
          </w:p>
        </w:tc>
        <w:tc>
          <w:tcPr>
            <w:tcW w:w="1094" w:type="dxa"/>
          </w:tcPr>
          <w:p w:rsidR="00423744" w:rsidRDefault="00423744" w:rsidP="007D7A49">
            <w:pPr>
              <w:ind w:firstLine="0"/>
              <w:jc w:val="center"/>
            </w:pPr>
            <w:r>
              <w:t>1 Vial</w:t>
            </w:r>
          </w:p>
        </w:tc>
      </w:tr>
      <w:tr w:rsidR="00423744" w:rsidTr="00423744">
        <w:tc>
          <w:tcPr>
            <w:tcW w:w="917" w:type="dxa"/>
          </w:tcPr>
          <w:p w:rsidR="00423744" w:rsidRDefault="00423744" w:rsidP="007D7A49">
            <w:pPr>
              <w:ind w:firstLine="0"/>
              <w:jc w:val="center"/>
            </w:pPr>
            <w:r>
              <w:t>PR</w:t>
            </w:r>
          </w:p>
        </w:tc>
        <w:tc>
          <w:tcPr>
            <w:tcW w:w="7339" w:type="dxa"/>
          </w:tcPr>
          <w:p w:rsidR="00423744" w:rsidRPr="00E85819" w:rsidRDefault="00423744" w:rsidP="00423744">
            <w:pPr>
              <w:tabs>
                <w:tab w:val="left" w:pos="2320"/>
              </w:tabs>
              <w:spacing w:before="89"/>
              <w:ind w:left="1495" w:right="-20" w:firstLine="0"/>
              <w:jc w:val="center"/>
              <w:rPr>
                <w:rFonts w:ascii="Arial" w:eastAsia="Arial" w:hAnsi="Arial" w:cs="Arial"/>
                <w:sz w:val="20"/>
                <w:szCs w:val="20"/>
              </w:rPr>
            </w:pPr>
            <w:r w:rsidRPr="00E85819">
              <w:rPr>
                <w:rFonts w:ascii="Arial" w:eastAsia="Arial" w:hAnsi="Arial" w:cs="Arial"/>
                <w:sz w:val="20"/>
                <w:szCs w:val="20"/>
              </w:rPr>
              <w:t>HPV</w:t>
            </w:r>
            <w:r w:rsidRPr="00E85819">
              <w:rPr>
                <w:rFonts w:ascii="Arial" w:eastAsia="Arial" w:hAnsi="Arial" w:cs="Arial"/>
                <w:spacing w:val="-3"/>
                <w:sz w:val="20"/>
                <w:szCs w:val="20"/>
              </w:rPr>
              <w:t xml:space="preserve"> </w:t>
            </w:r>
            <w:r w:rsidRPr="00E85819">
              <w:rPr>
                <w:rFonts w:ascii="Arial" w:eastAsia="Arial" w:hAnsi="Arial" w:cs="Arial"/>
                <w:sz w:val="20"/>
                <w:szCs w:val="20"/>
              </w:rPr>
              <w:t>16</w:t>
            </w:r>
            <w:r w:rsidRPr="00E85819">
              <w:rPr>
                <w:rFonts w:ascii="Arial" w:eastAsia="Arial" w:hAnsi="Arial" w:cs="Arial"/>
                <w:spacing w:val="-2"/>
                <w:sz w:val="20"/>
                <w:szCs w:val="20"/>
              </w:rPr>
              <w:t xml:space="preserve"> </w:t>
            </w:r>
            <w:r w:rsidRPr="00E85819">
              <w:rPr>
                <w:rFonts w:ascii="Arial" w:eastAsia="Arial" w:hAnsi="Arial" w:cs="Arial"/>
                <w:sz w:val="20"/>
                <w:szCs w:val="20"/>
              </w:rPr>
              <w:t>18/45</w:t>
            </w:r>
            <w:r w:rsidRPr="00E85819">
              <w:rPr>
                <w:rFonts w:ascii="Arial" w:eastAsia="Arial" w:hAnsi="Arial" w:cs="Arial"/>
                <w:spacing w:val="-5"/>
                <w:sz w:val="20"/>
                <w:szCs w:val="20"/>
              </w:rPr>
              <w:t xml:space="preserve"> </w:t>
            </w:r>
            <w:r w:rsidRPr="00E85819">
              <w:rPr>
                <w:rFonts w:ascii="Arial" w:eastAsia="Arial" w:hAnsi="Arial" w:cs="Arial"/>
                <w:sz w:val="20"/>
                <w:szCs w:val="20"/>
              </w:rPr>
              <w:t>Probe</w:t>
            </w:r>
            <w:r w:rsidRPr="00E85819">
              <w:rPr>
                <w:rFonts w:ascii="Arial" w:eastAsia="Arial" w:hAnsi="Arial" w:cs="Arial"/>
                <w:spacing w:val="28"/>
                <w:sz w:val="20"/>
                <w:szCs w:val="20"/>
              </w:rPr>
              <w:t xml:space="preserve"> </w:t>
            </w:r>
            <w:r w:rsidRPr="00E85819">
              <w:rPr>
                <w:rFonts w:ascii="Arial" w:eastAsia="Arial" w:hAnsi="Arial" w:cs="Arial"/>
                <w:w w:val="110"/>
                <w:sz w:val="20"/>
                <w:szCs w:val="20"/>
              </w:rPr>
              <w:t>Reconstitution</w:t>
            </w:r>
            <w:r w:rsidRPr="00E85819">
              <w:rPr>
                <w:rFonts w:ascii="Arial" w:eastAsia="Arial" w:hAnsi="Arial" w:cs="Arial"/>
                <w:spacing w:val="-14"/>
                <w:w w:val="110"/>
                <w:sz w:val="20"/>
                <w:szCs w:val="20"/>
              </w:rPr>
              <w:t xml:space="preserve"> </w:t>
            </w:r>
            <w:r w:rsidRPr="00E85819">
              <w:rPr>
                <w:rFonts w:ascii="Arial" w:eastAsia="Arial" w:hAnsi="Arial" w:cs="Arial"/>
                <w:w w:val="110"/>
                <w:sz w:val="20"/>
                <w:szCs w:val="20"/>
              </w:rPr>
              <w:t>Solution</w:t>
            </w:r>
          </w:p>
          <w:p w:rsidR="00423744" w:rsidRDefault="00423744" w:rsidP="00423744">
            <w:pPr>
              <w:ind w:firstLine="0"/>
              <w:jc w:val="center"/>
            </w:pPr>
            <w:r w:rsidRPr="00E85819">
              <w:rPr>
                <w:rFonts w:ascii="Arial" w:eastAsia="Arial" w:hAnsi="Arial" w:cs="Arial"/>
                <w:spacing w:val="1"/>
                <w:sz w:val="20"/>
                <w:szCs w:val="20"/>
              </w:rPr>
              <w:t>Succin</w:t>
            </w:r>
            <w:r w:rsidRPr="00E85819">
              <w:rPr>
                <w:rFonts w:ascii="Arial" w:eastAsia="Arial" w:hAnsi="Arial" w:cs="Arial"/>
                <w:spacing w:val="-1"/>
                <w:sz w:val="20"/>
                <w:szCs w:val="20"/>
              </w:rPr>
              <w:t>a</w:t>
            </w:r>
            <w:r w:rsidRPr="00E85819">
              <w:rPr>
                <w:rFonts w:ascii="Arial" w:eastAsia="Arial" w:hAnsi="Arial" w:cs="Arial"/>
                <w:spacing w:val="1"/>
                <w:sz w:val="20"/>
                <w:szCs w:val="20"/>
              </w:rPr>
              <w:t>t</w:t>
            </w:r>
            <w:r w:rsidRPr="00E85819">
              <w:rPr>
                <w:rFonts w:ascii="Arial" w:eastAsia="Arial" w:hAnsi="Arial" w:cs="Arial"/>
                <w:sz w:val="20"/>
                <w:szCs w:val="20"/>
              </w:rPr>
              <w:t>e</w:t>
            </w:r>
            <w:r w:rsidRPr="00E85819">
              <w:rPr>
                <w:rFonts w:ascii="Arial" w:eastAsia="Arial" w:hAnsi="Arial" w:cs="Arial"/>
                <w:spacing w:val="-9"/>
                <w:sz w:val="20"/>
                <w:szCs w:val="20"/>
              </w:rPr>
              <w:t xml:space="preserve"> </w:t>
            </w:r>
            <w:r w:rsidRPr="00E85819">
              <w:rPr>
                <w:rFonts w:ascii="Arial" w:eastAsia="Arial" w:hAnsi="Arial" w:cs="Arial"/>
                <w:spacing w:val="-1"/>
                <w:sz w:val="20"/>
                <w:szCs w:val="20"/>
              </w:rPr>
              <w:t>b</w:t>
            </w:r>
            <w:r w:rsidRPr="00E85819">
              <w:rPr>
                <w:rFonts w:ascii="Arial" w:eastAsia="Arial" w:hAnsi="Arial" w:cs="Arial"/>
                <w:spacing w:val="1"/>
                <w:sz w:val="20"/>
                <w:szCs w:val="20"/>
              </w:rPr>
              <w:t>uff</w:t>
            </w:r>
            <w:r w:rsidRPr="00E85819">
              <w:rPr>
                <w:rFonts w:ascii="Arial" w:eastAsia="Arial" w:hAnsi="Arial" w:cs="Arial"/>
                <w:sz w:val="20"/>
                <w:szCs w:val="20"/>
              </w:rPr>
              <w:t>e</w:t>
            </w:r>
            <w:r w:rsidRPr="00E85819">
              <w:rPr>
                <w:rFonts w:ascii="Arial" w:eastAsia="Arial" w:hAnsi="Arial" w:cs="Arial"/>
                <w:spacing w:val="1"/>
                <w:sz w:val="20"/>
                <w:szCs w:val="20"/>
              </w:rPr>
              <w:t>r</w:t>
            </w:r>
            <w:r w:rsidRPr="00E85819">
              <w:rPr>
                <w:rFonts w:ascii="Arial" w:eastAsia="Arial" w:hAnsi="Arial" w:cs="Arial"/>
                <w:spacing w:val="-1"/>
                <w:sz w:val="20"/>
                <w:szCs w:val="20"/>
              </w:rPr>
              <w:t>e</w:t>
            </w:r>
            <w:r w:rsidRPr="00E85819">
              <w:rPr>
                <w:rFonts w:ascii="Arial" w:eastAsia="Arial" w:hAnsi="Arial" w:cs="Arial"/>
                <w:sz w:val="20"/>
                <w:szCs w:val="20"/>
              </w:rPr>
              <w:t>d</w:t>
            </w:r>
            <w:r w:rsidRPr="00E85819">
              <w:rPr>
                <w:rFonts w:ascii="Arial" w:eastAsia="Arial" w:hAnsi="Arial" w:cs="Arial"/>
                <w:spacing w:val="-7"/>
                <w:sz w:val="20"/>
                <w:szCs w:val="20"/>
              </w:rPr>
              <w:t xml:space="preserve"> </w:t>
            </w:r>
            <w:r w:rsidRPr="00E85819">
              <w:rPr>
                <w:rFonts w:ascii="Arial" w:eastAsia="Arial" w:hAnsi="Arial" w:cs="Arial"/>
                <w:spacing w:val="1"/>
                <w:sz w:val="20"/>
                <w:szCs w:val="20"/>
              </w:rPr>
              <w:t>solutio</w:t>
            </w:r>
            <w:r w:rsidRPr="00E85819">
              <w:rPr>
                <w:rFonts w:ascii="Arial" w:eastAsia="Arial" w:hAnsi="Arial" w:cs="Arial"/>
                <w:sz w:val="20"/>
                <w:szCs w:val="20"/>
              </w:rPr>
              <w:t>n</w:t>
            </w:r>
            <w:r w:rsidRPr="00E85819">
              <w:rPr>
                <w:rFonts w:ascii="Arial" w:eastAsia="Arial" w:hAnsi="Arial" w:cs="Arial"/>
                <w:spacing w:val="-7"/>
                <w:sz w:val="20"/>
                <w:szCs w:val="20"/>
              </w:rPr>
              <w:t xml:space="preserve"> </w:t>
            </w:r>
            <w:r w:rsidRPr="00E85819">
              <w:rPr>
                <w:rFonts w:ascii="Arial" w:eastAsia="Arial" w:hAnsi="Arial" w:cs="Arial"/>
                <w:spacing w:val="1"/>
                <w:sz w:val="20"/>
                <w:szCs w:val="20"/>
              </w:rPr>
              <w:t>c</w:t>
            </w:r>
            <w:r w:rsidRPr="00E85819">
              <w:rPr>
                <w:rFonts w:ascii="Arial" w:eastAsia="Arial" w:hAnsi="Arial" w:cs="Arial"/>
                <w:spacing w:val="-1"/>
                <w:sz w:val="20"/>
                <w:szCs w:val="20"/>
              </w:rPr>
              <w:t>o</w:t>
            </w:r>
            <w:r w:rsidRPr="00E85819">
              <w:rPr>
                <w:rFonts w:ascii="Arial" w:eastAsia="Arial" w:hAnsi="Arial" w:cs="Arial"/>
                <w:spacing w:val="1"/>
                <w:sz w:val="20"/>
                <w:szCs w:val="20"/>
              </w:rPr>
              <w:t>n</w:t>
            </w:r>
            <w:r w:rsidRPr="00E85819">
              <w:rPr>
                <w:rFonts w:ascii="Arial" w:eastAsia="Arial" w:hAnsi="Arial" w:cs="Arial"/>
                <w:spacing w:val="-2"/>
                <w:sz w:val="20"/>
                <w:szCs w:val="20"/>
              </w:rPr>
              <w:t>t</w:t>
            </w:r>
            <w:r w:rsidRPr="00E85819">
              <w:rPr>
                <w:rFonts w:ascii="Arial" w:eastAsia="Arial" w:hAnsi="Arial" w:cs="Arial"/>
                <w:spacing w:val="1"/>
                <w:sz w:val="20"/>
                <w:szCs w:val="20"/>
              </w:rPr>
              <w:t>ai</w:t>
            </w:r>
            <w:r w:rsidRPr="00E85819">
              <w:rPr>
                <w:rFonts w:ascii="Arial" w:eastAsia="Arial" w:hAnsi="Arial" w:cs="Arial"/>
                <w:spacing w:val="-1"/>
                <w:sz w:val="20"/>
                <w:szCs w:val="20"/>
              </w:rPr>
              <w:t>n</w:t>
            </w:r>
            <w:r w:rsidRPr="00E85819">
              <w:rPr>
                <w:rFonts w:ascii="Arial" w:eastAsia="Arial" w:hAnsi="Arial" w:cs="Arial"/>
                <w:sz w:val="20"/>
                <w:szCs w:val="20"/>
              </w:rPr>
              <w:t>i</w:t>
            </w:r>
            <w:r w:rsidRPr="00E85819">
              <w:rPr>
                <w:rFonts w:ascii="Arial" w:eastAsia="Arial" w:hAnsi="Arial" w:cs="Arial"/>
                <w:spacing w:val="1"/>
                <w:sz w:val="20"/>
                <w:szCs w:val="20"/>
              </w:rPr>
              <w:t>n</w:t>
            </w:r>
            <w:r w:rsidRPr="00E85819">
              <w:rPr>
                <w:rFonts w:ascii="Arial" w:eastAsia="Arial" w:hAnsi="Arial" w:cs="Arial"/>
                <w:sz w:val="20"/>
                <w:szCs w:val="20"/>
              </w:rPr>
              <w:t>g</w:t>
            </w:r>
            <w:r w:rsidRPr="00E85819">
              <w:rPr>
                <w:rFonts w:ascii="Arial" w:eastAsia="Arial" w:hAnsi="Arial" w:cs="Arial"/>
                <w:spacing w:val="-9"/>
                <w:sz w:val="20"/>
                <w:szCs w:val="20"/>
              </w:rPr>
              <w:t xml:space="preserve"> </w:t>
            </w:r>
            <w:r w:rsidRPr="00E85819">
              <w:rPr>
                <w:rFonts w:ascii="Arial" w:eastAsia="Arial" w:hAnsi="Arial" w:cs="Arial"/>
                <w:sz w:val="20"/>
                <w:szCs w:val="20"/>
              </w:rPr>
              <w:t>&lt;</w:t>
            </w:r>
            <w:r w:rsidRPr="00E85819">
              <w:rPr>
                <w:rFonts w:ascii="Arial" w:eastAsia="Arial" w:hAnsi="Arial" w:cs="Arial"/>
                <w:spacing w:val="-1"/>
                <w:sz w:val="20"/>
                <w:szCs w:val="20"/>
              </w:rPr>
              <w:t xml:space="preserve"> </w:t>
            </w:r>
            <w:r w:rsidRPr="00E85819">
              <w:rPr>
                <w:rFonts w:ascii="Arial" w:eastAsia="Arial" w:hAnsi="Arial" w:cs="Arial"/>
                <w:spacing w:val="1"/>
                <w:sz w:val="20"/>
                <w:szCs w:val="20"/>
              </w:rPr>
              <w:t>5</w:t>
            </w:r>
            <w:r w:rsidRPr="00E85819">
              <w:rPr>
                <w:rFonts w:ascii="Arial" w:eastAsia="Arial" w:hAnsi="Arial" w:cs="Arial"/>
                <w:sz w:val="20"/>
                <w:szCs w:val="20"/>
              </w:rPr>
              <w:t>%</w:t>
            </w:r>
            <w:r w:rsidRPr="00E85819">
              <w:rPr>
                <w:rFonts w:ascii="Arial" w:eastAsia="Arial" w:hAnsi="Arial" w:cs="Arial"/>
                <w:spacing w:val="-3"/>
                <w:sz w:val="20"/>
                <w:szCs w:val="20"/>
              </w:rPr>
              <w:t xml:space="preserve"> </w:t>
            </w:r>
            <w:r w:rsidRPr="00E85819">
              <w:rPr>
                <w:rFonts w:ascii="Arial" w:eastAsia="Arial" w:hAnsi="Arial" w:cs="Arial"/>
                <w:spacing w:val="1"/>
                <w:sz w:val="20"/>
                <w:szCs w:val="20"/>
              </w:rPr>
              <w:t>dete</w:t>
            </w:r>
            <w:r w:rsidRPr="00E85819">
              <w:rPr>
                <w:rFonts w:ascii="Arial" w:eastAsia="Arial" w:hAnsi="Arial" w:cs="Arial"/>
                <w:sz w:val="20"/>
                <w:szCs w:val="20"/>
              </w:rPr>
              <w:t>r</w:t>
            </w:r>
            <w:r w:rsidRPr="00E85819">
              <w:rPr>
                <w:rFonts w:ascii="Arial" w:eastAsia="Arial" w:hAnsi="Arial" w:cs="Arial"/>
                <w:spacing w:val="1"/>
                <w:sz w:val="20"/>
                <w:szCs w:val="20"/>
              </w:rPr>
              <w:t>g</w:t>
            </w:r>
            <w:r w:rsidRPr="00E85819">
              <w:rPr>
                <w:rFonts w:ascii="Arial" w:eastAsia="Arial" w:hAnsi="Arial" w:cs="Arial"/>
                <w:spacing w:val="-1"/>
                <w:sz w:val="20"/>
                <w:szCs w:val="20"/>
              </w:rPr>
              <w:t>e</w:t>
            </w:r>
            <w:r w:rsidRPr="00E85819">
              <w:rPr>
                <w:rFonts w:ascii="Arial" w:eastAsia="Arial" w:hAnsi="Arial" w:cs="Arial"/>
                <w:spacing w:val="1"/>
                <w:sz w:val="20"/>
                <w:szCs w:val="20"/>
              </w:rPr>
              <w:t>n</w:t>
            </w:r>
            <w:r>
              <w:rPr>
                <w:rFonts w:ascii="Arial" w:eastAsia="Arial" w:hAnsi="Arial" w:cs="Arial"/>
                <w:spacing w:val="1"/>
                <w:sz w:val="20"/>
                <w:szCs w:val="20"/>
              </w:rPr>
              <w:t>t</w:t>
            </w:r>
          </w:p>
        </w:tc>
        <w:tc>
          <w:tcPr>
            <w:tcW w:w="1094" w:type="dxa"/>
          </w:tcPr>
          <w:p w:rsidR="00423744" w:rsidRDefault="00423744" w:rsidP="007D7A49">
            <w:pPr>
              <w:ind w:firstLine="0"/>
              <w:jc w:val="center"/>
            </w:pPr>
            <w:r>
              <w:t>1 Vial</w:t>
            </w:r>
          </w:p>
        </w:tc>
      </w:tr>
      <w:tr w:rsidR="00423744" w:rsidTr="00423744">
        <w:tc>
          <w:tcPr>
            <w:tcW w:w="917" w:type="dxa"/>
          </w:tcPr>
          <w:p w:rsidR="00423744" w:rsidRDefault="00423744" w:rsidP="007D7A49">
            <w:pPr>
              <w:ind w:firstLine="0"/>
              <w:jc w:val="center"/>
            </w:pPr>
            <w:r>
              <w:t>S</w:t>
            </w:r>
          </w:p>
        </w:tc>
        <w:tc>
          <w:tcPr>
            <w:tcW w:w="7339" w:type="dxa"/>
          </w:tcPr>
          <w:p w:rsidR="00423744" w:rsidRPr="00E85819" w:rsidRDefault="00423744" w:rsidP="00423744">
            <w:pPr>
              <w:tabs>
                <w:tab w:val="left" w:pos="2320"/>
              </w:tabs>
              <w:spacing w:before="90"/>
              <w:ind w:left="1567" w:right="-20" w:firstLine="0"/>
              <w:jc w:val="center"/>
              <w:rPr>
                <w:rFonts w:ascii="Arial" w:eastAsia="Arial" w:hAnsi="Arial" w:cs="Arial"/>
                <w:sz w:val="20"/>
                <w:szCs w:val="20"/>
              </w:rPr>
            </w:pPr>
            <w:r w:rsidRPr="00E85819">
              <w:rPr>
                <w:rFonts w:ascii="Arial" w:eastAsia="Arial" w:hAnsi="Arial" w:cs="Arial"/>
                <w:spacing w:val="1"/>
                <w:sz w:val="20"/>
                <w:szCs w:val="20"/>
              </w:rPr>
              <w:t>HP</w:t>
            </w:r>
            <w:r w:rsidRPr="00E85819">
              <w:rPr>
                <w:rFonts w:ascii="Arial" w:eastAsia="Arial" w:hAnsi="Arial" w:cs="Arial"/>
                <w:sz w:val="20"/>
                <w:szCs w:val="20"/>
              </w:rPr>
              <w:t>V</w:t>
            </w:r>
            <w:r w:rsidRPr="00E85819">
              <w:rPr>
                <w:rFonts w:ascii="Arial" w:eastAsia="Arial" w:hAnsi="Arial" w:cs="Arial"/>
                <w:spacing w:val="-3"/>
                <w:sz w:val="20"/>
                <w:szCs w:val="20"/>
              </w:rPr>
              <w:t xml:space="preserve"> </w:t>
            </w:r>
            <w:r w:rsidRPr="00E85819">
              <w:rPr>
                <w:rFonts w:ascii="Arial" w:eastAsia="Arial" w:hAnsi="Arial" w:cs="Arial"/>
                <w:spacing w:val="-1"/>
                <w:sz w:val="20"/>
                <w:szCs w:val="20"/>
              </w:rPr>
              <w:t>1</w:t>
            </w:r>
            <w:r w:rsidRPr="00E85819">
              <w:rPr>
                <w:rFonts w:ascii="Arial" w:eastAsia="Arial" w:hAnsi="Arial" w:cs="Arial"/>
                <w:sz w:val="20"/>
                <w:szCs w:val="20"/>
              </w:rPr>
              <w:t>6</w:t>
            </w:r>
            <w:r w:rsidRPr="00E85819">
              <w:rPr>
                <w:rFonts w:ascii="Arial" w:eastAsia="Arial" w:hAnsi="Arial" w:cs="Arial"/>
                <w:spacing w:val="-2"/>
                <w:sz w:val="20"/>
                <w:szCs w:val="20"/>
              </w:rPr>
              <w:t xml:space="preserve"> </w:t>
            </w:r>
            <w:r w:rsidRPr="00E85819">
              <w:rPr>
                <w:rFonts w:ascii="Arial" w:eastAsia="Arial" w:hAnsi="Arial" w:cs="Arial"/>
                <w:spacing w:val="1"/>
                <w:sz w:val="20"/>
                <w:szCs w:val="20"/>
              </w:rPr>
              <w:t>18/</w:t>
            </w:r>
            <w:r w:rsidRPr="00E85819">
              <w:rPr>
                <w:rFonts w:ascii="Arial" w:eastAsia="Arial" w:hAnsi="Arial" w:cs="Arial"/>
                <w:spacing w:val="-1"/>
                <w:sz w:val="20"/>
                <w:szCs w:val="20"/>
              </w:rPr>
              <w:t>4</w:t>
            </w:r>
            <w:r w:rsidRPr="00E85819">
              <w:rPr>
                <w:rFonts w:ascii="Arial" w:eastAsia="Arial" w:hAnsi="Arial" w:cs="Arial"/>
                <w:sz w:val="20"/>
                <w:szCs w:val="20"/>
              </w:rPr>
              <w:t>5</w:t>
            </w:r>
            <w:r w:rsidRPr="00E85819">
              <w:rPr>
                <w:rFonts w:ascii="Arial" w:eastAsia="Arial" w:hAnsi="Arial" w:cs="Arial"/>
                <w:spacing w:val="-5"/>
                <w:sz w:val="20"/>
                <w:szCs w:val="20"/>
              </w:rPr>
              <w:t xml:space="preserve"> </w:t>
            </w:r>
            <w:r w:rsidRPr="00E85819">
              <w:rPr>
                <w:rFonts w:ascii="Arial" w:eastAsia="Arial" w:hAnsi="Arial" w:cs="Arial"/>
                <w:spacing w:val="1"/>
                <w:sz w:val="20"/>
                <w:szCs w:val="20"/>
              </w:rPr>
              <w:t>Selec</w:t>
            </w:r>
            <w:r w:rsidRPr="00E85819">
              <w:rPr>
                <w:rFonts w:ascii="Arial" w:eastAsia="Arial" w:hAnsi="Arial" w:cs="Arial"/>
                <w:sz w:val="20"/>
                <w:szCs w:val="20"/>
              </w:rPr>
              <w:t>t</w:t>
            </w:r>
            <w:r w:rsidRPr="00E85819">
              <w:rPr>
                <w:rFonts w:ascii="Arial" w:eastAsia="Arial" w:hAnsi="Arial" w:cs="Arial"/>
                <w:spacing w:val="1"/>
                <w:sz w:val="20"/>
                <w:szCs w:val="20"/>
              </w:rPr>
              <w:t>io</w:t>
            </w:r>
            <w:r w:rsidRPr="00E85819">
              <w:rPr>
                <w:rFonts w:ascii="Arial" w:eastAsia="Arial" w:hAnsi="Arial" w:cs="Arial"/>
                <w:sz w:val="20"/>
                <w:szCs w:val="20"/>
              </w:rPr>
              <w:t xml:space="preserve">n </w:t>
            </w:r>
            <w:r w:rsidRPr="00E85819">
              <w:rPr>
                <w:rFonts w:ascii="Arial" w:eastAsia="Arial" w:hAnsi="Arial" w:cs="Arial"/>
                <w:spacing w:val="2"/>
                <w:sz w:val="20"/>
                <w:szCs w:val="20"/>
              </w:rPr>
              <w:t>Reagent</w:t>
            </w:r>
          </w:p>
          <w:p w:rsidR="00423744" w:rsidRDefault="00423744" w:rsidP="00423744">
            <w:pPr>
              <w:ind w:firstLine="0"/>
              <w:jc w:val="center"/>
            </w:pPr>
            <w:r w:rsidRPr="00E85819">
              <w:rPr>
                <w:rFonts w:ascii="Arial" w:eastAsia="Arial" w:hAnsi="Arial" w:cs="Arial"/>
                <w:spacing w:val="1"/>
                <w:sz w:val="20"/>
                <w:szCs w:val="20"/>
              </w:rPr>
              <w:t>6</w:t>
            </w:r>
            <w:r w:rsidRPr="00E85819">
              <w:rPr>
                <w:rFonts w:ascii="Arial" w:eastAsia="Arial" w:hAnsi="Arial" w:cs="Arial"/>
                <w:sz w:val="20"/>
                <w:szCs w:val="20"/>
              </w:rPr>
              <w:t>00</w:t>
            </w:r>
            <w:r w:rsidRPr="00E85819">
              <w:rPr>
                <w:rFonts w:ascii="Arial" w:eastAsia="Arial" w:hAnsi="Arial" w:cs="Arial"/>
                <w:spacing w:val="-3"/>
                <w:sz w:val="20"/>
                <w:szCs w:val="20"/>
              </w:rPr>
              <w:t xml:space="preserve"> </w:t>
            </w:r>
            <w:proofErr w:type="spellStart"/>
            <w:r w:rsidRPr="00E85819">
              <w:rPr>
                <w:rFonts w:ascii="Arial" w:eastAsia="Arial" w:hAnsi="Arial" w:cs="Arial"/>
                <w:spacing w:val="1"/>
                <w:sz w:val="20"/>
                <w:szCs w:val="20"/>
              </w:rPr>
              <w:t>m</w:t>
            </w:r>
            <w:r w:rsidRPr="00E85819">
              <w:rPr>
                <w:rFonts w:ascii="Arial" w:eastAsia="Arial" w:hAnsi="Arial" w:cs="Arial"/>
                <w:sz w:val="20"/>
                <w:szCs w:val="20"/>
              </w:rPr>
              <w:t>M</w:t>
            </w:r>
            <w:proofErr w:type="spellEnd"/>
            <w:r w:rsidRPr="00E85819">
              <w:rPr>
                <w:rFonts w:ascii="Arial" w:eastAsia="Arial" w:hAnsi="Arial" w:cs="Arial"/>
                <w:spacing w:val="-3"/>
                <w:sz w:val="20"/>
                <w:szCs w:val="20"/>
              </w:rPr>
              <w:t xml:space="preserve"> </w:t>
            </w:r>
            <w:r w:rsidRPr="00E85819">
              <w:rPr>
                <w:rFonts w:ascii="Arial" w:eastAsia="Arial" w:hAnsi="Arial" w:cs="Arial"/>
                <w:spacing w:val="1"/>
                <w:sz w:val="20"/>
                <w:szCs w:val="20"/>
              </w:rPr>
              <w:t>b</w:t>
            </w:r>
            <w:r w:rsidRPr="00E85819">
              <w:rPr>
                <w:rFonts w:ascii="Arial" w:eastAsia="Arial" w:hAnsi="Arial" w:cs="Arial"/>
                <w:sz w:val="20"/>
                <w:szCs w:val="20"/>
              </w:rPr>
              <w:t>o</w:t>
            </w:r>
            <w:r w:rsidRPr="00E85819">
              <w:rPr>
                <w:rFonts w:ascii="Arial" w:eastAsia="Arial" w:hAnsi="Arial" w:cs="Arial"/>
                <w:spacing w:val="1"/>
                <w:sz w:val="20"/>
                <w:szCs w:val="20"/>
              </w:rPr>
              <w:t>r</w:t>
            </w:r>
            <w:r w:rsidRPr="00E85819">
              <w:rPr>
                <w:rFonts w:ascii="Arial" w:eastAsia="Arial" w:hAnsi="Arial" w:cs="Arial"/>
                <w:sz w:val="20"/>
                <w:szCs w:val="20"/>
              </w:rPr>
              <w:t>a</w:t>
            </w:r>
            <w:r w:rsidRPr="00E85819">
              <w:rPr>
                <w:rFonts w:ascii="Arial" w:eastAsia="Arial" w:hAnsi="Arial" w:cs="Arial"/>
                <w:spacing w:val="1"/>
                <w:sz w:val="20"/>
                <w:szCs w:val="20"/>
              </w:rPr>
              <w:t>t</w:t>
            </w:r>
            <w:r w:rsidRPr="00E85819">
              <w:rPr>
                <w:rFonts w:ascii="Arial" w:eastAsia="Arial" w:hAnsi="Arial" w:cs="Arial"/>
                <w:sz w:val="20"/>
                <w:szCs w:val="20"/>
              </w:rPr>
              <w:t>e</w:t>
            </w:r>
            <w:r w:rsidRPr="00E85819">
              <w:rPr>
                <w:rFonts w:ascii="Arial" w:eastAsia="Arial" w:hAnsi="Arial" w:cs="Arial"/>
                <w:spacing w:val="-7"/>
                <w:sz w:val="20"/>
                <w:szCs w:val="20"/>
              </w:rPr>
              <w:t xml:space="preserve"> </w:t>
            </w:r>
            <w:r w:rsidRPr="00E85819">
              <w:rPr>
                <w:rFonts w:ascii="Arial" w:eastAsia="Arial" w:hAnsi="Arial" w:cs="Arial"/>
                <w:spacing w:val="1"/>
                <w:sz w:val="20"/>
                <w:szCs w:val="20"/>
              </w:rPr>
              <w:t>buffe</w:t>
            </w:r>
            <w:r w:rsidRPr="00E85819">
              <w:rPr>
                <w:rFonts w:ascii="Arial" w:eastAsia="Arial" w:hAnsi="Arial" w:cs="Arial"/>
                <w:sz w:val="20"/>
                <w:szCs w:val="20"/>
              </w:rPr>
              <w:t>r</w:t>
            </w:r>
            <w:r w:rsidRPr="00E85819">
              <w:rPr>
                <w:rFonts w:ascii="Arial" w:eastAsia="Arial" w:hAnsi="Arial" w:cs="Arial"/>
                <w:spacing w:val="1"/>
                <w:sz w:val="20"/>
                <w:szCs w:val="20"/>
              </w:rPr>
              <w:t>e</w:t>
            </w:r>
            <w:r w:rsidRPr="00E85819">
              <w:rPr>
                <w:rFonts w:ascii="Arial" w:eastAsia="Arial" w:hAnsi="Arial" w:cs="Arial"/>
                <w:sz w:val="20"/>
                <w:szCs w:val="20"/>
              </w:rPr>
              <w:t>d</w:t>
            </w:r>
            <w:r w:rsidRPr="00E85819">
              <w:rPr>
                <w:rFonts w:ascii="Arial" w:eastAsia="Arial" w:hAnsi="Arial" w:cs="Arial"/>
                <w:spacing w:val="-7"/>
                <w:sz w:val="20"/>
                <w:szCs w:val="20"/>
              </w:rPr>
              <w:t xml:space="preserve"> </w:t>
            </w:r>
            <w:r w:rsidRPr="00E85819">
              <w:rPr>
                <w:rFonts w:ascii="Arial" w:eastAsia="Arial" w:hAnsi="Arial" w:cs="Arial"/>
                <w:spacing w:val="1"/>
                <w:sz w:val="20"/>
                <w:szCs w:val="20"/>
              </w:rPr>
              <w:t>soluti</w:t>
            </w:r>
            <w:r w:rsidRPr="00E85819">
              <w:rPr>
                <w:rFonts w:ascii="Arial" w:eastAsia="Arial" w:hAnsi="Arial" w:cs="Arial"/>
                <w:sz w:val="20"/>
                <w:szCs w:val="20"/>
              </w:rPr>
              <w:t>on</w:t>
            </w:r>
            <w:r w:rsidRPr="00E85819">
              <w:rPr>
                <w:rFonts w:ascii="Arial" w:eastAsia="Arial" w:hAnsi="Arial" w:cs="Arial"/>
                <w:spacing w:val="-7"/>
                <w:sz w:val="20"/>
                <w:szCs w:val="20"/>
              </w:rPr>
              <w:t xml:space="preserve"> </w:t>
            </w:r>
            <w:r w:rsidRPr="00E85819">
              <w:rPr>
                <w:rFonts w:ascii="Arial" w:eastAsia="Arial" w:hAnsi="Arial" w:cs="Arial"/>
                <w:spacing w:val="1"/>
                <w:sz w:val="20"/>
                <w:szCs w:val="20"/>
              </w:rPr>
              <w:t>c</w:t>
            </w:r>
            <w:r w:rsidRPr="00E85819">
              <w:rPr>
                <w:rFonts w:ascii="Arial" w:eastAsia="Arial" w:hAnsi="Arial" w:cs="Arial"/>
                <w:sz w:val="20"/>
                <w:szCs w:val="20"/>
              </w:rPr>
              <w:t>o</w:t>
            </w:r>
            <w:r w:rsidRPr="00E85819">
              <w:rPr>
                <w:rFonts w:ascii="Arial" w:eastAsia="Arial" w:hAnsi="Arial" w:cs="Arial"/>
                <w:spacing w:val="1"/>
                <w:sz w:val="20"/>
                <w:szCs w:val="20"/>
              </w:rPr>
              <w:t>n</w:t>
            </w:r>
            <w:r w:rsidRPr="00E85819">
              <w:rPr>
                <w:rFonts w:ascii="Arial" w:eastAsia="Arial" w:hAnsi="Arial" w:cs="Arial"/>
                <w:spacing w:val="-3"/>
                <w:sz w:val="20"/>
                <w:szCs w:val="20"/>
              </w:rPr>
              <w:t>t</w:t>
            </w:r>
            <w:r w:rsidRPr="00E85819">
              <w:rPr>
                <w:rFonts w:ascii="Arial" w:eastAsia="Arial" w:hAnsi="Arial" w:cs="Arial"/>
                <w:sz w:val="20"/>
                <w:szCs w:val="20"/>
              </w:rPr>
              <w:t>ai</w:t>
            </w:r>
            <w:r w:rsidRPr="00E85819">
              <w:rPr>
                <w:rFonts w:ascii="Arial" w:eastAsia="Arial" w:hAnsi="Arial" w:cs="Arial"/>
                <w:spacing w:val="1"/>
                <w:sz w:val="20"/>
                <w:szCs w:val="20"/>
              </w:rPr>
              <w:t>nin</w:t>
            </w:r>
            <w:r w:rsidRPr="00E85819">
              <w:rPr>
                <w:rFonts w:ascii="Arial" w:eastAsia="Arial" w:hAnsi="Arial" w:cs="Arial"/>
                <w:sz w:val="20"/>
                <w:szCs w:val="20"/>
              </w:rPr>
              <w:t>g</w:t>
            </w:r>
            <w:r w:rsidRPr="00E85819">
              <w:rPr>
                <w:rFonts w:ascii="Arial" w:eastAsia="Arial" w:hAnsi="Arial" w:cs="Arial"/>
                <w:spacing w:val="-9"/>
                <w:sz w:val="20"/>
                <w:szCs w:val="20"/>
              </w:rPr>
              <w:t xml:space="preserve"> </w:t>
            </w:r>
            <w:r w:rsidRPr="00E85819">
              <w:rPr>
                <w:rFonts w:ascii="Arial" w:eastAsia="Arial" w:hAnsi="Arial" w:cs="Arial"/>
                <w:spacing w:val="1"/>
                <w:sz w:val="20"/>
                <w:szCs w:val="20"/>
              </w:rPr>
              <w:t>su</w:t>
            </w:r>
            <w:r w:rsidRPr="00E85819">
              <w:rPr>
                <w:rFonts w:ascii="Arial" w:eastAsia="Arial" w:hAnsi="Arial" w:cs="Arial"/>
                <w:sz w:val="20"/>
                <w:szCs w:val="20"/>
              </w:rPr>
              <w:t>rf</w:t>
            </w:r>
            <w:r w:rsidRPr="00E85819">
              <w:rPr>
                <w:rFonts w:ascii="Arial" w:eastAsia="Arial" w:hAnsi="Arial" w:cs="Arial"/>
                <w:spacing w:val="1"/>
                <w:sz w:val="20"/>
                <w:szCs w:val="20"/>
              </w:rPr>
              <w:t>ac</w:t>
            </w:r>
            <w:r w:rsidRPr="00E85819">
              <w:rPr>
                <w:rFonts w:ascii="Arial" w:eastAsia="Arial" w:hAnsi="Arial" w:cs="Arial"/>
                <w:spacing w:val="-3"/>
                <w:sz w:val="20"/>
                <w:szCs w:val="20"/>
              </w:rPr>
              <w:t>t</w:t>
            </w:r>
            <w:r w:rsidRPr="00E85819">
              <w:rPr>
                <w:rFonts w:ascii="Arial" w:eastAsia="Arial" w:hAnsi="Arial" w:cs="Arial"/>
                <w:spacing w:val="1"/>
                <w:sz w:val="20"/>
                <w:szCs w:val="20"/>
              </w:rPr>
              <w:t>a</w:t>
            </w:r>
            <w:r w:rsidRPr="00E85819">
              <w:rPr>
                <w:rFonts w:ascii="Arial" w:eastAsia="Arial" w:hAnsi="Arial" w:cs="Arial"/>
                <w:sz w:val="20"/>
                <w:szCs w:val="20"/>
              </w:rPr>
              <w:t>n</w:t>
            </w:r>
            <w:r w:rsidRPr="00E85819">
              <w:rPr>
                <w:rFonts w:ascii="Arial" w:eastAsia="Arial" w:hAnsi="Arial" w:cs="Arial"/>
                <w:spacing w:val="1"/>
                <w:sz w:val="20"/>
                <w:szCs w:val="20"/>
              </w:rPr>
              <w:t>t</w:t>
            </w:r>
          </w:p>
        </w:tc>
        <w:tc>
          <w:tcPr>
            <w:tcW w:w="1094" w:type="dxa"/>
          </w:tcPr>
          <w:p w:rsidR="00423744" w:rsidRDefault="00423744" w:rsidP="007D7A49">
            <w:pPr>
              <w:ind w:firstLine="0"/>
              <w:jc w:val="center"/>
            </w:pPr>
            <w:r>
              <w:t>1 Vial</w:t>
            </w:r>
          </w:p>
        </w:tc>
      </w:tr>
      <w:tr w:rsidR="00423744" w:rsidTr="00423744">
        <w:tc>
          <w:tcPr>
            <w:tcW w:w="917" w:type="dxa"/>
          </w:tcPr>
          <w:p w:rsidR="00423744" w:rsidRDefault="00423744" w:rsidP="007D7A49">
            <w:pPr>
              <w:ind w:firstLine="0"/>
              <w:jc w:val="center"/>
            </w:pPr>
            <w:r>
              <w:t>TCR</w:t>
            </w:r>
          </w:p>
        </w:tc>
        <w:tc>
          <w:tcPr>
            <w:tcW w:w="7339" w:type="dxa"/>
          </w:tcPr>
          <w:p w:rsidR="00423744" w:rsidRDefault="00423744" w:rsidP="00423744">
            <w:pPr>
              <w:tabs>
                <w:tab w:val="left" w:pos="1644"/>
              </w:tabs>
              <w:ind w:firstLine="0"/>
              <w:jc w:val="center"/>
              <w:rPr>
                <w:rFonts w:ascii="Arial" w:eastAsia="Arial" w:hAnsi="Arial" w:cs="Arial"/>
                <w:sz w:val="20"/>
                <w:szCs w:val="20"/>
              </w:rPr>
            </w:pPr>
            <w:r w:rsidRPr="00E85819">
              <w:rPr>
                <w:rFonts w:ascii="Arial" w:eastAsia="Arial" w:hAnsi="Arial" w:cs="Arial"/>
                <w:spacing w:val="1"/>
                <w:sz w:val="20"/>
                <w:szCs w:val="20"/>
              </w:rPr>
              <w:t>HP</w:t>
            </w:r>
            <w:r w:rsidRPr="00E85819">
              <w:rPr>
                <w:rFonts w:ascii="Arial" w:eastAsia="Arial" w:hAnsi="Arial" w:cs="Arial"/>
                <w:sz w:val="20"/>
                <w:szCs w:val="20"/>
              </w:rPr>
              <w:t>V</w:t>
            </w:r>
            <w:r w:rsidRPr="00E85819">
              <w:rPr>
                <w:rFonts w:ascii="Arial" w:eastAsia="Arial" w:hAnsi="Arial" w:cs="Arial"/>
                <w:spacing w:val="-3"/>
                <w:sz w:val="20"/>
                <w:szCs w:val="20"/>
              </w:rPr>
              <w:t xml:space="preserve"> </w:t>
            </w:r>
            <w:r w:rsidRPr="00E85819">
              <w:rPr>
                <w:rFonts w:ascii="Arial" w:eastAsia="Arial" w:hAnsi="Arial" w:cs="Arial"/>
                <w:spacing w:val="-1"/>
                <w:sz w:val="20"/>
                <w:szCs w:val="20"/>
              </w:rPr>
              <w:t>1</w:t>
            </w:r>
            <w:r w:rsidRPr="00E85819">
              <w:rPr>
                <w:rFonts w:ascii="Arial" w:eastAsia="Arial" w:hAnsi="Arial" w:cs="Arial"/>
                <w:sz w:val="20"/>
                <w:szCs w:val="20"/>
              </w:rPr>
              <w:t>6</w:t>
            </w:r>
            <w:r w:rsidRPr="00E85819">
              <w:rPr>
                <w:rFonts w:ascii="Arial" w:eastAsia="Arial" w:hAnsi="Arial" w:cs="Arial"/>
                <w:spacing w:val="-2"/>
                <w:sz w:val="20"/>
                <w:szCs w:val="20"/>
              </w:rPr>
              <w:t xml:space="preserve"> </w:t>
            </w:r>
            <w:r w:rsidRPr="00E85819">
              <w:rPr>
                <w:rFonts w:ascii="Arial" w:eastAsia="Arial" w:hAnsi="Arial" w:cs="Arial"/>
                <w:spacing w:val="1"/>
                <w:sz w:val="20"/>
                <w:szCs w:val="20"/>
              </w:rPr>
              <w:t>18/</w:t>
            </w:r>
            <w:r w:rsidRPr="00E85819">
              <w:rPr>
                <w:rFonts w:ascii="Arial" w:eastAsia="Arial" w:hAnsi="Arial" w:cs="Arial"/>
                <w:spacing w:val="-1"/>
                <w:sz w:val="20"/>
                <w:szCs w:val="20"/>
              </w:rPr>
              <w:t>4</w:t>
            </w:r>
            <w:r w:rsidRPr="00E85819">
              <w:rPr>
                <w:rFonts w:ascii="Arial" w:eastAsia="Arial" w:hAnsi="Arial" w:cs="Arial"/>
                <w:sz w:val="20"/>
                <w:szCs w:val="20"/>
              </w:rPr>
              <w:t>5</w:t>
            </w:r>
            <w:r>
              <w:rPr>
                <w:rFonts w:ascii="Arial" w:eastAsia="Arial" w:hAnsi="Arial" w:cs="Arial"/>
                <w:sz w:val="20"/>
                <w:szCs w:val="20"/>
              </w:rPr>
              <w:t xml:space="preserve"> Target Capture Reagent</w:t>
            </w:r>
          </w:p>
          <w:p w:rsidR="00423744" w:rsidRDefault="00423744" w:rsidP="00423744">
            <w:pPr>
              <w:tabs>
                <w:tab w:val="left" w:pos="1644"/>
              </w:tabs>
              <w:ind w:firstLine="0"/>
              <w:jc w:val="center"/>
            </w:pPr>
            <w:r>
              <w:rPr>
                <w:rFonts w:ascii="Arial" w:eastAsia="Arial" w:hAnsi="Arial" w:cs="Arial"/>
                <w:sz w:val="20"/>
                <w:szCs w:val="20"/>
              </w:rPr>
              <w:t>Non-infectious nucleic acid in a buffered s</w:t>
            </w:r>
            <w:r w:rsidR="00AC14DE">
              <w:rPr>
                <w:rFonts w:ascii="Arial" w:eastAsia="Arial" w:hAnsi="Arial" w:cs="Arial"/>
                <w:sz w:val="20"/>
                <w:szCs w:val="20"/>
              </w:rPr>
              <w:t xml:space="preserve">olution containing solid phase </w:t>
            </w:r>
            <w:r>
              <w:rPr>
                <w:rFonts w:ascii="Arial" w:eastAsia="Arial" w:hAnsi="Arial" w:cs="Arial"/>
                <w:sz w:val="20"/>
                <w:szCs w:val="20"/>
              </w:rPr>
              <w:t>&lt;.5mg/mL</w:t>
            </w:r>
          </w:p>
        </w:tc>
        <w:tc>
          <w:tcPr>
            <w:tcW w:w="1094" w:type="dxa"/>
          </w:tcPr>
          <w:p w:rsidR="00423744" w:rsidRDefault="00423744" w:rsidP="007D7A49">
            <w:pPr>
              <w:ind w:firstLine="0"/>
              <w:jc w:val="center"/>
            </w:pPr>
            <w:r>
              <w:t>1 Vial</w:t>
            </w:r>
          </w:p>
        </w:tc>
      </w:tr>
      <w:tr w:rsidR="00423744" w:rsidTr="00423744">
        <w:tc>
          <w:tcPr>
            <w:tcW w:w="917" w:type="dxa"/>
          </w:tcPr>
          <w:p w:rsidR="00423744" w:rsidRDefault="00423744" w:rsidP="007D7A49">
            <w:pPr>
              <w:ind w:firstLine="0"/>
              <w:jc w:val="center"/>
            </w:pPr>
          </w:p>
        </w:tc>
        <w:tc>
          <w:tcPr>
            <w:tcW w:w="7339" w:type="dxa"/>
          </w:tcPr>
          <w:p w:rsidR="00423744" w:rsidRDefault="00423744" w:rsidP="00423744">
            <w:pPr>
              <w:tabs>
                <w:tab w:val="left" w:pos="1572"/>
              </w:tabs>
              <w:ind w:firstLine="0"/>
              <w:jc w:val="center"/>
            </w:pPr>
            <w:r>
              <w:t>Reconstitution Collars</w:t>
            </w:r>
          </w:p>
        </w:tc>
        <w:tc>
          <w:tcPr>
            <w:tcW w:w="1094" w:type="dxa"/>
          </w:tcPr>
          <w:p w:rsidR="00423744" w:rsidRDefault="00423744" w:rsidP="007D7A49">
            <w:pPr>
              <w:ind w:firstLine="0"/>
              <w:jc w:val="center"/>
            </w:pPr>
            <w:r>
              <w:t>3</w:t>
            </w:r>
          </w:p>
        </w:tc>
      </w:tr>
      <w:tr w:rsidR="00423744" w:rsidTr="00423744">
        <w:tc>
          <w:tcPr>
            <w:tcW w:w="917" w:type="dxa"/>
          </w:tcPr>
          <w:p w:rsidR="00423744" w:rsidRDefault="00423744" w:rsidP="007D7A49">
            <w:pPr>
              <w:ind w:firstLine="0"/>
              <w:jc w:val="center"/>
            </w:pPr>
          </w:p>
        </w:tc>
        <w:tc>
          <w:tcPr>
            <w:tcW w:w="7339" w:type="dxa"/>
          </w:tcPr>
          <w:p w:rsidR="00423744" w:rsidRDefault="00423744" w:rsidP="00423744">
            <w:pPr>
              <w:tabs>
                <w:tab w:val="left" w:pos="1560"/>
              </w:tabs>
              <w:ind w:firstLine="0"/>
              <w:jc w:val="center"/>
            </w:pPr>
            <w:r>
              <w:t>Master Lot Barcode Sheet</w:t>
            </w:r>
          </w:p>
        </w:tc>
        <w:tc>
          <w:tcPr>
            <w:tcW w:w="1094" w:type="dxa"/>
          </w:tcPr>
          <w:p w:rsidR="00423744" w:rsidRDefault="00423744" w:rsidP="007D7A49">
            <w:pPr>
              <w:ind w:firstLine="0"/>
              <w:jc w:val="center"/>
            </w:pPr>
            <w:r>
              <w:t>1</w:t>
            </w:r>
          </w:p>
        </w:tc>
      </w:tr>
    </w:tbl>
    <w:p w:rsidR="00A675C9" w:rsidRDefault="00A675C9" w:rsidP="00A675C9">
      <w:pPr>
        <w:pStyle w:val="ListParagraph"/>
        <w:ind w:left="1800" w:firstLine="0"/>
        <w:rPr>
          <w:sz w:val="24"/>
          <w:szCs w:val="24"/>
        </w:rPr>
      </w:pPr>
    </w:p>
    <w:p w:rsidR="00423744" w:rsidRDefault="00423744" w:rsidP="00423744">
      <w:pPr>
        <w:pStyle w:val="ListParagraph"/>
        <w:numPr>
          <w:ilvl w:val="3"/>
          <w:numId w:val="1"/>
        </w:numPr>
        <w:rPr>
          <w:sz w:val="24"/>
          <w:szCs w:val="24"/>
        </w:rPr>
      </w:pPr>
      <w:r w:rsidRPr="00423744">
        <w:rPr>
          <w:sz w:val="24"/>
          <w:szCs w:val="24"/>
        </w:rPr>
        <w:t>APTIMA HPV 16 18/45 Genotype Assay Cal</w:t>
      </w:r>
      <w:r>
        <w:rPr>
          <w:sz w:val="24"/>
          <w:szCs w:val="24"/>
        </w:rPr>
        <w:t xml:space="preserve">ibrators Box (Cat. No. 303235) Note: </w:t>
      </w:r>
      <w:r w:rsidRPr="00423744">
        <w:rPr>
          <w:sz w:val="24"/>
          <w:szCs w:val="24"/>
        </w:rPr>
        <w:t>s</w:t>
      </w:r>
      <w:r>
        <w:rPr>
          <w:sz w:val="24"/>
          <w:szCs w:val="24"/>
        </w:rPr>
        <w:t>tore at 2°C to 8°C upon receipt</w:t>
      </w:r>
    </w:p>
    <w:tbl>
      <w:tblPr>
        <w:tblStyle w:val="TableGrid"/>
        <w:tblW w:w="0" w:type="auto"/>
        <w:tblLook w:val="04A0" w:firstRow="1" w:lastRow="0" w:firstColumn="1" w:lastColumn="0" w:noHBand="0" w:noVBand="1"/>
      </w:tblPr>
      <w:tblGrid>
        <w:gridCol w:w="917"/>
        <w:gridCol w:w="7338"/>
        <w:gridCol w:w="1095"/>
      </w:tblGrid>
      <w:tr w:rsidR="00423744" w:rsidTr="007D7A49">
        <w:tc>
          <w:tcPr>
            <w:tcW w:w="918" w:type="dxa"/>
          </w:tcPr>
          <w:p w:rsidR="00423744" w:rsidRPr="00CC1B30" w:rsidRDefault="00423744" w:rsidP="007D7A49">
            <w:pPr>
              <w:ind w:firstLine="0"/>
              <w:jc w:val="center"/>
              <w:rPr>
                <w:b/>
              </w:rPr>
            </w:pPr>
            <w:r w:rsidRPr="00CC1B30">
              <w:rPr>
                <w:b/>
              </w:rPr>
              <w:t>Symbol</w:t>
            </w:r>
          </w:p>
        </w:tc>
        <w:tc>
          <w:tcPr>
            <w:tcW w:w="7560" w:type="dxa"/>
          </w:tcPr>
          <w:p w:rsidR="00423744" w:rsidRPr="00CC1B30" w:rsidRDefault="00423744" w:rsidP="007D7A49">
            <w:pPr>
              <w:ind w:firstLine="0"/>
              <w:jc w:val="center"/>
              <w:rPr>
                <w:b/>
              </w:rPr>
            </w:pPr>
            <w:r w:rsidRPr="00CC1B30">
              <w:rPr>
                <w:b/>
              </w:rPr>
              <w:t>Component</w:t>
            </w:r>
          </w:p>
        </w:tc>
        <w:tc>
          <w:tcPr>
            <w:tcW w:w="1098" w:type="dxa"/>
          </w:tcPr>
          <w:p w:rsidR="00423744" w:rsidRPr="00CC1B30" w:rsidRDefault="00423744" w:rsidP="007D7A49">
            <w:pPr>
              <w:ind w:firstLine="0"/>
              <w:jc w:val="center"/>
              <w:rPr>
                <w:b/>
              </w:rPr>
            </w:pPr>
            <w:r w:rsidRPr="00CC1B30">
              <w:rPr>
                <w:b/>
              </w:rPr>
              <w:t>Quantity</w:t>
            </w:r>
          </w:p>
        </w:tc>
      </w:tr>
      <w:tr w:rsidR="00423744" w:rsidTr="007D7A49">
        <w:tc>
          <w:tcPr>
            <w:tcW w:w="918" w:type="dxa"/>
          </w:tcPr>
          <w:p w:rsidR="00423744" w:rsidRDefault="00423744" w:rsidP="007D7A49">
            <w:pPr>
              <w:ind w:firstLine="0"/>
            </w:pPr>
            <w:r>
              <w:t>PCAL1</w:t>
            </w:r>
          </w:p>
        </w:tc>
        <w:tc>
          <w:tcPr>
            <w:tcW w:w="7560" w:type="dxa"/>
          </w:tcPr>
          <w:p w:rsidR="00423744" w:rsidRPr="00DF67FE" w:rsidRDefault="00423744" w:rsidP="00423744">
            <w:pPr>
              <w:tabs>
                <w:tab w:val="left" w:pos="2320"/>
              </w:tabs>
              <w:ind w:left="1306" w:right="-20" w:firstLine="0"/>
              <w:jc w:val="center"/>
              <w:rPr>
                <w:rFonts w:ascii="Arial" w:eastAsia="Arial" w:hAnsi="Arial" w:cs="Arial"/>
                <w:sz w:val="20"/>
                <w:szCs w:val="20"/>
              </w:rPr>
            </w:pPr>
            <w:r w:rsidRPr="00DF67FE">
              <w:rPr>
                <w:rFonts w:ascii="Arial" w:eastAsia="Arial" w:hAnsi="Arial" w:cs="Arial"/>
                <w:spacing w:val="1"/>
                <w:sz w:val="20"/>
                <w:szCs w:val="20"/>
              </w:rPr>
              <w:t>HP</w:t>
            </w:r>
            <w:r w:rsidRPr="00DF67FE">
              <w:rPr>
                <w:rFonts w:ascii="Arial" w:eastAsia="Arial" w:hAnsi="Arial" w:cs="Arial"/>
                <w:sz w:val="20"/>
                <w:szCs w:val="20"/>
              </w:rPr>
              <w:t>V</w:t>
            </w:r>
            <w:r w:rsidRPr="00DF67FE">
              <w:rPr>
                <w:rFonts w:ascii="Arial" w:eastAsia="Arial" w:hAnsi="Arial" w:cs="Arial"/>
                <w:spacing w:val="-3"/>
                <w:sz w:val="20"/>
                <w:szCs w:val="20"/>
              </w:rPr>
              <w:t xml:space="preserve"> </w:t>
            </w:r>
            <w:r w:rsidRPr="00DF67FE">
              <w:rPr>
                <w:rFonts w:ascii="Arial" w:eastAsia="Arial" w:hAnsi="Arial" w:cs="Arial"/>
                <w:sz w:val="20"/>
                <w:szCs w:val="20"/>
              </w:rPr>
              <w:t>16</w:t>
            </w:r>
            <w:r w:rsidRPr="00DF67FE">
              <w:rPr>
                <w:rFonts w:ascii="Arial" w:eastAsia="Arial" w:hAnsi="Arial" w:cs="Arial"/>
                <w:spacing w:val="-2"/>
                <w:sz w:val="20"/>
                <w:szCs w:val="20"/>
              </w:rPr>
              <w:t xml:space="preserve"> </w:t>
            </w:r>
            <w:r w:rsidRPr="00DF67FE">
              <w:rPr>
                <w:rFonts w:ascii="Arial" w:eastAsia="Arial" w:hAnsi="Arial" w:cs="Arial"/>
                <w:spacing w:val="1"/>
                <w:sz w:val="20"/>
                <w:szCs w:val="20"/>
              </w:rPr>
              <w:t>18/4</w:t>
            </w:r>
            <w:r w:rsidRPr="00DF67FE">
              <w:rPr>
                <w:rFonts w:ascii="Arial" w:eastAsia="Arial" w:hAnsi="Arial" w:cs="Arial"/>
                <w:sz w:val="20"/>
                <w:szCs w:val="20"/>
              </w:rPr>
              <w:t>5</w:t>
            </w:r>
            <w:r w:rsidRPr="00DF67FE">
              <w:rPr>
                <w:rFonts w:ascii="Arial" w:eastAsia="Arial" w:hAnsi="Arial" w:cs="Arial"/>
                <w:spacing w:val="-6"/>
                <w:sz w:val="20"/>
                <w:szCs w:val="20"/>
              </w:rPr>
              <w:t xml:space="preserve"> </w:t>
            </w:r>
            <w:r w:rsidRPr="00DF67FE">
              <w:rPr>
                <w:rFonts w:ascii="Arial" w:eastAsia="Arial" w:hAnsi="Arial" w:cs="Arial"/>
                <w:spacing w:val="1"/>
                <w:sz w:val="20"/>
                <w:szCs w:val="20"/>
              </w:rPr>
              <w:t>P</w:t>
            </w:r>
            <w:r w:rsidRPr="00DF67FE">
              <w:rPr>
                <w:rFonts w:ascii="Arial" w:eastAsia="Arial" w:hAnsi="Arial" w:cs="Arial"/>
                <w:sz w:val="20"/>
                <w:szCs w:val="20"/>
              </w:rPr>
              <w:t>o</w:t>
            </w:r>
            <w:r w:rsidRPr="00DF67FE">
              <w:rPr>
                <w:rFonts w:ascii="Arial" w:eastAsia="Arial" w:hAnsi="Arial" w:cs="Arial"/>
                <w:spacing w:val="1"/>
                <w:sz w:val="20"/>
                <w:szCs w:val="20"/>
              </w:rPr>
              <w:t>sitiv</w:t>
            </w:r>
            <w:r w:rsidRPr="00DF67FE">
              <w:rPr>
                <w:rFonts w:ascii="Arial" w:eastAsia="Arial" w:hAnsi="Arial" w:cs="Arial"/>
                <w:sz w:val="20"/>
                <w:szCs w:val="20"/>
              </w:rPr>
              <w:t xml:space="preserve">e </w:t>
            </w:r>
            <w:r w:rsidRPr="00DF67FE">
              <w:rPr>
                <w:rFonts w:ascii="Arial" w:eastAsia="Arial" w:hAnsi="Arial" w:cs="Arial"/>
                <w:spacing w:val="4"/>
                <w:sz w:val="20"/>
                <w:szCs w:val="20"/>
              </w:rPr>
              <w:t>Calibrator</w:t>
            </w:r>
            <w:r w:rsidRPr="00DF67FE">
              <w:rPr>
                <w:rFonts w:ascii="Arial" w:eastAsia="Arial" w:hAnsi="Arial" w:cs="Arial"/>
                <w:spacing w:val="-3"/>
                <w:w w:val="108"/>
                <w:sz w:val="20"/>
                <w:szCs w:val="20"/>
              </w:rPr>
              <w:t xml:space="preserve"> </w:t>
            </w:r>
            <w:r w:rsidRPr="00DF67FE">
              <w:rPr>
                <w:rFonts w:ascii="Arial" w:eastAsia="Arial" w:hAnsi="Arial" w:cs="Arial"/>
                <w:sz w:val="20"/>
                <w:szCs w:val="20"/>
              </w:rPr>
              <w:t>1</w:t>
            </w:r>
          </w:p>
          <w:p w:rsidR="00423744" w:rsidRPr="00DF67FE" w:rsidRDefault="00423744" w:rsidP="00423744">
            <w:pPr>
              <w:spacing w:before="29"/>
              <w:ind w:right="-74" w:firstLine="0"/>
              <w:jc w:val="center"/>
              <w:rPr>
                <w:rFonts w:ascii="Arial" w:eastAsia="Arial" w:hAnsi="Arial" w:cs="Arial"/>
                <w:sz w:val="20"/>
                <w:szCs w:val="20"/>
              </w:rPr>
            </w:pPr>
            <w:r w:rsidRPr="00DF67FE">
              <w:rPr>
                <w:rFonts w:ascii="Arial" w:eastAsia="Arial" w:hAnsi="Arial" w:cs="Arial"/>
                <w:sz w:val="20"/>
                <w:szCs w:val="20"/>
              </w:rPr>
              <w:t>Non-infe</w:t>
            </w:r>
            <w:r w:rsidRPr="00DF67FE">
              <w:rPr>
                <w:rFonts w:ascii="Arial" w:eastAsia="Arial" w:hAnsi="Arial" w:cs="Arial"/>
                <w:spacing w:val="1"/>
                <w:sz w:val="20"/>
                <w:szCs w:val="20"/>
              </w:rPr>
              <w:t>c</w:t>
            </w:r>
            <w:r w:rsidRPr="00DF67FE">
              <w:rPr>
                <w:rFonts w:ascii="Arial" w:eastAsia="Arial" w:hAnsi="Arial" w:cs="Arial"/>
                <w:sz w:val="20"/>
                <w:szCs w:val="20"/>
              </w:rPr>
              <w:t>tious</w:t>
            </w:r>
            <w:r w:rsidRPr="00DF67FE">
              <w:rPr>
                <w:rFonts w:ascii="Arial" w:eastAsia="Arial" w:hAnsi="Arial" w:cs="Arial"/>
                <w:spacing w:val="-13"/>
                <w:sz w:val="20"/>
                <w:szCs w:val="20"/>
              </w:rPr>
              <w:t xml:space="preserve"> </w:t>
            </w:r>
            <w:r w:rsidRPr="00DF67FE">
              <w:rPr>
                <w:rFonts w:ascii="Arial" w:eastAsia="Arial" w:hAnsi="Arial" w:cs="Arial"/>
                <w:sz w:val="20"/>
                <w:szCs w:val="20"/>
              </w:rPr>
              <w:t>HPV</w:t>
            </w:r>
            <w:r w:rsidRPr="00DF67FE">
              <w:rPr>
                <w:rFonts w:ascii="Arial" w:eastAsia="Arial" w:hAnsi="Arial" w:cs="Arial"/>
                <w:spacing w:val="-4"/>
                <w:sz w:val="20"/>
                <w:szCs w:val="20"/>
              </w:rPr>
              <w:t xml:space="preserve"> </w:t>
            </w:r>
            <w:r w:rsidRPr="00DF67FE">
              <w:rPr>
                <w:rFonts w:ascii="Arial" w:eastAsia="Arial" w:hAnsi="Arial" w:cs="Arial"/>
                <w:sz w:val="20"/>
                <w:szCs w:val="20"/>
              </w:rPr>
              <w:t>18</w:t>
            </w:r>
            <w:r w:rsidRPr="00DF67FE">
              <w:rPr>
                <w:rFonts w:ascii="Arial" w:eastAsia="Arial" w:hAnsi="Arial" w:cs="Arial"/>
                <w:spacing w:val="-2"/>
                <w:sz w:val="20"/>
                <w:szCs w:val="20"/>
              </w:rPr>
              <w:t xml:space="preserve"> </w:t>
            </w:r>
            <w:r w:rsidRPr="00DF67FE">
              <w:rPr>
                <w:rFonts w:ascii="Arial" w:eastAsia="Arial" w:hAnsi="Arial" w:cs="Arial"/>
                <w:sz w:val="20"/>
                <w:szCs w:val="20"/>
              </w:rPr>
              <w:t>in</w:t>
            </w:r>
            <w:r w:rsidRPr="00DF67FE">
              <w:rPr>
                <w:rFonts w:ascii="Arial" w:eastAsia="Arial" w:hAnsi="Arial" w:cs="Arial"/>
                <w:spacing w:val="-2"/>
                <w:sz w:val="20"/>
                <w:szCs w:val="20"/>
              </w:rPr>
              <w:t xml:space="preserve"> </w:t>
            </w:r>
            <w:r w:rsidRPr="00DF67FE">
              <w:rPr>
                <w:rFonts w:ascii="Arial" w:eastAsia="Arial" w:hAnsi="Arial" w:cs="Arial"/>
                <w:sz w:val="20"/>
                <w:szCs w:val="20"/>
              </w:rPr>
              <w:t>vitro</w:t>
            </w:r>
            <w:r w:rsidRPr="00DF67FE">
              <w:rPr>
                <w:rFonts w:ascii="Arial" w:eastAsia="Arial" w:hAnsi="Arial" w:cs="Arial"/>
                <w:spacing w:val="-3"/>
                <w:sz w:val="20"/>
                <w:szCs w:val="20"/>
              </w:rPr>
              <w:t xml:space="preserve"> </w:t>
            </w:r>
            <w:r w:rsidRPr="00DF67FE">
              <w:rPr>
                <w:rFonts w:ascii="Arial" w:eastAsia="Arial" w:hAnsi="Arial" w:cs="Arial"/>
                <w:sz w:val="20"/>
                <w:szCs w:val="20"/>
              </w:rPr>
              <w:t>transcri</w:t>
            </w:r>
            <w:r w:rsidRPr="00DF67FE">
              <w:rPr>
                <w:rFonts w:ascii="Arial" w:eastAsia="Arial" w:hAnsi="Arial" w:cs="Arial"/>
                <w:spacing w:val="-1"/>
                <w:sz w:val="20"/>
                <w:szCs w:val="20"/>
              </w:rPr>
              <w:t>p</w:t>
            </w:r>
            <w:r w:rsidRPr="00DF67FE">
              <w:rPr>
                <w:rFonts w:ascii="Arial" w:eastAsia="Arial" w:hAnsi="Arial" w:cs="Arial"/>
                <w:sz w:val="20"/>
                <w:szCs w:val="20"/>
              </w:rPr>
              <w:t>t</w:t>
            </w:r>
            <w:r w:rsidRPr="00DF67FE">
              <w:rPr>
                <w:rFonts w:ascii="Arial" w:eastAsia="Arial" w:hAnsi="Arial" w:cs="Arial"/>
                <w:spacing w:val="-9"/>
                <w:sz w:val="20"/>
                <w:szCs w:val="20"/>
              </w:rPr>
              <w:t xml:space="preserve"> </w:t>
            </w:r>
            <w:r w:rsidRPr="00DF67FE">
              <w:rPr>
                <w:rFonts w:ascii="Arial" w:eastAsia="Arial" w:hAnsi="Arial" w:cs="Arial"/>
                <w:sz w:val="20"/>
                <w:szCs w:val="20"/>
              </w:rPr>
              <w:t>at</w:t>
            </w:r>
            <w:r w:rsidRPr="00DF67FE">
              <w:rPr>
                <w:rFonts w:ascii="Arial" w:eastAsia="Arial" w:hAnsi="Arial" w:cs="Arial"/>
                <w:spacing w:val="-3"/>
                <w:sz w:val="20"/>
                <w:szCs w:val="20"/>
              </w:rPr>
              <w:t xml:space="preserve"> </w:t>
            </w:r>
            <w:r w:rsidRPr="00DF67FE">
              <w:rPr>
                <w:rFonts w:ascii="Arial" w:eastAsia="Arial" w:hAnsi="Arial" w:cs="Arial"/>
                <w:sz w:val="20"/>
                <w:szCs w:val="20"/>
              </w:rPr>
              <w:t>750</w:t>
            </w:r>
            <w:r w:rsidRPr="00DF67FE">
              <w:rPr>
                <w:rFonts w:ascii="Arial" w:eastAsia="Arial" w:hAnsi="Arial" w:cs="Arial"/>
                <w:spacing w:val="-4"/>
                <w:sz w:val="20"/>
                <w:szCs w:val="20"/>
              </w:rPr>
              <w:t xml:space="preserve"> </w:t>
            </w:r>
            <w:r w:rsidRPr="00DF67FE">
              <w:rPr>
                <w:rFonts w:ascii="Arial" w:eastAsia="Arial" w:hAnsi="Arial" w:cs="Arial"/>
                <w:sz w:val="20"/>
                <w:szCs w:val="20"/>
              </w:rPr>
              <w:t>copies</w:t>
            </w:r>
            <w:r w:rsidRPr="00DF67FE">
              <w:rPr>
                <w:rFonts w:ascii="Arial" w:eastAsia="Arial" w:hAnsi="Arial" w:cs="Arial"/>
                <w:spacing w:val="-6"/>
                <w:sz w:val="20"/>
                <w:szCs w:val="20"/>
              </w:rPr>
              <w:t xml:space="preserve"> </w:t>
            </w:r>
            <w:r w:rsidRPr="00DF67FE">
              <w:rPr>
                <w:rFonts w:ascii="Arial" w:eastAsia="Arial" w:hAnsi="Arial" w:cs="Arial"/>
                <w:sz w:val="20"/>
                <w:szCs w:val="20"/>
              </w:rPr>
              <w:t>p</w:t>
            </w:r>
            <w:r w:rsidRPr="00DF67FE">
              <w:rPr>
                <w:rFonts w:ascii="Arial" w:eastAsia="Arial" w:hAnsi="Arial" w:cs="Arial"/>
                <w:spacing w:val="1"/>
                <w:sz w:val="20"/>
                <w:szCs w:val="20"/>
              </w:rPr>
              <w:t>e</w:t>
            </w:r>
            <w:r w:rsidRPr="00DF67FE">
              <w:rPr>
                <w:rFonts w:ascii="Arial" w:eastAsia="Arial" w:hAnsi="Arial" w:cs="Arial"/>
                <w:sz w:val="20"/>
                <w:szCs w:val="20"/>
              </w:rPr>
              <w:t>r</w:t>
            </w:r>
            <w:r w:rsidRPr="00DF67FE">
              <w:rPr>
                <w:rFonts w:ascii="Arial" w:eastAsia="Arial" w:hAnsi="Arial" w:cs="Arial"/>
                <w:spacing w:val="-4"/>
                <w:sz w:val="20"/>
                <w:szCs w:val="20"/>
              </w:rPr>
              <w:t xml:space="preserve"> </w:t>
            </w:r>
            <w:r w:rsidRPr="00DF67FE">
              <w:rPr>
                <w:rFonts w:ascii="Arial" w:eastAsia="Arial" w:hAnsi="Arial" w:cs="Arial"/>
                <w:sz w:val="20"/>
                <w:szCs w:val="20"/>
              </w:rPr>
              <w:t>mL</w:t>
            </w:r>
          </w:p>
          <w:p w:rsidR="00423744" w:rsidRPr="00DF67FE" w:rsidRDefault="00423744" w:rsidP="00423744">
            <w:pPr>
              <w:spacing w:before="10"/>
              <w:ind w:right="-20" w:firstLine="0"/>
              <w:jc w:val="center"/>
              <w:rPr>
                <w:rFonts w:ascii="Arial" w:eastAsia="Arial" w:hAnsi="Arial" w:cs="Arial"/>
                <w:sz w:val="20"/>
                <w:szCs w:val="20"/>
              </w:rPr>
            </w:pPr>
            <w:r w:rsidRPr="00DF67FE">
              <w:rPr>
                <w:rFonts w:ascii="Arial" w:eastAsia="Arial" w:hAnsi="Arial" w:cs="Arial"/>
                <w:sz w:val="20"/>
                <w:szCs w:val="20"/>
              </w:rPr>
              <w:t>in</w:t>
            </w:r>
            <w:r w:rsidRPr="00DF67FE">
              <w:rPr>
                <w:rFonts w:ascii="Arial" w:eastAsia="Arial" w:hAnsi="Arial" w:cs="Arial"/>
                <w:spacing w:val="-2"/>
                <w:sz w:val="20"/>
                <w:szCs w:val="20"/>
              </w:rPr>
              <w:t xml:space="preserve"> </w:t>
            </w:r>
            <w:r w:rsidRPr="00DF67FE">
              <w:rPr>
                <w:rFonts w:ascii="Arial" w:eastAsia="Arial" w:hAnsi="Arial" w:cs="Arial"/>
                <w:sz w:val="20"/>
                <w:szCs w:val="20"/>
              </w:rPr>
              <w:t>a</w:t>
            </w:r>
            <w:r w:rsidRPr="00DF67FE">
              <w:rPr>
                <w:rFonts w:ascii="Arial" w:eastAsia="Arial" w:hAnsi="Arial" w:cs="Arial"/>
                <w:spacing w:val="-1"/>
                <w:sz w:val="20"/>
                <w:szCs w:val="20"/>
              </w:rPr>
              <w:t xml:space="preserve"> </w:t>
            </w:r>
            <w:r w:rsidRPr="00DF67FE">
              <w:rPr>
                <w:rFonts w:ascii="Arial" w:eastAsia="Arial" w:hAnsi="Arial" w:cs="Arial"/>
                <w:sz w:val="20"/>
                <w:szCs w:val="20"/>
              </w:rPr>
              <w:t>b</w:t>
            </w:r>
            <w:r w:rsidRPr="00DF67FE">
              <w:rPr>
                <w:rFonts w:ascii="Arial" w:eastAsia="Arial" w:hAnsi="Arial" w:cs="Arial"/>
                <w:spacing w:val="1"/>
                <w:sz w:val="20"/>
                <w:szCs w:val="20"/>
              </w:rPr>
              <w:t>u</w:t>
            </w:r>
            <w:r w:rsidRPr="00DF67FE">
              <w:rPr>
                <w:rFonts w:ascii="Arial" w:eastAsia="Arial" w:hAnsi="Arial" w:cs="Arial"/>
                <w:sz w:val="20"/>
                <w:szCs w:val="20"/>
              </w:rPr>
              <w:t>f</w:t>
            </w:r>
            <w:r w:rsidRPr="00DF67FE">
              <w:rPr>
                <w:rFonts w:ascii="Arial" w:eastAsia="Arial" w:hAnsi="Arial" w:cs="Arial"/>
                <w:spacing w:val="1"/>
                <w:sz w:val="20"/>
                <w:szCs w:val="20"/>
              </w:rPr>
              <w:t>f</w:t>
            </w:r>
            <w:r w:rsidRPr="00DF67FE">
              <w:rPr>
                <w:rFonts w:ascii="Arial" w:eastAsia="Arial" w:hAnsi="Arial" w:cs="Arial"/>
                <w:sz w:val="20"/>
                <w:szCs w:val="20"/>
              </w:rPr>
              <w:t>e</w:t>
            </w:r>
            <w:r w:rsidRPr="00DF67FE">
              <w:rPr>
                <w:rFonts w:ascii="Arial" w:eastAsia="Arial" w:hAnsi="Arial" w:cs="Arial"/>
                <w:spacing w:val="1"/>
                <w:sz w:val="20"/>
                <w:szCs w:val="20"/>
              </w:rPr>
              <w:t>r</w:t>
            </w:r>
            <w:r w:rsidRPr="00DF67FE">
              <w:rPr>
                <w:rFonts w:ascii="Arial" w:eastAsia="Arial" w:hAnsi="Arial" w:cs="Arial"/>
                <w:sz w:val="20"/>
                <w:szCs w:val="20"/>
              </w:rPr>
              <w:t>ed</w:t>
            </w:r>
            <w:r w:rsidRPr="00DF67FE">
              <w:rPr>
                <w:rFonts w:ascii="Arial" w:eastAsia="Arial" w:hAnsi="Arial" w:cs="Arial"/>
                <w:spacing w:val="-7"/>
                <w:sz w:val="20"/>
                <w:szCs w:val="20"/>
              </w:rPr>
              <w:t xml:space="preserve"> </w:t>
            </w:r>
            <w:r w:rsidRPr="00DF67FE">
              <w:rPr>
                <w:rFonts w:ascii="Arial" w:eastAsia="Arial" w:hAnsi="Arial" w:cs="Arial"/>
                <w:spacing w:val="1"/>
                <w:sz w:val="20"/>
                <w:szCs w:val="20"/>
              </w:rPr>
              <w:t>s</w:t>
            </w:r>
            <w:r w:rsidRPr="00DF67FE">
              <w:rPr>
                <w:rFonts w:ascii="Arial" w:eastAsia="Arial" w:hAnsi="Arial" w:cs="Arial"/>
                <w:sz w:val="20"/>
                <w:szCs w:val="20"/>
              </w:rPr>
              <w:t>ol</w:t>
            </w:r>
            <w:r w:rsidRPr="00DF67FE">
              <w:rPr>
                <w:rFonts w:ascii="Arial" w:eastAsia="Arial" w:hAnsi="Arial" w:cs="Arial"/>
                <w:spacing w:val="1"/>
                <w:sz w:val="20"/>
                <w:szCs w:val="20"/>
              </w:rPr>
              <w:t>u</w:t>
            </w:r>
            <w:r w:rsidRPr="00DF67FE">
              <w:rPr>
                <w:rFonts w:ascii="Arial" w:eastAsia="Arial" w:hAnsi="Arial" w:cs="Arial"/>
                <w:sz w:val="20"/>
                <w:szCs w:val="20"/>
              </w:rPr>
              <w:t>ti</w:t>
            </w:r>
            <w:r w:rsidRPr="00DF67FE">
              <w:rPr>
                <w:rFonts w:ascii="Arial" w:eastAsia="Arial" w:hAnsi="Arial" w:cs="Arial"/>
                <w:spacing w:val="1"/>
                <w:sz w:val="20"/>
                <w:szCs w:val="20"/>
              </w:rPr>
              <w:t>o</w:t>
            </w:r>
            <w:r w:rsidRPr="00DF67FE">
              <w:rPr>
                <w:rFonts w:ascii="Arial" w:eastAsia="Arial" w:hAnsi="Arial" w:cs="Arial"/>
                <w:sz w:val="20"/>
                <w:szCs w:val="20"/>
              </w:rPr>
              <w:t>n</w:t>
            </w:r>
            <w:r w:rsidRPr="00DF67FE">
              <w:rPr>
                <w:rFonts w:ascii="Arial" w:eastAsia="Arial" w:hAnsi="Arial" w:cs="Arial"/>
                <w:spacing w:val="-7"/>
                <w:sz w:val="20"/>
                <w:szCs w:val="20"/>
              </w:rPr>
              <w:t xml:space="preserve"> </w:t>
            </w:r>
            <w:r w:rsidRPr="00DF67FE">
              <w:rPr>
                <w:rFonts w:ascii="Arial" w:eastAsia="Arial" w:hAnsi="Arial" w:cs="Arial"/>
                <w:sz w:val="20"/>
                <w:szCs w:val="20"/>
              </w:rPr>
              <w:t>c</w:t>
            </w:r>
            <w:r w:rsidRPr="00DF67FE">
              <w:rPr>
                <w:rFonts w:ascii="Arial" w:eastAsia="Arial" w:hAnsi="Arial" w:cs="Arial"/>
                <w:spacing w:val="1"/>
                <w:sz w:val="20"/>
                <w:szCs w:val="20"/>
              </w:rPr>
              <w:t>o</w:t>
            </w:r>
            <w:r w:rsidRPr="00DF67FE">
              <w:rPr>
                <w:rFonts w:ascii="Arial" w:eastAsia="Arial" w:hAnsi="Arial" w:cs="Arial"/>
                <w:sz w:val="20"/>
                <w:szCs w:val="20"/>
              </w:rPr>
              <w:t>n</w:t>
            </w:r>
            <w:r w:rsidRPr="00DF67FE">
              <w:rPr>
                <w:rFonts w:ascii="Arial" w:eastAsia="Arial" w:hAnsi="Arial" w:cs="Arial"/>
                <w:spacing w:val="-3"/>
                <w:sz w:val="20"/>
                <w:szCs w:val="20"/>
              </w:rPr>
              <w:t>t</w:t>
            </w:r>
            <w:r w:rsidRPr="00DF67FE">
              <w:rPr>
                <w:rFonts w:ascii="Arial" w:eastAsia="Arial" w:hAnsi="Arial" w:cs="Arial"/>
                <w:spacing w:val="1"/>
                <w:sz w:val="20"/>
                <w:szCs w:val="20"/>
              </w:rPr>
              <w:t>a</w:t>
            </w:r>
            <w:r w:rsidRPr="00DF67FE">
              <w:rPr>
                <w:rFonts w:ascii="Arial" w:eastAsia="Arial" w:hAnsi="Arial" w:cs="Arial"/>
                <w:sz w:val="20"/>
                <w:szCs w:val="20"/>
              </w:rPr>
              <w:t>ini</w:t>
            </w:r>
            <w:r w:rsidRPr="00DF67FE">
              <w:rPr>
                <w:rFonts w:ascii="Arial" w:eastAsia="Arial" w:hAnsi="Arial" w:cs="Arial"/>
                <w:spacing w:val="1"/>
                <w:sz w:val="20"/>
                <w:szCs w:val="20"/>
              </w:rPr>
              <w:t>n</w:t>
            </w:r>
            <w:r w:rsidRPr="00DF67FE">
              <w:rPr>
                <w:rFonts w:ascii="Arial" w:eastAsia="Arial" w:hAnsi="Arial" w:cs="Arial"/>
                <w:sz w:val="20"/>
                <w:szCs w:val="20"/>
              </w:rPr>
              <w:t>g</w:t>
            </w:r>
            <w:r w:rsidRPr="00DF67FE">
              <w:rPr>
                <w:rFonts w:ascii="Arial" w:eastAsia="Arial" w:hAnsi="Arial" w:cs="Arial"/>
                <w:spacing w:val="-9"/>
                <w:sz w:val="20"/>
                <w:szCs w:val="20"/>
              </w:rPr>
              <w:t xml:space="preserve"> </w:t>
            </w:r>
            <w:r w:rsidRPr="00DF67FE">
              <w:rPr>
                <w:rFonts w:ascii="Arial" w:eastAsia="Arial" w:hAnsi="Arial" w:cs="Arial"/>
                <w:sz w:val="20"/>
                <w:szCs w:val="20"/>
              </w:rPr>
              <w:t>&lt; 5%</w:t>
            </w:r>
            <w:r w:rsidRPr="00DF67FE">
              <w:rPr>
                <w:rFonts w:ascii="Arial" w:eastAsia="Arial" w:hAnsi="Arial" w:cs="Arial"/>
                <w:spacing w:val="-2"/>
                <w:sz w:val="20"/>
                <w:szCs w:val="20"/>
              </w:rPr>
              <w:t xml:space="preserve"> </w:t>
            </w:r>
            <w:r w:rsidRPr="00DF67FE">
              <w:rPr>
                <w:rFonts w:ascii="Arial" w:eastAsia="Arial" w:hAnsi="Arial" w:cs="Arial"/>
                <w:sz w:val="20"/>
                <w:szCs w:val="20"/>
              </w:rPr>
              <w:t>d</w:t>
            </w:r>
            <w:r w:rsidRPr="00DF67FE">
              <w:rPr>
                <w:rFonts w:ascii="Arial" w:eastAsia="Arial" w:hAnsi="Arial" w:cs="Arial"/>
                <w:spacing w:val="1"/>
                <w:sz w:val="20"/>
                <w:szCs w:val="20"/>
              </w:rPr>
              <w:t>e</w:t>
            </w:r>
            <w:r w:rsidRPr="00DF67FE">
              <w:rPr>
                <w:rFonts w:ascii="Arial" w:eastAsia="Arial" w:hAnsi="Arial" w:cs="Arial"/>
                <w:sz w:val="20"/>
                <w:szCs w:val="20"/>
              </w:rPr>
              <w:t>t</w:t>
            </w:r>
            <w:r w:rsidRPr="00DF67FE">
              <w:rPr>
                <w:rFonts w:ascii="Arial" w:eastAsia="Arial" w:hAnsi="Arial" w:cs="Arial"/>
                <w:spacing w:val="1"/>
                <w:sz w:val="20"/>
                <w:szCs w:val="20"/>
              </w:rPr>
              <w:t>e</w:t>
            </w:r>
            <w:r w:rsidRPr="00DF67FE">
              <w:rPr>
                <w:rFonts w:ascii="Arial" w:eastAsia="Arial" w:hAnsi="Arial" w:cs="Arial"/>
                <w:sz w:val="20"/>
                <w:szCs w:val="20"/>
              </w:rPr>
              <w:t>r</w:t>
            </w:r>
            <w:r w:rsidRPr="00DF67FE">
              <w:rPr>
                <w:rFonts w:ascii="Arial" w:eastAsia="Arial" w:hAnsi="Arial" w:cs="Arial"/>
                <w:spacing w:val="1"/>
                <w:sz w:val="20"/>
                <w:szCs w:val="20"/>
              </w:rPr>
              <w:t>g</w:t>
            </w:r>
            <w:r w:rsidRPr="00DF67FE">
              <w:rPr>
                <w:rFonts w:ascii="Arial" w:eastAsia="Arial" w:hAnsi="Arial" w:cs="Arial"/>
                <w:sz w:val="20"/>
                <w:szCs w:val="20"/>
              </w:rPr>
              <w:t>e</w:t>
            </w:r>
            <w:r w:rsidRPr="00DF67FE">
              <w:rPr>
                <w:rFonts w:ascii="Arial" w:eastAsia="Arial" w:hAnsi="Arial" w:cs="Arial"/>
                <w:spacing w:val="1"/>
                <w:sz w:val="20"/>
                <w:szCs w:val="20"/>
              </w:rPr>
              <w:t>n</w:t>
            </w:r>
            <w:r w:rsidRPr="00DF67FE">
              <w:rPr>
                <w:rFonts w:ascii="Arial" w:eastAsia="Arial" w:hAnsi="Arial" w:cs="Arial"/>
                <w:sz w:val="20"/>
                <w:szCs w:val="20"/>
              </w:rPr>
              <w:t>t.</w:t>
            </w:r>
          </w:p>
          <w:p w:rsidR="00423744" w:rsidRDefault="00423744" w:rsidP="00423744">
            <w:pPr>
              <w:ind w:firstLine="0"/>
              <w:jc w:val="center"/>
            </w:pPr>
          </w:p>
        </w:tc>
        <w:tc>
          <w:tcPr>
            <w:tcW w:w="1098" w:type="dxa"/>
          </w:tcPr>
          <w:p w:rsidR="00423744" w:rsidRDefault="00423744" w:rsidP="007D7A49">
            <w:pPr>
              <w:ind w:firstLine="0"/>
            </w:pPr>
            <w:r>
              <w:t>5 Vials</w:t>
            </w:r>
          </w:p>
        </w:tc>
      </w:tr>
      <w:tr w:rsidR="00423744" w:rsidTr="007D7A49">
        <w:tc>
          <w:tcPr>
            <w:tcW w:w="918" w:type="dxa"/>
          </w:tcPr>
          <w:p w:rsidR="00423744" w:rsidRDefault="00423744" w:rsidP="007D7A49">
            <w:pPr>
              <w:ind w:firstLine="0"/>
            </w:pPr>
            <w:r>
              <w:t>PCAL2</w:t>
            </w:r>
          </w:p>
        </w:tc>
        <w:tc>
          <w:tcPr>
            <w:tcW w:w="7560" w:type="dxa"/>
          </w:tcPr>
          <w:p w:rsidR="00423744" w:rsidRPr="00DF67FE" w:rsidRDefault="00423744" w:rsidP="00423744">
            <w:pPr>
              <w:tabs>
                <w:tab w:val="left" w:pos="2320"/>
              </w:tabs>
              <w:spacing w:before="90"/>
              <w:ind w:left="1306" w:right="-20" w:firstLine="0"/>
              <w:jc w:val="center"/>
              <w:rPr>
                <w:rFonts w:ascii="Arial" w:eastAsia="Arial" w:hAnsi="Arial" w:cs="Arial"/>
                <w:sz w:val="20"/>
                <w:szCs w:val="20"/>
              </w:rPr>
            </w:pPr>
            <w:r w:rsidRPr="00DF67FE">
              <w:rPr>
                <w:rFonts w:ascii="Arial" w:eastAsia="Arial" w:hAnsi="Arial" w:cs="Arial"/>
                <w:spacing w:val="1"/>
                <w:sz w:val="20"/>
                <w:szCs w:val="20"/>
              </w:rPr>
              <w:t>HP</w:t>
            </w:r>
            <w:r w:rsidRPr="00DF67FE">
              <w:rPr>
                <w:rFonts w:ascii="Arial" w:eastAsia="Arial" w:hAnsi="Arial" w:cs="Arial"/>
                <w:sz w:val="20"/>
                <w:szCs w:val="20"/>
              </w:rPr>
              <w:t>V</w:t>
            </w:r>
            <w:r w:rsidRPr="00DF67FE">
              <w:rPr>
                <w:rFonts w:ascii="Arial" w:eastAsia="Arial" w:hAnsi="Arial" w:cs="Arial"/>
                <w:spacing w:val="-3"/>
                <w:sz w:val="20"/>
                <w:szCs w:val="20"/>
              </w:rPr>
              <w:t xml:space="preserve"> </w:t>
            </w:r>
            <w:r w:rsidRPr="00DF67FE">
              <w:rPr>
                <w:rFonts w:ascii="Arial" w:eastAsia="Arial" w:hAnsi="Arial" w:cs="Arial"/>
                <w:sz w:val="20"/>
                <w:szCs w:val="20"/>
              </w:rPr>
              <w:t>16</w:t>
            </w:r>
            <w:r w:rsidRPr="00DF67FE">
              <w:rPr>
                <w:rFonts w:ascii="Arial" w:eastAsia="Arial" w:hAnsi="Arial" w:cs="Arial"/>
                <w:spacing w:val="-2"/>
                <w:sz w:val="20"/>
                <w:szCs w:val="20"/>
              </w:rPr>
              <w:t xml:space="preserve"> </w:t>
            </w:r>
            <w:r w:rsidRPr="00DF67FE">
              <w:rPr>
                <w:rFonts w:ascii="Arial" w:eastAsia="Arial" w:hAnsi="Arial" w:cs="Arial"/>
                <w:spacing w:val="1"/>
                <w:sz w:val="20"/>
                <w:szCs w:val="20"/>
              </w:rPr>
              <w:t>18/4</w:t>
            </w:r>
            <w:r w:rsidRPr="00DF67FE">
              <w:rPr>
                <w:rFonts w:ascii="Arial" w:eastAsia="Arial" w:hAnsi="Arial" w:cs="Arial"/>
                <w:sz w:val="20"/>
                <w:szCs w:val="20"/>
              </w:rPr>
              <w:t>5</w:t>
            </w:r>
            <w:r w:rsidRPr="00DF67FE">
              <w:rPr>
                <w:rFonts w:ascii="Arial" w:eastAsia="Arial" w:hAnsi="Arial" w:cs="Arial"/>
                <w:spacing w:val="-6"/>
                <w:sz w:val="20"/>
                <w:szCs w:val="20"/>
              </w:rPr>
              <w:t xml:space="preserve"> </w:t>
            </w:r>
            <w:r w:rsidRPr="00DF67FE">
              <w:rPr>
                <w:rFonts w:ascii="Arial" w:eastAsia="Arial" w:hAnsi="Arial" w:cs="Arial"/>
                <w:spacing w:val="1"/>
                <w:sz w:val="20"/>
                <w:szCs w:val="20"/>
              </w:rPr>
              <w:t>P</w:t>
            </w:r>
            <w:r w:rsidRPr="00DF67FE">
              <w:rPr>
                <w:rFonts w:ascii="Arial" w:eastAsia="Arial" w:hAnsi="Arial" w:cs="Arial"/>
                <w:sz w:val="20"/>
                <w:szCs w:val="20"/>
              </w:rPr>
              <w:t>o</w:t>
            </w:r>
            <w:r w:rsidRPr="00DF67FE">
              <w:rPr>
                <w:rFonts w:ascii="Arial" w:eastAsia="Arial" w:hAnsi="Arial" w:cs="Arial"/>
                <w:spacing w:val="1"/>
                <w:sz w:val="20"/>
                <w:szCs w:val="20"/>
              </w:rPr>
              <w:t>sitiv</w:t>
            </w:r>
            <w:r w:rsidRPr="00DF67FE">
              <w:rPr>
                <w:rFonts w:ascii="Arial" w:eastAsia="Arial" w:hAnsi="Arial" w:cs="Arial"/>
                <w:sz w:val="20"/>
                <w:szCs w:val="20"/>
              </w:rPr>
              <w:t xml:space="preserve">e </w:t>
            </w:r>
            <w:r w:rsidRPr="00DF67FE">
              <w:rPr>
                <w:rFonts w:ascii="Arial" w:eastAsia="Arial" w:hAnsi="Arial" w:cs="Arial"/>
                <w:spacing w:val="4"/>
                <w:sz w:val="20"/>
                <w:szCs w:val="20"/>
              </w:rPr>
              <w:t>Calibrator</w:t>
            </w:r>
            <w:r w:rsidRPr="00DF67FE">
              <w:rPr>
                <w:rFonts w:ascii="Arial" w:eastAsia="Arial" w:hAnsi="Arial" w:cs="Arial"/>
                <w:spacing w:val="-3"/>
                <w:w w:val="108"/>
                <w:sz w:val="20"/>
                <w:szCs w:val="20"/>
              </w:rPr>
              <w:t xml:space="preserve"> </w:t>
            </w:r>
            <w:r w:rsidRPr="00DF67FE">
              <w:rPr>
                <w:rFonts w:ascii="Arial" w:eastAsia="Arial" w:hAnsi="Arial" w:cs="Arial"/>
                <w:sz w:val="20"/>
                <w:szCs w:val="20"/>
              </w:rPr>
              <w:t>2</w:t>
            </w:r>
          </w:p>
          <w:p w:rsidR="00423744" w:rsidRDefault="00423744" w:rsidP="00423744">
            <w:pPr>
              <w:ind w:firstLine="0"/>
              <w:jc w:val="center"/>
            </w:pPr>
            <w:r w:rsidRPr="00DF67FE">
              <w:rPr>
                <w:rFonts w:ascii="Arial" w:eastAsia="Arial" w:hAnsi="Arial" w:cs="Arial"/>
                <w:sz w:val="20"/>
                <w:szCs w:val="20"/>
              </w:rPr>
              <w:t>Non</w:t>
            </w:r>
            <w:r w:rsidRPr="00DF67FE">
              <w:rPr>
                <w:rFonts w:ascii="Arial" w:eastAsia="Arial" w:hAnsi="Arial" w:cs="Arial"/>
                <w:spacing w:val="1"/>
                <w:sz w:val="20"/>
                <w:szCs w:val="20"/>
              </w:rPr>
              <w:t>-</w:t>
            </w:r>
            <w:r w:rsidRPr="00DF67FE">
              <w:rPr>
                <w:rFonts w:ascii="Arial" w:eastAsia="Arial" w:hAnsi="Arial" w:cs="Arial"/>
                <w:sz w:val="20"/>
                <w:szCs w:val="20"/>
              </w:rPr>
              <w:t>infectious</w:t>
            </w:r>
            <w:r w:rsidRPr="00DF67FE">
              <w:rPr>
                <w:rFonts w:ascii="Arial" w:eastAsia="Arial" w:hAnsi="Arial" w:cs="Arial"/>
                <w:spacing w:val="-12"/>
                <w:sz w:val="20"/>
                <w:szCs w:val="20"/>
              </w:rPr>
              <w:t xml:space="preserve"> </w:t>
            </w:r>
            <w:r w:rsidRPr="00DF67FE">
              <w:rPr>
                <w:rFonts w:ascii="Arial" w:eastAsia="Arial" w:hAnsi="Arial" w:cs="Arial"/>
                <w:sz w:val="20"/>
                <w:szCs w:val="20"/>
              </w:rPr>
              <w:t>HPV</w:t>
            </w:r>
            <w:r w:rsidRPr="00DF67FE">
              <w:rPr>
                <w:rFonts w:ascii="Arial" w:eastAsia="Arial" w:hAnsi="Arial" w:cs="Arial"/>
                <w:spacing w:val="-3"/>
                <w:sz w:val="20"/>
                <w:szCs w:val="20"/>
              </w:rPr>
              <w:t xml:space="preserve"> </w:t>
            </w:r>
            <w:r w:rsidRPr="00DF67FE">
              <w:rPr>
                <w:rFonts w:ascii="Arial" w:eastAsia="Arial" w:hAnsi="Arial" w:cs="Arial"/>
                <w:sz w:val="20"/>
                <w:szCs w:val="20"/>
              </w:rPr>
              <w:t>16</w:t>
            </w:r>
            <w:r w:rsidRPr="00DF67FE">
              <w:rPr>
                <w:rFonts w:ascii="Arial" w:eastAsia="Arial" w:hAnsi="Arial" w:cs="Arial"/>
                <w:spacing w:val="-2"/>
                <w:sz w:val="20"/>
                <w:szCs w:val="20"/>
              </w:rPr>
              <w:t xml:space="preserve"> </w:t>
            </w:r>
            <w:r w:rsidRPr="00DF67FE">
              <w:rPr>
                <w:rFonts w:ascii="Arial" w:eastAsia="Arial" w:hAnsi="Arial" w:cs="Arial"/>
                <w:sz w:val="20"/>
                <w:szCs w:val="20"/>
              </w:rPr>
              <w:t>in</w:t>
            </w:r>
            <w:r w:rsidRPr="00DF67FE">
              <w:rPr>
                <w:rFonts w:ascii="Arial" w:eastAsia="Arial" w:hAnsi="Arial" w:cs="Arial"/>
                <w:spacing w:val="-2"/>
                <w:sz w:val="20"/>
                <w:szCs w:val="20"/>
              </w:rPr>
              <w:t xml:space="preserve"> </w:t>
            </w:r>
            <w:r w:rsidRPr="00DF67FE">
              <w:rPr>
                <w:rFonts w:ascii="Arial" w:eastAsia="Arial" w:hAnsi="Arial" w:cs="Arial"/>
                <w:sz w:val="20"/>
                <w:szCs w:val="20"/>
              </w:rPr>
              <w:t>vitro</w:t>
            </w:r>
            <w:r w:rsidRPr="00DF67FE">
              <w:rPr>
                <w:rFonts w:ascii="Arial" w:eastAsia="Arial" w:hAnsi="Arial" w:cs="Arial"/>
                <w:spacing w:val="-4"/>
                <w:sz w:val="20"/>
                <w:szCs w:val="20"/>
              </w:rPr>
              <w:t xml:space="preserve"> </w:t>
            </w:r>
            <w:r w:rsidRPr="00DF67FE">
              <w:rPr>
                <w:rFonts w:ascii="Arial" w:eastAsia="Arial" w:hAnsi="Arial" w:cs="Arial"/>
                <w:sz w:val="20"/>
                <w:szCs w:val="20"/>
              </w:rPr>
              <w:t>transcript</w:t>
            </w:r>
            <w:r w:rsidRPr="00DF67FE">
              <w:rPr>
                <w:rFonts w:ascii="Arial" w:eastAsia="Arial" w:hAnsi="Arial" w:cs="Arial"/>
                <w:spacing w:val="-8"/>
                <w:sz w:val="20"/>
                <w:szCs w:val="20"/>
              </w:rPr>
              <w:t xml:space="preserve"> </w:t>
            </w:r>
            <w:r w:rsidRPr="00DF67FE">
              <w:rPr>
                <w:rFonts w:ascii="Arial" w:eastAsia="Arial" w:hAnsi="Arial" w:cs="Arial"/>
                <w:sz w:val="20"/>
                <w:szCs w:val="20"/>
              </w:rPr>
              <w:t>at</w:t>
            </w:r>
            <w:r w:rsidRPr="00DF67FE">
              <w:rPr>
                <w:rFonts w:ascii="Arial" w:eastAsia="Arial" w:hAnsi="Arial" w:cs="Arial"/>
                <w:spacing w:val="-1"/>
                <w:sz w:val="20"/>
                <w:szCs w:val="20"/>
              </w:rPr>
              <w:t xml:space="preserve"> </w:t>
            </w:r>
            <w:r w:rsidRPr="00DF67FE">
              <w:rPr>
                <w:rFonts w:ascii="Arial" w:eastAsia="Arial" w:hAnsi="Arial" w:cs="Arial"/>
                <w:sz w:val="20"/>
                <w:szCs w:val="20"/>
              </w:rPr>
              <w:t>1000</w:t>
            </w:r>
            <w:r w:rsidRPr="00DF67FE">
              <w:rPr>
                <w:rFonts w:ascii="Arial" w:eastAsia="Arial" w:hAnsi="Arial" w:cs="Arial"/>
                <w:spacing w:val="-5"/>
                <w:sz w:val="20"/>
                <w:szCs w:val="20"/>
              </w:rPr>
              <w:t xml:space="preserve"> </w:t>
            </w:r>
            <w:r w:rsidRPr="00DF67FE">
              <w:rPr>
                <w:rFonts w:ascii="Arial" w:eastAsia="Arial" w:hAnsi="Arial" w:cs="Arial"/>
                <w:sz w:val="20"/>
                <w:szCs w:val="20"/>
              </w:rPr>
              <w:t>copies</w:t>
            </w:r>
            <w:r w:rsidRPr="00DF67FE">
              <w:rPr>
                <w:rFonts w:ascii="Arial" w:eastAsia="Arial" w:hAnsi="Arial" w:cs="Arial"/>
                <w:spacing w:val="-6"/>
                <w:sz w:val="20"/>
                <w:szCs w:val="20"/>
              </w:rPr>
              <w:t xml:space="preserve"> </w:t>
            </w:r>
            <w:r w:rsidRPr="00DF67FE">
              <w:rPr>
                <w:rFonts w:ascii="Arial" w:eastAsia="Arial" w:hAnsi="Arial" w:cs="Arial"/>
                <w:sz w:val="20"/>
                <w:szCs w:val="20"/>
              </w:rPr>
              <w:t xml:space="preserve">per </w:t>
            </w:r>
            <w:r w:rsidRPr="00DF67FE">
              <w:rPr>
                <w:rFonts w:ascii="Arial" w:eastAsia="Arial" w:hAnsi="Arial" w:cs="Arial"/>
                <w:spacing w:val="1"/>
                <w:sz w:val="20"/>
                <w:szCs w:val="20"/>
              </w:rPr>
              <w:t>m</w:t>
            </w:r>
            <w:r w:rsidRPr="00DF67FE">
              <w:rPr>
                <w:rFonts w:ascii="Arial" w:eastAsia="Arial" w:hAnsi="Arial" w:cs="Arial"/>
                <w:sz w:val="20"/>
                <w:szCs w:val="20"/>
              </w:rPr>
              <w:t>L</w:t>
            </w:r>
            <w:r w:rsidRPr="00DF67FE">
              <w:rPr>
                <w:rFonts w:ascii="Arial" w:eastAsia="Arial" w:hAnsi="Arial" w:cs="Arial"/>
                <w:spacing w:val="-3"/>
                <w:sz w:val="20"/>
                <w:szCs w:val="20"/>
              </w:rPr>
              <w:t xml:space="preserve"> </w:t>
            </w:r>
            <w:r w:rsidRPr="00DF67FE">
              <w:rPr>
                <w:rFonts w:ascii="Arial" w:eastAsia="Arial" w:hAnsi="Arial" w:cs="Arial"/>
                <w:spacing w:val="1"/>
                <w:sz w:val="20"/>
                <w:szCs w:val="20"/>
              </w:rPr>
              <w:t>i</w:t>
            </w:r>
            <w:r w:rsidRPr="00DF67FE">
              <w:rPr>
                <w:rFonts w:ascii="Arial" w:eastAsia="Arial" w:hAnsi="Arial" w:cs="Arial"/>
                <w:sz w:val="20"/>
                <w:szCs w:val="20"/>
              </w:rPr>
              <w:t>n</w:t>
            </w:r>
            <w:r w:rsidRPr="00DF67FE">
              <w:rPr>
                <w:rFonts w:ascii="Arial" w:eastAsia="Arial" w:hAnsi="Arial" w:cs="Arial"/>
                <w:spacing w:val="-2"/>
                <w:sz w:val="20"/>
                <w:szCs w:val="20"/>
              </w:rPr>
              <w:t xml:space="preserve"> </w:t>
            </w:r>
            <w:r w:rsidRPr="00DF67FE">
              <w:rPr>
                <w:rFonts w:ascii="Arial" w:eastAsia="Arial" w:hAnsi="Arial" w:cs="Arial"/>
                <w:sz w:val="20"/>
                <w:szCs w:val="20"/>
              </w:rPr>
              <w:t>a</w:t>
            </w:r>
            <w:r w:rsidRPr="00DF67FE">
              <w:rPr>
                <w:rFonts w:ascii="Arial" w:eastAsia="Arial" w:hAnsi="Arial" w:cs="Arial"/>
                <w:spacing w:val="-1"/>
                <w:sz w:val="20"/>
                <w:szCs w:val="20"/>
              </w:rPr>
              <w:t xml:space="preserve"> </w:t>
            </w:r>
            <w:r w:rsidRPr="00DF67FE">
              <w:rPr>
                <w:rFonts w:ascii="Arial" w:eastAsia="Arial" w:hAnsi="Arial" w:cs="Arial"/>
                <w:sz w:val="20"/>
                <w:szCs w:val="20"/>
              </w:rPr>
              <w:t>b</w:t>
            </w:r>
            <w:r w:rsidRPr="00DF67FE">
              <w:rPr>
                <w:rFonts w:ascii="Arial" w:eastAsia="Arial" w:hAnsi="Arial" w:cs="Arial"/>
                <w:spacing w:val="1"/>
                <w:sz w:val="20"/>
                <w:szCs w:val="20"/>
              </w:rPr>
              <w:t>uffe</w:t>
            </w:r>
            <w:r w:rsidRPr="00DF67FE">
              <w:rPr>
                <w:rFonts w:ascii="Arial" w:eastAsia="Arial" w:hAnsi="Arial" w:cs="Arial"/>
                <w:sz w:val="20"/>
                <w:szCs w:val="20"/>
              </w:rPr>
              <w:t>r</w:t>
            </w:r>
            <w:r w:rsidRPr="00DF67FE">
              <w:rPr>
                <w:rFonts w:ascii="Arial" w:eastAsia="Arial" w:hAnsi="Arial" w:cs="Arial"/>
                <w:spacing w:val="1"/>
                <w:sz w:val="20"/>
                <w:szCs w:val="20"/>
              </w:rPr>
              <w:t>e</w:t>
            </w:r>
            <w:r w:rsidRPr="00DF67FE">
              <w:rPr>
                <w:rFonts w:ascii="Arial" w:eastAsia="Arial" w:hAnsi="Arial" w:cs="Arial"/>
                <w:sz w:val="20"/>
                <w:szCs w:val="20"/>
              </w:rPr>
              <w:t>d</w:t>
            </w:r>
            <w:r w:rsidRPr="00DF67FE">
              <w:rPr>
                <w:rFonts w:ascii="Arial" w:eastAsia="Arial" w:hAnsi="Arial" w:cs="Arial"/>
                <w:spacing w:val="-7"/>
                <w:sz w:val="20"/>
                <w:szCs w:val="20"/>
              </w:rPr>
              <w:t xml:space="preserve"> </w:t>
            </w:r>
            <w:r w:rsidRPr="00DF67FE">
              <w:rPr>
                <w:rFonts w:ascii="Arial" w:eastAsia="Arial" w:hAnsi="Arial" w:cs="Arial"/>
                <w:spacing w:val="1"/>
                <w:sz w:val="20"/>
                <w:szCs w:val="20"/>
              </w:rPr>
              <w:t>soluti</w:t>
            </w:r>
            <w:r w:rsidRPr="00DF67FE">
              <w:rPr>
                <w:rFonts w:ascii="Arial" w:eastAsia="Arial" w:hAnsi="Arial" w:cs="Arial"/>
                <w:spacing w:val="-1"/>
                <w:sz w:val="20"/>
                <w:szCs w:val="20"/>
              </w:rPr>
              <w:t>o</w:t>
            </w:r>
            <w:r w:rsidRPr="00DF67FE">
              <w:rPr>
                <w:rFonts w:ascii="Arial" w:eastAsia="Arial" w:hAnsi="Arial" w:cs="Arial"/>
                <w:sz w:val="20"/>
                <w:szCs w:val="20"/>
              </w:rPr>
              <w:t>n</w:t>
            </w:r>
            <w:r w:rsidRPr="00DF67FE">
              <w:rPr>
                <w:rFonts w:ascii="Arial" w:eastAsia="Arial" w:hAnsi="Arial" w:cs="Arial"/>
                <w:spacing w:val="-7"/>
                <w:sz w:val="20"/>
                <w:szCs w:val="20"/>
              </w:rPr>
              <w:t xml:space="preserve"> </w:t>
            </w:r>
            <w:r w:rsidRPr="00DF67FE">
              <w:rPr>
                <w:rFonts w:ascii="Arial" w:eastAsia="Arial" w:hAnsi="Arial" w:cs="Arial"/>
                <w:spacing w:val="1"/>
                <w:sz w:val="20"/>
                <w:szCs w:val="20"/>
              </w:rPr>
              <w:t>c</w:t>
            </w:r>
            <w:r w:rsidRPr="00DF67FE">
              <w:rPr>
                <w:rFonts w:ascii="Arial" w:eastAsia="Arial" w:hAnsi="Arial" w:cs="Arial"/>
                <w:sz w:val="20"/>
                <w:szCs w:val="20"/>
              </w:rPr>
              <w:t>o</w:t>
            </w:r>
            <w:r w:rsidRPr="00DF67FE">
              <w:rPr>
                <w:rFonts w:ascii="Arial" w:eastAsia="Arial" w:hAnsi="Arial" w:cs="Arial"/>
                <w:spacing w:val="1"/>
                <w:sz w:val="20"/>
                <w:szCs w:val="20"/>
              </w:rPr>
              <w:t>n</w:t>
            </w:r>
            <w:r w:rsidRPr="00DF67FE">
              <w:rPr>
                <w:rFonts w:ascii="Arial" w:eastAsia="Arial" w:hAnsi="Arial" w:cs="Arial"/>
                <w:spacing w:val="-3"/>
                <w:sz w:val="20"/>
                <w:szCs w:val="20"/>
              </w:rPr>
              <w:t>t</w:t>
            </w:r>
            <w:r w:rsidRPr="00DF67FE">
              <w:rPr>
                <w:rFonts w:ascii="Arial" w:eastAsia="Arial" w:hAnsi="Arial" w:cs="Arial"/>
                <w:sz w:val="20"/>
                <w:szCs w:val="20"/>
              </w:rPr>
              <w:t>ai</w:t>
            </w:r>
            <w:r w:rsidRPr="00DF67FE">
              <w:rPr>
                <w:rFonts w:ascii="Arial" w:eastAsia="Arial" w:hAnsi="Arial" w:cs="Arial"/>
                <w:spacing w:val="1"/>
                <w:sz w:val="20"/>
                <w:szCs w:val="20"/>
              </w:rPr>
              <w:t>nin</w:t>
            </w:r>
            <w:r w:rsidRPr="00DF67FE">
              <w:rPr>
                <w:rFonts w:ascii="Arial" w:eastAsia="Arial" w:hAnsi="Arial" w:cs="Arial"/>
                <w:sz w:val="20"/>
                <w:szCs w:val="20"/>
              </w:rPr>
              <w:t>g</w:t>
            </w:r>
            <w:r w:rsidRPr="00DF67FE">
              <w:rPr>
                <w:rFonts w:ascii="Arial" w:eastAsia="Arial" w:hAnsi="Arial" w:cs="Arial"/>
                <w:spacing w:val="-9"/>
                <w:sz w:val="20"/>
                <w:szCs w:val="20"/>
              </w:rPr>
              <w:t xml:space="preserve"> </w:t>
            </w:r>
            <w:r w:rsidRPr="00DF67FE">
              <w:rPr>
                <w:rFonts w:ascii="Arial" w:eastAsia="Arial" w:hAnsi="Arial" w:cs="Arial"/>
                <w:sz w:val="20"/>
                <w:szCs w:val="20"/>
              </w:rPr>
              <w:t>&lt;</w:t>
            </w:r>
            <w:r w:rsidRPr="00DF67FE">
              <w:rPr>
                <w:rFonts w:ascii="Arial" w:eastAsia="Arial" w:hAnsi="Arial" w:cs="Arial"/>
                <w:spacing w:val="-1"/>
                <w:sz w:val="20"/>
                <w:szCs w:val="20"/>
              </w:rPr>
              <w:t xml:space="preserve"> </w:t>
            </w:r>
            <w:r w:rsidRPr="00DF67FE">
              <w:rPr>
                <w:rFonts w:ascii="Arial" w:eastAsia="Arial" w:hAnsi="Arial" w:cs="Arial"/>
                <w:spacing w:val="1"/>
                <w:sz w:val="20"/>
                <w:szCs w:val="20"/>
              </w:rPr>
              <w:t>5</w:t>
            </w:r>
            <w:r w:rsidRPr="00DF67FE">
              <w:rPr>
                <w:rFonts w:ascii="Arial" w:eastAsia="Arial" w:hAnsi="Arial" w:cs="Arial"/>
                <w:sz w:val="20"/>
                <w:szCs w:val="20"/>
              </w:rPr>
              <w:t>%</w:t>
            </w:r>
            <w:r w:rsidRPr="00DF67FE">
              <w:rPr>
                <w:rFonts w:ascii="Arial" w:eastAsia="Arial" w:hAnsi="Arial" w:cs="Arial"/>
                <w:spacing w:val="-3"/>
                <w:sz w:val="20"/>
                <w:szCs w:val="20"/>
              </w:rPr>
              <w:t xml:space="preserve"> </w:t>
            </w:r>
            <w:r w:rsidRPr="00DF67FE">
              <w:rPr>
                <w:rFonts w:ascii="Arial" w:eastAsia="Arial" w:hAnsi="Arial" w:cs="Arial"/>
                <w:spacing w:val="1"/>
                <w:sz w:val="20"/>
                <w:szCs w:val="20"/>
              </w:rPr>
              <w:t>d</w:t>
            </w:r>
            <w:r w:rsidRPr="00DF67FE">
              <w:rPr>
                <w:rFonts w:ascii="Arial" w:eastAsia="Arial" w:hAnsi="Arial" w:cs="Arial"/>
                <w:sz w:val="20"/>
                <w:szCs w:val="20"/>
              </w:rPr>
              <w:t>e</w:t>
            </w:r>
            <w:r w:rsidRPr="00DF67FE">
              <w:rPr>
                <w:rFonts w:ascii="Arial" w:eastAsia="Arial" w:hAnsi="Arial" w:cs="Arial"/>
                <w:spacing w:val="1"/>
                <w:sz w:val="20"/>
                <w:szCs w:val="20"/>
              </w:rPr>
              <w:t>t</w:t>
            </w:r>
            <w:r w:rsidRPr="00DF67FE">
              <w:rPr>
                <w:rFonts w:ascii="Arial" w:eastAsia="Arial" w:hAnsi="Arial" w:cs="Arial"/>
                <w:sz w:val="20"/>
                <w:szCs w:val="20"/>
              </w:rPr>
              <w:t>e</w:t>
            </w:r>
            <w:r w:rsidRPr="00DF67FE">
              <w:rPr>
                <w:rFonts w:ascii="Arial" w:eastAsia="Arial" w:hAnsi="Arial" w:cs="Arial"/>
                <w:spacing w:val="1"/>
                <w:sz w:val="20"/>
                <w:szCs w:val="20"/>
              </w:rPr>
              <w:t>r</w:t>
            </w:r>
            <w:r w:rsidRPr="00DF67FE">
              <w:rPr>
                <w:rFonts w:ascii="Arial" w:eastAsia="Arial" w:hAnsi="Arial" w:cs="Arial"/>
                <w:sz w:val="20"/>
                <w:szCs w:val="20"/>
              </w:rPr>
              <w:t>g</w:t>
            </w:r>
            <w:r w:rsidRPr="00DF67FE">
              <w:rPr>
                <w:rFonts w:ascii="Arial" w:eastAsia="Arial" w:hAnsi="Arial" w:cs="Arial"/>
                <w:spacing w:val="1"/>
                <w:sz w:val="20"/>
                <w:szCs w:val="20"/>
              </w:rPr>
              <w:t>en</w:t>
            </w:r>
            <w:r w:rsidRPr="00DF67FE">
              <w:rPr>
                <w:rFonts w:ascii="Arial" w:eastAsia="Arial" w:hAnsi="Arial" w:cs="Arial"/>
                <w:spacing w:val="-1"/>
                <w:sz w:val="20"/>
                <w:szCs w:val="20"/>
              </w:rPr>
              <w:t>t</w:t>
            </w:r>
          </w:p>
        </w:tc>
        <w:tc>
          <w:tcPr>
            <w:tcW w:w="1098" w:type="dxa"/>
          </w:tcPr>
          <w:p w:rsidR="00423744" w:rsidRDefault="00423744" w:rsidP="007D7A49">
            <w:pPr>
              <w:ind w:firstLine="0"/>
            </w:pPr>
            <w:r>
              <w:t>5 Vials</w:t>
            </w:r>
          </w:p>
        </w:tc>
      </w:tr>
      <w:tr w:rsidR="00423744" w:rsidTr="007D7A49">
        <w:tc>
          <w:tcPr>
            <w:tcW w:w="918" w:type="dxa"/>
          </w:tcPr>
          <w:p w:rsidR="00423744" w:rsidRDefault="00423744" w:rsidP="007D7A49">
            <w:pPr>
              <w:ind w:firstLine="0"/>
            </w:pPr>
            <w:r>
              <w:t>NCAL</w:t>
            </w:r>
          </w:p>
        </w:tc>
        <w:tc>
          <w:tcPr>
            <w:tcW w:w="7560" w:type="dxa"/>
          </w:tcPr>
          <w:p w:rsidR="00423744" w:rsidRPr="00DF67FE" w:rsidRDefault="00423744" w:rsidP="00423744">
            <w:pPr>
              <w:tabs>
                <w:tab w:val="left" w:pos="2320"/>
              </w:tabs>
              <w:spacing w:before="80"/>
              <w:ind w:left="1356" w:right="-20" w:firstLine="0"/>
              <w:jc w:val="center"/>
              <w:rPr>
                <w:rFonts w:ascii="Arial" w:eastAsia="Arial" w:hAnsi="Arial" w:cs="Arial"/>
                <w:sz w:val="20"/>
                <w:szCs w:val="20"/>
              </w:rPr>
            </w:pPr>
            <w:r w:rsidRPr="00DF67FE">
              <w:rPr>
                <w:rFonts w:ascii="Arial" w:eastAsia="Arial" w:hAnsi="Arial" w:cs="Arial"/>
                <w:spacing w:val="1"/>
                <w:sz w:val="20"/>
                <w:szCs w:val="20"/>
              </w:rPr>
              <w:t>HP</w:t>
            </w:r>
            <w:r w:rsidRPr="00DF67FE">
              <w:rPr>
                <w:rFonts w:ascii="Arial" w:eastAsia="Arial" w:hAnsi="Arial" w:cs="Arial"/>
                <w:sz w:val="20"/>
                <w:szCs w:val="20"/>
              </w:rPr>
              <w:t>V</w:t>
            </w:r>
            <w:r w:rsidRPr="00DF67FE">
              <w:rPr>
                <w:rFonts w:ascii="Arial" w:eastAsia="Arial" w:hAnsi="Arial" w:cs="Arial"/>
                <w:spacing w:val="-3"/>
                <w:sz w:val="20"/>
                <w:szCs w:val="20"/>
              </w:rPr>
              <w:t xml:space="preserve"> </w:t>
            </w:r>
            <w:r w:rsidRPr="00DF67FE">
              <w:rPr>
                <w:rFonts w:ascii="Arial" w:eastAsia="Arial" w:hAnsi="Arial" w:cs="Arial"/>
                <w:sz w:val="20"/>
                <w:szCs w:val="20"/>
              </w:rPr>
              <w:t>16</w:t>
            </w:r>
            <w:r w:rsidRPr="00DF67FE">
              <w:rPr>
                <w:rFonts w:ascii="Arial" w:eastAsia="Arial" w:hAnsi="Arial" w:cs="Arial"/>
                <w:spacing w:val="-2"/>
                <w:sz w:val="20"/>
                <w:szCs w:val="20"/>
              </w:rPr>
              <w:t xml:space="preserve"> </w:t>
            </w:r>
            <w:r w:rsidRPr="00DF67FE">
              <w:rPr>
                <w:rFonts w:ascii="Arial" w:eastAsia="Arial" w:hAnsi="Arial" w:cs="Arial"/>
                <w:spacing w:val="1"/>
                <w:sz w:val="20"/>
                <w:szCs w:val="20"/>
              </w:rPr>
              <w:t>18/4</w:t>
            </w:r>
            <w:r w:rsidRPr="00DF67FE">
              <w:rPr>
                <w:rFonts w:ascii="Arial" w:eastAsia="Arial" w:hAnsi="Arial" w:cs="Arial"/>
                <w:sz w:val="20"/>
                <w:szCs w:val="20"/>
              </w:rPr>
              <w:t>5</w:t>
            </w:r>
            <w:r w:rsidRPr="00DF67FE">
              <w:rPr>
                <w:rFonts w:ascii="Arial" w:eastAsia="Arial" w:hAnsi="Arial" w:cs="Arial"/>
                <w:spacing w:val="-6"/>
                <w:sz w:val="20"/>
                <w:szCs w:val="20"/>
              </w:rPr>
              <w:t xml:space="preserve"> </w:t>
            </w:r>
            <w:r w:rsidRPr="00DF67FE">
              <w:rPr>
                <w:rFonts w:ascii="Arial" w:eastAsia="Arial" w:hAnsi="Arial" w:cs="Arial"/>
                <w:spacing w:val="1"/>
                <w:sz w:val="20"/>
                <w:szCs w:val="20"/>
              </w:rPr>
              <w:t>N</w:t>
            </w:r>
            <w:r w:rsidRPr="00DF67FE">
              <w:rPr>
                <w:rFonts w:ascii="Arial" w:eastAsia="Arial" w:hAnsi="Arial" w:cs="Arial"/>
                <w:spacing w:val="-1"/>
                <w:sz w:val="20"/>
                <w:szCs w:val="20"/>
              </w:rPr>
              <w:t>e</w:t>
            </w:r>
            <w:r w:rsidRPr="00DF67FE">
              <w:rPr>
                <w:rFonts w:ascii="Arial" w:eastAsia="Arial" w:hAnsi="Arial" w:cs="Arial"/>
                <w:spacing w:val="1"/>
                <w:sz w:val="20"/>
                <w:szCs w:val="20"/>
              </w:rPr>
              <w:t>ga</w:t>
            </w:r>
            <w:r w:rsidRPr="00DF67FE">
              <w:rPr>
                <w:rFonts w:ascii="Arial" w:eastAsia="Arial" w:hAnsi="Arial" w:cs="Arial"/>
                <w:sz w:val="20"/>
                <w:szCs w:val="20"/>
              </w:rPr>
              <w:t>t</w:t>
            </w:r>
            <w:r w:rsidRPr="00DF67FE">
              <w:rPr>
                <w:rFonts w:ascii="Arial" w:eastAsia="Arial" w:hAnsi="Arial" w:cs="Arial"/>
                <w:spacing w:val="1"/>
                <w:sz w:val="20"/>
                <w:szCs w:val="20"/>
              </w:rPr>
              <w:t>i</w:t>
            </w:r>
            <w:r w:rsidRPr="00DF67FE">
              <w:rPr>
                <w:rFonts w:ascii="Arial" w:eastAsia="Arial" w:hAnsi="Arial" w:cs="Arial"/>
                <w:sz w:val="20"/>
                <w:szCs w:val="20"/>
              </w:rPr>
              <w:t>ve</w:t>
            </w:r>
            <w:r w:rsidRPr="00DF67FE">
              <w:rPr>
                <w:rFonts w:ascii="Arial" w:eastAsia="Arial" w:hAnsi="Arial" w:cs="Arial"/>
                <w:spacing w:val="36"/>
                <w:sz w:val="20"/>
                <w:szCs w:val="20"/>
              </w:rPr>
              <w:t xml:space="preserve"> </w:t>
            </w:r>
            <w:r w:rsidRPr="00DF67FE">
              <w:rPr>
                <w:rFonts w:ascii="Arial" w:eastAsia="Arial" w:hAnsi="Arial" w:cs="Arial"/>
                <w:spacing w:val="1"/>
                <w:w w:val="106"/>
                <w:sz w:val="20"/>
                <w:szCs w:val="20"/>
              </w:rPr>
              <w:t>Cali</w:t>
            </w:r>
            <w:r w:rsidRPr="00DF67FE">
              <w:rPr>
                <w:rFonts w:ascii="Arial" w:eastAsia="Arial" w:hAnsi="Arial" w:cs="Arial"/>
                <w:w w:val="106"/>
                <w:sz w:val="20"/>
                <w:szCs w:val="20"/>
              </w:rPr>
              <w:t>b</w:t>
            </w:r>
            <w:r w:rsidRPr="00DF67FE">
              <w:rPr>
                <w:rFonts w:ascii="Arial" w:eastAsia="Arial" w:hAnsi="Arial" w:cs="Arial"/>
                <w:spacing w:val="1"/>
                <w:w w:val="109"/>
                <w:sz w:val="20"/>
                <w:szCs w:val="20"/>
              </w:rPr>
              <w:t>ra</w:t>
            </w:r>
            <w:r w:rsidRPr="00DF67FE">
              <w:rPr>
                <w:rFonts w:ascii="Arial" w:eastAsia="Arial" w:hAnsi="Arial" w:cs="Arial"/>
                <w:w w:val="109"/>
                <w:sz w:val="20"/>
                <w:szCs w:val="20"/>
              </w:rPr>
              <w:t>t</w:t>
            </w:r>
            <w:r w:rsidRPr="00DF67FE">
              <w:rPr>
                <w:rFonts w:ascii="Arial" w:eastAsia="Arial" w:hAnsi="Arial" w:cs="Arial"/>
                <w:spacing w:val="1"/>
                <w:w w:val="112"/>
                <w:sz w:val="20"/>
                <w:szCs w:val="20"/>
              </w:rPr>
              <w:t>or</w:t>
            </w:r>
          </w:p>
          <w:p w:rsidR="00423744" w:rsidRDefault="00423744" w:rsidP="00423744">
            <w:pPr>
              <w:ind w:firstLine="0"/>
              <w:jc w:val="center"/>
            </w:pPr>
            <w:r w:rsidRPr="00DF67FE">
              <w:rPr>
                <w:rFonts w:ascii="Arial" w:eastAsia="Arial" w:hAnsi="Arial" w:cs="Arial"/>
                <w:spacing w:val="1"/>
                <w:position w:val="-1"/>
                <w:sz w:val="20"/>
                <w:szCs w:val="20"/>
              </w:rPr>
              <w:t>Buffe</w:t>
            </w:r>
            <w:r w:rsidRPr="00DF67FE">
              <w:rPr>
                <w:rFonts w:ascii="Arial" w:eastAsia="Arial" w:hAnsi="Arial" w:cs="Arial"/>
                <w:position w:val="-1"/>
                <w:sz w:val="20"/>
                <w:szCs w:val="20"/>
              </w:rPr>
              <w:t>r</w:t>
            </w:r>
            <w:r w:rsidRPr="00DF67FE">
              <w:rPr>
                <w:rFonts w:ascii="Arial" w:eastAsia="Arial" w:hAnsi="Arial" w:cs="Arial"/>
                <w:spacing w:val="1"/>
                <w:position w:val="-1"/>
                <w:sz w:val="20"/>
                <w:szCs w:val="20"/>
              </w:rPr>
              <w:t>e</w:t>
            </w:r>
            <w:r w:rsidRPr="00DF67FE">
              <w:rPr>
                <w:rFonts w:ascii="Arial" w:eastAsia="Arial" w:hAnsi="Arial" w:cs="Arial"/>
                <w:position w:val="-1"/>
                <w:sz w:val="20"/>
                <w:szCs w:val="20"/>
              </w:rPr>
              <w:t>d</w:t>
            </w:r>
            <w:r w:rsidRPr="00DF67FE">
              <w:rPr>
                <w:rFonts w:ascii="Arial" w:eastAsia="Arial" w:hAnsi="Arial" w:cs="Arial"/>
                <w:spacing w:val="-8"/>
                <w:position w:val="-1"/>
                <w:sz w:val="20"/>
                <w:szCs w:val="20"/>
              </w:rPr>
              <w:t xml:space="preserve"> </w:t>
            </w:r>
            <w:r w:rsidRPr="00DF67FE">
              <w:rPr>
                <w:rFonts w:ascii="Arial" w:eastAsia="Arial" w:hAnsi="Arial" w:cs="Arial"/>
                <w:spacing w:val="1"/>
                <w:position w:val="-1"/>
                <w:sz w:val="20"/>
                <w:szCs w:val="20"/>
              </w:rPr>
              <w:t>sol</w:t>
            </w:r>
            <w:r w:rsidRPr="00DF67FE">
              <w:rPr>
                <w:rFonts w:ascii="Arial" w:eastAsia="Arial" w:hAnsi="Arial" w:cs="Arial"/>
                <w:spacing w:val="-1"/>
                <w:position w:val="-1"/>
                <w:sz w:val="20"/>
                <w:szCs w:val="20"/>
              </w:rPr>
              <w:t>u</w:t>
            </w:r>
            <w:r w:rsidRPr="00DF67FE">
              <w:rPr>
                <w:rFonts w:ascii="Arial" w:eastAsia="Arial" w:hAnsi="Arial" w:cs="Arial"/>
                <w:spacing w:val="1"/>
                <w:position w:val="-1"/>
                <w:sz w:val="20"/>
                <w:szCs w:val="20"/>
              </w:rPr>
              <w:t>ti</w:t>
            </w:r>
            <w:r w:rsidRPr="00DF67FE">
              <w:rPr>
                <w:rFonts w:ascii="Arial" w:eastAsia="Arial" w:hAnsi="Arial" w:cs="Arial"/>
                <w:position w:val="-1"/>
                <w:sz w:val="20"/>
                <w:szCs w:val="20"/>
              </w:rPr>
              <w:t>on</w:t>
            </w:r>
            <w:r w:rsidRPr="00DF67FE">
              <w:rPr>
                <w:rFonts w:ascii="Arial" w:eastAsia="Arial" w:hAnsi="Arial" w:cs="Arial"/>
                <w:spacing w:val="-7"/>
                <w:position w:val="-1"/>
                <w:sz w:val="20"/>
                <w:szCs w:val="20"/>
              </w:rPr>
              <w:t xml:space="preserve"> </w:t>
            </w:r>
            <w:r w:rsidRPr="00DF67FE">
              <w:rPr>
                <w:rFonts w:ascii="Arial" w:eastAsia="Arial" w:hAnsi="Arial" w:cs="Arial"/>
                <w:spacing w:val="1"/>
                <w:position w:val="-1"/>
                <w:sz w:val="20"/>
                <w:szCs w:val="20"/>
              </w:rPr>
              <w:t>c</w:t>
            </w:r>
            <w:r w:rsidRPr="00DF67FE">
              <w:rPr>
                <w:rFonts w:ascii="Arial" w:eastAsia="Arial" w:hAnsi="Arial" w:cs="Arial"/>
                <w:position w:val="-1"/>
                <w:sz w:val="20"/>
                <w:szCs w:val="20"/>
              </w:rPr>
              <w:t>o</w:t>
            </w:r>
            <w:r w:rsidRPr="00DF67FE">
              <w:rPr>
                <w:rFonts w:ascii="Arial" w:eastAsia="Arial" w:hAnsi="Arial" w:cs="Arial"/>
                <w:spacing w:val="1"/>
                <w:position w:val="-1"/>
                <w:sz w:val="20"/>
                <w:szCs w:val="20"/>
              </w:rPr>
              <w:t>n</w:t>
            </w:r>
            <w:r w:rsidRPr="00DF67FE">
              <w:rPr>
                <w:rFonts w:ascii="Arial" w:eastAsia="Arial" w:hAnsi="Arial" w:cs="Arial"/>
                <w:spacing w:val="-3"/>
                <w:position w:val="-1"/>
                <w:sz w:val="20"/>
                <w:szCs w:val="20"/>
              </w:rPr>
              <w:t>t</w:t>
            </w:r>
            <w:r w:rsidRPr="00DF67FE">
              <w:rPr>
                <w:rFonts w:ascii="Arial" w:eastAsia="Arial" w:hAnsi="Arial" w:cs="Arial"/>
                <w:position w:val="-1"/>
                <w:sz w:val="20"/>
                <w:szCs w:val="20"/>
              </w:rPr>
              <w:t>ai</w:t>
            </w:r>
            <w:r w:rsidRPr="00DF67FE">
              <w:rPr>
                <w:rFonts w:ascii="Arial" w:eastAsia="Arial" w:hAnsi="Arial" w:cs="Arial"/>
                <w:spacing w:val="1"/>
                <w:position w:val="-1"/>
                <w:sz w:val="20"/>
                <w:szCs w:val="20"/>
              </w:rPr>
              <w:t>nin</w:t>
            </w:r>
            <w:r w:rsidRPr="00DF67FE">
              <w:rPr>
                <w:rFonts w:ascii="Arial" w:eastAsia="Arial" w:hAnsi="Arial" w:cs="Arial"/>
                <w:position w:val="-1"/>
                <w:sz w:val="20"/>
                <w:szCs w:val="20"/>
              </w:rPr>
              <w:t>g</w:t>
            </w:r>
            <w:r w:rsidRPr="00DF67FE">
              <w:rPr>
                <w:rFonts w:ascii="Arial" w:eastAsia="Arial" w:hAnsi="Arial" w:cs="Arial"/>
                <w:spacing w:val="-9"/>
                <w:position w:val="-1"/>
                <w:sz w:val="20"/>
                <w:szCs w:val="20"/>
              </w:rPr>
              <w:t xml:space="preserve"> </w:t>
            </w:r>
            <w:r w:rsidRPr="00DF67FE">
              <w:rPr>
                <w:rFonts w:ascii="Arial" w:eastAsia="Arial" w:hAnsi="Arial" w:cs="Arial"/>
                <w:position w:val="-1"/>
                <w:sz w:val="20"/>
                <w:szCs w:val="20"/>
              </w:rPr>
              <w:t>&lt;</w:t>
            </w:r>
            <w:r w:rsidRPr="00DF67FE">
              <w:rPr>
                <w:rFonts w:ascii="Arial" w:eastAsia="Arial" w:hAnsi="Arial" w:cs="Arial"/>
                <w:spacing w:val="-1"/>
                <w:position w:val="-1"/>
                <w:sz w:val="20"/>
                <w:szCs w:val="20"/>
              </w:rPr>
              <w:t xml:space="preserve"> </w:t>
            </w:r>
            <w:r w:rsidRPr="00DF67FE">
              <w:rPr>
                <w:rFonts w:ascii="Arial" w:eastAsia="Arial" w:hAnsi="Arial" w:cs="Arial"/>
                <w:spacing w:val="1"/>
                <w:position w:val="-1"/>
                <w:sz w:val="20"/>
                <w:szCs w:val="20"/>
              </w:rPr>
              <w:t>5</w:t>
            </w:r>
            <w:r w:rsidRPr="00DF67FE">
              <w:rPr>
                <w:rFonts w:ascii="Arial" w:eastAsia="Arial" w:hAnsi="Arial" w:cs="Arial"/>
                <w:position w:val="-1"/>
                <w:sz w:val="20"/>
                <w:szCs w:val="20"/>
              </w:rPr>
              <w:t>%</w:t>
            </w:r>
            <w:r w:rsidRPr="00DF67FE">
              <w:rPr>
                <w:rFonts w:ascii="Arial" w:eastAsia="Arial" w:hAnsi="Arial" w:cs="Arial"/>
                <w:spacing w:val="-3"/>
                <w:position w:val="-1"/>
                <w:sz w:val="20"/>
                <w:szCs w:val="20"/>
              </w:rPr>
              <w:t xml:space="preserve"> </w:t>
            </w:r>
            <w:r w:rsidRPr="00DF67FE">
              <w:rPr>
                <w:rFonts w:ascii="Arial" w:eastAsia="Arial" w:hAnsi="Arial" w:cs="Arial"/>
                <w:spacing w:val="1"/>
                <w:position w:val="-1"/>
                <w:sz w:val="20"/>
                <w:szCs w:val="20"/>
              </w:rPr>
              <w:t>d</w:t>
            </w:r>
            <w:r w:rsidRPr="00DF67FE">
              <w:rPr>
                <w:rFonts w:ascii="Arial" w:eastAsia="Arial" w:hAnsi="Arial" w:cs="Arial"/>
                <w:position w:val="-1"/>
                <w:sz w:val="20"/>
                <w:szCs w:val="20"/>
              </w:rPr>
              <w:t>e</w:t>
            </w:r>
            <w:r w:rsidRPr="00DF67FE">
              <w:rPr>
                <w:rFonts w:ascii="Arial" w:eastAsia="Arial" w:hAnsi="Arial" w:cs="Arial"/>
                <w:spacing w:val="1"/>
                <w:position w:val="-1"/>
                <w:sz w:val="20"/>
                <w:szCs w:val="20"/>
              </w:rPr>
              <w:t>t</w:t>
            </w:r>
            <w:r w:rsidRPr="00DF67FE">
              <w:rPr>
                <w:rFonts w:ascii="Arial" w:eastAsia="Arial" w:hAnsi="Arial" w:cs="Arial"/>
                <w:position w:val="-1"/>
                <w:sz w:val="20"/>
                <w:szCs w:val="20"/>
              </w:rPr>
              <w:t>e</w:t>
            </w:r>
            <w:r w:rsidRPr="00DF67FE">
              <w:rPr>
                <w:rFonts w:ascii="Arial" w:eastAsia="Arial" w:hAnsi="Arial" w:cs="Arial"/>
                <w:spacing w:val="1"/>
                <w:position w:val="-1"/>
                <w:sz w:val="20"/>
                <w:szCs w:val="20"/>
              </w:rPr>
              <w:t>r</w:t>
            </w:r>
            <w:r w:rsidRPr="00DF67FE">
              <w:rPr>
                <w:rFonts w:ascii="Arial" w:eastAsia="Arial" w:hAnsi="Arial" w:cs="Arial"/>
                <w:position w:val="-1"/>
                <w:sz w:val="20"/>
                <w:szCs w:val="20"/>
              </w:rPr>
              <w:t>g</w:t>
            </w:r>
            <w:r w:rsidRPr="00DF67FE">
              <w:rPr>
                <w:rFonts w:ascii="Arial" w:eastAsia="Arial" w:hAnsi="Arial" w:cs="Arial"/>
                <w:spacing w:val="1"/>
                <w:position w:val="-1"/>
                <w:sz w:val="20"/>
                <w:szCs w:val="20"/>
              </w:rPr>
              <w:t>ent</w:t>
            </w:r>
          </w:p>
        </w:tc>
        <w:tc>
          <w:tcPr>
            <w:tcW w:w="1098" w:type="dxa"/>
          </w:tcPr>
          <w:p w:rsidR="00423744" w:rsidRDefault="00423744" w:rsidP="007D7A49">
            <w:pPr>
              <w:ind w:firstLine="0"/>
            </w:pPr>
            <w:r>
              <w:t>5 Vials</w:t>
            </w:r>
          </w:p>
        </w:tc>
      </w:tr>
    </w:tbl>
    <w:p w:rsidR="00423744" w:rsidRPr="00423744" w:rsidRDefault="00423744" w:rsidP="00423744">
      <w:pPr>
        <w:ind w:firstLine="0"/>
        <w:rPr>
          <w:sz w:val="24"/>
          <w:szCs w:val="24"/>
        </w:rPr>
      </w:pPr>
    </w:p>
    <w:p w:rsidR="00423744" w:rsidRDefault="00423744" w:rsidP="00423744">
      <w:pPr>
        <w:pStyle w:val="ListParagraph"/>
        <w:numPr>
          <w:ilvl w:val="1"/>
          <w:numId w:val="1"/>
        </w:numPr>
        <w:rPr>
          <w:sz w:val="24"/>
          <w:szCs w:val="24"/>
        </w:rPr>
      </w:pPr>
      <w:r w:rsidRPr="00423744">
        <w:rPr>
          <w:sz w:val="24"/>
          <w:szCs w:val="24"/>
        </w:rPr>
        <w:t>Materials Required Available Separately</w:t>
      </w:r>
    </w:p>
    <w:p w:rsidR="00423744" w:rsidRDefault="00423744" w:rsidP="00423744">
      <w:pPr>
        <w:pStyle w:val="ListParagraph"/>
        <w:ind w:left="1080" w:firstLine="0"/>
        <w:rPr>
          <w:sz w:val="24"/>
          <w:szCs w:val="24"/>
        </w:rPr>
      </w:pPr>
      <w:r w:rsidRPr="00423744">
        <w:rPr>
          <w:b/>
          <w:sz w:val="24"/>
          <w:szCs w:val="24"/>
        </w:rPr>
        <w:t>Note</w:t>
      </w:r>
      <w:r w:rsidRPr="00423744">
        <w:rPr>
          <w:sz w:val="24"/>
          <w:szCs w:val="24"/>
        </w:rPr>
        <w:t xml:space="preserve">: Materials available from </w:t>
      </w:r>
      <w:r w:rsidR="00B40D26">
        <w:rPr>
          <w:sz w:val="24"/>
          <w:szCs w:val="24"/>
        </w:rPr>
        <w:t>Hologic</w:t>
      </w:r>
      <w:r w:rsidRPr="00423744">
        <w:rPr>
          <w:sz w:val="24"/>
          <w:szCs w:val="24"/>
        </w:rPr>
        <w:t xml:space="preserve"> have catalog numbers listed, unless otherwise specified</w:t>
      </w:r>
    </w:p>
    <w:tbl>
      <w:tblPr>
        <w:tblStyle w:val="TableGrid"/>
        <w:tblW w:w="0" w:type="auto"/>
        <w:tblInd w:w="984" w:type="dxa"/>
        <w:tblLayout w:type="fixed"/>
        <w:tblLook w:val="04A0" w:firstRow="1" w:lastRow="0" w:firstColumn="1" w:lastColumn="0" w:noHBand="0" w:noVBand="1"/>
      </w:tblPr>
      <w:tblGrid>
        <w:gridCol w:w="7404"/>
        <w:gridCol w:w="1332"/>
      </w:tblGrid>
      <w:tr w:rsidR="00423744" w:rsidTr="007D7A49">
        <w:tc>
          <w:tcPr>
            <w:tcW w:w="7404" w:type="dxa"/>
          </w:tcPr>
          <w:p w:rsidR="00423744" w:rsidRDefault="00423744" w:rsidP="007D7A49">
            <w:pPr>
              <w:ind w:firstLine="0"/>
              <w:rPr>
                <w:rFonts w:ascii="Arial" w:eastAsia="Arial" w:hAnsi="Arial" w:cs="Arial"/>
                <w:spacing w:val="-1"/>
                <w:sz w:val="24"/>
                <w:szCs w:val="24"/>
              </w:rPr>
            </w:pPr>
          </w:p>
        </w:tc>
        <w:tc>
          <w:tcPr>
            <w:tcW w:w="1332" w:type="dxa"/>
          </w:tcPr>
          <w:p w:rsidR="00423744" w:rsidRPr="00B47CD2" w:rsidRDefault="00423744" w:rsidP="007D7A49">
            <w:pPr>
              <w:ind w:firstLine="0"/>
              <w:jc w:val="center"/>
              <w:rPr>
                <w:rFonts w:ascii="Arial" w:eastAsia="Arial" w:hAnsi="Arial" w:cs="Arial"/>
                <w:b/>
                <w:spacing w:val="-1"/>
                <w:sz w:val="24"/>
                <w:szCs w:val="24"/>
              </w:rPr>
            </w:pPr>
            <w:r>
              <w:rPr>
                <w:rFonts w:ascii="Arial" w:eastAsia="Arial" w:hAnsi="Arial" w:cs="Arial"/>
                <w:b/>
                <w:spacing w:val="-1"/>
                <w:sz w:val="24"/>
                <w:szCs w:val="24"/>
              </w:rPr>
              <w:t>Cat. #</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spacing w:val="-15"/>
                <w:w w:val="94"/>
                <w:sz w:val="20"/>
                <w:szCs w:val="20"/>
              </w:rPr>
              <w:t>P</w:t>
            </w:r>
            <w:r w:rsidRPr="001608ED">
              <w:rPr>
                <w:rFonts w:ascii="Arial" w:eastAsia="Arial" w:hAnsi="Arial" w:cs="Arial"/>
                <w:w w:val="94"/>
                <w:sz w:val="20"/>
                <w:szCs w:val="20"/>
              </w:rPr>
              <w:t>A</w:t>
            </w:r>
            <w:r w:rsidRPr="001608ED">
              <w:rPr>
                <w:rFonts w:ascii="Arial" w:eastAsia="Arial" w:hAnsi="Arial" w:cs="Arial"/>
                <w:spacing w:val="-1"/>
                <w:w w:val="94"/>
                <w:sz w:val="20"/>
                <w:szCs w:val="20"/>
              </w:rPr>
              <w:t>NT</w:t>
            </w:r>
            <w:r w:rsidRPr="001608ED">
              <w:rPr>
                <w:rFonts w:ascii="Arial" w:eastAsia="Arial" w:hAnsi="Arial" w:cs="Arial"/>
                <w:w w:val="94"/>
                <w:sz w:val="20"/>
                <w:szCs w:val="20"/>
              </w:rPr>
              <w:t>H</w:t>
            </w:r>
            <w:r w:rsidRPr="001608ED">
              <w:rPr>
                <w:rFonts w:ascii="Arial" w:eastAsia="Arial" w:hAnsi="Arial" w:cs="Arial"/>
                <w:spacing w:val="-2"/>
                <w:w w:val="94"/>
                <w:sz w:val="20"/>
                <w:szCs w:val="20"/>
              </w:rPr>
              <w:t>E</w:t>
            </w:r>
            <w:r w:rsidRPr="001608ED">
              <w:rPr>
                <w:rFonts w:ascii="Arial" w:eastAsia="Arial" w:hAnsi="Arial" w:cs="Arial"/>
                <w:w w:val="94"/>
                <w:sz w:val="20"/>
                <w:szCs w:val="20"/>
              </w:rPr>
              <w:t>R</w:t>
            </w:r>
            <w:r w:rsidRPr="001608ED">
              <w:rPr>
                <w:rFonts w:ascii="Arial" w:eastAsia="Arial" w:hAnsi="Arial" w:cs="Arial"/>
                <w:spacing w:val="30"/>
                <w:w w:val="94"/>
                <w:sz w:val="20"/>
                <w:szCs w:val="20"/>
              </w:rPr>
              <w:t xml:space="preserve"> </w:t>
            </w:r>
            <w:r w:rsidRPr="001608ED">
              <w:rPr>
                <w:rFonts w:ascii="Arial" w:eastAsia="Arial" w:hAnsi="Arial" w:cs="Arial"/>
                <w:sz w:val="20"/>
                <w:szCs w:val="20"/>
              </w:rPr>
              <w:t>System</w:t>
            </w:r>
            <w:r w:rsidRPr="001608ED">
              <w:rPr>
                <w:rFonts w:ascii="Arial" w:eastAsia="Arial" w:hAnsi="Arial" w:cs="Arial"/>
                <w:spacing w:val="-22"/>
                <w:sz w:val="20"/>
                <w:szCs w:val="20"/>
              </w:rPr>
              <w:t xml:space="preserve"> </w:t>
            </w:r>
            <w:r w:rsidRPr="001608ED">
              <w:rPr>
                <w:rFonts w:ascii="Arial" w:eastAsia="Arial" w:hAnsi="Arial" w:cs="Arial"/>
                <w:sz w:val="20"/>
                <w:szCs w:val="20"/>
              </w:rPr>
              <w:t>R</w:t>
            </w:r>
            <w:r w:rsidRPr="001608ED">
              <w:rPr>
                <w:rFonts w:ascii="Arial" w:eastAsia="Arial" w:hAnsi="Arial" w:cs="Arial"/>
                <w:spacing w:val="-1"/>
                <w:sz w:val="20"/>
                <w:szCs w:val="20"/>
              </w:rPr>
              <w:t>u</w:t>
            </w:r>
            <w:r w:rsidRPr="001608ED">
              <w:rPr>
                <w:rFonts w:ascii="Arial" w:eastAsia="Arial" w:hAnsi="Arial" w:cs="Arial"/>
                <w:sz w:val="20"/>
                <w:szCs w:val="20"/>
              </w:rPr>
              <w:t>n</w:t>
            </w:r>
            <w:r w:rsidRPr="001608ED">
              <w:rPr>
                <w:rFonts w:ascii="Arial" w:eastAsia="Arial" w:hAnsi="Arial" w:cs="Arial"/>
                <w:spacing w:val="-3"/>
                <w:sz w:val="20"/>
                <w:szCs w:val="20"/>
              </w:rPr>
              <w:t xml:space="preserve"> </w:t>
            </w:r>
            <w:r w:rsidRPr="001608ED">
              <w:rPr>
                <w:rFonts w:ascii="Arial" w:eastAsia="Arial" w:hAnsi="Arial" w:cs="Arial"/>
                <w:sz w:val="20"/>
                <w:szCs w:val="20"/>
              </w:rPr>
              <w:t>Kit</w:t>
            </w:r>
          </w:p>
        </w:tc>
        <w:tc>
          <w:tcPr>
            <w:tcW w:w="1332"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5"/>
                <w:sz w:val="20"/>
                <w:szCs w:val="20"/>
              </w:rPr>
              <w:t>3</w:t>
            </w:r>
            <w:r w:rsidRPr="001608ED">
              <w:rPr>
                <w:rFonts w:ascii="Arial" w:eastAsia="Arial" w:hAnsi="Arial" w:cs="Arial"/>
                <w:spacing w:val="-1"/>
                <w:w w:val="95"/>
                <w:sz w:val="20"/>
                <w:szCs w:val="20"/>
              </w:rPr>
              <w:t>0</w:t>
            </w:r>
            <w:r w:rsidRPr="001608ED">
              <w:rPr>
                <w:rFonts w:ascii="Arial" w:eastAsia="Arial" w:hAnsi="Arial" w:cs="Arial"/>
                <w:w w:val="95"/>
                <w:sz w:val="20"/>
                <w:szCs w:val="20"/>
              </w:rPr>
              <w:t>3</w:t>
            </w:r>
            <w:r w:rsidRPr="001608ED">
              <w:rPr>
                <w:rFonts w:ascii="Arial" w:eastAsia="Arial" w:hAnsi="Arial" w:cs="Arial"/>
                <w:spacing w:val="-1"/>
                <w:w w:val="95"/>
                <w:sz w:val="20"/>
                <w:szCs w:val="20"/>
              </w:rPr>
              <w:t>0</w:t>
            </w:r>
            <w:r w:rsidRPr="001608ED">
              <w:rPr>
                <w:rFonts w:ascii="Arial" w:eastAsia="Arial" w:hAnsi="Arial" w:cs="Arial"/>
                <w:w w:val="95"/>
                <w:sz w:val="20"/>
                <w:szCs w:val="20"/>
              </w:rPr>
              <w:t>96</w:t>
            </w:r>
          </w:p>
        </w:tc>
      </w:tr>
      <w:tr w:rsidR="00423744" w:rsidTr="007D7A49">
        <w:trPr>
          <w:trHeight w:val="1673"/>
        </w:trPr>
        <w:tc>
          <w:tcPr>
            <w:tcW w:w="7404" w:type="dxa"/>
          </w:tcPr>
          <w:p w:rsidR="00423744" w:rsidRPr="001608ED" w:rsidRDefault="00423744" w:rsidP="007D7A49">
            <w:pPr>
              <w:tabs>
                <w:tab w:val="left" w:pos="7860"/>
              </w:tabs>
              <w:spacing w:before="58"/>
              <w:ind w:right="1787" w:firstLine="0"/>
              <w:rPr>
                <w:rFonts w:ascii="Arial" w:eastAsia="Arial" w:hAnsi="Arial" w:cs="Arial"/>
                <w:sz w:val="20"/>
                <w:szCs w:val="20"/>
              </w:rPr>
            </w:pPr>
            <w:r w:rsidRPr="001608ED">
              <w:rPr>
                <w:rFonts w:ascii="Arial" w:eastAsia="Arial" w:hAnsi="Arial" w:cs="Arial"/>
                <w:w w:val="95"/>
                <w:sz w:val="20"/>
                <w:szCs w:val="20"/>
              </w:rPr>
              <w:t xml:space="preserve">            A</w:t>
            </w:r>
            <w:r w:rsidRPr="001608ED">
              <w:rPr>
                <w:rFonts w:ascii="Arial" w:eastAsia="Arial" w:hAnsi="Arial" w:cs="Arial"/>
                <w:spacing w:val="-1"/>
                <w:w w:val="95"/>
                <w:sz w:val="20"/>
                <w:szCs w:val="20"/>
              </w:rPr>
              <w:t>P</w:t>
            </w:r>
            <w:r w:rsidRPr="001608ED">
              <w:rPr>
                <w:rFonts w:ascii="Arial" w:eastAsia="Arial" w:hAnsi="Arial" w:cs="Arial"/>
                <w:w w:val="95"/>
                <w:sz w:val="20"/>
                <w:szCs w:val="20"/>
              </w:rPr>
              <w:t>TIMA</w:t>
            </w:r>
            <w:r w:rsidRPr="001608ED">
              <w:rPr>
                <w:rFonts w:ascii="Arial" w:eastAsia="Arial" w:hAnsi="Arial" w:cs="Arial"/>
                <w:spacing w:val="15"/>
                <w:w w:val="95"/>
                <w:sz w:val="20"/>
                <w:szCs w:val="20"/>
              </w:rPr>
              <w:t xml:space="preserve"> </w:t>
            </w:r>
            <w:r w:rsidRPr="001608ED">
              <w:rPr>
                <w:rFonts w:ascii="Arial" w:eastAsia="Arial" w:hAnsi="Arial" w:cs="Arial"/>
                <w:sz w:val="20"/>
                <w:szCs w:val="20"/>
              </w:rPr>
              <w:t>Assay</w:t>
            </w:r>
            <w:r w:rsidRPr="001608ED">
              <w:rPr>
                <w:rFonts w:ascii="Arial" w:eastAsia="Arial" w:hAnsi="Arial" w:cs="Arial"/>
                <w:spacing w:val="-11"/>
                <w:sz w:val="20"/>
                <w:szCs w:val="20"/>
              </w:rPr>
              <w:t xml:space="preserve"> </w:t>
            </w:r>
            <w:r w:rsidRPr="001608ED">
              <w:rPr>
                <w:rFonts w:ascii="Arial" w:eastAsia="Arial" w:hAnsi="Arial" w:cs="Arial"/>
                <w:sz w:val="20"/>
                <w:szCs w:val="20"/>
              </w:rPr>
              <w:t>Fluids</w:t>
            </w:r>
            <w:r w:rsidRPr="001608ED">
              <w:rPr>
                <w:rFonts w:ascii="Arial" w:eastAsia="Arial" w:hAnsi="Arial" w:cs="Arial"/>
                <w:spacing w:val="-11"/>
                <w:sz w:val="20"/>
                <w:szCs w:val="20"/>
              </w:rPr>
              <w:t xml:space="preserve"> </w:t>
            </w:r>
            <w:r w:rsidRPr="001608ED">
              <w:rPr>
                <w:rFonts w:ascii="Arial" w:eastAsia="Arial" w:hAnsi="Arial" w:cs="Arial"/>
                <w:sz w:val="20"/>
                <w:szCs w:val="20"/>
              </w:rPr>
              <w:t>Kit</w:t>
            </w:r>
            <w:r w:rsidRPr="001608ED">
              <w:rPr>
                <w:rFonts w:ascii="Arial" w:eastAsia="Arial" w:hAnsi="Arial" w:cs="Arial"/>
                <w:sz w:val="20"/>
                <w:szCs w:val="20"/>
              </w:rPr>
              <w:tab/>
            </w:r>
          </w:p>
          <w:p w:rsidR="00423744" w:rsidRPr="001608ED" w:rsidRDefault="00423744" w:rsidP="007D7A49">
            <w:pPr>
              <w:spacing w:before="93" w:line="254" w:lineRule="auto"/>
              <w:ind w:left="1214" w:right="4172" w:firstLine="0"/>
              <w:rPr>
                <w:rFonts w:ascii="Arial" w:eastAsia="Arial" w:hAnsi="Arial" w:cs="Arial"/>
                <w:sz w:val="20"/>
                <w:szCs w:val="20"/>
              </w:rPr>
            </w:pPr>
            <w:r w:rsidRPr="001608ED">
              <w:rPr>
                <w:rFonts w:ascii="Arial" w:eastAsia="Arial" w:hAnsi="Arial" w:cs="Arial"/>
                <w:w w:val="95"/>
                <w:sz w:val="20"/>
                <w:szCs w:val="20"/>
              </w:rPr>
              <w:t>(</w:t>
            </w:r>
            <w:r w:rsidRPr="001608ED">
              <w:rPr>
                <w:rFonts w:ascii="Arial" w:eastAsia="Arial" w:hAnsi="Arial" w:cs="Arial"/>
                <w:spacing w:val="-1"/>
                <w:w w:val="95"/>
                <w:sz w:val="20"/>
                <w:szCs w:val="20"/>
              </w:rPr>
              <w:t>A</w:t>
            </w:r>
            <w:r w:rsidRPr="001608ED">
              <w:rPr>
                <w:rFonts w:ascii="Arial" w:eastAsia="Arial" w:hAnsi="Arial" w:cs="Arial"/>
                <w:w w:val="95"/>
                <w:sz w:val="20"/>
                <w:szCs w:val="20"/>
              </w:rPr>
              <w:t>PTIMA</w:t>
            </w:r>
            <w:r w:rsidRPr="001608ED">
              <w:rPr>
                <w:rFonts w:ascii="Arial" w:eastAsia="Arial" w:hAnsi="Arial" w:cs="Arial"/>
                <w:spacing w:val="15"/>
                <w:w w:val="95"/>
                <w:sz w:val="20"/>
                <w:szCs w:val="20"/>
              </w:rPr>
              <w:t xml:space="preserve"> </w:t>
            </w:r>
            <w:r w:rsidRPr="001608ED">
              <w:rPr>
                <w:rFonts w:ascii="Arial" w:eastAsia="Arial" w:hAnsi="Arial" w:cs="Arial"/>
                <w:spacing w:val="-3"/>
                <w:sz w:val="20"/>
                <w:szCs w:val="20"/>
              </w:rPr>
              <w:t>W</w:t>
            </w:r>
            <w:r w:rsidRPr="001608ED">
              <w:rPr>
                <w:rFonts w:ascii="Arial" w:eastAsia="Arial" w:hAnsi="Arial" w:cs="Arial"/>
                <w:sz w:val="20"/>
                <w:szCs w:val="20"/>
              </w:rPr>
              <w:t>ash</w:t>
            </w:r>
            <w:r w:rsidRPr="001608ED">
              <w:rPr>
                <w:rFonts w:ascii="Arial" w:eastAsia="Arial" w:hAnsi="Arial" w:cs="Arial"/>
                <w:spacing w:val="-10"/>
                <w:sz w:val="20"/>
                <w:szCs w:val="20"/>
              </w:rPr>
              <w:t xml:space="preserve"> </w:t>
            </w:r>
            <w:r w:rsidRPr="001608ED">
              <w:rPr>
                <w:rFonts w:ascii="Arial" w:eastAsia="Arial" w:hAnsi="Arial" w:cs="Arial"/>
                <w:w w:val="95"/>
                <w:sz w:val="20"/>
                <w:szCs w:val="20"/>
              </w:rPr>
              <w:t>Solution,</w:t>
            </w:r>
            <w:r w:rsidRPr="001608ED">
              <w:rPr>
                <w:rFonts w:ascii="Arial" w:eastAsia="Arial" w:hAnsi="Arial" w:cs="Arial"/>
                <w:spacing w:val="15"/>
                <w:w w:val="95"/>
                <w:sz w:val="20"/>
                <w:szCs w:val="20"/>
              </w:rPr>
              <w:t xml:space="preserve"> </w:t>
            </w:r>
            <w:r w:rsidRPr="001608ED">
              <w:rPr>
                <w:rFonts w:ascii="Arial" w:eastAsia="Arial" w:hAnsi="Arial" w:cs="Arial"/>
                <w:sz w:val="20"/>
                <w:szCs w:val="20"/>
              </w:rPr>
              <w:t>APTIMA</w:t>
            </w:r>
            <w:r w:rsidRPr="001608ED">
              <w:rPr>
                <w:rFonts w:ascii="Arial" w:eastAsia="Arial" w:hAnsi="Arial" w:cs="Arial"/>
                <w:spacing w:val="-18"/>
                <w:sz w:val="20"/>
                <w:szCs w:val="20"/>
              </w:rPr>
              <w:t xml:space="preserve"> </w:t>
            </w:r>
            <w:r w:rsidRPr="001608ED">
              <w:rPr>
                <w:rFonts w:ascii="Arial" w:eastAsia="Arial" w:hAnsi="Arial" w:cs="Arial"/>
                <w:spacing w:val="-1"/>
                <w:sz w:val="20"/>
                <w:szCs w:val="20"/>
              </w:rPr>
              <w:t>B</w:t>
            </w:r>
            <w:r w:rsidRPr="001608ED">
              <w:rPr>
                <w:rFonts w:ascii="Arial" w:eastAsia="Arial" w:hAnsi="Arial" w:cs="Arial"/>
                <w:sz w:val="20"/>
                <w:szCs w:val="20"/>
              </w:rPr>
              <w:t>uffer</w:t>
            </w:r>
            <w:r w:rsidRPr="001608ED">
              <w:rPr>
                <w:rFonts w:ascii="Arial" w:eastAsia="Arial" w:hAnsi="Arial" w:cs="Arial"/>
                <w:spacing w:val="-11"/>
                <w:sz w:val="20"/>
                <w:szCs w:val="20"/>
              </w:rPr>
              <w:t xml:space="preserve"> </w:t>
            </w:r>
            <w:r w:rsidRPr="001608ED">
              <w:rPr>
                <w:rFonts w:ascii="Arial" w:eastAsia="Arial" w:hAnsi="Arial" w:cs="Arial"/>
                <w:sz w:val="20"/>
                <w:szCs w:val="20"/>
              </w:rPr>
              <w:t>for</w:t>
            </w:r>
            <w:r w:rsidRPr="001608ED">
              <w:rPr>
                <w:rFonts w:ascii="Arial" w:eastAsia="Arial" w:hAnsi="Arial" w:cs="Arial"/>
                <w:spacing w:val="3"/>
                <w:sz w:val="20"/>
                <w:szCs w:val="20"/>
              </w:rPr>
              <w:t xml:space="preserve"> </w:t>
            </w:r>
            <w:r w:rsidRPr="001608ED">
              <w:rPr>
                <w:rFonts w:ascii="Arial" w:eastAsia="Arial" w:hAnsi="Arial" w:cs="Arial"/>
                <w:w w:val="95"/>
                <w:sz w:val="20"/>
                <w:szCs w:val="20"/>
              </w:rPr>
              <w:t>Deacti</w:t>
            </w:r>
            <w:r w:rsidRPr="001608ED">
              <w:rPr>
                <w:rFonts w:ascii="Arial" w:eastAsia="Arial" w:hAnsi="Arial" w:cs="Arial"/>
                <w:spacing w:val="1"/>
                <w:w w:val="95"/>
                <w:sz w:val="20"/>
                <w:szCs w:val="20"/>
              </w:rPr>
              <w:t>v</w:t>
            </w:r>
            <w:r w:rsidRPr="001608ED">
              <w:rPr>
                <w:rFonts w:ascii="Arial" w:eastAsia="Arial" w:hAnsi="Arial" w:cs="Arial"/>
                <w:spacing w:val="-1"/>
                <w:w w:val="95"/>
                <w:sz w:val="20"/>
                <w:szCs w:val="20"/>
              </w:rPr>
              <w:t>a</w:t>
            </w:r>
            <w:r w:rsidRPr="001608ED">
              <w:rPr>
                <w:rFonts w:ascii="Arial" w:eastAsia="Arial" w:hAnsi="Arial" w:cs="Arial"/>
                <w:w w:val="95"/>
                <w:sz w:val="20"/>
                <w:szCs w:val="20"/>
              </w:rPr>
              <w:t>tion</w:t>
            </w:r>
            <w:r w:rsidRPr="001608ED">
              <w:rPr>
                <w:rFonts w:ascii="Arial" w:eastAsia="Arial" w:hAnsi="Arial" w:cs="Arial"/>
                <w:spacing w:val="15"/>
                <w:w w:val="95"/>
                <w:sz w:val="20"/>
                <w:szCs w:val="20"/>
              </w:rPr>
              <w:t xml:space="preserve"> </w:t>
            </w:r>
            <w:r w:rsidRPr="001608ED">
              <w:rPr>
                <w:rFonts w:ascii="Arial" w:eastAsia="Arial" w:hAnsi="Arial" w:cs="Arial"/>
                <w:sz w:val="20"/>
                <w:szCs w:val="20"/>
              </w:rPr>
              <w:t>Fluid, and</w:t>
            </w:r>
            <w:r w:rsidRPr="001608ED">
              <w:rPr>
                <w:rFonts w:ascii="Arial" w:eastAsia="Arial" w:hAnsi="Arial" w:cs="Arial"/>
                <w:spacing w:val="-1"/>
                <w:sz w:val="20"/>
                <w:szCs w:val="20"/>
              </w:rPr>
              <w:t xml:space="preserve"> </w:t>
            </w:r>
            <w:r w:rsidRPr="001608ED">
              <w:rPr>
                <w:rFonts w:ascii="Arial" w:eastAsia="Arial" w:hAnsi="Arial" w:cs="Arial"/>
                <w:w w:val="95"/>
                <w:sz w:val="20"/>
                <w:szCs w:val="20"/>
              </w:rPr>
              <w:t>A</w:t>
            </w:r>
            <w:r w:rsidRPr="001608ED">
              <w:rPr>
                <w:rFonts w:ascii="Arial" w:eastAsia="Arial" w:hAnsi="Arial" w:cs="Arial"/>
                <w:spacing w:val="-1"/>
                <w:w w:val="95"/>
                <w:sz w:val="20"/>
                <w:szCs w:val="20"/>
              </w:rPr>
              <w:t>P</w:t>
            </w:r>
            <w:r w:rsidRPr="001608ED">
              <w:rPr>
                <w:rFonts w:ascii="Arial" w:eastAsia="Arial" w:hAnsi="Arial" w:cs="Arial"/>
                <w:w w:val="95"/>
                <w:sz w:val="20"/>
                <w:szCs w:val="20"/>
              </w:rPr>
              <w:t>TIMA</w:t>
            </w:r>
            <w:r w:rsidRPr="001608ED">
              <w:rPr>
                <w:rFonts w:ascii="Arial" w:eastAsia="Arial" w:hAnsi="Arial" w:cs="Arial"/>
                <w:spacing w:val="15"/>
                <w:w w:val="95"/>
                <w:sz w:val="20"/>
                <w:szCs w:val="20"/>
              </w:rPr>
              <w:t xml:space="preserve"> </w:t>
            </w:r>
            <w:r w:rsidRPr="001608ED">
              <w:rPr>
                <w:rFonts w:ascii="Arial" w:eastAsia="Arial" w:hAnsi="Arial" w:cs="Arial"/>
                <w:sz w:val="20"/>
                <w:szCs w:val="20"/>
              </w:rPr>
              <w:t>Oil</w:t>
            </w:r>
            <w:r w:rsidRPr="001608ED">
              <w:rPr>
                <w:rFonts w:ascii="Arial" w:eastAsia="Arial" w:hAnsi="Arial" w:cs="Arial"/>
                <w:spacing w:val="3"/>
                <w:sz w:val="20"/>
                <w:szCs w:val="20"/>
              </w:rPr>
              <w:t xml:space="preserve"> </w:t>
            </w:r>
            <w:r w:rsidRPr="001608ED">
              <w:rPr>
                <w:rFonts w:ascii="Arial" w:eastAsia="Arial" w:hAnsi="Arial" w:cs="Arial"/>
                <w:sz w:val="20"/>
                <w:szCs w:val="20"/>
              </w:rPr>
              <w:t>Reagent)</w:t>
            </w:r>
          </w:p>
          <w:p w:rsidR="00423744" w:rsidRDefault="00423744" w:rsidP="007D7A49">
            <w:pPr>
              <w:ind w:firstLine="0"/>
              <w:rPr>
                <w:rFonts w:ascii="Arial" w:eastAsia="Arial" w:hAnsi="Arial" w:cs="Arial"/>
                <w:spacing w:val="-1"/>
                <w:sz w:val="24"/>
                <w:szCs w:val="24"/>
              </w:rPr>
            </w:pPr>
          </w:p>
        </w:tc>
        <w:tc>
          <w:tcPr>
            <w:tcW w:w="1332"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5"/>
                <w:sz w:val="20"/>
                <w:szCs w:val="20"/>
              </w:rPr>
              <w:t>303014</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5"/>
                <w:sz w:val="20"/>
                <w:szCs w:val="20"/>
              </w:rPr>
              <w:t>A</w:t>
            </w:r>
            <w:r w:rsidRPr="001608ED">
              <w:rPr>
                <w:rFonts w:ascii="Arial" w:eastAsia="Arial" w:hAnsi="Arial" w:cs="Arial"/>
                <w:spacing w:val="-1"/>
                <w:w w:val="95"/>
                <w:sz w:val="20"/>
                <w:szCs w:val="20"/>
              </w:rPr>
              <w:t>P</w:t>
            </w:r>
            <w:r w:rsidRPr="001608ED">
              <w:rPr>
                <w:rFonts w:ascii="Arial" w:eastAsia="Arial" w:hAnsi="Arial" w:cs="Arial"/>
                <w:w w:val="95"/>
                <w:sz w:val="20"/>
                <w:szCs w:val="20"/>
              </w:rPr>
              <w:t>TIMA</w:t>
            </w:r>
            <w:r w:rsidRPr="001608ED">
              <w:rPr>
                <w:rFonts w:ascii="Arial" w:eastAsia="Arial" w:hAnsi="Arial" w:cs="Arial"/>
                <w:spacing w:val="15"/>
                <w:w w:val="95"/>
                <w:sz w:val="20"/>
                <w:szCs w:val="20"/>
              </w:rPr>
              <w:t xml:space="preserve"> </w:t>
            </w:r>
            <w:r w:rsidRPr="001608ED">
              <w:rPr>
                <w:rFonts w:ascii="Arial" w:eastAsia="Arial" w:hAnsi="Arial" w:cs="Arial"/>
                <w:sz w:val="20"/>
                <w:szCs w:val="20"/>
              </w:rPr>
              <w:t>Auto</w:t>
            </w:r>
            <w:r w:rsidRPr="001608ED">
              <w:rPr>
                <w:rFonts w:ascii="Arial" w:eastAsia="Arial" w:hAnsi="Arial" w:cs="Arial"/>
                <w:spacing w:val="-6"/>
                <w:sz w:val="20"/>
                <w:szCs w:val="20"/>
              </w:rPr>
              <w:t xml:space="preserve"> </w:t>
            </w:r>
            <w:r w:rsidRPr="001608ED">
              <w:rPr>
                <w:rFonts w:ascii="Arial" w:eastAsia="Arial" w:hAnsi="Arial" w:cs="Arial"/>
                <w:sz w:val="20"/>
                <w:szCs w:val="20"/>
              </w:rPr>
              <w:t>Det</w:t>
            </w:r>
            <w:r w:rsidRPr="001608ED">
              <w:rPr>
                <w:rFonts w:ascii="Arial" w:eastAsia="Arial" w:hAnsi="Arial" w:cs="Arial"/>
                <w:spacing w:val="1"/>
                <w:sz w:val="20"/>
                <w:szCs w:val="20"/>
              </w:rPr>
              <w:t>e</w:t>
            </w:r>
            <w:r w:rsidRPr="001608ED">
              <w:rPr>
                <w:rFonts w:ascii="Arial" w:eastAsia="Arial" w:hAnsi="Arial" w:cs="Arial"/>
                <w:sz w:val="20"/>
                <w:szCs w:val="20"/>
              </w:rPr>
              <w:t>ct</w:t>
            </w:r>
            <w:r w:rsidRPr="001608ED">
              <w:rPr>
                <w:rFonts w:ascii="Arial" w:eastAsia="Arial" w:hAnsi="Arial" w:cs="Arial"/>
                <w:spacing w:val="-13"/>
                <w:sz w:val="20"/>
                <w:szCs w:val="20"/>
              </w:rPr>
              <w:t xml:space="preserve"> </w:t>
            </w:r>
            <w:r w:rsidRPr="001608ED">
              <w:rPr>
                <w:rFonts w:ascii="Arial" w:eastAsia="Arial" w:hAnsi="Arial" w:cs="Arial"/>
                <w:sz w:val="20"/>
                <w:szCs w:val="20"/>
              </w:rPr>
              <w:t>Kit</w:t>
            </w:r>
          </w:p>
        </w:tc>
        <w:tc>
          <w:tcPr>
            <w:tcW w:w="1332"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5"/>
                <w:sz w:val="20"/>
                <w:szCs w:val="20"/>
              </w:rPr>
              <w:t>303013</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5"/>
                <w:sz w:val="20"/>
                <w:szCs w:val="20"/>
              </w:rPr>
              <w:t>Multi-tube</w:t>
            </w:r>
            <w:r w:rsidRPr="001608ED">
              <w:rPr>
                <w:rFonts w:ascii="Arial" w:eastAsia="Arial" w:hAnsi="Arial" w:cs="Arial"/>
                <w:spacing w:val="15"/>
                <w:w w:val="95"/>
                <w:sz w:val="20"/>
                <w:szCs w:val="20"/>
              </w:rPr>
              <w:t xml:space="preserve"> </w:t>
            </w:r>
            <w:r w:rsidRPr="001608ED">
              <w:rPr>
                <w:rFonts w:ascii="Arial" w:eastAsia="Arial" w:hAnsi="Arial" w:cs="Arial"/>
                <w:sz w:val="20"/>
                <w:szCs w:val="20"/>
              </w:rPr>
              <w:t>uni</w:t>
            </w:r>
            <w:r w:rsidRPr="001608ED">
              <w:rPr>
                <w:rFonts w:ascii="Arial" w:eastAsia="Arial" w:hAnsi="Arial" w:cs="Arial"/>
                <w:spacing w:val="-3"/>
                <w:sz w:val="20"/>
                <w:szCs w:val="20"/>
              </w:rPr>
              <w:t>t</w:t>
            </w:r>
            <w:r w:rsidRPr="001608ED">
              <w:rPr>
                <w:rFonts w:ascii="Arial" w:eastAsia="Arial" w:hAnsi="Arial" w:cs="Arial"/>
                <w:sz w:val="20"/>
                <w:szCs w:val="20"/>
              </w:rPr>
              <w:t>s</w:t>
            </w:r>
            <w:r w:rsidRPr="001608ED">
              <w:rPr>
                <w:rFonts w:ascii="Arial" w:eastAsia="Arial" w:hAnsi="Arial" w:cs="Arial"/>
                <w:spacing w:val="-5"/>
                <w:sz w:val="20"/>
                <w:szCs w:val="20"/>
              </w:rPr>
              <w:t xml:space="preserve"> </w:t>
            </w:r>
            <w:r w:rsidRPr="001608ED">
              <w:rPr>
                <w:rFonts w:ascii="Arial" w:eastAsia="Arial" w:hAnsi="Arial" w:cs="Arial"/>
                <w:sz w:val="20"/>
                <w:szCs w:val="20"/>
              </w:rPr>
              <w:t>(MTUs)</w:t>
            </w:r>
          </w:p>
        </w:tc>
        <w:tc>
          <w:tcPr>
            <w:tcW w:w="1332"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sz w:val="20"/>
                <w:szCs w:val="20"/>
              </w:rPr>
              <w:t>104772-02</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spacing w:val="-12"/>
                <w:w w:val="94"/>
                <w:sz w:val="20"/>
                <w:szCs w:val="20"/>
              </w:rPr>
              <w:t>P</w:t>
            </w:r>
            <w:r w:rsidRPr="001608ED">
              <w:rPr>
                <w:rFonts w:ascii="Arial" w:eastAsia="Arial" w:hAnsi="Arial" w:cs="Arial"/>
                <w:w w:val="94"/>
                <w:sz w:val="20"/>
                <w:szCs w:val="20"/>
              </w:rPr>
              <w:t>AN</w:t>
            </w:r>
            <w:r w:rsidRPr="001608ED">
              <w:rPr>
                <w:rFonts w:ascii="Arial" w:eastAsia="Arial" w:hAnsi="Arial" w:cs="Arial"/>
                <w:spacing w:val="-1"/>
                <w:w w:val="94"/>
                <w:sz w:val="20"/>
                <w:szCs w:val="20"/>
              </w:rPr>
              <w:t>T</w:t>
            </w:r>
            <w:r w:rsidRPr="001608ED">
              <w:rPr>
                <w:rFonts w:ascii="Arial" w:eastAsia="Arial" w:hAnsi="Arial" w:cs="Arial"/>
                <w:w w:val="94"/>
                <w:sz w:val="20"/>
                <w:szCs w:val="20"/>
              </w:rPr>
              <w:t>HER</w:t>
            </w:r>
            <w:r w:rsidRPr="001608ED">
              <w:rPr>
                <w:rFonts w:ascii="Arial" w:eastAsia="Arial" w:hAnsi="Arial" w:cs="Arial"/>
                <w:spacing w:val="24"/>
                <w:w w:val="94"/>
                <w:sz w:val="20"/>
                <w:szCs w:val="20"/>
              </w:rPr>
              <w:t xml:space="preserve"> </w:t>
            </w:r>
            <w:r w:rsidRPr="001608ED">
              <w:rPr>
                <w:rFonts w:ascii="Arial" w:eastAsia="Arial" w:hAnsi="Arial" w:cs="Arial"/>
                <w:spacing w:val="-3"/>
                <w:sz w:val="20"/>
                <w:szCs w:val="20"/>
              </w:rPr>
              <w:t>W</w:t>
            </w:r>
            <w:r w:rsidRPr="001608ED">
              <w:rPr>
                <w:rFonts w:ascii="Arial" w:eastAsia="Arial" w:hAnsi="Arial" w:cs="Arial"/>
                <w:sz w:val="20"/>
                <w:szCs w:val="20"/>
              </w:rPr>
              <w:t>aste</w:t>
            </w:r>
            <w:r w:rsidRPr="001608ED">
              <w:rPr>
                <w:rFonts w:ascii="Arial" w:eastAsia="Arial" w:hAnsi="Arial" w:cs="Arial"/>
                <w:spacing w:val="-12"/>
                <w:sz w:val="20"/>
                <w:szCs w:val="20"/>
              </w:rPr>
              <w:t xml:space="preserve"> </w:t>
            </w:r>
            <w:r w:rsidRPr="001608ED">
              <w:rPr>
                <w:rFonts w:ascii="Arial" w:eastAsia="Arial" w:hAnsi="Arial" w:cs="Arial"/>
                <w:spacing w:val="-1"/>
                <w:sz w:val="20"/>
                <w:szCs w:val="20"/>
              </w:rPr>
              <w:t>B</w:t>
            </w:r>
            <w:r w:rsidRPr="001608ED">
              <w:rPr>
                <w:rFonts w:ascii="Arial" w:eastAsia="Arial" w:hAnsi="Arial" w:cs="Arial"/>
                <w:sz w:val="20"/>
                <w:szCs w:val="20"/>
              </w:rPr>
              <w:t>ag</w:t>
            </w:r>
            <w:r w:rsidRPr="001608ED">
              <w:rPr>
                <w:rFonts w:ascii="Arial" w:eastAsia="Arial" w:hAnsi="Arial" w:cs="Arial"/>
                <w:spacing w:val="-2"/>
                <w:sz w:val="20"/>
                <w:szCs w:val="20"/>
              </w:rPr>
              <w:t xml:space="preserve"> </w:t>
            </w:r>
            <w:r w:rsidRPr="001608ED">
              <w:rPr>
                <w:rFonts w:ascii="Arial" w:eastAsia="Arial" w:hAnsi="Arial" w:cs="Arial"/>
                <w:sz w:val="20"/>
                <w:szCs w:val="20"/>
              </w:rPr>
              <w:t>Kit</w:t>
            </w:r>
          </w:p>
        </w:tc>
        <w:tc>
          <w:tcPr>
            <w:tcW w:w="1332"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5"/>
                <w:sz w:val="20"/>
                <w:szCs w:val="20"/>
              </w:rPr>
              <w:t>902731</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spacing w:val="-12"/>
                <w:w w:val="94"/>
                <w:sz w:val="20"/>
                <w:szCs w:val="20"/>
              </w:rPr>
              <w:t>P</w:t>
            </w:r>
            <w:r w:rsidRPr="001608ED">
              <w:rPr>
                <w:rFonts w:ascii="Arial" w:eastAsia="Arial" w:hAnsi="Arial" w:cs="Arial"/>
                <w:w w:val="94"/>
                <w:sz w:val="20"/>
                <w:szCs w:val="20"/>
              </w:rPr>
              <w:t>AN</w:t>
            </w:r>
            <w:r w:rsidRPr="001608ED">
              <w:rPr>
                <w:rFonts w:ascii="Arial" w:eastAsia="Arial" w:hAnsi="Arial" w:cs="Arial"/>
                <w:spacing w:val="-1"/>
                <w:w w:val="94"/>
                <w:sz w:val="20"/>
                <w:szCs w:val="20"/>
              </w:rPr>
              <w:t>T</w:t>
            </w:r>
            <w:r w:rsidRPr="001608ED">
              <w:rPr>
                <w:rFonts w:ascii="Arial" w:eastAsia="Arial" w:hAnsi="Arial" w:cs="Arial"/>
                <w:w w:val="94"/>
                <w:sz w:val="20"/>
                <w:szCs w:val="20"/>
              </w:rPr>
              <w:t>HER</w:t>
            </w:r>
            <w:r w:rsidRPr="001608ED">
              <w:rPr>
                <w:rFonts w:ascii="Arial" w:eastAsia="Arial" w:hAnsi="Arial" w:cs="Arial"/>
                <w:spacing w:val="24"/>
                <w:w w:val="94"/>
                <w:sz w:val="20"/>
                <w:szCs w:val="20"/>
              </w:rPr>
              <w:t xml:space="preserve"> </w:t>
            </w:r>
            <w:r w:rsidRPr="001608ED">
              <w:rPr>
                <w:rFonts w:ascii="Arial" w:eastAsia="Arial" w:hAnsi="Arial" w:cs="Arial"/>
                <w:spacing w:val="-3"/>
                <w:sz w:val="20"/>
                <w:szCs w:val="20"/>
              </w:rPr>
              <w:t>W</w:t>
            </w:r>
            <w:r w:rsidRPr="001608ED">
              <w:rPr>
                <w:rFonts w:ascii="Arial" w:eastAsia="Arial" w:hAnsi="Arial" w:cs="Arial"/>
                <w:sz w:val="20"/>
                <w:szCs w:val="20"/>
              </w:rPr>
              <w:t>aste</w:t>
            </w:r>
            <w:r w:rsidRPr="001608ED">
              <w:rPr>
                <w:rFonts w:ascii="Arial" w:eastAsia="Arial" w:hAnsi="Arial" w:cs="Arial"/>
                <w:spacing w:val="-12"/>
                <w:sz w:val="20"/>
                <w:szCs w:val="20"/>
              </w:rPr>
              <w:t xml:space="preserve"> </w:t>
            </w:r>
            <w:r w:rsidRPr="001608ED">
              <w:rPr>
                <w:rFonts w:ascii="Arial" w:eastAsia="Arial" w:hAnsi="Arial" w:cs="Arial"/>
                <w:spacing w:val="-1"/>
                <w:sz w:val="20"/>
                <w:szCs w:val="20"/>
              </w:rPr>
              <w:t>B</w:t>
            </w:r>
            <w:r>
              <w:rPr>
                <w:rFonts w:ascii="Arial" w:eastAsia="Arial" w:hAnsi="Arial" w:cs="Arial"/>
                <w:sz w:val="20"/>
                <w:szCs w:val="20"/>
              </w:rPr>
              <w:t xml:space="preserve">in Cover                                                                        </w:t>
            </w:r>
          </w:p>
        </w:tc>
        <w:tc>
          <w:tcPr>
            <w:tcW w:w="1332" w:type="dxa"/>
          </w:tcPr>
          <w:p w:rsidR="00423744" w:rsidRDefault="00423744" w:rsidP="007D7A49">
            <w:pPr>
              <w:ind w:firstLine="0"/>
              <w:rPr>
                <w:rFonts w:ascii="Arial" w:eastAsia="Arial" w:hAnsi="Arial" w:cs="Arial"/>
                <w:spacing w:val="-1"/>
                <w:sz w:val="24"/>
                <w:szCs w:val="24"/>
              </w:rPr>
            </w:pPr>
            <w:r>
              <w:rPr>
                <w:rFonts w:ascii="Arial" w:eastAsia="Arial" w:hAnsi="Arial" w:cs="Arial"/>
                <w:sz w:val="20"/>
                <w:szCs w:val="20"/>
              </w:rPr>
              <w:t xml:space="preserve">902714  </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spacing w:val="-8"/>
                <w:sz w:val="20"/>
                <w:szCs w:val="20"/>
              </w:rPr>
              <w:t>T</w:t>
            </w:r>
            <w:r w:rsidRPr="001608ED">
              <w:rPr>
                <w:rFonts w:ascii="Arial" w:eastAsia="Arial" w:hAnsi="Arial" w:cs="Arial"/>
                <w:spacing w:val="-1"/>
                <w:sz w:val="20"/>
                <w:szCs w:val="20"/>
              </w:rPr>
              <w:t>i</w:t>
            </w:r>
            <w:r w:rsidRPr="001608ED">
              <w:rPr>
                <w:rFonts w:ascii="Arial" w:eastAsia="Arial" w:hAnsi="Arial" w:cs="Arial"/>
                <w:spacing w:val="-4"/>
                <w:sz w:val="20"/>
                <w:szCs w:val="20"/>
              </w:rPr>
              <w:t>p</w:t>
            </w:r>
            <w:r w:rsidRPr="001608ED">
              <w:rPr>
                <w:rFonts w:ascii="Arial" w:eastAsia="Arial" w:hAnsi="Arial" w:cs="Arial"/>
                <w:sz w:val="20"/>
                <w:szCs w:val="20"/>
              </w:rPr>
              <w:t>s,</w:t>
            </w:r>
            <w:r w:rsidRPr="001608ED">
              <w:rPr>
                <w:rFonts w:ascii="Arial" w:eastAsia="Arial" w:hAnsi="Arial" w:cs="Arial"/>
                <w:spacing w:val="-7"/>
                <w:sz w:val="20"/>
                <w:szCs w:val="20"/>
              </w:rPr>
              <w:t xml:space="preserve"> </w:t>
            </w:r>
            <w:r w:rsidRPr="001608ED">
              <w:rPr>
                <w:rFonts w:ascii="Arial" w:eastAsia="Arial" w:hAnsi="Arial" w:cs="Arial"/>
                <w:spacing w:val="-1"/>
                <w:sz w:val="20"/>
                <w:szCs w:val="20"/>
              </w:rPr>
              <w:t>1</w:t>
            </w:r>
            <w:r w:rsidRPr="001608ED">
              <w:rPr>
                <w:rFonts w:ascii="Arial" w:eastAsia="Arial" w:hAnsi="Arial" w:cs="Arial"/>
                <w:sz w:val="20"/>
                <w:szCs w:val="20"/>
              </w:rPr>
              <w:t>0</w:t>
            </w:r>
            <w:r w:rsidRPr="001608ED">
              <w:rPr>
                <w:rFonts w:ascii="Arial" w:eastAsia="Arial" w:hAnsi="Arial" w:cs="Arial"/>
                <w:spacing w:val="-1"/>
                <w:sz w:val="20"/>
                <w:szCs w:val="20"/>
              </w:rPr>
              <w:t>0</w:t>
            </w:r>
            <w:r w:rsidRPr="001608ED">
              <w:rPr>
                <w:rFonts w:ascii="Arial" w:eastAsia="Arial" w:hAnsi="Arial" w:cs="Arial"/>
                <w:sz w:val="20"/>
                <w:szCs w:val="20"/>
              </w:rPr>
              <w:t>0</w:t>
            </w:r>
            <w:r w:rsidRPr="001608ED">
              <w:rPr>
                <w:rFonts w:ascii="Arial" w:eastAsia="Arial" w:hAnsi="Arial" w:cs="Arial"/>
                <w:spacing w:val="-7"/>
                <w:sz w:val="20"/>
                <w:szCs w:val="20"/>
              </w:rPr>
              <w:t xml:space="preserve"> </w:t>
            </w:r>
            <w:r w:rsidRPr="001608ED">
              <w:rPr>
                <w:rFonts w:ascii="Arial" w:eastAsia="Arial" w:hAnsi="Arial" w:cs="Arial"/>
                <w:spacing w:val="-1"/>
                <w:sz w:val="20"/>
                <w:szCs w:val="20"/>
              </w:rPr>
              <w:t>µ</w:t>
            </w:r>
            <w:r w:rsidRPr="001608ED">
              <w:rPr>
                <w:rFonts w:ascii="Arial" w:eastAsia="Arial" w:hAnsi="Arial" w:cs="Arial"/>
                <w:sz w:val="20"/>
                <w:szCs w:val="20"/>
              </w:rPr>
              <w:t>L</w:t>
            </w:r>
            <w:r w:rsidRPr="001608ED">
              <w:rPr>
                <w:rFonts w:ascii="Arial" w:eastAsia="Arial" w:hAnsi="Arial" w:cs="Arial"/>
                <w:spacing w:val="5"/>
                <w:sz w:val="20"/>
                <w:szCs w:val="20"/>
              </w:rPr>
              <w:t xml:space="preserve"> </w:t>
            </w:r>
            <w:r w:rsidRPr="001608ED">
              <w:rPr>
                <w:rFonts w:ascii="Arial" w:eastAsia="Arial" w:hAnsi="Arial" w:cs="Arial"/>
                <w:spacing w:val="-1"/>
                <w:w w:val="94"/>
                <w:sz w:val="20"/>
                <w:szCs w:val="20"/>
              </w:rPr>
              <w:t>co</w:t>
            </w:r>
            <w:r w:rsidRPr="001608ED">
              <w:rPr>
                <w:rFonts w:ascii="Arial" w:eastAsia="Arial" w:hAnsi="Arial" w:cs="Arial"/>
                <w:w w:val="94"/>
                <w:sz w:val="20"/>
                <w:szCs w:val="20"/>
              </w:rPr>
              <w:t>n</w:t>
            </w:r>
            <w:r w:rsidRPr="001608ED">
              <w:rPr>
                <w:rFonts w:ascii="Arial" w:eastAsia="Arial" w:hAnsi="Arial" w:cs="Arial"/>
                <w:spacing w:val="-1"/>
                <w:w w:val="94"/>
                <w:sz w:val="20"/>
                <w:szCs w:val="20"/>
              </w:rPr>
              <w:t>d</w:t>
            </w:r>
            <w:r w:rsidRPr="001608ED">
              <w:rPr>
                <w:rFonts w:ascii="Arial" w:eastAsia="Arial" w:hAnsi="Arial" w:cs="Arial"/>
                <w:w w:val="94"/>
                <w:sz w:val="20"/>
                <w:szCs w:val="20"/>
              </w:rPr>
              <w:t>uc</w:t>
            </w:r>
            <w:r w:rsidRPr="001608ED">
              <w:rPr>
                <w:rFonts w:ascii="Arial" w:eastAsia="Arial" w:hAnsi="Arial" w:cs="Arial"/>
                <w:spacing w:val="-1"/>
                <w:w w:val="94"/>
                <w:sz w:val="20"/>
                <w:szCs w:val="20"/>
              </w:rPr>
              <w:t>t</w:t>
            </w:r>
            <w:r w:rsidRPr="001608ED">
              <w:rPr>
                <w:rFonts w:ascii="Arial" w:eastAsia="Arial" w:hAnsi="Arial" w:cs="Arial"/>
                <w:w w:val="94"/>
                <w:sz w:val="20"/>
                <w:szCs w:val="20"/>
              </w:rPr>
              <w:t>i</w:t>
            </w:r>
            <w:r w:rsidRPr="001608ED">
              <w:rPr>
                <w:rFonts w:ascii="Arial" w:eastAsia="Arial" w:hAnsi="Arial" w:cs="Arial"/>
                <w:spacing w:val="-1"/>
                <w:w w:val="94"/>
                <w:sz w:val="20"/>
                <w:szCs w:val="20"/>
              </w:rPr>
              <w:t>ve</w:t>
            </w:r>
            <w:r w:rsidRPr="001608ED">
              <w:rPr>
                <w:rFonts w:ascii="Arial" w:eastAsia="Arial" w:hAnsi="Arial" w:cs="Arial"/>
                <w:w w:val="94"/>
                <w:sz w:val="20"/>
                <w:szCs w:val="20"/>
              </w:rPr>
              <w:t>,</w:t>
            </w:r>
            <w:r w:rsidRPr="001608ED">
              <w:rPr>
                <w:rFonts w:ascii="Arial" w:eastAsia="Arial" w:hAnsi="Arial" w:cs="Arial"/>
                <w:spacing w:val="31"/>
                <w:w w:val="94"/>
                <w:sz w:val="20"/>
                <w:szCs w:val="20"/>
              </w:rPr>
              <w:t xml:space="preserve"> </w:t>
            </w:r>
            <w:r w:rsidRPr="001608ED">
              <w:rPr>
                <w:rFonts w:ascii="Arial" w:eastAsia="Arial" w:hAnsi="Arial" w:cs="Arial"/>
                <w:spacing w:val="-1"/>
                <w:sz w:val="20"/>
                <w:szCs w:val="20"/>
              </w:rPr>
              <w:t>l</w:t>
            </w:r>
            <w:r w:rsidRPr="001608ED">
              <w:rPr>
                <w:rFonts w:ascii="Arial" w:eastAsia="Arial" w:hAnsi="Arial" w:cs="Arial"/>
                <w:sz w:val="20"/>
                <w:szCs w:val="20"/>
              </w:rPr>
              <w:t>i</w:t>
            </w:r>
            <w:r w:rsidRPr="001608ED">
              <w:rPr>
                <w:rFonts w:ascii="Arial" w:eastAsia="Arial" w:hAnsi="Arial" w:cs="Arial"/>
                <w:spacing w:val="-1"/>
                <w:sz w:val="20"/>
                <w:szCs w:val="20"/>
              </w:rPr>
              <w:t>q</w:t>
            </w:r>
            <w:r w:rsidRPr="001608ED">
              <w:rPr>
                <w:rFonts w:ascii="Arial" w:eastAsia="Arial" w:hAnsi="Arial" w:cs="Arial"/>
                <w:sz w:val="20"/>
                <w:szCs w:val="20"/>
              </w:rPr>
              <w:t>u</w:t>
            </w:r>
            <w:r w:rsidRPr="001608ED">
              <w:rPr>
                <w:rFonts w:ascii="Arial" w:eastAsia="Arial" w:hAnsi="Arial" w:cs="Arial"/>
                <w:spacing w:val="-1"/>
                <w:sz w:val="20"/>
                <w:szCs w:val="20"/>
              </w:rPr>
              <w:t>i</w:t>
            </w:r>
            <w:r w:rsidRPr="001608ED">
              <w:rPr>
                <w:rFonts w:ascii="Arial" w:eastAsia="Arial" w:hAnsi="Arial" w:cs="Arial"/>
                <w:sz w:val="20"/>
                <w:szCs w:val="20"/>
              </w:rPr>
              <w:t>d</w:t>
            </w:r>
            <w:r w:rsidRPr="001608ED">
              <w:rPr>
                <w:rFonts w:ascii="Arial" w:eastAsia="Arial" w:hAnsi="Arial" w:cs="Arial"/>
                <w:spacing w:val="-9"/>
                <w:sz w:val="20"/>
                <w:szCs w:val="20"/>
              </w:rPr>
              <w:t xml:space="preserve"> </w:t>
            </w:r>
            <w:r w:rsidRPr="001608ED">
              <w:rPr>
                <w:rFonts w:ascii="Arial" w:eastAsia="Arial" w:hAnsi="Arial" w:cs="Arial"/>
                <w:spacing w:val="-1"/>
                <w:sz w:val="20"/>
                <w:szCs w:val="20"/>
              </w:rPr>
              <w:t>s</w:t>
            </w:r>
            <w:r w:rsidRPr="001608ED">
              <w:rPr>
                <w:rFonts w:ascii="Arial" w:eastAsia="Arial" w:hAnsi="Arial" w:cs="Arial"/>
                <w:sz w:val="20"/>
                <w:szCs w:val="20"/>
              </w:rPr>
              <w:t>e</w:t>
            </w:r>
            <w:r w:rsidRPr="001608ED">
              <w:rPr>
                <w:rFonts w:ascii="Arial" w:eastAsia="Arial" w:hAnsi="Arial" w:cs="Arial"/>
                <w:spacing w:val="-1"/>
                <w:sz w:val="20"/>
                <w:szCs w:val="20"/>
              </w:rPr>
              <w:t>ns</w:t>
            </w:r>
            <w:r w:rsidRPr="001608ED">
              <w:rPr>
                <w:rFonts w:ascii="Arial" w:eastAsia="Arial" w:hAnsi="Arial" w:cs="Arial"/>
                <w:sz w:val="20"/>
                <w:szCs w:val="20"/>
              </w:rPr>
              <w:t>i</w:t>
            </w:r>
            <w:r w:rsidRPr="001608ED">
              <w:rPr>
                <w:rFonts w:ascii="Arial" w:eastAsia="Arial" w:hAnsi="Arial" w:cs="Arial"/>
                <w:spacing w:val="-1"/>
                <w:sz w:val="20"/>
                <w:szCs w:val="20"/>
              </w:rPr>
              <w:t>n</w:t>
            </w:r>
            <w:r>
              <w:rPr>
                <w:rFonts w:ascii="Arial" w:eastAsia="Arial" w:hAnsi="Arial" w:cs="Arial"/>
                <w:sz w:val="20"/>
                <w:szCs w:val="20"/>
              </w:rPr>
              <w:t>g</w:t>
            </w:r>
          </w:p>
        </w:tc>
        <w:tc>
          <w:tcPr>
            <w:tcW w:w="1332" w:type="dxa"/>
          </w:tcPr>
          <w:p w:rsidR="00423744" w:rsidRDefault="00423744" w:rsidP="007D7A49">
            <w:pPr>
              <w:ind w:firstLine="0"/>
              <w:rPr>
                <w:rFonts w:ascii="Arial" w:eastAsia="Arial" w:hAnsi="Arial" w:cs="Arial"/>
                <w:spacing w:val="-1"/>
                <w:sz w:val="24"/>
                <w:szCs w:val="24"/>
              </w:rPr>
            </w:pPr>
            <w:r>
              <w:rPr>
                <w:rFonts w:ascii="Arial" w:eastAsia="Arial" w:hAnsi="Arial" w:cs="Arial"/>
                <w:sz w:val="20"/>
                <w:szCs w:val="20"/>
              </w:rPr>
              <w:t>10612513 (Tecan)</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4"/>
                <w:sz w:val="20"/>
                <w:szCs w:val="20"/>
              </w:rPr>
              <w:t>APTIMA</w:t>
            </w:r>
            <w:r w:rsidRPr="001608ED">
              <w:rPr>
                <w:rFonts w:ascii="Arial" w:eastAsia="Arial" w:hAnsi="Arial" w:cs="Arial"/>
                <w:spacing w:val="28"/>
                <w:w w:val="94"/>
                <w:sz w:val="20"/>
                <w:szCs w:val="20"/>
              </w:rPr>
              <w:t xml:space="preserve"> </w:t>
            </w:r>
            <w:r w:rsidRPr="001608ED">
              <w:rPr>
                <w:rFonts w:ascii="Arial" w:eastAsia="Arial" w:hAnsi="Arial" w:cs="Arial"/>
                <w:spacing w:val="-10"/>
                <w:w w:val="94"/>
                <w:sz w:val="20"/>
                <w:szCs w:val="20"/>
              </w:rPr>
              <w:t>S</w:t>
            </w:r>
            <w:r w:rsidRPr="001608ED">
              <w:rPr>
                <w:rFonts w:ascii="Arial" w:eastAsia="Arial" w:hAnsi="Arial" w:cs="Arial"/>
                <w:w w:val="94"/>
                <w:sz w:val="20"/>
                <w:szCs w:val="20"/>
              </w:rPr>
              <w:t>p</w:t>
            </w:r>
            <w:r w:rsidRPr="001608ED">
              <w:rPr>
                <w:rFonts w:ascii="Arial" w:eastAsia="Arial" w:hAnsi="Arial" w:cs="Arial"/>
                <w:spacing w:val="-1"/>
                <w:w w:val="94"/>
                <w:sz w:val="20"/>
                <w:szCs w:val="20"/>
              </w:rPr>
              <w:t>e</w:t>
            </w:r>
            <w:r w:rsidRPr="001608ED">
              <w:rPr>
                <w:rFonts w:ascii="Arial" w:eastAsia="Arial" w:hAnsi="Arial" w:cs="Arial"/>
                <w:w w:val="94"/>
                <w:sz w:val="20"/>
                <w:szCs w:val="20"/>
              </w:rPr>
              <w:t>ci</w:t>
            </w:r>
            <w:r w:rsidRPr="001608ED">
              <w:rPr>
                <w:rFonts w:ascii="Arial" w:eastAsia="Arial" w:hAnsi="Arial" w:cs="Arial"/>
                <w:spacing w:val="-2"/>
                <w:w w:val="94"/>
                <w:sz w:val="20"/>
                <w:szCs w:val="20"/>
              </w:rPr>
              <w:t>m</w:t>
            </w:r>
            <w:r w:rsidRPr="001608ED">
              <w:rPr>
                <w:rFonts w:ascii="Arial" w:eastAsia="Arial" w:hAnsi="Arial" w:cs="Arial"/>
                <w:w w:val="94"/>
                <w:sz w:val="20"/>
                <w:szCs w:val="20"/>
              </w:rPr>
              <w:t>en</w:t>
            </w:r>
            <w:r w:rsidRPr="001608ED">
              <w:rPr>
                <w:rFonts w:ascii="Arial" w:eastAsia="Arial" w:hAnsi="Arial" w:cs="Arial"/>
                <w:spacing w:val="30"/>
                <w:w w:val="94"/>
                <w:sz w:val="20"/>
                <w:szCs w:val="20"/>
              </w:rPr>
              <w:t xml:space="preserve"> </w:t>
            </w:r>
            <w:r w:rsidRPr="001608ED">
              <w:rPr>
                <w:rFonts w:ascii="Arial" w:eastAsia="Arial" w:hAnsi="Arial" w:cs="Arial"/>
                <w:spacing w:val="-8"/>
                <w:sz w:val="20"/>
                <w:szCs w:val="20"/>
              </w:rPr>
              <w:t>T</w:t>
            </w:r>
            <w:r w:rsidRPr="001608ED">
              <w:rPr>
                <w:rFonts w:ascii="Arial" w:eastAsia="Arial" w:hAnsi="Arial" w:cs="Arial"/>
                <w:spacing w:val="-1"/>
                <w:sz w:val="20"/>
                <w:szCs w:val="20"/>
              </w:rPr>
              <w:t>r</w:t>
            </w:r>
            <w:r w:rsidRPr="001608ED">
              <w:rPr>
                <w:rFonts w:ascii="Arial" w:eastAsia="Arial" w:hAnsi="Arial" w:cs="Arial"/>
                <w:sz w:val="20"/>
                <w:szCs w:val="20"/>
              </w:rPr>
              <w:t>an</w:t>
            </w:r>
            <w:r w:rsidRPr="001608ED">
              <w:rPr>
                <w:rFonts w:ascii="Arial" w:eastAsia="Arial" w:hAnsi="Arial" w:cs="Arial"/>
                <w:spacing w:val="-2"/>
                <w:sz w:val="20"/>
                <w:szCs w:val="20"/>
              </w:rPr>
              <w:t>s</w:t>
            </w:r>
            <w:r w:rsidRPr="001608ED">
              <w:rPr>
                <w:rFonts w:ascii="Arial" w:eastAsia="Arial" w:hAnsi="Arial" w:cs="Arial"/>
                <w:sz w:val="20"/>
                <w:szCs w:val="20"/>
              </w:rPr>
              <w:t>f</w:t>
            </w:r>
            <w:r w:rsidRPr="001608ED">
              <w:rPr>
                <w:rFonts w:ascii="Arial" w:eastAsia="Arial" w:hAnsi="Arial" w:cs="Arial"/>
                <w:spacing w:val="-1"/>
                <w:sz w:val="20"/>
                <w:szCs w:val="20"/>
              </w:rPr>
              <w:t>e</w:t>
            </w:r>
            <w:r w:rsidRPr="001608ED">
              <w:rPr>
                <w:rFonts w:ascii="Arial" w:eastAsia="Arial" w:hAnsi="Arial" w:cs="Arial"/>
                <w:sz w:val="20"/>
                <w:szCs w:val="20"/>
              </w:rPr>
              <w:t>r</w:t>
            </w:r>
            <w:r w:rsidRPr="001608ED">
              <w:rPr>
                <w:rFonts w:ascii="Arial" w:eastAsia="Arial" w:hAnsi="Arial" w:cs="Arial"/>
                <w:spacing w:val="-24"/>
                <w:sz w:val="20"/>
                <w:szCs w:val="20"/>
              </w:rPr>
              <w:t xml:space="preserve"> </w:t>
            </w:r>
            <w:r>
              <w:rPr>
                <w:rFonts w:ascii="Arial" w:eastAsia="Arial" w:hAnsi="Arial" w:cs="Arial"/>
                <w:sz w:val="20"/>
                <w:szCs w:val="20"/>
              </w:rPr>
              <w:t>Kit</w:t>
            </w:r>
          </w:p>
        </w:tc>
        <w:tc>
          <w:tcPr>
            <w:tcW w:w="1332"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sz w:val="20"/>
                <w:szCs w:val="20"/>
              </w:rPr>
              <w:t>3</w:t>
            </w:r>
            <w:r w:rsidRPr="001608ED">
              <w:rPr>
                <w:rFonts w:ascii="Arial" w:eastAsia="Arial" w:hAnsi="Arial" w:cs="Arial"/>
                <w:spacing w:val="-1"/>
                <w:sz w:val="20"/>
                <w:szCs w:val="20"/>
              </w:rPr>
              <w:t>0</w:t>
            </w:r>
            <w:r w:rsidRPr="001608ED">
              <w:rPr>
                <w:rFonts w:ascii="Arial" w:eastAsia="Arial" w:hAnsi="Arial" w:cs="Arial"/>
                <w:spacing w:val="-16"/>
                <w:sz w:val="20"/>
                <w:szCs w:val="20"/>
              </w:rPr>
              <w:t>1</w:t>
            </w:r>
            <w:r w:rsidRPr="001608ED">
              <w:rPr>
                <w:rFonts w:ascii="Arial" w:eastAsia="Arial" w:hAnsi="Arial" w:cs="Arial"/>
                <w:sz w:val="20"/>
                <w:szCs w:val="20"/>
              </w:rPr>
              <w:t>1</w:t>
            </w:r>
            <w:r w:rsidRPr="001608ED">
              <w:rPr>
                <w:rFonts w:ascii="Arial" w:eastAsia="Arial" w:hAnsi="Arial" w:cs="Arial"/>
                <w:spacing w:val="-1"/>
                <w:sz w:val="20"/>
                <w:szCs w:val="20"/>
              </w:rPr>
              <w:t>5</w:t>
            </w:r>
            <w:r w:rsidRPr="001608ED">
              <w:rPr>
                <w:rFonts w:ascii="Arial" w:eastAsia="Arial" w:hAnsi="Arial" w:cs="Arial"/>
                <w:sz w:val="20"/>
                <w:szCs w:val="20"/>
              </w:rPr>
              <w:t>4C</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4"/>
                <w:sz w:val="20"/>
                <w:szCs w:val="20"/>
              </w:rPr>
              <w:t>APTIMA</w:t>
            </w:r>
            <w:r w:rsidRPr="001608ED">
              <w:rPr>
                <w:rFonts w:ascii="Arial" w:eastAsia="Arial" w:hAnsi="Arial" w:cs="Arial"/>
                <w:spacing w:val="28"/>
                <w:w w:val="94"/>
                <w:sz w:val="20"/>
                <w:szCs w:val="20"/>
              </w:rPr>
              <w:t xml:space="preserve"> </w:t>
            </w:r>
            <w:r w:rsidRPr="001608ED">
              <w:rPr>
                <w:rFonts w:ascii="Arial" w:eastAsia="Arial" w:hAnsi="Arial" w:cs="Arial"/>
                <w:w w:val="94"/>
                <w:sz w:val="20"/>
                <w:szCs w:val="20"/>
              </w:rPr>
              <w:t>P</w:t>
            </w:r>
            <w:r w:rsidRPr="001608ED">
              <w:rPr>
                <w:rFonts w:ascii="Arial" w:eastAsia="Arial" w:hAnsi="Arial" w:cs="Arial"/>
                <w:spacing w:val="-1"/>
                <w:w w:val="94"/>
                <w:sz w:val="20"/>
                <w:szCs w:val="20"/>
              </w:rPr>
              <w:t>e</w:t>
            </w:r>
            <w:r w:rsidRPr="001608ED">
              <w:rPr>
                <w:rFonts w:ascii="Arial" w:eastAsia="Arial" w:hAnsi="Arial" w:cs="Arial"/>
                <w:w w:val="94"/>
                <w:sz w:val="20"/>
                <w:szCs w:val="20"/>
              </w:rPr>
              <w:t>n</w:t>
            </w:r>
            <w:r w:rsidRPr="001608ED">
              <w:rPr>
                <w:rFonts w:ascii="Arial" w:eastAsia="Arial" w:hAnsi="Arial" w:cs="Arial"/>
                <w:spacing w:val="-1"/>
                <w:w w:val="94"/>
                <w:sz w:val="20"/>
                <w:szCs w:val="20"/>
              </w:rPr>
              <w:t>e</w:t>
            </w:r>
            <w:r w:rsidRPr="001608ED">
              <w:rPr>
                <w:rFonts w:ascii="Arial" w:eastAsia="Arial" w:hAnsi="Arial" w:cs="Arial"/>
                <w:w w:val="94"/>
                <w:sz w:val="20"/>
                <w:szCs w:val="20"/>
              </w:rPr>
              <w:t>t</w:t>
            </w:r>
            <w:r w:rsidRPr="001608ED">
              <w:rPr>
                <w:rFonts w:ascii="Arial" w:eastAsia="Arial" w:hAnsi="Arial" w:cs="Arial"/>
                <w:spacing w:val="-1"/>
                <w:w w:val="94"/>
                <w:sz w:val="20"/>
                <w:szCs w:val="20"/>
              </w:rPr>
              <w:t>r</w:t>
            </w:r>
            <w:r w:rsidRPr="001608ED">
              <w:rPr>
                <w:rFonts w:ascii="Arial" w:eastAsia="Arial" w:hAnsi="Arial" w:cs="Arial"/>
                <w:w w:val="94"/>
                <w:sz w:val="20"/>
                <w:szCs w:val="20"/>
              </w:rPr>
              <w:t>able</w:t>
            </w:r>
            <w:r w:rsidRPr="001608ED">
              <w:rPr>
                <w:rFonts w:ascii="Arial" w:eastAsia="Arial" w:hAnsi="Arial" w:cs="Arial"/>
                <w:spacing w:val="31"/>
                <w:w w:val="94"/>
                <w:sz w:val="20"/>
                <w:szCs w:val="20"/>
              </w:rPr>
              <w:t xml:space="preserve"> </w:t>
            </w:r>
            <w:r w:rsidRPr="001608ED">
              <w:rPr>
                <w:rFonts w:ascii="Arial" w:eastAsia="Arial" w:hAnsi="Arial" w:cs="Arial"/>
                <w:spacing w:val="-1"/>
                <w:sz w:val="20"/>
                <w:szCs w:val="20"/>
              </w:rPr>
              <w:t>C</w:t>
            </w:r>
            <w:r w:rsidRPr="001608ED">
              <w:rPr>
                <w:rFonts w:ascii="Arial" w:eastAsia="Arial" w:hAnsi="Arial" w:cs="Arial"/>
                <w:sz w:val="20"/>
                <w:szCs w:val="20"/>
              </w:rPr>
              <w:t>a</w:t>
            </w:r>
            <w:r w:rsidRPr="001608ED">
              <w:rPr>
                <w:rFonts w:ascii="Arial" w:eastAsia="Arial" w:hAnsi="Arial" w:cs="Arial"/>
                <w:spacing w:val="-4"/>
                <w:sz w:val="20"/>
                <w:szCs w:val="20"/>
              </w:rPr>
              <w:t>p</w:t>
            </w:r>
            <w:r>
              <w:rPr>
                <w:rFonts w:ascii="Arial" w:eastAsia="Arial" w:hAnsi="Arial" w:cs="Arial"/>
                <w:sz w:val="20"/>
                <w:szCs w:val="20"/>
              </w:rPr>
              <w:t xml:space="preserve">s                                                                       </w:t>
            </w:r>
          </w:p>
        </w:tc>
        <w:tc>
          <w:tcPr>
            <w:tcW w:w="1332" w:type="dxa"/>
          </w:tcPr>
          <w:p w:rsidR="00423744" w:rsidRDefault="00423744" w:rsidP="007D7A49">
            <w:pPr>
              <w:ind w:firstLine="0"/>
              <w:rPr>
                <w:rFonts w:ascii="Arial" w:eastAsia="Arial" w:hAnsi="Arial" w:cs="Arial"/>
                <w:spacing w:val="-1"/>
                <w:sz w:val="24"/>
                <w:szCs w:val="24"/>
              </w:rPr>
            </w:pPr>
            <w:r w:rsidRPr="001608ED">
              <w:rPr>
                <w:rFonts w:ascii="Arial" w:eastAsia="Arial" w:hAnsi="Arial" w:cs="Arial"/>
                <w:w w:val="95"/>
                <w:sz w:val="20"/>
                <w:szCs w:val="20"/>
              </w:rPr>
              <w:t>1</w:t>
            </w:r>
            <w:r w:rsidRPr="001608ED">
              <w:rPr>
                <w:rFonts w:ascii="Arial" w:eastAsia="Arial" w:hAnsi="Arial" w:cs="Arial"/>
                <w:spacing w:val="-1"/>
                <w:w w:val="95"/>
                <w:sz w:val="20"/>
                <w:szCs w:val="20"/>
              </w:rPr>
              <w:t>0</w:t>
            </w:r>
            <w:r w:rsidRPr="001608ED">
              <w:rPr>
                <w:rFonts w:ascii="Arial" w:eastAsia="Arial" w:hAnsi="Arial" w:cs="Arial"/>
                <w:w w:val="95"/>
                <w:sz w:val="20"/>
                <w:szCs w:val="20"/>
              </w:rPr>
              <w:t>5</w:t>
            </w:r>
            <w:r w:rsidRPr="001608ED">
              <w:rPr>
                <w:rFonts w:ascii="Arial" w:eastAsia="Arial" w:hAnsi="Arial" w:cs="Arial"/>
                <w:spacing w:val="-1"/>
                <w:w w:val="95"/>
                <w:sz w:val="20"/>
                <w:szCs w:val="20"/>
              </w:rPr>
              <w:t>6</w:t>
            </w:r>
            <w:r w:rsidRPr="001608ED">
              <w:rPr>
                <w:rFonts w:ascii="Arial" w:eastAsia="Arial" w:hAnsi="Arial" w:cs="Arial"/>
                <w:w w:val="95"/>
                <w:sz w:val="20"/>
                <w:szCs w:val="20"/>
              </w:rPr>
              <w:t>68</w:t>
            </w:r>
          </w:p>
        </w:tc>
      </w:tr>
      <w:tr w:rsidR="00423744" w:rsidTr="007D7A49">
        <w:tc>
          <w:tcPr>
            <w:tcW w:w="7404" w:type="dxa"/>
          </w:tcPr>
          <w:p w:rsidR="00423744" w:rsidRDefault="00423744" w:rsidP="007D7A49">
            <w:pPr>
              <w:ind w:firstLine="0"/>
              <w:rPr>
                <w:rFonts w:ascii="Arial" w:eastAsia="Arial" w:hAnsi="Arial" w:cs="Arial"/>
                <w:spacing w:val="-1"/>
                <w:sz w:val="24"/>
                <w:szCs w:val="24"/>
              </w:rPr>
            </w:pPr>
            <w:r>
              <w:rPr>
                <w:rFonts w:ascii="Arial" w:eastAsia="Arial" w:hAnsi="Arial" w:cs="Arial"/>
                <w:sz w:val="20"/>
                <w:szCs w:val="20"/>
              </w:rPr>
              <w:t>Replacement non-penetrable caps</w:t>
            </w:r>
          </w:p>
        </w:tc>
        <w:tc>
          <w:tcPr>
            <w:tcW w:w="1332" w:type="dxa"/>
          </w:tcPr>
          <w:p w:rsidR="00423744" w:rsidRDefault="00423744" w:rsidP="007D7A49">
            <w:pPr>
              <w:ind w:firstLine="0"/>
              <w:rPr>
                <w:rFonts w:ascii="Arial" w:eastAsia="Arial" w:hAnsi="Arial" w:cs="Arial"/>
                <w:spacing w:val="-1"/>
                <w:sz w:val="24"/>
                <w:szCs w:val="24"/>
              </w:rPr>
            </w:pPr>
            <w:r>
              <w:rPr>
                <w:rFonts w:ascii="Arial" w:eastAsia="Arial" w:hAnsi="Arial" w:cs="Arial"/>
                <w:sz w:val="20"/>
                <w:szCs w:val="20"/>
              </w:rPr>
              <w:t>103036A</w:t>
            </w:r>
          </w:p>
        </w:tc>
      </w:tr>
      <w:tr w:rsidR="00423744" w:rsidTr="007D7A49">
        <w:tc>
          <w:tcPr>
            <w:tcW w:w="7404" w:type="dxa"/>
          </w:tcPr>
          <w:p w:rsidR="00423744" w:rsidRDefault="00423744" w:rsidP="007D7A49">
            <w:pPr>
              <w:tabs>
                <w:tab w:val="left" w:pos="7840"/>
              </w:tabs>
              <w:spacing w:before="47" w:line="284" w:lineRule="auto"/>
              <w:ind w:left="624" w:right="1567" w:firstLine="0"/>
              <w:rPr>
                <w:rFonts w:ascii="Arial" w:eastAsia="Arial" w:hAnsi="Arial" w:cs="Arial"/>
                <w:sz w:val="20"/>
                <w:szCs w:val="20"/>
              </w:rPr>
            </w:pPr>
            <w:r w:rsidRPr="001608ED">
              <w:rPr>
                <w:rFonts w:ascii="Arial" w:eastAsia="Arial" w:hAnsi="Arial" w:cs="Arial"/>
                <w:spacing w:val="-11"/>
                <w:sz w:val="20"/>
                <w:szCs w:val="20"/>
              </w:rPr>
              <w:t>S</w:t>
            </w:r>
            <w:r w:rsidRPr="001608ED">
              <w:rPr>
                <w:rFonts w:ascii="Arial" w:eastAsia="Arial" w:hAnsi="Arial" w:cs="Arial"/>
                <w:spacing w:val="-4"/>
                <w:sz w:val="20"/>
                <w:szCs w:val="20"/>
              </w:rPr>
              <w:t>p</w:t>
            </w:r>
            <w:r w:rsidRPr="001608ED">
              <w:rPr>
                <w:rFonts w:ascii="Arial" w:eastAsia="Arial" w:hAnsi="Arial" w:cs="Arial"/>
                <w:sz w:val="20"/>
                <w:szCs w:val="20"/>
              </w:rPr>
              <w:t>are</w:t>
            </w:r>
            <w:r w:rsidRPr="001608ED">
              <w:rPr>
                <w:rFonts w:ascii="Arial" w:eastAsia="Arial" w:hAnsi="Arial" w:cs="Arial"/>
                <w:spacing w:val="-12"/>
                <w:sz w:val="20"/>
                <w:szCs w:val="20"/>
              </w:rPr>
              <w:t xml:space="preserve"> </w:t>
            </w:r>
            <w:r w:rsidRPr="001608ED">
              <w:rPr>
                <w:rFonts w:ascii="Arial" w:eastAsia="Arial" w:hAnsi="Arial" w:cs="Arial"/>
                <w:spacing w:val="-1"/>
                <w:sz w:val="20"/>
                <w:szCs w:val="20"/>
              </w:rPr>
              <w:t>C</w:t>
            </w:r>
            <w:r w:rsidRPr="001608ED">
              <w:rPr>
                <w:rFonts w:ascii="Arial" w:eastAsia="Arial" w:hAnsi="Arial" w:cs="Arial"/>
                <w:sz w:val="20"/>
                <w:szCs w:val="20"/>
              </w:rPr>
              <w:t>a</w:t>
            </w:r>
            <w:r w:rsidRPr="001608ED">
              <w:rPr>
                <w:rFonts w:ascii="Arial" w:eastAsia="Arial" w:hAnsi="Arial" w:cs="Arial"/>
                <w:spacing w:val="-4"/>
                <w:sz w:val="20"/>
                <w:szCs w:val="20"/>
              </w:rPr>
              <w:t>p</w:t>
            </w:r>
            <w:r w:rsidRPr="001608ED">
              <w:rPr>
                <w:rFonts w:ascii="Arial" w:eastAsia="Arial" w:hAnsi="Arial" w:cs="Arial"/>
                <w:sz w:val="20"/>
                <w:szCs w:val="20"/>
              </w:rPr>
              <w:t>s</w:t>
            </w:r>
            <w:r w:rsidRPr="001608ED">
              <w:rPr>
                <w:rFonts w:ascii="Arial" w:eastAsia="Arial" w:hAnsi="Arial" w:cs="Arial"/>
                <w:spacing w:val="-10"/>
                <w:sz w:val="20"/>
                <w:szCs w:val="20"/>
              </w:rPr>
              <w:t xml:space="preserve"> </w:t>
            </w:r>
            <w:r w:rsidRPr="001608ED">
              <w:rPr>
                <w:rFonts w:ascii="Arial" w:eastAsia="Arial" w:hAnsi="Arial" w:cs="Arial"/>
                <w:spacing w:val="-1"/>
                <w:sz w:val="20"/>
                <w:szCs w:val="20"/>
              </w:rPr>
              <w:t>f</w:t>
            </w:r>
            <w:r w:rsidRPr="001608ED">
              <w:rPr>
                <w:rFonts w:ascii="Arial" w:eastAsia="Arial" w:hAnsi="Arial" w:cs="Arial"/>
                <w:sz w:val="20"/>
                <w:szCs w:val="20"/>
              </w:rPr>
              <w:t>or</w:t>
            </w:r>
            <w:r w:rsidRPr="001608ED">
              <w:rPr>
                <w:rFonts w:ascii="Arial" w:eastAsia="Arial" w:hAnsi="Arial" w:cs="Arial"/>
                <w:spacing w:val="4"/>
                <w:sz w:val="20"/>
                <w:szCs w:val="20"/>
              </w:rPr>
              <w:t xml:space="preserve"> </w:t>
            </w:r>
            <w:r w:rsidRPr="001608ED">
              <w:rPr>
                <w:rFonts w:ascii="Arial" w:eastAsia="Arial" w:hAnsi="Arial" w:cs="Arial"/>
                <w:spacing w:val="-1"/>
                <w:sz w:val="20"/>
                <w:szCs w:val="20"/>
              </w:rPr>
              <w:t>1</w:t>
            </w:r>
            <w:r w:rsidRPr="001608ED">
              <w:rPr>
                <w:rFonts w:ascii="Arial" w:eastAsia="Arial" w:hAnsi="Arial" w:cs="Arial"/>
                <w:sz w:val="20"/>
                <w:szCs w:val="20"/>
              </w:rPr>
              <w:t>00</w:t>
            </w:r>
            <w:r w:rsidRPr="001608ED">
              <w:rPr>
                <w:rFonts w:ascii="Arial" w:eastAsia="Arial" w:hAnsi="Arial" w:cs="Arial"/>
                <w:spacing w:val="-1"/>
                <w:sz w:val="20"/>
                <w:szCs w:val="20"/>
              </w:rPr>
              <w:t xml:space="preserve"> t</w:t>
            </w:r>
            <w:r w:rsidRPr="001608ED">
              <w:rPr>
                <w:rFonts w:ascii="Arial" w:eastAsia="Arial" w:hAnsi="Arial" w:cs="Arial"/>
                <w:sz w:val="20"/>
                <w:szCs w:val="20"/>
              </w:rPr>
              <w:t>e</w:t>
            </w:r>
            <w:r w:rsidRPr="001608ED">
              <w:rPr>
                <w:rFonts w:ascii="Arial" w:eastAsia="Arial" w:hAnsi="Arial" w:cs="Arial"/>
                <w:spacing w:val="-1"/>
                <w:sz w:val="20"/>
                <w:szCs w:val="20"/>
              </w:rPr>
              <w:t>s</w:t>
            </w:r>
            <w:r w:rsidRPr="001608ED">
              <w:rPr>
                <w:rFonts w:ascii="Arial" w:eastAsia="Arial" w:hAnsi="Arial" w:cs="Arial"/>
                <w:sz w:val="20"/>
                <w:szCs w:val="20"/>
              </w:rPr>
              <w:t xml:space="preserve">t </w:t>
            </w:r>
            <w:r w:rsidRPr="001608ED">
              <w:rPr>
                <w:rFonts w:ascii="Arial" w:eastAsia="Arial" w:hAnsi="Arial" w:cs="Arial"/>
                <w:spacing w:val="-1"/>
                <w:sz w:val="20"/>
                <w:szCs w:val="20"/>
              </w:rPr>
              <w:t>ki</w:t>
            </w:r>
            <w:r w:rsidRPr="001608ED">
              <w:rPr>
                <w:rFonts w:ascii="Arial" w:eastAsia="Arial" w:hAnsi="Arial" w:cs="Arial"/>
                <w:spacing w:val="-3"/>
                <w:sz w:val="20"/>
                <w:szCs w:val="20"/>
              </w:rPr>
              <w:t>t</w:t>
            </w:r>
            <w:r>
              <w:rPr>
                <w:rFonts w:ascii="Arial" w:eastAsia="Arial" w:hAnsi="Arial" w:cs="Arial"/>
                <w:sz w:val="20"/>
                <w:szCs w:val="20"/>
              </w:rPr>
              <w:t>s:</w:t>
            </w:r>
          </w:p>
        </w:tc>
        <w:tc>
          <w:tcPr>
            <w:tcW w:w="1332" w:type="dxa"/>
          </w:tcPr>
          <w:p w:rsidR="00423744" w:rsidRPr="00587230" w:rsidRDefault="00423744" w:rsidP="007D7A49">
            <w:pPr>
              <w:ind w:firstLine="0"/>
              <w:rPr>
                <w:rFonts w:ascii="Arial" w:eastAsia="Arial" w:hAnsi="Arial" w:cs="Arial"/>
                <w:sz w:val="20"/>
                <w:szCs w:val="20"/>
              </w:rPr>
            </w:pPr>
          </w:p>
        </w:tc>
      </w:tr>
      <w:tr w:rsidR="00423744" w:rsidTr="007D7A49">
        <w:tc>
          <w:tcPr>
            <w:tcW w:w="7404" w:type="dxa"/>
          </w:tcPr>
          <w:p w:rsidR="00423744" w:rsidRDefault="00423744" w:rsidP="007D7A49">
            <w:pPr>
              <w:ind w:firstLine="0"/>
              <w:rPr>
                <w:rFonts w:ascii="Arial" w:eastAsia="Arial" w:hAnsi="Arial" w:cs="Arial"/>
                <w:sz w:val="20"/>
                <w:szCs w:val="20"/>
              </w:rPr>
            </w:pPr>
            <w:r w:rsidRPr="001608ED">
              <w:rPr>
                <w:rFonts w:ascii="Arial" w:eastAsia="Arial" w:hAnsi="Arial" w:cs="Arial"/>
                <w:w w:val="95"/>
                <w:sz w:val="20"/>
                <w:szCs w:val="20"/>
              </w:rPr>
              <w:t>Amplification</w:t>
            </w:r>
            <w:r w:rsidRPr="001608ED">
              <w:rPr>
                <w:rFonts w:ascii="Arial" w:eastAsia="Arial" w:hAnsi="Arial" w:cs="Arial"/>
                <w:spacing w:val="15"/>
                <w:w w:val="95"/>
                <w:sz w:val="20"/>
                <w:szCs w:val="20"/>
              </w:rPr>
              <w:t xml:space="preserve"> </w:t>
            </w:r>
            <w:r w:rsidRPr="001608ED">
              <w:rPr>
                <w:rFonts w:ascii="Arial" w:eastAsia="Arial" w:hAnsi="Arial" w:cs="Arial"/>
                <w:sz w:val="20"/>
                <w:szCs w:val="20"/>
              </w:rPr>
              <w:t>Reagent</w:t>
            </w:r>
            <w:r w:rsidRPr="001608ED">
              <w:rPr>
                <w:rFonts w:ascii="Arial" w:eastAsia="Arial" w:hAnsi="Arial" w:cs="Arial"/>
                <w:spacing w:val="-20"/>
                <w:sz w:val="20"/>
                <w:szCs w:val="20"/>
              </w:rPr>
              <w:t xml:space="preserve"> </w:t>
            </w:r>
            <w:r w:rsidRPr="001608ED">
              <w:rPr>
                <w:rFonts w:ascii="Arial" w:eastAsia="Arial" w:hAnsi="Arial" w:cs="Arial"/>
                <w:sz w:val="20"/>
                <w:szCs w:val="20"/>
              </w:rPr>
              <w:t>and</w:t>
            </w:r>
            <w:r w:rsidRPr="001608ED">
              <w:rPr>
                <w:rFonts w:ascii="Arial" w:eastAsia="Arial" w:hAnsi="Arial" w:cs="Arial"/>
                <w:spacing w:val="-2"/>
                <w:sz w:val="20"/>
                <w:szCs w:val="20"/>
              </w:rPr>
              <w:t xml:space="preserve"> </w:t>
            </w:r>
            <w:r w:rsidRPr="001608ED">
              <w:rPr>
                <w:rFonts w:ascii="Arial" w:eastAsia="Arial" w:hAnsi="Arial" w:cs="Arial"/>
                <w:sz w:val="20"/>
                <w:szCs w:val="20"/>
              </w:rPr>
              <w:t>Probe</w:t>
            </w:r>
            <w:r w:rsidRPr="001608ED">
              <w:rPr>
                <w:rFonts w:ascii="Arial" w:eastAsia="Arial" w:hAnsi="Arial" w:cs="Arial"/>
                <w:spacing w:val="-10"/>
                <w:sz w:val="20"/>
                <w:szCs w:val="20"/>
              </w:rPr>
              <w:t xml:space="preserve"> </w:t>
            </w:r>
            <w:r w:rsidRPr="001608ED">
              <w:rPr>
                <w:rFonts w:ascii="Arial" w:eastAsia="Arial" w:hAnsi="Arial" w:cs="Arial"/>
                <w:sz w:val="20"/>
                <w:szCs w:val="20"/>
              </w:rPr>
              <w:t>R</w:t>
            </w:r>
            <w:r w:rsidRPr="001608ED">
              <w:rPr>
                <w:rFonts w:ascii="Arial" w:eastAsia="Arial" w:hAnsi="Arial" w:cs="Arial"/>
                <w:spacing w:val="1"/>
                <w:sz w:val="20"/>
                <w:szCs w:val="20"/>
              </w:rPr>
              <w:t>e</w:t>
            </w:r>
            <w:r w:rsidRPr="001608ED">
              <w:rPr>
                <w:rFonts w:ascii="Arial" w:eastAsia="Arial" w:hAnsi="Arial" w:cs="Arial"/>
                <w:sz w:val="20"/>
                <w:szCs w:val="20"/>
              </w:rPr>
              <w:t>agent</w:t>
            </w:r>
            <w:r w:rsidRPr="001608ED">
              <w:rPr>
                <w:rFonts w:ascii="Arial" w:eastAsia="Arial" w:hAnsi="Arial" w:cs="Arial"/>
                <w:spacing w:val="-20"/>
                <w:sz w:val="20"/>
                <w:szCs w:val="20"/>
              </w:rPr>
              <w:t xml:space="preserve"> </w:t>
            </w:r>
            <w:r w:rsidRPr="001608ED">
              <w:rPr>
                <w:rFonts w:ascii="Arial" w:eastAsia="Arial" w:hAnsi="Arial" w:cs="Arial"/>
                <w:w w:val="95"/>
                <w:sz w:val="20"/>
                <w:szCs w:val="20"/>
              </w:rPr>
              <w:t>reconstitution</w:t>
            </w:r>
            <w:r w:rsidRPr="001608ED">
              <w:rPr>
                <w:rFonts w:ascii="Arial" w:eastAsia="Arial" w:hAnsi="Arial" w:cs="Arial"/>
                <w:spacing w:val="15"/>
                <w:w w:val="95"/>
                <w:sz w:val="20"/>
                <w:szCs w:val="20"/>
              </w:rPr>
              <w:t xml:space="preserve"> </w:t>
            </w:r>
            <w:r w:rsidRPr="001608ED">
              <w:rPr>
                <w:rFonts w:ascii="Arial" w:eastAsia="Arial" w:hAnsi="Arial" w:cs="Arial"/>
                <w:spacing w:val="1"/>
                <w:sz w:val="20"/>
                <w:szCs w:val="20"/>
              </w:rPr>
              <w:t>s</w:t>
            </w:r>
            <w:r w:rsidRPr="001608ED">
              <w:rPr>
                <w:rFonts w:ascii="Arial" w:eastAsia="Arial" w:hAnsi="Arial" w:cs="Arial"/>
                <w:sz w:val="20"/>
                <w:szCs w:val="20"/>
              </w:rPr>
              <w:t>olutions</w:t>
            </w:r>
          </w:p>
        </w:tc>
        <w:tc>
          <w:tcPr>
            <w:tcW w:w="1332" w:type="dxa"/>
          </w:tcPr>
          <w:p w:rsidR="00423744" w:rsidRDefault="00423744" w:rsidP="007D7A49">
            <w:pPr>
              <w:ind w:firstLine="0"/>
              <w:rPr>
                <w:rFonts w:ascii="Arial" w:eastAsia="Arial" w:hAnsi="Arial" w:cs="Arial"/>
                <w:sz w:val="20"/>
                <w:szCs w:val="20"/>
              </w:rPr>
            </w:pPr>
            <w:r w:rsidRPr="001608ED">
              <w:rPr>
                <w:rFonts w:ascii="Arial" w:eastAsia="Arial" w:hAnsi="Arial" w:cs="Arial"/>
                <w:w w:val="95"/>
                <w:sz w:val="20"/>
                <w:szCs w:val="20"/>
              </w:rPr>
              <w:t>CL0</w:t>
            </w:r>
            <w:r w:rsidRPr="001608ED">
              <w:rPr>
                <w:rFonts w:ascii="Arial" w:eastAsia="Arial" w:hAnsi="Arial" w:cs="Arial"/>
                <w:spacing w:val="1"/>
                <w:w w:val="95"/>
                <w:sz w:val="20"/>
                <w:szCs w:val="20"/>
              </w:rPr>
              <w:t>0</w:t>
            </w:r>
            <w:r w:rsidRPr="001608ED">
              <w:rPr>
                <w:rFonts w:ascii="Arial" w:eastAsia="Arial" w:hAnsi="Arial" w:cs="Arial"/>
                <w:w w:val="95"/>
                <w:sz w:val="20"/>
                <w:szCs w:val="20"/>
              </w:rPr>
              <w:t>41</w:t>
            </w:r>
          </w:p>
        </w:tc>
      </w:tr>
      <w:tr w:rsidR="00423744" w:rsidTr="007D7A49">
        <w:tc>
          <w:tcPr>
            <w:tcW w:w="7404" w:type="dxa"/>
          </w:tcPr>
          <w:p w:rsidR="00423744" w:rsidRDefault="00423744" w:rsidP="007D7A49">
            <w:pPr>
              <w:ind w:firstLine="0"/>
              <w:rPr>
                <w:rFonts w:ascii="Arial" w:eastAsia="Arial" w:hAnsi="Arial" w:cs="Arial"/>
                <w:sz w:val="20"/>
                <w:szCs w:val="20"/>
              </w:rPr>
            </w:pPr>
            <w:r w:rsidRPr="001608ED">
              <w:rPr>
                <w:rFonts w:ascii="Arial" w:eastAsia="Arial" w:hAnsi="Arial" w:cs="Arial"/>
                <w:sz w:val="20"/>
                <w:szCs w:val="20"/>
              </w:rPr>
              <w:t>Enzyme</w:t>
            </w:r>
            <w:r w:rsidRPr="001608ED">
              <w:rPr>
                <w:rFonts w:ascii="Arial" w:eastAsia="Arial" w:hAnsi="Arial" w:cs="Arial"/>
                <w:spacing w:val="-19"/>
                <w:sz w:val="20"/>
                <w:szCs w:val="20"/>
              </w:rPr>
              <w:t xml:space="preserve"> </w:t>
            </w:r>
            <w:r w:rsidRPr="001608ED">
              <w:rPr>
                <w:rFonts w:ascii="Arial" w:eastAsia="Arial" w:hAnsi="Arial" w:cs="Arial"/>
                <w:w w:val="95"/>
                <w:sz w:val="20"/>
                <w:szCs w:val="20"/>
              </w:rPr>
              <w:t>Reage</w:t>
            </w:r>
            <w:r w:rsidRPr="001608ED">
              <w:rPr>
                <w:rFonts w:ascii="Arial" w:eastAsia="Arial" w:hAnsi="Arial" w:cs="Arial"/>
                <w:spacing w:val="1"/>
                <w:w w:val="95"/>
                <w:sz w:val="20"/>
                <w:szCs w:val="20"/>
              </w:rPr>
              <w:t>n</w:t>
            </w:r>
            <w:r w:rsidRPr="001608ED">
              <w:rPr>
                <w:rFonts w:ascii="Arial" w:eastAsia="Arial" w:hAnsi="Arial" w:cs="Arial"/>
                <w:w w:val="95"/>
                <w:sz w:val="20"/>
                <w:szCs w:val="20"/>
              </w:rPr>
              <w:t>t</w:t>
            </w:r>
            <w:r w:rsidRPr="001608ED">
              <w:rPr>
                <w:rFonts w:ascii="Arial" w:eastAsia="Arial" w:hAnsi="Arial" w:cs="Arial"/>
                <w:spacing w:val="16"/>
                <w:w w:val="95"/>
                <w:sz w:val="20"/>
                <w:szCs w:val="20"/>
              </w:rPr>
              <w:t xml:space="preserve"> </w:t>
            </w:r>
            <w:r w:rsidRPr="001608ED">
              <w:rPr>
                <w:rFonts w:ascii="Arial" w:eastAsia="Arial" w:hAnsi="Arial" w:cs="Arial"/>
                <w:spacing w:val="1"/>
                <w:w w:val="95"/>
                <w:sz w:val="20"/>
                <w:szCs w:val="20"/>
              </w:rPr>
              <w:t>r</w:t>
            </w:r>
            <w:r w:rsidRPr="001608ED">
              <w:rPr>
                <w:rFonts w:ascii="Arial" w:eastAsia="Arial" w:hAnsi="Arial" w:cs="Arial"/>
                <w:w w:val="95"/>
                <w:sz w:val="20"/>
                <w:szCs w:val="20"/>
              </w:rPr>
              <w:t>econstitution</w:t>
            </w:r>
            <w:r w:rsidRPr="001608ED">
              <w:rPr>
                <w:rFonts w:ascii="Arial" w:eastAsia="Arial" w:hAnsi="Arial" w:cs="Arial"/>
                <w:spacing w:val="16"/>
                <w:w w:val="95"/>
                <w:sz w:val="20"/>
                <w:szCs w:val="20"/>
              </w:rPr>
              <w:t xml:space="preserve"> </w:t>
            </w:r>
            <w:r w:rsidRPr="001608ED">
              <w:rPr>
                <w:rFonts w:ascii="Arial" w:eastAsia="Arial" w:hAnsi="Arial" w:cs="Arial"/>
                <w:sz w:val="20"/>
                <w:szCs w:val="20"/>
              </w:rPr>
              <w:t>solution</w:t>
            </w:r>
          </w:p>
        </w:tc>
        <w:tc>
          <w:tcPr>
            <w:tcW w:w="1332" w:type="dxa"/>
          </w:tcPr>
          <w:p w:rsidR="00423744" w:rsidRDefault="00423744" w:rsidP="007D7A49">
            <w:pPr>
              <w:ind w:firstLine="0"/>
              <w:rPr>
                <w:rFonts w:ascii="Arial" w:eastAsia="Arial" w:hAnsi="Arial" w:cs="Arial"/>
                <w:sz w:val="20"/>
                <w:szCs w:val="20"/>
              </w:rPr>
            </w:pPr>
            <w:r w:rsidRPr="001608ED">
              <w:rPr>
                <w:rFonts w:ascii="Arial" w:eastAsia="Arial" w:hAnsi="Arial" w:cs="Arial"/>
                <w:w w:val="95"/>
                <w:sz w:val="20"/>
                <w:szCs w:val="20"/>
              </w:rPr>
              <w:t>CL0</w:t>
            </w:r>
            <w:r w:rsidRPr="001608ED">
              <w:rPr>
                <w:rFonts w:ascii="Arial" w:eastAsia="Arial" w:hAnsi="Arial" w:cs="Arial"/>
                <w:spacing w:val="1"/>
                <w:w w:val="95"/>
                <w:sz w:val="20"/>
                <w:szCs w:val="20"/>
              </w:rPr>
              <w:t>0</w:t>
            </w:r>
            <w:r w:rsidRPr="001608ED">
              <w:rPr>
                <w:rFonts w:ascii="Arial" w:eastAsia="Arial" w:hAnsi="Arial" w:cs="Arial"/>
                <w:w w:val="95"/>
                <w:sz w:val="20"/>
                <w:szCs w:val="20"/>
              </w:rPr>
              <w:t>41</w:t>
            </w:r>
          </w:p>
        </w:tc>
      </w:tr>
      <w:tr w:rsidR="00423744" w:rsidTr="007D7A49">
        <w:tc>
          <w:tcPr>
            <w:tcW w:w="7404" w:type="dxa"/>
          </w:tcPr>
          <w:p w:rsidR="00423744" w:rsidRDefault="00423744" w:rsidP="007D7A49">
            <w:pPr>
              <w:ind w:firstLine="0"/>
              <w:rPr>
                <w:rFonts w:ascii="Arial" w:eastAsia="Arial" w:hAnsi="Arial" w:cs="Arial"/>
                <w:sz w:val="20"/>
                <w:szCs w:val="20"/>
              </w:rPr>
            </w:pPr>
            <w:r w:rsidRPr="001608ED">
              <w:rPr>
                <w:rFonts w:ascii="Arial" w:eastAsia="Arial" w:hAnsi="Arial" w:cs="Arial"/>
                <w:sz w:val="20"/>
                <w:szCs w:val="20"/>
              </w:rPr>
              <w:t>TCR</w:t>
            </w:r>
            <w:r w:rsidRPr="001608ED">
              <w:rPr>
                <w:rFonts w:ascii="Arial" w:eastAsia="Arial" w:hAnsi="Arial" w:cs="Arial"/>
                <w:spacing w:val="-5"/>
                <w:sz w:val="20"/>
                <w:szCs w:val="20"/>
              </w:rPr>
              <w:t xml:space="preserve"> </w:t>
            </w:r>
            <w:r w:rsidRPr="001608ED">
              <w:rPr>
                <w:rFonts w:ascii="Arial" w:eastAsia="Arial" w:hAnsi="Arial" w:cs="Arial"/>
                <w:sz w:val="20"/>
                <w:szCs w:val="20"/>
              </w:rPr>
              <w:t>and</w:t>
            </w:r>
            <w:r w:rsidRPr="001608ED">
              <w:rPr>
                <w:rFonts w:ascii="Arial" w:eastAsia="Arial" w:hAnsi="Arial" w:cs="Arial"/>
                <w:spacing w:val="-1"/>
                <w:sz w:val="20"/>
                <w:szCs w:val="20"/>
              </w:rPr>
              <w:t xml:space="preserve"> </w:t>
            </w:r>
            <w:r w:rsidRPr="001608ED">
              <w:rPr>
                <w:rFonts w:ascii="Arial" w:eastAsia="Arial" w:hAnsi="Arial" w:cs="Arial"/>
                <w:w w:val="95"/>
                <w:sz w:val="20"/>
                <w:szCs w:val="20"/>
              </w:rPr>
              <w:t>Selection</w:t>
            </w:r>
            <w:r w:rsidRPr="001608ED">
              <w:rPr>
                <w:rFonts w:ascii="Arial" w:eastAsia="Arial" w:hAnsi="Arial" w:cs="Arial"/>
                <w:spacing w:val="16"/>
                <w:w w:val="95"/>
                <w:sz w:val="20"/>
                <w:szCs w:val="20"/>
              </w:rPr>
              <w:t xml:space="preserve"> </w:t>
            </w:r>
            <w:r w:rsidRPr="001608ED">
              <w:rPr>
                <w:rFonts w:ascii="Arial" w:eastAsia="Arial" w:hAnsi="Arial" w:cs="Arial"/>
                <w:sz w:val="20"/>
                <w:szCs w:val="20"/>
              </w:rPr>
              <w:t>Reagent</w:t>
            </w:r>
          </w:p>
        </w:tc>
        <w:tc>
          <w:tcPr>
            <w:tcW w:w="1332" w:type="dxa"/>
          </w:tcPr>
          <w:p w:rsidR="00423744" w:rsidRDefault="00423744" w:rsidP="007D7A49">
            <w:pPr>
              <w:ind w:firstLine="0"/>
              <w:rPr>
                <w:rFonts w:ascii="Arial" w:eastAsia="Arial" w:hAnsi="Arial" w:cs="Arial"/>
                <w:sz w:val="20"/>
                <w:szCs w:val="20"/>
              </w:rPr>
            </w:pPr>
            <w:r w:rsidRPr="001608ED">
              <w:rPr>
                <w:rFonts w:ascii="Arial" w:eastAsia="Arial" w:hAnsi="Arial" w:cs="Arial"/>
                <w:w w:val="95"/>
                <w:sz w:val="20"/>
                <w:szCs w:val="20"/>
              </w:rPr>
              <w:t>501604</w:t>
            </w:r>
          </w:p>
        </w:tc>
      </w:tr>
      <w:tr w:rsidR="00423744" w:rsidTr="007D7A49">
        <w:tc>
          <w:tcPr>
            <w:tcW w:w="7404" w:type="dxa"/>
          </w:tcPr>
          <w:p w:rsidR="00423744" w:rsidRDefault="00423744" w:rsidP="007D7A49">
            <w:pPr>
              <w:ind w:firstLine="0"/>
              <w:rPr>
                <w:rFonts w:ascii="Arial" w:eastAsia="Arial" w:hAnsi="Arial" w:cs="Arial"/>
                <w:sz w:val="20"/>
                <w:szCs w:val="20"/>
              </w:rPr>
            </w:pPr>
            <w:r w:rsidRPr="001608ED">
              <w:rPr>
                <w:rFonts w:ascii="Arial" w:eastAsia="Arial" w:hAnsi="Arial" w:cs="Arial"/>
                <w:spacing w:val="-1"/>
                <w:sz w:val="20"/>
                <w:szCs w:val="20"/>
              </w:rPr>
              <w:t>Bl</w:t>
            </w:r>
            <w:r w:rsidRPr="001608ED">
              <w:rPr>
                <w:rFonts w:ascii="Arial" w:eastAsia="Arial" w:hAnsi="Arial" w:cs="Arial"/>
                <w:sz w:val="20"/>
                <w:szCs w:val="20"/>
              </w:rPr>
              <w:t>e</w:t>
            </w:r>
            <w:r w:rsidRPr="001608ED">
              <w:rPr>
                <w:rFonts w:ascii="Arial" w:eastAsia="Arial" w:hAnsi="Arial" w:cs="Arial"/>
                <w:spacing w:val="-1"/>
                <w:sz w:val="20"/>
                <w:szCs w:val="20"/>
              </w:rPr>
              <w:t>ac</w:t>
            </w:r>
            <w:r w:rsidRPr="001608ED">
              <w:rPr>
                <w:rFonts w:ascii="Arial" w:eastAsia="Arial" w:hAnsi="Arial" w:cs="Arial"/>
                <w:sz w:val="20"/>
                <w:szCs w:val="20"/>
              </w:rPr>
              <w:t>h,</w:t>
            </w:r>
            <w:r w:rsidRPr="001608ED">
              <w:rPr>
                <w:rFonts w:ascii="Arial" w:eastAsia="Arial" w:hAnsi="Arial" w:cs="Arial"/>
                <w:spacing w:val="-21"/>
                <w:sz w:val="20"/>
                <w:szCs w:val="20"/>
              </w:rPr>
              <w:t xml:space="preserve"> </w:t>
            </w:r>
            <w:r w:rsidRPr="001608ED">
              <w:rPr>
                <w:rFonts w:ascii="Arial" w:eastAsia="Arial" w:hAnsi="Arial" w:cs="Arial"/>
                <w:spacing w:val="-1"/>
                <w:w w:val="94"/>
                <w:sz w:val="20"/>
                <w:szCs w:val="20"/>
              </w:rPr>
              <w:t>m</w:t>
            </w:r>
            <w:r w:rsidRPr="001608ED">
              <w:rPr>
                <w:rFonts w:ascii="Arial" w:eastAsia="Arial" w:hAnsi="Arial" w:cs="Arial"/>
                <w:w w:val="94"/>
                <w:sz w:val="20"/>
                <w:szCs w:val="20"/>
              </w:rPr>
              <w:t>i</w:t>
            </w:r>
            <w:r w:rsidRPr="001608ED">
              <w:rPr>
                <w:rFonts w:ascii="Arial" w:eastAsia="Arial" w:hAnsi="Arial" w:cs="Arial"/>
                <w:spacing w:val="-1"/>
                <w:w w:val="94"/>
                <w:sz w:val="20"/>
                <w:szCs w:val="20"/>
              </w:rPr>
              <w:t>n</w:t>
            </w:r>
            <w:r w:rsidRPr="001608ED">
              <w:rPr>
                <w:rFonts w:ascii="Arial" w:eastAsia="Arial" w:hAnsi="Arial" w:cs="Arial"/>
                <w:w w:val="94"/>
                <w:sz w:val="20"/>
                <w:szCs w:val="20"/>
              </w:rPr>
              <w:t>i</w:t>
            </w:r>
            <w:r w:rsidRPr="001608ED">
              <w:rPr>
                <w:rFonts w:ascii="Arial" w:eastAsia="Arial" w:hAnsi="Arial" w:cs="Arial"/>
                <w:spacing w:val="-1"/>
                <w:w w:val="94"/>
                <w:sz w:val="20"/>
                <w:szCs w:val="20"/>
              </w:rPr>
              <w:t>m</w:t>
            </w:r>
            <w:r w:rsidRPr="001608ED">
              <w:rPr>
                <w:rFonts w:ascii="Arial" w:eastAsia="Arial" w:hAnsi="Arial" w:cs="Arial"/>
                <w:w w:val="94"/>
                <w:sz w:val="20"/>
                <w:szCs w:val="20"/>
              </w:rPr>
              <w:t>um</w:t>
            </w:r>
            <w:r w:rsidRPr="001608ED">
              <w:rPr>
                <w:rFonts w:ascii="Arial" w:eastAsia="Arial" w:hAnsi="Arial" w:cs="Arial"/>
                <w:spacing w:val="28"/>
                <w:w w:val="94"/>
                <w:sz w:val="20"/>
                <w:szCs w:val="20"/>
              </w:rPr>
              <w:t xml:space="preserve"> </w:t>
            </w:r>
            <w:r w:rsidRPr="001608ED">
              <w:rPr>
                <w:rFonts w:ascii="Arial" w:eastAsia="Arial" w:hAnsi="Arial" w:cs="Arial"/>
                <w:spacing w:val="-1"/>
                <w:sz w:val="20"/>
                <w:szCs w:val="20"/>
              </w:rPr>
              <w:t>5</w:t>
            </w:r>
            <w:r w:rsidRPr="001608ED">
              <w:rPr>
                <w:rFonts w:ascii="Arial" w:eastAsia="Arial" w:hAnsi="Arial" w:cs="Arial"/>
                <w:sz w:val="20"/>
                <w:szCs w:val="20"/>
              </w:rPr>
              <w:t>%</w:t>
            </w:r>
            <w:r w:rsidRPr="001608ED">
              <w:rPr>
                <w:rFonts w:ascii="Arial" w:eastAsia="Arial" w:hAnsi="Arial" w:cs="Arial"/>
                <w:spacing w:val="1"/>
                <w:sz w:val="20"/>
                <w:szCs w:val="20"/>
              </w:rPr>
              <w:t xml:space="preserve"> </w:t>
            </w:r>
            <w:r w:rsidRPr="001608ED">
              <w:rPr>
                <w:rFonts w:ascii="Arial" w:eastAsia="Arial" w:hAnsi="Arial" w:cs="Arial"/>
                <w:sz w:val="20"/>
                <w:szCs w:val="20"/>
              </w:rPr>
              <w:t>or</w:t>
            </w:r>
            <w:r w:rsidRPr="001608ED">
              <w:rPr>
                <w:rFonts w:ascii="Arial" w:eastAsia="Arial" w:hAnsi="Arial" w:cs="Arial"/>
                <w:spacing w:val="7"/>
                <w:sz w:val="20"/>
                <w:szCs w:val="20"/>
              </w:rPr>
              <w:t xml:space="preserve"> </w:t>
            </w:r>
            <w:r w:rsidRPr="001608ED">
              <w:rPr>
                <w:rFonts w:ascii="Arial" w:eastAsia="Arial" w:hAnsi="Arial" w:cs="Arial"/>
                <w:spacing w:val="-1"/>
                <w:sz w:val="20"/>
                <w:szCs w:val="20"/>
              </w:rPr>
              <w:t>0</w:t>
            </w:r>
            <w:r w:rsidRPr="001608ED">
              <w:rPr>
                <w:rFonts w:ascii="Arial" w:eastAsia="Arial" w:hAnsi="Arial" w:cs="Arial"/>
                <w:spacing w:val="1"/>
                <w:sz w:val="20"/>
                <w:szCs w:val="20"/>
              </w:rPr>
              <w:t>.</w:t>
            </w:r>
            <w:r w:rsidRPr="001608ED">
              <w:rPr>
                <w:rFonts w:ascii="Arial" w:eastAsia="Arial" w:hAnsi="Arial" w:cs="Arial"/>
                <w:sz w:val="20"/>
                <w:szCs w:val="20"/>
              </w:rPr>
              <w:t>7</w:t>
            </w:r>
            <w:r w:rsidRPr="001608ED">
              <w:rPr>
                <w:rFonts w:ascii="Arial" w:eastAsia="Arial" w:hAnsi="Arial" w:cs="Arial"/>
                <w:spacing w:val="1"/>
                <w:sz w:val="20"/>
                <w:szCs w:val="20"/>
              </w:rPr>
              <w:t xml:space="preserve"> </w:t>
            </w:r>
            <w:r w:rsidRPr="001608ED">
              <w:rPr>
                <w:rFonts w:ascii="Arial" w:eastAsia="Arial" w:hAnsi="Arial" w:cs="Arial"/>
                <w:sz w:val="20"/>
                <w:szCs w:val="20"/>
              </w:rPr>
              <w:t>M</w:t>
            </w:r>
            <w:r w:rsidRPr="001608ED">
              <w:rPr>
                <w:rFonts w:ascii="Arial" w:eastAsia="Arial" w:hAnsi="Arial" w:cs="Arial"/>
                <w:spacing w:val="7"/>
                <w:sz w:val="20"/>
                <w:szCs w:val="20"/>
              </w:rPr>
              <w:t xml:space="preserve"> </w:t>
            </w:r>
            <w:r w:rsidRPr="001608ED">
              <w:rPr>
                <w:rFonts w:ascii="Arial" w:eastAsia="Arial" w:hAnsi="Arial" w:cs="Arial"/>
                <w:spacing w:val="-1"/>
                <w:sz w:val="20"/>
                <w:szCs w:val="20"/>
              </w:rPr>
              <w:t>s</w:t>
            </w:r>
            <w:r w:rsidRPr="001608ED">
              <w:rPr>
                <w:rFonts w:ascii="Arial" w:eastAsia="Arial" w:hAnsi="Arial" w:cs="Arial"/>
                <w:sz w:val="20"/>
                <w:szCs w:val="20"/>
              </w:rPr>
              <w:t>o</w:t>
            </w:r>
            <w:r w:rsidRPr="001608ED">
              <w:rPr>
                <w:rFonts w:ascii="Arial" w:eastAsia="Arial" w:hAnsi="Arial" w:cs="Arial"/>
                <w:spacing w:val="-1"/>
                <w:sz w:val="20"/>
                <w:szCs w:val="20"/>
              </w:rPr>
              <w:t>d</w:t>
            </w:r>
            <w:r w:rsidRPr="001608ED">
              <w:rPr>
                <w:rFonts w:ascii="Arial" w:eastAsia="Arial" w:hAnsi="Arial" w:cs="Arial"/>
                <w:sz w:val="20"/>
                <w:szCs w:val="20"/>
              </w:rPr>
              <w:t>i</w:t>
            </w:r>
            <w:r w:rsidRPr="001608ED">
              <w:rPr>
                <w:rFonts w:ascii="Arial" w:eastAsia="Arial" w:hAnsi="Arial" w:cs="Arial"/>
                <w:spacing w:val="-1"/>
                <w:sz w:val="20"/>
                <w:szCs w:val="20"/>
              </w:rPr>
              <w:t>u</w:t>
            </w:r>
            <w:r w:rsidRPr="001608ED">
              <w:rPr>
                <w:rFonts w:ascii="Arial" w:eastAsia="Arial" w:hAnsi="Arial" w:cs="Arial"/>
                <w:sz w:val="20"/>
                <w:szCs w:val="20"/>
              </w:rPr>
              <w:t>m</w:t>
            </w:r>
            <w:r w:rsidRPr="001608ED">
              <w:rPr>
                <w:rFonts w:ascii="Arial" w:eastAsia="Arial" w:hAnsi="Arial" w:cs="Arial"/>
                <w:spacing w:val="-19"/>
                <w:sz w:val="20"/>
                <w:szCs w:val="20"/>
              </w:rPr>
              <w:t xml:space="preserve"> </w:t>
            </w:r>
            <w:r w:rsidRPr="001608ED">
              <w:rPr>
                <w:rFonts w:ascii="Arial" w:eastAsia="Arial" w:hAnsi="Arial" w:cs="Arial"/>
                <w:w w:val="94"/>
                <w:sz w:val="20"/>
                <w:szCs w:val="20"/>
              </w:rPr>
              <w:t>hy</w:t>
            </w:r>
            <w:r w:rsidRPr="001608ED">
              <w:rPr>
                <w:rFonts w:ascii="Arial" w:eastAsia="Arial" w:hAnsi="Arial" w:cs="Arial"/>
                <w:spacing w:val="-1"/>
                <w:w w:val="94"/>
                <w:sz w:val="20"/>
                <w:szCs w:val="20"/>
              </w:rPr>
              <w:t>p</w:t>
            </w:r>
            <w:r w:rsidRPr="001608ED">
              <w:rPr>
                <w:rFonts w:ascii="Arial" w:eastAsia="Arial" w:hAnsi="Arial" w:cs="Arial"/>
                <w:w w:val="94"/>
                <w:sz w:val="20"/>
                <w:szCs w:val="20"/>
              </w:rPr>
              <w:t>o</w:t>
            </w:r>
            <w:r w:rsidRPr="001608ED">
              <w:rPr>
                <w:rFonts w:ascii="Arial" w:eastAsia="Arial" w:hAnsi="Arial" w:cs="Arial"/>
                <w:spacing w:val="-1"/>
                <w:w w:val="94"/>
                <w:sz w:val="20"/>
                <w:szCs w:val="20"/>
              </w:rPr>
              <w:t>ch</w:t>
            </w:r>
            <w:r w:rsidRPr="001608ED">
              <w:rPr>
                <w:rFonts w:ascii="Arial" w:eastAsia="Arial" w:hAnsi="Arial" w:cs="Arial"/>
                <w:w w:val="94"/>
                <w:sz w:val="20"/>
                <w:szCs w:val="20"/>
              </w:rPr>
              <w:t>l</w:t>
            </w:r>
            <w:r w:rsidRPr="001608ED">
              <w:rPr>
                <w:rFonts w:ascii="Arial" w:eastAsia="Arial" w:hAnsi="Arial" w:cs="Arial"/>
                <w:spacing w:val="-1"/>
                <w:w w:val="94"/>
                <w:sz w:val="20"/>
                <w:szCs w:val="20"/>
              </w:rPr>
              <w:t>o</w:t>
            </w:r>
            <w:r w:rsidRPr="001608ED">
              <w:rPr>
                <w:rFonts w:ascii="Arial" w:eastAsia="Arial" w:hAnsi="Arial" w:cs="Arial"/>
                <w:w w:val="94"/>
                <w:sz w:val="20"/>
                <w:szCs w:val="20"/>
              </w:rPr>
              <w:t>ri</w:t>
            </w:r>
            <w:r w:rsidRPr="001608ED">
              <w:rPr>
                <w:rFonts w:ascii="Arial" w:eastAsia="Arial" w:hAnsi="Arial" w:cs="Arial"/>
                <w:spacing w:val="-1"/>
                <w:w w:val="94"/>
                <w:sz w:val="20"/>
                <w:szCs w:val="20"/>
              </w:rPr>
              <w:t>t</w:t>
            </w:r>
            <w:r w:rsidRPr="001608ED">
              <w:rPr>
                <w:rFonts w:ascii="Arial" w:eastAsia="Arial" w:hAnsi="Arial" w:cs="Arial"/>
                <w:w w:val="94"/>
                <w:sz w:val="20"/>
                <w:szCs w:val="20"/>
              </w:rPr>
              <w:t>e</w:t>
            </w:r>
            <w:r w:rsidRPr="001608ED">
              <w:rPr>
                <w:rFonts w:ascii="Arial" w:eastAsia="Arial" w:hAnsi="Arial" w:cs="Arial"/>
                <w:spacing w:val="32"/>
                <w:w w:val="94"/>
                <w:sz w:val="20"/>
                <w:szCs w:val="20"/>
              </w:rPr>
              <w:t xml:space="preserve"> </w:t>
            </w:r>
            <w:r w:rsidRPr="001608ED">
              <w:rPr>
                <w:rFonts w:ascii="Arial" w:eastAsia="Arial" w:hAnsi="Arial" w:cs="Arial"/>
                <w:spacing w:val="-1"/>
                <w:sz w:val="20"/>
                <w:szCs w:val="20"/>
              </w:rPr>
              <w:t>so</w:t>
            </w:r>
            <w:r w:rsidRPr="001608ED">
              <w:rPr>
                <w:rFonts w:ascii="Arial" w:eastAsia="Arial" w:hAnsi="Arial" w:cs="Arial"/>
                <w:sz w:val="20"/>
                <w:szCs w:val="20"/>
              </w:rPr>
              <w:t>l</w:t>
            </w:r>
            <w:r w:rsidRPr="001608ED">
              <w:rPr>
                <w:rFonts w:ascii="Arial" w:eastAsia="Arial" w:hAnsi="Arial" w:cs="Arial"/>
                <w:spacing w:val="-1"/>
                <w:sz w:val="20"/>
                <w:szCs w:val="20"/>
              </w:rPr>
              <w:t>u</w:t>
            </w:r>
            <w:r w:rsidRPr="001608ED">
              <w:rPr>
                <w:rFonts w:ascii="Arial" w:eastAsia="Arial" w:hAnsi="Arial" w:cs="Arial"/>
                <w:spacing w:val="1"/>
                <w:sz w:val="20"/>
                <w:szCs w:val="20"/>
              </w:rPr>
              <w:t>t</w:t>
            </w:r>
            <w:r w:rsidRPr="001608ED">
              <w:rPr>
                <w:rFonts w:ascii="Arial" w:eastAsia="Arial" w:hAnsi="Arial" w:cs="Arial"/>
                <w:spacing w:val="-1"/>
                <w:sz w:val="20"/>
                <w:szCs w:val="20"/>
              </w:rPr>
              <w:t>i</w:t>
            </w:r>
            <w:r w:rsidRPr="001608ED">
              <w:rPr>
                <w:rFonts w:ascii="Arial" w:eastAsia="Arial" w:hAnsi="Arial" w:cs="Arial"/>
                <w:sz w:val="20"/>
                <w:szCs w:val="20"/>
              </w:rPr>
              <w:t>on</w:t>
            </w:r>
          </w:p>
        </w:tc>
        <w:tc>
          <w:tcPr>
            <w:tcW w:w="1332" w:type="dxa"/>
          </w:tcPr>
          <w:p w:rsidR="00423744" w:rsidRDefault="00423744" w:rsidP="007D7A49">
            <w:pPr>
              <w:ind w:firstLine="0"/>
              <w:rPr>
                <w:rFonts w:ascii="Arial" w:eastAsia="Arial" w:hAnsi="Arial" w:cs="Arial"/>
                <w:sz w:val="20"/>
                <w:szCs w:val="20"/>
              </w:rPr>
            </w:pPr>
            <w:r>
              <w:rPr>
                <w:rFonts w:ascii="Arial" w:eastAsia="Arial" w:hAnsi="Arial" w:cs="Arial"/>
                <w:sz w:val="20"/>
                <w:szCs w:val="20"/>
              </w:rPr>
              <w:t>Stores item</w:t>
            </w:r>
          </w:p>
        </w:tc>
      </w:tr>
      <w:tr w:rsidR="00423744" w:rsidTr="007D7A49">
        <w:tc>
          <w:tcPr>
            <w:tcW w:w="7404" w:type="dxa"/>
          </w:tcPr>
          <w:p w:rsidR="00423744" w:rsidRPr="001608ED" w:rsidRDefault="00423744" w:rsidP="007D7A49">
            <w:pPr>
              <w:ind w:firstLine="0"/>
              <w:rPr>
                <w:rFonts w:ascii="Arial" w:eastAsia="Arial" w:hAnsi="Arial" w:cs="Arial"/>
                <w:spacing w:val="-1"/>
                <w:sz w:val="20"/>
                <w:szCs w:val="20"/>
              </w:rPr>
            </w:pPr>
            <w:r w:rsidRPr="001608ED">
              <w:rPr>
                <w:rFonts w:ascii="Arial" w:eastAsia="Arial" w:hAnsi="Arial" w:cs="Arial"/>
                <w:spacing w:val="-1"/>
                <w:w w:val="94"/>
                <w:sz w:val="20"/>
                <w:szCs w:val="20"/>
              </w:rPr>
              <w:t>D</w:t>
            </w:r>
            <w:r w:rsidRPr="001608ED">
              <w:rPr>
                <w:rFonts w:ascii="Arial" w:eastAsia="Arial" w:hAnsi="Arial" w:cs="Arial"/>
                <w:w w:val="94"/>
                <w:sz w:val="20"/>
                <w:szCs w:val="20"/>
              </w:rPr>
              <w:t>is</w:t>
            </w:r>
            <w:r w:rsidRPr="001608ED">
              <w:rPr>
                <w:rFonts w:ascii="Arial" w:eastAsia="Arial" w:hAnsi="Arial" w:cs="Arial"/>
                <w:spacing w:val="-1"/>
                <w:w w:val="94"/>
                <w:sz w:val="20"/>
                <w:szCs w:val="20"/>
              </w:rPr>
              <w:t>p</w:t>
            </w:r>
            <w:r w:rsidRPr="001608ED">
              <w:rPr>
                <w:rFonts w:ascii="Arial" w:eastAsia="Arial" w:hAnsi="Arial" w:cs="Arial"/>
                <w:w w:val="94"/>
                <w:sz w:val="20"/>
                <w:szCs w:val="20"/>
              </w:rPr>
              <w:t>os</w:t>
            </w:r>
            <w:r w:rsidRPr="001608ED">
              <w:rPr>
                <w:rFonts w:ascii="Arial" w:eastAsia="Arial" w:hAnsi="Arial" w:cs="Arial"/>
                <w:spacing w:val="-1"/>
                <w:w w:val="94"/>
                <w:sz w:val="20"/>
                <w:szCs w:val="20"/>
              </w:rPr>
              <w:t>a</w:t>
            </w:r>
            <w:r w:rsidRPr="001608ED">
              <w:rPr>
                <w:rFonts w:ascii="Arial" w:eastAsia="Arial" w:hAnsi="Arial" w:cs="Arial"/>
                <w:w w:val="94"/>
                <w:sz w:val="20"/>
                <w:szCs w:val="20"/>
              </w:rPr>
              <w:t>ble</w:t>
            </w:r>
            <w:r w:rsidRPr="001608ED">
              <w:rPr>
                <w:rFonts w:ascii="Arial" w:eastAsia="Arial" w:hAnsi="Arial" w:cs="Arial"/>
                <w:spacing w:val="30"/>
                <w:w w:val="94"/>
                <w:sz w:val="20"/>
                <w:szCs w:val="20"/>
              </w:rPr>
              <w:t xml:space="preserve"> </w:t>
            </w:r>
            <w:r w:rsidRPr="001608ED">
              <w:rPr>
                <w:rFonts w:ascii="Arial" w:eastAsia="Arial" w:hAnsi="Arial" w:cs="Arial"/>
                <w:sz w:val="20"/>
                <w:szCs w:val="20"/>
              </w:rPr>
              <w:t>gloves</w:t>
            </w:r>
          </w:p>
        </w:tc>
        <w:tc>
          <w:tcPr>
            <w:tcW w:w="1332" w:type="dxa"/>
          </w:tcPr>
          <w:p w:rsidR="00423744" w:rsidRDefault="00423744" w:rsidP="007D7A49">
            <w:pPr>
              <w:ind w:firstLine="0"/>
              <w:rPr>
                <w:rFonts w:ascii="Arial" w:eastAsia="Arial" w:hAnsi="Arial" w:cs="Arial"/>
                <w:sz w:val="20"/>
                <w:szCs w:val="20"/>
              </w:rPr>
            </w:pPr>
            <w:r>
              <w:rPr>
                <w:rFonts w:ascii="Arial" w:eastAsia="Arial" w:hAnsi="Arial" w:cs="Arial"/>
                <w:sz w:val="20"/>
                <w:szCs w:val="20"/>
              </w:rPr>
              <w:t>Stores item</w:t>
            </w:r>
          </w:p>
        </w:tc>
      </w:tr>
      <w:tr w:rsidR="00423744" w:rsidTr="007D7A49">
        <w:tc>
          <w:tcPr>
            <w:tcW w:w="7404" w:type="dxa"/>
          </w:tcPr>
          <w:p w:rsidR="00423744" w:rsidRPr="001608ED" w:rsidRDefault="00423744" w:rsidP="007D7A49">
            <w:pPr>
              <w:ind w:firstLine="0"/>
              <w:rPr>
                <w:rFonts w:ascii="Arial" w:eastAsia="Arial" w:hAnsi="Arial" w:cs="Arial"/>
                <w:spacing w:val="-1"/>
                <w:w w:val="94"/>
                <w:sz w:val="20"/>
                <w:szCs w:val="20"/>
              </w:rPr>
            </w:pPr>
            <w:r w:rsidRPr="001608ED">
              <w:rPr>
                <w:rFonts w:ascii="Arial" w:eastAsia="Arial" w:hAnsi="Arial" w:cs="Arial"/>
                <w:sz w:val="20"/>
                <w:szCs w:val="20"/>
              </w:rPr>
              <w:t>AcroMetrix Negative Control</w:t>
            </w:r>
          </w:p>
        </w:tc>
        <w:tc>
          <w:tcPr>
            <w:tcW w:w="1332" w:type="dxa"/>
          </w:tcPr>
          <w:p w:rsidR="00423744" w:rsidRDefault="00423744" w:rsidP="007D7A49">
            <w:pPr>
              <w:ind w:firstLine="0"/>
              <w:rPr>
                <w:rFonts w:ascii="Arial" w:eastAsia="Arial" w:hAnsi="Arial" w:cs="Arial"/>
                <w:sz w:val="20"/>
                <w:szCs w:val="20"/>
              </w:rPr>
            </w:pPr>
            <w:r w:rsidRPr="001608ED">
              <w:rPr>
                <w:rFonts w:ascii="Arial" w:eastAsia="Arial" w:hAnsi="Arial" w:cs="Arial"/>
                <w:sz w:val="20"/>
                <w:szCs w:val="20"/>
              </w:rPr>
              <w:t>950078</w:t>
            </w:r>
          </w:p>
        </w:tc>
      </w:tr>
      <w:tr w:rsidR="00423744" w:rsidTr="007D7A49">
        <w:tc>
          <w:tcPr>
            <w:tcW w:w="7404" w:type="dxa"/>
          </w:tcPr>
          <w:p w:rsidR="00423744" w:rsidRPr="001608ED" w:rsidRDefault="00423744" w:rsidP="007D7A49">
            <w:pPr>
              <w:ind w:firstLine="0"/>
              <w:rPr>
                <w:rFonts w:ascii="Arial" w:eastAsia="Arial" w:hAnsi="Arial" w:cs="Arial"/>
                <w:spacing w:val="-1"/>
                <w:w w:val="94"/>
                <w:sz w:val="20"/>
                <w:szCs w:val="20"/>
              </w:rPr>
            </w:pPr>
            <w:r w:rsidRPr="001608ED">
              <w:rPr>
                <w:rFonts w:ascii="Arial" w:eastAsia="Arial" w:hAnsi="Arial" w:cs="Arial"/>
                <w:sz w:val="20"/>
                <w:szCs w:val="20"/>
              </w:rPr>
              <w:t>AcroMetrix Positive Control HPV GT 16</w:t>
            </w:r>
          </w:p>
        </w:tc>
        <w:tc>
          <w:tcPr>
            <w:tcW w:w="1332" w:type="dxa"/>
          </w:tcPr>
          <w:p w:rsidR="00423744" w:rsidRDefault="00423744" w:rsidP="007D7A49">
            <w:pPr>
              <w:ind w:firstLine="0"/>
              <w:rPr>
                <w:rFonts w:ascii="Arial" w:eastAsia="Arial" w:hAnsi="Arial" w:cs="Arial"/>
                <w:sz w:val="20"/>
                <w:szCs w:val="20"/>
              </w:rPr>
            </w:pPr>
            <w:r w:rsidRPr="001608ED">
              <w:rPr>
                <w:rFonts w:ascii="Arial" w:eastAsia="Arial" w:hAnsi="Arial" w:cs="Arial"/>
                <w:sz w:val="20"/>
                <w:szCs w:val="20"/>
              </w:rPr>
              <w:t>950075</w:t>
            </w:r>
          </w:p>
        </w:tc>
      </w:tr>
      <w:tr w:rsidR="00423744" w:rsidTr="007D7A49">
        <w:tc>
          <w:tcPr>
            <w:tcW w:w="7404" w:type="dxa"/>
          </w:tcPr>
          <w:p w:rsidR="00423744" w:rsidRPr="001608ED" w:rsidRDefault="00423744" w:rsidP="007D7A49">
            <w:pPr>
              <w:ind w:firstLine="0"/>
              <w:rPr>
                <w:rFonts w:ascii="Arial" w:eastAsia="Arial" w:hAnsi="Arial" w:cs="Arial"/>
                <w:spacing w:val="-1"/>
                <w:w w:val="94"/>
                <w:sz w:val="20"/>
                <w:szCs w:val="20"/>
              </w:rPr>
            </w:pPr>
            <w:r w:rsidRPr="001608ED">
              <w:rPr>
                <w:rFonts w:ascii="Arial" w:eastAsia="Arial" w:hAnsi="Arial" w:cs="Arial"/>
                <w:sz w:val="20"/>
                <w:szCs w:val="20"/>
              </w:rPr>
              <w:t>AcroMetrix Positive Control HPV GT 18</w:t>
            </w:r>
          </w:p>
        </w:tc>
        <w:tc>
          <w:tcPr>
            <w:tcW w:w="1332" w:type="dxa"/>
          </w:tcPr>
          <w:p w:rsidR="00423744" w:rsidRDefault="00423744" w:rsidP="007D7A49">
            <w:pPr>
              <w:ind w:firstLine="0"/>
              <w:rPr>
                <w:rFonts w:ascii="Arial" w:eastAsia="Arial" w:hAnsi="Arial" w:cs="Arial"/>
                <w:sz w:val="20"/>
                <w:szCs w:val="20"/>
              </w:rPr>
            </w:pPr>
            <w:r w:rsidRPr="001608ED">
              <w:rPr>
                <w:rFonts w:ascii="Arial" w:eastAsia="Arial" w:hAnsi="Arial" w:cs="Arial"/>
                <w:sz w:val="20"/>
                <w:szCs w:val="20"/>
              </w:rPr>
              <w:t>950076</w:t>
            </w:r>
          </w:p>
        </w:tc>
      </w:tr>
    </w:tbl>
    <w:p w:rsidR="00423744" w:rsidRPr="00423744" w:rsidRDefault="00423744" w:rsidP="00423744">
      <w:pPr>
        <w:ind w:firstLine="0"/>
        <w:rPr>
          <w:sz w:val="24"/>
          <w:szCs w:val="24"/>
        </w:rPr>
      </w:pPr>
    </w:p>
    <w:p w:rsidR="00EF2B6D" w:rsidRPr="00EF2B6D" w:rsidRDefault="00EF2B6D" w:rsidP="00EF2B6D">
      <w:pPr>
        <w:pStyle w:val="ListParagraph"/>
        <w:numPr>
          <w:ilvl w:val="1"/>
          <w:numId w:val="1"/>
        </w:numPr>
        <w:rPr>
          <w:sz w:val="24"/>
          <w:szCs w:val="24"/>
        </w:rPr>
      </w:pPr>
      <w:r w:rsidRPr="00EF2B6D">
        <w:rPr>
          <w:sz w:val="24"/>
          <w:szCs w:val="24"/>
        </w:rPr>
        <w:t xml:space="preserve">Reagent Storage and Handling Requirements </w:t>
      </w:r>
    </w:p>
    <w:p w:rsidR="00312E59" w:rsidRPr="00312E59" w:rsidRDefault="00312E59" w:rsidP="00312E59">
      <w:pPr>
        <w:pStyle w:val="ListParagraph"/>
        <w:numPr>
          <w:ilvl w:val="2"/>
          <w:numId w:val="1"/>
        </w:numPr>
        <w:rPr>
          <w:sz w:val="24"/>
          <w:szCs w:val="24"/>
        </w:rPr>
      </w:pPr>
      <w:r w:rsidRPr="00312E59">
        <w:rPr>
          <w:sz w:val="24"/>
          <w:szCs w:val="24"/>
        </w:rPr>
        <w:lastRenderedPageBreak/>
        <w:t xml:space="preserve">The following reagents are stable when stored at </w:t>
      </w:r>
      <w:bookmarkStart w:id="2" w:name="_Hlk11828228"/>
      <w:r w:rsidRPr="00312E59">
        <w:rPr>
          <w:sz w:val="24"/>
          <w:szCs w:val="24"/>
        </w:rPr>
        <w:t>2</w:t>
      </w:r>
      <w:r>
        <w:rPr>
          <w:sz w:val="24"/>
          <w:szCs w:val="24"/>
        </w:rPr>
        <w:t>⁰</w:t>
      </w:r>
      <w:r w:rsidRPr="00312E59">
        <w:rPr>
          <w:sz w:val="24"/>
          <w:szCs w:val="24"/>
        </w:rPr>
        <w:t>C to 8</w:t>
      </w:r>
      <w:r>
        <w:rPr>
          <w:sz w:val="24"/>
          <w:szCs w:val="24"/>
        </w:rPr>
        <w:t>⁰</w:t>
      </w:r>
      <w:r w:rsidRPr="00312E59">
        <w:rPr>
          <w:sz w:val="24"/>
          <w:szCs w:val="24"/>
        </w:rPr>
        <w:t xml:space="preserve">C </w:t>
      </w:r>
      <w:bookmarkEnd w:id="2"/>
      <w:r w:rsidRPr="00312E59">
        <w:rPr>
          <w:sz w:val="24"/>
          <w:szCs w:val="24"/>
        </w:rPr>
        <w:t xml:space="preserve">(refrigerated): </w:t>
      </w:r>
    </w:p>
    <w:p w:rsidR="00312E59" w:rsidRPr="00312E59" w:rsidRDefault="00312E59" w:rsidP="00312E59">
      <w:pPr>
        <w:pStyle w:val="ListParagraph"/>
        <w:numPr>
          <w:ilvl w:val="3"/>
          <w:numId w:val="1"/>
        </w:numPr>
        <w:rPr>
          <w:sz w:val="24"/>
          <w:szCs w:val="24"/>
        </w:rPr>
      </w:pPr>
      <w:r w:rsidRPr="00312E59">
        <w:rPr>
          <w:sz w:val="24"/>
          <w:szCs w:val="24"/>
        </w:rPr>
        <w:t xml:space="preserve">APTIMA HPV 16, 18/45 Amplification Reagent </w:t>
      </w:r>
    </w:p>
    <w:p w:rsidR="00312E59" w:rsidRPr="00312E59" w:rsidRDefault="00312E59" w:rsidP="00312E59">
      <w:pPr>
        <w:pStyle w:val="ListParagraph"/>
        <w:numPr>
          <w:ilvl w:val="3"/>
          <w:numId w:val="1"/>
        </w:numPr>
        <w:rPr>
          <w:sz w:val="24"/>
          <w:szCs w:val="24"/>
        </w:rPr>
      </w:pPr>
      <w:r w:rsidRPr="00312E59">
        <w:rPr>
          <w:sz w:val="24"/>
          <w:szCs w:val="24"/>
        </w:rPr>
        <w:t>APTIMA HPV 16, 18/45 Enzyme Reagent</w:t>
      </w:r>
    </w:p>
    <w:p w:rsidR="00312E59" w:rsidRPr="00312E59" w:rsidRDefault="00312E59" w:rsidP="00312E59">
      <w:pPr>
        <w:pStyle w:val="ListParagraph"/>
        <w:numPr>
          <w:ilvl w:val="3"/>
          <w:numId w:val="1"/>
        </w:numPr>
        <w:rPr>
          <w:sz w:val="24"/>
          <w:szCs w:val="24"/>
        </w:rPr>
      </w:pPr>
      <w:r w:rsidRPr="00312E59">
        <w:rPr>
          <w:sz w:val="24"/>
          <w:szCs w:val="24"/>
        </w:rPr>
        <w:t xml:space="preserve">APTIMA HPV 16, 18/45 Probe Reagent </w:t>
      </w:r>
    </w:p>
    <w:p w:rsidR="00312E59" w:rsidRPr="00312E59" w:rsidRDefault="00312E59" w:rsidP="00312E59">
      <w:pPr>
        <w:pStyle w:val="ListParagraph"/>
        <w:numPr>
          <w:ilvl w:val="3"/>
          <w:numId w:val="1"/>
        </w:numPr>
        <w:rPr>
          <w:sz w:val="24"/>
          <w:szCs w:val="24"/>
        </w:rPr>
      </w:pPr>
      <w:r w:rsidRPr="00312E59">
        <w:rPr>
          <w:sz w:val="24"/>
          <w:szCs w:val="24"/>
        </w:rPr>
        <w:t>APTIMA HPV 16, 18/45 Internal Control Reagents</w:t>
      </w:r>
    </w:p>
    <w:p w:rsidR="00312E59" w:rsidRPr="00312E59" w:rsidRDefault="00312E59" w:rsidP="00312E59">
      <w:pPr>
        <w:pStyle w:val="ListParagraph"/>
        <w:numPr>
          <w:ilvl w:val="3"/>
          <w:numId w:val="1"/>
        </w:numPr>
        <w:rPr>
          <w:sz w:val="24"/>
          <w:szCs w:val="24"/>
        </w:rPr>
      </w:pPr>
      <w:r w:rsidRPr="00312E59">
        <w:rPr>
          <w:sz w:val="24"/>
          <w:szCs w:val="24"/>
        </w:rPr>
        <w:t>APTIMA HPV 16, 18/45 Positive and Negative Calibrators</w:t>
      </w:r>
    </w:p>
    <w:p w:rsidR="00312E59" w:rsidRPr="00312E59" w:rsidRDefault="00312E59" w:rsidP="00312E59">
      <w:pPr>
        <w:pStyle w:val="ListParagraph"/>
        <w:numPr>
          <w:ilvl w:val="2"/>
          <w:numId w:val="1"/>
        </w:numPr>
        <w:rPr>
          <w:sz w:val="24"/>
          <w:szCs w:val="24"/>
        </w:rPr>
      </w:pPr>
      <w:r w:rsidRPr="00312E59">
        <w:rPr>
          <w:sz w:val="24"/>
          <w:szCs w:val="24"/>
        </w:rPr>
        <w:t xml:space="preserve">The following reagents are stable when stored at </w:t>
      </w:r>
      <w:bookmarkStart w:id="3" w:name="_Hlk11828252"/>
      <w:r w:rsidRPr="00312E59">
        <w:rPr>
          <w:sz w:val="24"/>
          <w:szCs w:val="24"/>
        </w:rPr>
        <w:t xml:space="preserve">15°C to 30°C </w:t>
      </w:r>
      <w:bookmarkEnd w:id="3"/>
      <w:r w:rsidRPr="00312E59">
        <w:rPr>
          <w:sz w:val="24"/>
          <w:szCs w:val="24"/>
        </w:rPr>
        <w:t>(room temperature):</w:t>
      </w:r>
    </w:p>
    <w:p w:rsidR="00312E59" w:rsidRPr="00312E59" w:rsidRDefault="00312E59" w:rsidP="00312E59">
      <w:pPr>
        <w:pStyle w:val="ListParagraph"/>
        <w:numPr>
          <w:ilvl w:val="3"/>
          <w:numId w:val="1"/>
        </w:numPr>
        <w:rPr>
          <w:sz w:val="24"/>
          <w:szCs w:val="24"/>
        </w:rPr>
      </w:pPr>
      <w:r w:rsidRPr="00312E59">
        <w:rPr>
          <w:sz w:val="24"/>
          <w:szCs w:val="24"/>
        </w:rPr>
        <w:t>APTIMA HPV 16, 18/45 Amplification Reconstitution Solution</w:t>
      </w:r>
    </w:p>
    <w:p w:rsidR="00312E59" w:rsidRPr="00312E59" w:rsidRDefault="00312E59" w:rsidP="00312E59">
      <w:pPr>
        <w:pStyle w:val="ListParagraph"/>
        <w:numPr>
          <w:ilvl w:val="3"/>
          <w:numId w:val="1"/>
        </w:numPr>
        <w:rPr>
          <w:sz w:val="24"/>
          <w:szCs w:val="24"/>
        </w:rPr>
      </w:pPr>
      <w:r w:rsidRPr="00312E59">
        <w:rPr>
          <w:sz w:val="24"/>
          <w:szCs w:val="24"/>
        </w:rPr>
        <w:t xml:space="preserve">APTIMA HPV 16, 18/45 Enzyme Reconstitution Solution </w:t>
      </w:r>
    </w:p>
    <w:p w:rsidR="00312E59" w:rsidRPr="00312E59" w:rsidRDefault="00312E59" w:rsidP="00312E59">
      <w:pPr>
        <w:pStyle w:val="ListParagraph"/>
        <w:numPr>
          <w:ilvl w:val="3"/>
          <w:numId w:val="1"/>
        </w:numPr>
        <w:rPr>
          <w:sz w:val="24"/>
          <w:szCs w:val="24"/>
        </w:rPr>
      </w:pPr>
      <w:r w:rsidRPr="00312E59">
        <w:rPr>
          <w:sz w:val="24"/>
          <w:szCs w:val="24"/>
        </w:rPr>
        <w:t>APTIMA HPV 16, 18/45 Probe Reconstitution Solution</w:t>
      </w:r>
    </w:p>
    <w:p w:rsidR="00312E59" w:rsidRPr="00312E59" w:rsidRDefault="00312E59" w:rsidP="00312E59">
      <w:pPr>
        <w:pStyle w:val="ListParagraph"/>
        <w:numPr>
          <w:ilvl w:val="3"/>
          <w:numId w:val="1"/>
        </w:numPr>
        <w:rPr>
          <w:sz w:val="24"/>
          <w:szCs w:val="24"/>
        </w:rPr>
      </w:pPr>
      <w:r w:rsidRPr="00312E59">
        <w:rPr>
          <w:sz w:val="24"/>
          <w:szCs w:val="24"/>
        </w:rPr>
        <w:t>APTIMA HPV 16, 18/45 Target Capture Reagent</w:t>
      </w:r>
    </w:p>
    <w:p w:rsidR="00312E59" w:rsidRPr="00312E59" w:rsidRDefault="00312E59" w:rsidP="00312E59">
      <w:pPr>
        <w:pStyle w:val="ListParagraph"/>
        <w:numPr>
          <w:ilvl w:val="3"/>
          <w:numId w:val="1"/>
        </w:numPr>
        <w:rPr>
          <w:sz w:val="24"/>
          <w:szCs w:val="24"/>
        </w:rPr>
      </w:pPr>
      <w:r w:rsidRPr="00312E59">
        <w:rPr>
          <w:sz w:val="24"/>
          <w:szCs w:val="24"/>
        </w:rPr>
        <w:t>APTIMA HPV 16, 18/45 Selection Reagent</w:t>
      </w:r>
    </w:p>
    <w:p w:rsidR="00312E59" w:rsidRPr="00312E59" w:rsidRDefault="00312E59" w:rsidP="00312E59">
      <w:pPr>
        <w:pStyle w:val="ListParagraph"/>
        <w:numPr>
          <w:ilvl w:val="3"/>
          <w:numId w:val="1"/>
        </w:numPr>
        <w:rPr>
          <w:sz w:val="24"/>
          <w:szCs w:val="24"/>
        </w:rPr>
      </w:pPr>
      <w:r w:rsidRPr="00312E59">
        <w:rPr>
          <w:sz w:val="24"/>
          <w:szCs w:val="24"/>
        </w:rPr>
        <w:t>Wash Solution</w:t>
      </w:r>
    </w:p>
    <w:p w:rsidR="00312E59" w:rsidRPr="00312E59" w:rsidRDefault="00312E59" w:rsidP="00312E59">
      <w:pPr>
        <w:pStyle w:val="ListParagraph"/>
        <w:numPr>
          <w:ilvl w:val="3"/>
          <w:numId w:val="1"/>
        </w:numPr>
        <w:rPr>
          <w:sz w:val="24"/>
          <w:szCs w:val="24"/>
        </w:rPr>
      </w:pPr>
      <w:r w:rsidRPr="00312E59">
        <w:rPr>
          <w:sz w:val="24"/>
          <w:szCs w:val="24"/>
        </w:rPr>
        <w:t>Oil Reagent</w:t>
      </w:r>
    </w:p>
    <w:p w:rsidR="00312E59" w:rsidRPr="00312E59" w:rsidRDefault="00312E59" w:rsidP="00312E59">
      <w:pPr>
        <w:pStyle w:val="ListParagraph"/>
        <w:numPr>
          <w:ilvl w:val="3"/>
          <w:numId w:val="1"/>
        </w:numPr>
        <w:rPr>
          <w:sz w:val="24"/>
          <w:szCs w:val="24"/>
        </w:rPr>
      </w:pPr>
      <w:r w:rsidRPr="00312E59">
        <w:rPr>
          <w:sz w:val="24"/>
          <w:szCs w:val="24"/>
        </w:rPr>
        <w:t>Buffer for Deactivation</w:t>
      </w:r>
    </w:p>
    <w:p w:rsidR="00312E59" w:rsidRPr="00312E59" w:rsidRDefault="00312E59" w:rsidP="00312E59">
      <w:pPr>
        <w:pStyle w:val="ListParagraph"/>
        <w:numPr>
          <w:ilvl w:val="3"/>
          <w:numId w:val="1"/>
        </w:numPr>
        <w:rPr>
          <w:sz w:val="24"/>
          <w:szCs w:val="24"/>
        </w:rPr>
      </w:pPr>
      <w:r w:rsidRPr="00312E59">
        <w:rPr>
          <w:sz w:val="24"/>
          <w:szCs w:val="24"/>
        </w:rPr>
        <w:t>Auto Detect Reagent 1</w:t>
      </w:r>
    </w:p>
    <w:p w:rsidR="00312E59" w:rsidRPr="00312E59" w:rsidRDefault="00312E59" w:rsidP="00312E59">
      <w:pPr>
        <w:pStyle w:val="ListParagraph"/>
        <w:numPr>
          <w:ilvl w:val="3"/>
          <w:numId w:val="1"/>
        </w:numPr>
        <w:rPr>
          <w:sz w:val="24"/>
          <w:szCs w:val="24"/>
        </w:rPr>
      </w:pPr>
      <w:r w:rsidRPr="00312E59">
        <w:rPr>
          <w:sz w:val="24"/>
          <w:szCs w:val="24"/>
        </w:rPr>
        <w:t>Auto Detect Reagent 2</w:t>
      </w:r>
    </w:p>
    <w:p w:rsidR="00312E59" w:rsidRPr="00312E59" w:rsidRDefault="00312E59" w:rsidP="00312E59">
      <w:pPr>
        <w:pStyle w:val="ListParagraph"/>
        <w:numPr>
          <w:ilvl w:val="2"/>
          <w:numId w:val="1"/>
        </w:numPr>
        <w:rPr>
          <w:sz w:val="24"/>
          <w:szCs w:val="24"/>
        </w:rPr>
      </w:pPr>
      <w:r w:rsidRPr="00312E59">
        <w:rPr>
          <w:sz w:val="24"/>
          <w:szCs w:val="24"/>
        </w:rPr>
        <w:t xml:space="preserve">After reconstitution, Enzyme Reagent, Amplification Reagent, and Probe Reagent are stable for 30 days when stored at </w:t>
      </w:r>
      <w:r w:rsidR="00B40D26" w:rsidRPr="00312E59">
        <w:rPr>
          <w:sz w:val="24"/>
          <w:szCs w:val="24"/>
        </w:rPr>
        <w:t>2</w:t>
      </w:r>
      <w:r w:rsidR="00B40D26">
        <w:rPr>
          <w:sz w:val="24"/>
          <w:szCs w:val="24"/>
        </w:rPr>
        <w:t>⁰</w:t>
      </w:r>
      <w:r w:rsidR="00B40D26" w:rsidRPr="00312E59">
        <w:rPr>
          <w:sz w:val="24"/>
          <w:szCs w:val="24"/>
        </w:rPr>
        <w:t>C to 8</w:t>
      </w:r>
      <w:r w:rsidR="00B40D26">
        <w:rPr>
          <w:sz w:val="24"/>
          <w:szCs w:val="24"/>
        </w:rPr>
        <w:t>⁰</w:t>
      </w:r>
      <w:r w:rsidR="00B40D26" w:rsidRPr="00312E59">
        <w:rPr>
          <w:sz w:val="24"/>
          <w:szCs w:val="24"/>
        </w:rPr>
        <w:t>C</w:t>
      </w:r>
    </w:p>
    <w:p w:rsidR="00312E59" w:rsidRPr="00312E59" w:rsidRDefault="00312E59" w:rsidP="00312E59">
      <w:pPr>
        <w:pStyle w:val="ListParagraph"/>
        <w:numPr>
          <w:ilvl w:val="2"/>
          <w:numId w:val="1"/>
        </w:numPr>
        <w:rPr>
          <w:sz w:val="24"/>
          <w:szCs w:val="24"/>
        </w:rPr>
      </w:pPr>
      <w:r w:rsidRPr="00312E59">
        <w:rPr>
          <w:sz w:val="24"/>
          <w:szCs w:val="24"/>
        </w:rPr>
        <w:t xml:space="preserve"> Working Target Capture Reagent (wTCR) is stable for 30 days when stored at </w:t>
      </w:r>
      <w:r w:rsidR="00B40D26" w:rsidRPr="00312E59">
        <w:rPr>
          <w:sz w:val="24"/>
          <w:szCs w:val="24"/>
        </w:rPr>
        <w:t>15°C to 30°C</w:t>
      </w:r>
      <w:r w:rsidRPr="00312E59">
        <w:rPr>
          <w:sz w:val="24"/>
          <w:szCs w:val="24"/>
        </w:rPr>
        <w:t xml:space="preserve">. Do not refrigerate. </w:t>
      </w:r>
    </w:p>
    <w:p w:rsidR="00312E59" w:rsidRPr="00312E59" w:rsidRDefault="00312E59" w:rsidP="00312E59">
      <w:pPr>
        <w:pStyle w:val="ListParagraph"/>
        <w:numPr>
          <w:ilvl w:val="2"/>
          <w:numId w:val="1"/>
        </w:numPr>
        <w:rPr>
          <w:sz w:val="24"/>
          <w:szCs w:val="24"/>
        </w:rPr>
      </w:pPr>
      <w:r w:rsidRPr="00312E59">
        <w:rPr>
          <w:sz w:val="24"/>
          <w:szCs w:val="24"/>
        </w:rPr>
        <w:t xml:space="preserve">Discard any unused reconstituted reagents and wTCR after 30 days, or after the Master Lot expiration date, whichever comes first. </w:t>
      </w:r>
    </w:p>
    <w:p w:rsidR="00312E59" w:rsidRPr="00312E59" w:rsidRDefault="00312E59" w:rsidP="00312E59">
      <w:pPr>
        <w:pStyle w:val="ListParagraph"/>
        <w:numPr>
          <w:ilvl w:val="2"/>
          <w:numId w:val="1"/>
        </w:numPr>
        <w:rPr>
          <w:sz w:val="24"/>
          <w:szCs w:val="24"/>
        </w:rPr>
      </w:pPr>
      <w:r w:rsidRPr="00312E59">
        <w:rPr>
          <w:sz w:val="24"/>
          <w:szCs w:val="24"/>
        </w:rPr>
        <w:t>The Aptima HPV 16 18/45 Genotype Assay reagents are stable for a cumulative of 72 hours when stored on board the PANTHER System.</w:t>
      </w:r>
    </w:p>
    <w:p w:rsidR="00312E59" w:rsidRPr="00312E59" w:rsidRDefault="00312E59" w:rsidP="00312E59">
      <w:pPr>
        <w:pStyle w:val="ListParagraph"/>
        <w:numPr>
          <w:ilvl w:val="2"/>
          <w:numId w:val="1"/>
        </w:numPr>
        <w:rPr>
          <w:sz w:val="24"/>
          <w:szCs w:val="24"/>
        </w:rPr>
      </w:pPr>
      <w:r w:rsidRPr="00312E59">
        <w:rPr>
          <w:sz w:val="24"/>
          <w:szCs w:val="24"/>
        </w:rPr>
        <w:t xml:space="preserve">Avoid cross-contamination during reagent handling and storage. Recap all reconstituted reagents with new reagent caps each time prior to storage. </w:t>
      </w:r>
    </w:p>
    <w:p w:rsidR="00312E59" w:rsidRPr="00312E59" w:rsidRDefault="00312E59" w:rsidP="00312E59">
      <w:pPr>
        <w:pStyle w:val="ListParagraph"/>
        <w:numPr>
          <w:ilvl w:val="2"/>
          <w:numId w:val="1"/>
        </w:numPr>
        <w:rPr>
          <w:sz w:val="24"/>
          <w:szCs w:val="24"/>
        </w:rPr>
      </w:pPr>
      <w:r w:rsidRPr="00312E59">
        <w:rPr>
          <w:sz w:val="24"/>
          <w:szCs w:val="24"/>
        </w:rPr>
        <w:t xml:space="preserve">The Probe Reagent and Reconstituted Probe Reagent are photosensitive. Store the reagents protected from light. </w:t>
      </w:r>
    </w:p>
    <w:p w:rsidR="00312E59" w:rsidRDefault="00312E59" w:rsidP="00312E59">
      <w:pPr>
        <w:pStyle w:val="ListParagraph"/>
        <w:numPr>
          <w:ilvl w:val="2"/>
          <w:numId w:val="1"/>
        </w:numPr>
        <w:rPr>
          <w:sz w:val="24"/>
          <w:szCs w:val="24"/>
        </w:rPr>
      </w:pPr>
      <w:r w:rsidRPr="00312E59">
        <w:rPr>
          <w:sz w:val="24"/>
          <w:szCs w:val="24"/>
        </w:rPr>
        <w:t>Do not freeze reagents</w:t>
      </w:r>
    </w:p>
    <w:p w:rsidR="00312E59" w:rsidRPr="00312E59" w:rsidRDefault="00312E59" w:rsidP="00312E59">
      <w:pPr>
        <w:pStyle w:val="ListParagraph"/>
        <w:ind w:left="1440" w:firstLine="0"/>
        <w:rPr>
          <w:sz w:val="24"/>
          <w:szCs w:val="24"/>
        </w:rPr>
      </w:pPr>
    </w:p>
    <w:p w:rsidR="00312E59" w:rsidRPr="00312E59" w:rsidRDefault="00312E59" w:rsidP="00312E59">
      <w:pPr>
        <w:pStyle w:val="ListParagraph"/>
        <w:numPr>
          <w:ilvl w:val="0"/>
          <w:numId w:val="1"/>
        </w:numPr>
        <w:rPr>
          <w:b/>
          <w:sz w:val="24"/>
          <w:szCs w:val="24"/>
        </w:rPr>
      </w:pPr>
      <w:r w:rsidRPr="00312E59">
        <w:rPr>
          <w:b/>
          <w:sz w:val="24"/>
          <w:szCs w:val="24"/>
        </w:rPr>
        <w:t>Warnings and Precautions</w:t>
      </w:r>
    </w:p>
    <w:p w:rsidR="00312E59" w:rsidRPr="00312E59" w:rsidRDefault="00312E59" w:rsidP="00312E59">
      <w:pPr>
        <w:pStyle w:val="ListParagraph"/>
        <w:numPr>
          <w:ilvl w:val="1"/>
          <w:numId w:val="1"/>
        </w:numPr>
        <w:rPr>
          <w:sz w:val="24"/>
          <w:szCs w:val="24"/>
        </w:rPr>
      </w:pPr>
      <w:r w:rsidRPr="00312E59">
        <w:rPr>
          <w:sz w:val="24"/>
          <w:szCs w:val="24"/>
        </w:rPr>
        <w:t>For in vitro diagnostic use.</w:t>
      </w:r>
    </w:p>
    <w:p w:rsidR="00312E59" w:rsidRPr="00312E59" w:rsidRDefault="00312E59" w:rsidP="00312E59">
      <w:pPr>
        <w:pStyle w:val="ListParagraph"/>
        <w:numPr>
          <w:ilvl w:val="1"/>
          <w:numId w:val="1"/>
        </w:numPr>
        <w:rPr>
          <w:sz w:val="24"/>
          <w:szCs w:val="24"/>
        </w:rPr>
      </w:pPr>
      <w:r w:rsidRPr="00312E59">
        <w:rPr>
          <w:sz w:val="24"/>
          <w:szCs w:val="24"/>
        </w:rPr>
        <w:t>For additional specific warnings and precautions related to instrumentation refer to the PANTHER System Operator’s Manual.</w:t>
      </w:r>
    </w:p>
    <w:p w:rsidR="00312E59" w:rsidRPr="00312E59" w:rsidRDefault="00312E59" w:rsidP="00312E59">
      <w:pPr>
        <w:pStyle w:val="ListParagraph"/>
        <w:numPr>
          <w:ilvl w:val="1"/>
          <w:numId w:val="1"/>
        </w:numPr>
        <w:rPr>
          <w:sz w:val="24"/>
          <w:szCs w:val="24"/>
        </w:rPr>
      </w:pPr>
      <w:r w:rsidRPr="00312E59">
        <w:rPr>
          <w:sz w:val="24"/>
          <w:szCs w:val="24"/>
        </w:rPr>
        <w:t>Laboratory Related</w:t>
      </w:r>
    </w:p>
    <w:p w:rsidR="00312E59" w:rsidRPr="00312E59" w:rsidRDefault="00312E59" w:rsidP="00312E59">
      <w:pPr>
        <w:pStyle w:val="ListParagraph"/>
        <w:numPr>
          <w:ilvl w:val="2"/>
          <w:numId w:val="1"/>
        </w:numPr>
        <w:rPr>
          <w:sz w:val="24"/>
          <w:szCs w:val="24"/>
        </w:rPr>
      </w:pPr>
      <w:r w:rsidRPr="00312E59">
        <w:rPr>
          <w:sz w:val="24"/>
          <w:szCs w:val="24"/>
        </w:rPr>
        <w:t>Use only supplied or specified disposable laboratory ware.</w:t>
      </w:r>
    </w:p>
    <w:p w:rsidR="00312E59" w:rsidRPr="00312E59" w:rsidRDefault="00312E59" w:rsidP="00312E59">
      <w:pPr>
        <w:pStyle w:val="ListParagraph"/>
        <w:numPr>
          <w:ilvl w:val="2"/>
          <w:numId w:val="1"/>
        </w:numPr>
        <w:rPr>
          <w:sz w:val="24"/>
          <w:szCs w:val="24"/>
        </w:rPr>
      </w:pPr>
      <w:r w:rsidRPr="00312E59">
        <w:rPr>
          <w:sz w:val="24"/>
          <w:szCs w:val="24"/>
        </w:rPr>
        <w:t xml:space="preserve">Use routine laboratory precautions. Do not eat, drink or smoke in designated work areas. Wear disposable, powder less gloves, and laboratory coats when handling specimens and kit reagents. Wash hands thoroughly after handling specimens and kit reagents. </w:t>
      </w:r>
    </w:p>
    <w:p w:rsidR="00312E59" w:rsidRPr="00312E59" w:rsidRDefault="00312E59" w:rsidP="00312E59">
      <w:pPr>
        <w:pStyle w:val="ListParagraph"/>
        <w:numPr>
          <w:ilvl w:val="2"/>
          <w:numId w:val="1"/>
        </w:numPr>
        <w:rPr>
          <w:sz w:val="24"/>
          <w:szCs w:val="24"/>
        </w:rPr>
      </w:pPr>
      <w:r w:rsidRPr="00312E59">
        <w:rPr>
          <w:sz w:val="24"/>
          <w:szCs w:val="24"/>
        </w:rPr>
        <w:t xml:space="preserve"> Warning: Irritants and Corrosives. Avoid contact of Auto Detect 1 and Auto Detect 2 with skin, eyes and mucous membranes. If these fluids </w:t>
      </w:r>
      <w:proofErr w:type="gramStart"/>
      <w:r w:rsidRPr="00312E59">
        <w:rPr>
          <w:sz w:val="24"/>
          <w:szCs w:val="24"/>
        </w:rPr>
        <w:t xml:space="preserve">come into </w:t>
      </w:r>
      <w:r w:rsidRPr="00312E59">
        <w:rPr>
          <w:sz w:val="24"/>
          <w:szCs w:val="24"/>
        </w:rPr>
        <w:lastRenderedPageBreak/>
        <w:t>contact with</w:t>
      </w:r>
      <w:proofErr w:type="gramEnd"/>
      <w:r w:rsidRPr="00312E59">
        <w:rPr>
          <w:sz w:val="24"/>
          <w:szCs w:val="24"/>
        </w:rPr>
        <w:t xml:space="preserve"> skin or eyes, wash with water. If these fluids spill, dilute the spill with water before wiping dry. </w:t>
      </w:r>
    </w:p>
    <w:p w:rsidR="00312E59" w:rsidRPr="00312E59" w:rsidRDefault="00312E59" w:rsidP="00312E59">
      <w:pPr>
        <w:pStyle w:val="ListParagraph"/>
        <w:numPr>
          <w:ilvl w:val="2"/>
          <w:numId w:val="1"/>
        </w:numPr>
        <w:rPr>
          <w:sz w:val="24"/>
          <w:szCs w:val="24"/>
        </w:rPr>
      </w:pPr>
      <w:r w:rsidRPr="00312E59">
        <w:rPr>
          <w:sz w:val="24"/>
          <w:szCs w:val="24"/>
        </w:rPr>
        <w:t xml:space="preserve"> Work surfaces, pipettes, and other equipment must be regularly decontaminated with 2.5% to 3.5% (0.35 M to 0.5 M) sodium   hypochlorite solution. </w:t>
      </w:r>
    </w:p>
    <w:p w:rsidR="00423744" w:rsidRDefault="00312E59" w:rsidP="00312E59">
      <w:pPr>
        <w:pStyle w:val="ListParagraph"/>
        <w:numPr>
          <w:ilvl w:val="1"/>
          <w:numId w:val="1"/>
        </w:numPr>
        <w:rPr>
          <w:sz w:val="24"/>
          <w:szCs w:val="24"/>
        </w:rPr>
      </w:pPr>
      <w:r>
        <w:rPr>
          <w:sz w:val="24"/>
          <w:szCs w:val="24"/>
        </w:rPr>
        <w:t>Specimen Related</w:t>
      </w:r>
    </w:p>
    <w:p w:rsidR="00312E59" w:rsidRDefault="00312E59" w:rsidP="00312E59">
      <w:pPr>
        <w:pStyle w:val="ListParagraph"/>
        <w:numPr>
          <w:ilvl w:val="2"/>
          <w:numId w:val="1"/>
        </w:numPr>
        <w:rPr>
          <w:sz w:val="24"/>
          <w:szCs w:val="24"/>
        </w:rPr>
      </w:pPr>
      <w:r w:rsidRPr="00312E59">
        <w:rPr>
          <w:sz w:val="24"/>
          <w:szCs w:val="24"/>
        </w:rPr>
        <w:t>Test only the indicated specimen type. The APTIMA HPV 16 18/45 Genotype Assay has only been validated for use with cervical specimens collected in PreservCyt Solution using a broom- type or cytobrush/spatula collection device.</w:t>
      </w:r>
    </w:p>
    <w:p w:rsidR="00312E59" w:rsidRDefault="00312E59" w:rsidP="00312E59">
      <w:pPr>
        <w:pStyle w:val="ListParagraph"/>
        <w:numPr>
          <w:ilvl w:val="2"/>
          <w:numId w:val="1"/>
        </w:numPr>
        <w:rPr>
          <w:sz w:val="24"/>
          <w:szCs w:val="24"/>
        </w:rPr>
      </w:pPr>
      <w:r w:rsidRPr="00312E59">
        <w:rPr>
          <w:sz w:val="24"/>
          <w:szCs w:val="24"/>
        </w:rPr>
        <w:t>Collect cervical specimens in ThinPrep Pap Test vials containing PreservCyt Solution with broom- type or cytobrush/spatula collection devices according to the manufacturer’s instructions. Aliquots subsequently removed from the ThinPrep Pap Test vial for testing with the APTIMA HPV 16 18/45 Genotype Assay should be processed using only the APTIMA Specimen Transfer Kit.</w:t>
      </w:r>
    </w:p>
    <w:p w:rsidR="00312E59" w:rsidRDefault="00DC0103" w:rsidP="00DC0103">
      <w:pPr>
        <w:pStyle w:val="ListParagraph"/>
        <w:numPr>
          <w:ilvl w:val="2"/>
          <w:numId w:val="1"/>
        </w:numPr>
        <w:rPr>
          <w:sz w:val="24"/>
          <w:szCs w:val="24"/>
        </w:rPr>
      </w:pPr>
      <w:r w:rsidRPr="00DC0103">
        <w:rPr>
          <w:sz w:val="24"/>
          <w:szCs w:val="24"/>
        </w:rPr>
        <w:t>ThinPrep liquid cytology specimens were evaluated for use with the APTIMA HPV 16 18/45 Genotype Assay after processing on the ThinPrep 2000 System. Specimens processed using the ThinPrep 3000 System or other instruments have not been evaluated.</w:t>
      </w:r>
    </w:p>
    <w:p w:rsidR="00DC0103" w:rsidRDefault="00DC0103" w:rsidP="00DC0103">
      <w:pPr>
        <w:pStyle w:val="ListParagraph"/>
        <w:numPr>
          <w:ilvl w:val="2"/>
          <w:numId w:val="1"/>
        </w:numPr>
        <w:rPr>
          <w:sz w:val="24"/>
          <w:szCs w:val="24"/>
        </w:rPr>
      </w:pPr>
      <w:r w:rsidRPr="00DC0103">
        <w:rPr>
          <w:sz w:val="24"/>
          <w:szCs w:val="24"/>
        </w:rPr>
        <w:t>Maintain proper temperature conditions during specimen shipping and storage to ensure the integrity of the specimen. Specimen stability has not been evaluated under shipping and storage conditions other than those recommended.</w:t>
      </w:r>
    </w:p>
    <w:p w:rsidR="00DC0103" w:rsidRDefault="00DC0103" w:rsidP="00DC0103">
      <w:pPr>
        <w:pStyle w:val="ListParagraph"/>
        <w:numPr>
          <w:ilvl w:val="2"/>
          <w:numId w:val="1"/>
        </w:numPr>
        <w:rPr>
          <w:sz w:val="24"/>
          <w:szCs w:val="24"/>
        </w:rPr>
      </w:pPr>
      <w:r w:rsidRPr="00DC0103">
        <w:rPr>
          <w:sz w:val="24"/>
          <w:szCs w:val="24"/>
        </w:rPr>
        <w:t>Expiration dates listed on specimen transfer kits and tubes pertain to the transfer site and not the testing facility. Specimens transferred any time prior to these expiration dates are valid for testing provided they have been transported and stored in accordance with the appropriate package insert, even if these expiration dates have passed.</w:t>
      </w:r>
    </w:p>
    <w:p w:rsidR="00DC0103" w:rsidRDefault="00DC0103" w:rsidP="00DC0103">
      <w:pPr>
        <w:pStyle w:val="ListParagraph"/>
        <w:numPr>
          <w:ilvl w:val="2"/>
          <w:numId w:val="1"/>
        </w:numPr>
        <w:rPr>
          <w:sz w:val="24"/>
          <w:szCs w:val="24"/>
        </w:rPr>
      </w:pPr>
      <w:r w:rsidRPr="00DC0103">
        <w:rPr>
          <w:sz w:val="24"/>
          <w:szCs w:val="24"/>
        </w:rPr>
        <w:t>Specimens may be infectious. Use Universal Precautions when performing this assay. Proper handling and disposal methods should be established by the laboratory director. Only personnel adequately trained in handling infectious materials should be permitted to perform this procedure.</w:t>
      </w:r>
    </w:p>
    <w:p w:rsidR="00DC0103" w:rsidRDefault="00DC0103" w:rsidP="00DC0103">
      <w:pPr>
        <w:pStyle w:val="ListParagraph"/>
        <w:numPr>
          <w:ilvl w:val="2"/>
          <w:numId w:val="1"/>
        </w:numPr>
        <w:rPr>
          <w:sz w:val="24"/>
          <w:szCs w:val="24"/>
        </w:rPr>
      </w:pPr>
      <w:r w:rsidRPr="00DC0103">
        <w:rPr>
          <w:sz w:val="24"/>
          <w:szCs w:val="24"/>
        </w:rPr>
        <w:t xml:space="preserve">Avoid cross-contamination during the specimen handling steps. Ensure that specimen containers do not contact one another, and discard used materials without passing over open containers. Change gloves if they </w:t>
      </w:r>
      <w:proofErr w:type="gramStart"/>
      <w:r w:rsidRPr="00DC0103">
        <w:rPr>
          <w:sz w:val="24"/>
          <w:szCs w:val="24"/>
        </w:rPr>
        <w:t>come in contact with</w:t>
      </w:r>
      <w:proofErr w:type="gramEnd"/>
      <w:r w:rsidRPr="00DC0103">
        <w:rPr>
          <w:sz w:val="24"/>
          <w:szCs w:val="24"/>
        </w:rPr>
        <w:t xml:space="preserve"> specimen.</w:t>
      </w:r>
    </w:p>
    <w:p w:rsidR="00DC0103" w:rsidRDefault="00DC0103" w:rsidP="00DC0103">
      <w:pPr>
        <w:pStyle w:val="ListParagraph"/>
        <w:numPr>
          <w:ilvl w:val="2"/>
          <w:numId w:val="1"/>
        </w:numPr>
        <w:rPr>
          <w:sz w:val="24"/>
          <w:szCs w:val="24"/>
        </w:rPr>
      </w:pPr>
      <w:r w:rsidRPr="00DC0103">
        <w:rPr>
          <w:sz w:val="24"/>
          <w:szCs w:val="24"/>
        </w:rPr>
        <w:t>Liquid can discharge from tube caps upon piercing under certain conditions. Refer to the PANTHER System Test Procedure for more information.</w:t>
      </w:r>
    </w:p>
    <w:p w:rsidR="00DC0103" w:rsidRPr="00DC0103" w:rsidRDefault="00DC0103" w:rsidP="00DC0103">
      <w:pPr>
        <w:pStyle w:val="ListParagraph"/>
        <w:numPr>
          <w:ilvl w:val="1"/>
          <w:numId w:val="1"/>
        </w:numPr>
        <w:rPr>
          <w:sz w:val="24"/>
          <w:szCs w:val="24"/>
        </w:rPr>
      </w:pPr>
      <w:r w:rsidRPr="00DC0103">
        <w:rPr>
          <w:sz w:val="24"/>
          <w:szCs w:val="24"/>
        </w:rPr>
        <w:t>Assay Related</w:t>
      </w:r>
    </w:p>
    <w:p w:rsidR="00DC0103" w:rsidRDefault="00DC0103" w:rsidP="00DC0103">
      <w:pPr>
        <w:pStyle w:val="ListParagraph"/>
        <w:numPr>
          <w:ilvl w:val="2"/>
          <w:numId w:val="1"/>
        </w:numPr>
        <w:rPr>
          <w:sz w:val="24"/>
          <w:szCs w:val="24"/>
        </w:rPr>
      </w:pPr>
      <w:r w:rsidRPr="00DC0103">
        <w:rPr>
          <w:sz w:val="24"/>
          <w:szCs w:val="24"/>
        </w:rPr>
        <w:t>Store reagents at the specified temperatures. Performance of the assay may be affected by use of improperly stored reagents.</w:t>
      </w:r>
    </w:p>
    <w:p w:rsidR="00DC0103" w:rsidRDefault="00DC0103" w:rsidP="00DC0103">
      <w:pPr>
        <w:pStyle w:val="ListParagraph"/>
        <w:numPr>
          <w:ilvl w:val="2"/>
          <w:numId w:val="1"/>
        </w:numPr>
        <w:rPr>
          <w:sz w:val="24"/>
          <w:szCs w:val="24"/>
        </w:rPr>
      </w:pPr>
      <w:r w:rsidRPr="00DC0103">
        <w:rPr>
          <w:sz w:val="24"/>
          <w:szCs w:val="24"/>
        </w:rPr>
        <w:t>Avoid microbial and ribonuclease contamination of reagents.</w:t>
      </w:r>
    </w:p>
    <w:p w:rsidR="00DC0103" w:rsidRDefault="00DC0103" w:rsidP="00DC0103">
      <w:pPr>
        <w:pStyle w:val="ListParagraph"/>
        <w:numPr>
          <w:ilvl w:val="2"/>
          <w:numId w:val="1"/>
        </w:numPr>
        <w:rPr>
          <w:sz w:val="24"/>
          <w:szCs w:val="24"/>
        </w:rPr>
      </w:pPr>
      <w:r w:rsidRPr="00DC0103">
        <w:rPr>
          <w:sz w:val="24"/>
          <w:szCs w:val="24"/>
        </w:rPr>
        <w:t>Do not use kit after its expiration date.</w:t>
      </w:r>
    </w:p>
    <w:p w:rsidR="00DC0103" w:rsidRDefault="00DC0103" w:rsidP="00DC0103">
      <w:pPr>
        <w:pStyle w:val="ListParagraph"/>
        <w:numPr>
          <w:ilvl w:val="2"/>
          <w:numId w:val="1"/>
        </w:numPr>
        <w:rPr>
          <w:sz w:val="24"/>
          <w:szCs w:val="24"/>
        </w:rPr>
      </w:pPr>
      <w:r w:rsidRPr="00DC0103">
        <w:rPr>
          <w:sz w:val="24"/>
          <w:szCs w:val="24"/>
        </w:rPr>
        <w:t>Do not interchange, mix, or combine assay reagents or Calibrators from kits with different lot numbers.</w:t>
      </w:r>
    </w:p>
    <w:p w:rsidR="00DC0103" w:rsidRPr="00DC0103" w:rsidRDefault="00DC0103" w:rsidP="00DC0103">
      <w:pPr>
        <w:pStyle w:val="ListParagraph"/>
        <w:numPr>
          <w:ilvl w:val="2"/>
          <w:numId w:val="1"/>
        </w:numPr>
        <w:rPr>
          <w:sz w:val="24"/>
          <w:szCs w:val="24"/>
        </w:rPr>
      </w:pPr>
      <w:r>
        <w:rPr>
          <w:sz w:val="24"/>
          <w:szCs w:val="24"/>
        </w:rPr>
        <w:lastRenderedPageBreak/>
        <w:t>APTIMA Assay Fluids and APTIMA Auto Detect Reagents</w:t>
      </w:r>
      <w:r w:rsidRPr="00DC0103">
        <w:rPr>
          <w:sz w:val="24"/>
          <w:szCs w:val="24"/>
        </w:rPr>
        <w:t xml:space="preserve"> are not part of the Master Lot; any lot may be used.</w:t>
      </w:r>
    </w:p>
    <w:p w:rsidR="00DC0103" w:rsidRDefault="00DC0103" w:rsidP="00DC0103">
      <w:pPr>
        <w:pStyle w:val="ListParagraph"/>
        <w:numPr>
          <w:ilvl w:val="2"/>
          <w:numId w:val="1"/>
        </w:numPr>
        <w:rPr>
          <w:sz w:val="24"/>
          <w:szCs w:val="24"/>
        </w:rPr>
      </w:pPr>
      <w:r w:rsidRPr="00DC0103">
        <w:rPr>
          <w:sz w:val="24"/>
          <w:szCs w:val="24"/>
        </w:rPr>
        <w:t xml:space="preserve">Thorough mixing of assay reagents is necessary to </w:t>
      </w:r>
      <w:r w:rsidR="00B55DC4" w:rsidRPr="00DC0103">
        <w:rPr>
          <w:sz w:val="24"/>
          <w:szCs w:val="24"/>
        </w:rPr>
        <w:t>achieve accurate</w:t>
      </w:r>
      <w:r w:rsidRPr="00DC0103">
        <w:rPr>
          <w:sz w:val="24"/>
          <w:szCs w:val="24"/>
        </w:rPr>
        <w:t xml:space="preserve"> assay results.</w:t>
      </w:r>
    </w:p>
    <w:p w:rsidR="00DC0103" w:rsidRDefault="00DC0103" w:rsidP="00DC0103">
      <w:pPr>
        <w:pStyle w:val="ListParagraph"/>
        <w:numPr>
          <w:ilvl w:val="2"/>
          <w:numId w:val="1"/>
        </w:numPr>
        <w:rPr>
          <w:sz w:val="24"/>
          <w:szCs w:val="24"/>
        </w:rPr>
      </w:pPr>
      <w:r w:rsidRPr="00DC0103">
        <w:rPr>
          <w:sz w:val="24"/>
          <w:szCs w:val="24"/>
        </w:rPr>
        <w:t>Tips with hydrophobic plugs must be used.</w:t>
      </w:r>
    </w:p>
    <w:p w:rsidR="00616757" w:rsidRDefault="00616757" w:rsidP="00616757">
      <w:pPr>
        <w:pStyle w:val="ListParagraph"/>
        <w:ind w:left="1440" w:firstLine="0"/>
        <w:rPr>
          <w:sz w:val="24"/>
          <w:szCs w:val="24"/>
        </w:rPr>
      </w:pPr>
    </w:p>
    <w:p w:rsidR="00B55DC4" w:rsidRDefault="00B55DC4" w:rsidP="00B55DC4">
      <w:pPr>
        <w:pStyle w:val="ListParagraph"/>
        <w:numPr>
          <w:ilvl w:val="0"/>
          <w:numId w:val="1"/>
        </w:numPr>
        <w:rPr>
          <w:b/>
          <w:sz w:val="24"/>
          <w:szCs w:val="24"/>
        </w:rPr>
      </w:pPr>
      <w:r w:rsidRPr="00B55DC4">
        <w:rPr>
          <w:b/>
          <w:sz w:val="24"/>
          <w:szCs w:val="24"/>
        </w:rPr>
        <w:t>TEST PROCEDURE</w:t>
      </w:r>
    </w:p>
    <w:p w:rsidR="00B55DC4" w:rsidRDefault="00B55DC4" w:rsidP="00B55DC4">
      <w:pPr>
        <w:rPr>
          <w:rFonts w:cs="Arial"/>
          <w:sz w:val="24"/>
          <w:szCs w:val="24"/>
        </w:rPr>
      </w:pPr>
      <w:r w:rsidRPr="002C566B">
        <w:rPr>
          <w:b/>
        </w:rPr>
        <w:t xml:space="preserve">  </w:t>
      </w:r>
      <w:r w:rsidRPr="00B55DC4">
        <w:rPr>
          <w:rFonts w:cs="Arial"/>
          <w:b/>
          <w:sz w:val="24"/>
          <w:szCs w:val="24"/>
        </w:rPr>
        <w:t xml:space="preserve">Note: </w:t>
      </w:r>
      <w:r w:rsidRPr="00B55DC4">
        <w:rPr>
          <w:rFonts w:cs="Arial"/>
          <w:sz w:val="24"/>
          <w:szCs w:val="24"/>
        </w:rPr>
        <w:t xml:space="preserve">See </w:t>
      </w:r>
      <w:r w:rsidRPr="00B55DC4">
        <w:rPr>
          <w:rFonts w:cs="Arial"/>
          <w:b/>
          <w:sz w:val="24"/>
          <w:szCs w:val="24"/>
        </w:rPr>
        <w:t>PANTHER System Operator’s Manual</w:t>
      </w:r>
      <w:r w:rsidRPr="00B55DC4">
        <w:rPr>
          <w:rFonts w:cs="Arial"/>
          <w:sz w:val="24"/>
          <w:szCs w:val="24"/>
        </w:rPr>
        <w:t xml:space="preserve"> for additional Panther System </w:t>
      </w:r>
    </w:p>
    <w:p w:rsidR="00B55DC4" w:rsidRDefault="00B55DC4" w:rsidP="00B55DC4">
      <w:pPr>
        <w:rPr>
          <w:rFonts w:cs="Arial"/>
          <w:sz w:val="24"/>
          <w:szCs w:val="24"/>
        </w:rPr>
      </w:pPr>
      <w:r>
        <w:rPr>
          <w:rFonts w:cs="Arial"/>
          <w:sz w:val="24"/>
          <w:szCs w:val="24"/>
        </w:rPr>
        <w:t xml:space="preserve">  </w:t>
      </w:r>
      <w:r w:rsidRPr="00B55DC4">
        <w:rPr>
          <w:rFonts w:cs="Arial"/>
          <w:sz w:val="24"/>
          <w:szCs w:val="24"/>
        </w:rPr>
        <w:t xml:space="preserve">procedural information. Refer to the complete Panther System Operator’s Manual </w:t>
      </w:r>
    </w:p>
    <w:p w:rsidR="00B55DC4" w:rsidRDefault="00B55DC4" w:rsidP="00B55DC4">
      <w:pPr>
        <w:rPr>
          <w:rFonts w:cs="Arial"/>
          <w:sz w:val="24"/>
          <w:szCs w:val="24"/>
        </w:rPr>
      </w:pPr>
      <w:r>
        <w:rPr>
          <w:rFonts w:cs="Arial"/>
          <w:sz w:val="24"/>
          <w:szCs w:val="24"/>
        </w:rPr>
        <w:t xml:space="preserve">  </w:t>
      </w:r>
      <w:r w:rsidRPr="00B55DC4">
        <w:rPr>
          <w:rFonts w:cs="Arial"/>
          <w:sz w:val="24"/>
          <w:szCs w:val="24"/>
        </w:rPr>
        <w:t xml:space="preserve">located in the software of the Panther System and on the “K” drive for additional </w:t>
      </w:r>
    </w:p>
    <w:p w:rsidR="00B55DC4" w:rsidRPr="00B55DC4" w:rsidRDefault="00B55DC4" w:rsidP="00B55DC4">
      <w:pPr>
        <w:rPr>
          <w:rFonts w:cs="Arial"/>
          <w:sz w:val="24"/>
          <w:szCs w:val="24"/>
        </w:rPr>
      </w:pPr>
      <w:r>
        <w:rPr>
          <w:rFonts w:cs="Arial"/>
          <w:sz w:val="24"/>
          <w:szCs w:val="24"/>
        </w:rPr>
        <w:t xml:space="preserve">  </w:t>
      </w:r>
      <w:r w:rsidRPr="00B55DC4">
        <w:rPr>
          <w:rFonts w:cs="Arial"/>
          <w:sz w:val="24"/>
          <w:szCs w:val="24"/>
        </w:rPr>
        <w:t>procedural information.</w:t>
      </w:r>
    </w:p>
    <w:p w:rsidR="00B55DC4" w:rsidRDefault="00B55DC4" w:rsidP="00B55DC4">
      <w:pPr>
        <w:contextualSpacing/>
        <w:rPr>
          <w:rFonts w:cs="Arial"/>
          <w:sz w:val="24"/>
          <w:szCs w:val="24"/>
        </w:rPr>
      </w:pPr>
      <w:r>
        <w:rPr>
          <w:rFonts w:cs="Arial"/>
          <w:sz w:val="24"/>
          <w:szCs w:val="24"/>
        </w:rPr>
        <w:t xml:space="preserve"> </w:t>
      </w:r>
      <w:r w:rsidRPr="00B55DC4">
        <w:rPr>
          <w:rFonts w:cs="Arial"/>
          <w:sz w:val="24"/>
          <w:szCs w:val="24"/>
        </w:rPr>
        <w:t xml:space="preserve"> For quick reference guides refer to Appendix A: Panther System Operation Checklist </w:t>
      </w:r>
    </w:p>
    <w:p w:rsidR="00B55DC4" w:rsidRPr="00B55DC4" w:rsidRDefault="00B55DC4" w:rsidP="00B55DC4">
      <w:pPr>
        <w:contextualSpacing/>
        <w:rPr>
          <w:rFonts w:cs="Arial"/>
          <w:sz w:val="24"/>
          <w:szCs w:val="24"/>
        </w:rPr>
      </w:pPr>
      <w:r>
        <w:rPr>
          <w:rFonts w:cs="Arial"/>
          <w:sz w:val="24"/>
          <w:szCs w:val="24"/>
        </w:rPr>
        <w:t xml:space="preserve">  </w:t>
      </w:r>
      <w:r w:rsidRPr="00B55DC4">
        <w:rPr>
          <w:rFonts w:cs="Arial"/>
          <w:sz w:val="24"/>
          <w:szCs w:val="24"/>
        </w:rPr>
        <w:t xml:space="preserve">and Appendix B: Panther Resources Needed located at the end of this procedure. </w:t>
      </w:r>
    </w:p>
    <w:p w:rsidR="00B55DC4" w:rsidRPr="00B55DC4" w:rsidRDefault="00B55DC4" w:rsidP="00B55DC4">
      <w:pPr>
        <w:pStyle w:val="ListParagraph"/>
        <w:numPr>
          <w:ilvl w:val="1"/>
          <w:numId w:val="1"/>
        </w:numPr>
        <w:rPr>
          <w:sz w:val="24"/>
          <w:szCs w:val="24"/>
        </w:rPr>
      </w:pPr>
      <w:r w:rsidRPr="00B55DC4">
        <w:rPr>
          <w:sz w:val="24"/>
          <w:szCs w:val="24"/>
        </w:rPr>
        <w:t>Laboratory/ Panther Preparation (Daily)</w:t>
      </w:r>
    </w:p>
    <w:p w:rsidR="00B55DC4" w:rsidRPr="00B55DC4" w:rsidRDefault="00B55DC4" w:rsidP="00B55DC4">
      <w:pPr>
        <w:pStyle w:val="ListParagraph"/>
        <w:numPr>
          <w:ilvl w:val="2"/>
          <w:numId w:val="1"/>
        </w:numPr>
        <w:rPr>
          <w:sz w:val="24"/>
          <w:szCs w:val="24"/>
        </w:rPr>
      </w:pPr>
      <w:r w:rsidRPr="00B55DC4">
        <w:rPr>
          <w:sz w:val="24"/>
          <w:szCs w:val="24"/>
        </w:rPr>
        <w:t xml:space="preserve">Prior to starting the assay, wipe down work surfaces with household bleach diluted 1:1 with water (1 part bleach, 1 part water). Allow bleach to contact surfaces for at least 1 minute and then follow with a DI water rinse. Do not allow the bleach to dry. Cover the bench surface on which the test will be performed with clean, plastic-backed absorbent laboratory bench covers. </w:t>
      </w:r>
    </w:p>
    <w:p w:rsidR="00B55DC4" w:rsidRPr="00B55DC4" w:rsidRDefault="00B55DC4" w:rsidP="00B55DC4">
      <w:pPr>
        <w:pStyle w:val="ListParagraph"/>
        <w:numPr>
          <w:ilvl w:val="2"/>
          <w:numId w:val="1"/>
        </w:numPr>
        <w:rPr>
          <w:sz w:val="24"/>
          <w:szCs w:val="24"/>
        </w:rPr>
      </w:pPr>
      <w:r w:rsidRPr="00B55DC4">
        <w:rPr>
          <w:sz w:val="24"/>
          <w:szCs w:val="24"/>
        </w:rPr>
        <w:t xml:space="preserve">    ***CHANGE GLOVES</w:t>
      </w:r>
    </w:p>
    <w:p w:rsidR="00B55DC4" w:rsidRDefault="00B55DC4" w:rsidP="00B55DC4">
      <w:pPr>
        <w:pStyle w:val="ListParagraph"/>
        <w:numPr>
          <w:ilvl w:val="2"/>
          <w:numId w:val="1"/>
        </w:numPr>
        <w:rPr>
          <w:sz w:val="24"/>
          <w:szCs w:val="24"/>
        </w:rPr>
      </w:pPr>
      <w:r w:rsidRPr="00B55DC4">
        <w:rPr>
          <w:sz w:val="24"/>
          <w:szCs w:val="24"/>
        </w:rPr>
        <w:t>Remove reagent kits from refrigerator and bring to room temp (30 Min).  If a new kit needs to be made it should be done at this point. See the   REAGENT RECONSTITUTION/PREPERATION section of this procedure.</w:t>
      </w:r>
    </w:p>
    <w:p w:rsidR="00A449BE" w:rsidRPr="00A449BE" w:rsidRDefault="000C4627" w:rsidP="00A449BE">
      <w:pPr>
        <w:pStyle w:val="ListParagraph"/>
        <w:numPr>
          <w:ilvl w:val="1"/>
          <w:numId w:val="1"/>
        </w:numPr>
        <w:rPr>
          <w:sz w:val="24"/>
          <w:szCs w:val="24"/>
        </w:rPr>
      </w:pPr>
      <w:r w:rsidRPr="00A449BE">
        <w:rPr>
          <w:sz w:val="24"/>
          <w:szCs w:val="24"/>
        </w:rPr>
        <w:t>Reagent Reconstitution/ Preparation</w:t>
      </w:r>
    </w:p>
    <w:p w:rsidR="007E67D5" w:rsidRPr="007E67D5" w:rsidRDefault="007E67D5" w:rsidP="007E67D5">
      <w:pPr>
        <w:pStyle w:val="ListParagraph"/>
        <w:widowControl w:val="0"/>
        <w:autoSpaceDE w:val="0"/>
        <w:autoSpaceDN w:val="0"/>
        <w:adjustRightInd w:val="0"/>
        <w:ind w:left="1080" w:firstLine="0"/>
        <w:rPr>
          <w:sz w:val="24"/>
          <w:szCs w:val="24"/>
        </w:rPr>
      </w:pPr>
      <w:r w:rsidRPr="007E67D5">
        <w:rPr>
          <w:b/>
          <w:sz w:val="24"/>
          <w:szCs w:val="24"/>
        </w:rPr>
        <w:t>Note:</w:t>
      </w:r>
      <w:r w:rsidRPr="007E67D5">
        <w:rPr>
          <w:sz w:val="24"/>
          <w:szCs w:val="24"/>
        </w:rPr>
        <w:t xml:space="preserve"> This step should be performed prior to beginning any work on the PANTHER  </w:t>
      </w:r>
    </w:p>
    <w:p w:rsidR="007E67D5" w:rsidRDefault="007E67D5" w:rsidP="007E67D5">
      <w:pPr>
        <w:pStyle w:val="ListParagraph"/>
        <w:widowControl w:val="0"/>
        <w:autoSpaceDE w:val="0"/>
        <w:autoSpaceDN w:val="0"/>
        <w:adjustRightInd w:val="0"/>
        <w:ind w:left="1080" w:firstLine="0"/>
        <w:rPr>
          <w:sz w:val="24"/>
          <w:szCs w:val="24"/>
        </w:rPr>
      </w:pPr>
      <w:r w:rsidRPr="007E67D5">
        <w:rPr>
          <w:sz w:val="24"/>
          <w:szCs w:val="24"/>
        </w:rPr>
        <w:t xml:space="preserve"> System.</w:t>
      </w:r>
    </w:p>
    <w:p w:rsidR="007E67D5" w:rsidRPr="007E67D5" w:rsidRDefault="007E67D5" w:rsidP="007E67D5">
      <w:pPr>
        <w:pStyle w:val="ListParagraph"/>
        <w:widowControl w:val="0"/>
        <w:numPr>
          <w:ilvl w:val="2"/>
          <w:numId w:val="2"/>
        </w:numPr>
        <w:autoSpaceDE w:val="0"/>
        <w:autoSpaceDN w:val="0"/>
        <w:adjustRightInd w:val="0"/>
        <w:rPr>
          <w:sz w:val="24"/>
          <w:szCs w:val="24"/>
        </w:rPr>
      </w:pPr>
      <w:r w:rsidRPr="007E67D5">
        <w:rPr>
          <w:sz w:val="24"/>
          <w:szCs w:val="24"/>
        </w:rPr>
        <w:t>To reconstitute Amplification, Enzyme, and Probe Reagents, combine the bottles of lyophilized reagent with the reconstitution solution. If refrigerated, allow the reconstitution solutions to reach room temperature before use.</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Pair each reconstitution solution with its lyophilized reagent. Ensure that the reconstitution solution and lyophilized reagent have matching label colors before attaching the reconstitution collar.</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Check the lot numbers on the Master Lot Barcode Sheet to ensure that the appropriate reagents are paired.</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Open the lyophilized reagent vial and firmly insert the notched end of the reconstitution collar into the vial opening (Figure 1, Step 1).</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Open the matching reconstitution solution bottle and set the cap on a clean, covered work surface.</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While holding the reconstitution solution bottle on the bench, firmly insert the other end of the reconstitution collar into the bottle opening (Figure 1, Step 2).</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Slowly invert the assembled bottle and vial. Allow the solution to drain from the bottle into the vial (Figure 1, Step 3).</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Gently swirl the solution in the vial to mix. Avoid creating foam while swirling the vial (Figure 1, Step 4).</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lastRenderedPageBreak/>
        <w:t xml:space="preserve">Wait for the lyophilized reagent to go into solution, then invert the assembled bottle and vial again, tilting at a 45° angle to minimize foaming (Figure 1, Step 5). Allow </w:t>
      </w:r>
      <w:proofErr w:type="gramStart"/>
      <w:r w:rsidRPr="007E67D5">
        <w:rPr>
          <w:sz w:val="24"/>
          <w:szCs w:val="24"/>
        </w:rPr>
        <w:t>all of</w:t>
      </w:r>
      <w:proofErr w:type="gramEnd"/>
      <w:r w:rsidRPr="007E67D5">
        <w:rPr>
          <w:sz w:val="24"/>
          <w:szCs w:val="24"/>
        </w:rPr>
        <w:t xml:space="preserve"> the liquid to drain back into the bottle.</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Remove the reconstitution collar and glass vial (Figure 1, Step 6).</w:t>
      </w:r>
    </w:p>
    <w:p w:rsidR="007E67D5" w:rsidRPr="007E67D5" w:rsidRDefault="007E67D5" w:rsidP="007E67D5">
      <w:pPr>
        <w:pStyle w:val="ListParagraph"/>
        <w:widowControl w:val="0"/>
        <w:numPr>
          <w:ilvl w:val="3"/>
          <w:numId w:val="2"/>
        </w:numPr>
        <w:autoSpaceDE w:val="0"/>
        <w:autoSpaceDN w:val="0"/>
        <w:adjustRightInd w:val="0"/>
        <w:rPr>
          <w:sz w:val="24"/>
          <w:szCs w:val="24"/>
        </w:rPr>
      </w:pPr>
      <w:r w:rsidRPr="007E67D5">
        <w:rPr>
          <w:sz w:val="24"/>
          <w:szCs w:val="24"/>
        </w:rPr>
        <w:t>Recap the bottle. Record operator initials and the reconstitution date. (Figure 1, Step 7).</w:t>
      </w:r>
    </w:p>
    <w:p w:rsidR="00A449BE" w:rsidRPr="00A449BE" w:rsidRDefault="007E67D5" w:rsidP="00A449BE">
      <w:pPr>
        <w:pStyle w:val="ListParagraph"/>
        <w:widowControl w:val="0"/>
        <w:numPr>
          <w:ilvl w:val="3"/>
          <w:numId w:val="2"/>
        </w:numPr>
        <w:autoSpaceDE w:val="0"/>
        <w:autoSpaceDN w:val="0"/>
        <w:adjustRightInd w:val="0"/>
        <w:rPr>
          <w:sz w:val="24"/>
          <w:szCs w:val="24"/>
        </w:rPr>
      </w:pPr>
      <w:r w:rsidRPr="007E67D5">
        <w:rPr>
          <w:sz w:val="24"/>
          <w:szCs w:val="24"/>
        </w:rPr>
        <w:t>Discard the reconstitution collar and vial (Figure 1, Step 8).</w:t>
      </w:r>
    </w:p>
    <w:p w:rsidR="007E67D5" w:rsidRDefault="007E67D5" w:rsidP="007E67D5">
      <w:pPr>
        <w:pStyle w:val="ListParagraph"/>
        <w:widowControl w:val="0"/>
        <w:autoSpaceDE w:val="0"/>
        <w:autoSpaceDN w:val="0"/>
        <w:adjustRightInd w:val="0"/>
        <w:ind w:left="1440" w:firstLine="0"/>
        <w:rPr>
          <w:sz w:val="24"/>
          <w:szCs w:val="24"/>
        </w:rPr>
      </w:pPr>
      <w:r w:rsidRPr="00A449BE">
        <w:rPr>
          <w:b/>
          <w:sz w:val="24"/>
          <w:szCs w:val="24"/>
        </w:rPr>
        <w:t>Warning:</w:t>
      </w:r>
      <w:r w:rsidRPr="007E67D5">
        <w:rPr>
          <w:sz w:val="24"/>
          <w:szCs w:val="24"/>
        </w:rPr>
        <w:t xml:space="preserve"> Avoid creating foam when reconstituting reagents. Foam compromises the level-sensing in the PANTHER System.</w:t>
      </w:r>
    </w:p>
    <w:p w:rsidR="00A449BE" w:rsidRDefault="00A449BE" w:rsidP="007E67D5">
      <w:pPr>
        <w:pStyle w:val="ListParagraph"/>
        <w:widowControl w:val="0"/>
        <w:autoSpaceDE w:val="0"/>
        <w:autoSpaceDN w:val="0"/>
        <w:adjustRightInd w:val="0"/>
        <w:ind w:left="1440" w:firstLine="0"/>
        <w:rPr>
          <w:sz w:val="24"/>
          <w:szCs w:val="24"/>
        </w:rPr>
      </w:pPr>
    </w:p>
    <w:p w:rsidR="00A449BE" w:rsidRPr="00A449BE" w:rsidRDefault="00A449BE" w:rsidP="00A449BE">
      <w:pPr>
        <w:widowControl w:val="0"/>
        <w:tabs>
          <w:tab w:val="left" w:pos="450"/>
        </w:tabs>
        <w:autoSpaceDE w:val="0"/>
        <w:autoSpaceDN w:val="0"/>
        <w:adjustRightInd w:val="0"/>
        <w:ind w:left="1440" w:firstLine="0"/>
        <w:rPr>
          <w:rFonts w:eastAsiaTheme="minorEastAsia" w:cs="Times New Roman"/>
          <w:b/>
          <w:sz w:val="24"/>
          <w:szCs w:val="24"/>
        </w:rPr>
      </w:pPr>
      <w:r w:rsidRPr="00A449BE">
        <w:rPr>
          <w:rFonts w:eastAsiaTheme="minorEastAsia" w:cs="Times New Roman"/>
          <w:b/>
          <w:sz w:val="24"/>
          <w:szCs w:val="24"/>
        </w:rPr>
        <w:t>Figure 1</w:t>
      </w:r>
    </w:p>
    <w:p w:rsidR="00A449BE" w:rsidRDefault="00A449BE" w:rsidP="007E67D5">
      <w:pPr>
        <w:pStyle w:val="ListParagraph"/>
        <w:widowControl w:val="0"/>
        <w:autoSpaceDE w:val="0"/>
        <w:autoSpaceDN w:val="0"/>
        <w:adjustRightInd w:val="0"/>
        <w:ind w:left="1440" w:firstLine="0"/>
        <w:rPr>
          <w:sz w:val="24"/>
          <w:szCs w:val="24"/>
        </w:rPr>
      </w:pPr>
      <w:r>
        <w:rPr>
          <w:rFonts w:cs="Arial"/>
          <w:noProof/>
        </w:rPr>
        <w:drawing>
          <wp:inline distT="0" distB="0" distL="0" distR="0" wp14:anchorId="10A95F64" wp14:editId="4CBD49CE">
            <wp:extent cx="3085465" cy="1981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5465" cy="1981200"/>
                    </a:xfrm>
                    <a:prstGeom prst="rect">
                      <a:avLst/>
                    </a:prstGeom>
                    <a:noFill/>
                  </pic:spPr>
                </pic:pic>
              </a:graphicData>
            </a:graphic>
          </wp:inline>
        </w:drawing>
      </w:r>
    </w:p>
    <w:p w:rsidR="00A449BE" w:rsidRDefault="00A449BE" w:rsidP="007E67D5">
      <w:pPr>
        <w:pStyle w:val="ListParagraph"/>
        <w:widowControl w:val="0"/>
        <w:autoSpaceDE w:val="0"/>
        <w:autoSpaceDN w:val="0"/>
        <w:adjustRightInd w:val="0"/>
        <w:ind w:left="1440" w:firstLine="0"/>
        <w:rPr>
          <w:sz w:val="24"/>
          <w:szCs w:val="24"/>
        </w:rPr>
      </w:pPr>
    </w:p>
    <w:p w:rsidR="00A449BE" w:rsidRDefault="00A449BE" w:rsidP="00A449BE">
      <w:pPr>
        <w:pStyle w:val="ListParagraph"/>
        <w:numPr>
          <w:ilvl w:val="2"/>
          <w:numId w:val="2"/>
        </w:numPr>
        <w:rPr>
          <w:sz w:val="24"/>
          <w:szCs w:val="24"/>
        </w:rPr>
      </w:pPr>
      <w:r w:rsidRPr="00A449BE">
        <w:rPr>
          <w:sz w:val="24"/>
          <w:szCs w:val="24"/>
        </w:rPr>
        <w:t>Prepare Working Target Capture Reagent (wTCR)</w:t>
      </w:r>
    </w:p>
    <w:p w:rsidR="00A449BE" w:rsidRPr="00A449BE" w:rsidRDefault="00A449BE" w:rsidP="00A449BE">
      <w:pPr>
        <w:pStyle w:val="ListParagraph"/>
        <w:numPr>
          <w:ilvl w:val="3"/>
          <w:numId w:val="2"/>
        </w:numPr>
        <w:rPr>
          <w:sz w:val="24"/>
          <w:szCs w:val="24"/>
        </w:rPr>
      </w:pPr>
      <w:r w:rsidRPr="00A449BE">
        <w:rPr>
          <w:sz w:val="24"/>
          <w:szCs w:val="24"/>
        </w:rPr>
        <w:t>Pair the appropriate bottles of TCR and TCR-B.</w:t>
      </w:r>
    </w:p>
    <w:p w:rsidR="00A449BE" w:rsidRPr="00A449BE" w:rsidRDefault="00A449BE" w:rsidP="00A449BE">
      <w:pPr>
        <w:pStyle w:val="ListParagraph"/>
        <w:numPr>
          <w:ilvl w:val="3"/>
          <w:numId w:val="2"/>
        </w:numPr>
        <w:rPr>
          <w:sz w:val="24"/>
          <w:szCs w:val="24"/>
        </w:rPr>
      </w:pPr>
      <w:r w:rsidRPr="00A449BE">
        <w:rPr>
          <w:sz w:val="24"/>
          <w:szCs w:val="24"/>
        </w:rPr>
        <w:t>Check the reagent lot numbers on the Master Lot Barcode Sheet to make sure that the appropriate reagents in the kit are paired.</w:t>
      </w:r>
    </w:p>
    <w:p w:rsidR="00A449BE" w:rsidRPr="00A449BE" w:rsidRDefault="00A449BE" w:rsidP="00A449BE">
      <w:pPr>
        <w:pStyle w:val="ListParagraph"/>
        <w:numPr>
          <w:ilvl w:val="3"/>
          <w:numId w:val="2"/>
        </w:numPr>
        <w:rPr>
          <w:sz w:val="24"/>
          <w:szCs w:val="24"/>
        </w:rPr>
      </w:pPr>
      <w:r w:rsidRPr="00A449BE">
        <w:rPr>
          <w:sz w:val="24"/>
          <w:szCs w:val="24"/>
        </w:rPr>
        <w:t>Open the bottle of TCR, and set the cap on a clean, covered work surface.</w:t>
      </w:r>
    </w:p>
    <w:p w:rsidR="00A449BE" w:rsidRPr="00A449BE" w:rsidRDefault="00A449BE" w:rsidP="00A449BE">
      <w:pPr>
        <w:pStyle w:val="ListParagraph"/>
        <w:numPr>
          <w:ilvl w:val="3"/>
          <w:numId w:val="2"/>
        </w:numPr>
        <w:rPr>
          <w:sz w:val="24"/>
          <w:szCs w:val="24"/>
        </w:rPr>
      </w:pPr>
      <w:r w:rsidRPr="00A449BE">
        <w:rPr>
          <w:sz w:val="24"/>
          <w:szCs w:val="24"/>
        </w:rPr>
        <w:t>Open the bottle of TCR-B and pour the entire contents into the bottle of TCR. Expect a small amount of liquid to remain in the TCR-B bottle.</w:t>
      </w:r>
    </w:p>
    <w:p w:rsidR="00A449BE" w:rsidRPr="00A449BE" w:rsidRDefault="00A449BE" w:rsidP="00A449BE">
      <w:pPr>
        <w:pStyle w:val="ListParagraph"/>
        <w:numPr>
          <w:ilvl w:val="3"/>
          <w:numId w:val="2"/>
        </w:numPr>
        <w:rPr>
          <w:sz w:val="24"/>
          <w:szCs w:val="24"/>
        </w:rPr>
      </w:pPr>
      <w:r w:rsidRPr="00A449BE">
        <w:rPr>
          <w:sz w:val="24"/>
          <w:szCs w:val="24"/>
        </w:rPr>
        <w:t>Cap the bottle of TCR and gently swirl the solution to mix the contents. Avoid creating foam during this step.</w:t>
      </w:r>
    </w:p>
    <w:p w:rsidR="00A449BE" w:rsidRPr="00A449BE" w:rsidRDefault="00A449BE" w:rsidP="00A449BE">
      <w:pPr>
        <w:pStyle w:val="ListParagraph"/>
        <w:numPr>
          <w:ilvl w:val="3"/>
          <w:numId w:val="2"/>
        </w:numPr>
        <w:rPr>
          <w:sz w:val="24"/>
          <w:szCs w:val="24"/>
        </w:rPr>
      </w:pPr>
      <w:r w:rsidRPr="00A449BE">
        <w:rPr>
          <w:sz w:val="24"/>
          <w:szCs w:val="24"/>
        </w:rPr>
        <w:t xml:space="preserve">Record operator initials and the current date on the label. </w:t>
      </w:r>
    </w:p>
    <w:p w:rsidR="00A449BE" w:rsidRPr="00A449BE" w:rsidRDefault="00A449BE" w:rsidP="00A449BE">
      <w:pPr>
        <w:pStyle w:val="ListParagraph"/>
        <w:numPr>
          <w:ilvl w:val="3"/>
          <w:numId w:val="2"/>
        </w:numPr>
        <w:rPr>
          <w:sz w:val="24"/>
          <w:szCs w:val="24"/>
        </w:rPr>
      </w:pPr>
      <w:r w:rsidRPr="00A449BE">
        <w:rPr>
          <w:sz w:val="24"/>
          <w:szCs w:val="24"/>
        </w:rPr>
        <w:t xml:space="preserve">Discard the TCR-B bottle and cap. </w:t>
      </w:r>
    </w:p>
    <w:p w:rsidR="00A449BE" w:rsidRPr="00A449BE" w:rsidRDefault="00A449BE" w:rsidP="00A449BE">
      <w:pPr>
        <w:pStyle w:val="ListParagraph"/>
        <w:numPr>
          <w:ilvl w:val="2"/>
          <w:numId w:val="2"/>
        </w:numPr>
        <w:rPr>
          <w:sz w:val="24"/>
          <w:szCs w:val="24"/>
        </w:rPr>
      </w:pPr>
      <w:r w:rsidRPr="00A449BE">
        <w:rPr>
          <w:sz w:val="24"/>
          <w:szCs w:val="24"/>
        </w:rPr>
        <w:t>Prepare Selection Reagent</w:t>
      </w:r>
    </w:p>
    <w:p w:rsidR="00A449BE" w:rsidRPr="00A449BE" w:rsidRDefault="00A449BE" w:rsidP="00A449BE">
      <w:pPr>
        <w:pStyle w:val="ListParagraph"/>
        <w:widowControl w:val="0"/>
        <w:numPr>
          <w:ilvl w:val="3"/>
          <w:numId w:val="2"/>
        </w:numPr>
        <w:autoSpaceDE w:val="0"/>
        <w:autoSpaceDN w:val="0"/>
        <w:adjustRightInd w:val="0"/>
        <w:rPr>
          <w:sz w:val="24"/>
          <w:szCs w:val="24"/>
        </w:rPr>
      </w:pPr>
      <w:r w:rsidRPr="00A449BE">
        <w:rPr>
          <w:sz w:val="24"/>
          <w:szCs w:val="24"/>
        </w:rPr>
        <w:t>Check the lot number on the reagent bottle to make sure it matches the lot number on the Master Lot Barcode Sheet.</w:t>
      </w:r>
    </w:p>
    <w:p w:rsidR="00A449BE" w:rsidRPr="00A449BE" w:rsidRDefault="00A449BE" w:rsidP="00A449BE">
      <w:pPr>
        <w:pStyle w:val="ListParagraph"/>
        <w:widowControl w:val="0"/>
        <w:numPr>
          <w:ilvl w:val="3"/>
          <w:numId w:val="2"/>
        </w:numPr>
        <w:autoSpaceDE w:val="0"/>
        <w:autoSpaceDN w:val="0"/>
        <w:adjustRightInd w:val="0"/>
        <w:rPr>
          <w:sz w:val="24"/>
          <w:szCs w:val="24"/>
        </w:rPr>
      </w:pPr>
      <w:r w:rsidRPr="00A449BE">
        <w:rPr>
          <w:sz w:val="24"/>
          <w:szCs w:val="24"/>
        </w:rPr>
        <w:t>Record operator initials and the current date on the label.</w:t>
      </w:r>
    </w:p>
    <w:p w:rsidR="00A449BE" w:rsidRPr="00A449BE" w:rsidRDefault="00A449BE" w:rsidP="00B40D26">
      <w:pPr>
        <w:pStyle w:val="ListParagraph"/>
        <w:widowControl w:val="0"/>
        <w:numPr>
          <w:ilvl w:val="2"/>
          <w:numId w:val="2"/>
        </w:numPr>
        <w:autoSpaceDE w:val="0"/>
        <w:autoSpaceDN w:val="0"/>
        <w:adjustRightInd w:val="0"/>
        <w:rPr>
          <w:sz w:val="24"/>
          <w:szCs w:val="24"/>
        </w:rPr>
      </w:pPr>
      <w:r w:rsidRPr="00A449BE">
        <w:rPr>
          <w:sz w:val="24"/>
          <w:szCs w:val="24"/>
        </w:rPr>
        <w:t>Thoroughly mix by gently inverting all reagents prior to loading on the system. Avoid creating foam during inversion of reagents.</w:t>
      </w:r>
    </w:p>
    <w:p w:rsidR="00A449BE" w:rsidRDefault="00A449BE" w:rsidP="00A449BE">
      <w:pPr>
        <w:pStyle w:val="ListParagraph"/>
        <w:numPr>
          <w:ilvl w:val="1"/>
          <w:numId w:val="1"/>
        </w:numPr>
        <w:rPr>
          <w:sz w:val="24"/>
          <w:szCs w:val="24"/>
        </w:rPr>
      </w:pPr>
      <w:r w:rsidRPr="00A449BE">
        <w:rPr>
          <w:sz w:val="24"/>
          <w:szCs w:val="24"/>
        </w:rPr>
        <w:t>Reagent Preparation for Previously Reconstituted Reagents</w:t>
      </w:r>
    </w:p>
    <w:p w:rsidR="00A449BE" w:rsidRPr="00A449BE" w:rsidRDefault="00A449BE" w:rsidP="00A449BE">
      <w:pPr>
        <w:pStyle w:val="ListParagraph"/>
        <w:numPr>
          <w:ilvl w:val="2"/>
          <w:numId w:val="1"/>
        </w:numPr>
        <w:rPr>
          <w:sz w:val="24"/>
          <w:szCs w:val="24"/>
        </w:rPr>
      </w:pPr>
      <w:r w:rsidRPr="00A449BE">
        <w:rPr>
          <w:sz w:val="24"/>
          <w:szCs w:val="24"/>
        </w:rPr>
        <w:t>Previously reconstituted Probe, Amplification, and Enzyme Reagents must reach room temperature (15°C to 30°C) prior to the start of the assay.</w:t>
      </w:r>
    </w:p>
    <w:p w:rsidR="00A449BE" w:rsidRPr="00A449BE" w:rsidRDefault="00A449BE" w:rsidP="00A449BE">
      <w:pPr>
        <w:pStyle w:val="ListParagraph"/>
        <w:numPr>
          <w:ilvl w:val="2"/>
          <w:numId w:val="1"/>
        </w:numPr>
        <w:rPr>
          <w:sz w:val="24"/>
          <w:szCs w:val="24"/>
        </w:rPr>
      </w:pPr>
      <w:r w:rsidRPr="00A449BE">
        <w:rPr>
          <w:sz w:val="24"/>
          <w:szCs w:val="24"/>
        </w:rPr>
        <w:lastRenderedPageBreak/>
        <w:t xml:space="preserve">If the reconstituted Probe Reagent contains a precipitate that does not return to solution at room temperature, heat the capped bottle at a temperature that does not exceed 62°C for 1 to 2 minutes. Do not use if precipitate or cloudiness persist. </w:t>
      </w:r>
    </w:p>
    <w:p w:rsidR="00A449BE" w:rsidRPr="00A449BE" w:rsidRDefault="00A449BE" w:rsidP="00A449BE">
      <w:pPr>
        <w:pStyle w:val="ListParagraph"/>
        <w:numPr>
          <w:ilvl w:val="2"/>
          <w:numId w:val="1"/>
        </w:numPr>
        <w:rPr>
          <w:sz w:val="24"/>
          <w:szCs w:val="24"/>
        </w:rPr>
      </w:pPr>
      <w:r w:rsidRPr="00A449BE">
        <w:rPr>
          <w:sz w:val="24"/>
          <w:szCs w:val="24"/>
        </w:rPr>
        <w:t>Thoroughly mix each reagent by gently inverting prior to loading on the system. Avoid creating foam during inversion of reagents.</w:t>
      </w:r>
    </w:p>
    <w:p w:rsidR="00A449BE" w:rsidRPr="00A449BE" w:rsidRDefault="00A449BE" w:rsidP="00A449BE">
      <w:pPr>
        <w:pStyle w:val="ListParagraph"/>
        <w:numPr>
          <w:ilvl w:val="2"/>
          <w:numId w:val="1"/>
        </w:numPr>
        <w:rPr>
          <w:sz w:val="24"/>
          <w:szCs w:val="24"/>
        </w:rPr>
      </w:pPr>
      <w:r w:rsidRPr="00A449BE">
        <w:rPr>
          <w:sz w:val="24"/>
          <w:szCs w:val="24"/>
        </w:rPr>
        <w:t>Do not top off reagent bottles. The PANTHER System will recognize and reject bottles that have been topped off.</w:t>
      </w:r>
    </w:p>
    <w:p w:rsidR="00A449BE" w:rsidRPr="00A449BE" w:rsidRDefault="00A449BE" w:rsidP="00A449BE">
      <w:pPr>
        <w:pStyle w:val="ListParagraph"/>
        <w:numPr>
          <w:ilvl w:val="2"/>
          <w:numId w:val="1"/>
        </w:numPr>
        <w:rPr>
          <w:sz w:val="24"/>
          <w:szCs w:val="24"/>
        </w:rPr>
      </w:pPr>
      <w:r w:rsidRPr="00A449BE">
        <w:rPr>
          <w:sz w:val="24"/>
          <w:szCs w:val="24"/>
        </w:rPr>
        <w:t>If wTCR contains precipitate, warm wTCR at 42°C to 60°C for up to 90 minutes. Allow the wTCR to equilibrate to room temperature prior to use. Do not use if precipitate persists.</w:t>
      </w:r>
    </w:p>
    <w:p w:rsidR="00A449BE" w:rsidRPr="00A449BE" w:rsidRDefault="00A449BE" w:rsidP="00A449BE">
      <w:pPr>
        <w:pStyle w:val="ListParagraph"/>
        <w:numPr>
          <w:ilvl w:val="2"/>
          <w:numId w:val="1"/>
        </w:numPr>
        <w:rPr>
          <w:sz w:val="24"/>
          <w:szCs w:val="24"/>
        </w:rPr>
      </w:pPr>
      <w:r w:rsidRPr="00A449BE">
        <w:rPr>
          <w:sz w:val="24"/>
          <w:szCs w:val="24"/>
        </w:rPr>
        <w:t>If the Selection Reagent contains precipitate, warm the Selection Reagent at 60°C ± 1°C for up to 45 minutes to facilitate dissolution of precipitate. Gently mix the bottle every 5 to 10 minutes. Allow the Selection Reagent to equilibrate to room temperature prior to use. Do not use if precipitate or cloudiness persists.</w:t>
      </w:r>
    </w:p>
    <w:p w:rsidR="00A449BE" w:rsidRPr="00A449BE" w:rsidRDefault="00A449BE" w:rsidP="00A449BE">
      <w:pPr>
        <w:pStyle w:val="ListParagraph"/>
        <w:numPr>
          <w:ilvl w:val="2"/>
          <w:numId w:val="1"/>
        </w:numPr>
        <w:rPr>
          <w:sz w:val="24"/>
          <w:szCs w:val="24"/>
        </w:rPr>
      </w:pPr>
      <w:r w:rsidRPr="00A449BE">
        <w:rPr>
          <w:sz w:val="24"/>
          <w:szCs w:val="24"/>
        </w:rPr>
        <w:t>Thoroughly mix each reagent by gently inverting prior to loading on the system. Avoid creating foam during inversion of reagents.</w:t>
      </w:r>
    </w:p>
    <w:p w:rsidR="00A449BE" w:rsidRPr="00A449BE" w:rsidRDefault="00A449BE" w:rsidP="00A449BE">
      <w:pPr>
        <w:pStyle w:val="ListParagraph"/>
        <w:numPr>
          <w:ilvl w:val="2"/>
          <w:numId w:val="1"/>
        </w:numPr>
        <w:rPr>
          <w:sz w:val="24"/>
          <w:szCs w:val="24"/>
        </w:rPr>
      </w:pPr>
      <w:r w:rsidRPr="00A449BE">
        <w:rPr>
          <w:sz w:val="24"/>
          <w:szCs w:val="24"/>
        </w:rPr>
        <w:t>Do not top off reagent bottles. The PANTHER System will recognize and reject bottles that have been topped off.</w:t>
      </w:r>
    </w:p>
    <w:p w:rsidR="00A449BE" w:rsidRPr="00A449BE" w:rsidRDefault="00A449BE" w:rsidP="00A449BE">
      <w:pPr>
        <w:pStyle w:val="ListParagraph"/>
        <w:numPr>
          <w:ilvl w:val="1"/>
          <w:numId w:val="1"/>
        </w:numPr>
        <w:rPr>
          <w:sz w:val="24"/>
          <w:szCs w:val="24"/>
        </w:rPr>
      </w:pPr>
      <w:r w:rsidRPr="00A449BE">
        <w:rPr>
          <w:sz w:val="24"/>
          <w:szCs w:val="24"/>
        </w:rPr>
        <w:t>Sample Handling</w:t>
      </w:r>
    </w:p>
    <w:p w:rsidR="00497D91" w:rsidRPr="00497D91" w:rsidRDefault="00497D91" w:rsidP="00497D91">
      <w:pPr>
        <w:pStyle w:val="ListParagraph"/>
        <w:numPr>
          <w:ilvl w:val="2"/>
          <w:numId w:val="1"/>
        </w:numPr>
        <w:rPr>
          <w:sz w:val="24"/>
          <w:szCs w:val="24"/>
        </w:rPr>
      </w:pPr>
      <w:r w:rsidRPr="00497D91">
        <w:rPr>
          <w:sz w:val="24"/>
          <w:szCs w:val="24"/>
        </w:rPr>
        <w:t>Allow the samples (calibrators, specimens, and any user provided external control samples) to reach room temperature prior to processing.</w:t>
      </w:r>
    </w:p>
    <w:p w:rsidR="00497D91" w:rsidRPr="00497D91" w:rsidRDefault="00497D91" w:rsidP="00497D91">
      <w:pPr>
        <w:pStyle w:val="ListParagraph"/>
        <w:numPr>
          <w:ilvl w:val="2"/>
          <w:numId w:val="1"/>
        </w:numPr>
        <w:rPr>
          <w:sz w:val="24"/>
          <w:szCs w:val="24"/>
        </w:rPr>
      </w:pPr>
      <w:r w:rsidRPr="00497D91">
        <w:rPr>
          <w:sz w:val="24"/>
          <w:szCs w:val="24"/>
        </w:rPr>
        <w:t>Do not vortex specimens.</w:t>
      </w:r>
    </w:p>
    <w:p w:rsidR="00497D91" w:rsidRPr="00497D91" w:rsidRDefault="00497D91" w:rsidP="00497D91">
      <w:pPr>
        <w:pStyle w:val="ListParagraph"/>
        <w:numPr>
          <w:ilvl w:val="2"/>
          <w:numId w:val="1"/>
        </w:numPr>
        <w:rPr>
          <w:sz w:val="24"/>
          <w:szCs w:val="24"/>
        </w:rPr>
      </w:pPr>
      <w:r w:rsidRPr="00497D91">
        <w:rPr>
          <w:sz w:val="24"/>
          <w:szCs w:val="24"/>
        </w:rPr>
        <w:t>Inspect sample tubes before loading into the racks. If a sample tube contains bubbles or has a lower volume than is typically observed, centrifuge the tube for 5 minutes at 420 RCF to ensure that no liquid is in the cap.</w:t>
      </w:r>
    </w:p>
    <w:p w:rsidR="00497D91" w:rsidRPr="00497D91" w:rsidRDefault="00497D91" w:rsidP="00497D91">
      <w:pPr>
        <w:pStyle w:val="ListParagraph"/>
        <w:numPr>
          <w:ilvl w:val="2"/>
          <w:numId w:val="1"/>
        </w:numPr>
        <w:rPr>
          <w:sz w:val="24"/>
          <w:szCs w:val="24"/>
        </w:rPr>
      </w:pPr>
      <w:r w:rsidRPr="00497D91">
        <w:rPr>
          <w:sz w:val="24"/>
          <w:szCs w:val="24"/>
        </w:rPr>
        <w:t xml:space="preserve"> Note: Failure to follow step 3 may result in liquid discharge from the sample tube cap.</w:t>
      </w:r>
    </w:p>
    <w:p w:rsidR="00497D91" w:rsidRPr="00497D91" w:rsidRDefault="00497D91" w:rsidP="00497D91">
      <w:pPr>
        <w:pStyle w:val="ListParagraph"/>
        <w:numPr>
          <w:ilvl w:val="1"/>
          <w:numId w:val="1"/>
        </w:numPr>
        <w:rPr>
          <w:sz w:val="24"/>
          <w:szCs w:val="24"/>
        </w:rPr>
      </w:pPr>
      <w:r w:rsidRPr="00497D91">
        <w:rPr>
          <w:sz w:val="24"/>
          <w:szCs w:val="24"/>
        </w:rPr>
        <w:t>System Preparation</w:t>
      </w:r>
    </w:p>
    <w:p w:rsidR="00497D91" w:rsidRDefault="00497D91" w:rsidP="00497D91">
      <w:pPr>
        <w:pStyle w:val="ListParagraph"/>
        <w:numPr>
          <w:ilvl w:val="2"/>
          <w:numId w:val="1"/>
        </w:numPr>
        <w:rPr>
          <w:sz w:val="24"/>
          <w:szCs w:val="24"/>
        </w:rPr>
      </w:pPr>
      <w:r w:rsidRPr="00497D91">
        <w:rPr>
          <w:sz w:val="24"/>
          <w:szCs w:val="24"/>
        </w:rPr>
        <w:t>Set up the system and worklist according to the instructions in the Panther System Operator’s Manual and the Procedural Notes section below. Make sure that the appropriate sized reagent racks and TCR adapters are used.</w:t>
      </w:r>
    </w:p>
    <w:p w:rsidR="00497D91" w:rsidRPr="00497D91" w:rsidRDefault="00497D91" w:rsidP="00497D91">
      <w:pPr>
        <w:pStyle w:val="ListParagraph"/>
        <w:ind w:left="1440" w:firstLine="0"/>
        <w:rPr>
          <w:sz w:val="24"/>
          <w:szCs w:val="24"/>
        </w:rPr>
      </w:pPr>
    </w:p>
    <w:p w:rsidR="00497D91" w:rsidRDefault="00497D91" w:rsidP="00497D91">
      <w:pPr>
        <w:pStyle w:val="ListParagraph"/>
        <w:numPr>
          <w:ilvl w:val="0"/>
          <w:numId w:val="1"/>
        </w:numPr>
        <w:rPr>
          <w:b/>
          <w:sz w:val="24"/>
          <w:szCs w:val="24"/>
        </w:rPr>
      </w:pPr>
      <w:r>
        <w:rPr>
          <w:b/>
          <w:sz w:val="24"/>
          <w:szCs w:val="24"/>
        </w:rPr>
        <w:t>PROCEDURAL NOTES</w:t>
      </w:r>
    </w:p>
    <w:p w:rsidR="00497D91" w:rsidRPr="00497D91" w:rsidRDefault="00497D91" w:rsidP="00497D91">
      <w:pPr>
        <w:pStyle w:val="ListParagraph"/>
        <w:numPr>
          <w:ilvl w:val="1"/>
          <w:numId w:val="1"/>
        </w:numPr>
        <w:rPr>
          <w:sz w:val="24"/>
          <w:szCs w:val="24"/>
        </w:rPr>
      </w:pPr>
      <w:r w:rsidRPr="00497D91">
        <w:rPr>
          <w:sz w:val="24"/>
          <w:szCs w:val="24"/>
        </w:rPr>
        <w:t>Calibrators</w:t>
      </w:r>
    </w:p>
    <w:p w:rsidR="00497D91" w:rsidRPr="00497D91" w:rsidRDefault="00497D91" w:rsidP="00497D91">
      <w:pPr>
        <w:pStyle w:val="ListParagraph"/>
        <w:numPr>
          <w:ilvl w:val="2"/>
          <w:numId w:val="1"/>
        </w:numPr>
        <w:rPr>
          <w:sz w:val="24"/>
          <w:szCs w:val="24"/>
        </w:rPr>
      </w:pPr>
      <w:r w:rsidRPr="00497D91">
        <w:rPr>
          <w:sz w:val="24"/>
          <w:szCs w:val="24"/>
        </w:rPr>
        <w:t>To work properly with the APTIMA 16 18/45 Genotype Assay software on the PANTHER System, two replicates of the Negative Calibrator and each Positive Calibrator are required. One vial of each calibrator may be loaded in any rack position in a Sample Bay Lane on the PANTHER System. Specimen pipetting will begin when one of the following two conditions has been met:</w:t>
      </w:r>
    </w:p>
    <w:p w:rsidR="00497D91" w:rsidRPr="00497D91" w:rsidRDefault="00497D91" w:rsidP="00497D91">
      <w:pPr>
        <w:pStyle w:val="ListParagraph"/>
        <w:numPr>
          <w:ilvl w:val="3"/>
          <w:numId w:val="1"/>
        </w:numPr>
        <w:rPr>
          <w:sz w:val="24"/>
          <w:szCs w:val="24"/>
        </w:rPr>
      </w:pPr>
      <w:r w:rsidRPr="00497D91">
        <w:rPr>
          <w:sz w:val="24"/>
          <w:szCs w:val="24"/>
        </w:rPr>
        <w:t>Positive and Negative Calibrators are currently being processed by the PANTHER System.</w:t>
      </w:r>
    </w:p>
    <w:p w:rsidR="00497D91" w:rsidRPr="00497D91" w:rsidRDefault="00497D91" w:rsidP="00497D91">
      <w:pPr>
        <w:pStyle w:val="ListParagraph"/>
        <w:numPr>
          <w:ilvl w:val="3"/>
          <w:numId w:val="1"/>
        </w:numPr>
        <w:rPr>
          <w:sz w:val="24"/>
          <w:szCs w:val="24"/>
        </w:rPr>
      </w:pPr>
      <w:r w:rsidRPr="00497D91">
        <w:rPr>
          <w:sz w:val="24"/>
          <w:szCs w:val="24"/>
        </w:rPr>
        <w:t>Valid results for the calibrators are registered on the PANTHER System.</w:t>
      </w:r>
    </w:p>
    <w:p w:rsidR="00497D91" w:rsidRPr="00497D91" w:rsidRDefault="00497D91" w:rsidP="00497D91">
      <w:pPr>
        <w:pStyle w:val="ListParagraph"/>
        <w:numPr>
          <w:ilvl w:val="2"/>
          <w:numId w:val="1"/>
        </w:numPr>
        <w:rPr>
          <w:sz w:val="24"/>
          <w:szCs w:val="24"/>
        </w:rPr>
      </w:pPr>
      <w:r w:rsidRPr="00497D91">
        <w:rPr>
          <w:sz w:val="24"/>
          <w:szCs w:val="24"/>
        </w:rPr>
        <w:lastRenderedPageBreak/>
        <w:t>Once the calibrator tubes have been pipetted and are being processed for a specific reagent kit, specimens can be run with the associated assay reagent kit for up to 24 hours unless:</w:t>
      </w:r>
    </w:p>
    <w:p w:rsidR="00497D91" w:rsidRPr="00497D91" w:rsidRDefault="00497D91" w:rsidP="00497D91">
      <w:pPr>
        <w:pStyle w:val="ListParagraph"/>
        <w:numPr>
          <w:ilvl w:val="3"/>
          <w:numId w:val="1"/>
        </w:numPr>
        <w:rPr>
          <w:sz w:val="24"/>
          <w:szCs w:val="24"/>
        </w:rPr>
      </w:pPr>
      <w:r w:rsidRPr="00497D91">
        <w:rPr>
          <w:sz w:val="24"/>
          <w:szCs w:val="24"/>
        </w:rPr>
        <w:t>Calibrators are invalid.</w:t>
      </w:r>
    </w:p>
    <w:p w:rsidR="00497D91" w:rsidRPr="00497D91" w:rsidRDefault="00497D91" w:rsidP="00497D91">
      <w:pPr>
        <w:pStyle w:val="ListParagraph"/>
        <w:numPr>
          <w:ilvl w:val="3"/>
          <w:numId w:val="1"/>
        </w:numPr>
        <w:rPr>
          <w:sz w:val="24"/>
          <w:szCs w:val="24"/>
        </w:rPr>
      </w:pPr>
      <w:r w:rsidRPr="00497D91">
        <w:rPr>
          <w:sz w:val="24"/>
          <w:szCs w:val="24"/>
        </w:rPr>
        <w:t>The associated assay reagent kit is removed from the PANTHER System.</w:t>
      </w:r>
    </w:p>
    <w:p w:rsidR="00497D91" w:rsidRPr="00497D91" w:rsidRDefault="00497D91" w:rsidP="00497D91">
      <w:pPr>
        <w:pStyle w:val="ListParagraph"/>
        <w:numPr>
          <w:ilvl w:val="3"/>
          <w:numId w:val="1"/>
        </w:numPr>
        <w:rPr>
          <w:sz w:val="24"/>
          <w:szCs w:val="24"/>
        </w:rPr>
      </w:pPr>
      <w:r w:rsidRPr="00497D91">
        <w:rPr>
          <w:sz w:val="24"/>
          <w:szCs w:val="24"/>
        </w:rPr>
        <w:t>The associated assay reagent kit has exceeded the stability limits.</w:t>
      </w:r>
    </w:p>
    <w:p w:rsidR="00497D91" w:rsidRPr="00497D91" w:rsidRDefault="00497D91" w:rsidP="00497D91">
      <w:pPr>
        <w:pStyle w:val="ListParagraph"/>
        <w:numPr>
          <w:ilvl w:val="2"/>
          <w:numId w:val="1"/>
        </w:numPr>
        <w:rPr>
          <w:sz w:val="24"/>
          <w:szCs w:val="24"/>
        </w:rPr>
      </w:pPr>
      <w:r w:rsidRPr="00497D91">
        <w:rPr>
          <w:sz w:val="24"/>
          <w:szCs w:val="24"/>
        </w:rPr>
        <w:t>Attempts to pipette more than two replicates from a calibrator tube can lead to insufficient volume errors.</w:t>
      </w:r>
    </w:p>
    <w:p w:rsidR="00497D91" w:rsidRPr="00497D91" w:rsidRDefault="00497D91" w:rsidP="00497D91">
      <w:pPr>
        <w:pStyle w:val="ListParagraph"/>
        <w:numPr>
          <w:ilvl w:val="1"/>
          <w:numId w:val="1"/>
        </w:numPr>
        <w:rPr>
          <w:sz w:val="24"/>
          <w:szCs w:val="24"/>
        </w:rPr>
      </w:pPr>
      <w:r w:rsidRPr="00497D91">
        <w:rPr>
          <w:sz w:val="24"/>
          <w:szCs w:val="24"/>
        </w:rPr>
        <w:t>Temperature</w:t>
      </w:r>
    </w:p>
    <w:p w:rsidR="00497D91" w:rsidRDefault="00497D91" w:rsidP="00497D91">
      <w:pPr>
        <w:pStyle w:val="ListParagraph"/>
        <w:numPr>
          <w:ilvl w:val="2"/>
          <w:numId w:val="1"/>
        </w:numPr>
        <w:rPr>
          <w:sz w:val="24"/>
          <w:szCs w:val="24"/>
        </w:rPr>
      </w:pPr>
      <w:r w:rsidRPr="00497D91">
        <w:rPr>
          <w:sz w:val="24"/>
          <w:szCs w:val="24"/>
        </w:rPr>
        <w:t>Room temperature is defined as 15°-30°C.</w:t>
      </w:r>
    </w:p>
    <w:p w:rsidR="00497D91" w:rsidRPr="00497D91" w:rsidRDefault="00497D91" w:rsidP="00497D91">
      <w:pPr>
        <w:pStyle w:val="ListParagraph"/>
        <w:numPr>
          <w:ilvl w:val="1"/>
          <w:numId w:val="1"/>
        </w:numPr>
        <w:rPr>
          <w:sz w:val="24"/>
          <w:szCs w:val="24"/>
        </w:rPr>
      </w:pPr>
      <w:r w:rsidRPr="00497D91">
        <w:rPr>
          <w:sz w:val="24"/>
          <w:szCs w:val="24"/>
        </w:rPr>
        <w:t>Glove Powder</w:t>
      </w:r>
    </w:p>
    <w:p w:rsidR="00946CB8" w:rsidRPr="00946CB8" w:rsidRDefault="00497D91" w:rsidP="00946CB8">
      <w:pPr>
        <w:pStyle w:val="ListParagraph"/>
        <w:numPr>
          <w:ilvl w:val="2"/>
          <w:numId w:val="1"/>
        </w:numPr>
        <w:rPr>
          <w:sz w:val="24"/>
          <w:szCs w:val="24"/>
        </w:rPr>
      </w:pPr>
      <w:r w:rsidRPr="00497D91">
        <w:rPr>
          <w:sz w:val="24"/>
          <w:szCs w:val="24"/>
        </w:rPr>
        <w:t>As in any reagent system, excess powder on some gloves may cause contamination of opened tubes. Powderless gloves are recommend</w:t>
      </w:r>
      <w:r>
        <w:rPr>
          <w:sz w:val="24"/>
          <w:szCs w:val="24"/>
        </w:rPr>
        <w:t>ed</w:t>
      </w:r>
      <w:r w:rsidRPr="00497D91">
        <w:rPr>
          <w:sz w:val="24"/>
          <w:szCs w:val="24"/>
        </w:rPr>
        <w:t>.</w:t>
      </w:r>
    </w:p>
    <w:p w:rsidR="00DF0879" w:rsidRPr="00497D91" w:rsidRDefault="00DF0879" w:rsidP="00DF0879">
      <w:pPr>
        <w:pStyle w:val="ListParagraph"/>
        <w:ind w:left="1440" w:firstLine="0"/>
        <w:rPr>
          <w:sz w:val="24"/>
          <w:szCs w:val="24"/>
        </w:rPr>
      </w:pPr>
    </w:p>
    <w:p w:rsidR="00DF0879" w:rsidRPr="00DF0879" w:rsidRDefault="00DF0879" w:rsidP="00DF0879">
      <w:pPr>
        <w:pStyle w:val="ListParagraph"/>
        <w:numPr>
          <w:ilvl w:val="0"/>
          <w:numId w:val="1"/>
        </w:numPr>
        <w:rPr>
          <w:b/>
          <w:sz w:val="24"/>
          <w:szCs w:val="24"/>
        </w:rPr>
      </w:pPr>
      <w:r w:rsidRPr="00DF0879">
        <w:rPr>
          <w:b/>
          <w:sz w:val="24"/>
          <w:szCs w:val="24"/>
        </w:rPr>
        <w:t xml:space="preserve">QUALITY CONTROL </w:t>
      </w:r>
    </w:p>
    <w:p w:rsidR="00A449BE" w:rsidRPr="00A449BE" w:rsidRDefault="00DF0879" w:rsidP="00DF0879">
      <w:pPr>
        <w:pStyle w:val="ListParagraph"/>
        <w:numPr>
          <w:ilvl w:val="1"/>
          <w:numId w:val="1"/>
        </w:numPr>
        <w:rPr>
          <w:sz w:val="24"/>
          <w:szCs w:val="24"/>
        </w:rPr>
      </w:pPr>
      <w:r w:rsidRPr="00DF0879">
        <w:rPr>
          <w:sz w:val="24"/>
          <w:szCs w:val="24"/>
        </w:rPr>
        <w:t>Run Validity Criteria</w:t>
      </w:r>
    </w:p>
    <w:p w:rsidR="00946CB8" w:rsidRPr="00946CB8" w:rsidRDefault="00946CB8" w:rsidP="00946CB8">
      <w:pPr>
        <w:pStyle w:val="ListParagraph"/>
        <w:numPr>
          <w:ilvl w:val="2"/>
          <w:numId w:val="1"/>
        </w:numPr>
        <w:rPr>
          <w:sz w:val="24"/>
          <w:szCs w:val="24"/>
        </w:rPr>
      </w:pPr>
      <w:r w:rsidRPr="00946CB8">
        <w:rPr>
          <w:sz w:val="24"/>
          <w:szCs w:val="24"/>
        </w:rPr>
        <w:t>The software automatically determines run validity. The software will invalidate a run if any of the following conditions occur:</w:t>
      </w:r>
    </w:p>
    <w:p w:rsidR="00946CB8" w:rsidRPr="00946CB8" w:rsidRDefault="00946CB8" w:rsidP="00946CB8">
      <w:pPr>
        <w:pStyle w:val="ListParagraph"/>
        <w:widowControl w:val="0"/>
        <w:numPr>
          <w:ilvl w:val="3"/>
          <w:numId w:val="1"/>
        </w:numPr>
        <w:autoSpaceDE w:val="0"/>
        <w:autoSpaceDN w:val="0"/>
        <w:adjustRightInd w:val="0"/>
        <w:rPr>
          <w:sz w:val="24"/>
          <w:szCs w:val="24"/>
        </w:rPr>
      </w:pPr>
      <w:r w:rsidRPr="00946CB8">
        <w:rPr>
          <w:sz w:val="24"/>
          <w:szCs w:val="24"/>
        </w:rPr>
        <w:t>More than one invalid Negative Calibrator replicate.</w:t>
      </w:r>
    </w:p>
    <w:p w:rsidR="00946CB8" w:rsidRPr="00946CB8" w:rsidRDefault="00946CB8" w:rsidP="00946CB8">
      <w:pPr>
        <w:pStyle w:val="ListParagraph"/>
        <w:widowControl w:val="0"/>
        <w:numPr>
          <w:ilvl w:val="3"/>
          <w:numId w:val="1"/>
        </w:numPr>
        <w:autoSpaceDE w:val="0"/>
        <w:autoSpaceDN w:val="0"/>
        <w:adjustRightInd w:val="0"/>
        <w:rPr>
          <w:sz w:val="24"/>
          <w:szCs w:val="24"/>
        </w:rPr>
      </w:pPr>
      <w:r w:rsidRPr="00946CB8">
        <w:rPr>
          <w:sz w:val="24"/>
          <w:szCs w:val="24"/>
        </w:rPr>
        <w:t>More than one invalid Positive Calibrator 1 replicate.</w:t>
      </w:r>
    </w:p>
    <w:p w:rsidR="00946CB8" w:rsidRPr="00946CB8" w:rsidRDefault="00946CB8" w:rsidP="00946CB8">
      <w:pPr>
        <w:pStyle w:val="ListParagraph"/>
        <w:widowControl w:val="0"/>
        <w:numPr>
          <w:ilvl w:val="3"/>
          <w:numId w:val="1"/>
        </w:numPr>
        <w:autoSpaceDE w:val="0"/>
        <w:autoSpaceDN w:val="0"/>
        <w:adjustRightInd w:val="0"/>
        <w:rPr>
          <w:sz w:val="24"/>
          <w:szCs w:val="24"/>
        </w:rPr>
      </w:pPr>
      <w:r w:rsidRPr="00946CB8">
        <w:rPr>
          <w:sz w:val="24"/>
          <w:szCs w:val="24"/>
        </w:rPr>
        <w:t>More than one invalid Positive Calibrator 2 replicate.</w:t>
      </w:r>
    </w:p>
    <w:p w:rsidR="00946CB8" w:rsidRPr="00946CB8" w:rsidRDefault="00946CB8" w:rsidP="00946CB8">
      <w:pPr>
        <w:pStyle w:val="ListParagraph"/>
        <w:widowControl w:val="0"/>
        <w:numPr>
          <w:ilvl w:val="3"/>
          <w:numId w:val="1"/>
        </w:numPr>
        <w:autoSpaceDE w:val="0"/>
        <w:autoSpaceDN w:val="0"/>
        <w:adjustRightInd w:val="0"/>
        <w:rPr>
          <w:sz w:val="24"/>
          <w:szCs w:val="24"/>
        </w:rPr>
      </w:pPr>
      <w:r w:rsidRPr="00946CB8">
        <w:rPr>
          <w:sz w:val="24"/>
          <w:szCs w:val="24"/>
        </w:rPr>
        <w:t>More than 1 of 6 invalid calibrator replicates combined.</w:t>
      </w:r>
    </w:p>
    <w:p w:rsidR="00946CB8" w:rsidRPr="00946CB8" w:rsidRDefault="00946CB8" w:rsidP="00946CB8">
      <w:pPr>
        <w:pStyle w:val="ListParagraph"/>
        <w:numPr>
          <w:ilvl w:val="2"/>
          <w:numId w:val="1"/>
        </w:numPr>
        <w:rPr>
          <w:sz w:val="24"/>
          <w:szCs w:val="24"/>
        </w:rPr>
      </w:pPr>
      <w:r w:rsidRPr="00946CB8">
        <w:rPr>
          <w:sz w:val="24"/>
          <w:szCs w:val="24"/>
        </w:rPr>
        <w:t>A run may be invalidated by an operator if technical, operator, or instrument difficulties are observed and documented while performing the assay.</w:t>
      </w:r>
    </w:p>
    <w:p w:rsidR="00946CB8" w:rsidRDefault="00946CB8" w:rsidP="00946CB8">
      <w:pPr>
        <w:pStyle w:val="ListParagraph"/>
        <w:numPr>
          <w:ilvl w:val="2"/>
          <w:numId w:val="1"/>
        </w:numPr>
        <w:rPr>
          <w:sz w:val="24"/>
          <w:szCs w:val="24"/>
        </w:rPr>
      </w:pPr>
      <w:r w:rsidRPr="00946CB8">
        <w:rPr>
          <w:sz w:val="24"/>
          <w:szCs w:val="24"/>
        </w:rPr>
        <w:t>An invalid run must be repeated. Aborted runs must be repeated.</w:t>
      </w:r>
    </w:p>
    <w:p w:rsidR="00946CB8" w:rsidRPr="00946CB8" w:rsidRDefault="00946CB8" w:rsidP="00946CB8">
      <w:pPr>
        <w:pStyle w:val="ListParagraph"/>
        <w:ind w:left="1440" w:firstLine="0"/>
        <w:rPr>
          <w:b/>
          <w:sz w:val="24"/>
          <w:szCs w:val="24"/>
        </w:rPr>
      </w:pPr>
      <w:r w:rsidRPr="00946CB8">
        <w:rPr>
          <w:b/>
          <w:sz w:val="24"/>
          <w:szCs w:val="24"/>
        </w:rPr>
        <w:t>Note:</w:t>
      </w:r>
      <w:r w:rsidRPr="00946CB8">
        <w:t xml:space="preserve"> </w:t>
      </w:r>
      <w:r w:rsidRPr="00946CB8">
        <w:rPr>
          <w:sz w:val="24"/>
          <w:szCs w:val="24"/>
        </w:rPr>
        <w:t>Substantial reagent failure and system contamination may be indicated by invalid results for the Negative Calibrators, Positive Calibrators and/or the Internal Control. Follow instructions in Test Interpretation –PANTHER System for retesting invalid results</w:t>
      </w:r>
      <w:r w:rsidRPr="00946CB8">
        <w:rPr>
          <w:b/>
          <w:sz w:val="24"/>
          <w:szCs w:val="24"/>
        </w:rPr>
        <w:t>.</w:t>
      </w:r>
    </w:p>
    <w:p w:rsidR="007E67D5" w:rsidRPr="007E67D5" w:rsidRDefault="00946CB8" w:rsidP="00946CB8">
      <w:pPr>
        <w:pStyle w:val="ListParagraph"/>
        <w:widowControl w:val="0"/>
        <w:numPr>
          <w:ilvl w:val="2"/>
          <w:numId w:val="1"/>
        </w:numPr>
        <w:autoSpaceDE w:val="0"/>
        <w:autoSpaceDN w:val="0"/>
        <w:adjustRightInd w:val="0"/>
        <w:rPr>
          <w:sz w:val="24"/>
          <w:szCs w:val="24"/>
        </w:rPr>
      </w:pPr>
      <w:r w:rsidRPr="00946CB8">
        <w:rPr>
          <w:sz w:val="24"/>
          <w:szCs w:val="24"/>
        </w:rPr>
        <w:t>External quality control samples (not provided) should be tested in conformance with local, state, and/or federal regulations or accreditation requirements and each laboratory’s standard Quality Control procedures.</w:t>
      </w:r>
    </w:p>
    <w:p w:rsidR="007E67D5" w:rsidRDefault="00946CB8" w:rsidP="00946CB8">
      <w:pPr>
        <w:pStyle w:val="ListParagraph"/>
        <w:widowControl w:val="0"/>
        <w:numPr>
          <w:ilvl w:val="3"/>
          <w:numId w:val="1"/>
        </w:numPr>
        <w:autoSpaceDE w:val="0"/>
        <w:autoSpaceDN w:val="0"/>
        <w:adjustRightInd w:val="0"/>
        <w:rPr>
          <w:sz w:val="24"/>
          <w:szCs w:val="24"/>
        </w:rPr>
      </w:pPr>
      <w:r w:rsidRPr="00946CB8">
        <w:rPr>
          <w:sz w:val="24"/>
          <w:szCs w:val="24"/>
        </w:rPr>
        <w:t xml:space="preserve">External Positive and Negative controls are purchased from </w:t>
      </w:r>
      <w:proofErr w:type="spellStart"/>
      <w:r w:rsidRPr="00946CB8">
        <w:rPr>
          <w:sz w:val="24"/>
          <w:szCs w:val="24"/>
        </w:rPr>
        <w:t>Acrometrix</w:t>
      </w:r>
      <w:proofErr w:type="spellEnd"/>
      <w:r w:rsidRPr="00946CB8">
        <w:rPr>
          <w:sz w:val="24"/>
          <w:szCs w:val="24"/>
        </w:rPr>
        <w:t xml:space="preserve"> and are run each day of testing.</w:t>
      </w:r>
    </w:p>
    <w:p w:rsidR="00946CB8" w:rsidRDefault="00946CB8" w:rsidP="00946CB8">
      <w:pPr>
        <w:pStyle w:val="ListParagraph"/>
        <w:widowControl w:val="0"/>
        <w:numPr>
          <w:ilvl w:val="1"/>
          <w:numId w:val="1"/>
        </w:numPr>
        <w:autoSpaceDE w:val="0"/>
        <w:autoSpaceDN w:val="0"/>
        <w:adjustRightInd w:val="0"/>
        <w:rPr>
          <w:sz w:val="24"/>
          <w:szCs w:val="24"/>
        </w:rPr>
      </w:pPr>
      <w:r w:rsidRPr="00946CB8">
        <w:rPr>
          <w:sz w:val="24"/>
          <w:szCs w:val="24"/>
        </w:rPr>
        <w:t>Calibrator Acceptance Criteria</w:t>
      </w:r>
    </w:p>
    <w:p w:rsidR="00946CB8" w:rsidRDefault="00946CB8" w:rsidP="00946CB8">
      <w:pPr>
        <w:pStyle w:val="ListParagraph"/>
        <w:widowControl w:val="0"/>
        <w:numPr>
          <w:ilvl w:val="2"/>
          <w:numId w:val="1"/>
        </w:numPr>
        <w:autoSpaceDE w:val="0"/>
        <w:autoSpaceDN w:val="0"/>
        <w:adjustRightInd w:val="0"/>
        <w:rPr>
          <w:sz w:val="24"/>
          <w:szCs w:val="24"/>
        </w:rPr>
      </w:pPr>
      <w:r w:rsidRPr="00946CB8">
        <w:rPr>
          <w:sz w:val="24"/>
          <w:szCs w:val="24"/>
        </w:rPr>
        <w:t>The table below defines the RLU criteria for the Negative and Positive Calibrator replicates.</w:t>
      </w:r>
    </w:p>
    <w:p w:rsidR="00946CB8" w:rsidRDefault="00946CB8" w:rsidP="00946CB8">
      <w:pPr>
        <w:pStyle w:val="ListParagraph"/>
        <w:widowControl w:val="0"/>
        <w:autoSpaceDE w:val="0"/>
        <w:autoSpaceDN w:val="0"/>
        <w:adjustRightInd w:val="0"/>
        <w:ind w:left="1440" w:firstLine="0"/>
        <w:rPr>
          <w:sz w:val="24"/>
          <w:szCs w:val="24"/>
        </w:rPr>
      </w:pPr>
    </w:p>
    <w:tbl>
      <w:tblPr>
        <w:tblW w:w="0" w:type="auto"/>
        <w:tblInd w:w="973" w:type="dxa"/>
        <w:tblLayout w:type="fixed"/>
        <w:tblCellMar>
          <w:left w:w="0" w:type="dxa"/>
          <w:right w:w="0" w:type="dxa"/>
        </w:tblCellMar>
        <w:tblLook w:val="01E0" w:firstRow="1" w:lastRow="1" w:firstColumn="1" w:lastColumn="1" w:noHBand="0" w:noVBand="0"/>
      </w:tblPr>
      <w:tblGrid>
        <w:gridCol w:w="2970"/>
        <w:gridCol w:w="3792"/>
      </w:tblGrid>
      <w:tr w:rsidR="00946CB8" w:rsidRPr="00946CB8" w:rsidTr="00B40D26">
        <w:trPr>
          <w:trHeight w:hRule="exact" w:val="380"/>
        </w:trPr>
        <w:tc>
          <w:tcPr>
            <w:tcW w:w="2970"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ind w:firstLine="0"/>
              <w:rPr>
                <w:rFonts w:ascii="Times New Roman" w:eastAsia="Times New Roman" w:hAnsi="Times New Roman" w:cs="Times New Roman"/>
                <w:sz w:val="24"/>
                <w:szCs w:val="24"/>
              </w:rPr>
            </w:pPr>
          </w:p>
        </w:tc>
        <w:tc>
          <w:tcPr>
            <w:tcW w:w="3792"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spacing w:before="40"/>
              <w:ind w:left="699" w:right="-20" w:firstLine="0"/>
              <w:rPr>
                <w:rFonts w:ascii="Arial" w:eastAsia="Arial" w:hAnsi="Arial" w:cs="Arial"/>
                <w:sz w:val="20"/>
                <w:szCs w:val="20"/>
              </w:rPr>
            </w:pPr>
            <w:r w:rsidRPr="00946CB8">
              <w:rPr>
                <w:rFonts w:ascii="Arial" w:eastAsia="Arial" w:hAnsi="Arial" w:cs="Arial"/>
                <w:spacing w:val="-14"/>
                <w:sz w:val="20"/>
                <w:szCs w:val="20"/>
              </w:rPr>
              <w:t>P</w:t>
            </w:r>
            <w:r w:rsidRPr="00946CB8">
              <w:rPr>
                <w:rFonts w:ascii="Arial" w:eastAsia="Arial" w:hAnsi="Arial" w:cs="Arial"/>
                <w:sz w:val="20"/>
                <w:szCs w:val="20"/>
              </w:rPr>
              <w:t xml:space="preserve">ANTHER </w:t>
            </w:r>
            <w:r w:rsidRPr="00946CB8">
              <w:rPr>
                <w:rFonts w:ascii="Arial" w:eastAsia="Arial" w:hAnsi="Arial" w:cs="Arial"/>
                <w:w w:val="106"/>
                <w:sz w:val="20"/>
                <w:szCs w:val="20"/>
              </w:rPr>
              <w:t>System</w:t>
            </w:r>
          </w:p>
        </w:tc>
      </w:tr>
      <w:tr w:rsidR="00946CB8" w:rsidRPr="00946CB8" w:rsidTr="00B40D26">
        <w:trPr>
          <w:trHeight w:hRule="exact" w:val="930"/>
        </w:trPr>
        <w:tc>
          <w:tcPr>
            <w:tcW w:w="2970"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spacing w:before="45"/>
              <w:ind w:left="34" w:right="-20" w:firstLine="0"/>
              <w:rPr>
                <w:rFonts w:ascii="Arial" w:eastAsia="Arial" w:hAnsi="Arial" w:cs="Arial"/>
                <w:sz w:val="20"/>
                <w:szCs w:val="20"/>
              </w:rPr>
            </w:pPr>
            <w:r w:rsidRPr="00946CB8">
              <w:rPr>
                <w:rFonts w:ascii="Arial" w:eastAsia="Arial" w:hAnsi="Arial" w:cs="Arial"/>
                <w:sz w:val="20"/>
                <w:szCs w:val="20"/>
              </w:rPr>
              <w:t>Negative</w:t>
            </w:r>
            <w:r w:rsidRPr="00946CB8">
              <w:rPr>
                <w:rFonts w:ascii="Arial" w:eastAsia="Arial" w:hAnsi="Arial" w:cs="Arial"/>
                <w:spacing w:val="40"/>
                <w:sz w:val="20"/>
                <w:szCs w:val="20"/>
              </w:rPr>
              <w:t xml:space="preserve"> </w:t>
            </w:r>
            <w:r w:rsidRPr="00946CB8">
              <w:rPr>
                <w:rFonts w:ascii="Arial" w:eastAsia="Arial" w:hAnsi="Arial" w:cs="Arial"/>
                <w:w w:val="108"/>
                <w:sz w:val="20"/>
                <w:szCs w:val="20"/>
              </w:rPr>
              <w:t>Calibrator</w:t>
            </w:r>
          </w:p>
          <w:p w:rsidR="00946CB8" w:rsidRPr="00946CB8" w:rsidRDefault="00946CB8" w:rsidP="00946CB8">
            <w:pPr>
              <w:spacing w:before="70" w:line="250" w:lineRule="auto"/>
              <w:ind w:left="1956" w:right="15" w:hanging="23"/>
              <w:jc w:val="right"/>
              <w:rPr>
                <w:rFonts w:ascii="Arial" w:eastAsia="Arial" w:hAnsi="Arial" w:cs="Arial"/>
                <w:sz w:val="20"/>
                <w:szCs w:val="20"/>
              </w:rPr>
            </w:pPr>
            <w:r w:rsidRPr="00946CB8">
              <w:rPr>
                <w:rFonts w:ascii="Arial" w:eastAsia="Arial" w:hAnsi="Arial" w:cs="Arial"/>
                <w:spacing w:val="1"/>
                <w:sz w:val="20"/>
                <w:szCs w:val="20"/>
              </w:rPr>
              <w:t>18/4</w:t>
            </w:r>
            <w:r w:rsidRPr="00946CB8">
              <w:rPr>
                <w:rFonts w:ascii="Arial" w:eastAsia="Arial" w:hAnsi="Arial" w:cs="Arial"/>
                <w:sz w:val="20"/>
                <w:szCs w:val="20"/>
              </w:rPr>
              <w:t>5</w:t>
            </w:r>
            <w:r w:rsidRPr="00946CB8">
              <w:rPr>
                <w:rFonts w:ascii="Arial" w:eastAsia="Arial" w:hAnsi="Arial" w:cs="Arial"/>
                <w:spacing w:val="-6"/>
                <w:sz w:val="20"/>
                <w:szCs w:val="20"/>
              </w:rPr>
              <w:t xml:space="preserve"> </w:t>
            </w:r>
            <w:r w:rsidRPr="00946CB8">
              <w:rPr>
                <w:rFonts w:ascii="Arial" w:eastAsia="Arial" w:hAnsi="Arial" w:cs="Arial"/>
                <w:spacing w:val="1"/>
                <w:w w:val="99"/>
                <w:sz w:val="20"/>
                <w:szCs w:val="20"/>
              </w:rPr>
              <w:t>R</w:t>
            </w:r>
            <w:r w:rsidRPr="00946CB8">
              <w:rPr>
                <w:rFonts w:ascii="Arial" w:eastAsia="Arial" w:hAnsi="Arial" w:cs="Arial"/>
                <w:w w:val="99"/>
                <w:sz w:val="20"/>
                <w:szCs w:val="20"/>
              </w:rPr>
              <w:t xml:space="preserve">LU </w:t>
            </w:r>
            <w:r w:rsidRPr="00946CB8">
              <w:rPr>
                <w:rFonts w:ascii="Arial" w:eastAsia="Arial" w:hAnsi="Arial" w:cs="Arial"/>
                <w:sz w:val="20"/>
                <w:szCs w:val="20"/>
              </w:rPr>
              <w:t>I</w:t>
            </w:r>
            <w:r w:rsidRPr="00946CB8">
              <w:rPr>
                <w:rFonts w:ascii="Arial" w:eastAsia="Arial" w:hAnsi="Arial" w:cs="Arial"/>
                <w:spacing w:val="1"/>
                <w:sz w:val="20"/>
                <w:szCs w:val="20"/>
              </w:rPr>
              <w:t>C</w:t>
            </w:r>
            <w:r w:rsidRPr="00946CB8">
              <w:rPr>
                <w:rFonts w:ascii="Arial" w:eastAsia="Arial" w:hAnsi="Arial" w:cs="Arial"/>
                <w:sz w:val="20"/>
                <w:szCs w:val="20"/>
              </w:rPr>
              <w:t>/16</w:t>
            </w:r>
            <w:r w:rsidRPr="00946CB8">
              <w:rPr>
                <w:rFonts w:ascii="Arial" w:eastAsia="Arial" w:hAnsi="Arial" w:cs="Arial"/>
                <w:spacing w:val="-5"/>
                <w:sz w:val="20"/>
                <w:szCs w:val="20"/>
              </w:rPr>
              <w:t xml:space="preserve"> </w:t>
            </w:r>
            <w:r w:rsidRPr="00946CB8">
              <w:rPr>
                <w:rFonts w:ascii="Arial" w:eastAsia="Arial" w:hAnsi="Arial" w:cs="Arial"/>
                <w:spacing w:val="1"/>
                <w:w w:val="99"/>
                <w:sz w:val="20"/>
                <w:szCs w:val="20"/>
              </w:rPr>
              <w:t>R</w:t>
            </w:r>
            <w:r w:rsidRPr="00946CB8">
              <w:rPr>
                <w:rFonts w:ascii="Arial" w:eastAsia="Arial" w:hAnsi="Arial" w:cs="Arial"/>
                <w:w w:val="99"/>
                <w:sz w:val="20"/>
                <w:szCs w:val="20"/>
              </w:rPr>
              <w:t>LU</w:t>
            </w:r>
          </w:p>
        </w:tc>
        <w:tc>
          <w:tcPr>
            <w:tcW w:w="3792"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spacing w:before="10" w:line="120" w:lineRule="exact"/>
              <w:ind w:firstLine="0"/>
              <w:rPr>
                <w:rFonts w:ascii="Times New Roman" w:eastAsia="Times New Roman" w:hAnsi="Times New Roman" w:cs="Times New Roman"/>
                <w:sz w:val="12"/>
                <w:szCs w:val="12"/>
              </w:rPr>
            </w:pPr>
          </w:p>
          <w:p w:rsidR="00946CB8" w:rsidRPr="00946CB8" w:rsidRDefault="00946CB8" w:rsidP="00946CB8">
            <w:pPr>
              <w:spacing w:line="200" w:lineRule="exact"/>
              <w:ind w:firstLine="0"/>
              <w:rPr>
                <w:rFonts w:ascii="Times New Roman" w:eastAsia="Times New Roman" w:hAnsi="Times New Roman" w:cs="Times New Roman"/>
                <w:sz w:val="20"/>
                <w:szCs w:val="20"/>
              </w:rPr>
            </w:pPr>
          </w:p>
          <w:p w:rsidR="00946CB8" w:rsidRPr="00946CB8" w:rsidRDefault="00B40D26" w:rsidP="00946CB8">
            <w:pPr>
              <w:ind w:left="179" w:right="-20" w:firstLine="0"/>
              <w:rPr>
                <w:rFonts w:ascii="Arial" w:eastAsia="Arial" w:hAnsi="Arial" w:cs="Arial"/>
                <w:sz w:val="20"/>
                <w:szCs w:val="20"/>
              </w:rPr>
            </w:pPr>
            <w:r>
              <w:rPr>
                <w:rFonts w:ascii="Arial" w:eastAsia="Arial" w:hAnsi="Arial" w:cs="Arial"/>
                <w:i/>
                <w:spacing w:val="-1"/>
                <w:sz w:val="20"/>
                <w:szCs w:val="20"/>
              </w:rPr>
              <w:t>&gt;=</w:t>
            </w:r>
            <w:r w:rsidR="00946CB8" w:rsidRPr="00946CB8">
              <w:rPr>
                <w:rFonts w:ascii="Arial" w:eastAsia="Arial" w:hAnsi="Arial" w:cs="Arial"/>
                <w:i/>
                <w:spacing w:val="-1"/>
                <w:sz w:val="20"/>
                <w:szCs w:val="20"/>
              </w:rPr>
              <w:t xml:space="preserve"> </w:t>
            </w:r>
            <w:r w:rsidR="00946CB8" w:rsidRPr="00946CB8">
              <w:rPr>
                <w:rFonts w:ascii="Arial" w:eastAsia="Arial" w:hAnsi="Arial" w:cs="Arial"/>
                <w:sz w:val="20"/>
                <w:szCs w:val="20"/>
              </w:rPr>
              <w:t>0</w:t>
            </w:r>
            <w:r w:rsidR="00946CB8" w:rsidRPr="00946CB8">
              <w:rPr>
                <w:rFonts w:ascii="Arial" w:eastAsia="Arial" w:hAnsi="Arial" w:cs="Arial"/>
                <w:spacing w:val="-2"/>
                <w:sz w:val="20"/>
                <w:szCs w:val="20"/>
              </w:rPr>
              <w:t xml:space="preserve"> </w:t>
            </w:r>
            <w:r w:rsidR="00946CB8" w:rsidRPr="00946CB8">
              <w:rPr>
                <w:rFonts w:ascii="Arial" w:eastAsia="Arial" w:hAnsi="Arial" w:cs="Arial"/>
                <w:spacing w:val="1"/>
                <w:sz w:val="20"/>
                <w:szCs w:val="20"/>
              </w:rPr>
              <w:t>an</w:t>
            </w:r>
            <w:r w:rsidR="00946CB8" w:rsidRPr="00946CB8">
              <w:rPr>
                <w:rFonts w:ascii="Arial" w:eastAsia="Arial" w:hAnsi="Arial" w:cs="Arial"/>
                <w:sz w:val="20"/>
                <w:szCs w:val="20"/>
              </w:rPr>
              <w:t>d</w:t>
            </w:r>
            <w:r>
              <w:rPr>
                <w:rFonts w:ascii="Arial" w:eastAsia="Arial" w:hAnsi="Arial" w:cs="Arial"/>
                <w:sz w:val="20"/>
                <w:szCs w:val="20"/>
              </w:rPr>
              <w:t xml:space="preserve"> &lt;=</w:t>
            </w:r>
            <w:r w:rsidR="00946CB8" w:rsidRPr="00946CB8">
              <w:rPr>
                <w:rFonts w:ascii="Arial" w:eastAsia="Arial" w:hAnsi="Arial" w:cs="Arial"/>
                <w:spacing w:val="-3"/>
                <w:sz w:val="20"/>
                <w:szCs w:val="20"/>
              </w:rPr>
              <w:t xml:space="preserve"> </w:t>
            </w:r>
            <w:r w:rsidR="00946CB8" w:rsidRPr="00946CB8">
              <w:rPr>
                <w:rFonts w:ascii="Arial" w:eastAsia="Arial" w:hAnsi="Arial" w:cs="Arial"/>
                <w:i/>
                <w:spacing w:val="-2"/>
                <w:sz w:val="20"/>
                <w:szCs w:val="20"/>
              </w:rPr>
              <w:t>60,000</w:t>
            </w:r>
            <w:r w:rsidR="00946CB8" w:rsidRPr="00946CB8">
              <w:rPr>
                <w:rFonts w:ascii="Arial" w:eastAsia="Arial" w:hAnsi="Arial" w:cs="Arial"/>
                <w:spacing w:val="-6"/>
                <w:sz w:val="20"/>
                <w:szCs w:val="20"/>
              </w:rPr>
              <w:t xml:space="preserve"> </w:t>
            </w:r>
            <w:r w:rsidR="00946CB8" w:rsidRPr="00946CB8">
              <w:rPr>
                <w:rFonts w:ascii="Arial" w:eastAsia="Arial" w:hAnsi="Arial" w:cs="Arial"/>
                <w:spacing w:val="1"/>
                <w:sz w:val="20"/>
                <w:szCs w:val="20"/>
              </w:rPr>
              <w:t>RL</w:t>
            </w:r>
            <w:r w:rsidR="00946CB8" w:rsidRPr="00946CB8">
              <w:rPr>
                <w:rFonts w:ascii="Arial" w:eastAsia="Arial" w:hAnsi="Arial" w:cs="Arial"/>
                <w:sz w:val="20"/>
                <w:szCs w:val="20"/>
              </w:rPr>
              <w:t>U</w:t>
            </w:r>
          </w:p>
          <w:p w:rsidR="00946CB8" w:rsidRPr="00946CB8" w:rsidRDefault="00B40D26" w:rsidP="00946CB8">
            <w:pPr>
              <w:spacing w:before="70"/>
              <w:ind w:left="179" w:right="-20" w:firstLine="0"/>
              <w:rPr>
                <w:rFonts w:ascii="Arial" w:eastAsia="Arial" w:hAnsi="Arial" w:cs="Arial"/>
                <w:sz w:val="20"/>
                <w:szCs w:val="20"/>
              </w:rPr>
            </w:pPr>
            <w:r>
              <w:rPr>
                <w:rFonts w:ascii="Arial" w:eastAsia="Arial" w:hAnsi="Arial" w:cs="Arial"/>
                <w:sz w:val="20"/>
                <w:szCs w:val="20"/>
              </w:rPr>
              <w:t>&gt;=</w:t>
            </w:r>
            <w:r w:rsidR="00946CB8" w:rsidRPr="00946CB8">
              <w:rPr>
                <w:rFonts w:ascii="Arial" w:eastAsia="Arial" w:hAnsi="Arial" w:cs="Arial"/>
                <w:sz w:val="20"/>
                <w:szCs w:val="20"/>
              </w:rPr>
              <w:t>7</w:t>
            </w:r>
            <w:r w:rsidR="00946CB8" w:rsidRPr="00946CB8">
              <w:rPr>
                <w:rFonts w:ascii="Arial" w:eastAsia="Arial" w:hAnsi="Arial" w:cs="Arial"/>
                <w:spacing w:val="1"/>
                <w:sz w:val="20"/>
                <w:szCs w:val="20"/>
              </w:rPr>
              <w:t>5</w:t>
            </w:r>
            <w:r w:rsidR="00946CB8" w:rsidRPr="00946CB8">
              <w:rPr>
                <w:rFonts w:ascii="Arial" w:eastAsia="Arial" w:hAnsi="Arial" w:cs="Arial"/>
                <w:sz w:val="20"/>
                <w:szCs w:val="20"/>
              </w:rPr>
              <w:t>,</w:t>
            </w:r>
            <w:r w:rsidR="00946CB8" w:rsidRPr="00946CB8">
              <w:rPr>
                <w:rFonts w:ascii="Arial" w:eastAsia="Arial" w:hAnsi="Arial" w:cs="Arial"/>
                <w:spacing w:val="1"/>
                <w:sz w:val="20"/>
                <w:szCs w:val="20"/>
              </w:rPr>
              <w:t>0</w:t>
            </w:r>
            <w:r w:rsidR="00946CB8" w:rsidRPr="00946CB8">
              <w:rPr>
                <w:rFonts w:ascii="Arial" w:eastAsia="Arial" w:hAnsi="Arial" w:cs="Arial"/>
                <w:sz w:val="20"/>
                <w:szCs w:val="20"/>
              </w:rPr>
              <w:t>00</w:t>
            </w:r>
            <w:r w:rsidR="00946CB8" w:rsidRPr="00946CB8">
              <w:rPr>
                <w:rFonts w:ascii="Arial" w:eastAsia="Arial" w:hAnsi="Arial" w:cs="Arial"/>
                <w:spacing w:val="-6"/>
                <w:sz w:val="20"/>
                <w:szCs w:val="20"/>
              </w:rPr>
              <w:t xml:space="preserve"> </w:t>
            </w:r>
            <w:r w:rsidR="00946CB8" w:rsidRPr="00946CB8">
              <w:rPr>
                <w:rFonts w:ascii="Arial" w:eastAsia="Arial" w:hAnsi="Arial" w:cs="Arial"/>
                <w:spacing w:val="1"/>
                <w:sz w:val="20"/>
                <w:szCs w:val="20"/>
              </w:rPr>
              <w:t>an</w:t>
            </w:r>
            <w:r w:rsidR="00946CB8" w:rsidRPr="00946CB8">
              <w:rPr>
                <w:rFonts w:ascii="Arial" w:eastAsia="Arial" w:hAnsi="Arial" w:cs="Arial"/>
                <w:sz w:val="20"/>
                <w:szCs w:val="20"/>
              </w:rPr>
              <w:t>d</w:t>
            </w:r>
            <w:r w:rsidR="00946CB8" w:rsidRPr="00946CB8">
              <w:rPr>
                <w:rFonts w:ascii="Arial" w:eastAsia="Arial" w:hAnsi="Arial" w:cs="Arial"/>
                <w:spacing w:val="-4"/>
                <w:sz w:val="20"/>
                <w:szCs w:val="20"/>
              </w:rPr>
              <w:t xml:space="preserve"> </w:t>
            </w:r>
            <w:r>
              <w:rPr>
                <w:rFonts w:ascii="Arial" w:eastAsia="Arial" w:hAnsi="Arial" w:cs="Arial"/>
                <w:spacing w:val="-4"/>
                <w:sz w:val="20"/>
                <w:szCs w:val="20"/>
              </w:rPr>
              <w:t>&lt;=</w:t>
            </w:r>
            <w:r w:rsidR="00946CB8" w:rsidRPr="00946CB8">
              <w:rPr>
                <w:rFonts w:ascii="Arial" w:eastAsia="Arial" w:hAnsi="Arial" w:cs="Arial"/>
                <w:i/>
                <w:spacing w:val="-1"/>
                <w:sz w:val="20"/>
                <w:szCs w:val="20"/>
              </w:rPr>
              <w:t>300,000</w:t>
            </w:r>
            <w:r w:rsidR="00946CB8" w:rsidRPr="00946CB8">
              <w:rPr>
                <w:rFonts w:ascii="Arial" w:eastAsia="Arial" w:hAnsi="Arial" w:cs="Arial"/>
                <w:spacing w:val="-7"/>
                <w:sz w:val="20"/>
                <w:szCs w:val="20"/>
              </w:rPr>
              <w:t xml:space="preserve"> </w:t>
            </w:r>
            <w:r w:rsidR="00946CB8" w:rsidRPr="00946CB8">
              <w:rPr>
                <w:rFonts w:ascii="Arial" w:eastAsia="Arial" w:hAnsi="Arial" w:cs="Arial"/>
                <w:sz w:val="20"/>
                <w:szCs w:val="20"/>
              </w:rPr>
              <w:t>RLU</w:t>
            </w:r>
          </w:p>
        </w:tc>
      </w:tr>
      <w:tr w:rsidR="00946CB8" w:rsidRPr="00946CB8" w:rsidTr="00B40D26">
        <w:trPr>
          <w:trHeight w:hRule="exact" w:val="930"/>
        </w:trPr>
        <w:tc>
          <w:tcPr>
            <w:tcW w:w="2970"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spacing w:before="45"/>
              <w:ind w:left="34" w:right="-20" w:firstLine="0"/>
              <w:rPr>
                <w:rFonts w:ascii="Arial" w:eastAsia="Arial" w:hAnsi="Arial" w:cs="Arial"/>
                <w:sz w:val="20"/>
                <w:szCs w:val="20"/>
              </w:rPr>
            </w:pPr>
            <w:r w:rsidRPr="00946CB8">
              <w:rPr>
                <w:rFonts w:ascii="Arial" w:eastAsia="Arial" w:hAnsi="Arial" w:cs="Arial"/>
                <w:spacing w:val="1"/>
                <w:sz w:val="20"/>
                <w:szCs w:val="20"/>
              </w:rPr>
              <w:lastRenderedPageBreak/>
              <w:t>Posi</w:t>
            </w:r>
            <w:r w:rsidRPr="00946CB8">
              <w:rPr>
                <w:rFonts w:ascii="Arial" w:eastAsia="Arial" w:hAnsi="Arial" w:cs="Arial"/>
                <w:sz w:val="20"/>
                <w:szCs w:val="20"/>
              </w:rPr>
              <w:t>t</w:t>
            </w:r>
            <w:r w:rsidRPr="00946CB8">
              <w:rPr>
                <w:rFonts w:ascii="Arial" w:eastAsia="Arial" w:hAnsi="Arial" w:cs="Arial"/>
                <w:spacing w:val="1"/>
                <w:sz w:val="20"/>
                <w:szCs w:val="20"/>
              </w:rPr>
              <w:t>i</w:t>
            </w:r>
            <w:r w:rsidRPr="00946CB8">
              <w:rPr>
                <w:rFonts w:ascii="Arial" w:eastAsia="Arial" w:hAnsi="Arial" w:cs="Arial"/>
                <w:sz w:val="20"/>
                <w:szCs w:val="20"/>
              </w:rPr>
              <w:t xml:space="preserve">ve </w:t>
            </w:r>
            <w:r w:rsidRPr="00946CB8">
              <w:rPr>
                <w:rFonts w:ascii="Arial" w:eastAsia="Arial" w:hAnsi="Arial" w:cs="Arial"/>
                <w:spacing w:val="4"/>
                <w:sz w:val="20"/>
                <w:szCs w:val="20"/>
              </w:rPr>
              <w:t>Calibrator</w:t>
            </w:r>
            <w:r w:rsidRPr="00946CB8">
              <w:rPr>
                <w:rFonts w:ascii="Arial" w:eastAsia="Arial" w:hAnsi="Arial" w:cs="Arial"/>
                <w:spacing w:val="-3"/>
                <w:w w:val="108"/>
                <w:sz w:val="20"/>
                <w:szCs w:val="20"/>
              </w:rPr>
              <w:t xml:space="preserve"> </w:t>
            </w:r>
            <w:r w:rsidRPr="00946CB8">
              <w:rPr>
                <w:rFonts w:ascii="Arial" w:eastAsia="Arial" w:hAnsi="Arial" w:cs="Arial"/>
                <w:sz w:val="20"/>
                <w:szCs w:val="20"/>
              </w:rPr>
              <w:t>1</w:t>
            </w:r>
          </w:p>
          <w:p w:rsidR="00946CB8" w:rsidRPr="00946CB8" w:rsidRDefault="00946CB8" w:rsidP="00946CB8">
            <w:pPr>
              <w:spacing w:before="70" w:line="250" w:lineRule="auto"/>
              <w:ind w:left="1956" w:right="15" w:hanging="23"/>
              <w:jc w:val="right"/>
              <w:rPr>
                <w:rFonts w:ascii="Arial" w:eastAsia="Arial" w:hAnsi="Arial" w:cs="Arial"/>
                <w:sz w:val="20"/>
                <w:szCs w:val="20"/>
              </w:rPr>
            </w:pPr>
            <w:r w:rsidRPr="00946CB8">
              <w:rPr>
                <w:rFonts w:ascii="Arial" w:eastAsia="Arial" w:hAnsi="Arial" w:cs="Arial"/>
                <w:spacing w:val="1"/>
                <w:sz w:val="20"/>
                <w:szCs w:val="20"/>
              </w:rPr>
              <w:t>18/4</w:t>
            </w:r>
            <w:r w:rsidRPr="00946CB8">
              <w:rPr>
                <w:rFonts w:ascii="Arial" w:eastAsia="Arial" w:hAnsi="Arial" w:cs="Arial"/>
                <w:sz w:val="20"/>
                <w:szCs w:val="20"/>
              </w:rPr>
              <w:t>5</w:t>
            </w:r>
            <w:r w:rsidRPr="00946CB8">
              <w:rPr>
                <w:rFonts w:ascii="Arial" w:eastAsia="Arial" w:hAnsi="Arial" w:cs="Arial"/>
                <w:spacing w:val="-6"/>
                <w:sz w:val="20"/>
                <w:szCs w:val="20"/>
              </w:rPr>
              <w:t xml:space="preserve"> </w:t>
            </w:r>
            <w:r w:rsidRPr="00946CB8">
              <w:rPr>
                <w:rFonts w:ascii="Arial" w:eastAsia="Arial" w:hAnsi="Arial" w:cs="Arial"/>
                <w:spacing w:val="1"/>
                <w:w w:val="99"/>
                <w:sz w:val="20"/>
                <w:szCs w:val="20"/>
              </w:rPr>
              <w:t>R</w:t>
            </w:r>
            <w:r w:rsidRPr="00946CB8">
              <w:rPr>
                <w:rFonts w:ascii="Arial" w:eastAsia="Arial" w:hAnsi="Arial" w:cs="Arial"/>
                <w:w w:val="99"/>
                <w:sz w:val="20"/>
                <w:szCs w:val="20"/>
              </w:rPr>
              <w:t xml:space="preserve">LU </w:t>
            </w:r>
            <w:r w:rsidRPr="00946CB8">
              <w:rPr>
                <w:rFonts w:ascii="Arial" w:eastAsia="Arial" w:hAnsi="Arial" w:cs="Arial"/>
                <w:sz w:val="20"/>
                <w:szCs w:val="20"/>
              </w:rPr>
              <w:t>I</w:t>
            </w:r>
            <w:r w:rsidRPr="00946CB8">
              <w:rPr>
                <w:rFonts w:ascii="Arial" w:eastAsia="Arial" w:hAnsi="Arial" w:cs="Arial"/>
                <w:spacing w:val="1"/>
                <w:sz w:val="20"/>
                <w:szCs w:val="20"/>
              </w:rPr>
              <w:t>C</w:t>
            </w:r>
            <w:r w:rsidRPr="00946CB8">
              <w:rPr>
                <w:rFonts w:ascii="Arial" w:eastAsia="Arial" w:hAnsi="Arial" w:cs="Arial"/>
                <w:sz w:val="20"/>
                <w:szCs w:val="20"/>
              </w:rPr>
              <w:t>/16</w:t>
            </w:r>
            <w:r w:rsidRPr="00946CB8">
              <w:rPr>
                <w:rFonts w:ascii="Arial" w:eastAsia="Arial" w:hAnsi="Arial" w:cs="Arial"/>
                <w:spacing w:val="-5"/>
                <w:sz w:val="20"/>
                <w:szCs w:val="20"/>
              </w:rPr>
              <w:t xml:space="preserve"> </w:t>
            </w:r>
            <w:r w:rsidRPr="00946CB8">
              <w:rPr>
                <w:rFonts w:ascii="Arial" w:eastAsia="Arial" w:hAnsi="Arial" w:cs="Arial"/>
                <w:spacing w:val="1"/>
                <w:w w:val="99"/>
                <w:sz w:val="20"/>
                <w:szCs w:val="20"/>
              </w:rPr>
              <w:t>R</w:t>
            </w:r>
            <w:r w:rsidRPr="00946CB8">
              <w:rPr>
                <w:rFonts w:ascii="Arial" w:eastAsia="Arial" w:hAnsi="Arial" w:cs="Arial"/>
                <w:w w:val="99"/>
                <w:sz w:val="20"/>
                <w:szCs w:val="20"/>
              </w:rPr>
              <w:t>LU</w:t>
            </w:r>
          </w:p>
        </w:tc>
        <w:tc>
          <w:tcPr>
            <w:tcW w:w="3792"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spacing w:before="1" w:line="140" w:lineRule="exact"/>
              <w:ind w:firstLine="0"/>
              <w:rPr>
                <w:rFonts w:ascii="Times New Roman" w:eastAsia="Times New Roman" w:hAnsi="Times New Roman" w:cs="Times New Roman"/>
                <w:sz w:val="14"/>
                <w:szCs w:val="14"/>
              </w:rPr>
            </w:pPr>
          </w:p>
          <w:p w:rsidR="00946CB8" w:rsidRPr="00946CB8" w:rsidRDefault="00946CB8" w:rsidP="00946CB8">
            <w:pPr>
              <w:spacing w:line="200" w:lineRule="exact"/>
              <w:ind w:firstLine="0"/>
              <w:rPr>
                <w:rFonts w:ascii="Times New Roman" w:eastAsia="Times New Roman" w:hAnsi="Times New Roman" w:cs="Times New Roman"/>
                <w:sz w:val="20"/>
                <w:szCs w:val="20"/>
              </w:rPr>
            </w:pPr>
          </w:p>
          <w:p w:rsidR="00946CB8" w:rsidRPr="00946CB8" w:rsidRDefault="00B40D26" w:rsidP="00946CB8">
            <w:pPr>
              <w:ind w:left="179" w:right="-20" w:firstLine="0"/>
              <w:rPr>
                <w:rFonts w:ascii="Arial" w:eastAsia="Arial" w:hAnsi="Arial" w:cs="Arial"/>
                <w:sz w:val="20"/>
                <w:szCs w:val="20"/>
              </w:rPr>
            </w:pPr>
            <w:r>
              <w:rPr>
                <w:rFonts w:ascii="Arial" w:eastAsia="Arial" w:hAnsi="Arial" w:cs="Arial"/>
                <w:i/>
                <w:spacing w:val="-1"/>
                <w:sz w:val="20"/>
                <w:szCs w:val="20"/>
              </w:rPr>
              <w:t>&gt;=</w:t>
            </w:r>
            <w:r w:rsidR="00946CB8" w:rsidRPr="00946CB8">
              <w:rPr>
                <w:rFonts w:ascii="Arial" w:eastAsia="Arial" w:hAnsi="Arial" w:cs="Arial"/>
                <w:i/>
                <w:spacing w:val="-1"/>
                <w:sz w:val="20"/>
                <w:szCs w:val="20"/>
              </w:rPr>
              <w:t xml:space="preserve"> </w:t>
            </w:r>
            <w:r w:rsidR="00946CB8" w:rsidRPr="00946CB8">
              <w:rPr>
                <w:rFonts w:ascii="Arial" w:eastAsia="Arial" w:hAnsi="Arial" w:cs="Arial"/>
                <w:sz w:val="20"/>
                <w:szCs w:val="20"/>
              </w:rPr>
              <w:t>8</w:t>
            </w:r>
            <w:r w:rsidR="00946CB8" w:rsidRPr="00946CB8">
              <w:rPr>
                <w:rFonts w:ascii="Arial" w:eastAsia="Arial" w:hAnsi="Arial" w:cs="Arial"/>
                <w:spacing w:val="1"/>
                <w:sz w:val="20"/>
                <w:szCs w:val="20"/>
              </w:rPr>
              <w:t>0</w:t>
            </w:r>
            <w:r w:rsidR="00946CB8" w:rsidRPr="00946CB8">
              <w:rPr>
                <w:rFonts w:ascii="Arial" w:eastAsia="Arial" w:hAnsi="Arial" w:cs="Arial"/>
                <w:sz w:val="20"/>
                <w:szCs w:val="20"/>
              </w:rPr>
              <w:t>0</w:t>
            </w:r>
            <w:r w:rsidR="00946CB8" w:rsidRPr="00946CB8">
              <w:rPr>
                <w:rFonts w:ascii="Arial" w:eastAsia="Arial" w:hAnsi="Arial" w:cs="Arial"/>
                <w:spacing w:val="1"/>
                <w:sz w:val="20"/>
                <w:szCs w:val="20"/>
              </w:rPr>
              <w:t>,</w:t>
            </w:r>
            <w:r w:rsidR="00946CB8" w:rsidRPr="00946CB8">
              <w:rPr>
                <w:rFonts w:ascii="Arial" w:eastAsia="Arial" w:hAnsi="Arial" w:cs="Arial"/>
                <w:sz w:val="20"/>
                <w:szCs w:val="20"/>
              </w:rPr>
              <w:t>0</w:t>
            </w:r>
            <w:r w:rsidR="00946CB8" w:rsidRPr="00946CB8">
              <w:rPr>
                <w:rFonts w:ascii="Arial" w:eastAsia="Arial" w:hAnsi="Arial" w:cs="Arial"/>
                <w:spacing w:val="1"/>
                <w:sz w:val="20"/>
                <w:szCs w:val="20"/>
              </w:rPr>
              <w:t>0</w:t>
            </w:r>
            <w:r w:rsidR="00946CB8" w:rsidRPr="00946CB8">
              <w:rPr>
                <w:rFonts w:ascii="Arial" w:eastAsia="Arial" w:hAnsi="Arial" w:cs="Arial"/>
                <w:sz w:val="20"/>
                <w:szCs w:val="20"/>
              </w:rPr>
              <w:t>0</w:t>
            </w:r>
            <w:r w:rsidR="00946CB8" w:rsidRPr="00946CB8">
              <w:rPr>
                <w:rFonts w:ascii="Arial" w:eastAsia="Arial" w:hAnsi="Arial" w:cs="Arial"/>
                <w:spacing w:val="-7"/>
                <w:sz w:val="20"/>
                <w:szCs w:val="20"/>
              </w:rPr>
              <w:t xml:space="preserve"> </w:t>
            </w:r>
            <w:r w:rsidR="00946CB8" w:rsidRPr="00946CB8">
              <w:rPr>
                <w:rFonts w:ascii="Arial" w:eastAsia="Arial" w:hAnsi="Arial" w:cs="Arial"/>
                <w:spacing w:val="1"/>
                <w:sz w:val="20"/>
                <w:szCs w:val="20"/>
              </w:rPr>
              <w:t>a</w:t>
            </w:r>
            <w:r w:rsidR="00946CB8" w:rsidRPr="00946CB8">
              <w:rPr>
                <w:rFonts w:ascii="Arial" w:eastAsia="Arial" w:hAnsi="Arial" w:cs="Arial"/>
                <w:sz w:val="20"/>
                <w:szCs w:val="20"/>
              </w:rPr>
              <w:t>nd</w:t>
            </w:r>
            <w:r w:rsidR="00946CB8" w:rsidRPr="00946CB8">
              <w:rPr>
                <w:rFonts w:ascii="Arial" w:eastAsia="Arial" w:hAnsi="Arial" w:cs="Arial"/>
                <w:spacing w:val="-3"/>
                <w:sz w:val="20"/>
                <w:szCs w:val="20"/>
              </w:rPr>
              <w:t xml:space="preserve"> </w:t>
            </w:r>
            <w:r>
              <w:rPr>
                <w:rFonts w:ascii="Arial" w:eastAsia="Arial" w:hAnsi="Arial" w:cs="Arial"/>
                <w:spacing w:val="-3"/>
                <w:sz w:val="20"/>
                <w:szCs w:val="20"/>
              </w:rPr>
              <w:t>&lt;=</w:t>
            </w:r>
            <w:r w:rsidR="00946CB8" w:rsidRPr="00946CB8">
              <w:rPr>
                <w:rFonts w:ascii="Arial" w:eastAsia="Arial" w:hAnsi="Arial" w:cs="Arial"/>
                <w:i/>
                <w:spacing w:val="-1"/>
                <w:sz w:val="20"/>
                <w:szCs w:val="20"/>
              </w:rPr>
              <w:t>2,200,000</w:t>
            </w:r>
            <w:r w:rsidR="00946CB8" w:rsidRPr="00946CB8">
              <w:rPr>
                <w:rFonts w:ascii="Arial" w:eastAsia="Arial" w:hAnsi="Arial" w:cs="Arial"/>
                <w:sz w:val="20"/>
                <w:szCs w:val="20"/>
              </w:rPr>
              <w:t xml:space="preserve"> </w:t>
            </w:r>
            <w:r w:rsidR="00946CB8" w:rsidRPr="00946CB8">
              <w:rPr>
                <w:rFonts w:ascii="Arial" w:eastAsia="Arial" w:hAnsi="Arial" w:cs="Arial"/>
                <w:spacing w:val="1"/>
                <w:sz w:val="20"/>
                <w:szCs w:val="20"/>
              </w:rPr>
              <w:t>RL</w:t>
            </w:r>
            <w:r w:rsidR="00946CB8" w:rsidRPr="00946CB8">
              <w:rPr>
                <w:rFonts w:ascii="Arial" w:eastAsia="Arial" w:hAnsi="Arial" w:cs="Arial"/>
                <w:sz w:val="20"/>
                <w:szCs w:val="20"/>
              </w:rPr>
              <w:t>U</w:t>
            </w:r>
          </w:p>
          <w:p w:rsidR="00946CB8" w:rsidRPr="00946CB8" w:rsidRDefault="00B40D26" w:rsidP="00946CB8">
            <w:pPr>
              <w:spacing w:before="10"/>
              <w:ind w:left="179" w:right="-20" w:firstLine="0"/>
              <w:rPr>
                <w:rFonts w:ascii="Arial" w:eastAsia="Arial" w:hAnsi="Arial" w:cs="Arial"/>
                <w:sz w:val="20"/>
                <w:szCs w:val="20"/>
              </w:rPr>
            </w:pPr>
            <w:r>
              <w:rPr>
                <w:rFonts w:ascii="Arial" w:eastAsia="Arial" w:hAnsi="Arial" w:cs="Arial"/>
                <w:i/>
                <w:spacing w:val="-1"/>
                <w:sz w:val="20"/>
                <w:szCs w:val="20"/>
              </w:rPr>
              <w:t>&lt;=</w:t>
            </w:r>
            <w:r w:rsidR="00946CB8" w:rsidRPr="00946CB8">
              <w:rPr>
                <w:rFonts w:ascii="Arial" w:eastAsia="Arial" w:hAnsi="Arial" w:cs="Arial"/>
                <w:i/>
                <w:spacing w:val="-1"/>
                <w:sz w:val="20"/>
                <w:szCs w:val="20"/>
              </w:rPr>
              <w:t xml:space="preserve"> </w:t>
            </w:r>
            <w:r w:rsidR="00946CB8" w:rsidRPr="00946CB8">
              <w:rPr>
                <w:rFonts w:ascii="Arial" w:eastAsia="Arial" w:hAnsi="Arial" w:cs="Arial"/>
                <w:sz w:val="20"/>
                <w:szCs w:val="20"/>
              </w:rPr>
              <w:t>4</w:t>
            </w:r>
            <w:r w:rsidR="00946CB8" w:rsidRPr="00946CB8">
              <w:rPr>
                <w:rFonts w:ascii="Arial" w:eastAsia="Arial" w:hAnsi="Arial" w:cs="Arial"/>
                <w:spacing w:val="1"/>
                <w:sz w:val="20"/>
                <w:szCs w:val="20"/>
              </w:rPr>
              <w:t>7</w:t>
            </w:r>
            <w:r w:rsidR="00946CB8" w:rsidRPr="00946CB8">
              <w:rPr>
                <w:rFonts w:ascii="Arial" w:eastAsia="Arial" w:hAnsi="Arial" w:cs="Arial"/>
                <w:sz w:val="20"/>
                <w:szCs w:val="20"/>
              </w:rPr>
              <w:t>5</w:t>
            </w:r>
            <w:r w:rsidR="00946CB8" w:rsidRPr="00946CB8">
              <w:rPr>
                <w:rFonts w:ascii="Arial" w:eastAsia="Arial" w:hAnsi="Arial" w:cs="Arial"/>
                <w:spacing w:val="1"/>
                <w:sz w:val="20"/>
                <w:szCs w:val="20"/>
              </w:rPr>
              <w:t>,</w:t>
            </w:r>
            <w:r w:rsidR="00946CB8" w:rsidRPr="00946CB8">
              <w:rPr>
                <w:rFonts w:ascii="Arial" w:eastAsia="Arial" w:hAnsi="Arial" w:cs="Arial"/>
                <w:sz w:val="20"/>
                <w:szCs w:val="20"/>
              </w:rPr>
              <w:t>0</w:t>
            </w:r>
            <w:r w:rsidR="00946CB8" w:rsidRPr="00946CB8">
              <w:rPr>
                <w:rFonts w:ascii="Arial" w:eastAsia="Arial" w:hAnsi="Arial" w:cs="Arial"/>
                <w:spacing w:val="1"/>
                <w:sz w:val="20"/>
                <w:szCs w:val="20"/>
              </w:rPr>
              <w:t>0</w:t>
            </w:r>
            <w:r w:rsidR="00946CB8" w:rsidRPr="00946CB8">
              <w:rPr>
                <w:rFonts w:ascii="Arial" w:eastAsia="Arial" w:hAnsi="Arial" w:cs="Arial"/>
                <w:sz w:val="20"/>
                <w:szCs w:val="20"/>
              </w:rPr>
              <w:t>0</w:t>
            </w:r>
            <w:r w:rsidR="00946CB8" w:rsidRPr="00946CB8">
              <w:rPr>
                <w:rFonts w:ascii="Arial" w:eastAsia="Arial" w:hAnsi="Arial" w:cs="Arial"/>
                <w:spacing w:val="-7"/>
                <w:sz w:val="20"/>
                <w:szCs w:val="20"/>
              </w:rPr>
              <w:t xml:space="preserve"> </w:t>
            </w:r>
            <w:r w:rsidR="00946CB8" w:rsidRPr="00946CB8">
              <w:rPr>
                <w:rFonts w:ascii="Arial" w:eastAsia="Arial" w:hAnsi="Arial" w:cs="Arial"/>
                <w:sz w:val="20"/>
                <w:szCs w:val="20"/>
              </w:rPr>
              <w:t>R</w:t>
            </w:r>
            <w:r w:rsidR="00946CB8" w:rsidRPr="00946CB8">
              <w:rPr>
                <w:rFonts w:ascii="Arial" w:eastAsia="Arial" w:hAnsi="Arial" w:cs="Arial"/>
                <w:spacing w:val="1"/>
                <w:sz w:val="20"/>
                <w:szCs w:val="20"/>
              </w:rPr>
              <w:t>L</w:t>
            </w:r>
            <w:r w:rsidR="00946CB8" w:rsidRPr="00946CB8">
              <w:rPr>
                <w:rFonts w:ascii="Arial" w:eastAsia="Arial" w:hAnsi="Arial" w:cs="Arial"/>
                <w:sz w:val="20"/>
                <w:szCs w:val="20"/>
              </w:rPr>
              <w:t>U</w:t>
            </w:r>
          </w:p>
        </w:tc>
      </w:tr>
      <w:tr w:rsidR="00946CB8" w:rsidRPr="00946CB8" w:rsidTr="00B40D26">
        <w:trPr>
          <w:trHeight w:hRule="exact" w:val="920"/>
        </w:trPr>
        <w:tc>
          <w:tcPr>
            <w:tcW w:w="2970"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spacing w:before="40"/>
              <w:ind w:left="34" w:right="-20" w:firstLine="0"/>
              <w:rPr>
                <w:rFonts w:ascii="Arial" w:eastAsia="Arial" w:hAnsi="Arial" w:cs="Arial"/>
                <w:sz w:val="20"/>
                <w:szCs w:val="20"/>
              </w:rPr>
            </w:pPr>
            <w:r w:rsidRPr="00946CB8">
              <w:rPr>
                <w:rFonts w:ascii="Arial" w:eastAsia="Arial" w:hAnsi="Arial" w:cs="Arial"/>
                <w:spacing w:val="1"/>
                <w:sz w:val="20"/>
                <w:szCs w:val="20"/>
              </w:rPr>
              <w:t>Posi</w:t>
            </w:r>
            <w:r w:rsidRPr="00946CB8">
              <w:rPr>
                <w:rFonts w:ascii="Arial" w:eastAsia="Arial" w:hAnsi="Arial" w:cs="Arial"/>
                <w:sz w:val="20"/>
                <w:szCs w:val="20"/>
              </w:rPr>
              <w:t>t</w:t>
            </w:r>
            <w:r w:rsidRPr="00946CB8">
              <w:rPr>
                <w:rFonts w:ascii="Arial" w:eastAsia="Arial" w:hAnsi="Arial" w:cs="Arial"/>
                <w:spacing w:val="1"/>
                <w:sz w:val="20"/>
                <w:szCs w:val="20"/>
              </w:rPr>
              <w:t>i</w:t>
            </w:r>
            <w:r w:rsidRPr="00946CB8">
              <w:rPr>
                <w:rFonts w:ascii="Arial" w:eastAsia="Arial" w:hAnsi="Arial" w:cs="Arial"/>
                <w:sz w:val="20"/>
                <w:szCs w:val="20"/>
              </w:rPr>
              <w:t xml:space="preserve">ve </w:t>
            </w:r>
            <w:r w:rsidRPr="00946CB8">
              <w:rPr>
                <w:rFonts w:ascii="Arial" w:eastAsia="Arial" w:hAnsi="Arial" w:cs="Arial"/>
                <w:spacing w:val="4"/>
                <w:sz w:val="20"/>
                <w:szCs w:val="20"/>
              </w:rPr>
              <w:t>Calibrator</w:t>
            </w:r>
            <w:r w:rsidRPr="00946CB8">
              <w:rPr>
                <w:rFonts w:ascii="Arial" w:eastAsia="Arial" w:hAnsi="Arial" w:cs="Arial"/>
                <w:spacing w:val="-3"/>
                <w:w w:val="108"/>
                <w:sz w:val="20"/>
                <w:szCs w:val="20"/>
              </w:rPr>
              <w:t xml:space="preserve"> </w:t>
            </w:r>
            <w:r w:rsidRPr="00946CB8">
              <w:rPr>
                <w:rFonts w:ascii="Arial" w:eastAsia="Arial" w:hAnsi="Arial" w:cs="Arial"/>
                <w:sz w:val="20"/>
                <w:szCs w:val="20"/>
              </w:rPr>
              <w:t>2</w:t>
            </w:r>
          </w:p>
          <w:p w:rsidR="00946CB8" w:rsidRPr="00946CB8" w:rsidRDefault="00946CB8" w:rsidP="00946CB8">
            <w:pPr>
              <w:spacing w:before="70" w:line="250" w:lineRule="auto"/>
              <w:ind w:left="1956" w:right="15" w:hanging="23"/>
              <w:jc w:val="right"/>
              <w:rPr>
                <w:rFonts w:ascii="Arial" w:eastAsia="Arial" w:hAnsi="Arial" w:cs="Arial"/>
                <w:sz w:val="20"/>
                <w:szCs w:val="20"/>
              </w:rPr>
            </w:pPr>
            <w:r w:rsidRPr="00946CB8">
              <w:rPr>
                <w:rFonts w:ascii="Arial" w:eastAsia="Arial" w:hAnsi="Arial" w:cs="Arial"/>
                <w:spacing w:val="1"/>
                <w:sz w:val="20"/>
                <w:szCs w:val="20"/>
              </w:rPr>
              <w:t>18/4</w:t>
            </w:r>
            <w:r w:rsidRPr="00946CB8">
              <w:rPr>
                <w:rFonts w:ascii="Arial" w:eastAsia="Arial" w:hAnsi="Arial" w:cs="Arial"/>
                <w:sz w:val="20"/>
                <w:szCs w:val="20"/>
              </w:rPr>
              <w:t>5</w:t>
            </w:r>
            <w:r w:rsidRPr="00946CB8">
              <w:rPr>
                <w:rFonts w:ascii="Arial" w:eastAsia="Arial" w:hAnsi="Arial" w:cs="Arial"/>
                <w:spacing w:val="-6"/>
                <w:sz w:val="20"/>
                <w:szCs w:val="20"/>
              </w:rPr>
              <w:t xml:space="preserve"> </w:t>
            </w:r>
            <w:r w:rsidRPr="00946CB8">
              <w:rPr>
                <w:rFonts w:ascii="Arial" w:eastAsia="Arial" w:hAnsi="Arial" w:cs="Arial"/>
                <w:spacing w:val="1"/>
                <w:w w:val="99"/>
                <w:sz w:val="20"/>
                <w:szCs w:val="20"/>
              </w:rPr>
              <w:t>R</w:t>
            </w:r>
            <w:r w:rsidRPr="00946CB8">
              <w:rPr>
                <w:rFonts w:ascii="Arial" w:eastAsia="Arial" w:hAnsi="Arial" w:cs="Arial"/>
                <w:w w:val="99"/>
                <w:sz w:val="20"/>
                <w:szCs w:val="20"/>
              </w:rPr>
              <w:t xml:space="preserve">LU </w:t>
            </w:r>
            <w:r w:rsidRPr="00946CB8">
              <w:rPr>
                <w:rFonts w:ascii="Arial" w:eastAsia="Arial" w:hAnsi="Arial" w:cs="Arial"/>
                <w:sz w:val="20"/>
                <w:szCs w:val="20"/>
              </w:rPr>
              <w:t>I</w:t>
            </w:r>
            <w:r w:rsidRPr="00946CB8">
              <w:rPr>
                <w:rFonts w:ascii="Arial" w:eastAsia="Arial" w:hAnsi="Arial" w:cs="Arial"/>
                <w:spacing w:val="1"/>
                <w:sz w:val="20"/>
                <w:szCs w:val="20"/>
              </w:rPr>
              <w:t>C</w:t>
            </w:r>
            <w:r w:rsidRPr="00946CB8">
              <w:rPr>
                <w:rFonts w:ascii="Arial" w:eastAsia="Arial" w:hAnsi="Arial" w:cs="Arial"/>
                <w:sz w:val="20"/>
                <w:szCs w:val="20"/>
              </w:rPr>
              <w:t>/16</w:t>
            </w:r>
            <w:r w:rsidRPr="00946CB8">
              <w:rPr>
                <w:rFonts w:ascii="Arial" w:eastAsia="Arial" w:hAnsi="Arial" w:cs="Arial"/>
                <w:spacing w:val="-5"/>
                <w:sz w:val="20"/>
                <w:szCs w:val="20"/>
              </w:rPr>
              <w:t xml:space="preserve"> </w:t>
            </w:r>
            <w:r w:rsidRPr="00946CB8">
              <w:rPr>
                <w:rFonts w:ascii="Arial" w:eastAsia="Arial" w:hAnsi="Arial" w:cs="Arial"/>
                <w:spacing w:val="1"/>
                <w:w w:val="99"/>
                <w:sz w:val="20"/>
                <w:szCs w:val="20"/>
              </w:rPr>
              <w:t>R</w:t>
            </w:r>
            <w:r w:rsidRPr="00946CB8">
              <w:rPr>
                <w:rFonts w:ascii="Arial" w:eastAsia="Arial" w:hAnsi="Arial" w:cs="Arial"/>
                <w:w w:val="99"/>
                <w:sz w:val="20"/>
                <w:szCs w:val="20"/>
              </w:rPr>
              <w:t>LU</w:t>
            </w:r>
          </w:p>
        </w:tc>
        <w:tc>
          <w:tcPr>
            <w:tcW w:w="3792" w:type="dxa"/>
            <w:tcBorders>
              <w:top w:val="single" w:sz="4" w:space="0" w:color="000000"/>
              <w:left w:val="single" w:sz="4" w:space="0" w:color="000000"/>
              <w:bottom w:val="single" w:sz="4" w:space="0" w:color="000000"/>
              <w:right w:val="single" w:sz="4" w:space="0" w:color="000000"/>
            </w:tcBorders>
          </w:tcPr>
          <w:p w:rsidR="00946CB8" w:rsidRPr="00946CB8" w:rsidRDefault="00946CB8" w:rsidP="00946CB8">
            <w:pPr>
              <w:spacing w:before="5" w:line="150" w:lineRule="exact"/>
              <w:ind w:firstLine="0"/>
              <w:rPr>
                <w:rFonts w:ascii="Times New Roman" w:eastAsia="Times New Roman" w:hAnsi="Times New Roman" w:cs="Times New Roman"/>
                <w:sz w:val="15"/>
                <w:szCs w:val="15"/>
              </w:rPr>
            </w:pPr>
          </w:p>
          <w:p w:rsidR="00946CB8" w:rsidRPr="00946CB8" w:rsidRDefault="00946CB8" w:rsidP="00946CB8">
            <w:pPr>
              <w:spacing w:line="200" w:lineRule="exact"/>
              <w:ind w:firstLine="0"/>
              <w:rPr>
                <w:rFonts w:ascii="Times New Roman" w:eastAsia="Times New Roman" w:hAnsi="Times New Roman" w:cs="Times New Roman"/>
                <w:sz w:val="20"/>
                <w:szCs w:val="20"/>
              </w:rPr>
            </w:pPr>
          </w:p>
          <w:p w:rsidR="00946CB8" w:rsidRPr="00946CB8" w:rsidRDefault="00B40D26" w:rsidP="00946CB8">
            <w:pPr>
              <w:ind w:left="179" w:right="-20" w:firstLine="0"/>
              <w:rPr>
                <w:rFonts w:ascii="Arial" w:eastAsia="Arial" w:hAnsi="Arial" w:cs="Arial"/>
                <w:sz w:val="20"/>
                <w:szCs w:val="20"/>
              </w:rPr>
            </w:pPr>
            <w:r>
              <w:rPr>
                <w:rFonts w:ascii="Arial" w:eastAsia="Arial" w:hAnsi="Arial" w:cs="Arial"/>
                <w:spacing w:val="-15"/>
                <w:sz w:val="20"/>
                <w:szCs w:val="20"/>
              </w:rPr>
              <w:t>&lt;=</w:t>
            </w:r>
            <w:r w:rsidR="00946CB8" w:rsidRPr="00946CB8">
              <w:rPr>
                <w:rFonts w:ascii="Arial" w:eastAsia="Arial" w:hAnsi="Arial" w:cs="Arial"/>
                <w:spacing w:val="-15"/>
                <w:sz w:val="20"/>
                <w:szCs w:val="20"/>
              </w:rPr>
              <w:t>1</w:t>
            </w:r>
            <w:r w:rsidR="00946CB8" w:rsidRPr="00946CB8">
              <w:rPr>
                <w:rFonts w:ascii="Arial" w:eastAsia="Arial" w:hAnsi="Arial" w:cs="Arial"/>
                <w:sz w:val="20"/>
                <w:szCs w:val="20"/>
              </w:rPr>
              <w:t>1</w:t>
            </w:r>
            <w:r w:rsidR="00946CB8" w:rsidRPr="00946CB8">
              <w:rPr>
                <w:rFonts w:ascii="Arial" w:eastAsia="Arial" w:hAnsi="Arial" w:cs="Arial"/>
                <w:spacing w:val="1"/>
                <w:sz w:val="20"/>
                <w:szCs w:val="20"/>
              </w:rPr>
              <w:t>5,00</w:t>
            </w:r>
            <w:r w:rsidR="00946CB8" w:rsidRPr="00946CB8">
              <w:rPr>
                <w:rFonts w:ascii="Arial" w:eastAsia="Arial" w:hAnsi="Arial" w:cs="Arial"/>
                <w:sz w:val="20"/>
                <w:szCs w:val="20"/>
              </w:rPr>
              <w:t>0</w:t>
            </w:r>
            <w:r w:rsidR="00946CB8" w:rsidRPr="00946CB8">
              <w:rPr>
                <w:rFonts w:ascii="Arial" w:eastAsia="Arial" w:hAnsi="Arial" w:cs="Arial"/>
                <w:spacing w:val="-7"/>
                <w:sz w:val="20"/>
                <w:szCs w:val="20"/>
              </w:rPr>
              <w:t xml:space="preserve"> </w:t>
            </w:r>
            <w:r w:rsidR="00946CB8" w:rsidRPr="00946CB8">
              <w:rPr>
                <w:rFonts w:ascii="Arial" w:eastAsia="Arial" w:hAnsi="Arial" w:cs="Arial"/>
                <w:spacing w:val="1"/>
                <w:sz w:val="20"/>
                <w:szCs w:val="20"/>
              </w:rPr>
              <w:t>R</w:t>
            </w:r>
            <w:r w:rsidR="00946CB8" w:rsidRPr="00946CB8">
              <w:rPr>
                <w:rFonts w:ascii="Arial" w:eastAsia="Arial" w:hAnsi="Arial" w:cs="Arial"/>
                <w:sz w:val="20"/>
                <w:szCs w:val="20"/>
              </w:rPr>
              <w:t>LU</w:t>
            </w:r>
          </w:p>
          <w:p w:rsidR="00946CB8" w:rsidRPr="00946CB8" w:rsidRDefault="00B40D26" w:rsidP="00946CB8">
            <w:pPr>
              <w:spacing w:before="10"/>
              <w:ind w:left="179" w:right="-20" w:firstLine="0"/>
              <w:rPr>
                <w:rFonts w:ascii="Arial" w:eastAsia="Arial" w:hAnsi="Arial" w:cs="Arial"/>
                <w:sz w:val="20"/>
                <w:szCs w:val="20"/>
              </w:rPr>
            </w:pPr>
            <w:r>
              <w:rPr>
                <w:rFonts w:ascii="Arial" w:eastAsia="Arial" w:hAnsi="Arial" w:cs="Arial"/>
                <w:sz w:val="20"/>
                <w:szCs w:val="20"/>
              </w:rPr>
              <w:t>&gt;=</w:t>
            </w:r>
            <w:r w:rsidR="00946CB8" w:rsidRPr="00946CB8">
              <w:rPr>
                <w:rFonts w:ascii="Arial" w:eastAsia="Arial" w:hAnsi="Arial" w:cs="Arial"/>
                <w:sz w:val="20"/>
                <w:szCs w:val="20"/>
              </w:rPr>
              <w:t>6</w:t>
            </w:r>
            <w:r w:rsidR="00946CB8" w:rsidRPr="00946CB8">
              <w:rPr>
                <w:rFonts w:ascii="Arial" w:eastAsia="Arial" w:hAnsi="Arial" w:cs="Arial"/>
                <w:spacing w:val="1"/>
                <w:sz w:val="20"/>
                <w:szCs w:val="20"/>
              </w:rPr>
              <w:t>2</w:t>
            </w:r>
            <w:r w:rsidR="00946CB8" w:rsidRPr="00946CB8">
              <w:rPr>
                <w:rFonts w:ascii="Arial" w:eastAsia="Arial" w:hAnsi="Arial" w:cs="Arial"/>
                <w:sz w:val="20"/>
                <w:szCs w:val="20"/>
              </w:rPr>
              <w:t>5</w:t>
            </w:r>
            <w:r w:rsidR="00946CB8" w:rsidRPr="00946CB8">
              <w:rPr>
                <w:rFonts w:ascii="Arial" w:eastAsia="Arial" w:hAnsi="Arial" w:cs="Arial"/>
                <w:spacing w:val="1"/>
                <w:sz w:val="20"/>
                <w:szCs w:val="20"/>
              </w:rPr>
              <w:t>,</w:t>
            </w:r>
            <w:r w:rsidR="00946CB8" w:rsidRPr="00946CB8">
              <w:rPr>
                <w:rFonts w:ascii="Arial" w:eastAsia="Arial" w:hAnsi="Arial" w:cs="Arial"/>
                <w:sz w:val="20"/>
                <w:szCs w:val="20"/>
              </w:rPr>
              <w:t>0</w:t>
            </w:r>
            <w:r w:rsidR="00946CB8" w:rsidRPr="00946CB8">
              <w:rPr>
                <w:rFonts w:ascii="Arial" w:eastAsia="Arial" w:hAnsi="Arial" w:cs="Arial"/>
                <w:spacing w:val="1"/>
                <w:sz w:val="20"/>
                <w:szCs w:val="20"/>
              </w:rPr>
              <w:t>0</w:t>
            </w:r>
            <w:r w:rsidR="00946CB8" w:rsidRPr="00946CB8">
              <w:rPr>
                <w:rFonts w:ascii="Arial" w:eastAsia="Arial" w:hAnsi="Arial" w:cs="Arial"/>
                <w:sz w:val="20"/>
                <w:szCs w:val="20"/>
              </w:rPr>
              <w:t>0</w:t>
            </w:r>
            <w:r w:rsidR="00946CB8" w:rsidRPr="00946CB8">
              <w:rPr>
                <w:rFonts w:ascii="Arial" w:eastAsia="Arial" w:hAnsi="Arial" w:cs="Arial"/>
                <w:spacing w:val="-7"/>
                <w:sz w:val="20"/>
                <w:szCs w:val="20"/>
              </w:rPr>
              <w:t xml:space="preserve"> </w:t>
            </w:r>
            <w:r w:rsidR="00946CB8" w:rsidRPr="00946CB8">
              <w:rPr>
                <w:rFonts w:ascii="Arial" w:eastAsia="Arial" w:hAnsi="Arial" w:cs="Arial"/>
                <w:spacing w:val="1"/>
                <w:sz w:val="20"/>
                <w:szCs w:val="20"/>
              </w:rPr>
              <w:t>a</w:t>
            </w:r>
            <w:r w:rsidR="00946CB8" w:rsidRPr="00946CB8">
              <w:rPr>
                <w:rFonts w:ascii="Arial" w:eastAsia="Arial" w:hAnsi="Arial" w:cs="Arial"/>
                <w:sz w:val="20"/>
                <w:szCs w:val="20"/>
              </w:rPr>
              <w:t>nd</w:t>
            </w:r>
            <w:r w:rsidR="00946CB8" w:rsidRPr="00946CB8">
              <w:rPr>
                <w:rFonts w:ascii="Arial" w:eastAsia="Arial" w:hAnsi="Arial" w:cs="Arial"/>
                <w:spacing w:val="-3"/>
                <w:sz w:val="20"/>
                <w:szCs w:val="20"/>
              </w:rPr>
              <w:t xml:space="preserve"> </w:t>
            </w:r>
            <w:r>
              <w:rPr>
                <w:rFonts w:ascii="Arial" w:eastAsia="Arial" w:hAnsi="Arial" w:cs="Arial"/>
                <w:spacing w:val="-3"/>
                <w:sz w:val="20"/>
                <w:szCs w:val="20"/>
              </w:rPr>
              <w:t>&lt;=</w:t>
            </w:r>
            <w:r w:rsidR="00946CB8" w:rsidRPr="00946CB8">
              <w:rPr>
                <w:rFonts w:ascii="Arial" w:eastAsia="Arial" w:hAnsi="Arial" w:cs="Arial"/>
                <w:sz w:val="20"/>
                <w:szCs w:val="20"/>
              </w:rPr>
              <w:t>4</w:t>
            </w:r>
            <w:r w:rsidR="00946CB8" w:rsidRPr="00946CB8">
              <w:rPr>
                <w:rFonts w:ascii="Arial" w:eastAsia="Arial" w:hAnsi="Arial" w:cs="Arial"/>
                <w:spacing w:val="1"/>
                <w:sz w:val="20"/>
                <w:szCs w:val="20"/>
              </w:rPr>
              <w:t>,</w:t>
            </w:r>
            <w:r w:rsidR="00946CB8" w:rsidRPr="00946CB8">
              <w:rPr>
                <w:rFonts w:ascii="Arial" w:eastAsia="Arial" w:hAnsi="Arial" w:cs="Arial"/>
                <w:sz w:val="20"/>
                <w:szCs w:val="20"/>
              </w:rPr>
              <w:t>0</w:t>
            </w:r>
            <w:r w:rsidR="00946CB8" w:rsidRPr="00946CB8">
              <w:rPr>
                <w:rFonts w:ascii="Arial" w:eastAsia="Arial" w:hAnsi="Arial" w:cs="Arial"/>
                <w:spacing w:val="1"/>
                <w:sz w:val="20"/>
                <w:szCs w:val="20"/>
              </w:rPr>
              <w:t>00,0</w:t>
            </w:r>
            <w:r w:rsidR="00946CB8" w:rsidRPr="00946CB8">
              <w:rPr>
                <w:rFonts w:ascii="Arial" w:eastAsia="Arial" w:hAnsi="Arial" w:cs="Arial"/>
                <w:sz w:val="20"/>
                <w:szCs w:val="20"/>
              </w:rPr>
              <w:t xml:space="preserve">00 </w:t>
            </w:r>
            <w:r w:rsidR="00946CB8" w:rsidRPr="00946CB8">
              <w:rPr>
                <w:rFonts w:ascii="Arial" w:eastAsia="Arial" w:hAnsi="Arial" w:cs="Arial"/>
                <w:spacing w:val="1"/>
                <w:sz w:val="20"/>
                <w:szCs w:val="20"/>
              </w:rPr>
              <w:t>RL</w:t>
            </w:r>
            <w:r w:rsidR="00946CB8" w:rsidRPr="00946CB8">
              <w:rPr>
                <w:rFonts w:ascii="Arial" w:eastAsia="Arial" w:hAnsi="Arial" w:cs="Arial"/>
                <w:sz w:val="20"/>
                <w:szCs w:val="20"/>
              </w:rPr>
              <w:t>U</w:t>
            </w:r>
          </w:p>
        </w:tc>
      </w:tr>
    </w:tbl>
    <w:p w:rsidR="00946CB8" w:rsidRPr="00946CB8" w:rsidRDefault="00946CB8" w:rsidP="00946CB8">
      <w:pPr>
        <w:widowControl w:val="0"/>
        <w:autoSpaceDE w:val="0"/>
        <w:autoSpaceDN w:val="0"/>
        <w:adjustRightInd w:val="0"/>
        <w:ind w:left="1080" w:firstLine="0"/>
        <w:rPr>
          <w:sz w:val="24"/>
          <w:szCs w:val="24"/>
        </w:rPr>
      </w:pPr>
    </w:p>
    <w:p w:rsidR="00946CB8" w:rsidRDefault="00946CB8" w:rsidP="00946CB8">
      <w:pPr>
        <w:pStyle w:val="ListParagraph"/>
        <w:widowControl w:val="0"/>
        <w:numPr>
          <w:ilvl w:val="1"/>
          <w:numId w:val="1"/>
        </w:numPr>
        <w:autoSpaceDE w:val="0"/>
        <w:autoSpaceDN w:val="0"/>
        <w:adjustRightInd w:val="0"/>
        <w:rPr>
          <w:sz w:val="24"/>
          <w:szCs w:val="24"/>
        </w:rPr>
      </w:pPr>
      <w:r w:rsidRPr="00946CB8">
        <w:rPr>
          <w:sz w:val="24"/>
          <w:szCs w:val="24"/>
        </w:rPr>
        <w:t>IC Cutoff</w:t>
      </w:r>
    </w:p>
    <w:p w:rsidR="00946CB8" w:rsidRPr="00946CB8" w:rsidRDefault="00946CB8" w:rsidP="00946CB8">
      <w:pPr>
        <w:pStyle w:val="ListParagraph"/>
        <w:widowControl w:val="0"/>
        <w:numPr>
          <w:ilvl w:val="2"/>
          <w:numId w:val="1"/>
        </w:numPr>
        <w:autoSpaceDE w:val="0"/>
        <w:autoSpaceDN w:val="0"/>
        <w:adjustRightInd w:val="0"/>
        <w:rPr>
          <w:sz w:val="24"/>
          <w:szCs w:val="24"/>
        </w:rPr>
      </w:pPr>
      <w:r w:rsidRPr="00946CB8">
        <w:rPr>
          <w:sz w:val="24"/>
          <w:szCs w:val="24"/>
        </w:rPr>
        <w:t>The IC cutoff is determined from the IC/16 Analyte signal from the valid Negative Calibrator replicates.</w:t>
      </w:r>
    </w:p>
    <w:p w:rsidR="00946CB8" w:rsidRDefault="00946CB8" w:rsidP="00946CB8">
      <w:pPr>
        <w:pStyle w:val="ListParagraph"/>
        <w:widowControl w:val="0"/>
        <w:autoSpaceDE w:val="0"/>
        <w:autoSpaceDN w:val="0"/>
        <w:adjustRightInd w:val="0"/>
        <w:ind w:left="1440" w:firstLine="0"/>
        <w:rPr>
          <w:sz w:val="24"/>
          <w:szCs w:val="24"/>
        </w:rPr>
      </w:pPr>
      <w:r w:rsidRPr="00946CB8">
        <w:rPr>
          <w:b/>
          <w:sz w:val="24"/>
          <w:szCs w:val="24"/>
        </w:rPr>
        <w:t>IC Cutoff =</w:t>
      </w:r>
      <w:r w:rsidRPr="00946CB8">
        <w:rPr>
          <w:sz w:val="24"/>
          <w:szCs w:val="24"/>
        </w:rPr>
        <w:tab/>
        <w:t>0.5 x [mean IC/16 RLU of the valid Negative Calibrator replicates]</w:t>
      </w:r>
    </w:p>
    <w:p w:rsidR="00946CB8" w:rsidRDefault="00946CB8" w:rsidP="00946CB8">
      <w:pPr>
        <w:pStyle w:val="ListParagraph"/>
        <w:widowControl w:val="0"/>
        <w:numPr>
          <w:ilvl w:val="1"/>
          <w:numId w:val="1"/>
        </w:numPr>
        <w:autoSpaceDE w:val="0"/>
        <w:autoSpaceDN w:val="0"/>
        <w:adjustRightInd w:val="0"/>
        <w:rPr>
          <w:sz w:val="24"/>
          <w:szCs w:val="24"/>
        </w:rPr>
      </w:pPr>
      <w:r w:rsidRPr="00946CB8">
        <w:rPr>
          <w:sz w:val="24"/>
          <w:szCs w:val="24"/>
        </w:rPr>
        <w:t>Analyte 16 Cutoff</w:t>
      </w:r>
    </w:p>
    <w:p w:rsidR="00DA342A" w:rsidRPr="00DA342A" w:rsidRDefault="00946CB8" w:rsidP="00DA342A">
      <w:pPr>
        <w:pStyle w:val="ListParagraph"/>
        <w:widowControl w:val="0"/>
        <w:numPr>
          <w:ilvl w:val="2"/>
          <w:numId w:val="1"/>
        </w:numPr>
        <w:autoSpaceDE w:val="0"/>
        <w:autoSpaceDN w:val="0"/>
        <w:adjustRightInd w:val="0"/>
        <w:rPr>
          <w:sz w:val="24"/>
          <w:szCs w:val="24"/>
        </w:rPr>
      </w:pPr>
      <w:r w:rsidRPr="00946CB8">
        <w:rPr>
          <w:sz w:val="24"/>
          <w:szCs w:val="24"/>
        </w:rPr>
        <w:t>The analyte cutoff for HPV 16 is determined from the IC/16 RLU signal from the valid Negative</w:t>
      </w:r>
      <w:r>
        <w:rPr>
          <w:sz w:val="24"/>
          <w:szCs w:val="24"/>
        </w:rPr>
        <w:t xml:space="preserve"> </w:t>
      </w:r>
      <w:r w:rsidRPr="00946CB8">
        <w:rPr>
          <w:sz w:val="24"/>
          <w:szCs w:val="24"/>
        </w:rPr>
        <w:t>Calibrator replicates and the valid Positive Calibrator 2 replicates.</w:t>
      </w:r>
    </w:p>
    <w:p w:rsidR="00DA342A" w:rsidRPr="00B40D26" w:rsidRDefault="00DA342A" w:rsidP="00DA342A">
      <w:pPr>
        <w:tabs>
          <w:tab w:val="left" w:pos="3360"/>
        </w:tabs>
        <w:ind w:left="1080" w:firstLine="0"/>
        <w:rPr>
          <w:rFonts w:eastAsia="Arial" w:cs="Arial"/>
          <w:sz w:val="24"/>
          <w:szCs w:val="24"/>
        </w:rPr>
      </w:pPr>
      <w:r>
        <w:rPr>
          <w:rFonts w:ascii="Arial" w:eastAsia="Arial" w:hAnsi="Arial" w:cs="Arial"/>
          <w:b/>
        </w:rPr>
        <w:t xml:space="preserve">      </w:t>
      </w:r>
      <w:r w:rsidRPr="00B40D26">
        <w:rPr>
          <w:rFonts w:eastAsia="Arial" w:cs="Arial"/>
          <w:b/>
          <w:sz w:val="24"/>
          <w:szCs w:val="24"/>
        </w:rPr>
        <w:t xml:space="preserve">Analyte 16 Cutoff= </w:t>
      </w:r>
      <w:r w:rsidRPr="00B40D26">
        <w:rPr>
          <w:rFonts w:eastAsia="Arial" w:cs="Arial"/>
          <w:sz w:val="24"/>
          <w:szCs w:val="24"/>
        </w:rPr>
        <w:t>2x (mean</w:t>
      </w:r>
      <w:r w:rsidRPr="00B40D26">
        <w:rPr>
          <w:rFonts w:eastAsia="Arial" w:cs="Arial"/>
          <w:b/>
          <w:sz w:val="24"/>
          <w:szCs w:val="24"/>
        </w:rPr>
        <w:t xml:space="preserve"> </w:t>
      </w:r>
      <w:r w:rsidRPr="00B40D26">
        <w:rPr>
          <w:rFonts w:eastAsia="Arial" w:cs="Arial"/>
          <w:sz w:val="24"/>
          <w:szCs w:val="24"/>
        </w:rPr>
        <w:t xml:space="preserve">IC/16 RLU of the valid Negative Calibrator   </w:t>
      </w:r>
    </w:p>
    <w:p w:rsidR="00946CB8" w:rsidRPr="00B40D26" w:rsidRDefault="00DA342A" w:rsidP="00DA342A">
      <w:pPr>
        <w:tabs>
          <w:tab w:val="left" w:pos="3360"/>
        </w:tabs>
        <w:ind w:left="1080" w:firstLine="0"/>
        <w:rPr>
          <w:rFonts w:eastAsia="Arial" w:cs="Arial"/>
          <w:sz w:val="24"/>
          <w:szCs w:val="24"/>
        </w:rPr>
      </w:pPr>
      <w:r w:rsidRPr="00B40D26">
        <w:rPr>
          <w:rFonts w:eastAsia="Arial" w:cs="Arial"/>
          <w:b/>
          <w:sz w:val="24"/>
          <w:szCs w:val="24"/>
        </w:rPr>
        <w:t xml:space="preserve">      </w:t>
      </w:r>
      <w:r w:rsidRPr="00B40D26">
        <w:rPr>
          <w:rFonts w:eastAsia="Arial" w:cs="Arial"/>
          <w:sz w:val="24"/>
          <w:szCs w:val="24"/>
        </w:rPr>
        <w:t xml:space="preserve"> replicates) + 0.1(mean IC/16 RLU of the valid Positive Calibrator 2 replicates)</w:t>
      </w:r>
      <w:r w:rsidRPr="00B40D26">
        <w:rPr>
          <w:rFonts w:eastAsia="Arial" w:cs="Arial"/>
          <w:sz w:val="24"/>
          <w:szCs w:val="24"/>
        </w:rPr>
        <w:tab/>
      </w:r>
    </w:p>
    <w:p w:rsidR="00946CB8" w:rsidRDefault="00DA342A" w:rsidP="00DA342A">
      <w:pPr>
        <w:pStyle w:val="ListParagraph"/>
        <w:widowControl w:val="0"/>
        <w:numPr>
          <w:ilvl w:val="1"/>
          <w:numId w:val="1"/>
        </w:numPr>
        <w:autoSpaceDE w:val="0"/>
        <w:autoSpaceDN w:val="0"/>
        <w:adjustRightInd w:val="0"/>
        <w:rPr>
          <w:sz w:val="24"/>
          <w:szCs w:val="24"/>
        </w:rPr>
      </w:pPr>
      <w:r w:rsidRPr="00DA342A">
        <w:rPr>
          <w:sz w:val="24"/>
          <w:szCs w:val="24"/>
        </w:rPr>
        <w:t>Analyte 16 Signal to Cutoff (S/CO)</w:t>
      </w:r>
    </w:p>
    <w:p w:rsidR="00DA342A" w:rsidRDefault="00DA342A" w:rsidP="00DA342A">
      <w:pPr>
        <w:pStyle w:val="ListParagraph"/>
        <w:widowControl w:val="0"/>
        <w:numPr>
          <w:ilvl w:val="2"/>
          <w:numId w:val="1"/>
        </w:numPr>
        <w:autoSpaceDE w:val="0"/>
        <w:autoSpaceDN w:val="0"/>
        <w:adjustRightInd w:val="0"/>
        <w:rPr>
          <w:sz w:val="24"/>
          <w:szCs w:val="24"/>
        </w:rPr>
      </w:pPr>
      <w:r w:rsidRPr="00DA342A">
        <w:rPr>
          <w:sz w:val="24"/>
          <w:szCs w:val="24"/>
        </w:rPr>
        <w:t>The analyte S/CO for HPV 16 is determined from the IC/16 RLU signal of the test sample and the analyte 16 cutoff for the run.</w:t>
      </w:r>
    </w:p>
    <w:p w:rsidR="00DA342A" w:rsidRPr="00B40D26" w:rsidRDefault="00020380" w:rsidP="00DA342A">
      <w:pPr>
        <w:tabs>
          <w:tab w:val="left" w:pos="2808"/>
        </w:tabs>
        <w:rPr>
          <w:rFonts w:ascii="Calibri" w:eastAsia="Arial" w:hAnsi="Calibri" w:cs="Arial"/>
          <w:sz w:val="24"/>
          <w:szCs w:val="24"/>
        </w:rPr>
      </w:pPr>
      <w:r>
        <w:rPr>
          <w:rFonts w:ascii="Arial" w:eastAsia="Arial" w:hAnsi="Arial" w:cs="Arial"/>
        </w:rPr>
        <w:tab/>
        <w:t xml:space="preserve">    </w:t>
      </w:r>
      <w:r w:rsidR="00DA342A" w:rsidRPr="00B40D26">
        <w:rPr>
          <w:rFonts w:ascii="Calibri" w:eastAsia="Arial" w:hAnsi="Calibri" w:cs="Arial"/>
          <w:sz w:val="24"/>
          <w:szCs w:val="24"/>
          <w:u w:val="single"/>
        </w:rPr>
        <w:t>Test sample IC/16 RLU</w:t>
      </w:r>
    </w:p>
    <w:p w:rsidR="00DA342A" w:rsidRPr="00020380" w:rsidRDefault="00DA342A" w:rsidP="00020380">
      <w:pPr>
        <w:tabs>
          <w:tab w:val="left" w:pos="2808"/>
        </w:tabs>
        <w:rPr>
          <w:rFonts w:ascii="Calibri" w:eastAsia="Arial" w:hAnsi="Calibri" w:cs="Arial"/>
          <w:sz w:val="24"/>
          <w:szCs w:val="24"/>
        </w:rPr>
      </w:pPr>
      <w:r w:rsidRPr="00020380">
        <w:rPr>
          <w:rFonts w:ascii="Calibri" w:eastAsia="Arial" w:hAnsi="Calibri" w:cs="Arial"/>
          <w:b/>
          <w:bCs/>
          <w:spacing w:val="-2"/>
          <w:sz w:val="24"/>
          <w:szCs w:val="24"/>
        </w:rPr>
        <w:t xml:space="preserve">          A</w:t>
      </w:r>
      <w:r w:rsidRPr="00020380">
        <w:rPr>
          <w:rFonts w:ascii="Calibri" w:eastAsia="Arial" w:hAnsi="Calibri" w:cs="Arial"/>
          <w:b/>
          <w:bCs/>
          <w:sz w:val="24"/>
          <w:szCs w:val="24"/>
        </w:rPr>
        <w:t>n</w:t>
      </w:r>
      <w:r w:rsidRPr="00020380">
        <w:rPr>
          <w:rFonts w:ascii="Calibri" w:eastAsia="Arial" w:hAnsi="Calibri" w:cs="Arial"/>
          <w:b/>
          <w:bCs/>
          <w:spacing w:val="-2"/>
          <w:sz w:val="24"/>
          <w:szCs w:val="24"/>
        </w:rPr>
        <w:t>al</w:t>
      </w:r>
      <w:r w:rsidRPr="00020380">
        <w:rPr>
          <w:rFonts w:ascii="Calibri" w:eastAsia="Arial" w:hAnsi="Calibri" w:cs="Arial"/>
          <w:b/>
          <w:bCs/>
          <w:spacing w:val="-1"/>
          <w:sz w:val="24"/>
          <w:szCs w:val="24"/>
        </w:rPr>
        <w:t>yt</w:t>
      </w:r>
      <w:r w:rsidRPr="00020380">
        <w:rPr>
          <w:rFonts w:ascii="Calibri" w:eastAsia="Arial" w:hAnsi="Calibri" w:cs="Arial"/>
          <w:b/>
          <w:bCs/>
          <w:sz w:val="24"/>
          <w:szCs w:val="24"/>
        </w:rPr>
        <w:t>e</w:t>
      </w:r>
      <w:r w:rsidRPr="00020380">
        <w:rPr>
          <w:rFonts w:ascii="Calibri" w:eastAsia="Arial" w:hAnsi="Calibri" w:cs="Arial"/>
          <w:b/>
          <w:bCs/>
          <w:spacing w:val="-24"/>
          <w:sz w:val="24"/>
          <w:szCs w:val="24"/>
        </w:rPr>
        <w:t xml:space="preserve"> </w:t>
      </w:r>
      <w:r w:rsidRPr="00020380">
        <w:rPr>
          <w:rFonts w:ascii="Calibri" w:eastAsia="Arial" w:hAnsi="Calibri" w:cs="Arial"/>
          <w:b/>
          <w:bCs/>
          <w:spacing w:val="-2"/>
          <w:sz w:val="24"/>
          <w:szCs w:val="24"/>
        </w:rPr>
        <w:t>1</w:t>
      </w:r>
      <w:r w:rsidRPr="00020380">
        <w:rPr>
          <w:rFonts w:ascii="Calibri" w:eastAsia="Arial" w:hAnsi="Calibri" w:cs="Arial"/>
          <w:b/>
          <w:bCs/>
          <w:sz w:val="24"/>
          <w:szCs w:val="24"/>
        </w:rPr>
        <w:t>6</w:t>
      </w:r>
      <w:r w:rsidRPr="00020380">
        <w:rPr>
          <w:rFonts w:ascii="Calibri" w:eastAsia="Arial" w:hAnsi="Calibri" w:cs="Arial"/>
          <w:b/>
          <w:bCs/>
          <w:spacing w:val="4"/>
          <w:sz w:val="24"/>
          <w:szCs w:val="24"/>
        </w:rPr>
        <w:t xml:space="preserve"> </w:t>
      </w:r>
      <w:r w:rsidRPr="00020380">
        <w:rPr>
          <w:rFonts w:ascii="Calibri" w:eastAsia="Arial" w:hAnsi="Calibri" w:cs="Arial"/>
          <w:b/>
          <w:bCs/>
          <w:spacing w:val="-2"/>
          <w:sz w:val="24"/>
          <w:szCs w:val="24"/>
        </w:rPr>
        <w:t>S/C</w:t>
      </w:r>
      <w:r w:rsidRPr="00020380">
        <w:rPr>
          <w:rFonts w:ascii="Calibri" w:eastAsia="Arial" w:hAnsi="Calibri" w:cs="Arial"/>
          <w:b/>
          <w:bCs/>
          <w:sz w:val="24"/>
          <w:szCs w:val="24"/>
        </w:rPr>
        <w:t>O</w:t>
      </w:r>
      <w:r w:rsidR="008442F8" w:rsidRPr="00020380">
        <w:rPr>
          <w:rFonts w:ascii="Calibri" w:eastAsia="Arial" w:hAnsi="Calibri" w:cs="Arial"/>
          <w:b/>
          <w:bCs/>
          <w:sz w:val="24"/>
          <w:szCs w:val="24"/>
        </w:rPr>
        <w:t>=</w:t>
      </w:r>
      <w:r w:rsidR="008442F8" w:rsidRPr="00B40D26">
        <w:rPr>
          <w:rFonts w:ascii="Calibri" w:eastAsia="Arial" w:hAnsi="Calibri" w:cs="Arial"/>
          <w:b/>
          <w:bCs/>
          <w:i/>
          <w:sz w:val="24"/>
          <w:szCs w:val="24"/>
        </w:rPr>
        <w:t xml:space="preserve"> </w:t>
      </w:r>
      <w:r w:rsidR="008442F8" w:rsidRPr="008442F8">
        <w:rPr>
          <w:rFonts w:ascii="Calibri" w:eastAsia="Arial" w:hAnsi="Calibri" w:cs="Arial"/>
          <w:bCs/>
          <w:sz w:val="24"/>
          <w:szCs w:val="24"/>
        </w:rPr>
        <w:t>analyte</w:t>
      </w:r>
      <w:r w:rsidRPr="008442F8">
        <w:rPr>
          <w:rFonts w:ascii="Calibri" w:eastAsia="Arial" w:hAnsi="Calibri" w:cs="Arial"/>
          <w:bCs/>
          <w:sz w:val="24"/>
          <w:szCs w:val="24"/>
        </w:rPr>
        <w:t xml:space="preserve"> </w:t>
      </w:r>
      <w:r w:rsidRPr="00B40D26">
        <w:rPr>
          <w:rFonts w:ascii="Calibri" w:eastAsia="Arial" w:hAnsi="Calibri" w:cs="Arial"/>
          <w:bCs/>
          <w:sz w:val="24"/>
          <w:szCs w:val="24"/>
        </w:rPr>
        <w:t>16 cutoff</w:t>
      </w:r>
    </w:p>
    <w:p w:rsidR="00DA342A" w:rsidRDefault="00DA342A" w:rsidP="00DA342A">
      <w:pPr>
        <w:pStyle w:val="ListParagraph"/>
        <w:widowControl w:val="0"/>
        <w:numPr>
          <w:ilvl w:val="1"/>
          <w:numId w:val="1"/>
        </w:numPr>
        <w:autoSpaceDE w:val="0"/>
        <w:autoSpaceDN w:val="0"/>
        <w:adjustRightInd w:val="0"/>
        <w:rPr>
          <w:sz w:val="24"/>
          <w:szCs w:val="24"/>
        </w:rPr>
      </w:pPr>
      <w:r w:rsidRPr="00DA342A">
        <w:rPr>
          <w:sz w:val="24"/>
          <w:szCs w:val="24"/>
        </w:rPr>
        <w:t>Analyte 18/45 Cutoff</w:t>
      </w:r>
    </w:p>
    <w:p w:rsidR="00DA342A" w:rsidRDefault="00DA342A" w:rsidP="00DA342A">
      <w:pPr>
        <w:pStyle w:val="ListParagraph"/>
        <w:widowControl w:val="0"/>
        <w:numPr>
          <w:ilvl w:val="2"/>
          <w:numId w:val="1"/>
        </w:numPr>
        <w:autoSpaceDE w:val="0"/>
        <w:autoSpaceDN w:val="0"/>
        <w:adjustRightInd w:val="0"/>
        <w:rPr>
          <w:sz w:val="24"/>
          <w:szCs w:val="24"/>
        </w:rPr>
      </w:pPr>
      <w:r w:rsidRPr="00DA342A">
        <w:rPr>
          <w:sz w:val="24"/>
          <w:szCs w:val="24"/>
        </w:rPr>
        <w:t>The analyte cutoff for HPV 18/45 is determined from the 18/45 RLU signal from the valid Negative</w:t>
      </w:r>
      <w:r>
        <w:rPr>
          <w:sz w:val="24"/>
          <w:szCs w:val="24"/>
        </w:rPr>
        <w:t xml:space="preserve"> </w:t>
      </w:r>
      <w:r w:rsidRPr="00DA342A">
        <w:rPr>
          <w:sz w:val="24"/>
          <w:szCs w:val="24"/>
        </w:rPr>
        <w:t>Calibrator replicates and the valid Positive Calibrator 1 replicates.</w:t>
      </w:r>
    </w:p>
    <w:p w:rsidR="00DA342A" w:rsidRPr="00B40D26" w:rsidRDefault="00DA342A" w:rsidP="00DA342A">
      <w:pPr>
        <w:tabs>
          <w:tab w:val="left" w:pos="3360"/>
        </w:tabs>
        <w:ind w:firstLine="0"/>
        <w:rPr>
          <w:rFonts w:ascii="Calibri" w:eastAsia="Arial" w:hAnsi="Calibri" w:cs="Arial"/>
          <w:sz w:val="24"/>
          <w:szCs w:val="24"/>
        </w:rPr>
      </w:pPr>
      <w:r w:rsidRPr="00B40D26">
        <w:rPr>
          <w:rFonts w:ascii="Calibri" w:eastAsia="Arial" w:hAnsi="Calibri" w:cs="Arial"/>
          <w:b/>
          <w:sz w:val="24"/>
          <w:szCs w:val="24"/>
        </w:rPr>
        <w:t xml:space="preserve">                     Analyte 18/45 Cutoff= </w:t>
      </w:r>
      <w:r w:rsidRPr="00B40D26">
        <w:rPr>
          <w:rFonts w:ascii="Calibri" w:eastAsia="Arial" w:hAnsi="Calibri" w:cs="Arial"/>
          <w:sz w:val="24"/>
          <w:szCs w:val="24"/>
        </w:rPr>
        <w:t>1x (mean</w:t>
      </w:r>
      <w:r w:rsidRPr="00B40D26">
        <w:rPr>
          <w:rFonts w:ascii="Calibri" w:eastAsia="Arial" w:hAnsi="Calibri" w:cs="Arial"/>
          <w:b/>
          <w:sz w:val="24"/>
          <w:szCs w:val="24"/>
        </w:rPr>
        <w:t xml:space="preserve"> </w:t>
      </w:r>
      <w:r w:rsidRPr="00B40D26">
        <w:rPr>
          <w:rFonts w:ascii="Calibri" w:eastAsia="Arial" w:hAnsi="Calibri" w:cs="Arial"/>
          <w:sz w:val="24"/>
          <w:szCs w:val="24"/>
        </w:rPr>
        <w:t>18/45 RLU of the valid Negative Calibrator</w:t>
      </w:r>
    </w:p>
    <w:p w:rsidR="00DA342A" w:rsidRPr="00B40D26" w:rsidRDefault="00DA342A" w:rsidP="00DA342A">
      <w:pPr>
        <w:tabs>
          <w:tab w:val="left" w:pos="3360"/>
        </w:tabs>
        <w:ind w:firstLine="0"/>
        <w:rPr>
          <w:rFonts w:ascii="Calibri" w:eastAsia="Arial" w:hAnsi="Calibri" w:cs="Arial"/>
          <w:sz w:val="24"/>
          <w:szCs w:val="24"/>
        </w:rPr>
      </w:pPr>
      <w:r w:rsidRPr="00B40D26">
        <w:rPr>
          <w:rFonts w:ascii="Calibri" w:eastAsia="Arial" w:hAnsi="Calibri" w:cs="Arial"/>
          <w:sz w:val="24"/>
          <w:szCs w:val="24"/>
        </w:rPr>
        <w:t xml:space="preserve">                     replicates) + 0.18x</w:t>
      </w:r>
      <w:r w:rsidR="00B40D26" w:rsidRPr="00B40D26">
        <w:rPr>
          <w:rFonts w:ascii="Calibri" w:eastAsia="Arial" w:hAnsi="Calibri" w:cs="Arial"/>
          <w:sz w:val="24"/>
          <w:szCs w:val="24"/>
        </w:rPr>
        <w:t xml:space="preserve"> </w:t>
      </w:r>
      <w:r w:rsidRPr="00B40D26">
        <w:rPr>
          <w:rFonts w:ascii="Calibri" w:eastAsia="Arial" w:hAnsi="Calibri" w:cs="Arial"/>
          <w:sz w:val="24"/>
          <w:szCs w:val="24"/>
        </w:rPr>
        <w:t>(mean I8/45 RLU of the valid Positive Calibrator 1 replicates)</w:t>
      </w:r>
    </w:p>
    <w:p w:rsidR="00DA342A" w:rsidRDefault="00DA342A" w:rsidP="00DA342A">
      <w:pPr>
        <w:pStyle w:val="ListParagraph"/>
        <w:widowControl w:val="0"/>
        <w:numPr>
          <w:ilvl w:val="1"/>
          <w:numId w:val="1"/>
        </w:numPr>
        <w:autoSpaceDE w:val="0"/>
        <w:autoSpaceDN w:val="0"/>
        <w:adjustRightInd w:val="0"/>
        <w:rPr>
          <w:sz w:val="24"/>
          <w:szCs w:val="24"/>
        </w:rPr>
      </w:pPr>
      <w:r w:rsidRPr="00DA342A">
        <w:rPr>
          <w:sz w:val="24"/>
          <w:szCs w:val="24"/>
        </w:rPr>
        <w:t>Analyte 18/45 Signal to Cutoff (S/CO)</w:t>
      </w:r>
    </w:p>
    <w:p w:rsidR="00DA342A" w:rsidRDefault="00DA342A" w:rsidP="00DA342A">
      <w:pPr>
        <w:pStyle w:val="ListParagraph"/>
        <w:widowControl w:val="0"/>
        <w:numPr>
          <w:ilvl w:val="2"/>
          <w:numId w:val="1"/>
        </w:numPr>
        <w:autoSpaceDE w:val="0"/>
        <w:autoSpaceDN w:val="0"/>
        <w:adjustRightInd w:val="0"/>
        <w:rPr>
          <w:sz w:val="24"/>
          <w:szCs w:val="24"/>
        </w:rPr>
      </w:pPr>
      <w:r w:rsidRPr="00DA342A">
        <w:rPr>
          <w:sz w:val="24"/>
          <w:szCs w:val="24"/>
        </w:rPr>
        <w:t>The analyte S/CO for HPV 18/45 is determined from the 18/45 RLU signal of the test sample and the analyte 18/45 cutoff for the run.</w:t>
      </w:r>
    </w:p>
    <w:p w:rsidR="00DA342A" w:rsidRPr="00B40D26" w:rsidRDefault="00F17E94" w:rsidP="00DA342A">
      <w:pPr>
        <w:tabs>
          <w:tab w:val="left" w:pos="2808"/>
        </w:tabs>
        <w:rPr>
          <w:rFonts w:ascii="Calibri" w:eastAsia="Arial" w:hAnsi="Calibri" w:cs="Arial"/>
          <w:sz w:val="24"/>
          <w:szCs w:val="24"/>
          <w:u w:val="single"/>
        </w:rPr>
      </w:pPr>
      <w:r w:rsidRPr="00F17E94">
        <w:rPr>
          <w:rFonts w:ascii="Arial" w:eastAsia="Arial" w:hAnsi="Arial" w:cs="Arial"/>
        </w:rPr>
        <w:t xml:space="preserve">                                                </w:t>
      </w:r>
      <w:r w:rsidRPr="00B40D26">
        <w:rPr>
          <w:rFonts w:ascii="Calibri" w:eastAsia="Arial" w:hAnsi="Calibri" w:cs="Arial"/>
          <w:sz w:val="24"/>
          <w:szCs w:val="24"/>
          <w:u w:val="single"/>
        </w:rPr>
        <w:t xml:space="preserve">Test sample </w:t>
      </w:r>
      <w:r w:rsidR="00DA342A" w:rsidRPr="00B40D26">
        <w:rPr>
          <w:rFonts w:ascii="Calibri" w:eastAsia="Arial" w:hAnsi="Calibri" w:cs="Arial"/>
          <w:sz w:val="24"/>
          <w:szCs w:val="24"/>
          <w:u w:val="single"/>
        </w:rPr>
        <w:t>18/45 RLU</w:t>
      </w:r>
    </w:p>
    <w:p w:rsidR="00DA342A" w:rsidRPr="00B40D26" w:rsidRDefault="00DA342A" w:rsidP="00DA342A">
      <w:pPr>
        <w:pStyle w:val="ListParagraph"/>
        <w:widowControl w:val="0"/>
        <w:autoSpaceDE w:val="0"/>
        <w:autoSpaceDN w:val="0"/>
        <w:adjustRightInd w:val="0"/>
        <w:ind w:left="1440" w:firstLine="0"/>
        <w:rPr>
          <w:rFonts w:ascii="Calibri" w:hAnsi="Calibri"/>
          <w:sz w:val="24"/>
          <w:szCs w:val="24"/>
        </w:rPr>
      </w:pPr>
      <w:r w:rsidRPr="00A675C9">
        <w:rPr>
          <w:rFonts w:ascii="Calibri" w:eastAsia="Arial" w:hAnsi="Calibri" w:cs="Arial"/>
          <w:b/>
          <w:bCs/>
          <w:spacing w:val="-2"/>
          <w:sz w:val="24"/>
          <w:szCs w:val="24"/>
        </w:rPr>
        <w:t>A</w:t>
      </w:r>
      <w:r w:rsidRPr="00A675C9">
        <w:rPr>
          <w:rFonts w:ascii="Calibri" w:eastAsia="Arial" w:hAnsi="Calibri" w:cs="Arial"/>
          <w:b/>
          <w:bCs/>
          <w:sz w:val="24"/>
          <w:szCs w:val="24"/>
        </w:rPr>
        <w:t>n</w:t>
      </w:r>
      <w:r w:rsidRPr="00A675C9">
        <w:rPr>
          <w:rFonts w:ascii="Calibri" w:eastAsia="Arial" w:hAnsi="Calibri" w:cs="Arial"/>
          <w:b/>
          <w:bCs/>
          <w:spacing w:val="-2"/>
          <w:sz w:val="24"/>
          <w:szCs w:val="24"/>
        </w:rPr>
        <w:t>al</w:t>
      </w:r>
      <w:r w:rsidRPr="00A675C9">
        <w:rPr>
          <w:rFonts w:ascii="Calibri" w:eastAsia="Arial" w:hAnsi="Calibri" w:cs="Arial"/>
          <w:b/>
          <w:bCs/>
          <w:spacing w:val="-1"/>
          <w:sz w:val="24"/>
          <w:szCs w:val="24"/>
        </w:rPr>
        <w:t>yt</w:t>
      </w:r>
      <w:r w:rsidRPr="00A675C9">
        <w:rPr>
          <w:rFonts w:ascii="Calibri" w:eastAsia="Arial" w:hAnsi="Calibri" w:cs="Arial"/>
          <w:b/>
          <w:bCs/>
          <w:sz w:val="24"/>
          <w:szCs w:val="24"/>
        </w:rPr>
        <w:t>e</w:t>
      </w:r>
      <w:r w:rsidRPr="00A675C9">
        <w:rPr>
          <w:rFonts w:ascii="Calibri" w:eastAsia="Arial" w:hAnsi="Calibri" w:cs="Arial"/>
          <w:b/>
          <w:bCs/>
          <w:spacing w:val="-24"/>
          <w:sz w:val="24"/>
          <w:szCs w:val="24"/>
        </w:rPr>
        <w:t xml:space="preserve"> </w:t>
      </w:r>
      <w:r w:rsidRPr="00A675C9">
        <w:rPr>
          <w:rFonts w:ascii="Calibri" w:eastAsia="Arial" w:hAnsi="Calibri" w:cs="Arial"/>
          <w:b/>
          <w:bCs/>
          <w:spacing w:val="-2"/>
          <w:sz w:val="24"/>
          <w:szCs w:val="24"/>
        </w:rPr>
        <w:t>1</w:t>
      </w:r>
      <w:r w:rsidRPr="00A675C9">
        <w:rPr>
          <w:rFonts w:ascii="Calibri" w:eastAsia="Arial" w:hAnsi="Calibri" w:cs="Arial"/>
          <w:b/>
          <w:bCs/>
          <w:sz w:val="24"/>
          <w:szCs w:val="24"/>
        </w:rPr>
        <w:t>8/45</w:t>
      </w:r>
      <w:r w:rsidRPr="00A675C9">
        <w:rPr>
          <w:rFonts w:ascii="Calibri" w:eastAsia="Arial" w:hAnsi="Calibri" w:cs="Arial"/>
          <w:b/>
          <w:bCs/>
          <w:spacing w:val="4"/>
          <w:sz w:val="24"/>
          <w:szCs w:val="24"/>
        </w:rPr>
        <w:t xml:space="preserve"> </w:t>
      </w:r>
      <w:r w:rsidRPr="00A675C9">
        <w:rPr>
          <w:rFonts w:ascii="Calibri" w:eastAsia="Arial" w:hAnsi="Calibri" w:cs="Arial"/>
          <w:b/>
          <w:bCs/>
          <w:spacing w:val="-2"/>
          <w:sz w:val="24"/>
          <w:szCs w:val="24"/>
        </w:rPr>
        <w:t>S/C</w:t>
      </w:r>
      <w:r w:rsidRPr="00A675C9">
        <w:rPr>
          <w:rFonts w:ascii="Calibri" w:eastAsia="Arial" w:hAnsi="Calibri" w:cs="Arial"/>
          <w:b/>
          <w:bCs/>
          <w:sz w:val="24"/>
          <w:szCs w:val="24"/>
        </w:rPr>
        <w:t>O=</w:t>
      </w:r>
      <w:r w:rsidRPr="00A675C9">
        <w:rPr>
          <w:rFonts w:ascii="Calibri" w:eastAsia="Arial" w:hAnsi="Calibri" w:cs="Arial"/>
          <w:b/>
          <w:bCs/>
          <w:sz w:val="24"/>
          <w:szCs w:val="24"/>
        </w:rPr>
        <w:tab/>
      </w:r>
      <w:r w:rsidRPr="00B40D26">
        <w:rPr>
          <w:rFonts w:ascii="Calibri" w:eastAsia="Arial" w:hAnsi="Calibri" w:cs="Arial"/>
          <w:bCs/>
          <w:sz w:val="24"/>
          <w:szCs w:val="24"/>
        </w:rPr>
        <w:t>analyte 18/45 cutoff</w:t>
      </w:r>
    </w:p>
    <w:p w:rsidR="00301CA7" w:rsidRPr="00301CA7" w:rsidRDefault="00301CA7" w:rsidP="00301CA7">
      <w:pPr>
        <w:pStyle w:val="ListParagraph"/>
        <w:numPr>
          <w:ilvl w:val="1"/>
          <w:numId w:val="1"/>
        </w:numPr>
        <w:rPr>
          <w:sz w:val="24"/>
          <w:szCs w:val="24"/>
        </w:rPr>
      </w:pPr>
      <w:r w:rsidRPr="00301CA7">
        <w:rPr>
          <w:sz w:val="24"/>
          <w:szCs w:val="24"/>
        </w:rPr>
        <w:t>Control Acceptance Criteria</w:t>
      </w:r>
      <w:bookmarkStart w:id="4" w:name="_GoBack"/>
      <w:bookmarkEnd w:id="4"/>
    </w:p>
    <w:p w:rsidR="00301CA7" w:rsidRPr="00301CA7" w:rsidRDefault="00301CA7" w:rsidP="00301CA7">
      <w:pPr>
        <w:pStyle w:val="ListParagraph"/>
        <w:widowControl w:val="0"/>
        <w:numPr>
          <w:ilvl w:val="2"/>
          <w:numId w:val="1"/>
        </w:numPr>
        <w:autoSpaceDE w:val="0"/>
        <w:autoSpaceDN w:val="0"/>
        <w:adjustRightInd w:val="0"/>
        <w:rPr>
          <w:sz w:val="24"/>
          <w:szCs w:val="24"/>
        </w:rPr>
      </w:pPr>
      <w:r w:rsidRPr="00301CA7">
        <w:rPr>
          <w:sz w:val="24"/>
          <w:szCs w:val="24"/>
        </w:rPr>
        <w:t>The Negative Control must have a valid negative result for HPV 16 and HPV   18/45 (S/CO&lt;1.00)</w:t>
      </w:r>
    </w:p>
    <w:p w:rsidR="00301CA7" w:rsidRPr="00301CA7" w:rsidRDefault="00301CA7" w:rsidP="00301CA7">
      <w:pPr>
        <w:pStyle w:val="ListParagraph"/>
        <w:widowControl w:val="0"/>
        <w:numPr>
          <w:ilvl w:val="2"/>
          <w:numId w:val="1"/>
        </w:numPr>
        <w:autoSpaceDE w:val="0"/>
        <w:autoSpaceDN w:val="0"/>
        <w:adjustRightInd w:val="0"/>
        <w:rPr>
          <w:sz w:val="24"/>
          <w:szCs w:val="24"/>
        </w:rPr>
      </w:pPr>
      <w:r w:rsidRPr="00301CA7">
        <w:rPr>
          <w:sz w:val="24"/>
          <w:szCs w:val="24"/>
        </w:rPr>
        <w:t>The Positive HPV 16 Control must have a valid positive result for HPV 16 (S/CO&gt;=1.00) and a valid negative result for HPV 18/45 (S/CO&lt;1.00)</w:t>
      </w:r>
    </w:p>
    <w:p w:rsidR="00301CA7" w:rsidRDefault="00301CA7" w:rsidP="00301CA7">
      <w:pPr>
        <w:pStyle w:val="ListParagraph"/>
        <w:widowControl w:val="0"/>
        <w:numPr>
          <w:ilvl w:val="2"/>
          <w:numId w:val="1"/>
        </w:numPr>
        <w:autoSpaceDE w:val="0"/>
        <w:autoSpaceDN w:val="0"/>
        <w:adjustRightInd w:val="0"/>
        <w:rPr>
          <w:sz w:val="24"/>
          <w:szCs w:val="24"/>
        </w:rPr>
      </w:pPr>
      <w:r w:rsidRPr="00301CA7">
        <w:rPr>
          <w:sz w:val="24"/>
          <w:szCs w:val="24"/>
        </w:rPr>
        <w:t>The Positive HPV 18 Control must have a valid positive result for HPV 18/45 (S/CO&gt;=1.00) and a valid negative result for HPV 16 (S/CO&lt;1.00)</w:t>
      </w:r>
    </w:p>
    <w:p w:rsidR="00020380" w:rsidRDefault="00966F71" w:rsidP="00966F71">
      <w:pPr>
        <w:pStyle w:val="ListParagraph"/>
        <w:numPr>
          <w:ilvl w:val="2"/>
          <w:numId w:val="1"/>
        </w:numPr>
        <w:rPr>
          <w:sz w:val="24"/>
          <w:szCs w:val="24"/>
        </w:rPr>
      </w:pPr>
      <w:r w:rsidRPr="00966F71">
        <w:rPr>
          <w:sz w:val="24"/>
          <w:szCs w:val="24"/>
        </w:rPr>
        <w:t>Each new reagent lot/ new shipment</w:t>
      </w:r>
      <w:r>
        <w:rPr>
          <w:sz w:val="24"/>
          <w:szCs w:val="24"/>
        </w:rPr>
        <w:t xml:space="preserve"> of HPV 16, 18/45 Genotype kits</w:t>
      </w:r>
      <w:r w:rsidRPr="00966F71">
        <w:rPr>
          <w:sz w:val="24"/>
          <w:szCs w:val="24"/>
        </w:rPr>
        <w:t xml:space="preserve"> must be QC’d with previously tested Positive and Negative External </w:t>
      </w:r>
      <w:r w:rsidR="00020380" w:rsidRPr="00966F71">
        <w:rPr>
          <w:sz w:val="24"/>
          <w:szCs w:val="24"/>
        </w:rPr>
        <w:t>Controls:</w:t>
      </w:r>
    </w:p>
    <w:p w:rsidR="00966F71" w:rsidRPr="00966F71" w:rsidRDefault="00966F71" w:rsidP="00020380">
      <w:pPr>
        <w:pStyle w:val="ListParagraph"/>
        <w:ind w:left="1440" w:firstLine="0"/>
        <w:rPr>
          <w:sz w:val="24"/>
          <w:szCs w:val="24"/>
        </w:rPr>
      </w:pPr>
      <w:r w:rsidRPr="00966F71">
        <w:rPr>
          <w:sz w:val="24"/>
          <w:szCs w:val="24"/>
        </w:rPr>
        <w:t xml:space="preserve"> AcroMetrix® HPV Genotype 16 and 18 Positive Controls and Negative Control</w:t>
      </w:r>
    </w:p>
    <w:p w:rsidR="00966F71" w:rsidRPr="00966F71" w:rsidRDefault="00966F71" w:rsidP="00966F71">
      <w:pPr>
        <w:pStyle w:val="ListParagraph"/>
        <w:numPr>
          <w:ilvl w:val="2"/>
          <w:numId w:val="1"/>
        </w:numPr>
        <w:rPr>
          <w:sz w:val="24"/>
          <w:szCs w:val="24"/>
        </w:rPr>
      </w:pPr>
      <w:r w:rsidRPr="00966F71">
        <w:rPr>
          <w:sz w:val="24"/>
          <w:szCs w:val="24"/>
        </w:rPr>
        <w:lastRenderedPageBreak/>
        <w:t>New reagent lots/ new shipments of External Positive and Negative Controls must be tested concurrently with previously tested External Positive and Negative Control.  The New Controls should be run as patient specimens with the Controls already in use.</w:t>
      </w:r>
    </w:p>
    <w:p w:rsidR="00966F71" w:rsidRDefault="00966F71" w:rsidP="00FF4210">
      <w:pPr>
        <w:pStyle w:val="ListParagraph"/>
        <w:widowControl w:val="0"/>
        <w:autoSpaceDE w:val="0"/>
        <w:autoSpaceDN w:val="0"/>
        <w:adjustRightInd w:val="0"/>
        <w:ind w:left="1440" w:firstLine="0"/>
        <w:rPr>
          <w:sz w:val="24"/>
          <w:szCs w:val="24"/>
        </w:rPr>
      </w:pPr>
    </w:p>
    <w:p w:rsidR="00301CA7" w:rsidRPr="00301CA7" w:rsidRDefault="00301CA7" w:rsidP="00301CA7">
      <w:pPr>
        <w:pStyle w:val="ListParagraph"/>
        <w:widowControl w:val="0"/>
        <w:autoSpaceDE w:val="0"/>
        <w:autoSpaceDN w:val="0"/>
        <w:adjustRightInd w:val="0"/>
        <w:ind w:left="1440" w:firstLine="0"/>
        <w:rPr>
          <w:sz w:val="24"/>
          <w:szCs w:val="24"/>
        </w:rPr>
      </w:pPr>
    </w:p>
    <w:p w:rsidR="00DA342A" w:rsidRDefault="00301CA7" w:rsidP="00301CA7">
      <w:pPr>
        <w:pStyle w:val="ListParagraph"/>
        <w:widowControl w:val="0"/>
        <w:numPr>
          <w:ilvl w:val="0"/>
          <w:numId w:val="1"/>
        </w:numPr>
        <w:autoSpaceDE w:val="0"/>
        <w:autoSpaceDN w:val="0"/>
        <w:adjustRightInd w:val="0"/>
        <w:rPr>
          <w:b/>
          <w:sz w:val="24"/>
          <w:szCs w:val="24"/>
        </w:rPr>
      </w:pPr>
      <w:r w:rsidRPr="00301CA7">
        <w:rPr>
          <w:b/>
          <w:sz w:val="24"/>
          <w:szCs w:val="24"/>
        </w:rPr>
        <w:t>TEST INTERPRETATION</w:t>
      </w:r>
    </w:p>
    <w:p w:rsidR="00301CA7" w:rsidRDefault="00A32795" w:rsidP="00A32795">
      <w:pPr>
        <w:pStyle w:val="ListParagraph"/>
        <w:widowControl w:val="0"/>
        <w:numPr>
          <w:ilvl w:val="1"/>
          <w:numId w:val="1"/>
        </w:numPr>
        <w:autoSpaceDE w:val="0"/>
        <w:autoSpaceDN w:val="0"/>
        <w:adjustRightInd w:val="0"/>
        <w:rPr>
          <w:sz w:val="24"/>
          <w:szCs w:val="24"/>
        </w:rPr>
      </w:pPr>
      <w:r w:rsidRPr="00A32795">
        <w:rPr>
          <w:sz w:val="24"/>
          <w:szCs w:val="24"/>
        </w:rPr>
        <w:t>Test results are automatically determined by the assay software. A test result may be negative for both HPV 16 and HPV 18/45, negative for HPV 16 and positive for HPV 18/45, positive for HPV 16 and negative for HPV 18/45, positive for both HPV 16 and HPV 18/45, or invalid as determined by the RLU and S/CO ratios as described in the table below. A test result may also be invalid due to other parameters (e.g., abnormal curve shape) being outside the normal expected ranges. Invalid test results should be repeated.</w:t>
      </w:r>
    </w:p>
    <w:tbl>
      <w:tblPr>
        <w:tblW w:w="0" w:type="auto"/>
        <w:tblInd w:w="1333" w:type="dxa"/>
        <w:tblLayout w:type="fixed"/>
        <w:tblCellMar>
          <w:left w:w="0" w:type="dxa"/>
          <w:right w:w="0" w:type="dxa"/>
        </w:tblCellMar>
        <w:tblLook w:val="01E0" w:firstRow="1" w:lastRow="1" w:firstColumn="1" w:lastColumn="1" w:noHBand="0" w:noVBand="0"/>
      </w:tblPr>
      <w:tblGrid>
        <w:gridCol w:w="2196"/>
        <w:gridCol w:w="6132"/>
      </w:tblGrid>
      <w:tr w:rsidR="00A32795" w:rsidRPr="00165379" w:rsidTr="007D7A49">
        <w:trPr>
          <w:trHeight w:hRule="exact" w:val="859"/>
        </w:trPr>
        <w:tc>
          <w:tcPr>
            <w:tcW w:w="2196"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39"/>
              <w:ind w:left="24" w:right="28" w:firstLine="0"/>
              <w:jc w:val="center"/>
              <w:rPr>
                <w:rFonts w:ascii="Calibri" w:eastAsia="Arial" w:hAnsi="Calibri" w:cs="Arial"/>
                <w:sz w:val="20"/>
                <w:szCs w:val="20"/>
              </w:rPr>
            </w:pPr>
            <w:r w:rsidRPr="00966F71">
              <w:rPr>
                <w:rFonts w:ascii="Calibri" w:eastAsia="Arial" w:hAnsi="Calibri" w:cs="Arial"/>
                <w:sz w:val="20"/>
                <w:szCs w:val="20"/>
              </w:rPr>
              <w:t>APTIMA</w:t>
            </w:r>
            <w:r w:rsidRPr="00966F71">
              <w:rPr>
                <w:rFonts w:ascii="Calibri" w:eastAsia="Arial" w:hAnsi="Calibri" w:cs="Arial"/>
                <w:spacing w:val="8"/>
                <w:sz w:val="20"/>
                <w:szCs w:val="20"/>
              </w:rPr>
              <w:t xml:space="preserve"> </w:t>
            </w:r>
            <w:r w:rsidRPr="00966F71">
              <w:rPr>
                <w:rFonts w:ascii="Calibri" w:eastAsia="Arial" w:hAnsi="Calibri" w:cs="Arial"/>
                <w:sz w:val="20"/>
                <w:szCs w:val="20"/>
              </w:rPr>
              <w:t>HPV</w:t>
            </w:r>
            <w:r w:rsidRPr="00966F71">
              <w:rPr>
                <w:rFonts w:ascii="Calibri" w:eastAsia="Arial" w:hAnsi="Calibri" w:cs="Arial"/>
                <w:spacing w:val="-11"/>
                <w:sz w:val="20"/>
                <w:szCs w:val="20"/>
              </w:rPr>
              <w:t xml:space="preserve"> </w:t>
            </w:r>
            <w:r w:rsidRPr="00966F71">
              <w:rPr>
                <w:rFonts w:ascii="Calibri" w:eastAsia="Arial" w:hAnsi="Calibri" w:cs="Arial"/>
                <w:sz w:val="20"/>
                <w:szCs w:val="20"/>
              </w:rPr>
              <w:t>16</w:t>
            </w:r>
            <w:r w:rsidRPr="00966F71">
              <w:rPr>
                <w:rFonts w:ascii="Calibri" w:eastAsia="Arial" w:hAnsi="Calibri" w:cs="Arial"/>
                <w:spacing w:val="-9"/>
                <w:sz w:val="20"/>
                <w:szCs w:val="20"/>
              </w:rPr>
              <w:t xml:space="preserve"> </w:t>
            </w:r>
            <w:r w:rsidRPr="00966F71">
              <w:rPr>
                <w:rFonts w:ascii="Calibri" w:eastAsia="Arial" w:hAnsi="Calibri" w:cs="Arial"/>
                <w:w w:val="99"/>
                <w:sz w:val="20"/>
                <w:szCs w:val="20"/>
              </w:rPr>
              <w:t>18/45</w:t>
            </w:r>
          </w:p>
          <w:p w:rsidR="00A32795" w:rsidRPr="00966F71" w:rsidRDefault="00A32795" w:rsidP="007D7A49">
            <w:pPr>
              <w:spacing w:before="10"/>
              <w:ind w:left="271" w:right="252" w:firstLine="0"/>
              <w:jc w:val="center"/>
              <w:rPr>
                <w:rFonts w:ascii="Calibri" w:eastAsia="Arial" w:hAnsi="Calibri" w:cs="Arial"/>
                <w:sz w:val="20"/>
                <w:szCs w:val="20"/>
              </w:rPr>
            </w:pPr>
            <w:r w:rsidRPr="00966F71">
              <w:rPr>
                <w:rFonts w:ascii="Calibri" w:eastAsia="Arial" w:hAnsi="Calibri" w:cs="Arial"/>
                <w:spacing w:val="1"/>
                <w:sz w:val="20"/>
                <w:szCs w:val="20"/>
              </w:rPr>
              <w:t>G</w:t>
            </w:r>
            <w:r w:rsidRPr="00966F71">
              <w:rPr>
                <w:rFonts w:ascii="Calibri" w:eastAsia="Arial" w:hAnsi="Calibri" w:cs="Arial"/>
                <w:sz w:val="20"/>
                <w:szCs w:val="20"/>
              </w:rPr>
              <w:t>e</w:t>
            </w:r>
            <w:r w:rsidRPr="00966F71">
              <w:rPr>
                <w:rFonts w:ascii="Calibri" w:eastAsia="Arial" w:hAnsi="Calibri" w:cs="Arial"/>
                <w:spacing w:val="1"/>
                <w:sz w:val="20"/>
                <w:szCs w:val="20"/>
              </w:rPr>
              <w:t>no</w:t>
            </w:r>
            <w:r w:rsidRPr="00966F71">
              <w:rPr>
                <w:rFonts w:ascii="Calibri" w:eastAsia="Arial" w:hAnsi="Calibri" w:cs="Arial"/>
                <w:sz w:val="20"/>
                <w:szCs w:val="20"/>
              </w:rPr>
              <w:t>t</w:t>
            </w:r>
            <w:r w:rsidRPr="00966F71">
              <w:rPr>
                <w:rFonts w:ascii="Calibri" w:eastAsia="Arial" w:hAnsi="Calibri" w:cs="Arial"/>
                <w:spacing w:val="1"/>
                <w:sz w:val="20"/>
                <w:szCs w:val="20"/>
              </w:rPr>
              <w:t>yp</w:t>
            </w:r>
            <w:r w:rsidRPr="00966F71">
              <w:rPr>
                <w:rFonts w:ascii="Calibri" w:eastAsia="Arial" w:hAnsi="Calibri" w:cs="Arial"/>
                <w:sz w:val="20"/>
                <w:szCs w:val="20"/>
              </w:rPr>
              <w:t>e</w:t>
            </w:r>
            <w:r w:rsidRPr="00966F71">
              <w:rPr>
                <w:rFonts w:ascii="Calibri" w:eastAsia="Arial" w:hAnsi="Calibri" w:cs="Arial"/>
                <w:spacing w:val="47"/>
                <w:sz w:val="20"/>
                <w:szCs w:val="20"/>
              </w:rPr>
              <w:t xml:space="preserve"> </w:t>
            </w:r>
            <w:r w:rsidRPr="00966F71">
              <w:rPr>
                <w:rFonts w:ascii="Calibri" w:eastAsia="Arial" w:hAnsi="Calibri" w:cs="Arial"/>
                <w:spacing w:val="1"/>
                <w:w w:val="109"/>
                <w:sz w:val="20"/>
                <w:szCs w:val="20"/>
              </w:rPr>
              <w:t>A</w:t>
            </w:r>
            <w:r w:rsidRPr="00966F71">
              <w:rPr>
                <w:rFonts w:ascii="Calibri" w:eastAsia="Arial" w:hAnsi="Calibri" w:cs="Arial"/>
                <w:spacing w:val="-1"/>
                <w:w w:val="109"/>
                <w:sz w:val="20"/>
                <w:szCs w:val="20"/>
              </w:rPr>
              <w:t>s</w:t>
            </w:r>
            <w:r w:rsidRPr="00966F71">
              <w:rPr>
                <w:rFonts w:ascii="Calibri" w:eastAsia="Arial" w:hAnsi="Calibri" w:cs="Arial"/>
                <w:spacing w:val="1"/>
                <w:w w:val="106"/>
                <w:sz w:val="20"/>
                <w:szCs w:val="20"/>
              </w:rPr>
              <w:t>say</w:t>
            </w:r>
          </w:p>
          <w:p w:rsidR="00A32795" w:rsidRPr="00966F71" w:rsidRDefault="00A32795" w:rsidP="007D7A49">
            <w:pPr>
              <w:spacing w:before="10"/>
              <w:ind w:left="751" w:right="731" w:firstLine="0"/>
              <w:jc w:val="center"/>
              <w:rPr>
                <w:rFonts w:ascii="Calibri" w:eastAsia="Arial" w:hAnsi="Calibri" w:cs="Arial"/>
                <w:sz w:val="20"/>
                <w:szCs w:val="20"/>
              </w:rPr>
            </w:pPr>
            <w:r w:rsidRPr="00966F71">
              <w:rPr>
                <w:rFonts w:ascii="Calibri" w:eastAsia="Arial" w:hAnsi="Calibri" w:cs="Arial"/>
                <w:spacing w:val="1"/>
                <w:w w:val="104"/>
                <w:sz w:val="20"/>
                <w:szCs w:val="20"/>
              </w:rPr>
              <w:t>Res</w:t>
            </w:r>
            <w:r w:rsidRPr="00966F71">
              <w:rPr>
                <w:rFonts w:ascii="Calibri" w:eastAsia="Arial" w:hAnsi="Calibri" w:cs="Arial"/>
                <w:w w:val="104"/>
                <w:sz w:val="20"/>
                <w:szCs w:val="20"/>
              </w:rPr>
              <w:t>u</w:t>
            </w:r>
            <w:r w:rsidRPr="00966F71">
              <w:rPr>
                <w:rFonts w:ascii="Calibri" w:eastAsia="Arial" w:hAnsi="Calibri" w:cs="Arial"/>
                <w:spacing w:val="1"/>
                <w:w w:val="121"/>
                <w:sz w:val="20"/>
                <w:szCs w:val="20"/>
              </w:rPr>
              <w:t>lt</w:t>
            </w:r>
          </w:p>
        </w:tc>
        <w:tc>
          <w:tcPr>
            <w:tcW w:w="6132"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19" w:line="260" w:lineRule="exact"/>
              <w:ind w:firstLine="0"/>
              <w:rPr>
                <w:rFonts w:ascii="Calibri" w:eastAsia="Times New Roman" w:hAnsi="Calibri" w:cs="Times New Roman"/>
                <w:sz w:val="26"/>
                <w:szCs w:val="26"/>
              </w:rPr>
            </w:pP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w w:val="108"/>
                <w:sz w:val="20"/>
                <w:szCs w:val="20"/>
              </w:rPr>
              <w:t>Criteria</w:t>
            </w:r>
          </w:p>
        </w:tc>
      </w:tr>
      <w:tr w:rsidR="00A32795" w:rsidRPr="00165379" w:rsidTr="007D7A49">
        <w:trPr>
          <w:trHeight w:hRule="exact" w:val="830"/>
        </w:trPr>
        <w:tc>
          <w:tcPr>
            <w:tcW w:w="2196"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1" w:line="160" w:lineRule="exact"/>
              <w:ind w:firstLine="0"/>
              <w:rPr>
                <w:rFonts w:ascii="Calibri" w:eastAsia="Times New Roman" w:hAnsi="Calibri" w:cs="Times New Roman"/>
                <w:sz w:val="16"/>
                <w:szCs w:val="16"/>
              </w:rPr>
            </w:pP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sz w:val="20"/>
                <w:szCs w:val="20"/>
              </w:rPr>
              <w:t>Negative</w:t>
            </w:r>
            <w:r w:rsidRPr="00966F71">
              <w:rPr>
                <w:rFonts w:ascii="Calibri" w:eastAsia="Arial" w:hAnsi="Calibri" w:cs="Arial"/>
                <w:spacing w:val="40"/>
                <w:sz w:val="20"/>
                <w:szCs w:val="20"/>
              </w:rPr>
              <w:t xml:space="preserve"> </w:t>
            </w:r>
            <w:r w:rsidRPr="00966F71">
              <w:rPr>
                <w:rFonts w:ascii="Calibri" w:eastAsia="Arial" w:hAnsi="Calibri" w:cs="Arial"/>
                <w:sz w:val="20"/>
                <w:szCs w:val="20"/>
              </w:rPr>
              <w:t>- 16</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z w:val="20"/>
                <w:szCs w:val="20"/>
              </w:rPr>
              <w:t>Negative</w:t>
            </w:r>
            <w:r w:rsidRPr="00966F71">
              <w:rPr>
                <w:rFonts w:ascii="Calibri" w:eastAsia="Arial" w:hAnsi="Calibri" w:cs="Arial"/>
                <w:spacing w:val="40"/>
                <w:sz w:val="20"/>
                <w:szCs w:val="20"/>
              </w:rPr>
              <w:t xml:space="preserve"> </w:t>
            </w:r>
            <w:r w:rsidRPr="00966F71">
              <w:rPr>
                <w:rFonts w:ascii="Calibri" w:eastAsia="Arial" w:hAnsi="Calibri" w:cs="Arial"/>
                <w:sz w:val="20"/>
                <w:szCs w:val="20"/>
              </w:rPr>
              <w:t>- 18/45</w:t>
            </w:r>
          </w:p>
        </w:tc>
        <w:tc>
          <w:tcPr>
            <w:tcW w:w="6132"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30"/>
              <w:ind w:left="178" w:right="-20" w:firstLine="0"/>
              <w:rPr>
                <w:rFonts w:ascii="Calibri" w:eastAsia="Arial" w:hAnsi="Calibri" w:cs="Arial"/>
                <w:sz w:val="20"/>
                <w:szCs w:val="20"/>
              </w:rPr>
            </w:pPr>
            <w:r w:rsidRPr="00966F71">
              <w:rPr>
                <w:rFonts w:ascii="Calibri" w:eastAsia="Arial" w:hAnsi="Calibri" w:cs="Arial"/>
                <w:sz w:val="20"/>
                <w:szCs w:val="20"/>
              </w:rPr>
              <w:t>IC/HPV</w:t>
            </w:r>
            <w:r w:rsidRPr="00966F71">
              <w:rPr>
                <w:rFonts w:ascii="Calibri" w:eastAsia="Arial" w:hAnsi="Calibri" w:cs="Arial"/>
                <w:spacing w:val="-6"/>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RLU</w:t>
            </w:r>
            <w:r w:rsidRPr="00966F71">
              <w:rPr>
                <w:rFonts w:ascii="Calibri" w:eastAsia="Arial" w:hAnsi="Calibri" w:cs="Arial"/>
                <w:spacing w:val="-2"/>
                <w:sz w:val="20"/>
                <w:szCs w:val="20"/>
              </w:rPr>
              <w:t xml:space="preserve"> </w:t>
            </w:r>
            <w:r w:rsidR="00020380">
              <w:rPr>
                <w:rFonts w:ascii="Calibri" w:eastAsia="Arial" w:hAnsi="Calibri" w:cs="Arial"/>
                <w:i/>
                <w:sz w:val="20"/>
                <w:szCs w:val="20"/>
              </w:rPr>
              <w:t>&gt;=</w:t>
            </w:r>
            <w:r w:rsidRPr="00966F71">
              <w:rPr>
                <w:rFonts w:ascii="Calibri" w:eastAsia="Arial" w:hAnsi="Calibri" w:cs="Arial"/>
                <w:i/>
                <w:spacing w:val="-2"/>
                <w:sz w:val="20"/>
                <w:szCs w:val="20"/>
              </w:rPr>
              <w:t xml:space="preserve"> </w:t>
            </w:r>
            <w:r w:rsidRPr="00966F71">
              <w:rPr>
                <w:rFonts w:ascii="Calibri" w:eastAsia="Arial" w:hAnsi="Calibri" w:cs="Arial"/>
                <w:spacing w:val="1"/>
                <w:sz w:val="20"/>
                <w:szCs w:val="20"/>
              </w:rPr>
              <w:t>I</w:t>
            </w:r>
            <w:r w:rsidRPr="00966F71">
              <w:rPr>
                <w:rFonts w:ascii="Calibri" w:eastAsia="Arial" w:hAnsi="Calibri" w:cs="Arial"/>
                <w:sz w:val="20"/>
                <w:szCs w:val="20"/>
              </w:rPr>
              <w:t>C</w:t>
            </w:r>
            <w:r w:rsidRPr="00966F71">
              <w:rPr>
                <w:rFonts w:ascii="Calibri" w:eastAsia="Arial" w:hAnsi="Calibri" w:cs="Arial"/>
                <w:spacing w:val="-2"/>
                <w:sz w:val="20"/>
                <w:szCs w:val="20"/>
              </w:rPr>
              <w:t xml:space="preserve"> </w:t>
            </w:r>
            <w:r w:rsidRPr="00966F71">
              <w:rPr>
                <w:rFonts w:ascii="Calibri" w:eastAsia="Arial" w:hAnsi="Calibri" w:cs="Arial"/>
                <w:sz w:val="20"/>
                <w:szCs w:val="20"/>
              </w:rPr>
              <w:t>Cutoff</w:t>
            </w:r>
            <w:r w:rsidRPr="00966F71">
              <w:rPr>
                <w:rFonts w:ascii="Calibri" w:eastAsia="Arial" w:hAnsi="Calibri" w:cs="Arial"/>
                <w:spacing w:val="-4"/>
                <w:sz w:val="20"/>
                <w:szCs w:val="20"/>
              </w:rPr>
              <w:t xml:space="preserve"> </w:t>
            </w:r>
            <w:r w:rsidRPr="00966F71">
              <w:rPr>
                <w:rFonts w:ascii="Calibri" w:eastAsia="Arial" w:hAnsi="Calibri" w:cs="Arial"/>
                <w:sz w:val="20"/>
                <w:szCs w:val="20"/>
              </w:rPr>
              <w:t>and</w:t>
            </w:r>
          </w:p>
          <w:p w:rsidR="00A32795" w:rsidRPr="00966F71" w:rsidRDefault="00A32795" w:rsidP="007D7A49">
            <w:pPr>
              <w:spacing w:before="30"/>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Pr="00966F71">
              <w:rPr>
                <w:rFonts w:ascii="Calibri" w:eastAsia="Arial" w:hAnsi="Calibri" w:cs="Arial"/>
                <w:sz w:val="20"/>
                <w:szCs w:val="20"/>
              </w:rPr>
              <w:t>&lt;</w:t>
            </w:r>
            <w:r w:rsidRPr="00966F71">
              <w:rPr>
                <w:rFonts w:ascii="Calibri" w:eastAsia="Arial" w:hAnsi="Calibri" w:cs="Arial"/>
                <w:spacing w:val="-1"/>
                <w:sz w:val="20"/>
                <w:szCs w:val="20"/>
              </w:rPr>
              <w:t xml:space="preserve"> </w:t>
            </w:r>
            <w:r w:rsidRPr="00966F71">
              <w:rPr>
                <w:rFonts w:ascii="Calibri" w:eastAsia="Arial" w:hAnsi="Calibri" w:cs="Arial"/>
                <w:sz w:val="20"/>
                <w:szCs w:val="20"/>
              </w:rPr>
              <w:t>1.00</w:t>
            </w:r>
            <w:r w:rsidRPr="00966F71">
              <w:rPr>
                <w:rFonts w:ascii="Calibri" w:eastAsia="Arial" w:hAnsi="Calibri" w:cs="Arial"/>
                <w:spacing w:val="-4"/>
                <w:sz w:val="20"/>
                <w:szCs w:val="20"/>
              </w:rPr>
              <w:t xml:space="preserve"> </w:t>
            </w:r>
            <w:r w:rsidRPr="00966F71">
              <w:rPr>
                <w:rFonts w:ascii="Calibri" w:eastAsia="Arial" w:hAnsi="Calibri" w:cs="Arial"/>
                <w:sz w:val="20"/>
                <w:szCs w:val="20"/>
              </w:rPr>
              <w:t>and</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w:t>
            </w:r>
            <w:r w:rsidRPr="00966F71">
              <w:rPr>
                <w:rFonts w:ascii="Calibri" w:eastAsia="Arial" w:hAnsi="Calibri" w:cs="Arial"/>
                <w:spacing w:val="1"/>
                <w:sz w:val="20"/>
                <w:szCs w:val="20"/>
              </w:rPr>
              <w:t>8</w:t>
            </w:r>
            <w:r w:rsidRPr="00966F71">
              <w:rPr>
                <w:rFonts w:ascii="Calibri" w:eastAsia="Arial" w:hAnsi="Calibri" w:cs="Arial"/>
                <w:sz w:val="20"/>
                <w:szCs w:val="20"/>
              </w:rPr>
              <w:t>/</w:t>
            </w:r>
            <w:r w:rsidRPr="00966F71">
              <w:rPr>
                <w:rFonts w:ascii="Calibri" w:eastAsia="Arial" w:hAnsi="Calibri" w:cs="Arial"/>
                <w:spacing w:val="1"/>
                <w:sz w:val="20"/>
                <w:szCs w:val="20"/>
              </w:rPr>
              <w:t>4</w:t>
            </w:r>
            <w:r w:rsidRPr="00966F71">
              <w:rPr>
                <w:rFonts w:ascii="Calibri" w:eastAsia="Arial" w:hAnsi="Calibri" w:cs="Arial"/>
                <w:sz w:val="20"/>
                <w:szCs w:val="20"/>
              </w:rPr>
              <w:t>5</w:t>
            </w:r>
            <w:r w:rsidRPr="00966F71">
              <w:rPr>
                <w:rFonts w:ascii="Calibri" w:eastAsia="Arial" w:hAnsi="Calibri" w:cs="Arial"/>
                <w:spacing w:val="-4"/>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Pr="00966F71">
              <w:rPr>
                <w:rFonts w:ascii="Calibri" w:eastAsia="Arial" w:hAnsi="Calibri" w:cs="Arial"/>
                <w:sz w:val="20"/>
                <w:szCs w:val="20"/>
              </w:rPr>
              <w:t xml:space="preserve">&lt; </w:t>
            </w:r>
            <w:r w:rsidRPr="00966F71">
              <w:rPr>
                <w:rFonts w:ascii="Calibri" w:eastAsia="Arial" w:hAnsi="Calibri" w:cs="Arial"/>
                <w:spacing w:val="1"/>
                <w:sz w:val="20"/>
                <w:szCs w:val="20"/>
              </w:rPr>
              <w:t>1</w:t>
            </w:r>
            <w:r w:rsidRPr="00966F71">
              <w:rPr>
                <w:rFonts w:ascii="Calibri" w:eastAsia="Arial" w:hAnsi="Calibri" w:cs="Arial"/>
                <w:sz w:val="20"/>
                <w:szCs w:val="20"/>
              </w:rPr>
              <w:t>.00</w:t>
            </w:r>
          </w:p>
        </w:tc>
      </w:tr>
      <w:tr w:rsidR="00A32795" w:rsidRPr="00165379" w:rsidTr="007D7A49">
        <w:trPr>
          <w:trHeight w:hRule="exact" w:val="830"/>
        </w:trPr>
        <w:tc>
          <w:tcPr>
            <w:tcW w:w="2196"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9" w:line="150" w:lineRule="exact"/>
              <w:ind w:firstLine="0"/>
              <w:rPr>
                <w:rFonts w:ascii="Calibri" w:eastAsia="Times New Roman" w:hAnsi="Calibri" w:cs="Times New Roman"/>
                <w:sz w:val="15"/>
                <w:szCs w:val="15"/>
              </w:rPr>
            </w:pP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sz w:val="20"/>
                <w:szCs w:val="20"/>
              </w:rPr>
              <w:t>Negative</w:t>
            </w:r>
            <w:r w:rsidRPr="00966F71">
              <w:rPr>
                <w:rFonts w:ascii="Calibri" w:eastAsia="Arial" w:hAnsi="Calibri" w:cs="Arial"/>
                <w:spacing w:val="40"/>
                <w:sz w:val="20"/>
                <w:szCs w:val="20"/>
              </w:rPr>
              <w:t xml:space="preserve"> </w:t>
            </w:r>
            <w:r w:rsidRPr="00966F71">
              <w:rPr>
                <w:rFonts w:ascii="Calibri" w:eastAsia="Arial" w:hAnsi="Calibri" w:cs="Arial"/>
                <w:sz w:val="20"/>
                <w:szCs w:val="20"/>
              </w:rPr>
              <w:t>- 16</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pacing w:val="1"/>
                <w:sz w:val="20"/>
                <w:szCs w:val="20"/>
              </w:rPr>
              <w:t>Posi</w:t>
            </w:r>
            <w:r w:rsidRPr="00966F71">
              <w:rPr>
                <w:rFonts w:ascii="Calibri" w:eastAsia="Arial" w:hAnsi="Calibri" w:cs="Arial"/>
                <w:sz w:val="20"/>
                <w:szCs w:val="20"/>
              </w:rPr>
              <w:t>t</w:t>
            </w:r>
            <w:r w:rsidRPr="00966F71">
              <w:rPr>
                <w:rFonts w:ascii="Calibri" w:eastAsia="Arial" w:hAnsi="Calibri" w:cs="Arial"/>
                <w:spacing w:val="1"/>
                <w:sz w:val="20"/>
                <w:szCs w:val="20"/>
              </w:rPr>
              <w:t>i</w:t>
            </w:r>
            <w:r w:rsidRPr="00966F71">
              <w:rPr>
                <w:rFonts w:ascii="Calibri" w:eastAsia="Arial" w:hAnsi="Calibri" w:cs="Arial"/>
                <w:sz w:val="20"/>
                <w:szCs w:val="20"/>
              </w:rPr>
              <w:t xml:space="preserve">ve </w:t>
            </w:r>
            <w:r w:rsidRPr="00966F71">
              <w:rPr>
                <w:rFonts w:ascii="Calibri" w:eastAsia="Arial" w:hAnsi="Calibri" w:cs="Arial"/>
                <w:spacing w:val="4"/>
                <w:sz w:val="20"/>
                <w:szCs w:val="20"/>
              </w:rPr>
              <w:t>-</w:t>
            </w:r>
            <w:r w:rsidRPr="00966F71">
              <w:rPr>
                <w:rFonts w:ascii="Calibri" w:eastAsia="Arial" w:hAnsi="Calibri" w:cs="Arial"/>
                <w:spacing w:val="-1"/>
                <w:sz w:val="20"/>
                <w:szCs w:val="20"/>
              </w:rPr>
              <w:t xml:space="preserve"> </w:t>
            </w:r>
            <w:r w:rsidRPr="00966F71">
              <w:rPr>
                <w:rFonts w:ascii="Calibri" w:eastAsia="Arial" w:hAnsi="Calibri" w:cs="Arial"/>
                <w:spacing w:val="1"/>
                <w:sz w:val="20"/>
                <w:szCs w:val="20"/>
              </w:rPr>
              <w:t>1</w:t>
            </w:r>
            <w:r w:rsidRPr="00966F71">
              <w:rPr>
                <w:rFonts w:ascii="Calibri" w:eastAsia="Arial" w:hAnsi="Calibri" w:cs="Arial"/>
                <w:sz w:val="20"/>
                <w:szCs w:val="20"/>
              </w:rPr>
              <w:t>8</w:t>
            </w:r>
            <w:r w:rsidRPr="00966F71">
              <w:rPr>
                <w:rFonts w:ascii="Calibri" w:eastAsia="Arial" w:hAnsi="Calibri" w:cs="Arial"/>
                <w:spacing w:val="1"/>
                <w:sz w:val="20"/>
                <w:szCs w:val="20"/>
              </w:rPr>
              <w:t>/</w:t>
            </w:r>
            <w:r w:rsidRPr="00966F71">
              <w:rPr>
                <w:rFonts w:ascii="Calibri" w:eastAsia="Arial" w:hAnsi="Calibri" w:cs="Arial"/>
                <w:sz w:val="20"/>
                <w:szCs w:val="20"/>
              </w:rPr>
              <w:t>45</w:t>
            </w:r>
          </w:p>
        </w:tc>
        <w:tc>
          <w:tcPr>
            <w:tcW w:w="6132" w:type="dxa"/>
            <w:tcBorders>
              <w:top w:val="single" w:sz="4" w:space="0" w:color="000000"/>
              <w:left w:val="single" w:sz="4" w:space="0" w:color="000000"/>
              <w:bottom w:val="single" w:sz="4" w:space="0" w:color="000000"/>
              <w:right w:val="single" w:sz="4" w:space="0" w:color="000000"/>
            </w:tcBorders>
          </w:tcPr>
          <w:p w:rsidR="00020380" w:rsidRDefault="00A32795" w:rsidP="007D7A49">
            <w:pPr>
              <w:spacing w:before="29" w:line="261" w:lineRule="auto"/>
              <w:ind w:left="178" w:right="3342"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Pr="00966F71">
              <w:rPr>
                <w:rFonts w:ascii="Calibri" w:eastAsia="Arial" w:hAnsi="Calibri" w:cs="Arial"/>
                <w:sz w:val="20"/>
                <w:szCs w:val="20"/>
              </w:rPr>
              <w:t>&lt;</w:t>
            </w:r>
            <w:r w:rsidRPr="00966F71">
              <w:rPr>
                <w:rFonts w:ascii="Calibri" w:eastAsia="Arial" w:hAnsi="Calibri" w:cs="Arial"/>
                <w:spacing w:val="-1"/>
                <w:sz w:val="20"/>
                <w:szCs w:val="20"/>
              </w:rPr>
              <w:t xml:space="preserve"> </w:t>
            </w:r>
            <w:r w:rsidRPr="00966F71">
              <w:rPr>
                <w:rFonts w:ascii="Calibri" w:eastAsia="Arial" w:hAnsi="Calibri" w:cs="Arial"/>
                <w:sz w:val="20"/>
                <w:szCs w:val="20"/>
              </w:rPr>
              <w:t>1.00</w:t>
            </w:r>
            <w:r w:rsidRPr="00966F71">
              <w:rPr>
                <w:rFonts w:ascii="Calibri" w:eastAsia="Arial" w:hAnsi="Calibri" w:cs="Arial"/>
                <w:spacing w:val="-4"/>
                <w:sz w:val="20"/>
                <w:szCs w:val="20"/>
              </w:rPr>
              <w:t xml:space="preserve"> </w:t>
            </w:r>
            <w:r w:rsidRPr="00966F71">
              <w:rPr>
                <w:rFonts w:ascii="Calibri" w:eastAsia="Arial" w:hAnsi="Calibri" w:cs="Arial"/>
                <w:sz w:val="20"/>
                <w:szCs w:val="20"/>
              </w:rPr>
              <w:t>an</w:t>
            </w:r>
            <w:r w:rsidR="00020380">
              <w:rPr>
                <w:rFonts w:ascii="Calibri" w:eastAsia="Arial" w:hAnsi="Calibri" w:cs="Arial"/>
                <w:i/>
                <w:sz w:val="20"/>
                <w:szCs w:val="20"/>
              </w:rPr>
              <w:t>d</w:t>
            </w:r>
            <w:r w:rsidRPr="00966F71">
              <w:rPr>
                <w:rFonts w:ascii="Calibri" w:eastAsia="Arial" w:hAnsi="Calibri" w:cs="Arial"/>
                <w:sz w:val="20"/>
                <w:szCs w:val="20"/>
              </w:rPr>
              <w:t xml:space="preserve"> </w:t>
            </w:r>
          </w:p>
          <w:p w:rsidR="00A32795" w:rsidRPr="00966F71" w:rsidRDefault="00020380" w:rsidP="007D7A49">
            <w:pPr>
              <w:spacing w:before="29" w:line="261" w:lineRule="auto"/>
              <w:ind w:left="178" w:right="3342" w:firstLine="0"/>
              <w:rPr>
                <w:rFonts w:ascii="Calibri" w:eastAsia="Arial" w:hAnsi="Calibri" w:cs="Arial"/>
                <w:sz w:val="20"/>
                <w:szCs w:val="20"/>
              </w:rPr>
            </w:pPr>
            <w:r>
              <w:rPr>
                <w:rFonts w:ascii="Calibri" w:eastAsia="Arial" w:hAnsi="Calibri" w:cs="Arial"/>
                <w:sz w:val="20"/>
                <w:szCs w:val="20"/>
              </w:rPr>
              <w:t xml:space="preserve">HPV </w:t>
            </w:r>
            <w:r w:rsidR="00A32795" w:rsidRPr="00966F71">
              <w:rPr>
                <w:rFonts w:ascii="Calibri" w:eastAsia="Arial" w:hAnsi="Calibri" w:cs="Arial"/>
                <w:sz w:val="20"/>
                <w:szCs w:val="20"/>
              </w:rPr>
              <w:t>18/45</w:t>
            </w:r>
            <w:r w:rsidR="00A32795" w:rsidRPr="00966F71">
              <w:rPr>
                <w:rFonts w:ascii="Calibri" w:eastAsia="Arial" w:hAnsi="Calibri" w:cs="Arial"/>
                <w:spacing w:val="-4"/>
                <w:sz w:val="20"/>
                <w:szCs w:val="20"/>
              </w:rPr>
              <w:t xml:space="preserve"> </w:t>
            </w:r>
            <w:r w:rsidR="00A32795" w:rsidRPr="00966F71">
              <w:rPr>
                <w:rFonts w:ascii="Calibri" w:eastAsia="Arial" w:hAnsi="Calibri" w:cs="Arial"/>
                <w:sz w:val="20"/>
                <w:szCs w:val="20"/>
              </w:rPr>
              <w:t>S/CO</w:t>
            </w:r>
            <w:r w:rsidR="00A32795" w:rsidRPr="00966F71">
              <w:rPr>
                <w:rFonts w:ascii="Calibri" w:eastAsia="Arial" w:hAnsi="Calibri" w:cs="Arial"/>
                <w:spacing w:val="-5"/>
                <w:sz w:val="20"/>
                <w:szCs w:val="20"/>
              </w:rPr>
              <w:t xml:space="preserve"> </w:t>
            </w:r>
            <w:r>
              <w:rPr>
                <w:rFonts w:ascii="Calibri" w:eastAsia="Arial" w:hAnsi="Calibri" w:cs="Arial"/>
                <w:i/>
                <w:sz w:val="20"/>
                <w:szCs w:val="20"/>
              </w:rPr>
              <w:t>&gt;=</w:t>
            </w:r>
            <w:r w:rsidR="00A32795" w:rsidRPr="00966F71">
              <w:rPr>
                <w:rFonts w:ascii="Calibri" w:eastAsia="Arial" w:hAnsi="Calibri" w:cs="Arial"/>
                <w:i/>
                <w:spacing w:val="-1"/>
                <w:sz w:val="20"/>
                <w:szCs w:val="20"/>
              </w:rPr>
              <w:t xml:space="preserve"> </w:t>
            </w:r>
            <w:r w:rsidR="00A32795" w:rsidRPr="00966F71">
              <w:rPr>
                <w:rFonts w:ascii="Calibri" w:eastAsia="Arial" w:hAnsi="Calibri" w:cs="Arial"/>
                <w:w w:val="99"/>
                <w:sz w:val="20"/>
                <w:szCs w:val="20"/>
              </w:rPr>
              <w:t>1.00</w:t>
            </w:r>
            <w:r w:rsidR="00A32795" w:rsidRPr="00966F71">
              <w:rPr>
                <w:rFonts w:ascii="Calibri" w:eastAsia="Arial" w:hAnsi="Calibri" w:cs="Arial"/>
                <w:sz w:val="20"/>
                <w:szCs w:val="20"/>
              </w:rPr>
              <w:t xml:space="preserve"> </w:t>
            </w:r>
            <w:r w:rsidR="00A32795" w:rsidRPr="00966F71">
              <w:rPr>
                <w:rFonts w:ascii="Calibri" w:eastAsia="Arial" w:hAnsi="Calibri" w:cs="Arial"/>
                <w:w w:val="99"/>
                <w:sz w:val="20"/>
                <w:szCs w:val="20"/>
              </w:rPr>
              <w:t>a</w:t>
            </w:r>
            <w:r w:rsidR="00A32795" w:rsidRPr="00966F71">
              <w:rPr>
                <w:rFonts w:ascii="Calibri" w:eastAsia="Arial" w:hAnsi="Calibri" w:cs="Arial"/>
                <w:spacing w:val="1"/>
                <w:w w:val="99"/>
                <w:sz w:val="20"/>
                <w:szCs w:val="20"/>
              </w:rPr>
              <w:t>n</w:t>
            </w:r>
            <w:r w:rsidR="00A32795" w:rsidRPr="00966F71">
              <w:rPr>
                <w:rFonts w:ascii="Calibri" w:eastAsia="Arial" w:hAnsi="Calibri" w:cs="Arial"/>
                <w:w w:val="99"/>
                <w:sz w:val="20"/>
                <w:szCs w:val="20"/>
              </w:rPr>
              <w:t xml:space="preserve">d </w:t>
            </w:r>
            <w:r w:rsidR="00A32795" w:rsidRPr="00966F71">
              <w:rPr>
                <w:rFonts w:ascii="Calibri" w:eastAsia="Arial" w:hAnsi="Calibri" w:cs="Arial"/>
                <w:sz w:val="20"/>
                <w:szCs w:val="20"/>
              </w:rPr>
              <w:t>HPV</w:t>
            </w:r>
            <w:r w:rsidR="00A32795" w:rsidRPr="00966F71">
              <w:rPr>
                <w:rFonts w:ascii="Calibri" w:eastAsia="Arial" w:hAnsi="Calibri" w:cs="Arial"/>
                <w:spacing w:val="-3"/>
                <w:sz w:val="20"/>
                <w:szCs w:val="20"/>
              </w:rPr>
              <w:t xml:space="preserve"> </w:t>
            </w:r>
            <w:r w:rsidR="00A32795" w:rsidRPr="00966F71">
              <w:rPr>
                <w:rFonts w:ascii="Calibri" w:eastAsia="Arial" w:hAnsi="Calibri" w:cs="Arial"/>
                <w:sz w:val="20"/>
                <w:szCs w:val="20"/>
              </w:rPr>
              <w:t>18/45</w:t>
            </w:r>
            <w:r w:rsidR="00A32795" w:rsidRPr="00966F71">
              <w:rPr>
                <w:rFonts w:ascii="Calibri" w:eastAsia="Arial" w:hAnsi="Calibri" w:cs="Arial"/>
                <w:spacing w:val="-4"/>
                <w:sz w:val="20"/>
                <w:szCs w:val="20"/>
              </w:rPr>
              <w:t xml:space="preserve"> </w:t>
            </w:r>
            <w:r w:rsidR="00966F71" w:rsidRPr="00966F71">
              <w:rPr>
                <w:rFonts w:ascii="Calibri" w:eastAsia="Arial" w:hAnsi="Calibri" w:cs="Arial"/>
                <w:sz w:val="20"/>
                <w:szCs w:val="20"/>
              </w:rPr>
              <w:t>RLU</w:t>
            </w:r>
            <w:r>
              <w:rPr>
                <w:rFonts w:ascii="Calibri" w:eastAsia="Arial" w:hAnsi="Calibri" w:cs="Arial"/>
                <w:spacing w:val="-4"/>
                <w:sz w:val="20"/>
                <w:szCs w:val="20"/>
              </w:rPr>
              <w:t xml:space="preserve"> &lt;=</w:t>
            </w:r>
            <w:r w:rsidR="00A32795" w:rsidRPr="00966F71">
              <w:rPr>
                <w:rFonts w:ascii="Calibri" w:eastAsia="Arial" w:hAnsi="Calibri" w:cs="Arial"/>
                <w:i/>
                <w:spacing w:val="1"/>
                <w:sz w:val="20"/>
                <w:szCs w:val="20"/>
              </w:rPr>
              <w:t xml:space="preserve"> </w:t>
            </w:r>
            <w:r w:rsidR="00A32795" w:rsidRPr="00966F71">
              <w:rPr>
                <w:rFonts w:ascii="Calibri" w:eastAsia="Arial" w:hAnsi="Calibri" w:cs="Arial"/>
                <w:sz w:val="20"/>
                <w:szCs w:val="20"/>
              </w:rPr>
              <w:t>3,000,000</w:t>
            </w:r>
          </w:p>
        </w:tc>
      </w:tr>
      <w:tr w:rsidR="00A32795" w:rsidRPr="00165379" w:rsidTr="007D7A49">
        <w:trPr>
          <w:trHeight w:hRule="exact" w:val="829"/>
        </w:trPr>
        <w:tc>
          <w:tcPr>
            <w:tcW w:w="2196"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9" w:line="150" w:lineRule="exact"/>
              <w:ind w:firstLine="0"/>
              <w:rPr>
                <w:rFonts w:ascii="Calibri" w:eastAsia="Times New Roman" w:hAnsi="Calibri" w:cs="Times New Roman"/>
                <w:sz w:val="15"/>
                <w:szCs w:val="15"/>
              </w:rPr>
            </w:pP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spacing w:val="1"/>
                <w:sz w:val="20"/>
                <w:szCs w:val="20"/>
              </w:rPr>
              <w:t>Posi</w:t>
            </w:r>
            <w:r w:rsidRPr="00966F71">
              <w:rPr>
                <w:rFonts w:ascii="Calibri" w:eastAsia="Arial" w:hAnsi="Calibri" w:cs="Arial"/>
                <w:sz w:val="20"/>
                <w:szCs w:val="20"/>
              </w:rPr>
              <w:t>t</w:t>
            </w:r>
            <w:r w:rsidRPr="00966F71">
              <w:rPr>
                <w:rFonts w:ascii="Calibri" w:eastAsia="Arial" w:hAnsi="Calibri" w:cs="Arial"/>
                <w:spacing w:val="1"/>
                <w:sz w:val="20"/>
                <w:szCs w:val="20"/>
              </w:rPr>
              <w:t>i</w:t>
            </w:r>
            <w:r w:rsidRPr="00966F71">
              <w:rPr>
                <w:rFonts w:ascii="Calibri" w:eastAsia="Arial" w:hAnsi="Calibri" w:cs="Arial"/>
                <w:sz w:val="20"/>
                <w:szCs w:val="20"/>
              </w:rPr>
              <w:t xml:space="preserve">ve </w:t>
            </w:r>
            <w:r w:rsidRPr="00966F71">
              <w:rPr>
                <w:rFonts w:ascii="Calibri" w:eastAsia="Arial" w:hAnsi="Calibri" w:cs="Arial"/>
                <w:spacing w:val="4"/>
                <w:sz w:val="20"/>
                <w:szCs w:val="20"/>
              </w:rPr>
              <w:t>-</w:t>
            </w:r>
            <w:r w:rsidRPr="00966F71">
              <w:rPr>
                <w:rFonts w:ascii="Calibri" w:eastAsia="Arial" w:hAnsi="Calibri" w:cs="Arial"/>
                <w:spacing w:val="-1"/>
                <w:sz w:val="20"/>
                <w:szCs w:val="20"/>
              </w:rPr>
              <w:t xml:space="preserve"> </w:t>
            </w:r>
            <w:r w:rsidRPr="00966F71">
              <w:rPr>
                <w:rFonts w:ascii="Calibri" w:eastAsia="Arial" w:hAnsi="Calibri" w:cs="Arial"/>
                <w:spacing w:val="1"/>
                <w:sz w:val="20"/>
                <w:szCs w:val="20"/>
              </w:rPr>
              <w:t>16</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z w:val="20"/>
                <w:szCs w:val="20"/>
              </w:rPr>
              <w:t>Negative</w:t>
            </w:r>
            <w:r w:rsidRPr="00966F71">
              <w:rPr>
                <w:rFonts w:ascii="Calibri" w:eastAsia="Arial" w:hAnsi="Calibri" w:cs="Arial"/>
                <w:spacing w:val="40"/>
                <w:sz w:val="20"/>
                <w:szCs w:val="20"/>
              </w:rPr>
              <w:t xml:space="preserve"> </w:t>
            </w:r>
            <w:r w:rsidRPr="00966F71">
              <w:rPr>
                <w:rFonts w:ascii="Calibri" w:eastAsia="Arial" w:hAnsi="Calibri" w:cs="Arial"/>
                <w:sz w:val="20"/>
                <w:szCs w:val="20"/>
              </w:rPr>
              <w:t>- 18/45</w:t>
            </w:r>
          </w:p>
        </w:tc>
        <w:tc>
          <w:tcPr>
            <w:tcW w:w="6132"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29"/>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00020380">
              <w:rPr>
                <w:rFonts w:ascii="Calibri" w:eastAsia="Arial" w:hAnsi="Calibri" w:cs="Arial"/>
                <w:i/>
                <w:sz w:val="20"/>
                <w:szCs w:val="20"/>
              </w:rPr>
              <w:t>&gt;=</w:t>
            </w:r>
            <w:r w:rsidRPr="00966F71">
              <w:rPr>
                <w:rFonts w:ascii="Calibri" w:eastAsia="Arial" w:hAnsi="Calibri" w:cs="Arial"/>
                <w:i/>
                <w:spacing w:val="-1"/>
                <w:sz w:val="20"/>
                <w:szCs w:val="20"/>
              </w:rPr>
              <w:t xml:space="preserve"> </w:t>
            </w:r>
            <w:r w:rsidRPr="00966F71">
              <w:rPr>
                <w:rFonts w:ascii="Calibri" w:eastAsia="Arial" w:hAnsi="Calibri" w:cs="Arial"/>
                <w:sz w:val="20"/>
                <w:szCs w:val="20"/>
              </w:rPr>
              <w:t>1.</w:t>
            </w:r>
            <w:r w:rsidRPr="00966F71">
              <w:rPr>
                <w:rFonts w:ascii="Calibri" w:eastAsia="Arial" w:hAnsi="Calibri" w:cs="Arial"/>
                <w:spacing w:val="1"/>
                <w:sz w:val="20"/>
                <w:szCs w:val="20"/>
              </w:rPr>
              <w:t>0</w:t>
            </w:r>
            <w:r w:rsidRPr="00966F71">
              <w:rPr>
                <w:rFonts w:ascii="Calibri" w:eastAsia="Arial" w:hAnsi="Calibri" w:cs="Arial"/>
                <w:sz w:val="20"/>
                <w:szCs w:val="20"/>
              </w:rPr>
              <w:t>0</w:t>
            </w:r>
            <w:r w:rsidRPr="00966F71">
              <w:rPr>
                <w:rFonts w:ascii="Calibri" w:eastAsia="Arial" w:hAnsi="Calibri" w:cs="Arial"/>
                <w:spacing w:val="-4"/>
                <w:sz w:val="20"/>
                <w:szCs w:val="20"/>
              </w:rPr>
              <w:t xml:space="preserve"> </w:t>
            </w:r>
            <w:r w:rsidRPr="00966F71">
              <w:rPr>
                <w:rFonts w:ascii="Calibri" w:eastAsia="Arial" w:hAnsi="Calibri" w:cs="Arial"/>
                <w:spacing w:val="1"/>
                <w:sz w:val="20"/>
                <w:szCs w:val="20"/>
              </w:rPr>
              <w:t>a</w:t>
            </w:r>
            <w:r w:rsidRPr="00966F71">
              <w:rPr>
                <w:rFonts w:ascii="Calibri" w:eastAsia="Arial" w:hAnsi="Calibri" w:cs="Arial"/>
                <w:sz w:val="20"/>
                <w:szCs w:val="20"/>
              </w:rPr>
              <w:t>nd</w:t>
            </w:r>
          </w:p>
          <w:p w:rsidR="00A32795" w:rsidRPr="00966F71" w:rsidRDefault="00A32795" w:rsidP="007D7A49">
            <w:pPr>
              <w:spacing w:before="29"/>
              <w:ind w:left="178" w:right="-20" w:firstLine="0"/>
              <w:rPr>
                <w:rFonts w:ascii="Calibri" w:eastAsia="Arial" w:hAnsi="Calibri" w:cs="Arial"/>
                <w:sz w:val="20"/>
                <w:szCs w:val="20"/>
              </w:rPr>
            </w:pPr>
            <w:r w:rsidRPr="00966F71">
              <w:rPr>
                <w:rFonts w:ascii="Calibri" w:eastAsia="Arial" w:hAnsi="Calibri" w:cs="Arial"/>
                <w:sz w:val="20"/>
                <w:szCs w:val="20"/>
              </w:rPr>
              <w:t>IC/HPV</w:t>
            </w:r>
            <w:r w:rsidRPr="00966F71">
              <w:rPr>
                <w:rFonts w:ascii="Calibri" w:eastAsia="Arial" w:hAnsi="Calibri" w:cs="Arial"/>
                <w:spacing w:val="-6"/>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RLU</w:t>
            </w:r>
            <w:r w:rsidR="00020380">
              <w:rPr>
                <w:rFonts w:ascii="Calibri" w:eastAsia="Arial" w:hAnsi="Calibri" w:cs="Arial"/>
                <w:spacing w:val="-2"/>
                <w:sz w:val="20"/>
                <w:szCs w:val="20"/>
              </w:rPr>
              <w:t xml:space="preserve"> &lt;=</w:t>
            </w:r>
            <w:r w:rsidRPr="00966F71">
              <w:rPr>
                <w:rFonts w:ascii="Calibri" w:eastAsia="Arial" w:hAnsi="Calibri" w:cs="Arial"/>
                <w:i/>
                <w:spacing w:val="-2"/>
                <w:sz w:val="20"/>
                <w:szCs w:val="20"/>
              </w:rPr>
              <w:t xml:space="preserve"> </w:t>
            </w:r>
            <w:r w:rsidRPr="00966F71">
              <w:rPr>
                <w:rFonts w:ascii="Calibri" w:eastAsia="Arial" w:hAnsi="Calibri" w:cs="Arial"/>
                <w:spacing w:val="1"/>
                <w:sz w:val="20"/>
                <w:szCs w:val="20"/>
              </w:rPr>
              <w:t>4,0</w:t>
            </w:r>
            <w:r w:rsidRPr="00966F71">
              <w:rPr>
                <w:rFonts w:ascii="Calibri" w:eastAsia="Arial" w:hAnsi="Calibri" w:cs="Arial"/>
                <w:sz w:val="20"/>
                <w:szCs w:val="20"/>
              </w:rPr>
              <w:t>0</w:t>
            </w:r>
            <w:r w:rsidRPr="00966F71">
              <w:rPr>
                <w:rFonts w:ascii="Calibri" w:eastAsia="Arial" w:hAnsi="Calibri" w:cs="Arial"/>
                <w:spacing w:val="1"/>
                <w:sz w:val="20"/>
                <w:szCs w:val="20"/>
              </w:rPr>
              <w:t>0,00</w:t>
            </w:r>
            <w:r w:rsidRPr="00966F71">
              <w:rPr>
                <w:rFonts w:ascii="Calibri" w:eastAsia="Arial" w:hAnsi="Calibri" w:cs="Arial"/>
                <w:sz w:val="20"/>
                <w:szCs w:val="20"/>
              </w:rPr>
              <w:t>0</w:t>
            </w:r>
            <w:r w:rsidRPr="00966F71">
              <w:rPr>
                <w:rFonts w:ascii="Calibri" w:eastAsia="Arial" w:hAnsi="Calibri" w:cs="Arial"/>
                <w:spacing w:val="-9"/>
                <w:sz w:val="20"/>
                <w:szCs w:val="20"/>
              </w:rPr>
              <w:t xml:space="preserve"> </w:t>
            </w:r>
            <w:r w:rsidRPr="00966F71">
              <w:rPr>
                <w:rFonts w:ascii="Calibri" w:eastAsia="Arial" w:hAnsi="Calibri" w:cs="Arial"/>
                <w:sz w:val="20"/>
                <w:szCs w:val="20"/>
              </w:rPr>
              <w:t>a</w:t>
            </w:r>
            <w:r w:rsidRPr="00966F71">
              <w:rPr>
                <w:rFonts w:ascii="Calibri" w:eastAsia="Arial" w:hAnsi="Calibri" w:cs="Arial"/>
                <w:spacing w:val="1"/>
                <w:sz w:val="20"/>
                <w:szCs w:val="20"/>
              </w:rPr>
              <w:t>n</w:t>
            </w:r>
            <w:r w:rsidRPr="00966F71">
              <w:rPr>
                <w:rFonts w:ascii="Calibri" w:eastAsia="Arial" w:hAnsi="Calibri" w:cs="Arial"/>
                <w:sz w:val="20"/>
                <w:szCs w:val="20"/>
              </w:rPr>
              <w:t>d</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w:t>
            </w:r>
            <w:r w:rsidRPr="00966F71">
              <w:rPr>
                <w:rFonts w:ascii="Calibri" w:eastAsia="Arial" w:hAnsi="Calibri" w:cs="Arial"/>
                <w:spacing w:val="1"/>
                <w:sz w:val="20"/>
                <w:szCs w:val="20"/>
              </w:rPr>
              <w:t>8</w:t>
            </w:r>
            <w:r w:rsidRPr="00966F71">
              <w:rPr>
                <w:rFonts w:ascii="Calibri" w:eastAsia="Arial" w:hAnsi="Calibri" w:cs="Arial"/>
                <w:sz w:val="20"/>
                <w:szCs w:val="20"/>
              </w:rPr>
              <w:t>/</w:t>
            </w:r>
            <w:r w:rsidRPr="00966F71">
              <w:rPr>
                <w:rFonts w:ascii="Calibri" w:eastAsia="Arial" w:hAnsi="Calibri" w:cs="Arial"/>
                <w:spacing w:val="1"/>
                <w:sz w:val="20"/>
                <w:szCs w:val="20"/>
              </w:rPr>
              <w:t>4</w:t>
            </w:r>
            <w:r w:rsidRPr="00966F71">
              <w:rPr>
                <w:rFonts w:ascii="Calibri" w:eastAsia="Arial" w:hAnsi="Calibri" w:cs="Arial"/>
                <w:sz w:val="20"/>
                <w:szCs w:val="20"/>
              </w:rPr>
              <w:t>5</w:t>
            </w:r>
            <w:r w:rsidRPr="00966F71">
              <w:rPr>
                <w:rFonts w:ascii="Calibri" w:eastAsia="Arial" w:hAnsi="Calibri" w:cs="Arial"/>
                <w:spacing w:val="-4"/>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Pr="00966F71">
              <w:rPr>
                <w:rFonts w:ascii="Calibri" w:eastAsia="Arial" w:hAnsi="Calibri" w:cs="Arial"/>
                <w:sz w:val="20"/>
                <w:szCs w:val="20"/>
              </w:rPr>
              <w:t xml:space="preserve">&lt; </w:t>
            </w:r>
            <w:r w:rsidRPr="00966F71">
              <w:rPr>
                <w:rFonts w:ascii="Calibri" w:eastAsia="Arial" w:hAnsi="Calibri" w:cs="Arial"/>
                <w:spacing w:val="1"/>
                <w:sz w:val="20"/>
                <w:szCs w:val="20"/>
              </w:rPr>
              <w:t>1</w:t>
            </w:r>
            <w:r w:rsidRPr="00966F71">
              <w:rPr>
                <w:rFonts w:ascii="Calibri" w:eastAsia="Arial" w:hAnsi="Calibri" w:cs="Arial"/>
                <w:sz w:val="20"/>
                <w:szCs w:val="20"/>
              </w:rPr>
              <w:t>.00</w:t>
            </w:r>
          </w:p>
        </w:tc>
      </w:tr>
      <w:tr w:rsidR="00A32795" w:rsidRPr="00165379" w:rsidTr="007D7A49">
        <w:trPr>
          <w:trHeight w:hRule="exact" w:val="1070"/>
        </w:trPr>
        <w:tc>
          <w:tcPr>
            <w:tcW w:w="2196"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1" w:line="280" w:lineRule="exact"/>
              <w:ind w:firstLine="0"/>
              <w:rPr>
                <w:rFonts w:ascii="Calibri" w:eastAsia="Times New Roman" w:hAnsi="Calibri" w:cs="Times New Roman"/>
                <w:sz w:val="28"/>
                <w:szCs w:val="28"/>
              </w:rPr>
            </w:pP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spacing w:val="1"/>
                <w:sz w:val="20"/>
                <w:szCs w:val="20"/>
              </w:rPr>
              <w:t>Posi</w:t>
            </w:r>
            <w:r w:rsidRPr="00966F71">
              <w:rPr>
                <w:rFonts w:ascii="Calibri" w:eastAsia="Arial" w:hAnsi="Calibri" w:cs="Arial"/>
                <w:sz w:val="20"/>
                <w:szCs w:val="20"/>
              </w:rPr>
              <w:t>t</w:t>
            </w:r>
            <w:r w:rsidRPr="00966F71">
              <w:rPr>
                <w:rFonts w:ascii="Calibri" w:eastAsia="Arial" w:hAnsi="Calibri" w:cs="Arial"/>
                <w:spacing w:val="1"/>
                <w:sz w:val="20"/>
                <w:szCs w:val="20"/>
              </w:rPr>
              <w:t>i</w:t>
            </w:r>
            <w:r w:rsidRPr="00966F71">
              <w:rPr>
                <w:rFonts w:ascii="Calibri" w:eastAsia="Arial" w:hAnsi="Calibri" w:cs="Arial"/>
                <w:sz w:val="20"/>
                <w:szCs w:val="20"/>
              </w:rPr>
              <w:t xml:space="preserve">ve </w:t>
            </w:r>
            <w:r w:rsidRPr="00966F71">
              <w:rPr>
                <w:rFonts w:ascii="Calibri" w:eastAsia="Arial" w:hAnsi="Calibri" w:cs="Arial"/>
                <w:spacing w:val="4"/>
                <w:sz w:val="20"/>
                <w:szCs w:val="20"/>
              </w:rPr>
              <w:t>-</w:t>
            </w:r>
            <w:r w:rsidRPr="00966F71">
              <w:rPr>
                <w:rFonts w:ascii="Calibri" w:eastAsia="Arial" w:hAnsi="Calibri" w:cs="Arial"/>
                <w:spacing w:val="-1"/>
                <w:sz w:val="20"/>
                <w:szCs w:val="20"/>
              </w:rPr>
              <w:t xml:space="preserve"> </w:t>
            </w:r>
            <w:r w:rsidRPr="00966F71">
              <w:rPr>
                <w:rFonts w:ascii="Calibri" w:eastAsia="Arial" w:hAnsi="Calibri" w:cs="Arial"/>
                <w:spacing w:val="1"/>
                <w:sz w:val="20"/>
                <w:szCs w:val="20"/>
              </w:rPr>
              <w:t>16</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pacing w:val="1"/>
                <w:sz w:val="20"/>
                <w:szCs w:val="20"/>
              </w:rPr>
              <w:t>Posi</w:t>
            </w:r>
            <w:r w:rsidRPr="00966F71">
              <w:rPr>
                <w:rFonts w:ascii="Calibri" w:eastAsia="Arial" w:hAnsi="Calibri" w:cs="Arial"/>
                <w:sz w:val="20"/>
                <w:szCs w:val="20"/>
              </w:rPr>
              <w:t>t</w:t>
            </w:r>
            <w:r w:rsidRPr="00966F71">
              <w:rPr>
                <w:rFonts w:ascii="Calibri" w:eastAsia="Arial" w:hAnsi="Calibri" w:cs="Arial"/>
                <w:spacing w:val="1"/>
                <w:sz w:val="20"/>
                <w:szCs w:val="20"/>
              </w:rPr>
              <w:t>i</w:t>
            </w:r>
            <w:r w:rsidRPr="00966F71">
              <w:rPr>
                <w:rFonts w:ascii="Calibri" w:eastAsia="Arial" w:hAnsi="Calibri" w:cs="Arial"/>
                <w:sz w:val="20"/>
                <w:szCs w:val="20"/>
              </w:rPr>
              <w:t xml:space="preserve">ve </w:t>
            </w:r>
            <w:r w:rsidRPr="00966F71">
              <w:rPr>
                <w:rFonts w:ascii="Calibri" w:eastAsia="Arial" w:hAnsi="Calibri" w:cs="Arial"/>
                <w:spacing w:val="4"/>
                <w:sz w:val="20"/>
                <w:szCs w:val="20"/>
              </w:rPr>
              <w:t>-</w:t>
            </w:r>
            <w:r w:rsidRPr="00966F71">
              <w:rPr>
                <w:rFonts w:ascii="Calibri" w:eastAsia="Arial" w:hAnsi="Calibri" w:cs="Arial"/>
                <w:spacing w:val="-1"/>
                <w:sz w:val="20"/>
                <w:szCs w:val="20"/>
              </w:rPr>
              <w:t xml:space="preserve"> </w:t>
            </w:r>
            <w:r w:rsidRPr="00966F71">
              <w:rPr>
                <w:rFonts w:ascii="Calibri" w:eastAsia="Arial" w:hAnsi="Calibri" w:cs="Arial"/>
                <w:spacing w:val="1"/>
                <w:sz w:val="20"/>
                <w:szCs w:val="20"/>
              </w:rPr>
              <w:t>1</w:t>
            </w:r>
            <w:r w:rsidRPr="00966F71">
              <w:rPr>
                <w:rFonts w:ascii="Calibri" w:eastAsia="Arial" w:hAnsi="Calibri" w:cs="Arial"/>
                <w:sz w:val="20"/>
                <w:szCs w:val="20"/>
              </w:rPr>
              <w:t>8</w:t>
            </w:r>
            <w:r w:rsidRPr="00966F71">
              <w:rPr>
                <w:rFonts w:ascii="Calibri" w:eastAsia="Arial" w:hAnsi="Calibri" w:cs="Arial"/>
                <w:spacing w:val="1"/>
                <w:sz w:val="20"/>
                <w:szCs w:val="20"/>
              </w:rPr>
              <w:t>/</w:t>
            </w:r>
            <w:r w:rsidRPr="00966F71">
              <w:rPr>
                <w:rFonts w:ascii="Calibri" w:eastAsia="Arial" w:hAnsi="Calibri" w:cs="Arial"/>
                <w:sz w:val="20"/>
                <w:szCs w:val="20"/>
              </w:rPr>
              <w:t>45</w:t>
            </w:r>
          </w:p>
        </w:tc>
        <w:tc>
          <w:tcPr>
            <w:tcW w:w="6132"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before="29"/>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00020380">
              <w:rPr>
                <w:rFonts w:ascii="Calibri" w:eastAsia="Arial" w:hAnsi="Calibri" w:cs="Arial"/>
                <w:i/>
                <w:sz w:val="20"/>
                <w:szCs w:val="20"/>
              </w:rPr>
              <w:t>&gt;=</w:t>
            </w:r>
            <w:r w:rsidRPr="00966F71">
              <w:rPr>
                <w:rFonts w:ascii="Calibri" w:eastAsia="Arial" w:hAnsi="Calibri" w:cs="Arial"/>
                <w:i/>
                <w:spacing w:val="-1"/>
                <w:sz w:val="20"/>
                <w:szCs w:val="20"/>
              </w:rPr>
              <w:t xml:space="preserve"> </w:t>
            </w:r>
            <w:r w:rsidRPr="00966F71">
              <w:rPr>
                <w:rFonts w:ascii="Calibri" w:eastAsia="Arial" w:hAnsi="Calibri" w:cs="Arial"/>
                <w:sz w:val="20"/>
                <w:szCs w:val="20"/>
              </w:rPr>
              <w:t>1.</w:t>
            </w:r>
            <w:r w:rsidRPr="00966F71">
              <w:rPr>
                <w:rFonts w:ascii="Calibri" w:eastAsia="Arial" w:hAnsi="Calibri" w:cs="Arial"/>
                <w:spacing w:val="1"/>
                <w:sz w:val="20"/>
                <w:szCs w:val="20"/>
              </w:rPr>
              <w:t>0</w:t>
            </w:r>
            <w:r w:rsidRPr="00966F71">
              <w:rPr>
                <w:rFonts w:ascii="Calibri" w:eastAsia="Arial" w:hAnsi="Calibri" w:cs="Arial"/>
                <w:sz w:val="20"/>
                <w:szCs w:val="20"/>
              </w:rPr>
              <w:t>0</w:t>
            </w:r>
            <w:r w:rsidRPr="00966F71">
              <w:rPr>
                <w:rFonts w:ascii="Calibri" w:eastAsia="Arial" w:hAnsi="Calibri" w:cs="Arial"/>
                <w:spacing w:val="-4"/>
                <w:sz w:val="20"/>
                <w:szCs w:val="20"/>
              </w:rPr>
              <w:t xml:space="preserve"> </w:t>
            </w:r>
            <w:r w:rsidRPr="00966F71">
              <w:rPr>
                <w:rFonts w:ascii="Calibri" w:eastAsia="Arial" w:hAnsi="Calibri" w:cs="Arial"/>
                <w:spacing w:val="1"/>
                <w:sz w:val="20"/>
                <w:szCs w:val="20"/>
              </w:rPr>
              <w:t>a</w:t>
            </w:r>
            <w:r w:rsidRPr="00966F71">
              <w:rPr>
                <w:rFonts w:ascii="Calibri" w:eastAsia="Arial" w:hAnsi="Calibri" w:cs="Arial"/>
                <w:sz w:val="20"/>
                <w:szCs w:val="20"/>
              </w:rPr>
              <w:t>nd</w:t>
            </w:r>
          </w:p>
          <w:p w:rsidR="00A32795" w:rsidRPr="00966F71" w:rsidRDefault="00A32795" w:rsidP="007D7A49">
            <w:pPr>
              <w:spacing w:before="30"/>
              <w:ind w:left="178" w:right="-20" w:firstLine="0"/>
              <w:rPr>
                <w:rFonts w:ascii="Calibri" w:eastAsia="Arial" w:hAnsi="Calibri" w:cs="Arial"/>
                <w:sz w:val="20"/>
                <w:szCs w:val="20"/>
              </w:rPr>
            </w:pPr>
            <w:r w:rsidRPr="00966F71">
              <w:rPr>
                <w:rFonts w:ascii="Calibri" w:eastAsia="Arial" w:hAnsi="Calibri" w:cs="Arial"/>
                <w:sz w:val="20"/>
                <w:szCs w:val="20"/>
              </w:rPr>
              <w:t>IC/HPV</w:t>
            </w:r>
            <w:r w:rsidRPr="00966F71">
              <w:rPr>
                <w:rFonts w:ascii="Calibri" w:eastAsia="Arial" w:hAnsi="Calibri" w:cs="Arial"/>
                <w:spacing w:val="-6"/>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RLU</w:t>
            </w:r>
            <w:r w:rsidR="00020380">
              <w:rPr>
                <w:rFonts w:ascii="Calibri" w:eastAsia="Arial" w:hAnsi="Calibri" w:cs="Arial"/>
                <w:spacing w:val="-2"/>
                <w:sz w:val="20"/>
                <w:szCs w:val="20"/>
              </w:rPr>
              <w:t xml:space="preserve"> &lt;=</w:t>
            </w:r>
            <w:r w:rsidRPr="00966F71">
              <w:rPr>
                <w:rFonts w:ascii="Calibri" w:eastAsia="Arial" w:hAnsi="Calibri" w:cs="Arial"/>
                <w:i/>
                <w:spacing w:val="-2"/>
                <w:sz w:val="20"/>
                <w:szCs w:val="20"/>
              </w:rPr>
              <w:t xml:space="preserve"> </w:t>
            </w:r>
            <w:r w:rsidRPr="00966F71">
              <w:rPr>
                <w:rFonts w:ascii="Calibri" w:eastAsia="Arial" w:hAnsi="Calibri" w:cs="Arial"/>
                <w:spacing w:val="1"/>
                <w:sz w:val="20"/>
                <w:szCs w:val="20"/>
              </w:rPr>
              <w:t>4,0</w:t>
            </w:r>
            <w:r w:rsidRPr="00966F71">
              <w:rPr>
                <w:rFonts w:ascii="Calibri" w:eastAsia="Arial" w:hAnsi="Calibri" w:cs="Arial"/>
                <w:sz w:val="20"/>
                <w:szCs w:val="20"/>
              </w:rPr>
              <w:t>0</w:t>
            </w:r>
            <w:r w:rsidRPr="00966F71">
              <w:rPr>
                <w:rFonts w:ascii="Calibri" w:eastAsia="Arial" w:hAnsi="Calibri" w:cs="Arial"/>
                <w:spacing w:val="1"/>
                <w:sz w:val="20"/>
                <w:szCs w:val="20"/>
              </w:rPr>
              <w:t>0,00</w:t>
            </w:r>
            <w:r w:rsidRPr="00966F71">
              <w:rPr>
                <w:rFonts w:ascii="Calibri" w:eastAsia="Arial" w:hAnsi="Calibri" w:cs="Arial"/>
                <w:sz w:val="20"/>
                <w:szCs w:val="20"/>
              </w:rPr>
              <w:t>0</w:t>
            </w:r>
            <w:r w:rsidRPr="00966F71">
              <w:rPr>
                <w:rFonts w:ascii="Calibri" w:eastAsia="Arial" w:hAnsi="Calibri" w:cs="Arial"/>
                <w:spacing w:val="-9"/>
                <w:sz w:val="20"/>
                <w:szCs w:val="20"/>
              </w:rPr>
              <w:t xml:space="preserve"> </w:t>
            </w:r>
            <w:r w:rsidRPr="00966F71">
              <w:rPr>
                <w:rFonts w:ascii="Calibri" w:eastAsia="Arial" w:hAnsi="Calibri" w:cs="Arial"/>
                <w:sz w:val="20"/>
                <w:szCs w:val="20"/>
              </w:rPr>
              <w:t>a</w:t>
            </w:r>
            <w:r w:rsidRPr="00966F71">
              <w:rPr>
                <w:rFonts w:ascii="Calibri" w:eastAsia="Arial" w:hAnsi="Calibri" w:cs="Arial"/>
                <w:spacing w:val="1"/>
                <w:sz w:val="20"/>
                <w:szCs w:val="20"/>
              </w:rPr>
              <w:t>n</w:t>
            </w:r>
            <w:r w:rsidRPr="00966F71">
              <w:rPr>
                <w:rFonts w:ascii="Calibri" w:eastAsia="Arial" w:hAnsi="Calibri" w:cs="Arial"/>
                <w:sz w:val="20"/>
                <w:szCs w:val="20"/>
              </w:rPr>
              <w:t>d</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18/45</w:t>
            </w:r>
            <w:r w:rsidRPr="00966F71">
              <w:rPr>
                <w:rFonts w:ascii="Calibri" w:eastAsia="Arial" w:hAnsi="Calibri" w:cs="Arial"/>
                <w:spacing w:val="-4"/>
                <w:sz w:val="20"/>
                <w:szCs w:val="20"/>
              </w:rPr>
              <w:t xml:space="preserve"> </w:t>
            </w:r>
            <w:r w:rsidRPr="00966F71">
              <w:rPr>
                <w:rFonts w:ascii="Calibri" w:eastAsia="Arial" w:hAnsi="Calibri" w:cs="Arial"/>
                <w:sz w:val="20"/>
                <w:szCs w:val="20"/>
              </w:rPr>
              <w:t>S/CO</w:t>
            </w:r>
            <w:r w:rsidRPr="00966F71">
              <w:rPr>
                <w:rFonts w:ascii="Calibri" w:eastAsia="Arial" w:hAnsi="Calibri" w:cs="Arial"/>
                <w:spacing w:val="-5"/>
                <w:sz w:val="20"/>
                <w:szCs w:val="20"/>
              </w:rPr>
              <w:t xml:space="preserve"> </w:t>
            </w:r>
            <w:r w:rsidR="00020380">
              <w:rPr>
                <w:rFonts w:ascii="Calibri" w:eastAsia="Arial" w:hAnsi="Calibri" w:cs="Arial"/>
                <w:i/>
                <w:sz w:val="20"/>
                <w:szCs w:val="20"/>
              </w:rPr>
              <w:t>&gt;=</w:t>
            </w:r>
            <w:r w:rsidRPr="00966F71">
              <w:rPr>
                <w:rFonts w:ascii="Calibri" w:eastAsia="Arial" w:hAnsi="Calibri" w:cs="Arial"/>
                <w:i/>
                <w:spacing w:val="-1"/>
                <w:sz w:val="20"/>
                <w:szCs w:val="20"/>
              </w:rPr>
              <w:t xml:space="preserve"> </w:t>
            </w:r>
            <w:r w:rsidRPr="00966F71">
              <w:rPr>
                <w:rFonts w:ascii="Calibri" w:eastAsia="Arial" w:hAnsi="Calibri" w:cs="Arial"/>
                <w:sz w:val="20"/>
                <w:szCs w:val="20"/>
              </w:rPr>
              <w:t>1.00</w:t>
            </w:r>
            <w:r w:rsidRPr="00966F71">
              <w:rPr>
                <w:rFonts w:ascii="Calibri" w:eastAsia="Arial" w:hAnsi="Calibri" w:cs="Arial"/>
                <w:spacing w:val="-4"/>
                <w:sz w:val="20"/>
                <w:szCs w:val="20"/>
              </w:rPr>
              <w:t xml:space="preserve"> </w:t>
            </w:r>
            <w:r w:rsidRPr="00966F71">
              <w:rPr>
                <w:rFonts w:ascii="Calibri" w:eastAsia="Arial" w:hAnsi="Calibri" w:cs="Arial"/>
                <w:sz w:val="20"/>
                <w:szCs w:val="20"/>
              </w:rPr>
              <w:t>a</w:t>
            </w:r>
            <w:r w:rsidRPr="00966F71">
              <w:rPr>
                <w:rFonts w:ascii="Calibri" w:eastAsia="Arial" w:hAnsi="Calibri" w:cs="Arial"/>
                <w:spacing w:val="1"/>
                <w:sz w:val="20"/>
                <w:szCs w:val="20"/>
              </w:rPr>
              <w:t>n</w:t>
            </w:r>
            <w:r w:rsidRPr="00966F71">
              <w:rPr>
                <w:rFonts w:ascii="Calibri" w:eastAsia="Arial" w:hAnsi="Calibri" w:cs="Arial"/>
                <w:sz w:val="20"/>
                <w:szCs w:val="20"/>
              </w:rPr>
              <w:t>d</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18/45</w:t>
            </w:r>
            <w:r w:rsidRPr="00966F71">
              <w:rPr>
                <w:rFonts w:ascii="Calibri" w:eastAsia="Arial" w:hAnsi="Calibri" w:cs="Arial"/>
                <w:spacing w:val="-4"/>
                <w:sz w:val="20"/>
                <w:szCs w:val="20"/>
              </w:rPr>
              <w:t xml:space="preserve"> </w:t>
            </w:r>
            <w:r w:rsidRPr="00966F71">
              <w:rPr>
                <w:rFonts w:ascii="Calibri" w:eastAsia="Arial" w:hAnsi="Calibri" w:cs="Arial"/>
                <w:sz w:val="20"/>
                <w:szCs w:val="20"/>
              </w:rPr>
              <w:t>RLU</w:t>
            </w:r>
            <w:r w:rsidR="00020380">
              <w:rPr>
                <w:rFonts w:ascii="Calibri" w:eastAsia="Arial" w:hAnsi="Calibri" w:cs="Arial"/>
                <w:spacing w:val="-4"/>
                <w:sz w:val="20"/>
                <w:szCs w:val="20"/>
              </w:rPr>
              <w:t xml:space="preserve"> &lt;=</w:t>
            </w:r>
            <w:r w:rsidRPr="00966F71">
              <w:rPr>
                <w:rFonts w:ascii="Calibri" w:eastAsia="Arial" w:hAnsi="Calibri" w:cs="Arial"/>
                <w:i/>
                <w:spacing w:val="-1"/>
                <w:sz w:val="20"/>
                <w:szCs w:val="20"/>
              </w:rPr>
              <w:t xml:space="preserve"> </w:t>
            </w:r>
            <w:r w:rsidRPr="00966F71">
              <w:rPr>
                <w:rFonts w:ascii="Calibri" w:eastAsia="Arial" w:hAnsi="Calibri" w:cs="Arial"/>
                <w:sz w:val="20"/>
                <w:szCs w:val="20"/>
              </w:rPr>
              <w:t>3,000,000</w:t>
            </w:r>
          </w:p>
        </w:tc>
      </w:tr>
      <w:tr w:rsidR="00A32795" w:rsidRPr="00165379" w:rsidTr="007D7A49">
        <w:trPr>
          <w:trHeight w:hRule="exact" w:val="2270"/>
        </w:trPr>
        <w:tc>
          <w:tcPr>
            <w:tcW w:w="2196" w:type="dxa"/>
            <w:tcBorders>
              <w:top w:val="single" w:sz="4" w:space="0" w:color="000000"/>
              <w:left w:val="single" w:sz="4" w:space="0" w:color="000000"/>
              <w:bottom w:val="single" w:sz="4" w:space="0" w:color="000000"/>
              <w:right w:val="single" w:sz="4" w:space="0" w:color="000000"/>
            </w:tcBorders>
          </w:tcPr>
          <w:p w:rsidR="00A32795" w:rsidRPr="00966F71" w:rsidRDefault="00A32795" w:rsidP="007D7A49">
            <w:pPr>
              <w:spacing w:line="200" w:lineRule="exact"/>
              <w:ind w:firstLine="0"/>
              <w:rPr>
                <w:rFonts w:ascii="Calibri" w:eastAsia="Times New Roman" w:hAnsi="Calibri" w:cs="Times New Roman"/>
                <w:sz w:val="20"/>
                <w:szCs w:val="20"/>
              </w:rPr>
            </w:pPr>
          </w:p>
          <w:p w:rsidR="00A32795" w:rsidRPr="00966F71" w:rsidRDefault="00A32795" w:rsidP="007D7A49">
            <w:pPr>
              <w:spacing w:line="200" w:lineRule="exact"/>
              <w:ind w:firstLine="0"/>
              <w:rPr>
                <w:rFonts w:ascii="Calibri" w:eastAsia="Times New Roman" w:hAnsi="Calibri" w:cs="Times New Roman"/>
                <w:sz w:val="20"/>
                <w:szCs w:val="20"/>
              </w:rPr>
            </w:pPr>
          </w:p>
          <w:p w:rsidR="00A32795" w:rsidRPr="00966F71" w:rsidRDefault="00A32795" w:rsidP="007D7A49">
            <w:pPr>
              <w:spacing w:line="200" w:lineRule="exact"/>
              <w:ind w:firstLine="0"/>
              <w:rPr>
                <w:rFonts w:ascii="Calibri" w:eastAsia="Times New Roman" w:hAnsi="Calibri" w:cs="Times New Roman"/>
                <w:sz w:val="20"/>
                <w:szCs w:val="20"/>
              </w:rPr>
            </w:pPr>
          </w:p>
          <w:p w:rsidR="00A32795" w:rsidRPr="00966F71" w:rsidRDefault="00A32795" w:rsidP="007D7A49">
            <w:pPr>
              <w:spacing w:line="200" w:lineRule="exact"/>
              <w:ind w:firstLine="0"/>
              <w:rPr>
                <w:rFonts w:ascii="Calibri" w:eastAsia="Times New Roman" w:hAnsi="Calibri" w:cs="Times New Roman"/>
                <w:sz w:val="20"/>
                <w:szCs w:val="20"/>
              </w:rPr>
            </w:pPr>
          </w:p>
          <w:p w:rsidR="00A32795" w:rsidRPr="00966F71" w:rsidRDefault="00A32795" w:rsidP="007D7A49">
            <w:pPr>
              <w:spacing w:before="1" w:line="200" w:lineRule="exact"/>
              <w:ind w:firstLine="0"/>
              <w:rPr>
                <w:rFonts w:ascii="Calibri" w:eastAsia="Times New Roman" w:hAnsi="Calibri" w:cs="Times New Roman"/>
                <w:sz w:val="20"/>
                <w:szCs w:val="20"/>
              </w:rPr>
            </w:pP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w w:val="107"/>
                <w:sz w:val="20"/>
                <w:szCs w:val="20"/>
              </w:rPr>
              <w:t>Inva</w:t>
            </w:r>
            <w:r w:rsidRPr="00966F71">
              <w:rPr>
                <w:rFonts w:ascii="Calibri" w:eastAsia="Arial" w:hAnsi="Calibri" w:cs="Arial"/>
                <w:spacing w:val="1"/>
                <w:w w:val="107"/>
                <w:sz w:val="20"/>
                <w:szCs w:val="20"/>
              </w:rPr>
              <w:t>l</w:t>
            </w:r>
            <w:r w:rsidRPr="00966F71">
              <w:rPr>
                <w:rFonts w:ascii="Calibri" w:eastAsia="Arial" w:hAnsi="Calibri" w:cs="Arial"/>
                <w:w w:val="124"/>
                <w:sz w:val="20"/>
                <w:szCs w:val="20"/>
              </w:rPr>
              <w:t>i</w:t>
            </w:r>
            <w:r w:rsidRPr="00966F71">
              <w:rPr>
                <w:rFonts w:ascii="Calibri" w:eastAsia="Arial" w:hAnsi="Calibri" w:cs="Arial"/>
                <w:w w:val="109"/>
                <w:sz w:val="20"/>
                <w:szCs w:val="20"/>
              </w:rPr>
              <w:t>d</w:t>
            </w:r>
          </w:p>
        </w:tc>
        <w:tc>
          <w:tcPr>
            <w:tcW w:w="6132" w:type="dxa"/>
            <w:tcBorders>
              <w:top w:val="single" w:sz="4" w:space="0" w:color="000000"/>
              <w:left w:val="single" w:sz="4" w:space="0" w:color="000000"/>
              <w:bottom w:val="single" w:sz="4" w:space="0" w:color="000000"/>
              <w:right w:val="single" w:sz="4" w:space="0" w:color="000000"/>
            </w:tcBorders>
          </w:tcPr>
          <w:p w:rsidR="00020380" w:rsidRDefault="00A32795" w:rsidP="007D7A49">
            <w:pPr>
              <w:spacing w:before="29" w:line="261" w:lineRule="auto"/>
              <w:ind w:left="178" w:right="3372"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Pr="00966F71">
              <w:rPr>
                <w:rFonts w:ascii="Calibri" w:eastAsia="Arial" w:hAnsi="Calibri" w:cs="Arial"/>
                <w:sz w:val="20"/>
                <w:szCs w:val="20"/>
              </w:rPr>
              <w:t>&lt;</w:t>
            </w:r>
            <w:r w:rsidRPr="00966F71">
              <w:rPr>
                <w:rFonts w:ascii="Calibri" w:eastAsia="Arial" w:hAnsi="Calibri" w:cs="Arial"/>
                <w:spacing w:val="-1"/>
                <w:sz w:val="20"/>
                <w:szCs w:val="20"/>
              </w:rPr>
              <w:t xml:space="preserve"> </w:t>
            </w:r>
            <w:r w:rsidRPr="00966F71">
              <w:rPr>
                <w:rFonts w:ascii="Calibri" w:eastAsia="Arial" w:hAnsi="Calibri" w:cs="Arial"/>
                <w:sz w:val="20"/>
                <w:szCs w:val="20"/>
              </w:rPr>
              <w:t>1.00</w:t>
            </w:r>
            <w:r w:rsidRPr="00966F71">
              <w:rPr>
                <w:rFonts w:ascii="Calibri" w:eastAsia="Arial" w:hAnsi="Calibri" w:cs="Arial"/>
                <w:spacing w:val="-4"/>
                <w:sz w:val="20"/>
                <w:szCs w:val="20"/>
              </w:rPr>
              <w:t xml:space="preserve"> </w:t>
            </w:r>
            <w:r w:rsidRPr="00966F71">
              <w:rPr>
                <w:rFonts w:ascii="Calibri" w:eastAsia="Arial" w:hAnsi="Calibri" w:cs="Arial"/>
                <w:sz w:val="20"/>
                <w:szCs w:val="20"/>
              </w:rPr>
              <w:t>and</w:t>
            </w:r>
          </w:p>
          <w:p w:rsidR="00A32795" w:rsidRPr="00020380" w:rsidRDefault="00A32795" w:rsidP="00020380">
            <w:pPr>
              <w:spacing w:before="29" w:line="261" w:lineRule="auto"/>
              <w:ind w:left="178" w:right="3372" w:firstLine="0"/>
              <w:rPr>
                <w:rFonts w:ascii="Calibri" w:eastAsia="Arial" w:hAnsi="Calibri" w:cs="Arial"/>
                <w:sz w:val="20"/>
                <w:szCs w:val="20"/>
              </w:rPr>
            </w:pPr>
            <w:r w:rsidRPr="00966F71">
              <w:rPr>
                <w:rFonts w:ascii="Calibri" w:eastAsia="Arial" w:hAnsi="Calibri" w:cs="Arial"/>
                <w:sz w:val="20"/>
                <w:szCs w:val="20"/>
              </w:rPr>
              <w:t xml:space="preserve"> 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w:t>
            </w:r>
            <w:r w:rsidRPr="00966F71">
              <w:rPr>
                <w:rFonts w:ascii="Calibri" w:eastAsia="Arial" w:hAnsi="Calibri" w:cs="Arial"/>
                <w:spacing w:val="1"/>
                <w:sz w:val="20"/>
                <w:szCs w:val="20"/>
              </w:rPr>
              <w:t>8</w:t>
            </w:r>
            <w:r w:rsidRPr="00966F71">
              <w:rPr>
                <w:rFonts w:ascii="Calibri" w:eastAsia="Arial" w:hAnsi="Calibri" w:cs="Arial"/>
                <w:sz w:val="20"/>
                <w:szCs w:val="20"/>
              </w:rPr>
              <w:t>/</w:t>
            </w:r>
            <w:r w:rsidRPr="00966F71">
              <w:rPr>
                <w:rFonts w:ascii="Calibri" w:eastAsia="Arial" w:hAnsi="Calibri" w:cs="Arial"/>
                <w:spacing w:val="1"/>
                <w:sz w:val="20"/>
                <w:szCs w:val="20"/>
              </w:rPr>
              <w:t>4</w:t>
            </w:r>
            <w:r w:rsidRPr="00966F71">
              <w:rPr>
                <w:rFonts w:ascii="Calibri" w:eastAsia="Arial" w:hAnsi="Calibri" w:cs="Arial"/>
                <w:sz w:val="20"/>
                <w:szCs w:val="20"/>
              </w:rPr>
              <w:t>5</w:t>
            </w:r>
            <w:r w:rsidRPr="00966F71">
              <w:rPr>
                <w:rFonts w:ascii="Calibri" w:eastAsia="Arial" w:hAnsi="Calibri" w:cs="Arial"/>
                <w:spacing w:val="-4"/>
                <w:sz w:val="20"/>
                <w:szCs w:val="20"/>
              </w:rPr>
              <w:t xml:space="preserve"> </w:t>
            </w:r>
            <w:r w:rsidRPr="00966F71">
              <w:rPr>
                <w:rFonts w:ascii="Calibri" w:eastAsia="Arial" w:hAnsi="Calibri" w:cs="Arial"/>
                <w:sz w:val="20"/>
                <w:szCs w:val="20"/>
              </w:rPr>
              <w:t>S/CO</w:t>
            </w:r>
            <w:r w:rsidRPr="00966F71">
              <w:rPr>
                <w:rFonts w:ascii="Calibri" w:eastAsia="Arial" w:hAnsi="Calibri" w:cs="Arial"/>
                <w:spacing w:val="-4"/>
                <w:sz w:val="20"/>
                <w:szCs w:val="20"/>
              </w:rPr>
              <w:t xml:space="preserve"> </w:t>
            </w:r>
            <w:r w:rsidRPr="00966F71">
              <w:rPr>
                <w:rFonts w:ascii="Calibri" w:eastAsia="Arial" w:hAnsi="Calibri" w:cs="Arial"/>
                <w:sz w:val="20"/>
                <w:szCs w:val="20"/>
              </w:rPr>
              <w:t xml:space="preserve">&lt; </w:t>
            </w:r>
            <w:r w:rsidRPr="00966F71">
              <w:rPr>
                <w:rFonts w:ascii="Calibri" w:eastAsia="Arial" w:hAnsi="Calibri" w:cs="Arial"/>
                <w:spacing w:val="1"/>
                <w:sz w:val="20"/>
                <w:szCs w:val="20"/>
              </w:rPr>
              <w:t>1</w:t>
            </w:r>
            <w:r w:rsidRPr="00966F71">
              <w:rPr>
                <w:rFonts w:ascii="Calibri" w:eastAsia="Arial" w:hAnsi="Calibri" w:cs="Arial"/>
                <w:sz w:val="20"/>
                <w:szCs w:val="20"/>
              </w:rPr>
              <w:t>.00</w:t>
            </w:r>
            <w:r w:rsidRPr="00966F71">
              <w:rPr>
                <w:rFonts w:ascii="Calibri" w:eastAsia="Arial" w:hAnsi="Calibri" w:cs="Arial"/>
                <w:spacing w:val="-4"/>
                <w:sz w:val="20"/>
                <w:szCs w:val="20"/>
              </w:rPr>
              <w:t xml:space="preserve"> </w:t>
            </w:r>
            <w:r w:rsidRPr="00966F71">
              <w:rPr>
                <w:rFonts w:ascii="Calibri" w:eastAsia="Arial" w:hAnsi="Calibri" w:cs="Arial"/>
                <w:spacing w:val="1"/>
                <w:sz w:val="20"/>
                <w:szCs w:val="20"/>
              </w:rPr>
              <w:t>an</w:t>
            </w:r>
            <w:r w:rsidRPr="00966F71">
              <w:rPr>
                <w:rFonts w:ascii="Calibri" w:eastAsia="Arial" w:hAnsi="Calibri" w:cs="Arial"/>
                <w:sz w:val="20"/>
                <w:szCs w:val="20"/>
              </w:rPr>
              <w:t>d IC</w:t>
            </w:r>
            <w:r w:rsidRPr="00966F71">
              <w:rPr>
                <w:rFonts w:ascii="Calibri" w:eastAsia="Arial" w:hAnsi="Calibri" w:cs="Arial"/>
                <w:spacing w:val="1"/>
                <w:sz w:val="20"/>
                <w:szCs w:val="20"/>
              </w:rPr>
              <w:t>/</w:t>
            </w:r>
            <w:r w:rsidRPr="00966F71">
              <w:rPr>
                <w:rFonts w:ascii="Calibri" w:eastAsia="Arial" w:hAnsi="Calibri" w:cs="Arial"/>
                <w:sz w:val="20"/>
                <w:szCs w:val="20"/>
              </w:rPr>
              <w:t>HPV</w:t>
            </w:r>
            <w:r w:rsidRPr="00966F71">
              <w:rPr>
                <w:rFonts w:ascii="Calibri" w:eastAsia="Arial" w:hAnsi="Calibri" w:cs="Arial"/>
                <w:spacing w:val="-6"/>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RLU</w:t>
            </w:r>
            <w:r w:rsidRPr="00966F71">
              <w:rPr>
                <w:rFonts w:ascii="Calibri" w:eastAsia="Arial" w:hAnsi="Calibri" w:cs="Arial"/>
                <w:spacing w:val="-3"/>
                <w:sz w:val="20"/>
                <w:szCs w:val="20"/>
              </w:rPr>
              <w:t xml:space="preserve"> </w:t>
            </w:r>
            <w:r w:rsidRPr="00966F71">
              <w:rPr>
                <w:rFonts w:ascii="Calibri" w:eastAsia="Arial" w:hAnsi="Calibri" w:cs="Arial"/>
                <w:sz w:val="20"/>
                <w:szCs w:val="20"/>
              </w:rPr>
              <w:t>&lt;</w:t>
            </w:r>
            <w:r w:rsidRPr="00966F71">
              <w:rPr>
                <w:rFonts w:ascii="Calibri" w:eastAsia="Arial" w:hAnsi="Calibri" w:cs="Arial"/>
                <w:spacing w:val="-1"/>
                <w:sz w:val="20"/>
                <w:szCs w:val="20"/>
              </w:rPr>
              <w:t xml:space="preserve"> </w:t>
            </w:r>
            <w:r w:rsidRPr="00966F71">
              <w:rPr>
                <w:rFonts w:ascii="Calibri" w:eastAsia="Arial" w:hAnsi="Calibri" w:cs="Arial"/>
                <w:sz w:val="20"/>
                <w:szCs w:val="20"/>
              </w:rPr>
              <w:t>IC</w:t>
            </w:r>
            <w:r w:rsidRPr="00966F71">
              <w:rPr>
                <w:rFonts w:ascii="Calibri" w:eastAsia="Arial" w:hAnsi="Calibri" w:cs="Arial"/>
                <w:spacing w:val="-1"/>
                <w:sz w:val="20"/>
                <w:szCs w:val="20"/>
              </w:rPr>
              <w:t xml:space="preserve"> </w:t>
            </w:r>
            <w:r w:rsidR="00020380">
              <w:rPr>
                <w:rFonts w:ascii="Calibri" w:eastAsia="Arial" w:hAnsi="Calibri" w:cs="Arial"/>
                <w:sz w:val="20"/>
                <w:szCs w:val="20"/>
              </w:rPr>
              <w:t>cutoff</w:t>
            </w: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sz w:val="20"/>
                <w:szCs w:val="20"/>
              </w:rPr>
              <w:t>or</w:t>
            </w:r>
          </w:p>
          <w:p w:rsidR="00A32795" w:rsidRPr="00020380" w:rsidRDefault="00A32795" w:rsidP="00020380">
            <w:pPr>
              <w:spacing w:before="10"/>
              <w:ind w:left="178" w:right="-20" w:firstLine="0"/>
              <w:rPr>
                <w:rFonts w:ascii="Calibri" w:eastAsia="Arial" w:hAnsi="Calibri" w:cs="Arial"/>
                <w:sz w:val="20"/>
                <w:szCs w:val="20"/>
              </w:rPr>
            </w:pPr>
            <w:r w:rsidRPr="00966F71">
              <w:rPr>
                <w:rFonts w:ascii="Calibri" w:eastAsia="Arial" w:hAnsi="Calibri" w:cs="Arial"/>
                <w:sz w:val="20"/>
                <w:szCs w:val="20"/>
              </w:rPr>
              <w:t>IC/HPV</w:t>
            </w:r>
            <w:r w:rsidRPr="00966F71">
              <w:rPr>
                <w:rFonts w:ascii="Calibri" w:eastAsia="Arial" w:hAnsi="Calibri" w:cs="Arial"/>
                <w:spacing w:val="-6"/>
                <w:sz w:val="20"/>
                <w:szCs w:val="20"/>
              </w:rPr>
              <w:t xml:space="preserve"> </w:t>
            </w:r>
            <w:r w:rsidRPr="00966F71">
              <w:rPr>
                <w:rFonts w:ascii="Calibri" w:eastAsia="Arial" w:hAnsi="Calibri" w:cs="Arial"/>
                <w:sz w:val="20"/>
                <w:szCs w:val="20"/>
              </w:rPr>
              <w:t>16</w:t>
            </w:r>
            <w:r w:rsidRPr="00966F71">
              <w:rPr>
                <w:rFonts w:ascii="Calibri" w:eastAsia="Arial" w:hAnsi="Calibri" w:cs="Arial"/>
                <w:spacing w:val="-2"/>
                <w:sz w:val="20"/>
                <w:szCs w:val="20"/>
              </w:rPr>
              <w:t xml:space="preserve"> </w:t>
            </w:r>
            <w:r w:rsidRPr="00966F71">
              <w:rPr>
                <w:rFonts w:ascii="Calibri" w:eastAsia="Arial" w:hAnsi="Calibri" w:cs="Arial"/>
                <w:sz w:val="20"/>
                <w:szCs w:val="20"/>
              </w:rPr>
              <w:t>RLU</w:t>
            </w:r>
            <w:r w:rsidRPr="00966F71">
              <w:rPr>
                <w:rFonts w:ascii="Calibri" w:eastAsia="Arial" w:hAnsi="Calibri" w:cs="Arial"/>
                <w:spacing w:val="-3"/>
                <w:sz w:val="20"/>
                <w:szCs w:val="20"/>
              </w:rPr>
              <w:t xml:space="preserve"> </w:t>
            </w:r>
            <w:r w:rsidRPr="00966F71">
              <w:rPr>
                <w:rFonts w:ascii="Calibri" w:eastAsia="Arial" w:hAnsi="Calibri" w:cs="Arial"/>
                <w:sz w:val="20"/>
                <w:szCs w:val="20"/>
              </w:rPr>
              <w:t>&gt;</w:t>
            </w:r>
            <w:r w:rsidRPr="00966F71">
              <w:rPr>
                <w:rFonts w:ascii="Calibri" w:eastAsia="Arial" w:hAnsi="Calibri" w:cs="Arial"/>
                <w:spacing w:val="-1"/>
                <w:sz w:val="20"/>
                <w:szCs w:val="20"/>
              </w:rPr>
              <w:t xml:space="preserve"> </w:t>
            </w:r>
            <w:r w:rsidR="00020380">
              <w:rPr>
                <w:rFonts w:ascii="Calibri" w:eastAsia="Arial" w:hAnsi="Calibri" w:cs="Arial"/>
                <w:sz w:val="20"/>
                <w:szCs w:val="20"/>
              </w:rPr>
              <w:t>4,000,000</w:t>
            </w:r>
          </w:p>
          <w:p w:rsidR="00A32795" w:rsidRPr="00966F71" w:rsidRDefault="00A32795" w:rsidP="007D7A49">
            <w:pPr>
              <w:ind w:left="178" w:right="-20" w:firstLine="0"/>
              <w:rPr>
                <w:rFonts w:ascii="Calibri" w:eastAsia="Arial" w:hAnsi="Calibri" w:cs="Arial"/>
                <w:sz w:val="20"/>
                <w:szCs w:val="20"/>
              </w:rPr>
            </w:pPr>
            <w:r w:rsidRPr="00966F71">
              <w:rPr>
                <w:rFonts w:ascii="Calibri" w:eastAsia="Arial" w:hAnsi="Calibri" w:cs="Arial"/>
                <w:sz w:val="20"/>
                <w:szCs w:val="20"/>
              </w:rPr>
              <w:t>or</w:t>
            </w:r>
          </w:p>
          <w:p w:rsidR="00A32795" w:rsidRPr="00966F71" w:rsidRDefault="00A32795" w:rsidP="007D7A49">
            <w:pPr>
              <w:spacing w:before="10"/>
              <w:ind w:left="178" w:right="-20" w:firstLine="0"/>
              <w:rPr>
                <w:rFonts w:ascii="Calibri" w:eastAsia="Arial" w:hAnsi="Calibri" w:cs="Arial"/>
                <w:sz w:val="20"/>
                <w:szCs w:val="20"/>
              </w:rPr>
            </w:pPr>
            <w:r w:rsidRPr="00966F71">
              <w:rPr>
                <w:rFonts w:ascii="Calibri" w:eastAsia="Arial" w:hAnsi="Calibri" w:cs="Arial"/>
                <w:sz w:val="20"/>
                <w:szCs w:val="20"/>
              </w:rPr>
              <w:t>HPV</w:t>
            </w:r>
            <w:r w:rsidRPr="00966F71">
              <w:rPr>
                <w:rFonts w:ascii="Calibri" w:eastAsia="Arial" w:hAnsi="Calibri" w:cs="Arial"/>
                <w:spacing w:val="-3"/>
                <w:sz w:val="20"/>
                <w:szCs w:val="20"/>
              </w:rPr>
              <w:t xml:space="preserve"> </w:t>
            </w:r>
            <w:r w:rsidRPr="00966F71">
              <w:rPr>
                <w:rFonts w:ascii="Calibri" w:eastAsia="Arial" w:hAnsi="Calibri" w:cs="Arial"/>
                <w:sz w:val="20"/>
                <w:szCs w:val="20"/>
              </w:rPr>
              <w:t>1</w:t>
            </w:r>
            <w:r w:rsidRPr="00966F71">
              <w:rPr>
                <w:rFonts w:ascii="Calibri" w:eastAsia="Arial" w:hAnsi="Calibri" w:cs="Arial"/>
                <w:spacing w:val="1"/>
                <w:sz w:val="20"/>
                <w:szCs w:val="20"/>
              </w:rPr>
              <w:t>8</w:t>
            </w:r>
            <w:r w:rsidRPr="00966F71">
              <w:rPr>
                <w:rFonts w:ascii="Calibri" w:eastAsia="Arial" w:hAnsi="Calibri" w:cs="Arial"/>
                <w:sz w:val="20"/>
                <w:szCs w:val="20"/>
              </w:rPr>
              <w:t>/</w:t>
            </w:r>
            <w:r w:rsidRPr="00966F71">
              <w:rPr>
                <w:rFonts w:ascii="Calibri" w:eastAsia="Arial" w:hAnsi="Calibri" w:cs="Arial"/>
                <w:spacing w:val="1"/>
                <w:sz w:val="20"/>
                <w:szCs w:val="20"/>
              </w:rPr>
              <w:t>4</w:t>
            </w:r>
            <w:r w:rsidRPr="00966F71">
              <w:rPr>
                <w:rFonts w:ascii="Calibri" w:eastAsia="Arial" w:hAnsi="Calibri" w:cs="Arial"/>
                <w:sz w:val="20"/>
                <w:szCs w:val="20"/>
              </w:rPr>
              <w:t>5</w:t>
            </w:r>
            <w:r w:rsidRPr="00966F71">
              <w:rPr>
                <w:rFonts w:ascii="Calibri" w:eastAsia="Arial" w:hAnsi="Calibri" w:cs="Arial"/>
                <w:spacing w:val="-4"/>
                <w:sz w:val="20"/>
                <w:szCs w:val="20"/>
              </w:rPr>
              <w:t xml:space="preserve"> </w:t>
            </w:r>
            <w:r w:rsidRPr="00966F71">
              <w:rPr>
                <w:rFonts w:ascii="Calibri" w:eastAsia="Arial" w:hAnsi="Calibri" w:cs="Arial"/>
                <w:sz w:val="20"/>
                <w:szCs w:val="20"/>
              </w:rPr>
              <w:t>R</w:t>
            </w:r>
            <w:r w:rsidRPr="00966F71">
              <w:rPr>
                <w:rFonts w:ascii="Calibri" w:eastAsia="Arial" w:hAnsi="Calibri" w:cs="Arial"/>
                <w:spacing w:val="1"/>
                <w:sz w:val="20"/>
                <w:szCs w:val="20"/>
              </w:rPr>
              <w:t>L</w:t>
            </w:r>
            <w:r w:rsidRPr="00966F71">
              <w:rPr>
                <w:rFonts w:ascii="Calibri" w:eastAsia="Arial" w:hAnsi="Calibri" w:cs="Arial"/>
                <w:sz w:val="20"/>
                <w:szCs w:val="20"/>
              </w:rPr>
              <w:t>U</w:t>
            </w:r>
            <w:r w:rsidRPr="00966F71">
              <w:rPr>
                <w:rFonts w:ascii="Calibri" w:eastAsia="Arial" w:hAnsi="Calibri" w:cs="Arial"/>
                <w:spacing w:val="-4"/>
                <w:sz w:val="20"/>
                <w:szCs w:val="20"/>
              </w:rPr>
              <w:t xml:space="preserve"> </w:t>
            </w:r>
            <w:r w:rsidRPr="00966F71">
              <w:rPr>
                <w:rFonts w:ascii="Calibri" w:eastAsia="Arial" w:hAnsi="Calibri" w:cs="Arial"/>
                <w:sz w:val="20"/>
                <w:szCs w:val="20"/>
              </w:rPr>
              <w:t>&gt; 3</w:t>
            </w:r>
            <w:r w:rsidRPr="00966F71">
              <w:rPr>
                <w:rFonts w:ascii="Calibri" w:eastAsia="Arial" w:hAnsi="Calibri" w:cs="Arial"/>
                <w:spacing w:val="1"/>
                <w:sz w:val="20"/>
                <w:szCs w:val="20"/>
              </w:rPr>
              <w:t>,</w:t>
            </w:r>
            <w:r w:rsidRPr="00966F71">
              <w:rPr>
                <w:rFonts w:ascii="Calibri" w:eastAsia="Arial" w:hAnsi="Calibri" w:cs="Arial"/>
                <w:sz w:val="20"/>
                <w:szCs w:val="20"/>
              </w:rPr>
              <w:t>0</w:t>
            </w:r>
            <w:r w:rsidRPr="00966F71">
              <w:rPr>
                <w:rFonts w:ascii="Calibri" w:eastAsia="Arial" w:hAnsi="Calibri" w:cs="Arial"/>
                <w:spacing w:val="1"/>
                <w:sz w:val="20"/>
                <w:szCs w:val="20"/>
              </w:rPr>
              <w:t>00</w:t>
            </w:r>
            <w:r w:rsidRPr="00966F71">
              <w:rPr>
                <w:rFonts w:ascii="Calibri" w:eastAsia="Arial" w:hAnsi="Calibri" w:cs="Arial"/>
                <w:sz w:val="20"/>
                <w:szCs w:val="20"/>
              </w:rPr>
              <w:t>,</w:t>
            </w:r>
            <w:r w:rsidRPr="00966F71">
              <w:rPr>
                <w:rFonts w:ascii="Calibri" w:eastAsia="Arial" w:hAnsi="Calibri" w:cs="Arial"/>
                <w:spacing w:val="1"/>
                <w:sz w:val="20"/>
                <w:szCs w:val="20"/>
              </w:rPr>
              <w:t>0</w:t>
            </w:r>
            <w:r w:rsidRPr="00966F71">
              <w:rPr>
                <w:rFonts w:ascii="Calibri" w:eastAsia="Arial" w:hAnsi="Calibri" w:cs="Arial"/>
                <w:spacing w:val="-1"/>
                <w:sz w:val="20"/>
                <w:szCs w:val="20"/>
              </w:rPr>
              <w:t>0</w:t>
            </w:r>
            <w:r w:rsidRPr="00966F71">
              <w:rPr>
                <w:rFonts w:ascii="Calibri" w:eastAsia="Arial" w:hAnsi="Calibri" w:cs="Arial"/>
                <w:sz w:val="20"/>
                <w:szCs w:val="20"/>
              </w:rPr>
              <w:t>0</w:t>
            </w:r>
          </w:p>
        </w:tc>
      </w:tr>
    </w:tbl>
    <w:p w:rsidR="00A32795" w:rsidRDefault="00A32795" w:rsidP="00A32795">
      <w:pPr>
        <w:pStyle w:val="ListParagraph"/>
        <w:widowControl w:val="0"/>
        <w:autoSpaceDE w:val="0"/>
        <w:autoSpaceDN w:val="0"/>
        <w:adjustRightInd w:val="0"/>
        <w:ind w:left="1080" w:firstLine="0"/>
        <w:rPr>
          <w:sz w:val="24"/>
          <w:szCs w:val="24"/>
        </w:rPr>
      </w:pPr>
    </w:p>
    <w:p w:rsidR="00FF4210" w:rsidRDefault="00FF4210" w:rsidP="00A32795">
      <w:pPr>
        <w:pStyle w:val="ListParagraph"/>
        <w:widowControl w:val="0"/>
        <w:autoSpaceDE w:val="0"/>
        <w:autoSpaceDN w:val="0"/>
        <w:adjustRightInd w:val="0"/>
        <w:ind w:left="1080" w:firstLine="0"/>
        <w:rPr>
          <w:sz w:val="24"/>
          <w:szCs w:val="24"/>
        </w:rPr>
      </w:pPr>
    </w:p>
    <w:p w:rsidR="00FF4210" w:rsidRDefault="00FF4210" w:rsidP="00FF4210">
      <w:pPr>
        <w:pStyle w:val="ListParagraph"/>
        <w:numPr>
          <w:ilvl w:val="0"/>
          <w:numId w:val="1"/>
        </w:numPr>
        <w:rPr>
          <w:b/>
          <w:sz w:val="24"/>
          <w:szCs w:val="24"/>
        </w:rPr>
      </w:pPr>
      <w:r w:rsidRPr="00FF4210">
        <w:rPr>
          <w:b/>
          <w:sz w:val="24"/>
          <w:szCs w:val="24"/>
        </w:rPr>
        <w:t>REPORTING PATIENT TEST RESULTS</w:t>
      </w:r>
    </w:p>
    <w:p w:rsidR="002111B6" w:rsidRPr="00D276BF" w:rsidRDefault="00D276BF" w:rsidP="002111B6">
      <w:pPr>
        <w:rPr>
          <w:sz w:val="24"/>
          <w:szCs w:val="24"/>
        </w:rPr>
      </w:pPr>
      <w:r w:rsidRPr="00D276BF">
        <w:rPr>
          <w:sz w:val="24"/>
          <w:szCs w:val="24"/>
        </w:rPr>
        <w:t>Refer to Appendix C for Soft Resulting</w:t>
      </w:r>
    </w:p>
    <w:p w:rsidR="002111B6" w:rsidRPr="002111B6" w:rsidRDefault="002111B6" w:rsidP="002111B6">
      <w:pPr>
        <w:pStyle w:val="ListParagraph"/>
        <w:numPr>
          <w:ilvl w:val="1"/>
          <w:numId w:val="1"/>
        </w:numPr>
        <w:rPr>
          <w:sz w:val="24"/>
          <w:szCs w:val="24"/>
        </w:rPr>
      </w:pPr>
      <w:r w:rsidRPr="002111B6">
        <w:rPr>
          <w:sz w:val="24"/>
          <w:szCs w:val="24"/>
        </w:rPr>
        <w:t>If the controls in any run do not yield the expected results, test results on patient specimens in the same run must not be reported.</w:t>
      </w:r>
    </w:p>
    <w:p w:rsidR="00A32795" w:rsidRDefault="002111B6" w:rsidP="002111B6">
      <w:pPr>
        <w:pStyle w:val="ListParagraph"/>
        <w:widowControl w:val="0"/>
        <w:numPr>
          <w:ilvl w:val="1"/>
          <w:numId w:val="1"/>
        </w:numPr>
        <w:autoSpaceDE w:val="0"/>
        <w:autoSpaceDN w:val="0"/>
        <w:adjustRightInd w:val="0"/>
        <w:rPr>
          <w:sz w:val="24"/>
          <w:szCs w:val="24"/>
        </w:rPr>
      </w:pPr>
      <w:r w:rsidRPr="002111B6">
        <w:rPr>
          <w:sz w:val="24"/>
          <w:szCs w:val="24"/>
        </w:rPr>
        <w:t>PreservCyt Solution HPV results</w:t>
      </w:r>
    </w:p>
    <w:p w:rsidR="002111B6" w:rsidRDefault="008322F5" w:rsidP="002111B6">
      <w:pPr>
        <w:pStyle w:val="ListParagraph"/>
        <w:numPr>
          <w:ilvl w:val="2"/>
          <w:numId w:val="1"/>
        </w:numPr>
        <w:rPr>
          <w:sz w:val="24"/>
          <w:szCs w:val="24"/>
        </w:rPr>
      </w:pPr>
      <w:bookmarkStart w:id="5" w:name="_Hlk11759257"/>
      <w:bookmarkStart w:id="6" w:name="_Hlk11759309"/>
      <w:r>
        <w:rPr>
          <w:sz w:val="24"/>
          <w:szCs w:val="24"/>
        </w:rPr>
        <w:lastRenderedPageBreak/>
        <w:t>Negative for HPV Genotype 16</w:t>
      </w:r>
    </w:p>
    <w:bookmarkEnd w:id="5"/>
    <w:p w:rsidR="008322F5" w:rsidRPr="002111B6" w:rsidRDefault="008322F5" w:rsidP="008322F5">
      <w:pPr>
        <w:pStyle w:val="ListParagraph"/>
        <w:ind w:left="1440" w:firstLine="0"/>
        <w:rPr>
          <w:sz w:val="24"/>
          <w:szCs w:val="24"/>
        </w:rPr>
      </w:pPr>
      <w:r>
        <w:rPr>
          <w:sz w:val="24"/>
          <w:szCs w:val="24"/>
        </w:rPr>
        <w:t>Negative for HPV Genotype 18/45</w:t>
      </w:r>
    </w:p>
    <w:p w:rsidR="008322F5" w:rsidRDefault="008322F5" w:rsidP="008322F5">
      <w:pPr>
        <w:pStyle w:val="ListParagraph"/>
        <w:numPr>
          <w:ilvl w:val="2"/>
          <w:numId w:val="1"/>
        </w:numPr>
        <w:rPr>
          <w:sz w:val="24"/>
          <w:szCs w:val="24"/>
        </w:rPr>
      </w:pPr>
      <w:bookmarkStart w:id="7" w:name="_Hlk11759368"/>
      <w:bookmarkEnd w:id="6"/>
      <w:r>
        <w:rPr>
          <w:sz w:val="24"/>
          <w:szCs w:val="24"/>
        </w:rPr>
        <w:t>Negative for HPV Genotype 16</w:t>
      </w:r>
    </w:p>
    <w:p w:rsidR="002111B6" w:rsidRPr="002111B6" w:rsidRDefault="008322F5" w:rsidP="008322F5">
      <w:pPr>
        <w:pStyle w:val="ListParagraph"/>
        <w:ind w:left="1440" w:firstLine="0"/>
        <w:rPr>
          <w:sz w:val="24"/>
          <w:szCs w:val="24"/>
        </w:rPr>
      </w:pPr>
      <w:r>
        <w:rPr>
          <w:sz w:val="24"/>
          <w:szCs w:val="24"/>
        </w:rPr>
        <w:t>Positive for</w:t>
      </w:r>
      <w:r w:rsidR="002111B6">
        <w:rPr>
          <w:sz w:val="24"/>
          <w:szCs w:val="24"/>
        </w:rPr>
        <w:t xml:space="preserve"> HPV </w:t>
      </w:r>
      <w:r>
        <w:rPr>
          <w:sz w:val="24"/>
          <w:szCs w:val="24"/>
        </w:rPr>
        <w:t xml:space="preserve">Genotype </w:t>
      </w:r>
      <w:r w:rsidR="002111B6">
        <w:rPr>
          <w:sz w:val="24"/>
          <w:szCs w:val="24"/>
        </w:rPr>
        <w:t>18/45</w:t>
      </w:r>
    </w:p>
    <w:bookmarkEnd w:id="7"/>
    <w:p w:rsidR="008322F5" w:rsidRPr="008322F5" w:rsidRDefault="008322F5" w:rsidP="008322F5">
      <w:pPr>
        <w:pStyle w:val="ListParagraph"/>
        <w:widowControl w:val="0"/>
        <w:numPr>
          <w:ilvl w:val="2"/>
          <w:numId w:val="1"/>
        </w:numPr>
        <w:autoSpaceDE w:val="0"/>
        <w:autoSpaceDN w:val="0"/>
        <w:adjustRightInd w:val="0"/>
        <w:rPr>
          <w:sz w:val="24"/>
          <w:szCs w:val="24"/>
        </w:rPr>
      </w:pPr>
      <w:r>
        <w:rPr>
          <w:sz w:val="24"/>
          <w:szCs w:val="24"/>
        </w:rPr>
        <w:t>Positive</w:t>
      </w:r>
      <w:r w:rsidRPr="008322F5">
        <w:rPr>
          <w:sz w:val="24"/>
          <w:szCs w:val="24"/>
        </w:rPr>
        <w:t xml:space="preserve"> for HPV Genotype 16</w:t>
      </w:r>
    </w:p>
    <w:p w:rsidR="008322F5" w:rsidRPr="008322F5" w:rsidRDefault="008322F5" w:rsidP="008322F5">
      <w:pPr>
        <w:pStyle w:val="ListParagraph"/>
        <w:widowControl w:val="0"/>
        <w:autoSpaceDE w:val="0"/>
        <w:autoSpaceDN w:val="0"/>
        <w:adjustRightInd w:val="0"/>
        <w:ind w:left="1440" w:firstLine="0"/>
        <w:rPr>
          <w:sz w:val="24"/>
          <w:szCs w:val="24"/>
        </w:rPr>
      </w:pPr>
      <w:r>
        <w:rPr>
          <w:sz w:val="24"/>
          <w:szCs w:val="24"/>
        </w:rPr>
        <w:t>Negative</w:t>
      </w:r>
      <w:r w:rsidRPr="008322F5">
        <w:rPr>
          <w:sz w:val="24"/>
          <w:szCs w:val="24"/>
        </w:rPr>
        <w:t xml:space="preserve"> for</w:t>
      </w:r>
      <w:r>
        <w:rPr>
          <w:sz w:val="24"/>
          <w:szCs w:val="24"/>
        </w:rPr>
        <w:t xml:space="preserve"> HPV </w:t>
      </w:r>
      <w:r w:rsidRPr="008322F5">
        <w:rPr>
          <w:sz w:val="24"/>
          <w:szCs w:val="24"/>
        </w:rPr>
        <w:t>Genotype 18/45</w:t>
      </w:r>
    </w:p>
    <w:p w:rsidR="008322F5" w:rsidRPr="008322F5" w:rsidRDefault="008322F5" w:rsidP="008322F5">
      <w:pPr>
        <w:pStyle w:val="ListParagraph"/>
        <w:numPr>
          <w:ilvl w:val="2"/>
          <w:numId w:val="1"/>
        </w:numPr>
        <w:rPr>
          <w:sz w:val="24"/>
          <w:szCs w:val="24"/>
        </w:rPr>
      </w:pPr>
      <w:r>
        <w:rPr>
          <w:sz w:val="24"/>
          <w:szCs w:val="24"/>
        </w:rPr>
        <w:t>Positive</w:t>
      </w:r>
      <w:r w:rsidRPr="008322F5">
        <w:rPr>
          <w:sz w:val="24"/>
          <w:szCs w:val="24"/>
        </w:rPr>
        <w:t xml:space="preserve"> for HPV Genotype 16</w:t>
      </w:r>
    </w:p>
    <w:p w:rsidR="008322F5" w:rsidRPr="008322F5" w:rsidRDefault="008322F5" w:rsidP="008322F5">
      <w:pPr>
        <w:pStyle w:val="ListParagraph"/>
        <w:ind w:left="1440" w:firstLine="0"/>
        <w:rPr>
          <w:sz w:val="24"/>
          <w:szCs w:val="24"/>
        </w:rPr>
      </w:pPr>
      <w:r w:rsidRPr="008322F5">
        <w:rPr>
          <w:sz w:val="24"/>
          <w:szCs w:val="24"/>
        </w:rPr>
        <w:t>Positive for HPV Genotype 18/45</w:t>
      </w:r>
    </w:p>
    <w:p w:rsidR="002111B6" w:rsidRPr="002111B6" w:rsidRDefault="002111B6" w:rsidP="002111B6">
      <w:pPr>
        <w:pStyle w:val="ListParagraph"/>
        <w:numPr>
          <w:ilvl w:val="2"/>
          <w:numId w:val="1"/>
        </w:numPr>
        <w:rPr>
          <w:sz w:val="24"/>
          <w:szCs w:val="24"/>
        </w:rPr>
      </w:pPr>
      <w:r w:rsidRPr="002111B6">
        <w:rPr>
          <w:sz w:val="24"/>
          <w:szCs w:val="24"/>
        </w:rPr>
        <w:t>Invalid</w:t>
      </w:r>
      <w:r>
        <w:rPr>
          <w:sz w:val="24"/>
          <w:szCs w:val="24"/>
        </w:rPr>
        <w:t>- Invalid samples are retested.</w:t>
      </w:r>
    </w:p>
    <w:p w:rsidR="002111B6" w:rsidRPr="002111B6" w:rsidRDefault="002111B6" w:rsidP="002111B6">
      <w:pPr>
        <w:pStyle w:val="ListParagraph"/>
        <w:numPr>
          <w:ilvl w:val="3"/>
          <w:numId w:val="1"/>
        </w:numPr>
        <w:rPr>
          <w:sz w:val="24"/>
          <w:szCs w:val="24"/>
        </w:rPr>
      </w:pPr>
      <w:r w:rsidRPr="002111B6">
        <w:rPr>
          <w:sz w:val="24"/>
          <w:szCs w:val="24"/>
        </w:rPr>
        <w:t xml:space="preserve">Invalid results that repeat as </w:t>
      </w:r>
      <w:r>
        <w:rPr>
          <w:sz w:val="24"/>
          <w:szCs w:val="24"/>
        </w:rPr>
        <w:t>Invalid due to Volume</w:t>
      </w:r>
      <w:r w:rsidRPr="002111B6">
        <w:rPr>
          <w:sz w:val="24"/>
          <w:szCs w:val="24"/>
        </w:rPr>
        <w:t xml:space="preserve"> Verification Failure Sample (VVFS) are resulted as @UNAZ- Unable to analyze due to sampling issues caused by specimen integrity. Please resubmit if clinically warranted.</w:t>
      </w:r>
    </w:p>
    <w:p w:rsidR="002111B6" w:rsidRPr="002111B6" w:rsidRDefault="002111B6" w:rsidP="002111B6">
      <w:pPr>
        <w:pStyle w:val="ListParagraph"/>
        <w:numPr>
          <w:ilvl w:val="3"/>
          <w:numId w:val="1"/>
        </w:numPr>
        <w:rPr>
          <w:sz w:val="24"/>
          <w:szCs w:val="24"/>
        </w:rPr>
      </w:pPr>
      <w:r w:rsidRPr="002111B6">
        <w:rPr>
          <w:sz w:val="24"/>
          <w:szCs w:val="24"/>
        </w:rPr>
        <w:t>Invalid results that repeat as Invalid due to any other issue are resulted as Indeterminate with a texted comment stating the reason.</w:t>
      </w:r>
    </w:p>
    <w:p w:rsidR="002111B6" w:rsidRDefault="002111B6" w:rsidP="002111B6">
      <w:pPr>
        <w:pStyle w:val="ListParagraph"/>
        <w:widowControl w:val="0"/>
        <w:numPr>
          <w:ilvl w:val="2"/>
          <w:numId w:val="1"/>
        </w:numPr>
        <w:autoSpaceDE w:val="0"/>
        <w:autoSpaceDN w:val="0"/>
        <w:adjustRightInd w:val="0"/>
        <w:rPr>
          <w:sz w:val="24"/>
          <w:szCs w:val="24"/>
        </w:rPr>
      </w:pPr>
      <w:r>
        <w:rPr>
          <w:sz w:val="24"/>
          <w:szCs w:val="24"/>
        </w:rPr>
        <w:t>Indeterminate</w:t>
      </w:r>
    </w:p>
    <w:p w:rsidR="00563472" w:rsidRPr="00563472" w:rsidRDefault="00563472" w:rsidP="002111B6">
      <w:pPr>
        <w:pStyle w:val="ListParagraph"/>
        <w:widowControl w:val="0"/>
        <w:numPr>
          <w:ilvl w:val="2"/>
          <w:numId w:val="1"/>
        </w:numPr>
        <w:autoSpaceDE w:val="0"/>
        <w:autoSpaceDN w:val="0"/>
        <w:adjustRightInd w:val="0"/>
        <w:rPr>
          <w:sz w:val="24"/>
          <w:szCs w:val="24"/>
          <w:highlight w:val="yellow"/>
        </w:rPr>
      </w:pPr>
      <w:r w:rsidRPr="00563472">
        <w:rPr>
          <w:sz w:val="24"/>
          <w:szCs w:val="24"/>
          <w:highlight w:val="yellow"/>
        </w:rPr>
        <w:t>Result Comment</w:t>
      </w:r>
    </w:p>
    <w:p w:rsidR="00563472" w:rsidRPr="00563472" w:rsidRDefault="00563472" w:rsidP="00563472">
      <w:pPr>
        <w:pStyle w:val="ListParagraph"/>
        <w:widowControl w:val="0"/>
        <w:numPr>
          <w:ilvl w:val="3"/>
          <w:numId w:val="1"/>
        </w:numPr>
        <w:autoSpaceDE w:val="0"/>
        <w:autoSpaceDN w:val="0"/>
        <w:adjustRightInd w:val="0"/>
        <w:rPr>
          <w:sz w:val="24"/>
          <w:szCs w:val="24"/>
          <w:highlight w:val="yellow"/>
        </w:rPr>
      </w:pPr>
      <w:bookmarkStart w:id="8" w:name="_Hlk11761355"/>
      <w:r w:rsidRPr="00563472">
        <w:rPr>
          <w:sz w:val="24"/>
          <w:szCs w:val="24"/>
          <w:highlight w:val="yellow"/>
        </w:rPr>
        <w:t>The following comment is added to all results:</w:t>
      </w:r>
    </w:p>
    <w:p w:rsidR="00563472" w:rsidRDefault="00563472" w:rsidP="00563472">
      <w:pPr>
        <w:pStyle w:val="ListParagraph"/>
        <w:widowControl w:val="0"/>
        <w:autoSpaceDE w:val="0"/>
        <w:autoSpaceDN w:val="0"/>
        <w:adjustRightInd w:val="0"/>
        <w:ind w:left="1800" w:firstLine="0"/>
        <w:rPr>
          <w:sz w:val="24"/>
          <w:szCs w:val="24"/>
        </w:rPr>
      </w:pPr>
      <w:bookmarkStart w:id="9" w:name="_Hlk11761398"/>
      <w:r w:rsidRPr="00563472">
        <w:rPr>
          <w:sz w:val="24"/>
          <w:szCs w:val="24"/>
          <w:highlight w:val="yellow"/>
        </w:rPr>
        <w:t>“Assay is FDA-cleared for cervical specimens in Thin Prep vials collected with either a broom type device or endocervical brush.”</w:t>
      </w:r>
    </w:p>
    <w:p w:rsidR="009B3019" w:rsidRPr="00CF0A15" w:rsidRDefault="009B3019" w:rsidP="009B3019">
      <w:pPr>
        <w:pStyle w:val="ListParagraph"/>
        <w:numPr>
          <w:ilvl w:val="2"/>
          <w:numId w:val="1"/>
        </w:numPr>
        <w:rPr>
          <w:sz w:val="24"/>
          <w:szCs w:val="24"/>
          <w:highlight w:val="yellow"/>
        </w:rPr>
      </w:pPr>
      <w:r w:rsidRPr="00CF0A15">
        <w:rPr>
          <w:sz w:val="24"/>
          <w:szCs w:val="24"/>
          <w:highlight w:val="yellow"/>
        </w:rPr>
        <w:t xml:space="preserve">All HPVG1 orders on HPV HR Negative samples will be autocanceled in Soft. </w:t>
      </w:r>
    </w:p>
    <w:p w:rsidR="009B3019" w:rsidRPr="00CF0A15" w:rsidRDefault="00CF0A15" w:rsidP="009B3019">
      <w:pPr>
        <w:pStyle w:val="ListParagraph"/>
        <w:widowControl w:val="0"/>
        <w:numPr>
          <w:ilvl w:val="3"/>
          <w:numId w:val="1"/>
        </w:numPr>
        <w:autoSpaceDE w:val="0"/>
        <w:autoSpaceDN w:val="0"/>
        <w:adjustRightInd w:val="0"/>
        <w:rPr>
          <w:sz w:val="24"/>
          <w:szCs w:val="24"/>
          <w:highlight w:val="yellow"/>
        </w:rPr>
      </w:pPr>
      <w:r w:rsidRPr="00CF0A15">
        <w:rPr>
          <w:sz w:val="24"/>
          <w:szCs w:val="24"/>
          <w:highlight w:val="yellow"/>
        </w:rPr>
        <w:t>HPV Genotype NOT PERFORMED</w:t>
      </w:r>
    </w:p>
    <w:p w:rsidR="00CF0A15" w:rsidRDefault="00CF0A15" w:rsidP="00CF0A15">
      <w:pPr>
        <w:pStyle w:val="ListParagraph"/>
        <w:widowControl w:val="0"/>
        <w:autoSpaceDE w:val="0"/>
        <w:autoSpaceDN w:val="0"/>
        <w:adjustRightInd w:val="0"/>
        <w:ind w:left="1800" w:firstLine="0"/>
        <w:rPr>
          <w:sz w:val="24"/>
          <w:szCs w:val="24"/>
        </w:rPr>
      </w:pPr>
      <w:r w:rsidRPr="00CF0A15">
        <w:rPr>
          <w:sz w:val="24"/>
          <w:szCs w:val="24"/>
          <w:highlight w:val="yellow"/>
        </w:rPr>
        <w:t>The HPV Genotype was not performed because results of the High Risk HPV test were not Positive.</w:t>
      </w:r>
    </w:p>
    <w:bookmarkEnd w:id="8"/>
    <w:bookmarkEnd w:id="9"/>
    <w:p w:rsidR="00563472" w:rsidRDefault="00563472" w:rsidP="00563472">
      <w:pPr>
        <w:pStyle w:val="ListParagraph"/>
        <w:widowControl w:val="0"/>
        <w:autoSpaceDE w:val="0"/>
        <w:autoSpaceDN w:val="0"/>
        <w:adjustRightInd w:val="0"/>
        <w:ind w:left="1800" w:firstLine="0"/>
        <w:rPr>
          <w:sz w:val="24"/>
          <w:szCs w:val="24"/>
        </w:rPr>
      </w:pPr>
    </w:p>
    <w:p w:rsidR="00563472" w:rsidRPr="00563472" w:rsidRDefault="00563472" w:rsidP="00563472">
      <w:pPr>
        <w:pStyle w:val="ListParagraph"/>
        <w:numPr>
          <w:ilvl w:val="0"/>
          <w:numId w:val="1"/>
        </w:numPr>
        <w:rPr>
          <w:b/>
          <w:sz w:val="24"/>
          <w:szCs w:val="24"/>
        </w:rPr>
      </w:pPr>
      <w:r w:rsidRPr="00563472">
        <w:rPr>
          <w:b/>
          <w:sz w:val="24"/>
          <w:szCs w:val="24"/>
        </w:rPr>
        <w:t>LIMITATIONS OF THE PROCEDURE:</w:t>
      </w:r>
    </w:p>
    <w:p w:rsidR="00563472" w:rsidRPr="00563472" w:rsidRDefault="00563472" w:rsidP="00563472">
      <w:pPr>
        <w:pStyle w:val="ListParagraph"/>
        <w:widowControl w:val="0"/>
        <w:numPr>
          <w:ilvl w:val="1"/>
          <w:numId w:val="1"/>
        </w:numPr>
        <w:autoSpaceDE w:val="0"/>
        <w:autoSpaceDN w:val="0"/>
        <w:adjustRightInd w:val="0"/>
        <w:rPr>
          <w:sz w:val="24"/>
          <w:szCs w:val="24"/>
        </w:rPr>
      </w:pPr>
      <w:r w:rsidRPr="00563472">
        <w:rPr>
          <w:sz w:val="24"/>
          <w:szCs w:val="24"/>
        </w:rPr>
        <w:t xml:space="preserve">The performance of the APTIMA HPV 16 18/45 Genotype Assay has </w:t>
      </w:r>
    </w:p>
    <w:p w:rsidR="00563472" w:rsidRPr="00563472" w:rsidRDefault="00563472" w:rsidP="00563472">
      <w:pPr>
        <w:pStyle w:val="ListParagraph"/>
        <w:widowControl w:val="0"/>
        <w:autoSpaceDE w:val="0"/>
        <w:autoSpaceDN w:val="0"/>
        <w:adjustRightInd w:val="0"/>
        <w:ind w:left="1080" w:firstLine="0"/>
        <w:rPr>
          <w:sz w:val="24"/>
          <w:szCs w:val="24"/>
        </w:rPr>
      </w:pPr>
      <w:r w:rsidRPr="00563472">
        <w:rPr>
          <w:sz w:val="24"/>
          <w:szCs w:val="24"/>
        </w:rPr>
        <w:t xml:space="preserve"> not been evaluated for HPV vaccinated individuals.</w:t>
      </w:r>
    </w:p>
    <w:p w:rsidR="00563472" w:rsidRPr="00563472" w:rsidRDefault="00563472" w:rsidP="00563472">
      <w:pPr>
        <w:pStyle w:val="ListParagraph"/>
        <w:widowControl w:val="0"/>
        <w:numPr>
          <w:ilvl w:val="1"/>
          <w:numId w:val="1"/>
        </w:numPr>
        <w:autoSpaceDE w:val="0"/>
        <w:autoSpaceDN w:val="0"/>
        <w:adjustRightInd w:val="0"/>
        <w:rPr>
          <w:sz w:val="24"/>
          <w:szCs w:val="24"/>
        </w:rPr>
      </w:pPr>
      <w:r w:rsidRPr="00563472">
        <w:rPr>
          <w:sz w:val="24"/>
          <w:szCs w:val="24"/>
        </w:rPr>
        <w:t>The APTIMA HPV 16 18/45 Genotype Assay has not been evaluated</w:t>
      </w:r>
    </w:p>
    <w:p w:rsidR="00563472" w:rsidRPr="00563472" w:rsidRDefault="00563472" w:rsidP="00563472">
      <w:pPr>
        <w:pStyle w:val="ListParagraph"/>
        <w:widowControl w:val="0"/>
        <w:autoSpaceDE w:val="0"/>
        <w:autoSpaceDN w:val="0"/>
        <w:adjustRightInd w:val="0"/>
        <w:ind w:left="1080" w:firstLine="0"/>
        <w:rPr>
          <w:sz w:val="24"/>
          <w:szCs w:val="24"/>
        </w:rPr>
      </w:pPr>
      <w:r w:rsidRPr="00563472">
        <w:rPr>
          <w:sz w:val="24"/>
          <w:szCs w:val="24"/>
        </w:rPr>
        <w:t xml:space="preserve"> in cases of suspected abuse.</w:t>
      </w:r>
    </w:p>
    <w:p w:rsidR="00563472" w:rsidRPr="00563472" w:rsidRDefault="00563472" w:rsidP="00563472">
      <w:pPr>
        <w:pStyle w:val="ListParagraph"/>
        <w:widowControl w:val="0"/>
        <w:numPr>
          <w:ilvl w:val="1"/>
          <w:numId w:val="1"/>
        </w:numPr>
        <w:autoSpaceDE w:val="0"/>
        <w:autoSpaceDN w:val="0"/>
        <w:adjustRightInd w:val="0"/>
        <w:rPr>
          <w:sz w:val="24"/>
          <w:szCs w:val="24"/>
        </w:rPr>
      </w:pPr>
      <w:r w:rsidRPr="00563472">
        <w:rPr>
          <w:sz w:val="24"/>
          <w:szCs w:val="24"/>
        </w:rPr>
        <w:t xml:space="preserve">Prevalence of HPV infection in a population may affect performance. </w:t>
      </w:r>
    </w:p>
    <w:p w:rsidR="00563472" w:rsidRPr="00563472" w:rsidRDefault="00563472" w:rsidP="00563472">
      <w:pPr>
        <w:pStyle w:val="ListParagraph"/>
        <w:widowControl w:val="0"/>
        <w:autoSpaceDE w:val="0"/>
        <w:autoSpaceDN w:val="0"/>
        <w:adjustRightInd w:val="0"/>
        <w:ind w:left="1080" w:firstLine="0"/>
        <w:rPr>
          <w:sz w:val="24"/>
          <w:szCs w:val="24"/>
        </w:rPr>
      </w:pPr>
      <w:r w:rsidRPr="00563472">
        <w:rPr>
          <w:sz w:val="24"/>
          <w:szCs w:val="24"/>
        </w:rPr>
        <w:t>Positive predictive values decrease when testing populations with low prevalence or individuals with no risk of infection.</w:t>
      </w:r>
    </w:p>
    <w:p w:rsidR="00563472" w:rsidRPr="00563472" w:rsidRDefault="00563472" w:rsidP="00563472">
      <w:pPr>
        <w:pStyle w:val="ListParagraph"/>
        <w:widowControl w:val="0"/>
        <w:numPr>
          <w:ilvl w:val="1"/>
          <w:numId w:val="1"/>
        </w:numPr>
        <w:autoSpaceDE w:val="0"/>
        <w:autoSpaceDN w:val="0"/>
        <w:adjustRightInd w:val="0"/>
        <w:rPr>
          <w:sz w:val="24"/>
          <w:szCs w:val="24"/>
        </w:rPr>
      </w:pPr>
      <w:r w:rsidRPr="00563472">
        <w:rPr>
          <w:sz w:val="24"/>
          <w:szCs w:val="24"/>
        </w:rPr>
        <w:t>ThinPrep liquid cytology specimens containing less than 1 mL after</w:t>
      </w:r>
    </w:p>
    <w:p w:rsidR="00563472" w:rsidRPr="00563472" w:rsidRDefault="00563472" w:rsidP="00563472">
      <w:pPr>
        <w:widowControl w:val="0"/>
        <w:autoSpaceDE w:val="0"/>
        <w:autoSpaceDN w:val="0"/>
        <w:adjustRightInd w:val="0"/>
        <w:ind w:left="720" w:firstLine="0"/>
        <w:rPr>
          <w:sz w:val="24"/>
          <w:szCs w:val="24"/>
        </w:rPr>
      </w:pPr>
      <w:r w:rsidRPr="00563472">
        <w:rPr>
          <w:sz w:val="24"/>
          <w:szCs w:val="24"/>
        </w:rPr>
        <w:t xml:space="preserve">      ThinPrep Pap Test slide preparation are considered inadequate for the APTIMA </w:t>
      </w:r>
    </w:p>
    <w:p w:rsidR="00563472" w:rsidRPr="00563472" w:rsidRDefault="00563472" w:rsidP="00563472">
      <w:pPr>
        <w:pStyle w:val="ListParagraph"/>
        <w:widowControl w:val="0"/>
        <w:autoSpaceDE w:val="0"/>
        <w:autoSpaceDN w:val="0"/>
        <w:adjustRightInd w:val="0"/>
        <w:ind w:left="1080" w:firstLine="0"/>
        <w:rPr>
          <w:sz w:val="24"/>
          <w:szCs w:val="24"/>
        </w:rPr>
      </w:pPr>
      <w:r w:rsidRPr="00563472">
        <w:rPr>
          <w:sz w:val="24"/>
          <w:szCs w:val="24"/>
        </w:rPr>
        <w:t xml:space="preserve"> HPV 16 18/45 Genotype Assay.</w:t>
      </w:r>
    </w:p>
    <w:p w:rsidR="00563472" w:rsidRPr="00563472" w:rsidRDefault="00563472" w:rsidP="00563472">
      <w:pPr>
        <w:pStyle w:val="ListParagraph"/>
        <w:widowControl w:val="0"/>
        <w:numPr>
          <w:ilvl w:val="1"/>
          <w:numId w:val="1"/>
        </w:numPr>
        <w:autoSpaceDE w:val="0"/>
        <w:autoSpaceDN w:val="0"/>
        <w:adjustRightInd w:val="0"/>
        <w:rPr>
          <w:sz w:val="24"/>
          <w:szCs w:val="24"/>
        </w:rPr>
      </w:pPr>
      <w:r w:rsidRPr="00563472">
        <w:rPr>
          <w:sz w:val="24"/>
          <w:szCs w:val="24"/>
        </w:rPr>
        <w:t>APTIMA HPV  16</w:t>
      </w:r>
      <w:r w:rsidR="007D7A49">
        <w:rPr>
          <w:sz w:val="24"/>
          <w:szCs w:val="24"/>
        </w:rPr>
        <w:t>,</w:t>
      </w:r>
      <w:r w:rsidRPr="00563472">
        <w:rPr>
          <w:sz w:val="24"/>
          <w:szCs w:val="24"/>
        </w:rPr>
        <w:t xml:space="preserve"> 18/45 Genotype Assay performance has no</w:t>
      </w:r>
      <w:r w:rsidR="007D7A49">
        <w:rPr>
          <w:sz w:val="24"/>
          <w:szCs w:val="24"/>
        </w:rPr>
        <w:t>t</w:t>
      </w:r>
      <w:r w:rsidRPr="00563472">
        <w:rPr>
          <w:sz w:val="24"/>
          <w:szCs w:val="24"/>
        </w:rPr>
        <w:t xml:space="preserve"> been </w:t>
      </w:r>
    </w:p>
    <w:p w:rsidR="00563472" w:rsidRPr="00563472" w:rsidRDefault="00563472" w:rsidP="007D7A49">
      <w:pPr>
        <w:pStyle w:val="ListParagraph"/>
        <w:widowControl w:val="0"/>
        <w:autoSpaceDE w:val="0"/>
        <w:autoSpaceDN w:val="0"/>
        <w:adjustRightInd w:val="0"/>
        <w:ind w:left="1080" w:firstLine="0"/>
        <w:rPr>
          <w:sz w:val="24"/>
          <w:szCs w:val="24"/>
        </w:rPr>
      </w:pPr>
      <w:r w:rsidRPr="00563472">
        <w:rPr>
          <w:sz w:val="24"/>
          <w:szCs w:val="24"/>
        </w:rPr>
        <w:t xml:space="preserve"> evaluated </w:t>
      </w:r>
      <w:r w:rsidR="007D7A49" w:rsidRPr="00563472">
        <w:rPr>
          <w:sz w:val="24"/>
          <w:szCs w:val="24"/>
        </w:rPr>
        <w:t>with post</w:t>
      </w:r>
      <w:r w:rsidRPr="00563472">
        <w:rPr>
          <w:sz w:val="24"/>
          <w:szCs w:val="24"/>
        </w:rPr>
        <w:t>- processed ThinPrep liquid cytology specimens using processors other than the ThinPrep 2000 System.</w:t>
      </w:r>
    </w:p>
    <w:p w:rsidR="00563472" w:rsidRPr="00563472" w:rsidRDefault="00563472" w:rsidP="00563472">
      <w:pPr>
        <w:pStyle w:val="ListParagraph"/>
        <w:widowControl w:val="0"/>
        <w:numPr>
          <w:ilvl w:val="1"/>
          <w:numId w:val="1"/>
        </w:numPr>
        <w:autoSpaceDE w:val="0"/>
        <w:autoSpaceDN w:val="0"/>
        <w:adjustRightInd w:val="0"/>
        <w:rPr>
          <w:sz w:val="24"/>
          <w:szCs w:val="24"/>
        </w:rPr>
      </w:pPr>
      <w:r w:rsidRPr="00563472">
        <w:rPr>
          <w:sz w:val="24"/>
          <w:szCs w:val="24"/>
        </w:rPr>
        <w:t xml:space="preserve">Test results may be affected by improper specimen collection, </w:t>
      </w:r>
    </w:p>
    <w:p w:rsidR="00563472" w:rsidRPr="00563472" w:rsidRDefault="00563472" w:rsidP="007D7A49">
      <w:pPr>
        <w:pStyle w:val="ListParagraph"/>
        <w:widowControl w:val="0"/>
        <w:autoSpaceDE w:val="0"/>
        <w:autoSpaceDN w:val="0"/>
        <w:adjustRightInd w:val="0"/>
        <w:ind w:left="1080" w:firstLine="0"/>
        <w:rPr>
          <w:sz w:val="24"/>
          <w:szCs w:val="24"/>
        </w:rPr>
      </w:pPr>
      <w:r w:rsidRPr="00563472">
        <w:rPr>
          <w:sz w:val="24"/>
          <w:szCs w:val="24"/>
        </w:rPr>
        <w:t>storage, or specimen processing.</w:t>
      </w:r>
    </w:p>
    <w:p w:rsidR="00563472" w:rsidRPr="00563472" w:rsidRDefault="00563472" w:rsidP="00563472">
      <w:pPr>
        <w:pStyle w:val="ListParagraph"/>
        <w:widowControl w:val="0"/>
        <w:numPr>
          <w:ilvl w:val="1"/>
          <w:numId w:val="1"/>
        </w:numPr>
        <w:autoSpaceDE w:val="0"/>
        <w:autoSpaceDN w:val="0"/>
        <w:adjustRightInd w:val="0"/>
        <w:rPr>
          <w:sz w:val="24"/>
          <w:szCs w:val="24"/>
        </w:rPr>
      </w:pPr>
      <w:r w:rsidRPr="00563472">
        <w:rPr>
          <w:sz w:val="24"/>
          <w:szCs w:val="24"/>
        </w:rPr>
        <w:t>The Internal Control monitors the target capture, amplification, and</w:t>
      </w:r>
    </w:p>
    <w:p w:rsidR="00563472" w:rsidRPr="00563472" w:rsidRDefault="00563472" w:rsidP="007D7A49">
      <w:pPr>
        <w:pStyle w:val="ListParagraph"/>
        <w:widowControl w:val="0"/>
        <w:autoSpaceDE w:val="0"/>
        <w:autoSpaceDN w:val="0"/>
        <w:adjustRightInd w:val="0"/>
        <w:ind w:left="1080" w:firstLine="0"/>
        <w:rPr>
          <w:sz w:val="24"/>
          <w:szCs w:val="24"/>
        </w:rPr>
      </w:pPr>
      <w:r w:rsidRPr="00563472">
        <w:rPr>
          <w:sz w:val="24"/>
          <w:szCs w:val="24"/>
        </w:rPr>
        <w:t xml:space="preserve"> detection steps of the assay. It is not intended to control for cervical sampling adequacy.</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A negative APTIMA HPV 16 18/45 Genotype Assay result does not </w:t>
      </w:r>
    </w:p>
    <w:p w:rsidR="007D7A49" w:rsidRPr="007D7A49" w:rsidRDefault="007D7A49" w:rsidP="007D7A49">
      <w:pPr>
        <w:pStyle w:val="ListParagraph"/>
        <w:widowControl w:val="0"/>
        <w:autoSpaceDE w:val="0"/>
        <w:autoSpaceDN w:val="0"/>
        <w:adjustRightInd w:val="0"/>
        <w:ind w:left="1080" w:firstLine="0"/>
        <w:rPr>
          <w:sz w:val="24"/>
          <w:szCs w:val="24"/>
        </w:rPr>
      </w:pPr>
      <w:r w:rsidRPr="007D7A49">
        <w:rPr>
          <w:sz w:val="24"/>
          <w:szCs w:val="24"/>
        </w:rPr>
        <w:lastRenderedPageBreak/>
        <w:t xml:space="preserve">exclude the possibility of cytologic abnormalities or of future or underlying </w:t>
      </w:r>
    </w:p>
    <w:p w:rsidR="007D7A49" w:rsidRPr="007D7A49" w:rsidRDefault="007D7A49" w:rsidP="007D7A49">
      <w:pPr>
        <w:pStyle w:val="ListParagraph"/>
        <w:widowControl w:val="0"/>
        <w:autoSpaceDE w:val="0"/>
        <w:autoSpaceDN w:val="0"/>
        <w:adjustRightInd w:val="0"/>
        <w:ind w:left="1080" w:firstLine="0"/>
        <w:rPr>
          <w:sz w:val="24"/>
          <w:szCs w:val="24"/>
        </w:rPr>
      </w:pPr>
      <w:r>
        <w:rPr>
          <w:sz w:val="24"/>
          <w:szCs w:val="24"/>
        </w:rPr>
        <w:t xml:space="preserve"> CIN2, </w:t>
      </w:r>
      <w:r w:rsidRPr="007D7A49">
        <w:rPr>
          <w:sz w:val="24"/>
          <w:szCs w:val="24"/>
        </w:rPr>
        <w:t>CIN3, or cancer.</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The APTIMA HPV 16 18/45 Genotype Assay provides qualitative </w:t>
      </w:r>
    </w:p>
    <w:p w:rsidR="007D7A49" w:rsidRP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results. Analyte levels are not necessarily associated with S/CO values (i.e., the expression level of mRNA in a specimen is not necessarily correlated with the magnitude of a positive assay signal). High S/CO values may be observed in samples close to the detection limit of the assay and low S/CO values may be observed in samples above the detection limit. Performing multiple tests on a sample may yield different S/CO values.</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Detection of high-risk HPV (types 16, 18, and 45) mRNA is dependent on the number of copies present in the specimen and may be affected by specimen collection methods, patient factors, stage of infection and the presence of interfering substances.</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Infection with HPV is not an indicator of cytologic HSIL or underlying </w:t>
      </w:r>
    </w:p>
    <w:p w:rsidR="007D7A49" w:rsidRP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high-grade CIN, nor does it imply that CIN2, CIN3, or cancer will develop. Most women infected with one or more high-risk HPV types do not develop CIN2, CIN3, or cancer.</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The following may interfere with the performance of the assay when </w:t>
      </w:r>
    </w:p>
    <w:p w:rsidR="007D7A49" w:rsidRP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present at concentrations greater than those specified: vaginal lubricants (containing Polyquaternium 15) at 1% w/v, anti- fungal cream (containing tioconazole) at 0.03% w/v, mucus at 0.3% w/v, intravaginal hormones (containing progesterone) at 1% w/v, Tr</w:t>
      </w:r>
      <w:r>
        <w:rPr>
          <w:sz w:val="24"/>
          <w:szCs w:val="24"/>
        </w:rPr>
        <w:t xml:space="preserve">ichomonas vaginalis at 3 x 104 </w:t>
      </w:r>
      <w:r w:rsidRPr="007D7A49">
        <w:rPr>
          <w:sz w:val="24"/>
          <w:szCs w:val="24"/>
        </w:rPr>
        <w:t>cells/</w:t>
      </w:r>
      <w:proofErr w:type="spellStart"/>
      <w:r w:rsidRPr="007D7A49">
        <w:rPr>
          <w:sz w:val="24"/>
          <w:szCs w:val="24"/>
        </w:rPr>
        <w:t>mL.</w:t>
      </w:r>
      <w:proofErr w:type="spellEnd"/>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High concentrations of HPV 45 can reduce the ability of the APTIMA </w:t>
      </w:r>
    </w:p>
    <w:p w:rsidR="007D7A49" w:rsidRP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HPV 16 18/45 Genotype Assay to detect the presence of HPV 16 at low levels.</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The effects of other potential variables such as vaginal discharge, use </w:t>
      </w:r>
    </w:p>
    <w:p w:rsidR="007D7A49" w:rsidRP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of tampons, etc. and specimen collection variables have not been evaluated.</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Use of this device must be limited to personnel trained in the use of </w:t>
      </w:r>
    </w:p>
    <w:p w:rsidR="007D7A49" w:rsidRP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the APTIMA HPV 16 18/45 Genotype Assay.</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Cross-contamination of samples can cause false positive results. The carryover rate of the APTIMA HPV 16 18/45 Genotype Assay on the PANTHER System was 0.35% and 0.19% respectively, as determined in non-clinical studies.</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The APTIMA HPV 16 18/45 Genotype Assay should be interpreted in </w:t>
      </w:r>
    </w:p>
    <w:p w:rsid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conjunction with other laboratory and clinical data available to the clinician.</w:t>
      </w:r>
    </w:p>
    <w:p w:rsidR="007D7A49" w:rsidRPr="007D7A49" w:rsidRDefault="007D7A49" w:rsidP="007D7A49">
      <w:pPr>
        <w:pStyle w:val="ListParagraph"/>
        <w:widowControl w:val="0"/>
        <w:autoSpaceDE w:val="0"/>
        <w:autoSpaceDN w:val="0"/>
        <w:adjustRightInd w:val="0"/>
        <w:ind w:left="1080" w:firstLine="0"/>
        <w:rPr>
          <w:sz w:val="24"/>
          <w:szCs w:val="24"/>
        </w:rPr>
      </w:pPr>
    </w:p>
    <w:p w:rsidR="00563472" w:rsidRPr="007D7A49" w:rsidRDefault="007D7A49" w:rsidP="007D7A49">
      <w:pPr>
        <w:pStyle w:val="ListParagraph"/>
        <w:widowControl w:val="0"/>
        <w:numPr>
          <w:ilvl w:val="0"/>
          <w:numId w:val="1"/>
        </w:numPr>
        <w:autoSpaceDE w:val="0"/>
        <w:autoSpaceDN w:val="0"/>
        <w:adjustRightInd w:val="0"/>
        <w:rPr>
          <w:sz w:val="24"/>
          <w:szCs w:val="24"/>
        </w:rPr>
      </w:pPr>
      <w:r>
        <w:rPr>
          <w:b/>
          <w:sz w:val="24"/>
          <w:szCs w:val="24"/>
        </w:rPr>
        <w:t>REFERENCES</w:t>
      </w:r>
    </w:p>
    <w:p w:rsidR="007D7A49" w:rsidRPr="007D7A49" w:rsidRDefault="007D7A49" w:rsidP="007D7A49">
      <w:pPr>
        <w:pStyle w:val="ListParagraph"/>
        <w:widowControl w:val="0"/>
        <w:numPr>
          <w:ilvl w:val="1"/>
          <w:numId w:val="1"/>
        </w:numPr>
        <w:autoSpaceDE w:val="0"/>
        <w:autoSpaceDN w:val="0"/>
        <w:adjustRightInd w:val="0"/>
        <w:rPr>
          <w:sz w:val="24"/>
          <w:szCs w:val="24"/>
        </w:rPr>
      </w:pPr>
      <w:proofErr w:type="spellStart"/>
      <w:r w:rsidRPr="007D7A49">
        <w:rPr>
          <w:sz w:val="24"/>
          <w:szCs w:val="24"/>
        </w:rPr>
        <w:t>Walboomers</w:t>
      </w:r>
      <w:proofErr w:type="spellEnd"/>
      <w:r w:rsidRPr="007D7A49">
        <w:rPr>
          <w:sz w:val="24"/>
          <w:szCs w:val="24"/>
        </w:rPr>
        <w:t>, J.  M., M.V. Jacobs, M.M. Manos</w:t>
      </w:r>
      <w:proofErr w:type="gramStart"/>
      <w:r w:rsidRPr="007D7A49">
        <w:rPr>
          <w:sz w:val="24"/>
          <w:szCs w:val="24"/>
        </w:rPr>
        <w:t>, .</w:t>
      </w:r>
      <w:proofErr w:type="gramEnd"/>
      <w:r w:rsidRPr="007D7A49">
        <w:rPr>
          <w:sz w:val="24"/>
          <w:szCs w:val="24"/>
        </w:rPr>
        <w:t xml:space="preserve">X. Bosch,  J.A.  </w:t>
      </w:r>
      <w:proofErr w:type="spellStart"/>
      <w:r w:rsidRPr="007D7A49">
        <w:rPr>
          <w:sz w:val="24"/>
          <w:szCs w:val="24"/>
        </w:rPr>
        <w:t>Kummer</w:t>
      </w:r>
      <w:proofErr w:type="spellEnd"/>
      <w:proofErr w:type="gramStart"/>
      <w:r w:rsidRPr="007D7A49">
        <w:rPr>
          <w:sz w:val="24"/>
          <w:szCs w:val="24"/>
        </w:rPr>
        <w:t>, .</w:t>
      </w:r>
      <w:proofErr w:type="gramEnd"/>
      <w:r w:rsidRPr="007D7A49">
        <w:rPr>
          <w:sz w:val="24"/>
          <w:szCs w:val="24"/>
        </w:rPr>
        <w:t xml:space="preserve">V. Shah,  P.J. </w:t>
      </w:r>
      <w:proofErr w:type="spellStart"/>
      <w:r w:rsidRPr="007D7A49">
        <w:rPr>
          <w:sz w:val="24"/>
          <w:szCs w:val="24"/>
        </w:rPr>
        <w:t>Snijders</w:t>
      </w:r>
      <w:proofErr w:type="spellEnd"/>
      <w:r w:rsidRPr="007D7A49">
        <w:rPr>
          <w:sz w:val="24"/>
          <w:szCs w:val="24"/>
        </w:rPr>
        <w:t xml:space="preserve">,  J.  </w:t>
      </w:r>
      <w:proofErr w:type="spellStart"/>
      <w:r w:rsidRPr="007D7A49">
        <w:rPr>
          <w:sz w:val="24"/>
          <w:szCs w:val="24"/>
        </w:rPr>
        <w:t>Peto</w:t>
      </w:r>
      <w:proofErr w:type="spellEnd"/>
      <w:r w:rsidRPr="007D7A49">
        <w:rPr>
          <w:sz w:val="24"/>
          <w:szCs w:val="24"/>
        </w:rPr>
        <w:t>, C. J.  Meijer, N.</w:t>
      </w:r>
    </w:p>
    <w:p w:rsid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 xml:space="preserve">Muñoz.1999. Human papillomavirus is a necessary cause of invasive cervical cancer worldwide. J </w:t>
      </w:r>
      <w:proofErr w:type="spellStart"/>
      <w:r w:rsidRPr="007D7A49">
        <w:rPr>
          <w:sz w:val="24"/>
          <w:szCs w:val="24"/>
        </w:rPr>
        <w:t>Pathol</w:t>
      </w:r>
      <w:proofErr w:type="spellEnd"/>
      <w:r w:rsidRPr="007D7A49">
        <w:rPr>
          <w:sz w:val="24"/>
          <w:szCs w:val="24"/>
        </w:rPr>
        <w:t>. 189:12-19.</w:t>
      </w:r>
    </w:p>
    <w:p w:rsidR="007D7A49" w:rsidRP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Li N., </w:t>
      </w:r>
      <w:proofErr w:type="spellStart"/>
      <w:r w:rsidRPr="007D7A49">
        <w:rPr>
          <w:sz w:val="24"/>
          <w:szCs w:val="24"/>
        </w:rPr>
        <w:t>Franceschi</w:t>
      </w:r>
      <w:proofErr w:type="spellEnd"/>
      <w:r w:rsidRPr="007D7A49">
        <w:rPr>
          <w:sz w:val="24"/>
          <w:szCs w:val="24"/>
        </w:rPr>
        <w:t xml:space="preserve"> S., Howell-Jones R., </w:t>
      </w:r>
      <w:proofErr w:type="spellStart"/>
      <w:proofErr w:type="gramStart"/>
      <w:r w:rsidRPr="007D7A49">
        <w:rPr>
          <w:sz w:val="24"/>
          <w:szCs w:val="24"/>
        </w:rPr>
        <w:t>Snijders</w:t>
      </w:r>
      <w:proofErr w:type="spellEnd"/>
      <w:r w:rsidRPr="007D7A49">
        <w:rPr>
          <w:sz w:val="24"/>
          <w:szCs w:val="24"/>
        </w:rPr>
        <w:t xml:space="preserve"> .</w:t>
      </w:r>
      <w:proofErr w:type="gramEnd"/>
      <w:r w:rsidRPr="007D7A49">
        <w:rPr>
          <w:sz w:val="24"/>
          <w:szCs w:val="24"/>
        </w:rPr>
        <w:t xml:space="preserve">J.F., Clifford G.M. 2011. Human papillomavirus type distribution in 30,848 invasive cervical cancers worldwide: Variation by geographical region, histological type and year of publication. </w:t>
      </w:r>
      <w:proofErr w:type="spellStart"/>
      <w:r w:rsidRPr="007D7A49">
        <w:rPr>
          <w:sz w:val="24"/>
          <w:szCs w:val="24"/>
        </w:rPr>
        <w:t>Int</w:t>
      </w:r>
      <w:proofErr w:type="spellEnd"/>
      <w:r w:rsidRPr="007D7A49">
        <w:rPr>
          <w:sz w:val="24"/>
          <w:szCs w:val="24"/>
        </w:rPr>
        <w:t xml:space="preserve"> J Cancer. 128: 927-935. </w:t>
      </w:r>
      <w:proofErr w:type="spellStart"/>
      <w:r w:rsidRPr="007D7A49">
        <w:rPr>
          <w:sz w:val="24"/>
          <w:szCs w:val="24"/>
        </w:rPr>
        <w:t>doi</w:t>
      </w:r>
      <w:proofErr w:type="spellEnd"/>
    </w:p>
    <w:p w:rsidR="007D7A49" w:rsidRDefault="007D7A49" w:rsidP="007D7A49">
      <w:pPr>
        <w:pStyle w:val="ListParagraph"/>
        <w:widowControl w:val="0"/>
        <w:autoSpaceDE w:val="0"/>
        <w:autoSpaceDN w:val="0"/>
        <w:adjustRightInd w:val="0"/>
        <w:ind w:left="1080" w:firstLine="0"/>
        <w:rPr>
          <w:sz w:val="24"/>
          <w:szCs w:val="24"/>
        </w:rPr>
      </w:pPr>
      <w:r w:rsidRPr="007D7A49">
        <w:rPr>
          <w:sz w:val="24"/>
          <w:szCs w:val="24"/>
        </w:rPr>
        <w:t>10.1002/ijc.25396</w:t>
      </w:r>
    </w:p>
    <w:p w:rsidR="007D7A49" w:rsidRDefault="007D7A49" w:rsidP="007D7A49">
      <w:pPr>
        <w:pStyle w:val="ListParagraph"/>
        <w:widowControl w:val="0"/>
        <w:numPr>
          <w:ilvl w:val="1"/>
          <w:numId w:val="1"/>
        </w:numPr>
        <w:autoSpaceDE w:val="0"/>
        <w:autoSpaceDN w:val="0"/>
        <w:adjustRightInd w:val="0"/>
        <w:rPr>
          <w:sz w:val="24"/>
          <w:szCs w:val="24"/>
        </w:rPr>
      </w:pPr>
      <w:proofErr w:type="spellStart"/>
      <w:proofErr w:type="gramStart"/>
      <w:r w:rsidRPr="007D7A49">
        <w:rPr>
          <w:sz w:val="24"/>
          <w:szCs w:val="24"/>
        </w:rPr>
        <w:lastRenderedPageBreak/>
        <w:t>Czegledy</w:t>
      </w:r>
      <w:proofErr w:type="spellEnd"/>
      <w:r w:rsidRPr="007D7A49">
        <w:rPr>
          <w:sz w:val="24"/>
          <w:szCs w:val="24"/>
        </w:rPr>
        <w:t xml:space="preserve">  J.</w:t>
      </w:r>
      <w:proofErr w:type="gramEnd"/>
      <w:r w:rsidRPr="007D7A49">
        <w:rPr>
          <w:sz w:val="24"/>
          <w:szCs w:val="24"/>
        </w:rPr>
        <w:t xml:space="preserve">, C. </w:t>
      </w:r>
      <w:proofErr w:type="spellStart"/>
      <w:r w:rsidRPr="007D7A49">
        <w:rPr>
          <w:sz w:val="24"/>
          <w:szCs w:val="24"/>
        </w:rPr>
        <w:t>Losif</w:t>
      </w:r>
      <w:proofErr w:type="spellEnd"/>
      <w:r w:rsidRPr="007D7A49">
        <w:rPr>
          <w:sz w:val="24"/>
          <w:szCs w:val="24"/>
        </w:rPr>
        <w:t xml:space="preserve">,  B.G. Hansson,  M. Evander,  L. </w:t>
      </w:r>
      <w:proofErr w:type="spellStart"/>
      <w:r w:rsidRPr="007D7A49">
        <w:rPr>
          <w:sz w:val="24"/>
          <w:szCs w:val="24"/>
        </w:rPr>
        <w:t>Gergely</w:t>
      </w:r>
      <w:proofErr w:type="spellEnd"/>
      <w:r w:rsidRPr="007D7A49">
        <w:rPr>
          <w:sz w:val="24"/>
          <w:szCs w:val="24"/>
        </w:rPr>
        <w:t xml:space="preserve">,  and  G. </w:t>
      </w:r>
      <w:proofErr w:type="spellStart"/>
      <w:r w:rsidRPr="007D7A49">
        <w:rPr>
          <w:sz w:val="24"/>
          <w:szCs w:val="24"/>
        </w:rPr>
        <w:t>Wadell</w:t>
      </w:r>
      <w:proofErr w:type="spellEnd"/>
      <w:r w:rsidRPr="007D7A49">
        <w:rPr>
          <w:sz w:val="24"/>
          <w:szCs w:val="24"/>
        </w:rPr>
        <w:t xml:space="preserve">.  1995. Can a test for E6/E7 transcripts of human papillomavirus type 16 serve as a diagnostic tool for the detection of </w:t>
      </w:r>
      <w:proofErr w:type="spellStart"/>
      <w:r w:rsidRPr="007D7A49">
        <w:rPr>
          <w:sz w:val="24"/>
          <w:szCs w:val="24"/>
        </w:rPr>
        <w:t>micrometastasis</w:t>
      </w:r>
      <w:proofErr w:type="spellEnd"/>
      <w:r w:rsidRPr="007D7A49">
        <w:rPr>
          <w:sz w:val="24"/>
          <w:szCs w:val="24"/>
        </w:rPr>
        <w:t xml:space="preserve"> in cervical cancer? </w:t>
      </w:r>
      <w:proofErr w:type="spellStart"/>
      <w:r w:rsidRPr="007D7A49">
        <w:rPr>
          <w:sz w:val="24"/>
          <w:szCs w:val="24"/>
        </w:rPr>
        <w:t>Int</w:t>
      </w:r>
      <w:proofErr w:type="spellEnd"/>
      <w:r w:rsidRPr="007D7A49">
        <w:rPr>
          <w:sz w:val="24"/>
          <w:szCs w:val="24"/>
        </w:rPr>
        <w:t xml:space="preserve"> J Cancer. 64(3):211-5.</w:t>
      </w:r>
    </w:p>
    <w:p w:rsidR="007D7A49" w:rsidRPr="007D7A49" w:rsidRDefault="007D7A49" w:rsidP="007D7A49">
      <w:pPr>
        <w:pStyle w:val="ListParagraph"/>
        <w:widowControl w:val="0"/>
        <w:numPr>
          <w:ilvl w:val="1"/>
          <w:numId w:val="1"/>
        </w:numPr>
        <w:autoSpaceDE w:val="0"/>
        <w:autoSpaceDN w:val="0"/>
        <w:adjustRightInd w:val="0"/>
        <w:rPr>
          <w:sz w:val="24"/>
          <w:szCs w:val="24"/>
        </w:rPr>
      </w:pPr>
      <w:proofErr w:type="spellStart"/>
      <w:r w:rsidRPr="007D7A49">
        <w:rPr>
          <w:sz w:val="24"/>
          <w:szCs w:val="24"/>
        </w:rPr>
        <w:t>Doorbar</w:t>
      </w:r>
      <w:proofErr w:type="spellEnd"/>
      <w:r w:rsidRPr="007D7A49">
        <w:rPr>
          <w:sz w:val="24"/>
          <w:szCs w:val="24"/>
        </w:rPr>
        <w:t xml:space="preserve">, J. 2006. Molecular biology of human papillomavirus infection and cervical cancer. </w:t>
      </w:r>
      <w:proofErr w:type="spellStart"/>
      <w:r w:rsidRPr="007D7A49">
        <w:rPr>
          <w:sz w:val="24"/>
          <w:szCs w:val="24"/>
        </w:rPr>
        <w:t>Clin</w:t>
      </w:r>
      <w:proofErr w:type="spellEnd"/>
      <w:r w:rsidRPr="007D7A49">
        <w:rPr>
          <w:sz w:val="24"/>
          <w:szCs w:val="24"/>
        </w:rPr>
        <w:t xml:space="preserve"> Sci (</w:t>
      </w:r>
      <w:proofErr w:type="spellStart"/>
      <w:r w:rsidRPr="007D7A49">
        <w:rPr>
          <w:sz w:val="24"/>
          <w:szCs w:val="24"/>
        </w:rPr>
        <w:t>Lond</w:t>
      </w:r>
      <w:proofErr w:type="spellEnd"/>
      <w:r w:rsidRPr="007D7A49">
        <w:rPr>
          <w:sz w:val="24"/>
          <w:szCs w:val="24"/>
        </w:rPr>
        <w:t>). 110(5):525-41.</w:t>
      </w:r>
    </w:p>
    <w:p w:rsidR="007D7A49" w:rsidRDefault="007D7A49" w:rsidP="007D7A49">
      <w:pPr>
        <w:pStyle w:val="ListParagraph"/>
        <w:widowControl w:val="0"/>
        <w:numPr>
          <w:ilvl w:val="1"/>
          <w:numId w:val="1"/>
        </w:numPr>
        <w:autoSpaceDE w:val="0"/>
        <w:autoSpaceDN w:val="0"/>
        <w:adjustRightInd w:val="0"/>
        <w:rPr>
          <w:sz w:val="24"/>
          <w:szCs w:val="24"/>
        </w:rPr>
      </w:pPr>
      <w:proofErr w:type="spellStart"/>
      <w:r w:rsidRPr="007D7A49">
        <w:rPr>
          <w:sz w:val="24"/>
          <w:szCs w:val="24"/>
        </w:rPr>
        <w:t>Burd</w:t>
      </w:r>
      <w:proofErr w:type="spellEnd"/>
      <w:r w:rsidRPr="007D7A49">
        <w:rPr>
          <w:sz w:val="24"/>
          <w:szCs w:val="24"/>
        </w:rPr>
        <w:t xml:space="preserve">, E.M. 2003. Human papillomavirus and cervical cancer. </w:t>
      </w:r>
      <w:proofErr w:type="spellStart"/>
      <w:r w:rsidRPr="007D7A49">
        <w:rPr>
          <w:sz w:val="24"/>
          <w:szCs w:val="24"/>
        </w:rPr>
        <w:t>Clin</w:t>
      </w:r>
      <w:proofErr w:type="spellEnd"/>
      <w:r w:rsidRPr="007D7A49">
        <w:rPr>
          <w:sz w:val="24"/>
          <w:szCs w:val="24"/>
        </w:rPr>
        <w:t xml:space="preserve"> </w:t>
      </w:r>
      <w:proofErr w:type="spellStart"/>
      <w:r w:rsidRPr="007D7A49">
        <w:rPr>
          <w:sz w:val="24"/>
          <w:szCs w:val="24"/>
        </w:rPr>
        <w:t>Microbiol</w:t>
      </w:r>
      <w:proofErr w:type="spellEnd"/>
      <w:r w:rsidRPr="007D7A49">
        <w:rPr>
          <w:sz w:val="24"/>
          <w:szCs w:val="24"/>
        </w:rPr>
        <w:t xml:space="preserve"> Rev. 16(1):1-17.</w:t>
      </w:r>
    </w:p>
    <w:p w:rsidR="007D7A49" w:rsidRPr="007D7A49" w:rsidRDefault="007D7A49" w:rsidP="007D7A49">
      <w:pPr>
        <w:pStyle w:val="ListParagraph"/>
        <w:widowControl w:val="0"/>
        <w:numPr>
          <w:ilvl w:val="1"/>
          <w:numId w:val="1"/>
        </w:numPr>
        <w:autoSpaceDE w:val="0"/>
        <w:autoSpaceDN w:val="0"/>
        <w:adjustRightInd w:val="0"/>
        <w:rPr>
          <w:sz w:val="24"/>
          <w:szCs w:val="24"/>
        </w:rPr>
      </w:pPr>
      <w:proofErr w:type="gramStart"/>
      <w:r w:rsidRPr="007D7A49">
        <w:rPr>
          <w:sz w:val="24"/>
          <w:szCs w:val="24"/>
        </w:rPr>
        <w:t>Lambert  P.F.</w:t>
      </w:r>
      <w:proofErr w:type="gramEnd"/>
      <w:r w:rsidRPr="007D7A49">
        <w:rPr>
          <w:sz w:val="24"/>
          <w:szCs w:val="24"/>
        </w:rPr>
        <w:t xml:space="preserve">, H. Pan, H.C. Pitot, A. </w:t>
      </w:r>
      <w:proofErr w:type="spellStart"/>
      <w:r w:rsidRPr="007D7A49">
        <w:rPr>
          <w:sz w:val="24"/>
          <w:szCs w:val="24"/>
        </w:rPr>
        <w:t>Liem</w:t>
      </w:r>
      <w:proofErr w:type="spellEnd"/>
      <w:r w:rsidRPr="007D7A49">
        <w:rPr>
          <w:sz w:val="24"/>
          <w:szCs w:val="24"/>
        </w:rPr>
        <w:t xml:space="preserve">, M. Jackson,  and A.E. </w:t>
      </w:r>
      <w:proofErr w:type="spellStart"/>
      <w:r w:rsidRPr="007D7A49">
        <w:rPr>
          <w:sz w:val="24"/>
          <w:szCs w:val="24"/>
        </w:rPr>
        <w:t>Griep</w:t>
      </w:r>
      <w:proofErr w:type="spellEnd"/>
      <w:r w:rsidRPr="007D7A49">
        <w:rPr>
          <w:sz w:val="24"/>
          <w:szCs w:val="24"/>
        </w:rPr>
        <w:t xml:space="preserve">. 1993. Epidermal cancer associated with expression of human papillomavirus type 16 E6 and E7 oncogenes in the skin of transgenic mice. Proc Natl </w:t>
      </w:r>
      <w:proofErr w:type="spellStart"/>
      <w:r w:rsidRPr="007D7A49">
        <w:rPr>
          <w:sz w:val="24"/>
          <w:szCs w:val="24"/>
        </w:rPr>
        <w:t>Acad</w:t>
      </w:r>
      <w:proofErr w:type="spellEnd"/>
      <w:r w:rsidRPr="007D7A49">
        <w:rPr>
          <w:sz w:val="24"/>
          <w:szCs w:val="24"/>
        </w:rPr>
        <w:t xml:space="preserve"> Sci U S A. 90(12):5583-7.</w:t>
      </w:r>
    </w:p>
    <w:p w:rsidR="007D7A49" w:rsidRPr="007D7A49" w:rsidRDefault="007D7A49" w:rsidP="007D7A49">
      <w:pPr>
        <w:pStyle w:val="ListParagraph"/>
        <w:widowControl w:val="0"/>
        <w:numPr>
          <w:ilvl w:val="1"/>
          <w:numId w:val="1"/>
        </w:numPr>
        <w:autoSpaceDE w:val="0"/>
        <w:autoSpaceDN w:val="0"/>
        <w:adjustRightInd w:val="0"/>
        <w:rPr>
          <w:sz w:val="24"/>
          <w:szCs w:val="24"/>
        </w:rPr>
      </w:pPr>
      <w:proofErr w:type="spellStart"/>
      <w:r w:rsidRPr="007D7A49">
        <w:rPr>
          <w:sz w:val="24"/>
          <w:szCs w:val="24"/>
        </w:rPr>
        <w:t>Kjaer</w:t>
      </w:r>
      <w:proofErr w:type="spellEnd"/>
      <w:r w:rsidRPr="007D7A49">
        <w:rPr>
          <w:sz w:val="24"/>
          <w:szCs w:val="24"/>
        </w:rPr>
        <w:t xml:space="preserve"> S.K., A.J.C. van den Brule, G., Paull, E.I. </w:t>
      </w:r>
      <w:proofErr w:type="spellStart"/>
      <w:r w:rsidRPr="007D7A49">
        <w:rPr>
          <w:sz w:val="24"/>
          <w:szCs w:val="24"/>
        </w:rPr>
        <w:t>Svare</w:t>
      </w:r>
      <w:proofErr w:type="spellEnd"/>
      <w:r w:rsidRPr="007D7A49">
        <w:rPr>
          <w:sz w:val="24"/>
          <w:szCs w:val="24"/>
        </w:rPr>
        <w:t xml:space="preserve">, M.E. Sherman, B.L. Thomsen, M. </w:t>
      </w:r>
      <w:proofErr w:type="spellStart"/>
      <w:r w:rsidRPr="007D7A49">
        <w:rPr>
          <w:sz w:val="24"/>
          <w:szCs w:val="24"/>
        </w:rPr>
        <w:t>Suntum</w:t>
      </w:r>
      <w:proofErr w:type="spellEnd"/>
      <w:r w:rsidRPr="007D7A49">
        <w:rPr>
          <w:sz w:val="24"/>
          <w:szCs w:val="24"/>
        </w:rPr>
        <w:t>, J.E. Bock, P.A. Poll, and C.J.L.M.</w:t>
      </w:r>
    </w:p>
    <w:p w:rsidR="007D7A49" w:rsidRDefault="007D7A49" w:rsidP="007D7A49">
      <w:pPr>
        <w:pStyle w:val="ListParagraph"/>
        <w:widowControl w:val="0"/>
        <w:numPr>
          <w:ilvl w:val="1"/>
          <w:numId w:val="1"/>
        </w:numPr>
        <w:autoSpaceDE w:val="0"/>
        <w:autoSpaceDN w:val="0"/>
        <w:adjustRightInd w:val="0"/>
        <w:rPr>
          <w:sz w:val="24"/>
          <w:szCs w:val="24"/>
        </w:rPr>
      </w:pPr>
      <w:r w:rsidRPr="007D7A49">
        <w:rPr>
          <w:sz w:val="24"/>
          <w:szCs w:val="24"/>
        </w:rPr>
        <w:t xml:space="preserve">Meijer.  2002.  Type specific persistence of high </w:t>
      </w:r>
      <w:proofErr w:type="gramStart"/>
      <w:r w:rsidRPr="007D7A49">
        <w:rPr>
          <w:sz w:val="24"/>
          <w:szCs w:val="24"/>
        </w:rPr>
        <w:t>Risk  human</w:t>
      </w:r>
      <w:proofErr w:type="gramEnd"/>
      <w:r w:rsidRPr="007D7A49">
        <w:rPr>
          <w:sz w:val="24"/>
          <w:szCs w:val="24"/>
        </w:rPr>
        <w:t xml:space="preserve">  papillomavirus (HPV)  as  indicator of  high  grade  cervical squamous intraepithelial lesions in young women: population based prospective follow up study. BMJ. 325(7364): 572-579.</w:t>
      </w:r>
    </w:p>
    <w:p w:rsidR="00455F35" w:rsidRPr="00455F35" w:rsidRDefault="00455F35" w:rsidP="00455F35">
      <w:pPr>
        <w:pStyle w:val="ListParagraph"/>
        <w:widowControl w:val="0"/>
        <w:numPr>
          <w:ilvl w:val="1"/>
          <w:numId w:val="1"/>
        </w:numPr>
        <w:autoSpaceDE w:val="0"/>
        <w:autoSpaceDN w:val="0"/>
        <w:adjustRightInd w:val="0"/>
        <w:rPr>
          <w:sz w:val="24"/>
          <w:szCs w:val="24"/>
        </w:rPr>
      </w:pPr>
      <w:proofErr w:type="spellStart"/>
      <w:r w:rsidRPr="00455F35">
        <w:rPr>
          <w:sz w:val="24"/>
          <w:szCs w:val="24"/>
        </w:rPr>
        <w:t>Monsonego</w:t>
      </w:r>
      <w:proofErr w:type="spellEnd"/>
      <w:r w:rsidRPr="00455F35">
        <w:rPr>
          <w:sz w:val="24"/>
          <w:szCs w:val="24"/>
        </w:rPr>
        <w:t xml:space="preserve"> J., F.X. Bosch, P. </w:t>
      </w:r>
      <w:proofErr w:type="spellStart"/>
      <w:proofErr w:type="gramStart"/>
      <w:r w:rsidRPr="00455F35">
        <w:rPr>
          <w:sz w:val="24"/>
          <w:szCs w:val="24"/>
        </w:rPr>
        <w:t>Coursaget</w:t>
      </w:r>
      <w:proofErr w:type="spellEnd"/>
      <w:r w:rsidRPr="00455F35">
        <w:rPr>
          <w:sz w:val="24"/>
          <w:szCs w:val="24"/>
        </w:rPr>
        <w:t>,  J.T.</w:t>
      </w:r>
      <w:proofErr w:type="gramEnd"/>
      <w:r w:rsidRPr="00455F35">
        <w:rPr>
          <w:sz w:val="24"/>
          <w:szCs w:val="24"/>
        </w:rPr>
        <w:t xml:space="preserve"> Cox, E. Franco, I. Frazer, R. </w:t>
      </w:r>
      <w:proofErr w:type="spellStart"/>
      <w:r w:rsidRPr="00455F35">
        <w:rPr>
          <w:sz w:val="24"/>
          <w:szCs w:val="24"/>
        </w:rPr>
        <w:t>Sankaranarayanan</w:t>
      </w:r>
      <w:proofErr w:type="spellEnd"/>
      <w:r w:rsidRPr="00455F35">
        <w:rPr>
          <w:sz w:val="24"/>
          <w:szCs w:val="24"/>
        </w:rPr>
        <w:t xml:space="preserve">, J. Schiller,  A. Singer, T.C. Wright Jr, W. Kinney, C.J. Meijer, J. Linder, E. McGoogan, and C. Meijer. 2004. Cervical cancer control, priorities and new directions. </w:t>
      </w:r>
      <w:proofErr w:type="spellStart"/>
      <w:r w:rsidRPr="00455F35">
        <w:rPr>
          <w:sz w:val="24"/>
          <w:szCs w:val="24"/>
        </w:rPr>
        <w:t>Int</w:t>
      </w:r>
      <w:proofErr w:type="spellEnd"/>
      <w:r w:rsidRPr="00455F35">
        <w:rPr>
          <w:sz w:val="24"/>
          <w:szCs w:val="24"/>
        </w:rPr>
        <w:t xml:space="preserve"> J Cancer.</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108(3):329-33. Erratum in: </w:t>
      </w:r>
      <w:proofErr w:type="spellStart"/>
      <w:r w:rsidRPr="00455F35">
        <w:rPr>
          <w:sz w:val="24"/>
          <w:szCs w:val="24"/>
        </w:rPr>
        <w:t>Int</w:t>
      </w:r>
      <w:proofErr w:type="spellEnd"/>
      <w:r w:rsidRPr="00455F35">
        <w:rPr>
          <w:sz w:val="24"/>
          <w:szCs w:val="24"/>
        </w:rPr>
        <w:t xml:space="preserve"> J Cancer. 108(6):945.</w:t>
      </w:r>
    </w:p>
    <w:p w:rsidR="00455F35" w:rsidRPr="00455F35" w:rsidRDefault="00455F35" w:rsidP="00455F35">
      <w:pPr>
        <w:pStyle w:val="ListParagraph"/>
        <w:widowControl w:val="0"/>
        <w:numPr>
          <w:ilvl w:val="1"/>
          <w:numId w:val="1"/>
        </w:numPr>
        <w:autoSpaceDE w:val="0"/>
        <w:autoSpaceDN w:val="0"/>
        <w:adjustRightInd w:val="0"/>
        <w:rPr>
          <w:sz w:val="24"/>
          <w:szCs w:val="24"/>
        </w:rPr>
      </w:pPr>
      <w:proofErr w:type="spellStart"/>
      <w:r w:rsidRPr="00455F35">
        <w:rPr>
          <w:sz w:val="24"/>
          <w:szCs w:val="24"/>
        </w:rPr>
        <w:t>Cuschieri</w:t>
      </w:r>
      <w:proofErr w:type="spellEnd"/>
      <w:r w:rsidRPr="00455F35">
        <w:rPr>
          <w:sz w:val="24"/>
          <w:szCs w:val="24"/>
        </w:rPr>
        <w:t xml:space="preserve">, K.S., M.J. Whitley, H.A. Cubie. 2004. Human papillomavirus type specific DNA and RNA persistence--implications for cervical disease progression and monitoring. J. Med. </w:t>
      </w:r>
      <w:proofErr w:type="spellStart"/>
      <w:r w:rsidRPr="00455F35">
        <w:rPr>
          <w:sz w:val="24"/>
          <w:szCs w:val="24"/>
        </w:rPr>
        <w:t>Virol</w:t>
      </w:r>
      <w:proofErr w:type="spellEnd"/>
      <w:r w:rsidRPr="00455F35">
        <w:rPr>
          <w:sz w:val="24"/>
          <w:szCs w:val="24"/>
        </w:rPr>
        <w:t>. 73(1): 65-70.</w:t>
      </w:r>
    </w:p>
    <w:p w:rsidR="007D7A49"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De </w:t>
      </w:r>
      <w:proofErr w:type="spellStart"/>
      <w:r w:rsidRPr="00455F35">
        <w:rPr>
          <w:sz w:val="24"/>
          <w:szCs w:val="24"/>
        </w:rPr>
        <w:t>Sanjose</w:t>
      </w:r>
      <w:proofErr w:type="spellEnd"/>
      <w:r w:rsidRPr="00455F35">
        <w:rPr>
          <w:sz w:val="24"/>
          <w:szCs w:val="24"/>
        </w:rPr>
        <w:t xml:space="preserve"> S., et al. 2010. Human papillomavirus genotype attribution in invasive cervical cancer: a retrospective cross-sectional worldwide study. The Lancet. DOI 10.1016/S1470-2045(10)70230-8.</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w:t>
      </w:r>
      <w:proofErr w:type="gramStart"/>
      <w:r w:rsidRPr="00455F35">
        <w:rPr>
          <w:sz w:val="24"/>
          <w:szCs w:val="24"/>
        </w:rPr>
        <w:t>Burger  R.A.</w:t>
      </w:r>
      <w:proofErr w:type="gramEnd"/>
      <w:r w:rsidRPr="00455F35">
        <w:rPr>
          <w:sz w:val="24"/>
          <w:szCs w:val="24"/>
        </w:rPr>
        <w:t xml:space="preserve">, B. J. Monk, T. Kurosaki, H. Anton-Culver, S. </w:t>
      </w:r>
      <w:proofErr w:type="spellStart"/>
      <w:r w:rsidRPr="00455F35">
        <w:rPr>
          <w:sz w:val="24"/>
          <w:szCs w:val="24"/>
        </w:rPr>
        <w:t>Vasilv</w:t>
      </w:r>
      <w:proofErr w:type="spellEnd"/>
      <w:r w:rsidRPr="00455F35">
        <w:rPr>
          <w:sz w:val="24"/>
          <w:szCs w:val="24"/>
        </w:rPr>
        <w:t xml:space="preserve">, M. L. Berman and S.P. </w:t>
      </w:r>
      <w:proofErr w:type="spellStart"/>
      <w:r w:rsidRPr="00455F35">
        <w:rPr>
          <w:sz w:val="24"/>
          <w:szCs w:val="24"/>
        </w:rPr>
        <w:t>Wilczynski</w:t>
      </w:r>
      <w:proofErr w:type="spellEnd"/>
      <w:r w:rsidRPr="00455F35">
        <w:rPr>
          <w:sz w:val="24"/>
          <w:szCs w:val="24"/>
        </w:rPr>
        <w:t>. 1996. Human Papillomavirus</w:t>
      </w:r>
    </w:p>
    <w:p w:rsidR="00455F35" w:rsidRPr="00455F35" w:rsidRDefault="00455F35" w:rsidP="00455F35">
      <w:pPr>
        <w:pStyle w:val="ListParagraph"/>
        <w:widowControl w:val="0"/>
        <w:autoSpaceDE w:val="0"/>
        <w:autoSpaceDN w:val="0"/>
        <w:adjustRightInd w:val="0"/>
        <w:ind w:left="1080" w:firstLine="0"/>
        <w:rPr>
          <w:sz w:val="24"/>
          <w:szCs w:val="24"/>
        </w:rPr>
      </w:pPr>
      <w:r w:rsidRPr="00455F35">
        <w:rPr>
          <w:sz w:val="24"/>
          <w:szCs w:val="24"/>
        </w:rPr>
        <w:t>Type 18: Association with poor prognosis in early stage cervical cancer. J. Nat. Cancer institute. 88(19): 1361-1368.</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w:t>
      </w:r>
      <w:proofErr w:type="spellStart"/>
      <w:r w:rsidRPr="00455F35">
        <w:rPr>
          <w:sz w:val="24"/>
          <w:szCs w:val="24"/>
        </w:rPr>
        <w:t>Safaeian</w:t>
      </w:r>
      <w:proofErr w:type="spellEnd"/>
      <w:r w:rsidRPr="00455F35">
        <w:rPr>
          <w:sz w:val="24"/>
          <w:szCs w:val="24"/>
        </w:rPr>
        <w:t xml:space="preserve"> M., M. Schiffman, J. Gage, D. </w:t>
      </w:r>
      <w:proofErr w:type="gramStart"/>
      <w:r w:rsidRPr="00455F35">
        <w:rPr>
          <w:sz w:val="24"/>
          <w:szCs w:val="24"/>
        </w:rPr>
        <w:t>Solomon,  C.</w:t>
      </w:r>
      <w:proofErr w:type="gramEnd"/>
      <w:r w:rsidRPr="00455F35">
        <w:rPr>
          <w:sz w:val="24"/>
          <w:szCs w:val="24"/>
        </w:rPr>
        <w:t xml:space="preserve"> Wheeler and P. Castle. 2009. Detection of Precancerous Cervical Lesions Is</w:t>
      </w:r>
    </w:p>
    <w:p w:rsidR="00455F35" w:rsidRPr="00455F35" w:rsidRDefault="00455F35" w:rsidP="00455F35">
      <w:pPr>
        <w:pStyle w:val="ListParagraph"/>
        <w:widowControl w:val="0"/>
        <w:autoSpaceDE w:val="0"/>
        <w:autoSpaceDN w:val="0"/>
        <w:adjustRightInd w:val="0"/>
        <w:ind w:left="1080" w:firstLine="0"/>
        <w:rPr>
          <w:sz w:val="24"/>
          <w:szCs w:val="24"/>
        </w:rPr>
      </w:pPr>
      <w:r w:rsidRPr="00455F35">
        <w:rPr>
          <w:sz w:val="24"/>
          <w:szCs w:val="24"/>
        </w:rPr>
        <w:t>Differential by Human Papillomavirus Type. Cancer Res. 69(8): 3262-3266.</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Khan, M.J., P.E. Castle, A.T. </w:t>
      </w:r>
      <w:proofErr w:type="spellStart"/>
      <w:proofErr w:type="gramStart"/>
      <w:r w:rsidRPr="00455F35">
        <w:rPr>
          <w:sz w:val="24"/>
          <w:szCs w:val="24"/>
        </w:rPr>
        <w:t>Lorincz</w:t>
      </w:r>
      <w:proofErr w:type="spellEnd"/>
      <w:r w:rsidRPr="00455F35">
        <w:rPr>
          <w:sz w:val="24"/>
          <w:szCs w:val="24"/>
        </w:rPr>
        <w:t>,  S.</w:t>
      </w:r>
      <w:proofErr w:type="gramEnd"/>
      <w:r w:rsidRPr="00455F35">
        <w:rPr>
          <w:sz w:val="24"/>
          <w:szCs w:val="24"/>
        </w:rPr>
        <w:t xml:space="preserve"> </w:t>
      </w:r>
      <w:proofErr w:type="spellStart"/>
      <w:r w:rsidRPr="00455F35">
        <w:rPr>
          <w:sz w:val="24"/>
          <w:szCs w:val="24"/>
        </w:rPr>
        <w:t>Wacholder</w:t>
      </w:r>
      <w:proofErr w:type="spellEnd"/>
      <w:r w:rsidRPr="00455F35">
        <w:rPr>
          <w:sz w:val="24"/>
          <w:szCs w:val="24"/>
        </w:rPr>
        <w:t>,  M. Sherman, D.R. Scott, B.B. Rush, A.G. Glass and M. Schiffman. 2005. The elevated 10-year risk of cervical precancer and cancer in women with human papillomavirus (HPV) type 16 or 18 and the possible utility of type-specific HPV testing in clinical practice. J. Natl. Cancer Inst. 97(14): 1072-1079.</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ASCCP: </w:t>
      </w:r>
      <w:proofErr w:type="gramStart"/>
      <w:r w:rsidRPr="00455F35">
        <w:rPr>
          <w:sz w:val="24"/>
          <w:szCs w:val="24"/>
        </w:rPr>
        <w:t>American  Society</w:t>
      </w:r>
      <w:proofErr w:type="gramEnd"/>
      <w:r w:rsidRPr="00455F35">
        <w:rPr>
          <w:sz w:val="24"/>
          <w:szCs w:val="24"/>
        </w:rPr>
        <w:t xml:space="preserve">  for Colposcopy and Cervical  Pathology. 2009. HPV Genotyping Clinical Update. http://www.asccp.org/ Portals/9/docs/pdfs/Consensus%20Guidelines/clinical_update_20090408.pdf. Accessed March 22, 2012.</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lastRenderedPageBreak/>
        <w:t xml:space="preserve"> </w:t>
      </w:r>
      <w:proofErr w:type="gramStart"/>
      <w:r w:rsidRPr="00455F35">
        <w:rPr>
          <w:sz w:val="24"/>
          <w:szCs w:val="24"/>
        </w:rPr>
        <w:t>Wright  T.C.</w:t>
      </w:r>
      <w:proofErr w:type="gramEnd"/>
      <w:r w:rsidRPr="00455F35">
        <w:rPr>
          <w:sz w:val="24"/>
          <w:szCs w:val="24"/>
        </w:rPr>
        <w:t xml:space="preserve">, S. </w:t>
      </w:r>
      <w:proofErr w:type="spellStart"/>
      <w:r w:rsidRPr="00455F35">
        <w:rPr>
          <w:sz w:val="24"/>
          <w:szCs w:val="24"/>
        </w:rPr>
        <w:t>Massad</w:t>
      </w:r>
      <w:proofErr w:type="spellEnd"/>
      <w:r w:rsidRPr="00455F35">
        <w:rPr>
          <w:sz w:val="24"/>
          <w:szCs w:val="24"/>
        </w:rPr>
        <w:t xml:space="preserve">,  C. J.  </w:t>
      </w:r>
      <w:proofErr w:type="gramStart"/>
      <w:r w:rsidRPr="00455F35">
        <w:rPr>
          <w:sz w:val="24"/>
          <w:szCs w:val="24"/>
        </w:rPr>
        <w:t>Dunton,  M.</w:t>
      </w:r>
      <w:proofErr w:type="gramEnd"/>
      <w:r w:rsidRPr="00455F35">
        <w:rPr>
          <w:sz w:val="24"/>
          <w:szCs w:val="24"/>
        </w:rPr>
        <w:t xml:space="preserve"> Spitzer,  E.J.  Wilkinson </w:t>
      </w:r>
      <w:proofErr w:type="gramStart"/>
      <w:r w:rsidRPr="00455F35">
        <w:rPr>
          <w:sz w:val="24"/>
          <w:szCs w:val="24"/>
        </w:rPr>
        <w:t>and  D.</w:t>
      </w:r>
      <w:proofErr w:type="gramEnd"/>
      <w:r w:rsidRPr="00455F35">
        <w:rPr>
          <w:sz w:val="24"/>
          <w:szCs w:val="24"/>
        </w:rPr>
        <w:t xml:space="preserve"> Solomon.  2007. 2006 Consensus guidelines for the management of women with abnormal cervical screening tests. Journal of Lower Genital Tract Disease. 11(4):201-222.</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w:t>
      </w:r>
      <w:proofErr w:type="spellStart"/>
      <w:r w:rsidRPr="00455F35">
        <w:rPr>
          <w:sz w:val="24"/>
          <w:szCs w:val="24"/>
        </w:rPr>
        <w:t>Kacian</w:t>
      </w:r>
      <w:proofErr w:type="spellEnd"/>
      <w:r w:rsidRPr="00455F35">
        <w:rPr>
          <w:sz w:val="24"/>
          <w:szCs w:val="24"/>
        </w:rPr>
        <w:t>, D.L. and T.J. Fultz. 1995. Nucleic acid sequence amplification methods. U. S. Patent 5,399,491.</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w:t>
      </w:r>
      <w:proofErr w:type="gramStart"/>
      <w:r w:rsidRPr="00455F35">
        <w:rPr>
          <w:sz w:val="24"/>
          <w:szCs w:val="24"/>
        </w:rPr>
        <w:t>Arnold,  L.</w:t>
      </w:r>
      <w:proofErr w:type="gramEnd"/>
      <w:r w:rsidRPr="00455F35">
        <w:rPr>
          <w:sz w:val="24"/>
          <w:szCs w:val="24"/>
        </w:rPr>
        <w:t xml:space="preserve"> J., P. W. Hammond, W. A. Wiese, and N. C. Nelson. 1989. Assay formats involving acridinium-ester-labeled DNA probes. </w:t>
      </w:r>
      <w:proofErr w:type="spellStart"/>
      <w:r w:rsidRPr="00455F35">
        <w:rPr>
          <w:sz w:val="24"/>
          <w:szCs w:val="24"/>
        </w:rPr>
        <w:t>Clin</w:t>
      </w:r>
      <w:proofErr w:type="spellEnd"/>
    </w:p>
    <w:p w:rsidR="00455F35" w:rsidRPr="00455F35" w:rsidRDefault="00455F35" w:rsidP="00410651">
      <w:pPr>
        <w:pStyle w:val="ListParagraph"/>
        <w:widowControl w:val="0"/>
        <w:autoSpaceDE w:val="0"/>
        <w:autoSpaceDN w:val="0"/>
        <w:adjustRightInd w:val="0"/>
        <w:ind w:left="1080" w:firstLine="0"/>
        <w:rPr>
          <w:sz w:val="24"/>
          <w:szCs w:val="24"/>
        </w:rPr>
      </w:pPr>
      <w:r w:rsidRPr="00455F35">
        <w:rPr>
          <w:sz w:val="24"/>
          <w:szCs w:val="24"/>
        </w:rPr>
        <w:t>Chem. 35: 1588-1594.</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w:t>
      </w:r>
      <w:proofErr w:type="gramStart"/>
      <w:r w:rsidRPr="00455F35">
        <w:rPr>
          <w:sz w:val="24"/>
          <w:szCs w:val="24"/>
        </w:rPr>
        <w:t>Nelson,  N.C.</w:t>
      </w:r>
      <w:proofErr w:type="gramEnd"/>
      <w:r w:rsidRPr="00455F35">
        <w:rPr>
          <w:sz w:val="24"/>
          <w:szCs w:val="24"/>
        </w:rPr>
        <w:t xml:space="preserve">,  A.  </w:t>
      </w:r>
      <w:proofErr w:type="spellStart"/>
      <w:proofErr w:type="gramStart"/>
      <w:r w:rsidRPr="00455F35">
        <w:rPr>
          <w:sz w:val="24"/>
          <w:szCs w:val="24"/>
        </w:rPr>
        <w:t>BenCheikh</w:t>
      </w:r>
      <w:proofErr w:type="spellEnd"/>
      <w:r w:rsidRPr="00455F35">
        <w:rPr>
          <w:sz w:val="24"/>
          <w:szCs w:val="24"/>
        </w:rPr>
        <w:t xml:space="preserve">,   </w:t>
      </w:r>
      <w:proofErr w:type="gramEnd"/>
      <w:r w:rsidRPr="00455F35">
        <w:rPr>
          <w:sz w:val="24"/>
          <w:szCs w:val="24"/>
        </w:rPr>
        <w:t xml:space="preserve">E.  </w:t>
      </w:r>
      <w:proofErr w:type="gramStart"/>
      <w:r w:rsidRPr="00455F35">
        <w:rPr>
          <w:sz w:val="24"/>
          <w:szCs w:val="24"/>
        </w:rPr>
        <w:t>Matsuda,  and</w:t>
      </w:r>
      <w:proofErr w:type="gramEnd"/>
      <w:r w:rsidRPr="00455F35">
        <w:rPr>
          <w:sz w:val="24"/>
          <w:szCs w:val="24"/>
        </w:rPr>
        <w:t xml:space="preserve">  M.  Becker.  1996.  Simultaneous detection </w:t>
      </w:r>
      <w:proofErr w:type="gramStart"/>
      <w:r w:rsidRPr="00455F35">
        <w:rPr>
          <w:sz w:val="24"/>
          <w:szCs w:val="24"/>
        </w:rPr>
        <w:t>of  multiple</w:t>
      </w:r>
      <w:proofErr w:type="gramEnd"/>
      <w:r w:rsidRPr="00455F35">
        <w:rPr>
          <w:sz w:val="24"/>
          <w:szCs w:val="24"/>
        </w:rPr>
        <w:t xml:space="preserve"> nucleic  acid  targets  in  a homogeneous format. </w:t>
      </w:r>
      <w:proofErr w:type="spellStart"/>
      <w:r w:rsidRPr="00455F35">
        <w:rPr>
          <w:sz w:val="24"/>
          <w:szCs w:val="24"/>
        </w:rPr>
        <w:t>Biochem</w:t>
      </w:r>
      <w:proofErr w:type="spellEnd"/>
      <w:r w:rsidRPr="00455F35">
        <w:rPr>
          <w:sz w:val="24"/>
          <w:szCs w:val="24"/>
        </w:rPr>
        <w:t>. 35:8429-8438.</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w:t>
      </w:r>
      <w:proofErr w:type="spellStart"/>
      <w:r w:rsidRPr="00455F35">
        <w:rPr>
          <w:sz w:val="24"/>
          <w:szCs w:val="24"/>
        </w:rPr>
        <w:t>Datta</w:t>
      </w:r>
      <w:proofErr w:type="spellEnd"/>
      <w:r w:rsidRPr="00455F35">
        <w:rPr>
          <w:sz w:val="24"/>
          <w:szCs w:val="24"/>
        </w:rPr>
        <w:t xml:space="preserve">, S. D., L. A. </w:t>
      </w:r>
      <w:proofErr w:type="spellStart"/>
      <w:r w:rsidRPr="00455F35">
        <w:rPr>
          <w:sz w:val="24"/>
          <w:szCs w:val="24"/>
        </w:rPr>
        <w:t>Koutsky</w:t>
      </w:r>
      <w:proofErr w:type="spellEnd"/>
      <w:r w:rsidRPr="00455F35">
        <w:rPr>
          <w:sz w:val="24"/>
          <w:szCs w:val="24"/>
        </w:rPr>
        <w:t xml:space="preserve">, S. </w:t>
      </w:r>
      <w:proofErr w:type="spellStart"/>
      <w:r w:rsidRPr="00455F35">
        <w:rPr>
          <w:sz w:val="24"/>
          <w:szCs w:val="24"/>
        </w:rPr>
        <w:t>Ratelle</w:t>
      </w:r>
      <w:proofErr w:type="spellEnd"/>
      <w:r w:rsidRPr="00455F35">
        <w:rPr>
          <w:sz w:val="24"/>
          <w:szCs w:val="24"/>
        </w:rPr>
        <w:t xml:space="preserve">, E. R. Unger, J. </w:t>
      </w:r>
      <w:proofErr w:type="spellStart"/>
      <w:r w:rsidRPr="00455F35">
        <w:rPr>
          <w:sz w:val="24"/>
          <w:szCs w:val="24"/>
        </w:rPr>
        <w:t>Shlay</w:t>
      </w:r>
      <w:proofErr w:type="spellEnd"/>
      <w:r w:rsidRPr="00455F35">
        <w:rPr>
          <w:sz w:val="24"/>
          <w:szCs w:val="24"/>
        </w:rPr>
        <w:t xml:space="preserve">, T. McClain, B. Weaver, P. </w:t>
      </w:r>
      <w:proofErr w:type="spellStart"/>
      <w:r w:rsidRPr="00455F35">
        <w:rPr>
          <w:sz w:val="24"/>
          <w:szCs w:val="24"/>
        </w:rPr>
        <w:t>Kerndt</w:t>
      </w:r>
      <w:proofErr w:type="spellEnd"/>
      <w:r w:rsidRPr="00455F35">
        <w:rPr>
          <w:sz w:val="24"/>
          <w:szCs w:val="24"/>
        </w:rPr>
        <w:t xml:space="preserve">, J. </w:t>
      </w:r>
      <w:proofErr w:type="spellStart"/>
      <w:r w:rsidRPr="00455F35">
        <w:rPr>
          <w:sz w:val="24"/>
          <w:szCs w:val="24"/>
        </w:rPr>
        <w:t>Zenilman</w:t>
      </w:r>
      <w:proofErr w:type="spellEnd"/>
      <w:r w:rsidRPr="00455F35">
        <w:rPr>
          <w:sz w:val="24"/>
          <w:szCs w:val="24"/>
        </w:rPr>
        <w:t xml:space="preserve">, M. </w:t>
      </w:r>
      <w:proofErr w:type="spellStart"/>
      <w:r w:rsidRPr="00455F35">
        <w:rPr>
          <w:sz w:val="24"/>
          <w:szCs w:val="24"/>
        </w:rPr>
        <w:t>Hagensee</w:t>
      </w:r>
      <w:proofErr w:type="spellEnd"/>
      <w:r w:rsidRPr="00455F35">
        <w:rPr>
          <w:sz w:val="24"/>
          <w:szCs w:val="24"/>
        </w:rPr>
        <w:t>, C. J. Suhr, and H.</w:t>
      </w:r>
    </w:p>
    <w:p w:rsidR="00455F35" w:rsidRPr="00455F35" w:rsidRDefault="00455F35" w:rsidP="00455F35">
      <w:pPr>
        <w:pStyle w:val="ListParagraph"/>
        <w:widowControl w:val="0"/>
        <w:autoSpaceDE w:val="0"/>
        <w:autoSpaceDN w:val="0"/>
        <w:adjustRightInd w:val="0"/>
        <w:ind w:left="1080" w:firstLine="0"/>
        <w:rPr>
          <w:sz w:val="24"/>
          <w:szCs w:val="24"/>
        </w:rPr>
      </w:pPr>
      <w:r w:rsidRPr="00455F35">
        <w:rPr>
          <w:sz w:val="24"/>
          <w:szCs w:val="24"/>
        </w:rPr>
        <w:t>Weinstock. 2008. Human Papillomavirus Infection and Cervical Cytology in Women Screened for Cervical Cancer in the United States, 2003–</w:t>
      </w:r>
    </w:p>
    <w:p w:rsidR="00455F35" w:rsidRDefault="00455F35" w:rsidP="00455F35">
      <w:pPr>
        <w:pStyle w:val="ListParagraph"/>
        <w:widowControl w:val="0"/>
        <w:autoSpaceDE w:val="0"/>
        <w:autoSpaceDN w:val="0"/>
        <w:adjustRightInd w:val="0"/>
        <w:ind w:left="1080" w:firstLine="0"/>
        <w:rPr>
          <w:sz w:val="24"/>
          <w:szCs w:val="24"/>
        </w:rPr>
      </w:pPr>
      <w:r w:rsidRPr="00455F35">
        <w:rPr>
          <w:sz w:val="24"/>
          <w:szCs w:val="24"/>
        </w:rPr>
        <w:t xml:space="preserve">2005. Annals </w:t>
      </w:r>
      <w:proofErr w:type="spellStart"/>
      <w:r w:rsidRPr="00455F35">
        <w:rPr>
          <w:sz w:val="24"/>
          <w:szCs w:val="24"/>
        </w:rPr>
        <w:t>Int</w:t>
      </w:r>
      <w:proofErr w:type="spellEnd"/>
      <w:r w:rsidRPr="00455F35">
        <w:rPr>
          <w:sz w:val="24"/>
          <w:szCs w:val="24"/>
        </w:rPr>
        <w:t xml:space="preserve"> Med. 148:493.</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Clifford, G.M., S. Gallus, R. Herrero, N. Muñoz, P. J. F. </w:t>
      </w:r>
      <w:proofErr w:type="spellStart"/>
      <w:r w:rsidRPr="00455F35">
        <w:rPr>
          <w:sz w:val="24"/>
          <w:szCs w:val="24"/>
        </w:rPr>
        <w:t>Snijders</w:t>
      </w:r>
      <w:proofErr w:type="spellEnd"/>
      <w:r w:rsidRPr="00455F35">
        <w:rPr>
          <w:sz w:val="24"/>
          <w:szCs w:val="24"/>
        </w:rPr>
        <w:t xml:space="preserve">, S. </w:t>
      </w:r>
      <w:proofErr w:type="spellStart"/>
      <w:r w:rsidRPr="00455F35">
        <w:rPr>
          <w:sz w:val="24"/>
          <w:szCs w:val="24"/>
        </w:rPr>
        <w:t>Vaccarella</w:t>
      </w:r>
      <w:proofErr w:type="spellEnd"/>
      <w:r w:rsidRPr="00455F35">
        <w:rPr>
          <w:sz w:val="24"/>
          <w:szCs w:val="24"/>
        </w:rPr>
        <w:t xml:space="preserve">, P. T. H. Anh, C. </w:t>
      </w:r>
      <w:proofErr w:type="spellStart"/>
      <w:r w:rsidRPr="00455F35">
        <w:rPr>
          <w:sz w:val="24"/>
          <w:szCs w:val="24"/>
        </w:rPr>
        <w:t>Ferreccio</w:t>
      </w:r>
      <w:proofErr w:type="spellEnd"/>
      <w:r w:rsidRPr="00455F35">
        <w:rPr>
          <w:sz w:val="24"/>
          <w:szCs w:val="24"/>
        </w:rPr>
        <w:t xml:space="preserve">, N. T. </w:t>
      </w:r>
      <w:proofErr w:type="spellStart"/>
      <w:r w:rsidRPr="00455F35">
        <w:rPr>
          <w:sz w:val="24"/>
          <w:szCs w:val="24"/>
        </w:rPr>
        <w:t>Hieu</w:t>
      </w:r>
      <w:proofErr w:type="spellEnd"/>
      <w:r w:rsidRPr="00455F35">
        <w:rPr>
          <w:sz w:val="24"/>
          <w:szCs w:val="24"/>
        </w:rPr>
        <w:t xml:space="preserve">, E. Matos, M. </w:t>
      </w:r>
      <w:proofErr w:type="spellStart"/>
      <w:r w:rsidRPr="00455F35">
        <w:rPr>
          <w:sz w:val="24"/>
          <w:szCs w:val="24"/>
        </w:rPr>
        <w:t>Molano</w:t>
      </w:r>
      <w:proofErr w:type="spellEnd"/>
      <w:r w:rsidRPr="00455F35">
        <w:rPr>
          <w:sz w:val="24"/>
          <w:szCs w:val="24"/>
        </w:rPr>
        <w:t xml:space="preserve">, R. </w:t>
      </w:r>
      <w:proofErr w:type="spellStart"/>
      <w:r w:rsidRPr="00455F35">
        <w:rPr>
          <w:sz w:val="24"/>
          <w:szCs w:val="24"/>
        </w:rPr>
        <w:t>Rajkumar</w:t>
      </w:r>
      <w:proofErr w:type="spellEnd"/>
      <w:r w:rsidRPr="00455F35">
        <w:rPr>
          <w:sz w:val="24"/>
          <w:szCs w:val="24"/>
        </w:rPr>
        <w:t xml:space="preserve">, G. </w:t>
      </w:r>
      <w:proofErr w:type="spellStart"/>
      <w:r w:rsidRPr="00455F35">
        <w:rPr>
          <w:sz w:val="24"/>
          <w:szCs w:val="24"/>
        </w:rPr>
        <w:t>Ronco</w:t>
      </w:r>
      <w:proofErr w:type="spellEnd"/>
      <w:r w:rsidRPr="00455F35">
        <w:rPr>
          <w:sz w:val="24"/>
          <w:szCs w:val="24"/>
        </w:rPr>
        <w:t xml:space="preserve">, S. de </w:t>
      </w:r>
      <w:proofErr w:type="spellStart"/>
      <w:r w:rsidRPr="00455F35">
        <w:rPr>
          <w:sz w:val="24"/>
          <w:szCs w:val="24"/>
        </w:rPr>
        <w:t>Sanjosé</w:t>
      </w:r>
      <w:proofErr w:type="spellEnd"/>
      <w:r w:rsidRPr="00455F35">
        <w:rPr>
          <w:sz w:val="24"/>
          <w:szCs w:val="24"/>
        </w:rPr>
        <w:t xml:space="preserve">, H. R. Shin, S. </w:t>
      </w:r>
      <w:proofErr w:type="spellStart"/>
      <w:r w:rsidRPr="00455F35">
        <w:rPr>
          <w:sz w:val="24"/>
          <w:szCs w:val="24"/>
        </w:rPr>
        <w:t>Sukvirach</w:t>
      </w:r>
      <w:proofErr w:type="spellEnd"/>
      <w:r w:rsidRPr="00455F35">
        <w:rPr>
          <w:sz w:val="24"/>
          <w:szCs w:val="24"/>
        </w:rPr>
        <w:t xml:space="preserve">, J. O. Thomas, S. </w:t>
      </w:r>
      <w:proofErr w:type="spellStart"/>
      <w:r w:rsidRPr="00455F35">
        <w:rPr>
          <w:sz w:val="24"/>
          <w:szCs w:val="24"/>
        </w:rPr>
        <w:t>Tunsakul</w:t>
      </w:r>
      <w:proofErr w:type="spellEnd"/>
      <w:r w:rsidRPr="00455F35">
        <w:rPr>
          <w:sz w:val="24"/>
          <w:szCs w:val="24"/>
        </w:rPr>
        <w:t xml:space="preserve">, C. J. L. M. Meijer, S. </w:t>
      </w:r>
      <w:proofErr w:type="spellStart"/>
      <w:r w:rsidRPr="00455F35">
        <w:rPr>
          <w:sz w:val="24"/>
          <w:szCs w:val="24"/>
        </w:rPr>
        <w:t>Franceschi</w:t>
      </w:r>
      <w:proofErr w:type="spellEnd"/>
      <w:r w:rsidRPr="00455F35">
        <w:rPr>
          <w:sz w:val="24"/>
          <w:szCs w:val="24"/>
        </w:rPr>
        <w:t>, and the IARC HPV Prevalence Surveys Study Group. 2005. Worldwide distribution of human papillomavirus types in cytologically normal women in the International Agency for Research on Cancer HPV prevalence surveys: a pooled Analysis. The Lancet. 366, 991.</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 xml:space="preserve"> </w:t>
      </w:r>
      <w:proofErr w:type="spellStart"/>
      <w:r w:rsidRPr="00455F35">
        <w:rPr>
          <w:sz w:val="24"/>
          <w:szCs w:val="24"/>
        </w:rPr>
        <w:t>Stoler</w:t>
      </w:r>
      <w:proofErr w:type="spellEnd"/>
      <w:r w:rsidRPr="00455F35">
        <w:rPr>
          <w:sz w:val="24"/>
          <w:szCs w:val="24"/>
        </w:rPr>
        <w:t xml:space="preserve">, M.H., T.C. Wright, Jr., J. </w:t>
      </w:r>
      <w:proofErr w:type="spellStart"/>
      <w:r w:rsidRPr="00455F35">
        <w:rPr>
          <w:sz w:val="24"/>
          <w:szCs w:val="24"/>
        </w:rPr>
        <w:t>Cuzick</w:t>
      </w:r>
      <w:proofErr w:type="spellEnd"/>
      <w:r w:rsidRPr="00455F35">
        <w:rPr>
          <w:sz w:val="24"/>
          <w:szCs w:val="24"/>
        </w:rPr>
        <w:t xml:space="preserve">, J. </w:t>
      </w:r>
      <w:proofErr w:type="spellStart"/>
      <w:r w:rsidRPr="00455F35">
        <w:rPr>
          <w:sz w:val="24"/>
          <w:szCs w:val="24"/>
        </w:rPr>
        <w:t>Dockter</w:t>
      </w:r>
      <w:proofErr w:type="spellEnd"/>
      <w:r w:rsidRPr="00455F35">
        <w:rPr>
          <w:sz w:val="24"/>
          <w:szCs w:val="24"/>
        </w:rPr>
        <w:t xml:space="preserve">, J. Reid, D. </w:t>
      </w:r>
      <w:proofErr w:type="spellStart"/>
      <w:r w:rsidRPr="00455F35">
        <w:rPr>
          <w:sz w:val="24"/>
          <w:szCs w:val="24"/>
        </w:rPr>
        <w:t>Getman</w:t>
      </w:r>
      <w:proofErr w:type="spellEnd"/>
      <w:r w:rsidRPr="00455F35">
        <w:rPr>
          <w:sz w:val="24"/>
          <w:szCs w:val="24"/>
        </w:rPr>
        <w:t xml:space="preserve">, C. </w:t>
      </w:r>
      <w:proofErr w:type="spellStart"/>
      <w:r w:rsidRPr="00455F35">
        <w:rPr>
          <w:sz w:val="24"/>
          <w:szCs w:val="24"/>
        </w:rPr>
        <w:t>Giachetti</w:t>
      </w:r>
      <w:proofErr w:type="spellEnd"/>
      <w:r w:rsidRPr="00455F35">
        <w:rPr>
          <w:sz w:val="24"/>
          <w:szCs w:val="24"/>
        </w:rPr>
        <w:t>. APTIMA HPV assay performance in women with atypical squamous cells of undetermined significance cytology results. 2013. American Journal of Obstetrics &amp; Gynecology. 208(2):144-</w:t>
      </w:r>
    </w:p>
    <w:p w:rsidR="00455F35" w:rsidRPr="00455F35" w:rsidRDefault="00455F35" w:rsidP="00455F35">
      <w:pPr>
        <w:pStyle w:val="ListParagraph"/>
        <w:widowControl w:val="0"/>
        <w:autoSpaceDE w:val="0"/>
        <w:autoSpaceDN w:val="0"/>
        <w:adjustRightInd w:val="0"/>
        <w:ind w:left="1080" w:firstLine="0"/>
        <w:rPr>
          <w:sz w:val="24"/>
          <w:szCs w:val="24"/>
        </w:rPr>
      </w:pPr>
      <w:r w:rsidRPr="00455F35">
        <w:rPr>
          <w:sz w:val="24"/>
          <w:szCs w:val="24"/>
        </w:rPr>
        <w:t>145</w:t>
      </w:r>
    </w:p>
    <w:p w:rsid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Aptima HPV 16 18/45 Genotype Assay Package Insert</w:t>
      </w:r>
    </w:p>
    <w:p w:rsidR="00455F35" w:rsidRDefault="00455F35" w:rsidP="00455F35">
      <w:pPr>
        <w:pStyle w:val="ListParagraph"/>
        <w:widowControl w:val="0"/>
        <w:autoSpaceDE w:val="0"/>
        <w:autoSpaceDN w:val="0"/>
        <w:adjustRightInd w:val="0"/>
        <w:ind w:left="1080" w:firstLine="0"/>
        <w:rPr>
          <w:sz w:val="24"/>
          <w:szCs w:val="24"/>
        </w:rPr>
      </w:pPr>
    </w:p>
    <w:p w:rsidR="00455F35" w:rsidRDefault="00455F35" w:rsidP="00455F35">
      <w:pPr>
        <w:pStyle w:val="ListParagraph"/>
        <w:widowControl w:val="0"/>
        <w:numPr>
          <w:ilvl w:val="0"/>
          <w:numId w:val="1"/>
        </w:numPr>
        <w:autoSpaceDE w:val="0"/>
        <w:autoSpaceDN w:val="0"/>
        <w:adjustRightInd w:val="0"/>
        <w:rPr>
          <w:b/>
          <w:sz w:val="24"/>
          <w:szCs w:val="24"/>
        </w:rPr>
      </w:pPr>
      <w:r w:rsidRPr="00455F35">
        <w:rPr>
          <w:b/>
          <w:sz w:val="24"/>
          <w:szCs w:val="24"/>
        </w:rPr>
        <w:t>TECHNICAL SUPPORT</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Hologic, Inc.</w:t>
      </w:r>
    </w:p>
    <w:p w:rsidR="00455F35" w:rsidRPr="00455F35" w:rsidRDefault="00455F35" w:rsidP="00455F35">
      <w:pPr>
        <w:pStyle w:val="ListParagraph"/>
        <w:widowControl w:val="0"/>
        <w:autoSpaceDE w:val="0"/>
        <w:autoSpaceDN w:val="0"/>
        <w:adjustRightInd w:val="0"/>
        <w:ind w:left="1080" w:firstLine="0"/>
        <w:rPr>
          <w:sz w:val="24"/>
          <w:szCs w:val="24"/>
        </w:rPr>
      </w:pPr>
      <w:r w:rsidRPr="00455F35">
        <w:rPr>
          <w:sz w:val="24"/>
          <w:szCs w:val="24"/>
        </w:rPr>
        <w:t xml:space="preserve"> 10210 Genetic Center Drive</w:t>
      </w:r>
    </w:p>
    <w:p w:rsidR="00455F35" w:rsidRPr="00455F35" w:rsidRDefault="00455F35" w:rsidP="00455F35">
      <w:pPr>
        <w:pStyle w:val="ListParagraph"/>
        <w:widowControl w:val="0"/>
        <w:autoSpaceDE w:val="0"/>
        <w:autoSpaceDN w:val="0"/>
        <w:adjustRightInd w:val="0"/>
        <w:ind w:left="1080" w:firstLine="0"/>
        <w:rPr>
          <w:sz w:val="24"/>
          <w:szCs w:val="24"/>
        </w:rPr>
      </w:pPr>
      <w:r w:rsidRPr="00455F35">
        <w:rPr>
          <w:sz w:val="24"/>
          <w:szCs w:val="24"/>
        </w:rPr>
        <w:t xml:space="preserve"> San Diego, CA 92121 USA</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Customer Support</w:t>
      </w:r>
    </w:p>
    <w:p w:rsidR="00455F35" w:rsidRPr="00455F35" w:rsidRDefault="00455F35" w:rsidP="00455F35">
      <w:pPr>
        <w:pStyle w:val="ListParagraph"/>
        <w:widowControl w:val="0"/>
        <w:numPr>
          <w:ilvl w:val="2"/>
          <w:numId w:val="1"/>
        </w:numPr>
        <w:autoSpaceDE w:val="0"/>
        <w:autoSpaceDN w:val="0"/>
        <w:adjustRightInd w:val="0"/>
        <w:rPr>
          <w:sz w:val="24"/>
          <w:szCs w:val="24"/>
        </w:rPr>
      </w:pPr>
      <w:r w:rsidRPr="00455F35">
        <w:rPr>
          <w:sz w:val="24"/>
          <w:szCs w:val="24"/>
        </w:rPr>
        <w:t>1 800 442 9892</w:t>
      </w:r>
    </w:p>
    <w:p w:rsidR="00455F35" w:rsidRPr="00455F35" w:rsidRDefault="00455F35" w:rsidP="00455F35">
      <w:pPr>
        <w:pStyle w:val="ListParagraph"/>
        <w:widowControl w:val="0"/>
        <w:numPr>
          <w:ilvl w:val="2"/>
          <w:numId w:val="1"/>
        </w:numPr>
        <w:autoSpaceDE w:val="0"/>
        <w:autoSpaceDN w:val="0"/>
        <w:adjustRightInd w:val="0"/>
        <w:rPr>
          <w:sz w:val="24"/>
          <w:szCs w:val="24"/>
        </w:rPr>
      </w:pPr>
      <w:r w:rsidRPr="00455F35">
        <w:rPr>
          <w:sz w:val="24"/>
          <w:szCs w:val="24"/>
        </w:rPr>
        <w:t>customersupport@hologic.com</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Technical Support</w:t>
      </w:r>
    </w:p>
    <w:p w:rsidR="00455F35" w:rsidRPr="00455F35" w:rsidRDefault="00455F35" w:rsidP="00455F35">
      <w:pPr>
        <w:pStyle w:val="ListParagraph"/>
        <w:widowControl w:val="0"/>
        <w:numPr>
          <w:ilvl w:val="2"/>
          <w:numId w:val="1"/>
        </w:numPr>
        <w:autoSpaceDE w:val="0"/>
        <w:autoSpaceDN w:val="0"/>
        <w:adjustRightInd w:val="0"/>
        <w:rPr>
          <w:sz w:val="24"/>
          <w:szCs w:val="24"/>
        </w:rPr>
      </w:pPr>
      <w:r w:rsidRPr="00455F35">
        <w:rPr>
          <w:sz w:val="24"/>
          <w:szCs w:val="24"/>
        </w:rPr>
        <w:t>1 888 484 4747</w:t>
      </w:r>
    </w:p>
    <w:p w:rsidR="00455F35" w:rsidRPr="00455F35" w:rsidRDefault="00455F35" w:rsidP="00455F35">
      <w:pPr>
        <w:pStyle w:val="ListParagraph"/>
        <w:widowControl w:val="0"/>
        <w:numPr>
          <w:ilvl w:val="2"/>
          <w:numId w:val="1"/>
        </w:numPr>
        <w:autoSpaceDE w:val="0"/>
        <w:autoSpaceDN w:val="0"/>
        <w:adjustRightInd w:val="0"/>
        <w:rPr>
          <w:sz w:val="24"/>
          <w:szCs w:val="24"/>
        </w:rPr>
      </w:pPr>
      <w:r w:rsidRPr="00455F35">
        <w:rPr>
          <w:sz w:val="24"/>
          <w:szCs w:val="24"/>
        </w:rPr>
        <w:t>molecularsupport@hologic.com</w:t>
      </w:r>
    </w:p>
    <w:p w:rsidR="00455F35" w:rsidRP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Additional contact information</w:t>
      </w:r>
    </w:p>
    <w:p w:rsidR="00455F35" w:rsidRDefault="00A675C9" w:rsidP="00455F35">
      <w:pPr>
        <w:pStyle w:val="ListParagraph"/>
        <w:widowControl w:val="0"/>
        <w:numPr>
          <w:ilvl w:val="2"/>
          <w:numId w:val="1"/>
        </w:numPr>
        <w:autoSpaceDE w:val="0"/>
        <w:autoSpaceDN w:val="0"/>
        <w:adjustRightInd w:val="0"/>
        <w:rPr>
          <w:sz w:val="24"/>
          <w:szCs w:val="24"/>
        </w:rPr>
      </w:pPr>
      <w:hyperlink r:id="rId9" w:history="1">
        <w:r w:rsidR="00455F35" w:rsidRPr="00CD61BD">
          <w:rPr>
            <w:rStyle w:val="Hyperlink"/>
            <w:sz w:val="24"/>
            <w:szCs w:val="24"/>
          </w:rPr>
          <w:t>www.hologic.com</w:t>
        </w:r>
      </w:hyperlink>
    </w:p>
    <w:p w:rsidR="00455F35" w:rsidRDefault="00455F35" w:rsidP="00455F35">
      <w:pPr>
        <w:pStyle w:val="ListParagraph"/>
        <w:widowControl w:val="0"/>
        <w:autoSpaceDE w:val="0"/>
        <w:autoSpaceDN w:val="0"/>
        <w:adjustRightInd w:val="0"/>
        <w:ind w:left="1440" w:firstLine="0"/>
        <w:rPr>
          <w:sz w:val="24"/>
          <w:szCs w:val="24"/>
        </w:rPr>
      </w:pPr>
    </w:p>
    <w:p w:rsidR="008442F8" w:rsidRPr="00455F35" w:rsidRDefault="008442F8" w:rsidP="00455F35">
      <w:pPr>
        <w:pStyle w:val="ListParagraph"/>
        <w:widowControl w:val="0"/>
        <w:autoSpaceDE w:val="0"/>
        <w:autoSpaceDN w:val="0"/>
        <w:adjustRightInd w:val="0"/>
        <w:ind w:left="1440" w:firstLine="0"/>
        <w:rPr>
          <w:sz w:val="24"/>
          <w:szCs w:val="24"/>
        </w:rPr>
      </w:pPr>
    </w:p>
    <w:p w:rsidR="00455F35" w:rsidRDefault="00455F35" w:rsidP="00455F35">
      <w:pPr>
        <w:pStyle w:val="ListParagraph"/>
        <w:widowControl w:val="0"/>
        <w:numPr>
          <w:ilvl w:val="0"/>
          <w:numId w:val="1"/>
        </w:numPr>
        <w:autoSpaceDE w:val="0"/>
        <w:autoSpaceDN w:val="0"/>
        <w:adjustRightInd w:val="0"/>
        <w:rPr>
          <w:b/>
          <w:sz w:val="24"/>
          <w:szCs w:val="24"/>
        </w:rPr>
      </w:pPr>
      <w:r>
        <w:rPr>
          <w:b/>
          <w:sz w:val="24"/>
          <w:szCs w:val="24"/>
        </w:rPr>
        <w:lastRenderedPageBreak/>
        <w:t>REVISIONS</w:t>
      </w:r>
    </w:p>
    <w:p w:rsidR="00455F35" w:rsidRDefault="00455F35" w:rsidP="00455F35">
      <w:pPr>
        <w:pStyle w:val="ListParagraph"/>
        <w:widowControl w:val="0"/>
        <w:numPr>
          <w:ilvl w:val="1"/>
          <w:numId w:val="1"/>
        </w:numPr>
        <w:autoSpaceDE w:val="0"/>
        <w:autoSpaceDN w:val="0"/>
        <w:adjustRightInd w:val="0"/>
        <w:rPr>
          <w:sz w:val="24"/>
          <w:szCs w:val="24"/>
        </w:rPr>
      </w:pPr>
      <w:r w:rsidRPr="00455F35">
        <w:rPr>
          <w:sz w:val="24"/>
          <w:szCs w:val="24"/>
        </w:rPr>
        <w:t>March 2019</w:t>
      </w:r>
    </w:p>
    <w:p w:rsidR="00455F35" w:rsidRDefault="00455F35" w:rsidP="00455F35">
      <w:pPr>
        <w:pStyle w:val="ListParagraph"/>
        <w:widowControl w:val="0"/>
        <w:numPr>
          <w:ilvl w:val="2"/>
          <w:numId w:val="1"/>
        </w:numPr>
        <w:autoSpaceDE w:val="0"/>
        <w:autoSpaceDN w:val="0"/>
        <w:adjustRightInd w:val="0"/>
        <w:rPr>
          <w:sz w:val="24"/>
          <w:szCs w:val="24"/>
        </w:rPr>
      </w:pPr>
      <w:r>
        <w:rPr>
          <w:sz w:val="24"/>
          <w:szCs w:val="24"/>
        </w:rPr>
        <w:t>Updated format of procedure to Coro Molecular Microbiology</w:t>
      </w:r>
    </w:p>
    <w:p w:rsidR="00455F35" w:rsidRPr="00455F35" w:rsidRDefault="00455F35" w:rsidP="00455F35">
      <w:pPr>
        <w:pStyle w:val="ListParagraph"/>
        <w:numPr>
          <w:ilvl w:val="2"/>
          <w:numId w:val="1"/>
        </w:numPr>
        <w:rPr>
          <w:sz w:val="24"/>
          <w:szCs w:val="24"/>
        </w:rPr>
      </w:pPr>
      <w:r w:rsidRPr="00455F35">
        <w:rPr>
          <w:sz w:val="24"/>
          <w:szCs w:val="24"/>
        </w:rPr>
        <w:t>Added Appendixes to Procedure</w:t>
      </w:r>
    </w:p>
    <w:p w:rsidR="00455F35" w:rsidRPr="00455F35" w:rsidRDefault="00455F35" w:rsidP="00455F35">
      <w:pPr>
        <w:pStyle w:val="ListParagraph"/>
        <w:numPr>
          <w:ilvl w:val="2"/>
          <w:numId w:val="1"/>
        </w:numPr>
        <w:rPr>
          <w:sz w:val="24"/>
          <w:szCs w:val="24"/>
        </w:rPr>
      </w:pPr>
      <w:r w:rsidRPr="00455F35">
        <w:rPr>
          <w:sz w:val="24"/>
          <w:szCs w:val="24"/>
        </w:rPr>
        <w:t>Added HPVG autocancelling of HPV negative specimens in Appendix D</w:t>
      </w:r>
      <w:r w:rsidR="00CF0A15">
        <w:rPr>
          <w:sz w:val="24"/>
          <w:szCs w:val="24"/>
        </w:rPr>
        <w:t xml:space="preserve"> and Results section.</w:t>
      </w:r>
      <w:r w:rsidR="009E2904">
        <w:rPr>
          <w:sz w:val="24"/>
          <w:szCs w:val="24"/>
        </w:rPr>
        <w:t xml:space="preserve"> </w:t>
      </w:r>
    </w:p>
    <w:p w:rsidR="00B63469" w:rsidRPr="00B63469" w:rsidRDefault="00B63469" w:rsidP="00B63469">
      <w:pPr>
        <w:pStyle w:val="ListParagraph"/>
        <w:numPr>
          <w:ilvl w:val="2"/>
          <w:numId w:val="1"/>
        </w:numPr>
        <w:rPr>
          <w:sz w:val="24"/>
          <w:szCs w:val="24"/>
        </w:rPr>
      </w:pPr>
      <w:r w:rsidRPr="00B63469">
        <w:rPr>
          <w:sz w:val="24"/>
          <w:szCs w:val="24"/>
        </w:rPr>
        <w:t>Deleted Canceling of HPVG orders on Negative HPV specimens from Appendix D</w:t>
      </w:r>
    </w:p>
    <w:p w:rsidR="00B63469" w:rsidRDefault="00B63469" w:rsidP="00B63469">
      <w:pPr>
        <w:pStyle w:val="ListParagraph"/>
        <w:numPr>
          <w:ilvl w:val="2"/>
          <w:numId w:val="1"/>
        </w:numPr>
        <w:rPr>
          <w:sz w:val="24"/>
          <w:szCs w:val="24"/>
        </w:rPr>
      </w:pPr>
      <w:r w:rsidRPr="00B63469">
        <w:rPr>
          <w:sz w:val="24"/>
          <w:szCs w:val="24"/>
        </w:rPr>
        <w:t>Added the following comment to all results:</w:t>
      </w:r>
    </w:p>
    <w:p w:rsidR="00B63469" w:rsidRPr="00B63469" w:rsidRDefault="00B63469" w:rsidP="00B63469">
      <w:pPr>
        <w:pStyle w:val="ListParagraph"/>
        <w:ind w:left="1440" w:firstLine="0"/>
        <w:rPr>
          <w:sz w:val="24"/>
          <w:szCs w:val="24"/>
        </w:rPr>
      </w:pPr>
      <w:r w:rsidRPr="00B63469">
        <w:rPr>
          <w:sz w:val="24"/>
          <w:szCs w:val="24"/>
        </w:rPr>
        <w:t>“Assay is FDA-cleared for cervical specimens in Thin Prep vials collected with either a broom type device or endocervical brush.”</w:t>
      </w:r>
    </w:p>
    <w:p w:rsidR="00455F35" w:rsidRPr="00455F35" w:rsidRDefault="00455F35" w:rsidP="009510D0">
      <w:pPr>
        <w:pStyle w:val="ListParagraph"/>
        <w:widowControl w:val="0"/>
        <w:autoSpaceDE w:val="0"/>
        <w:autoSpaceDN w:val="0"/>
        <w:adjustRightInd w:val="0"/>
        <w:ind w:left="1440" w:firstLine="0"/>
        <w:rPr>
          <w:sz w:val="24"/>
          <w:szCs w:val="24"/>
        </w:rPr>
      </w:pPr>
    </w:p>
    <w:p w:rsidR="002111B6" w:rsidRPr="00A32795" w:rsidRDefault="002111B6" w:rsidP="002111B6">
      <w:pPr>
        <w:pStyle w:val="ListParagraph"/>
        <w:widowControl w:val="0"/>
        <w:autoSpaceDE w:val="0"/>
        <w:autoSpaceDN w:val="0"/>
        <w:adjustRightInd w:val="0"/>
        <w:ind w:left="1440" w:firstLine="0"/>
        <w:rPr>
          <w:sz w:val="24"/>
          <w:szCs w:val="24"/>
        </w:rPr>
      </w:pPr>
    </w:p>
    <w:p w:rsidR="007E67D5" w:rsidRPr="000C4627" w:rsidRDefault="007E67D5" w:rsidP="007E67D5">
      <w:pPr>
        <w:pStyle w:val="ListParagraph"/>
        <w:ind w:left="0" w:firstLine="0"/>
        <w:rPr>
          <w:sz w:val="24"/>
          <w:szCs w:val="24"/>
        </w:rPr>
      </w:pPr>
      <w:r>
        <w:rPr>
          <w:b/>
          <w:sz w:val="24"/>
          <w:szCs w:val="24"/>
        </w:rPr>
        <w:t xml:space="preserve">                    </w:t>
      </w:r>
      <w:bookmarkStart w:id="10" w:name="_Hlk11673893"/>
    </w:p>
    <w:p w:rsidR="000C4627" w:rsidRPr="000C4627" w:rsidRDefault="000C4627" w:rsidP="007E67D5">
      <w:pPr>
        <w:pStyle w:val="ListParagraph"/>
        <w:ind w:left="0" w:firstLine="0"/>
        <w:rPr>
          <w:sz w:val="24"/>
          <w:szCs w:val="24"/>
        </w:rPr>
      </w:pPr>
      <w:r w:rsidRPr="000C4627">
        <w:rPr>
          <w:sz w:val="24"/>
          <w:szCs w:val="24"/>
        </w:rPr>
        <w:t>.</w:t>
      </w:r>
    </w:p>
    <w:bookmarkEnd w:id="10"/>
    <w:p w:rsidR="007E67D5" w:rsidRDefault="007E67D5" w:rsidP="000C4627">
      <w:pPr>
        <w:tabs>
          <w:tab w:val="left" w:pos="450"/>
        </w:tabs>
        <w:ind w:left="1440" w:firstLine="0"/>
        <w:rPr>
          <w:sz w:val="24"/>
          <w:szCs w:val="24"/>
        </w:rPr>
      </w:pPr>
    </w:p>
    <w:p w:rsidR="000C4627" w:rsidRPr="000C4627" w:rsidRDefault="000C4627" w:rsidP="000C4627">
      <w:pPr>
        <w:tabs>
          <w:tab w:val="left" w:pos="450"/>
        </w:tabs>
        <w:ind w:left="1440" w:firstLine="0"/>
        <w:rPr>
          <w:sz w:val="24"/>
          <w:szCs w:val="24"/>
        </w:rPr>
      </w:pPr>
    </w:p>
    <w:p w:rsidR="00DC0103" w:rsidRPr="00DC0103" w:rsidRDefault="00DC0103" w:rsidP="00A449BE">
      <w:pPr>
        <w:pStyle w:val="ListParagraph"/>
        <w:ind w:left="1440" w:firstLine="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423744">
      <w:pPr>
        <w:pStyle w:val="ListParagraph"/>
        <w:ind w:left="1080"/>
        <w:rPr>
          <w:sz w:val="24"/>
          <w:szCs w:val="24"/>
        </w:rPr>
      </w:pPr>
    </w:p>
    <w:p w:rsidR="00B9493D" w:rsidRDefault="00B9493D" w:rsidP="00B9493D"/>
    <w:p w:rsidR="00B9493D" w:rsidRPr="00B9493D" w:rsidRDefault="00B9493D" w:rsidP="00B9493D">
      <w:pPr>
        <w:widowControl w:val="0"/>
        <w:autoSpaceDE w:val="0"/>
        <w:autoSpaceDN w:val="0"/>
        <w:adjustRightInd w:val="0"/>
        <w:ind w:firstLine="0"/>
        <w:rPr>
          <w:rFonts w:eastAsiaTheme="minorEastAsia" w:cs="Times New Roman"/>
          <w:b/>
          <w:sz w:val="28"/>
          <w:szCs w:val="28"/>
        </w:rPr>
      </w:pPr>
      <w:r w:rsidRPr="00B9493D">
        <w:rPr>
          <w:rFonts w:eastAsiaTheme="minorEastAsia" w:cs="Times New Roman"/>
          <w:b/>
          <w:sz w:val="28"/>
          <w:szCs w:val="28"/>
        </w:rPr>
        <w:t>Appendix A</w:t>
      </w:r>
    </w:p>
    <w:p w:rsidR="00B9493D" w:rsidRPr="00B9493D" w:rsidRDefault="00B9493D" w:rsidP="00B9493D">
      <w:pPr>
        <w:widowControl w:val="0"/>
        <w:autoSpaceDE w:val="0"/>
        <w:autoSpaceDN w:val="0"/>
        <w:adjustRightInd w:val="0"/>
        <w:ind w:left="1080" w:firstLine="0"/>
        <w:jc w:val="center"/>
        <w:rPr>
          <w:rFonts w:eastAsiaTheme="minorEastAsia" w:cs="Times New Roman"/>
          <w:b/>
          <w:sz w:val="28"/>
          <w:szCs w:val="28"/>
        </w:rPr>
      </w:pPr>
      <w:r w:rsidRPr="00B9493D">
        <w:rPr>
          <w:rFonts w:eastAsiaTheme="minorEastAsia" w:cs="Times New Roman"/>
          <w:b/>
          <w:sz w:val="28"/>
          <w:szCs w:val="28"/>
        </w:rPr>
        <w:t>Panther System Operation Checklist</w:t>
      </w:r>
    </w:p>
    <w:p w:rsidR="00B9493D" w:rsidRPr="00B9493D" w:rsidRDefault="00B9493D" w:rsidP="00B9493D">
      <w:pPr>
        <w:widowControl w:val="0"/>
        <w:numPr>
          <w:ilvl w:val="0"/>
          <w:numId w:val="3"/>
        </w:numPr>
        <w:autoSpaceDE w:val="0"/>
        <w:autoSpaceDN w:val="0"/>
        <w:adjustRightInd w:val="0"/>
        <w:rPr>
          <w:rFonts w:eastAsiaTheme="minorEastAsia" w:cs="Times New Roman"/>
          <w:b/>
          <w:sz w:val="24"/>
          <w:szCs w:val="24"/>
        </w:rPr>
      </w:pPr>
      <w:r w:rsidRPr="00B9493D">
        <w:rPr>
          <w:rFonts w:eastAsiaTheme="minorEastAsia" w:cs="Times New Roman"/>
          <w:b/>
          <w:sz w:val="24"/>
          <w:szCs w:val="24"/>
        </w:rPr>
        <w:t>Clean and Inspect</w:t>
      </w:r>
    </w:p>
    <w:p w:rsidR="00B9493D" w:rsidRPr="00B9493D" w:rsidRDefault="00B9493D" w:rsidP="00B9493D">
      <w:pPr>
        <w:widowControl w:val="0"/>
        <w:numPr>
          <w:ilvl w:val="0"/>
          <w:numId w:val="4"/>
        </w:numPr>
        <w:autoSpaceDE w:val="0"/>
        <w:autoSpaceDN w:val="0"/>
        <w:adjustRightInd w:val="0"/>
        <w:rPr>
          <w:rFonts w:eastAsiaTheme="minorEastAsia" w:cs="Times New Roman"/>
          <w:sz w:val="24"/>
          <w:szCs w:val="24"/>
        </w:rPr>
      </w:pPr>
      <w:r w:rsidRPr="00B9493D">
        <w:rPr>
          <w:rFonts w:eastAsiaTheme="minorEastAsia" w:cs="Times New Roman"/>
          <w:sz w:val="24"/>
          <w:szCs w:val="24"/>
        </w:rPr>
        <w:t>Clean work areas with 50% bleach (1 min) and rinse with DI H2O</w:t>
      </w:r>
    </w:p>
    <w:p w:rsidR="00B9493D" w:rsidRPr="00B9493D" w:rsidRDefault="00B9493D" w:rsidP="00B9493D">
      <w:pPr>
        <w:widowControl w:val="0"/>
        <w:autoSpaceDE w:val="0"/>
        <w:autoSpaceDN w:val="0"/>
        <w:adjustRightInd w:val="0"/>
        <w:rPr>
          <w:rFonts w:eastAsiaTheme="minorEastAsia" w:cs="Times New Roman"/>
          <w:b/>
          <w:color w:val="FF0000"/>
          <w:sz w:val="24"/>
          <w:szCs w:val="24"/>
        </w:rPr>
      </w:pPr>
      <w:r w:rsidRPr="00B9493D">
        <w:rPr>
          <w:rFonts w:eastAsiaTheme="minorEastAsia" w:cs="Times New Roman"/>
          <w:b/>
          <w:color w:val="FF0000"/>
          <w:sz w:val="24"/>
          <w:szCs w:val="24"/>
        </w:rPr>
        <w:t>CHANGE GLOVES</w:t>
      </w:r>
    </w:p>
    <w:p w:rsidR="00B9493D" w:rsidRPr="00B9493D" w:rsidRDefault="00B9493D" w:rsidP="00B9493D">
      <w:pPr>
        <w:widowControl w:val="0"/>
        <w:numPr>
          <w:ilvl w:val="0"/>
          <w:numId w:val="4"/>
        </w:numPr>
        <w:autoSpaceDE w:val="0"/>
        <w:autoSpaceDN w:val="0"/>
        <w:adjustRightInd w:val="0"/>
        <w:rPr>
          <w:rFonts w:eastAsiaTheme="minorEastAsia" w:cs="Times New Roman"/>
          <w:sz w:val="24"/>
          <w:szCs w:val="24"/>
        </w:rPr>
      </w:pPr>
      <w:r w:rsidRPr="00B9493D">
        <w:rPr>
          <w:rFonts w:eastAsiaTheme="minorEastAsia" w:cs="Times New Roman"/>
          <w:sz w:val="24"/>
          <w:szCs w:val="24"/>
        </w:rPr>
        <w:t>Check room humidity (20%-85%)</w:t>
      </w:r>
    </w:p>
    <w:p w:rsidR="00B9493D" w:rsidRPr="00B9493D" w:rsidRDefault="00B9493D" w:rsidP="00B9493D">
      <w:pPr>
        <w:widowControl w:val="0"/>
        <w:numPr>
          <w:ilvl w:val="0"/>
          <w:numId w:val="4"/>
        </w:numPr>
        <w:autoSpaceDE w:val="0"/>
        <w:autoSpaceDN w:val="0"/>
        <w:adjustRightInd w:val="0"/>
        <w:rPr>
          <w:rFonts w:eastAsiaTheme="minorEastAsia" w:cs="Times New Roman"/>
          <w:sz w:val="24"/>
          <w:szCs w:val="24"/>
        </w:rPr>
      </w:pPr>
      <w:r w:rsidRPr="00B9493D">
        <w:rPr>
          <w:rFonts w:eastAsiaTheme="minorEastAsia" w:cs="Times New Roman"/>
          <w:sz w:val="24"/>
          <w:szCs w:val="24"/>
        </w:rPr>
        <w:t>Check room temperature (15°-30°C)</w:t>
      </w:r>
    </w:p>
    <w:p w:rsidR="00B9493D" w:rsidRPr="00B9493D" w:rsidRDefault="00B9493D" w:rsidP="00B9493D">
      <w:pPr>
        <w:widowControl w:val="0"/>
        <w:numPr>
          <w:ilvl w:val="0"/>
          <w:numId w:val="4"/>
        </w:numPr>
        <w:autoSpaceDE w:val="0"/>
        <w:autoSpaceDN w:val="0"/>
        <w:adjustRightInd w:val="0"/>
        <w:rPr>
          <w:rFonts w:eastAsiaTheme="minorEastAsia" w:cs="Times New Roman"/>
          <w:sz w:val="24"/>
          <w:szCs w:val="24"/>
        </w:rPr>
      </w:pPr>
      <w:r w:rsidRPr="00B9493D">
        <w:rPr>
          <w:rFonts w:eastAsiaTheme="minorEastAsia" w:cs="Times New Roman"/>
          <w:sz w:val="24"/>
          <w:szCs w:val="24"/>
        </w:rPr>
        <w:t>Perform external inspection</w:t>
      </w:r>
    </w:p>
    <w:p w:rsidR="00B9493D" w:rsidRPr="00B9493D" w:rsidRDefault="00B9493D" w:rsidP="00B9493D">
      <w:pPr>
        <w:widowControl w:val="0"/>
        <w:numPr>
          <w:ilvl w:val="0"/>
          <w:numId w:val="4"/>
        </w:numPr>
        <w:autoSpaceDE w:val="0"/>
        <w:autoSpaceDN w:val="0"/>
        <w:adjustRightInd w:val="0"/>
        <w:rPr>
          <w:rFonts w:eastAsiaTheme="minorEastAsia" w:cs="Times New Roman"/>
          <w:sz w:val="24"/>
          <w:szCs w:val="24"/>
        </w:rPr>
      </w:pPr>
      <w:r w:rsidRPr="00B9493D">
        <w:rPr>
          <w:rFonts w:eastAsiaTheme="minorEastAsia" w:cs="Times New Roman"/>
          <w:sz w:val="24"/>
          <w:szCs w:val="24"/>
        </w:rPr>
        <w:t>Check for leaks</w:t>
      </w:r>
    </w:p>
    <w:p w:rsidR="00B9493D" w:rsidRPr="00B9493D" w:rsidRDefault="00B9493D" w:rsidP="00B9493D">
      <w:pPr>
        <w:widowControl w:val="0"/>
        <w:numPr>
          <w:ilvl w:val="0"/>
          <w:numId w:val="4"/>
        </w:numPr>
        <w:autoSpaceDE w:val="0"/>
        <w:autoSpaceDN w:val="0"/>
        <w:adjustRightInd w:val="0"/>
        <w:rPr>
          <w:rFonts w:eastAsiaTheme="minorEastAsia" w:cs="Times New Roman"/>
          <w:sz w:val="24"/>
          <w:szCs w:val="24"/>
        </w:rPr>
      </w:pPr>
      <w:r w:rsidRPr="00B9493D">
        <w:rPr>
          <w:rFonts w:eastAsiaTheme="minorEastAsia" w:cs="Times New Roman"/>
          <w:sz w:val="24"/>
          <w:szCs w:val="24"/>
        </w:rPr>
        <w:t>Fill DI H2O bucket</w:t>
      </w:r>
    </w:p>
    <w:p w:rsidR="00B9493D" w:rsidRPr="00B9493D" w:rsidRDefault="00B9493D" w:rsidP="00B9493D">
      <w:pPr>
        <w:widowControl w:val="0"/>
        <w:autoSpaceDE w:val="0"/>
        <w:autoSpaceDN w:val="0"/>
        <w:adjustRightInd w:val="0"/>
        <w:rPr>
          <w:rFonts w:eastAsiaTheme="minorEastAsia" w:cs="Times New Roman"/>
          <w:b/>
          <w:color w:val="FF0000"/>
          <w:sz w:val="24"/>
          <w:szCs w:val="24"/>
        </w:rPr>
      </w:pPr>
      <w:r w:rsidRPr="00B9493D">
        <w:rPr>
          <w:rFonts w:eastAsiaTheme="minorEastAsia" w:cs="Times New Roman"/>
          <w:b/>
          <w:color w:val="FF0000"/>
          <w:sz w:val="24"/>
          <w:szCs w:val="24"/>
        </w:rPr>
        <w:t>CHANGE GLOVES</w:t>
      </w:r>
    </w:p>
    <w:p w:rsidR="00B9493D" w:rsidRPr="00B9493D" w:rsidRDefault="00B9493D" w:rsidP="00B9493D">
      <w:pPr>
        <w:widowControl w:val="0"/>
        <w:numPr>
          <w:ilvl w:val="0"/>
          <w:numId w:val="3"/>
        </w:numPr>
        <w:autoSpaceDE w:val="0"/>
        <w:autoSpaceDN w:val="0"/>
        <w:adjustRightInd w:val="0"/>
        <w:rPr>
          <w:rFonts w:eastAsiaTheme="minorEastAsia" w:cs="Times New Roman"/>
          <w:b/>
          <w:sz w:val="24"/>
          <w:szCs w:val="24"/>
        </w:rPr>
      </w:pPr>
      <w:r w:rsidRPr="00B9493D">
        <w:rPr>
          <w:rFonts w:eastAsiaTheme="minorEastAsia" w:cs="Times New Roman"/>
          <w:b/>
          <w:sz w:val="24"/>
          <w:szCs w:val="24"/>
        </w:rPr>
        <w:t>Prepare Reagents</w:t>
      </w:r>
    </w:p>
    <w:p w:rsidR="00B9493D" w:rsidRPr="00B9493D" w:rsidRDefault="00B9493D" w:rsidP="00B9493D">
      <w:pPr>
        <w:widowControl w:val="0"/>
        <w:numPr>
          <w:ilvl w:val="0"/>
          <w:numId w:val="6"/>
        </w:numPr>
        <w:autoSpaceDE w:val="0"/>
        <w:autoSpaceDN w:val="0"/>
        <w:adjustRightInd w:val="0"/>
        <w:rPr>
          <w:rFonts w:eastAsiaTheme="minorEastAsia" w:cs="Times New Roman"/>
          <w:sz w:val="24"/>
          <w:szCs w:val="24"/>
        </w:rPr>
      </w:pPr>
      <w:r w:rsidRPr="00B9493D">
        <w:rPr>
          <w:rFonts w:eastAsiaTheme="minorEastAsia" w:cs="Times New Roman"/>
          <w:sz w:val="24"/>
          <w:szCs w:val="24"/>
        </w:rPr>
        <w:t>Take out reagent kits and bring to room temp (approx. 30 min.)</w:t>
      </w:r>
    </w:p>
    <w:p w:rsidR="00B9493D" w:rsidRPr="00B9493D" w:rsidRDefault="00B9493D" w:rsidP="00B9493D">
      <w:pPr>
        <w:widowControl w:val="0"/>
        <w:numPr>
          <w:ilvl w:val="0"/>
          <w:numId w:val="5"/>
        </w:numPr>
        <w:autoSpaceDE w:val="0"/>
        <w:autoSpaceDN w:val="0"/>
        <w:adjustRightInd w:val="0"/>
        <w:rPr>
          <w:rFonts w:eastAsiaTheme="minorEastAsia" w:cs="Times New Roman"/>
          <w:sz w:val="24"/>
          <w:szCs w:val="24"/>
        </w:rPr>
      </w:pPr>
      <w:r w:rsidRPr="00B9493D">
        <w:rPr>
          <w:rFonts w:eastAsiaTheme="minorEastAsia" w:cs="Times New Roman"/>
          <w:sz w:val="24"/>
          <w:szCs w:val="24"/>
        </w:rPr>
        <w:t>Print Assay Reagents report (if needed)</w:t>
      </w:r>
    </w:p>
    <w:p w:rsidR="00B9493D" w:rsidRPr="00B9493D" w:rsidRDefault="00B9493D" w:rsidP="00B9493D">
      <w:pPr>
        <w:widowControl w:val="0"/>
        <w:numPr>
          <w:ilvl w:val="0"/>
          <w:numId w:val="5"/>
        </w:numPr>
        <w:autoSpaceDE w:val="0"/>
        <w:autoSpaceDN w:val="0"/>
        <w:adjustRightInd w:val="0"/>
        <w:rPr>
          <w:rFonts w:eastAsiaTheme="minorEastAsia" w:cs="Times New Roman"/>
          <w:sz w:val="24"/>
          <w:szCs w:val="24"/>
        </w:rPr>
      </w:pPr>
      <w:r w:rsidRPr="00B9493D">
        <w:rPr>
          <w:rFonts w:eastAsiaTheme="minorEastAsia" w:cs="Times New Roman"/>
          <w:sz w:val="24"/>
          <w:szCs w:val="24"/>
        </w:rPr>
        <w:t>Reconstitute reagents, if necessary</w:t>
      </w:r>
    </w:p>
    <w:p w:rsidR="00B9493D" w:rsidRPr="00B9493D" w:rsidRDefault="00B9493D" w:rsidP="00B9493D">
      <w:pPr>
        <w:widowControl w:val="0"/>
        <w:numPr>
          <w:ilvl w:val="0"/>
          <w:numId w:val="5"/>
        </w:numPr>
        <w:autoSpaceDE w:val="0"/>
        <w:autoSpaceDN w:val="0"/>
        <w:adjustRightInd w:val="0"/>
        <w:rPr>
          <w:rFonts w:eastAsiaTheme="minorEastAsia" w:cs="Times New Roman"/>
          <w:sz w:val="24"/>
          <w:szCs w:val="24"/>
        </w:rPr>
      </w:pPr>
      <w:r w:rsidRPr="00B9493D">
        <w:rPr>
          <w:rFonts w:eastAsiaTheme="minorEastAsia" w:cs="Times New Roman"/>
          <w:sz w:val="24"/>
          <w:szCs w:val="24"/>
        </w:rPr>
        <w:t>If using previously reconstituted reagents, bring reagents to room temp and gently invert all reagents</w:t>
      </w:r>
    </w:p>
    <w:p w:rsidR="00B9493D" w:rsidRPr="00B9493D" w:rsidRDefault="00B9493D" w:rsidP="00B9493D">
      <w:pPr>
        <w:widowControl w:val="0"/>
        <w:numPr>
          <w:ilvl w:val="0"/>
          <w:numId w:val="5"/>
        </w:numPr>
        <w:autoSpaceDE w:val="0"/>
        <w:autoSpaceDN w:val="0"/>
        <w:adjustRightInd w:val="0"/>
        <w:rPr>
          <w:rFonts w:eastAsiaTheme="minorEastAsia" w:cs="Times New Roman"/>
          <w:sz w:val="24"/>
          <w:szCs w:val="24"/>
        </w:rPr>
      </w:pPr>
      <w:r w:rsidRPr="00B9493D">
        <w:rPr>
          <w:rFonts w:eastAsiaTheme="minorEastAsia" w:cs="Times New Roman"/>
          <w:sz w:val="24"/>
          <w:szCs w:val="24"/>
        </w:rPr>
        <w:t>Warm probe reagent, if necessary, and invert.</w:t>
      </w:r>
    </w:p>
    <w:p w:rsidR="00B9493D" w:rsidRPr="00B9493D" w:rsidRDefault="00B9493D" w:rsidP="00B9493D">
      <w:pPr>
        <w:widowControl w:val="0"/>
        <w:autoSpaceDE w:val="0"/>
        <w:autoSpaceDN w:val="0"/>
        <w:adjustRightInd w:val="0"/>
        <w:rPr>
          <w:rFonts w:eastAsiaTheme="minorEastAsia" w:cs="Times New Roman"/>
          <w:b/>
          <w:color w:val="FF0000"/>
          <w:sz w:val="24"/>
          <w:szCs w:val="24"/>
        </w:rPr>
      </w:pPr>
      <w:r w:rsidRPr="00B9493D">
        <w:rPr>
          <w:rFonts w:eastAsiaTheme="minorEastAsia" w:cs="Times New Roman"/>
          <w:b/>
          <w:color w:val="FF0000"/>
          <w:sz w:val="24"/>
          <w:szCs w:val="24"/>
        </w:rPr>
        <w:t>CHANGE GLOVES</w:t>
      </w:r>
    </w:p>
    <w:p w:rsidR="00B9493D" w:rsidRPr="00B9493D" w:rsidRDefault="00B9493D" w:rsidP="00B9493D">
      <w:pPr>
        <w:widowControl w:val="0"/>
        <w:numPr>
          <w:ilvl w:val="0"/>
          <w:numId w:val="3"/>
        </w:numPr>
        <w:autoSpaceDE w:val="0"/>
        <w:autoSpaceDN w:val="0"/>
        <w:adjustRightInd w:val="0"/>
        <w:rPr>
          <w:rFonts w:eastAsiaTheme="minorEastAsia" w:cs="Times New Roman"/>
          <w:b/>
          <w:sz w:val="24"/>
          <w:szCs w:val="24"/>
        </w:rPr>
      </w:pPr>
      <w:r w:rsidRPr="00B9493D">
        <w:rPr>
          <w:rFonts w:eastAsiaTheme="minorEastAsia" w:cs="Times New Roman"/>
          <w:b/>
          <w:sz w:val="24"/>
          <w:szCs w:val="24"/>
        </w:rPr>
        <w:t>Complete Panther System Tasks</w:t>
      </w:r>
    </w:p>
    <w:p w:rsidR="00B9493D" w:rsidRPr="00B9493D" w:rsidRDefault="00B9493D" w:rsidP="00B9493D">
      <w:pPr>
        <w:widowControl w:val="0"/>
        <w:numPr>
          <w:ilvl w:val="0"/>
          <w:numId w:val="7"/>
        </w:numPr>
        <w:autoSpaceDE w:val="0"/>
        <w:autoSpaceDN w:val="0"/>
        <w:adjustRightInd w:val="0"/>
        <w:rPr>
          <w:rFonts w:eastAsiaTheme="minorEastAsia" w:cs="Times New Roman"/>
          <w:sz w:val="24"/>
          <w:szCs w:val="24"/>
        </w:rPr>
      </w:pPr>
      <w:r w:rsidRPr="00B9493D">
        <w:rPr>
          <w:rFonts w:eastAsiaTheme="minorEastAsia" w:cs="Times New Roman"/>
          <w:sz w:val="24"/>
          <w:szCs w:val="24"/>
        </w:rPr>
        <w:t>Load Tips</w:t>
      </w:r>
    </w:p>
    <w:p w:rsidR="00B9493D" w:rsidRPr="00B9493D" w:rsidRDefault="00B9493D" w:rsidP="00B9493D">
      <w:pPr>
        <w:widowControl w:val="0"/>
        <w:numPr>
          <w:ilvl w:val="0"/>
          <w:numId w:val="7"/>
        </w:numPr>
        <w:autoSpaceDE w:val="0"/>
        <w:autoSpaceDN w:val="0"/>
        <w:adjustRightInd w:val="0"/>
        <w:rPr>
          <w:rFonts w:eastAsiaTheme="minorEastAsia" w:cs="Times New Roman"/>
          <w:sz w:val="24"/>
          <w:szCs w:val="24"/>
        </w:rPr>
      </w:pPr>
      <w:r w:rsidRPr="00B9493D">
        <w:rPr>
          <w:rFonts w:eastAsiaTheme="minorEastAsia" w:cs="Times New Roman"/>
          <w:sz w:val="24"/>
          <w:szCs w:val="24"/>
        </w:rPr>
        <w:t>Load MTUs</w:t>
      </w: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r w:rsidRPr="00B9493D">
        <w:rPr>
          <w:rFonts w:eastAsiaTheme="minorEastAsia" w:cs="Times New Roman"/>
          <w:sz w:val="24"/>
          <w:szCs w:val="24"/>
        </w:rPr>
        <w:t>Check for:</w:t>
      </w:r>
    </w:p>
    <w:p w:rsidR="00B9493D" w:rsidRPr="00B9493D" w:rsidRDefault="00B9493D" w:rsidP="00B9493D">
      <w:pPr>
        <w:widowControl w:val="0"/>
        <w:numPr>
          <w:ilvl w:val="0"/>
          <w:numId w:val="8"/>
        </w:numPr>
        <w:autoSpaceDE w:val="0"/>
        <w:autoSpaceDN w:val="0"/>
        <w:adjustRightInd w:val="0"/>
        <w:rPr>
          <w:rFonts w:eastAsiaTheme="minorEastAsia" w:cs="Times New Roman"/>
          <w:sz w:val="24"/>
          <w:szCs w:val="24"/>
        </w:rPr>
      </w:pPr>
      <w:r w:rsidRPr="00B9493D">
        <w:rPr>
          <w:rFonts w:eastAsiaTheme="minorEastAsia" w:cs="Times New Roman"/>
          <w:sz w:val="24"/>
          <w:szCs w:val="24"/>
        </w:rPr>
        <w:t xml:space="preserve">All 5 </w:t>
      </w:r>
      <w:proofErr w:type="spellStart"/>
      <w:r w:rsidRPr="00B9493D">
        <w:rPr>
          <w:rFonts w:eastAsiaTheme="minorEastAsia" w:cs="Times New Roman"/>
          <w:sz w:val="24"/>
          <w:szCs w:val="24"/>
        </w:rPr>
        <w:t>tiplets</w:t>
      </w:r>
      <w:proofErr w:type="spellEnd"/>
      <w:r w:rsidRPr="00B9493D">
        <w:rPr>
          <w:rFonts w:eastAsiaTheme="minorEastAsia" w:cs="Times New Roman"/>
          <w:sz w:val="24"/>
          <w:szCs w:val="24"/>
        </w:rPr>
        <w:t xml:space="preserve"> present</w:t>
      </w:r>
    </w:p>
    <w:p w:rsidR="00B9493D" w:rsidRPr="00B9493D" w:rsidRDefault="00B9493D" w:rsidP="00B9493D">
      <w:pPr>
        <w:widowControl w:val="0"/>
        <w:numPr>
          <w:ilvl w:val="0"/>
          <w:numId w:val="8"/>
        </w:numPr>
        <w:autoSpaceDE w:val="0"/>
        <w:autoSpaceDN w:val="0"/>
        <w:adjustRightInd w:val="0"/>
        <w:rPr>
          <w:rFonts w:eastAsiaTheme="minorEastAsia" w:cs="Times New Roman"/>
          <w:sz w:val="24"/>
          <w:szCs w:val="24"/>
        </w:rPr>
      </w:pPr>
      <w:r w:rsidRPr="00B9493D">
        <w:rPr>
          <w:rFonts w:eastAsiaTheme="minorEastAsia" w:cs="Times New Roman"/>
          <w:sz w:val="24"/>
          <w:szCs w:val="24"/>
        </w:rPr>
        <w:t xml:space="preserve">No extra MTU </w:t>
      </w:r>
      <w:proofErr w:type="spellStart"/>
      <w:r w:rsidRPr="00B9493D">
        <w:rPr>
          <w:rFonts w:eastAsiaTheme="minorEastAsia" w:cs="Times New Roman"/>
          <w:sz w:val="24"/>
          <w:szCs w:val="24"/>
        </w:rPr>
        <w:t>tiplets</w:t>
      </w:r>
      <w:proofErr w:type="spellEnd"/>
      <w:r w:rsidRPr="00B9493D">
        <w:rPr>
          <w:rFonts w:eastAsiaTheme="minorEastAsia" w:cs="Times New Roman"/>
          <w:sz w:val="24"/>
          <w:szCs w:val="24"/>
        </w:rPr>
        <w:t xml:space="preserve"> inside tubes</w:t>
      </w:r>
    </w:p>
    <w:p w:rsidR="00B9493D" w:rsidRPr="00B9493D" w:rsidRDefault="00B9493D" w:rsidP="00B9493D">
      <w:pPr>
        <w:widowControl w:val="0"/>
        <w:numPr>
          <w:ilvl w:val="0"/>
          <w:numId w:val="8"/>
        </w:numPr>
        <w:autoSpaceDE w:val="0"/>
        <w:autoSpaceDN w:val="0"/>
        <w:adjustRightInd w:val="0"/>
        <w:rPr>
          <w:rFonts w:eastAsiaTheme="minorEastAsia" w:cs="Times New Roman"/>
          <w:sz w:val="24"/>
          <w:szCs w:val="24"/>
        </w:rPr>
      </w:pPr>
      <w:r w:rsidRPr="00B9493D">
        <w:rPr>
          <w:rFonts w:eastAsiaTheme="minorEastAsia" w:cs="Times New Roman"/>
          <w:sz w:val="24"/>
          <w:szCs w:val="24"/>
        </w:rPr>
        <w:t>Barcodes present, properly aligned, undamaged, and intact.</w:t>
      </w:r>
    </w:p>
    <w:p w:rsidR="00B9493D" w:rsidRPr="00B9493D" w:rsidRDefault="00B9493D" w:rsidP="00B9493D">
      <w:pPr>
        <w:widowControl w:val="0"/>
        <w:numPr>
          <w:ilvl w:val="0"/>
          <w:numId w:val="8"/>
        </w:numPr>
        <w:autoSpaceDE w:val="0"/>
        <w:autoSpaceDN w:val="0"/>
        <w:adjustRightInd w:val="0"/>
        <w:rPr>
          <w:rFonts w:eastAsiaTheme="minorEastAsia" w:cs="Times New Roman"/>
          <w:sz w:val="24"/>
          <w:szCs w:val="24"/>
        </w:rPr>
      </w:pPr>
      <w:r w:rsidRPr="00B9493D">
        <w:rPr>
          <w:rFonts w:eastAsiaTheme="minorEastAsia" w:cs="Times New Roman"/>
          <w:sz w:val="24"/>
          <w:szCs w:val="24"/>
        </w:rPr>
        <w:t>Distributor feet intact</w:t>
      </w:r>
    </w:p>
    <w:p w:rsidR="00B9493D" w:rsidRPr="00B9493D" w:rsidRDefault="00B9493D" w:rsidP="00B9493D">
      <w:pPr>
        <w:widowControl w:val="0"/>
        <w:numPr>
          <w:ilvl w:val="0"/>
          <w:numId w:val="8"/>
        </w:numPr>
        <w:autoSpaceDE w:val="0"/>
        <w:autoSpaceDN w:val="0"/>
        <w:adjustRightInd w:val="0"/>
        <w:rPr>
          <w:rFonts w:eastAsiaTheme="minorEastAsia" w:cs="Times New Roman"/>
          <w:sz w:val="24"/>
          <w:szCs w:val="24"/>
        </w:rPr>
      </w:pPr>
      <w:r w:rsidRPr="00B9493D">
        <w:rPr>
          <w:rFonts w:eastAsiaTheme="minorEastAsia" w:cs="Times New Roman"/>
          <w:sz w:val="24"/>
          <w:szCs w:val="24"/>
        </w:rPr>
        <w:t xml:space="preserve">Maximum of </w:t>
      </w:r>
      <w:r w:rsidR="00E85276">
        <w:rPr>
          <w:rFonts w:eastAsiaTheme="minorEastAsia" w:cs="Times New Roman"/>
          <w:sz w:val="24"/>
          <w:szCs w:val="24"/>
        </w:rPr>
        <w:t>1</w:t>
      </w:r>
      <w:r w:rsidRPr="00B9493D">
        <w:rPr>
          <w:rFonts w:eastAsiaTheme="minorEastAsia" w:cs="Times New Roman"/>
          <w:sz w:val="24"/>
          <w:szCs w:val="24"/>
        </w:rPr>
        <w:t>25 MTUs loaded</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Load Universal Fluids</w:t>
      </w:r>
    </w:p>
    <w:p w:rsidR="00B9493D" w:rsidRPr="00B9493D" w:rsidRDefault="00B9493D" w:rsidP="00B9493D">
      <w:pPr>
        <w:widowControl w:val="0"/>
        <w:numPr>
          <w:ilvl w:val="0"/>
          <w:numId w:val="10"/>
        </w:numPr>
        <w:autoSpaceDE w:val="0"/>
        <w:autoSpaceDN w:val="0"/>
        <w:adjustRightInd w:val="0"/>
        <w:rPr>
          <w:rFonts w:eastAsiaTheme="minorEastAsia" w:cs="Times New Roman"/>
          <w:sz w:val="24"/>
          <w:szCs w:val="24"/>
        </w:rPr>
      </w:pPr>
      <w:r w:rsidRPr="00B9493D">
        <w:rPr>
          <w:rFonts w:eastAsiaTheme="minorEastAsia" w:cs="Times New Roman"/>
          <w:sz w:val="24"/>
          <w:szCs w:val="24"/>
        </w:rPr>
        <w:t>Replace depleted fluids</w:t>
      </w:r>
    </w:p>
    <w:p w:rsidR="00B9493D" w:rsidRPr="00B9493D" w:rsidRDefault="00B9493D" w:rsidP="00B9493D">
      <w:pPr>
        <w:widowControl w:val="0"/>
        <w:numPr>
          <w:ilvl w:val="0"/>
          <w:numId w:val="10"/>
        </w:numPr>
        <w:autoSpaceDE w:val="0"/>
        <w:autoSpaceDN w:val="0"/>
        <w:adjustRightInd w:val="0"/>
        <w:rPr>
          <w:rFonts w:eastAsiaTheme="minorEastAsia" w:cs="Times New Roman"/>
          <w:sz w:val="24"/>
          <w:szCs w:val="24"/>
        </w:rPr>
      </w:pPr>
      <w:r w:rsidRPr="00B9493D">
        <w:rPr>
          <w:rFonts w:eastAsiaTheme="minorEastAsia" w:cs="Times New Roman"/>
          <w:sz w:val="24"/>
          <w:szCs w:val="24"/>
        </w:rPr>
        <w:t>Ensure all fittings are secure</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Empty Waste</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Ensure all fittings are secure</w:t>
      </w:r>
    </w:p>
    <w:p w:rsidR="00B9493D" w:rsidRPr="00B9493D" w:rsidRDefault="00B9493D" w:rsidP="00B9493D">
      <w:pPr>
        <w:widowControl w:val="0"/>
        <w:autoSpaceDE w:val="0"/>
        <w:autoSpaceDN w:val="0"/>
        <w:adjustRightInd w:val="0"/>
        <w:rPr>
          <w:rFonts w:eastAsiaTheme="minorEastAsia" w:cs="Times New Roman"/>
          <w:b/>
          <w:color w:val="FF0000"/>
          <w:sz w:val="24"/>
          <w:szCs w:val="24"/>
        </w:rPr>
      </w:pPr>
      <w:r w:rsidRPr="00B9493D">
        <w:rPr>
          <w:rFonts w:eastAsiaTheme="minorEastAsia" w:cs="Times New Roman"/>
          <w:b/>
          <w:color w:val="FF0000"/>
          <w:sz w:val="24"/>
          <w:szCs w:val="24"/>
        </w:rPr>
        <w:t>CHANGE GLOVES</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Perform Maintenance- Tasks</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Complete scheduled maintenance tasks</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Prime, if necessary</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Ensure resources are available</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Load Assay Reagents</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Remove caps, ensure no bubbles and/or precipitate is present</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Ensure bottles are properly seated</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Verify all barcodes are visible</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lastRenderedPageBreak/>
        <w:t>Activate New Lots of Reagents (if needed)</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Load onto the Panther System</w:t>
      </w:r>
    </w:p>
    <w:p w:rsidR="00B9493D" w:rsidRPr="00B9493D" w:rsidRDefault="00B9493D" w:rsidP="00B9493D">
      <w:pPr>
        <w:widowControl w:val="0"/>
        <w:numPr>
          <w:ilvl w:val="0"/>
          <w:numId w:val="11"/>
        </w:numPr>
        <w:autoSpaceDE w:val="0"/>
        <w:autoSpaceDN w:val="0"/>
        <w:adjustRightInd w:val="0"/>
        <w:rPr>
          <w:rFonts w:eastAsiaTheme="minorEastAsia" w:cs="Times New Roman"/>
          <w:sz w:val="24"/>
          <w:szCs w:val="24"/>
        </w:rPr>
      </w:pPr>
      <w:r w:rsidRPr="00B9493D">
        <w:rPr>
          <w:rFonts w:eastAsiaTheme="minorEastAsia" w:cs="Times New Roman"/>
          <w:sz w:val="24"/>
          <w:szCs w:val="24"/>
        </w:rPr>
        <w:t>Ensure wTCR quadrant matches Assay Reagent lane for Amp, Enzyme, Probe, and Selection</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Load Samples</w:t>
      </w:r>
    </w:p>
    <w:p w:rsidR="00B9493D" w:rsidRPr="00B9493D" w:rsidRDefault="00B9493D" w:rsidP="00B9493D">
      <w:pPr>
        <w:widowControl w:val="0"/>
        <w:numPr>
          <w:ilvl w:val="0"/>
          <w:numId w:val="12"/>
        </w:numPr>
        <w:autoSpaceDE w:val="0"/>
        <w:autoSpaceDN w:val="0"/>
        <w:adjustRightInd w:val="0"/>
        <w:rPr>
          <w:rFonts w:eastAsiaTheme="minorEastAsia" w:cs="Times New Roman"/>
          <w:sz w:val="24"/>
          <w:szCs w:val="24"/>
        </w:rPr>
      </w:pPr>
      <w:r w:rsidRPr="00B9493D">
        <w:rPr>
          <w:rFonts w:eastAsiaTheme="minorEastAsia" w:cs="Times New Roman"/>
          <w:sz w:val="24"/>
          <w:szCs w:val="24"/>
        </w:rPr>
        <w:t>Ensure sample default settings are accurate or test orders are available via LIS</w:t>
      </w:r>
    </w:p>
    <w:p w:rsidR="00B9493D" w:rsidRPr="00B9493D" w:rsidRDefault="00B9493D" w:rsidP="00B9493D">
      <w:pPr>
        <w:widowControl w:val="0"/>
        <w:numPr>
          <w:ilvl w:val="0"/>
          <w:numId w:val="12"/>
        </w:numPr>
        <w:autoSpaceDE w:val="0"/>
        <w:autoSpaceDN w:val="0"/>
        <w:adjustRightInd w:val="0"/>
        <w:rPr>
          <w:rFonts w:eastAsiaTheme="minorEastAsia" w:cs="Times New Roman"/>
          <w:sz w:val="24"/>
          <w:szCs w:val="24"/>
        </w:rPr>
      </w:pPr>
      <w:r w:rsidRPr="00B9493D">
        <w:rPr>
          <w:rFonts w:eastAsiaTheme="minorEastAsia" w:cs="Times New Roman"/>
          <w:sz w:val="24"/>
          <w:szCs w:val="24"/>
        </w:rPr>
        <w:t>Rack calibrators and controls for each Assay Reagent kit loaded</w:t>
      </w:r>
    </w:p>
    <w:p w:rsidR="00B9493D" w:rsidRPr="00B9493D" w:rsidRDefault="00B9493D" w:rsidP="00B9493D">
      <w:pPr>
        <w:widowControl w:val="0"/>
        <w:numPr>
          <w:ilvl w:val="0"/>
          <w:numId w:val="12"/>
        </w:numPr>
        <w:autoSpaceDE w:val="0"/>
        <w:autoSpaceDN w:val="0"/>
        <w:adjustRightInd w:val="0"/>
        <w:rPr>
          <w:rFonts w:eastAsiaTheme="minorEastAsia" w:cs="Times New Roman"/>
          <w:sz w:val="24"/>
          <w:szCs w:val="24"/>
        </w:rPr>
      </w:pPr>
      <w:r w:rsidRPr="00B9493D">
        <w:rPr>
          <w:rFonts w:eastAsiaTheme="minorEastAsia" w:cs="Times New Roman"/>
          <w:sz w:val="24"/>
          <w:szCs w:val="24"/>
        </w:rPr>
        <w:t>Confirm correct sample collection and volume</w:t>
      </w:r>
    </w:p>
    <w:p w:rsidR="00B9493D" w:rsidRPr="00B9493D" w:rsidRDefault="00B9493D" w:rsidP="00B9493D">
      <w:pPr>
        <w:widowControl w:val="0"/>
        <w:numPr>
          <w:ilvl w:val="0"/>
          <w:numId w:val="12"/>
        </w:numPr>
        <w:autoSpaceDE w:val="0"/>
        <w:autoSpaceDN w:val="0"/>
        <w:adjustRightInd w:val="0"/>
        <w:rPr>
          <w:rFonts w:eastAsiaTheme="minorEastAsia" w:cs="Times New Roman"/>
          <w:sz w:val="24"/>
          <w:szCs w:val="24"/>
        </w:rPr>
      </w:pPr>
      <w:r w:rsidRPr="00B9493D">
        <w:rPr>
          <w:rFonts w:eastAsiaTheme="minorEastAsia" w:cs="Times New Roman"/>
          <w:sz w:val="24"/>
          <w:szCs w:val="24"/>
        </w:rPr>
        <w:t>Place samples into racks</w:t>
      </w:r>
    </w:p>
    <w:p w:rsidR="00B9493D" w:rsidRPr="00B9493D" w:rsidRDefault="00B9493D" w:rsidP="00B9493D">
      <w:pPr>
        <w:widowControl w:val="0"/>
        <w:numPr>
          <w:ilvl w:val="0"/>
          <w:numId w:val="12"/>
        </w:numPr>
        <w:autoSpaceDE w:val="0"/>
        <w:autoSpaceDN w:val="0"/>
        <w:adjustRightInd w:val="0"/>
        <w:rPr>
          <w:rFonts w:eastAsiaTheme="minorEastAsia" w:cs="Times New Roman"/>
          <w:sz w:val="24"/>
          <w:szCs w:val="24"/>
        </w:rPr>
      </w:pPr>
      <w:r w:rsidRPr="00B9493D">
        <w:rPr>
          <w:rFonts w:eastAsiaTheme="minorEastAsia" w:cs="Times New Roman"/>
          <w:sz w:val="24"/>
          <w:szCs w:val="24"/>
        </w:rPr>
        <w:t>Verify all barcodes are visible</w:t>
      </w:r>
    </w:p>
    <w:p w:rsidR="00B9493D" w:rsidRPr="00B9493D" w:rsidRDefault="00B9493D" w:rsidP="00B9493D">
      <w:pPr>
        <w:widowControl w:val="0"/>
        <w:numPr>
          <w:ilvl w:val="0"/>
          <w:numId w:val="12"/>
        </w:numPr>
        <w:autoSpaceDE w:val="0"/>
        <w:autoSpaceDN w:val="0"/>
        <w:adjustRightInd w:val="0"/>
        <w:rPr>
          <w:rFonts w:eastAsiaTheme="minorEastAsia" w:cs="Times New Roman"/>
          <w:sz w:val="24"/>
          <w:szCs w:val="24"/>
        </w:rPr>
      </w:pPr>
      <w:r w:rsidRPr="00B9493D">
        <w:rPr>
          <w:rFonts w:eastAsiaTheme="minorEastAsia" w:cs="Times New Roman"/>
          <w:sz w:val="24"/>
          <w:szCs w:val="24"/>
        </w:rPr>
        <w:t>Ensure sample retainers are seated</w:t>
      </w:r>
    </w:p>
    <w:p w:rsidR="00B9493D" w:rsidRPr="00B9493D" w:rsidRDefault="00B9493D" w:rsidP="00B9493D">
      <w:pPr>
        <w:widowControl w:val="0"/>
        <w:numPr>
          <w:ilvl w:val="0"/>
          <w:numId w:val="12"/>
        </w:numPr>
        <w:autoSpaceDE w:val="0"/>
        <w:autoSpaceDN w:val="0"/>
        <w:adjustRightInd w:val="0"/>
        <w:rPr>
          <w:rFonts w:eastAsiaTheme="minorEastAsia" w:cs="Times New Roman"/>
          <w:sz w:val="24"/>
          <w:szCs w:val="24"/>
        </w:rPr>
      </w:pPr>
      <w:r w:rsidRPr="00B9493D">
        <w:rPr>
          <w:rFonts w:eastAsiaTheme="minorEastAsia" w:cs="Times New Roman"/>
          <w:sz w:val="24"/>
          <w:szCs w:val="24"/>
        </w:rPr>
        <w:t>Load onto the Panther System</w:t>
      </w:r>
    </w:p>
    <w:p w:rsidR="00B9493D" w:rsidRPr="00B9493D" w:rsidRDefault="00B9493D" w:rsidP="00B9493D">
      <w:pPr>
        <w:widowControl w:val="0"/>
        <w:numPr>
          <w:ilvl w:val="0"/>
          <w:numId w:val="13"/>
        </w:numPr>
        <w:autoSpaceDE w:val="0"/>
        <w:autoSpaceDN w:val="0"/>
        <w:adjustRightInd w:val="0"/>
        <w:rPr>
          <w:rFonts w:eastAsiaTheme="minorEastAsia" w:cs="Times New Roman"/>
          <w:sz w:val="24"/>
          <w:szCs w:val="24"/>
        </w:rPr>
      </w:pPr>
      <w:r w:rsidRPr="00B9493D">
        <w:rPr>
          <w:rFonts w:eastAsiaTheme="minorEastAsia" w:cs="Times New Roman"/>
          <w:sz w:val="24"/>
          <w:szCs w:val="24"/>
        </w:rPr>
        <w:t>Check racks for any errors</w:t>
      </w:r>
    </w:p>
    <w:p w:rsidR="00B9493D" w:rsidRPr="00B9493D" w:rsidRDefault="00B9493D" w:rsidP="00B9493D">
      <w:pPr>
        <w:widowControl w:val="0"/>
        <w:numPr>
          <w:ilvl w:val="0"/>
          <w:numId w:val="13"/>
        </w:numPr>
        <w:autoSpaceDE w:val="0"/>
        <w:autoSpaceDN w:val="0"/>
        <w:adjustRightInd w:val="0"/>
        <w:rPr>
          <w:rFonts w:eastAsiaTheme="minorEastAsia" w:cs="Times New Roman"/>
          <w:sz w:val="24"/>
          <w:szCs w:val="24"/>
        </w:rPr>
      </w:pPr>
      <w:r w:rsidRPr="00B9493D">
        <w:rPr>
          <w:rFonts w:eastAsiaTheme="minorEastAsia" w:cs="Times New Roman"/>
          <w:sz w:val="24"/>
          <w:szCs w:val="24"/>
        </w:rPr>
        <w:t>Manually enter order numbers if necessary</w:t>
      </w:r>
    </w:p>
    <w:p w:rsidR="00B9493D" w:rsidRPr="00B9493D" w:rsidRDefault="00B9493D" w:rsidP="00B9493D">
      <w:pPr>
        <w:widowControl w:val="0"/>
        <w:numPr>
          <w:ilvl w:val="0"/>
          <w:numId w:val="13"/>
        </w:numPr>
        <w:autoSpaceDE w:val="0"/>
        <w:autoSpaceDN w:val="0"/>
        <w:adjustRightInd w:val="0"/>
        <w:rPr>
          <w:rFonts w:eastAsiaTheme="minorEastAsia" w:cs="Times New Roman"/>
          <w:sz w:val="24"/>
          <w:szCs w:val="24"/>
        </w:rPr>
      </w:pPr>
      <w:r w:rsidRPr="00B9493D">
        <w:rPr>
          <w:rFonts w:eastAsiaTheme="minorEastAsia" w:cs="Times New Roman"/>
          <w:sz w:val="24"/>
          <w:szCs w:val="24"/>
        </w:rPr>
        <w:t>Manually add test orders when necessary</w:t>
      </w:r>
    </w:p>
    <w:p w:rsidR="00B9493D" w:rsidRPr="00B9493D" w:rsidRDefault="00B9493D" w:rsidP="00B9493D">
      <w:pPr>
        <w:widowControl w:val="0"/>
        <w:autoSpaceDE w:val="0"/>
        <w:autoSpaceDN w:val="0"/>
        <w:adjustRightInd w:val="0"/>
        <w:rPr>
          <w:rFonts w:eastAsiaTheme="minorEastAsia" w:cs="Times New Roman"/>
          <w:sz w:val="24"/>
          <w:szCs w:val="24"/>
        </w:rPr>
      </w:pPr>
      <w:r w:rsidRPr="00B9493D">
        <w:rPr>
          <w:rFonts w:eastAsiaTheme="minorEastAsia" w:cs="Times New Roman"/>
          <w:b/>
          <w:color w:val="FF0000"/>
          <w:sz w:val="24"/>
          <w:szCs w:val="24"/>
        </w:rPr>
        <w:t>CHANGE GLOVES</w:t>
      </w:r>
    </w:p>
    <w:p w:rsidR="00B9493D" w:rsidRPr="00B9493D" w:rsidRDefault="00B9493D" w:rsidP="00B9493D">
      <w:pPr>
        <w:widowControl w:val="0"/>
        <w:numPr>
          <w:ilvl w:val="0"/>
          <w:numId w:val="3"/>
        </w:numPr>
        <w:autoSpaceDE w:val="0"/>
        <w:autoSpaceDN w:val="0"/>
        <w:adjustRightInd w:val="0"/>
        <w:rPr>
          <w:rFonts w:eastAsiaTheme="minorEastAsia" w:cs="Times New Roman"/>
          <w:b/>
          <w:sz w:val="24"/>
          <w:szCs w:val="24"/>
        </w:rPr>
      </w:pPr>
      <w:r w:rsidRPr="00B9493D">
        <w:rPr>
          <w:rFonts w:eastAsiaTheme="minorEastAsia" w:cs="Times New Roman"/>
          <w:b/>
          <w:sz w:val="24"/>
          <w:szCs w:val="24"/>
        </w:rPr>
        <w:t>Pipetting and Assay Processing</w:t>
      </w:r>
    </w:p>
    <w:p w:rsidR="00B9493D" w:rsidRPr="00B9493D" w:rsidRDefault="00B9493D" w:rsidP="00B9493D">
      <w:pPr>
        <w:widowControl w:val="0"/>
        <w:autoSpaceDE w:val="0"/>
        <w:autoSpaceDN w:val="0"/>
        <w:adjustRightInd w:val="0"/>
        <w:ind w:left="1080" w:firstLine="360"/>
        <w:rPr>
          <w:rFonts w:eastAsiaTheme="minorEastAsia" w:cs="Times New Roman"/>
          <w:sz w:val="24"/>
          <w:szCs w:val="24"/>
        </w:rPr>
      </w:pPr>
      <w:r w:rsidRPr="00B9493D">
        <w:rPr>
          <w:rFonts w:eastAsiaTheme="minorEastAsia" w:cs="Times New Roman"/>
          <w:sz w:val="24"/>
          <w:szCs w:val="24"/>
        </w:rPr>
        <w:t>Sample tube graphic will change from:</w:t>
      </w:r>
    </w:p>
    <w:p w:rsidR="00B9493D" w:rsidRPr="00B9493D" w:rsidRDefault="00B9493D" w:rsidP="00B9493D">
      <w:pPr>
        <w:widowControl w:val="0"/>
        <w:numPr>
          <w:ilvl w:val="0"/>
          <w:numId w:val="14"/>
        </w:numPr>
        <w:autoSpaceDE w:val="0"/>
        <w:autoSpaceDN w:val="0"/>
        <w:adjustRightInd w:val="0"/>
        <w:rPr>
          <w:rFonts w:eastAsiaTheme="minorEastAsia" w:cs="Times New Roman"/>
          <w:sz w:val="24"/>
          <w:szCs w:val="24"/>
        </w:rPr>
      </w:pPr>
      <w:r w:rsidRPr="00B9493D">
        <w:rPr>
          <w:rFonts w:eastAsiaTheme="minorEastAsia" w:cs="Times New Roman"/>
          <w:sz w:val="24"/>
          <w:szCs w:val="24"/>
        </w:rPr>
        <w:t>Green- Sample loaded</w:t>
      </w:r>
    </w:p>
    <w:p w:rsidR="00B9493D" w:rsidRPr="00B9493D" w:rsidRDefault="00B9493D" w:rsidP="00B9493D">
      <w:pPr>
        <w:widowControl w:val="0"/>
        <w:numPr>
          <w:ilvl w:val="0"/>
          <w:numId w:val="14"/>
        </w:numPr>
        <w:autoSpaceDE w:val="0"/>
        <w:autoSpaceDN w:val="0"/>
        <w:adjustRightInd w:val="0"/>
        <w:rPr>
          <w:rFonts w:eastAsiaTheme="minorEastAsia" w:cs="Times New Roman"/>
          <w:sz w:val="24"/>
          <w:szCs w:val="24"/>
        </w:rPr>
      </w:pPr>
      <w:r w:rsidRPr="00B9493D">
        <w:rPr>
          <w:rFonts w:eastAsiaTheme="minorEastAsia" w:cs="Times New Roman"/>
          <w:sz w:val="24"/>
          <w:szCs w:val="24"/>
        </w:rPr>
        <w:t>Yellow- Pipetting in-process</w:t>
      </w:r>
    </w:p>
    <w:p w:rsidR="00B9493D" w:rsidRPr="00B9493D" w:rsidRDefault="00B9493D" w:rsidP="00B9493D">
      <w:pPr>
        <w:widowControl w:val="0"/>
        <w:numPr>
          <w:ilvl w:val="0"/>
          <w:numId w:val="14"/>
        </w:numPr>
        <w:autoSpaceDE w:val="0"/>
        <w:autoSpaceDN w:val="0"/>
        <w:adjustRightInd w:val="0"/>
        <w:rPr>
          <w:rFonts w:eastAsiaTheme="minorEastAsia" w:cs="Times New Roman"/>
          <w:sz w:val="24"/>
          <w:szCs w:val="24"/>
        </w:rPr>
      </w:pPr>
      <w:r w:rsidRPr="00B9493D">
        <w:rPr>
          <w:rFonts w:eastAsiaTheme="minorEastAsia" w:cs="Times New Roman"/>
          <w:sz w:val="24"/>
          <w:szCs w:val="24"/>
        </w:rPr>
        <w:t>Blue- Pipetting complete</w:t>
      </w:r>
    </w:p>
    <w:p w:rsidR="00B9493D" w:rsidRPr="00B9493D" w:rsidRDefault="00B9493D" w:rsidP="00B9493D">
      <w:pPr>
        <w:widowControl w:val="0"/>
        <w:numPr>
          <w:ilvl w:val="0"/>
          <w:numId w:val="14"/>
        </w:numPr>
        <w:autoSpaceDE w:val="0"/>
        <w:autoSpaceDN w:val="0"/>
        <w:adjustRightInd w:val="0"/>
        <w:rPr>
          <w:rFonts w:eastAsiaTheme="minorEastAsia" w:cs="Times New Roman"/>
          <w:sz w:val="24"/>
          <w:szCs w:val="24"/>
        </w:rPr>
      </w:pPr>
      <w:r w:rsidRPr="00B9493D">
        <w:rPr>
          <w:rFonts w:eastAsiaTheme="minorEastAsia" w:cs="Times New Roman"/>
          <w:sz w:val="24"/>
          <w:szCs w:val="24"/>
        </w:rPr>
        <w:t>Red- Error</w:t>
      </w:r>
    </w:p>
    <w:p w:rsidR="00B9493D" w:rsidRPr="00B9493D" w:rsidRDefault="00B9493D" w:rsidP="00B9493D">
      <w:pPr>
        <w:widowControl w:val="0"/>
        <w:numPr>
          <w:ilvl w:val="0"/>
          <w:numId w:val="3"/>
        </w:numPr>
        <w:autoSpaceDE w:val="0"/>
        <w:autoSpaceDN w:val="0"/>
        <w:adjustRightInd w:val="0"/>
        <w:rPr>
          <w:rFonts w:eastAsiaTheme="minorEastAsia" w:cs="Times New Roman"/>
          <w:sz w:val="24"/>
          <w:szCs w:val="24"/>
        </w:rPr>
      </w:pPr>
      <w:r w:rsidRPr="00B9493D">
        <w:rPr>
          <w:rFonts w:eastAsiaTheme="minorEastAsia" w:cs="Times New Roman"/>
          <w:b/>
          <w:sz w:val="24"/>
          <w:szCs w:val="24"/>
        </w:rPr>
        <w:t>Feed and Monitor</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Return as needed to load tips, MTUs, additional sample racks, and Assay Reagents</w:t>
      </w:r>
    </w:p>
    <w:p w:rsidR="00B9493D" w:rsidRPr="00B9493D" w:rsidRDefault="00B9493D" w:rsidP="00B9493D">
      <w:pPr>
        <w:widowControl w:val="0"/>
        <w:autoSpaceDE w:val="0"/>
        <w:autoSpaceDN w:val="0"/>
        <w:adjustRightInd w:val="0"/>
        <w:rPr>
          <w:rFonts w:eastAsiaTheme="minorEastAsia" w:cs="Times New Roman"/>
          <w:b/>
          <w:color w:val="FF0000"/>
          <w:sz w:val="24"/>
          <w:szCs w:val="24"/>
        </w:rPr>
      </w:pPr>
      <w:r w:rsidRPr="00B9493D">
        <w:rPr>
          <w:rFonts w:eastAsiaTheme="minorEastAsia" w:cs="Times New Roman"/>
          <w:b/>
          <w:color w:val="FF0000"/>
          <w:sz w:val="24"/>
          <w:szCs w:val="24"/>
        </w:rPr>
        <w:t>CHANGE GLOVES</w:t>
      </w:r>
    </w:p>
    <w:p w:rsidR="00B9493D" w:rsidRPr="00B9493D" w:rsidRDefault="00B9493D" w:rsidP="00B9493D">
      <w:pPr>
        <w:widowControl w:val="0"/>
        <w:numPr>
          <w:ilvl w:val="0"/>
          <w:numId w:val="3"/>
        </w:numPr>
        <w:autoSpaceDE w:val="0"/>
        <w:autoSpaceDN w:val="0"/>
        <w:adjustRightInd w:val="0"/>
        <w:rPr>
          <w:rFonts w:eastAsiaTheme="minorEastAsia" w:cs="Times New Roman"/>
          <w:b/>
          <w:sz w:val="24"/>
          <w:szCs w:val="24"/>
        </w:rPr>
      </w:pPr>
      <w:r w:rsidRPr="00B9493D">
        <w:rPr>
          <w:rFonts w:eastAsiaTheme="minorEastAsia" w:cs="Times New Roman"/>
          <w:b/>
          <w:sz w:val="24"/>
          <w:szCs w:val="24"/>
        </w:rPr>
        <w:t>Review/Manage Results</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Print Results Report</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Print Exceptions Report</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Verify results</w:t>
      </w:r>
    </w:p>
    <w:p w:rsidR="00B9493D" w:rsidRPr="00B9493D" w:rsidRDefault="00B9493D" w:rsidP="00B9493D">
      <w:pPr>
        <w:widowControl w:val="0"/>
        <w:numPr>
          <w:ilvl w:val="0"/>
          <w:numId w:val="9"/>
        </w:numPr>
        <w:autoSpaceDE w:val="0"/>
        <w:autoSpaceDN w:val="0"/>
        <w:adjustRightInd w:val="0"/>
        <w:rPr>
          <w:rFonts w:eastAsiaTheme="minorEastAsia" w:cs="Times New Roman"/>
          <w:sz w:val="24"/>
          <w:szCs w:val="24"/>
        </w:rPr>
      </w:pPr>
      <w:r w:rsidRPr="00B9493D">
        <w:rPr>
          <w:rFonts w:eastAsiaTheme="minorEastAsia" w:cs="Times New Roman"/>
          <w:sz w:val="24"/>
          <w:szCs w:val="24"/>
        </w:rPr>
        <w:t>Send selected results to LIS</w:t>
      </w: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numPr>
          <w:ilvl w:val="0"/>
          <w:numId w:val="3"/>
        </w:numPr>
        <w:autoSpaceDE w:val="0"/>
        <w:autoSpaceDN w:val="0"/>
        <w:adjustRightInd w:val="0"/>
        <w:rPr>
          <w:rFonts w:eastAsiaTheme="minorEastAsia" w:cs="Times New Roman"/>
          <w:sz w:val="24"/>
          <w:szCs w:val="24"/>
        </w:rPr>
      </w:pPr>
      <w:r w:rsidRPr="00B9493D">
        <w:rPr>
          <w:rFonts w:eastAsiaTheme="minorEastAsia" w:cs="Times New Roman"/>
          <w:b/>
          <w:sz w:val="24"/>
          <w:szCs w:val="24"/>
        </w:rPr>
        <w:t>Unload Sample Racks</w:t>
      </w:r>
    </w:p>
    <w:p w:rsidR="00B9493D" w:rsidRPr="00B9493D" w:rsidRDefault="00B9493D" w:rsidP="00B9493D">
      <w:pPr>
        <w:widowControl w:val="0"/>
        <w:numPr>
          <w:ilvl w:val="0"/>
          <w:numId w:val="15"/>
        </w:numPr>
        <w:autoSpaceDE w:val="0"/>
        <w:autoSpaceDN w:val="0"/>
        <w:adjustRightInd w:val="0"/>
        <w:rPr>
          <w:rFonts w:eastAsiaTheme="minorEastAsia" w:cs="Times New Roman"/>
          <w:sz w:val="24"/>
          <w:szCs w:val="24"/>
        </w:rPr>
      </w:pPr>
      <w:r w:rsidRPr="00B9493D">
        <w:rPr>
          <w:rFonts w:eastAsiaTheme="minorEastAsia" w:cs="Times New Roman"/>
          <w:sz w:val="24"/>
          <w:szCs w:val="24"/>
        </w:rPr>
        <w:t xml:space="preserve">Remove sample racks </w:t>
      </w:r>
    </w:p>
    <w:p w:rsidR="00B9493D" w:rsidRPr="00B9493D" w:rsidRDefault="00B9493D" w:rsidP="00B9493D">
      <w:pPr>
        <w:widowControl w:val="0"/>
        <w:numPr>
          <w:ilvl w:val="0"/>
          <w:numId w:val="15"/>
        </w:numPr>
        <w:autoSpaceDE w:val="0"/>
        <w:autoSpaceDN w:val="0"/>
        <w:adjustRightInd w:val="0"/>
        <w:rPr>
          <w:rFonts w:eastAsiaTheme="minorEastAsia" w:cs="Times New Roman"/>
          <w:sz w:val="24"/>
          <w:szCs w:val="24"/>
        </w:rPr>
      </w:pPr>
      <w:r w:rsidRPr="00B9493D">
        <w:rPr>
          <w:rFonts w:eastAsiaTheme="minorEastAsia" w:cs="Times New Roman"/>
          <w:sz w:val="24"/>
          <w:szCs w:val="24"/>
        </w:rPr>
        <w:t>Rack samples and cover with parafilm</w:t>
      </w:r>
    </w:p>
    <w:p w:rsidR="00B9493D" w:rsidRPr="00B9493D" w:rsidRDefault="00B9493D" w:rsidP="00B9493D">
      <w:pPr>
        <w:widowControl w:val="0"/>
        <w:autoSpaceDE w:val="0"/>
        <w:autoSpaceDN w:val="0"/>
        <w:adjustRightInd w:val="0"/>
        <w:rPr>
          <w:rFonts w:eastAsiaTheme="minorEastAsia" w:cs="Times New Roman"/>
          <w:b/>
          <w:sz w:val="24"/>
          <w:szCs w:val="24"/>
        </w:rPr>
      </w:pPr>
      <w:r w:rsidRPr="00B9493D">
        <w:rPr>
          <w:rFonts w:eastAsiaTheme="minorEastAsia" w:cs="Times New Roman"/>
          <w:b/>
          <w:sz w:val="24"/>
          <w:szCs w:val="24"/>
        </w:rPr>
        <w:t xml:space="preserve">  </w:t>
      </w:r>
      <w:r w:rsidRPr="00B9493D">
        <w:rPr>
          <w:rFonts w:eastAsiaTheme="minorEastAsia" w:cs="Times New Roman"/>
          <w:b/>
          <w:color w:val="FF0000"/>
          <w:sz w:val="24"/>
          <w:szCs w:val="24"/>
        </w:rPr>
        <w:t>CHANGE GLOVES</w:t>
      </w:r>
    </w:p>
    <w:p w:rsidR="00B9493D" w:rsidRPr="00B9493D" w:rsidRDefault="00B9493D" w:rsidP="00B9493D">
      <w:pPr>
        <w:widowControl w:val="0"/>
        <w:numPr>
          <w:ilvl w:val="0"/>
          <w:numId w:val="3"/>
        </w:numPr>
        <w:autoSpaceDE w:val="0"/>
        <w:autoSpaceDN w:val="0"/>
        <w:adjustRightInd w:val="0"/>
        <w:rPr>
          <w:rFonts w:eastAsiaTheme="minorEastAsia" w:cs="Times New Roman"/>
          <w:b/>
          <w:sz w:val="24"/>
          <w:szCs w:val="24"/>
        </w:rPr>
      </w:pPr>
      <w:r w:rsidRPr="00B9493D">
        <w:rPr>
          <w:rFonts w:eastAsiaTheme="minorEastAsia" w:cs="Times New Roman"/>
          <w:b/>
          <w:sz w:val="24"/>
          <w:szCs w:val="24"/>
        </w:rPr>
        <w:t>Unload Reagents, if necessary</w:t>
      </w:r>
    </w:p>
    <w:p w:rsidR="00B9493D" w:rsidRPr="00B9493D" w:rsidRDefault="00B9493D" w:rsidP="00B9493D">
      <w:pPr>
        <w:widowControl w:val="0"/>
        <w:numPr>
          <w:ilvl w:val="0"/>
          <w:numId w:val="16"/>
        </w:numPr>
        <w:autoSpaceDE w:val="0"/>
        <w:autoSpaceDN w:val="0"/>
        <w:adjustRightInd w:val="0"/>
        <w:rPr>
          <w:rFonts w:eastAsiaTheme="minorEastAsia" w:cs="Times New Roman"/>
          <w:sz w:val="24"/>
          <w:szCs w:val="24"/>
        </w:rPr>
      </w:pPr>
      <w:r w:rsidRPr="00B9493D">
        <w:rPr>
          <w:rFonts w:eastAsiaTheme="minorEastAsia" w:cs="Times New Roman"/>
          <w:sz w:val="24"/>
          <w:szCs w:val="24"/>
        </w:rPr>
        <w:t>Recap with new caps and store Assay Reagents</w:t>
      </w:r>
    </w:p>
    <w:p w:rsidR="00B9493D" w:rsidRPr="00B9493D" w:rsidRDefault="00B9493D" w:rsidP="00B9493D">
      <w:pPr>
        <w:widowControl w:val="0"/>
        <w:numPr>
          <w:ilvl w:val="0"/>
          <w:numId w:val="16"/>
        </w:numPr>
        <w:autoSpaceDE w:val="0"/>
        <w:autoSpaceDN w:val="0"/>
        <w:adjustRightInd w:val="0"/>
        <w:rPr>
          <w:rFonts w:eastAsiaTheme="minorEastAsia" w:cs="Times New Roman"/>
          <w:sz w:val="24"/>
          <w:szCs w:val="24"/>
        </w:rPr>
      </w:pPr>
      <w:r w:rsidRPr="00B9493D">
        <w:rPr>
          <w:rFonts w:eastAsiaTheme="minorEastAsia" w:cs="Times New Roman"/>
          <w:sz w:val="24"/>
          <w:szCs w:val="24"/>
        </w:rPr>
        <w:t>Deactivate any lots when all reagents have been used up.</w:t>
      </w:r>
    </w:p>
    <w:p w:rsidR="00B9493D" w:rsidRPr="00B9493D" w:rsidRDefault="00B9493D" w:rsidP="00B9493D">
      <w:pPr>
        <w:widowControl w:val="0"/>
        <w:numPr>
          <w:ilvl w:val="0"/>
          <w:numId w:val="3"/>
        </w:numPr>
        <w:autoSpaceDE w:val="0"/>
        <w:autoSpaceDN w:val="0"/>
        <w:adjustRightInd w:val="0"/>
        <w:rPr>
          <w:rFonts w:eastAsiaTheme="minorEastAsia" w:cs="Times New Roman"/>
          <w:b/>
          <w:sz w:val="24"/>
          <w:szCs w:val="24"/>
        </w:rPr>
      </w:pPr>
      <w:r w:rsidRPr="00B9493D">
        <w:rPr>
          <w:rFonts w:eastAsiaTheme="minorEastAsia" w:cs="Times New Roman"/>
          <w:b/>
          <w:sz w:val="24"/>
          <w:szCs w:val="24"/>
        </w:rPr>
        <w:t>Check Fluid and Waste</w:t>
      </w:r>
    </w:p>
    <w:p w:rsidR="00B9493D" w:rsidRPr="00B9493D" w:rsidRDefault="00B9493D" w:rsidP="00B9493D">
      <w:pPr>
        <w:widowControl w:val="0"/>
        <w:numPr>
          <w:ilvl w:val="0"/>
          <w:numId w:val="17"/>
        </w:numPr>
        <w:autoSpaceDE w:val="0"/>
        <w:autoSpaceDN w:val="0"/>
        <w:adjustRightInd w:val="0"/>
        <w:rPr>
          <w:rFonts w:eastAsiaTheme="minorEastAsia" w:cs="Times New Roman"/>
          <w:sz w:val="24"/>
          <w:szCs w:val="24"/>
        </w:rPr>
      </w:pPr>
      <w:r w:rsidRPr="00B9493D">
        <w:rPr>
          <w:rFonts w:eastAsiaTheme="minorEastAsia" w:cs="Times New Roman"/>
          <w:sz w:val="24"/>
          <w:szCs w:val="24"/>
        </w:rPr>
        <w:t>Replenish/ Empty as needed</w:t>
      </w:r>
    </w:p>
    <w:p w:rsidR="00B9493D" w:rsidRPr="00B9493D" w:rsidRDefault="00B9493D" w:rsidP="00B9493D">
      <w:pPr>
        <w:widowControl w:val="0"/>
        <w:autoSpaceDE w:val="0"/>
        <w:autoSpaceDN w:val="0"/>
        <w:adjustRightInd w:val="0"/>
        <w:ind w:firstLine="0"/>
        <w:rPr>
          <w:rFonts w:eastAsiaTheme="minorEastAsia" w:cs="Times New Roman"/>
          <w:sz w:val="24"/>
          <w:szCs w:val="24"/>
        </w:rPr>
      </w:pPr>
    </w:p>
    <w:p w:rsidR="00B9493D" w:rsidRPr="00B9493D" w:rsidRDefault="00B9493D" w:rsidP="00B9493D">
      <w:pPr>
        <w:widowControl w:val="0"/>
        <w:autoSpaceDE w:val="0"/>
        <w:autoSpaceDN w:val="0"/>
        <w:adjustRightInd w:val="0"/>
        <w:ind w:firstLine="0"/>
        <w:rPr>
          <w:rFonts w:eastAsiaTheme="minorEastAsia" w:cs="Times New Roman"/>
          <w:sz w:val="24"/>
          <w:szCs w:val="24"/>
        </w:rPr>
      </w:pPr>
    </w:p>
    <w:p w:rsidR="00B9493D" w:rsidRPr="00B9493D" w:rsidRDefault="00B9493D" w:rsidP="00B9493D">
      <w:pPr>
        <w:widowControl w:val="0"/>
        <w:autoSpaceDE w:val="0"/>
        <w:autoSpaceDN w:val="0"/>
        <w:adjustRightInd w:val="0"/>
        <w:ind w:firstLine="0"/>
        <w:rPr>
          <w:rFonts w:eastAsiaTheme="minorEastAsia" w:cs="Times New Roman"/>
          <w:sz w:val="24"/>
          <w:szCs w:val="24"/>
        </w:rPr>
      </w:pPr>
    </w:p>
    <w:p w:rsidR="00B9493D" w:rsidRPr="00B9493D" w:rsidRDefault="00B9493D" w:rsidP="00B9493D">
      <w:pPr>
        <w:widowControl w:val="0"/>
        <w:autoSpaceDE w:val="0"/>
        <w:autoSpaceDN w:val="0"/>
        <w:adjustRightInd w:val="0"/>
        <w:ind w:firstLine="0"/>
        <w:rPr>
          <w:rFonts w:eastAsiaTheme="minorEastAsia" w:cs="Times New Roman"/>
          <w:b/>
          <w:sz w:val="28"/>
          <w:szCs w:val="28"/>
        </w:rPr>
      </w:pPr>
      <w:r w:rsidRPr="00B9493D">
        <w:rPr>
          <w:rFonts w:eastAsiaTheme="minorEastAsia" w:cs="Times New Roman"/>
          <w:b/>
          <w:sz w:val="28"/>
          <w:szCs w:val="28"/>
        </w:rPr>
        <w:t>Appendix B</w:t>
      </w:r>
    </w:p>
    <w:p w:rsidR="00B9493D" w:rsidRPr="00B9493D" w:rsidRDefault="00B9493D" w:rsidP="00B9493D">
      <w:pPr>
        <w:widowControl w:val="0"/>
        <w:autoSpaceDE w:val="0"/>
        <w:autoSpaceDN w:val="0"/>
        <w:adjustRightInd w:val="0"/>
        <w:ind w:firstLine="0"/>
        <w:jc w:val="center"/>
        <w:rPr>
          <w:rFonts w:eastAsiaTheme="minorEastAsia" w:cs="Times New Roman"/>
          <w:b/>
          <w:sz w:val="28"/>
          <w:szCs w:val="28"/>
        </w:rPr>
      </w:pPr>
      <w:r w:rsidRPr="00B9493D">
        <w:rPr>
          <w:rFonts w:eastAsiaTheme="minorEastAsia" w:cs="Times New Roman"/>
          <w:b/>
          <w:sz w:val="28"/>
          <w:szCs w:val="28"/>
        </w:rPr>
        <w:t>Panther Resources Needed</w:t>
      </w:r>
    </w:p>
    <w:p w:rsidR="00B9493D" w:rsidRPr="00B9493D" w:rsidRDefault="00B9493D" w:rsidP="00B9493D">
      <w:pPr>
        <w:widowControl w:val="0"/>
        <w:autoSpaceDE w:val="0"/>
        <w:autoSpaceDN w:val="0"/>
        <w:adjustRightInd w:val="0"/>
        <w:ind w:firstLine="0"/>
        <w:rPr>
          <w:rFonts w:eastAsiaTheme="minorEastAsia" w:cs="Times New Roman"/>
          <w:sz w:val="24"/>
          <w:szCs w:val="24"/>
        </w:rPr>
      </w:pPr>
    </w:p>
    <w:tbl>
      <w:tblPr>
        <w:tblStyle w:val="TableGrid"/>
        <w:tblW w:w="0" w:type="auto"/>
        <w:tblLook w:val="04A0" w:firstRow="1" w:lastRow="0" w:firstColumn="1" w:lastColumn="0" w:noHBand="0" w:noVBand="1"/>
      </w:tblPr>
      <w:tblGrid>
        <w:gridCol w:w="2811"/>
        <w:gridCol w:w="1862"/>
        <w:gridCol w:w="1881"/>
        <w:gridCol w:w="934"/>
        <w:gridCol w:w="1862"/>
      </w:tblGrid>
      <w:tr w:rsidR="00B9493D" w:rsidRPr="00B9493D" w:rsidTr="00406E24">
        <w:trPr>
          <w:trHeight w:val="936"/>
        </w:trPr>
        <w:tc>
          <w:tcPr>
            <w:tcW w:w="2881"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 </w:t>
            </w: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r w:rsidRPr="00B9493D">
              <w:rPr>
                <w:rFonts w:eastAsiaTheme="minorEastAsia" w:cs="Times New Roman"/>
                <w:b/>
                <w:bCs/>
                <w:sz w:val="24"/>
                <w:szCs w:val="24"/>
              </w:rPr>
              <w:t>Full Prime</w:t>
            </w:r>
          </w:p>
        </w:tc>
        <w:tc>
          <w:tcPr>
            <w:tcW w:w="1927" w:type="dxa"/>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r w:rsidRPr="00B9493D">
              <w:rPr>
                <w:rFonts w:eastAsiaTheme="minorEastAsia" w:cs="Times New Roman"/>
                <w:b/>
                <w:bCs/>
                <w:sz w:val="24"/>
                <w:szCs w:val="24"/>
              </w:rPr>
              <w:t>Mini-Prime</w:t>
            </w:r>
          </w:p>
        </w:tc>
        <w:tc>
          <w:tcPr>
            <w:tcW w:w="954" w:type="dxa"/>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r w:rsidRPr="00B9493D">
              <w:rPr>
                <w:rFonts w:eastAsiaTheme="minorEastAsia" w:cs="Times New Roman"/>
                <w:b/>
                <w:bCs/>
                <w:sz w:val="24"/>
                <w:szCs w:val="24"/>
              </w:rPr>
              <w:t>Mag Wash Clean Maintenance</w:t>
            </w:r>
          </w:p>
        </w:tc>
      </w:tr>
      <w:tr w:rsidR="00B9493D" w:rsidRPr="00B9493D" w:rsidTr="00406E24">
        <w:trPr>
          <w:trHeight w:val="348"/>
        </w:trPr>
        <w:tc>
          <w:tcPr>
            <w:tcW w:w="2881" w:type="dxa"/>
            <w:noWrap/>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r w:rsidRPr="00B9493D">
              <w:rPr>
                <w:rFonts w:eastAsiaTheme="minorEastAsia" w:cs="Times New Roman"/>
                <w:b/>
                <w:bCs/>
                <w:sz w:val="24"/>
                <w:szCs w:val="24"/>
              </w:rPr>
              <w:t>Time to Complete</w:t>
            </w:r>
          </w:p>
        </w:tc>
        <w:tc>
          <w:tcPr>
            <w:tcW w:w="1907" w:type="dxa"/>
            <w:noWrap/>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12 Minutes</w:t>
            </w:r>
          </w:p>
        </w:tc>
        <w:tc>
          <w:tcPr>
            <w:tcW w:w="1927" w:type="dxa"/>
            <w:noWrap/>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10 Minutes</w:t>
            </w:r>
          </w:p>
        </w:tc>
        <w:tc>
          <w:tcPr>
            <w:tcW w:w="954" w:type="dxa"/>
            <w:noWrap/>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p>
        </w:tc>
        <w:tc>
          <w:tcPr>
            <w:tcW w:w="1907" w:type="dxa"/>
            <w:noWrap/>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 </w:t>
            </w:r>
          </w:p>
        </w:tc>
      </w:tr>
      <w:tr w:rsidR="00B9493D" w:rsidRPr="00B9493D" w:rsidTr="00406E24">
        <w:trPr>
          <w:trHeight w:val="696"/>
        </w:trPr>
        <w:tc>
          <w:tcPr>
            <w:tcW w:w="2881" w:type="dxa"/>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r w:rsidRPr="00B9493D">
              <w:rPr>
                <w:rFonts w:eastAsiaTheme="minorEastAsia" w:cs="Times New Roman"/>
                <w:b/>
                <w:bCs/>
                <w:sz w:val="24"/>
                <w:szCs w:val="24"/>
              </w:rPr>
              <w:t>MTU Count Consumed</w:t>
            </w: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50/ 10 strips</w:t>
            </w:r>
          </w:p>
        </w:tc>
        <w:tc>
          <w:tcPr>
            <w:tcW w:w="192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15/ 3 strips</w:t>
            </w:r>
          </w:p>
        </w:tc>
        <w:tc>
          <w:tcPr>
            <w:tcW w:w="954"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10/ 2 strips</w:t>
            </w:r>
          </w:p>
        </w:tc>
      </w:tr>
      <w:tr w:rsidR="00B9493D" w:rsidRPr="00B9493D" w:rsidTr="00406E24">
        <w:trPr>
          <w:trHeight w:val="696"/>
        </w:trPr>
        <w:tc>
          <w:tcPr>
            <w:tcW w:w="2881" w:type="dxa"/>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r w:rsidRPr="00B9493D">
              <w:rPr>
                <w:rFonts w:eastAsiaTheme="minorEastAsia" w:cs="Times New Roman"/>
                <w:b/>
                <w:bCs/>
                <w:sz w:val="24"/>
                <w:szCs w:val="24"/>
              </w:rPr>
              <w:t>Waste Count Consumed</w:t>
            </w: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50</w:t>
            </w:r>
          </w:p>
        </w:tc>
        <w:tc>
          <w:tcPr>
            <w:tcW w:w="192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15</w:t>
            </w:r>
          </w:p>
        </w:tc>
        <w:tc>
          <w:tcPr>
            <w:tcW w:w="954"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20</w:t>
            </w:r>
          </w:p>
        </w:tc>
      </w:tr>
      <w:tr w:rsidR="00B9493D" w:rsidRPr="00B9493D" w:rsidTr="00406E24">
        <w:trPr>
          <w:trHeight w:val="1044"/>
        </w:trPr>
        <w:tc>
          <w:tcPr>
            <w:tcW w:w="2881" w:type="dxa"/>
            <w:hideMark/>
          </w:tcPr>
          <w:p w:rsidR="00B9493D" w:rsidRPr="00B9493D" w:rsidRDefault="00B9493D" w:rsidP="00B9493D">
            <w:pPr>
              <w:widowControl w:val="0"/>
              <w:autoSpaceDE w:val="0"/>
              <w:autoSpaceDN w:val="0"/>
              <w:adjustRightInd w:val="0"/>
              <w:ind w:firstLine="0"/>
              <w:rPr>
                <w:rFonts w:eastAsiaTheme="minorEastAsia" w:cs="Times New Roman"/>
                <w:b/>
                <w:bCs/>
                <w:sz w:val="24"/>
                <w:szCs w:val="24"/>
              </w:rPr>
            </w:pPr>
            <w:proofErr w:type="spellStart"/>
            <w:r w:rsidRPr="00B9493D">
              <w:rPr>
                <w:rFonts w:eastAsiaTheme="minorEastAsia" w:cs="Times New Roman"/>
                <w:b/>
                <w:bCs/>
                <w:sz w:val="24"/>
                <w:szCs w:val="24"/>
              </w:rPr>
              <w:t>Maximun</w:t>
            </w:r>
            <w:proofErr w:type="spellEnd"/>
            <w:r w:rsidRPr="00B9493D">
              <w:rPr>
                <w:rFonts w:eastAsiaTheme="minorEastAsia" w:cs="Times New Roman"/>
                <w:b/>
                <w:bCs/>
                <w:sz w:val="24"/>
                <w:szCs w:val="24"/>
              </w:rPr>
              <w:t xml:space="preserve"> Fluid Test Count consumed per Kit</w:t>
            </w: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105</w:t>
            </w:r>
          </w:p>
        </w:tc>
        <w:tc>
          <w:tcPr>
            <w:tcW w:w="192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8</w:t>
            </w:r>
          </w:p>
        </w:tc>
        <w:tc>
          <w:tcPr>
            <w:tcW w:w="954"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 xml:space="preserve">15 in Fluids A </w:t>
            </w:r>
            <w:r w:rsidRPr="00B9493D">
              <w:rPr>
                <w:rFonts w:eastAsiaTheme="minorEastAsia" w:cs="Times New Roman"/>
                <w:b/>
                <w:bCs/>
                <w:sz w:val="24"/>
                <w:szCs w:val="24"/>
              </w:rPr>
              <w:t>OR</w:t>
            </w:r>
            <w:r w:rsidRPr="00B9493D">
              <w:rPr>
                <w:rFonts w:eastAsiaTheme="minorEastAsia" w:cs="Times New Roman"/>
                <w:sz w:val="24"/>
                <w:szCs w:val="24"/>
              </w:rPr>
              <w:t xml:space="preserve"> B</w:t>
            </w:r>
          </w:p>
        </w:tc>
      </w:tr>
      <w:tr w:rsidR="00B9493D" w:rsidRPr="00B9493D" w:rsidTr="00406E24">
        <w:trPr>
          <w:trHeight w:val="696"/>
        </w:trPr>
        <w:tc>
          <w:tcPr>
            <w:tcW w:w="2881"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Mag Wash Cleaning Solution</w:t>
            </w: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 </w:t>
            </w:r>
          </w:p>
        </w:tc>
        <w:tc>
          <w:tcPr>
            <w:tcW w:w="192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 </w:t>
            </w:r>
          </w:p>
        </w:tc>
        <w:tc>
          <w:tcPr>
            <w:tcW w:w="954"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 </w:t>
            </w:r>
          </w:p>
        </w:tc>
        <w:tc>
          <w:tcPr>
            <w:tcW w:w="1907" w:type="dxa"/>
            <w:hideMark/>
          </w:tcPr>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25.5 ml</w:t>
            </w:r>
          </w:p>
        </w:tc>
      </w:tr>
    </w:tbl>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left="1080" w:firstLine="0"/>
        <w:rPr>
          <w:rFonts w:eastAsiaTheme="minorEastAsia" w:cs="Times New Roman"/>
          <w:sz w:val="24"/>
          <w:szCs w:val="24"/>
        </w:rPr>
      </w:pPr>
    </w:p>
    <w:p w:rsidR="00B9493D" w:rsidRPr="00B9493D" w:rsidRDefault="00B9493D" w:rsidP="00B9493D">
      <w:pPr>
        <w:widowControl w:val="0"/>
        <w:autoSpaceDE w:val="0"/>
        <w:autoSpaceDN w:val="0"/>
        <w:adjustRightInd w:val="0"/>
        <w:ind w:firstLine="0"/>
        <w:rPr>
          <w:rFonts w:eastAsiaTheme="minorEastAsia" w:cs="Times New Roman"/>
          <w:sz w:val="24"/>
          <w:szCs w:val="24"/>
        </w:rPr>
      </w:pPr>
    </w:p>
    <w:p w:rsidR="00B9493D" w:rsidRDefault="00B9493D" w:rsidP="00B9493D">
      <w:pPr>
        <w:widowControl w:val="0"/>
        <w:autoSpaceDE w:val="0"/>
        <w:autoSpaceDN w:val="0"/>
        <w:adjustRightInd w:val="0"/>
        <w:ind w:firstLine="0"/>
        <w:rPr>
          <w:rFonts w:eastAsiaTheme="minorEastAsia" w:cs="Times New Roman"/>
          <w:b/>
          <w:sz w:val="28"/>
          <w:szCs w:val="28"/>
        </w:rPr>
      </w:pPr>
      <w:r w:rsidRPr="00B9493D">
        <w:rPr>
          <w:rFonts w:eastAsiaTheme="minorEastAsia" w:cs="Times New Roman"/>
          <w:b/>
          <w:sz w:val="28"/>
          <w:szCs w:val="28"/>
        </w:rPr>
        <w:t>Appendix C</w:t>
      </w:r>
    </w:p>
    <w:p w:rsidR="009B5827" w:rsidRPr="009B5827" w:rsidRDefault="009B5827" w:rsidP="009B5827">
      <w:pPr>
        <w:keepNext/>
        <w:spacing w:before="240" w:after="60"/>
        <w:ind w:left="1080" w:firstLine="0"/>
        <w:outlineLvl w:val="1"/>
        <w:rPr>
          <w:rFonts w:eastAsia="Times New Roman" w:cs="Arial"/>
          <w:b/>
          <w:bCs/>
          <w:iCs/>
          <w:sz w:val="28"/>
          <w:szCs w:val="28"/>
        </w:rPr>
      </w:pPr>
      <w:r w:rsidRPr="009B5827">
        <w:rPr>
          <w:rFonts w:eastAsia="Times New Roman" w:cs="Arial"/>
          <w:b/>
          <w:bCs/>
          <w:iCs/>
          <w:sz w:val="28"/>
          <w:szCs w:val="28"/>
        </w:rPr>
        <w:t>HPV 16 18/45 Genotyping Panther Procedure Notes and SCC Soft Resulting</w:t>
      </w:r>
    </w:p>
    <w:p w:rsidR="009B5827" w:rsidRPr="009B5827" w:rsidRDefault="009B5827" w:rsidP="009B5827">
      <w:pPr>
        <w:ind w:firstLine="0"/>
        <w:rPr>
          <w:rFonts w:ascii="Times New Roman" w:eastAsia="Arial Unicode MS" w:hAnsi="Times New Roman" w:cs="Times New Roman"/>
          <w:sz w:val="24"/>
          <w:szCs w:val="24"/>
        </w:rPr>
      </w:pPr>
    </w:p>
    <w:p w:rsidR="009B5827" w:rsidRPr="009B5827" w:rsidRDefault="009B5827" w:rsidP="009B5827">
      <w:pPr>
        <w:ind w:firstLine="0"/>
        <w:rPr>
          <w:rFonts w:eastAsia="Times New Roman" w:cs="Arial"/>
          <w:sz w:val="24"/>
          <w:szCs w:val="24"/>
        </w:rPr>
      </w:pPr>
      <w:r w:rsidRPr="009B5827">
        <w:rPr>
          <w:rFonts w:eastAsia="Times New Roman" w:cs="Arial"/>
          <w:sz w:val="24"/>
          <w:szCs w:val="24"/>
        </w:rPr>
        <w:t xml:space="preserve">Test ID: </w:t>
      </w:r>
      <w:r w:rsidRPr="009B5827">
        <w:rPr>
          <w:rFonts w:eastAsia="Times New Roman" w:cs="Arial"/>
          <w:b/>
          <w:bCs/>
          <w:sz w:val="24"/>
          <w:szCs w:val="24"/>
        </w:rPr>
        <w:t>HPVG1</w:t>
      </w:r>
    </w:p>
    <w:p w:rsidR="009B5827" w:rsidRPr="009B5827" w:rsidRDefault="009B5827" w:rsidP="009B5827">
      <w:pPr>
        <w:ind w:firstLine="0"/>
        <w:rPr>
          <w:rFonts w:eastAsia="Times New Roman" w:cs="Arial"/>
          <w:sz w:val="24"/>
          <w:szCs w:val="24"/>
        </w:rPr>
      </w:pPr>
      <w:r w:rsidRPr="009B5827">
        <w:rPr>
          <w:rFonts w:eastAsia="Times New Roman" w:cs="Arial"/>
          <w:sz w:val="24"/>
          <w:szCs w:val="24"/>
        </w:rPr>
        <w:t xml:space="preserve">Template: </w:t>
      </w:r>
      <w:r w:rsidRPr="009B5827">
        <w:rPr>
          <w:rFonts w:eastAsia="Times New Roman" w:cs="Arial"/>
          <w:b/>
          <w:bCs/>
          <w:sz w:val="24"/>
          <w:szCs w:val="24"/>
        </w:rPr>
        <w:t>HPVG</w:t>
      </w:r>
    </w:p>
    <w:p w:rsidR="009B5827" w:rsidRPr="009B5827" w:rsidRDefault="009B5827" w:rsidP="009B5827">
      <w:pPr>
        <w:ind w:firstLine="0"/>
        <w:rPr>
          <w:rFonts w:eastAsia="Times New Roman" w:cs="Arial"/>
          <w:b/>
          <w:bCs/>
          <w:sz w:val="24"/>
          <w:szCs w:val="24"/>
        </w:rPr>
      </w:pPr>
      <w:r w:rsidRPr="009B5827">
        <w:rPr>
          <w:rFonts w:eastAsia="Times New Roman" w:cs="Arial"/>
          <w:sz w:val="24"/>
          <w:szCs w:val="24"/>
        </w:rPr>
        <w:t xml:space="preserve">Workstation: </w:t>
      </w:r>
      <w:r w:rsidRPr="009B5827">
        <w:rPr>
          <w:rFonts w:eastAsia="Times New Roman" w:cs="Arial"/>
          <w:b/>
          <w:bCs/>
          <w:sz w:val="24"/>
          <w:szCs w:val="24"/>
        </w:rPr>
        <w:t>RMOLM</w:t>
      </w:r>
    </w:p>
    <w:p w:rsidR="009B5827" w:rsidRPr="009B5827" w:rsidRDefault="009B5827" w:rsidP="009B5827">
      <w:pPr>
        <w:ind w:left="1440" w:firstLine="0"/>
        <w:rPr>
          <w:rFonts w:ascii="Arial" w:eastAsia="Times New Roman" w:hAnsi="Arial" w:cs="Arial"/>
          <w:sz w:val="24"/>
          <w:szCs w:val="24"/>
        </w:rPr>
      </w:pPr>
    </w:p>
    <w:p w:rsidR="009B5827" w:rsidRPr="009B5827" w:rsidRDefault="009B5827" w:rsidP="009B5827">
      <w:pPr>
        <w:numPr>
          <w:ilvl w:val="0"/>
          <w:numId w:val="19"/>
        </w:numPr>
        <w:rPr>
          <w:rFonts w:ascii="Calibri" w:eastAsia="Times New Roman" w:hAnsi="Calibri" w:cs="Arial"/>
          <w:sz w:val="24"/>
          <w:szCs w:val="24"/>
        </w:rPr>
      </w:pPr>
      <w:r w:rsidRPr="009B5827">
        <w:rPr>
          <w:rFonts w:ascii="Calibri" w:eastAsia="Times New Roman" w:hAnsi="Calibri" w:cs="Arial"/>
          <w:sz w:val="24"/>
          <w:szCs w:val="24"/>
        </w:rPr>
        <w:t>Create a Tasklist</w:t>
      </w:r>
    </w:p>
    <w:p w:rsidR="009B5827" w:rsidRPr="009B5827" w:rsidRDefault="009B5827" w:rsidP="009B5827">
      <w:pPr>
        <w:numPr>
          <w:ilvl w:val="0"/>
          <w:numId w:val="29"/>
        </w:numPr>
        <w:tabs>
          <w:tab w:val="left" w:pos="720"/>
          <w:tab w:val="left" w:pos="1080"/>
        </w:tabs>
        <w:contextualSpacing/>
        <w:rPr>
          <w:rFonts w:ascii="Calibri" w:eastAsia="Times New Roman" w:hAnsi="Calibri" w:cs="Arial"/>
          <w:sz w:val="24"/>
          <w:szCs w:val="24"/>
        </w:rPr>
      </w:pPr>
      <w:r w:rsidRPr="009B5827">
        <w:rPr>
          <w:rFonts w:ascii="Calibri" w:eastAsia="Times New Roman" w:hAnsi="Calibri" w:cs="Arial"/>
          <w:sz w:val="24"/>
          <w:szCs w:val="24"/>
        </w:rPr>
        <w:t>Follow procedure for “Creating a Tasklist” in Soft Manual under TASKLIST</w:t>
      </w:r>
    </w:p>
    <w:p w:rsidR="009B5827" w:rsidRPr="009B5827" w:rsidRDefault="009B5827" w:rsidP="009B5827">
      <w:pPr>
        <w:ind w:left="1440" w:firstLine="0"/>
        <w:contextualSpacing/>
        <w:rPr>
          <w:rFonts w:ascii="Calibri" w:eastAsia="Times New Roman" w:hAnsi="Calibri" w:cs="Arial"/>
          <w:sz w:val="24"/>
          <w:szCs w:val="24"/>
        </w:rPr>
      </w:pPr>
      <w:r w:rsidRPr="009B5827">
        <w:rPr>
          <w:rFonts w:ascii="Calibri" w:eastAsia="Times New Roman" w:hAnsi="Calibri" w:cs="Arial"/>
          <w:sz w:val="24"/>
          <w:szCs w:val="24"/>
        </w:rPr>
        <w:t>Template= HPVG</w:t>
      </w:r>
    </w:p>
    <w:p w:rsidR="009B5827" w:rsidRPr="009B5827" w:rsidRDefault="009B5827" w:rsidP="009B5827">
      <w:pPr>
        <w:numPr>
          <w:ilvl w:val="0"/>
          <w:numId w:val="29"/>
        </w:numPr>
        <w:contextualSpacing/>
        <w:rPr>
          <w:rFonts w:ascii="Calibri" w:eastAsia="Times New Roman" w:hAnsi="Calibri" w:cs="Arial"/>
          <w:sz w:val="24"/>
          <w:szCs w:val="24"/>
        </w:rPr>
      </w:pPr>
      <w:r w:rsidRPr="009B5827">
        <w:rPr>
          <w:rFonts w:ascii="Calibri" w:eastAsia="Times New Roman" w:hAnsi="Calibri" w:cs="Arial"/>
          <w:sz w:val="24"/>
          <w:szCs w:val="24"/>
        </w:rPr>
        <w:t>Delete the calibrator and controls from the list</w:t>
      </w:r>
    </w:p>
    <w:p w:rsidR="009B5827" w:rsidRPr="009B5827" w:rsidRDefault="009B5827" w:rsidP="009B5827">
      <w:pPr>
        <w:numPr>
          <w:ilvl w:val="0"/>
          <w:numId w:val="29"/>
        </w:numPr>
        <w:contextualSpacing/>
        <w:rPr>
          <w:rFonts w:ascii="Calibri" w:eastAsia="Times New Roman" w:hAnsi="Calibri" w:cs="Arial"/>
          <w:sz w:val="24"/>
          <w:szCs w:val="24"/>
        </w:rPr>
      </w:pPr>
      <w:r w:rsidRPr="009B5827">
        <w:rPr>
          <w:rFonts w:ascii="Calibri" w:eastAsia="Times New Roman" w:hAnsi="Calibri" w:cs="Arial"/>
          <w:sz w:val="24"/>
          <w:szCs w:val="24"/>
        </w:rPr>
        <w:t xml:space="preserve">Wand specimens onto the tasklist beginning in position 1. </w:t>
      </w:r>
    </w:p>
    <w:p w:rsidR="009B5827" w:rsidRPr="009B5827" w:rsidRDefault="009B5827" w:rsidP="009B5827">
      <w:pPr>
        <w:numPr>
          <w:ilvl w:val="0"/>
          <w:numId w:val="19"/>
        </w:numPr>
        <w:rPr>
          <w:rFonts w:ascii="Calibri" w:eastAsia="Times New Roman" w:hAnsi="Calibri" w:cs="Arial"/>
          <w:sz w:val="24"/>
          <w:szCs w:val="24"/>
        </w:rPr>
      </w:pPr>
      <w:r w:rsidRPr="009B5827">
        <w:rPr>
          <w:rFonts w:ascii="Calibri" w:eastAsia="Times New Roman" w:hAnsi="Calibri" w:cs="Arial"/>
          <w:sz w:val="24"/>
          <w:szCs w:val="24"/>
        </w:rPr>
        <w:t>Load Assay Reagents onto Panther</w:t>
      </w:r>
    </w:p>
    <w:p w:rsidR="009B5827" w:rsidRPr="009B5827" w:rsidRDefault="009B5827" w:rsidP="009B5827">
      <w:pPr>
        <w:numPr>
          <w:ilvl w:val="0"/>
          <w:numId w:val="19"/>
        </w:numPr>
        <w:rPr>
          <w:rFonts w:ascii="Calibri" w:eastAsia="Times New Roman" w:hAnsi="Calibri" w:cs="Arial"/>
          <w:sz w:val="24"/>
          <w:szCs w:val="24"/>
        </w:rPr>
      </w:pPr>
      <w:r w:rsidRPr="009B5827">
        <w:rPr>
          <w:rFonts w:ascii="Calibri" w:eastAsia="Times New Roman" w:hAnsi="Calibri" w:cs="Arial"/>
          <w:sz w:val="24"/>
          <w:szCs w:val="24"/>
        </w:rPr>
        <w:t>Load HPVG Calibrators and External Controls into Sample Rack- Load onto Panther</w:t>
      </w:r>
    </w:p>
    <w:p w:rsidR="009B5827" w:rsidRPr="009B5827" w:rsidRDefault="009B5827" w:rsidP="009B5827">
      <w:pPr>
        <w:ind w:left="720" w:firstLine="0"/>
        <w:rPr>
          <w:rFonts w:ascii="Calibri" w:eastAsia="Times New Roman" w:hAnsi="Calibri" w:cs="Arial"/>
          <w:sz w:val="24"/>
          <w:szCs w:val="24"/>
        </w:rPr>
      </w:pPr>
      <w:r w:rsidRPr="009B5827">
        <w:rPr>
          <w:rFonts w:ascii="Calibri" w:eastAsia="Times New Roman" w:hAnsi="Calibri" w:cs="Arial"/>
          <w:b/>
          <w:sz w:val="24"/>
          <w:szCs w:val="24"/>
        </w:rPr>
        <w:t>Note:</w:t>
      </w:r>
      <w:r w:rsidRPr="009B5827">
        <w:rPr>
          <w:rFonts w:ascii="Calibri" w:eastAsia="Times New Roman" w:hAnsi="Calibri" w:cs="Arial"/>
          <w:sz w:val="24"/>
          <w:szCs w:val="24"/>
        </w:rPr>
        <w:t xml:space="preserve"> Label the HPVG controls with external control barcode labels.</w:t>
      </w:r>
    </w:p>
    <w:p w:rsidR="009B5827" w:rsidRPr="009B5827" w:rsidRDefault="009B5827" w:rsidP="009B5827">
      <w:pPr>
        <w:numPr>
          <w:ilvl w:val="0"/>
          <w:numId w:val="19"/>
        </w:numPr>
        <w:contextualSpacing/>
        <w:rPr>
          <w:rFonts w:ascii="Calibri" w:eastAsia="Times New Roman" w:hAnsi="Calibri" w:cs="Arial"/>
          <w:sz w:val="24"/>
          <w:szCs w:val="24"/>
        </w:rPr>
      </w:pPr>
      <w:r w:rsidRPr="009B5827">
        <w:rPr>
          <w:rFonts w:ascii="Calibri" w:eastAsia="Times New Roman" w:hAnsi="Calibri" w:cs="Arial"/>
          <w:sz w:val="24"/>
          <w:szCs w:val="24"/>
        </w:rPr>
        <w:t>Load HPVG sample tubes into sample Rack- Load onto Panther</w:t>
      </w:r>
    </w:p>
    <w:p w:rsidR="009B5827" w:rsidRPr="009B5827" w:rsidRDefault="009B5827" w:rsidP="009B5827">
      <w:pPr>
        <w:ind w:left="720" w:firstLine="0"/>
        <w:contextualSpacing/>
        <w:rPr>
          <w:rFonts w:ascii="Calibri" w:eastAsia="Times New Roman" w:hAnsi="Calibri" w:cs="Arial"/>
          <w:sz w:val="24"/>
          <w:szCs w:val="24"/>
        </w:rPr>
      </w:pPr>
      <w:r w:rsidRPr="009B5827">
        <w:rPr>
          <w:rFonts w:ascii="Calibri" w:eastAsia="Times New Roman" w:hAnsi="Calibri" w:cs="Arial"/>
          <w:sz w:val="24"/>
          <w:szCs w:val="24"/>
        </w:rPr>
        <w:t>Verify that sample barcodes and test orders were read.</w:t>
      </w:r>
    </w:p>
    <w:p w:rsidR="009B5827" w:rsidRPr="009B5827" w:rsidRDefault="009B5827" w:rsidP="009B5827">
      <w:pPr>
        <w:numPr>
          <w:ilvl w:val="0"/>
          <w:numId w:val="19"/>
        </w:numPr>
        <w:rPr>
          <w:rFonts w:ascii="Calibri" w:eastAsia="Times New Roman" w:hAnsi="Calibri" w:cs="Arial"/>
          <w:sz w:val="24"/>
          <w:szCs w:val="24"/>
        </w:rPr>
      </w:pPr>
      <w:r w:rsidRPr="009B5827">
        <w:rPr>
          <w:rFonts w:ascii="Calibri" w:eastAsia="Times New Roman" w:hAnsi="Calibri" w:cs="Arial"/>
          <w:sz w:val="24"/>
          <w:szCs w:val="24"/>
        </w:rPr>
        <w:t xml:space="preserve">Results </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Panther Reports- Report Tab</w:t>
      </w:r>
    </w:p>
    <w:p w:rsidR="009B5827" w:rsidRPr="009B5827" w:rsidRDefault="009B5827" w:rsidP="009B5827">
      <w:pPr>
        <w:numPr>
          <w:ilvl w:val="0"/>
          <w:numId w:val="21"/>
        </w:numPr>
        <w:contextualSpacing/>
        <w:rPr>
          <w:rFonts w:ascii="Calibri" w:eastAsia="Times New Roman" w:hAnsi="Calibri" w:cs="Arial"/>
          <w:sz w:val="24"/>
          <w:szCs w:val="24"/>
        </w:rPr>
      </w:pPr>
      <w:r w:rsidRPr="009B5827">
        <w:rPr>
          <w:rFonts w:ascii="Calibri" w:eastAsia="Times New Roman" w:hAnsi="Calibri" w:cs="Arial"/>
          <w:sz w:val="24"/>
          <w:szCs w:val="24"/>
        </w:rPr>
        <w:t>Select “Results by Worklist” Report</w:t>
      </w:r>
    </w:p>
    <w:p w:rsidR="009B5827" w:rsidRPr="009B5827" w:rsidRDefault="009B5827" w:rsidP="009B5827">
      <w:pPr>
        <w:numPr>
          <w:ilvl w:val="0"/>
          <w:numId w:val="22"/>
        </w:numPr>
        <w:contextualSpacing/>
        <w:rPr>
          <w:rFonts w:ascii="Calibri" w:eastAsia="Times New Roman" w:hAnsi="Calibri" w:cs="Arial"/>
          <w:sz w:val="24"/>
          <w:szCs w:val="24"/>
        </w:rPr>
      </w:pPr>
      <w:r w:rsidRPr="009B5827">
        <w:rPr>
          <w:rFonts w:ascii="Calibri" w:eastAsia="Times New Roman" w:hAnsi="Calibri" w:cs="Arial"/>
          <w:sz w:val="24"/>
          <w:szCs w:val="24"/>
        </w:rPr>
        <w:t>Choose Worklist ID by Date and Assay</w:t>
      </w:r>
    </w:p>
    <w:p w:rsidR="009B5827" w:rsidRPr="009B5827" w:rsidRDefault="009B5827" w:rsidP="009B5827">
      <w:pPr>
        <w:numPr>
          <w:ilvl w:val="0"/>
          <w:numId w:val="22"/>
        </w:numPr>
        <w:contextualSpacing/>
        <w:rPr>
          <w:rFonts w:ascii="Calibri" w:eastAsia="Times New Roman" w:hAnsi="Calibri" w:cs="Arial"/>
          <w:sz w:val="24"/>
          <w:szCs w:val="24"/>
        </w:rPr>
      </w:pPr>
      <w:r w:rsidRPr="009B5827">
        <w:rPr>
          <w:rFonts w:ascii="Calibri" w:eastAsia="Times New Roman" w:hAnsi="Calibri" w:cs="Arial"/>
          <w:sz w:val="24"/>
          <w:szCs w:val="24"/>
        </w:rPr>
        <w:t>Print</w:t>
      </w:r>
    </w:p>
    <w:p w:rsidR="009B5827" w:rsidRPr="009B5827" w:rsidRDefault="009B5827" w:rsidP="009B5827">
      <w:pPr>
        <w:numPr>
          <w:ilvl w:val="0"/>
          <w:numId w:val="21"/>
        </w:numPr>
        <w:contextualSpacing/>
        <w:rPr>
          <w:rFonts w:ascii="Calibri" w:eastAsia="Times New Roman" w:hAnsi="Calibri" w:cs="Arial"/>
          <w:sz w:val="24"/>
          <w:szCs w:val="24"/>
        </w:rPr>
      </w:pPr>
      <w:r w:rsidRPr="009B5827">
        <w:rPr>
          <w:rFonts w:ascii="Calibri" w:eastAsia="Times New Roman" w:hAnsi="Calibri" w:cs="Arial"/>
          <w:sz w:val="24"/>
          <w:szCs w:val="24"/>
        </w:rPr>
        <w:t>Select “Exceptions by Worklist” Report</w:t>
      </w:r>
    </w:p>
    <w:p w:rsidR="009B5827" w:rsidRPr="009B5827" w:rsidRDefault="009B5827" w:rsidP="009B5827">
      <w:pPr>
        <w:ind w:left="2160" w:firstLine="0"/>
        <w:contextualSpacing/>
        <w:rPr>
          <w:rFonts w:ascii="Calibri" w:eastAsia="Times New Roman" w:hAnsi="Calibri" w:cs="Arial"/>
          <w:sz w:val="24"/>
          <w:szCs w:val="24"/>
        </w:rPr>
      </w:pPr>
      <w:r w:rsidRPr="009B5827">
        <w:rPr>
          <w:rFonts w:ascii="Calibri" w:eastAsia="Times New Roman" w:hAnsi="Calibri" w:cs="Arial"/>
          <w:b/>
          <w:sz w:val="24"/>
          <w:szCs w:val="24"/>
        </w:rPr>
        <w:t>Note:</w:t>
      </w:r>
      <w:r w:rsidRPr="009B5827">
        <w:rPr>
          <w:rFonts w:ascii="Calibri" w:eastAsia="Times New Roman" w:hAnsi="Calibri" w:cs="Arial"/>
          <w:sz w:val="24"/>
          <w:szCs w:val="24"/>
        </w:rPr>
        <w:t xml:space="preserve"> List of all Positive and Invalid results</w:t>
      </w:r>
    </w:p>
    <w:p w:rsidR="009B5827" w:rsidRPr="009B5827" w:rsidRDefault="009B5827" w:rsidP="009B5827">
      <w:pPr>
        <w:numPr>
          <w:ilvl w:val="0"/>
          <w:numId w:val="23"/>
        </w:numPr>
        <w:contextualSpacing/>
        <w:rPr>
          <w:rFonts w:ascii="Calibri" w:eastAsia="Times New Roman" w:hAnsi="Calibri" w:cs="Arial"/>
          <w:sz w:val="24"/>
          <w:szCs w:val="24"/>
        </w:rPr>
      </w:pPr>
      <w:r w:rsidRPr="009B5827">
        <w:rPr>
          <w:rFonts w:ascii="Calibri" w:eastAsia="Times New Roman" w:hAnsi="Calibri" w:cs="Arial"/>
          <w:sz w:val="24"/>
          <w:szCs w:val="24"/>
        </w:rPr>
        <w:t>Choose Worklist ID by Date and Assay</w:t>
      </w:r>
    </w:p>
    <w:p w:rsidR="009B5827" w:rsidRPr="009B5827" w:rsidRDefault="009B5827" w:rsidP="009B5827">
      <w:pPr>
        <w:numPr>
          <w:ilvl w:val="0"/>
          <w:numId w:val="23"/>
        </w:numPr>
        <w:contextualSpacing/>
        <w:rPr>
          <w:rFonts w:ascii="Calibri" w:eastAsia="Times New Roman" w:hAnsi="Calibri" w:cs="Arial"/>
          <w:sz w:val="24"/>
          <w:szCs w:val="24"/>
        </w:rPr>
      </w:pPr>
      <w:r w:rsidRPr="009B5827">
        <w:rPr>
          <w:rFonts w:ascii="Calibri" w:eastAsia="Times New Roman" w:hAnsi="Calibri" w:cs="Arial"/>
          <w:sz w:val="24"/>
          <w:szCs w:val="24"/>
        </w:rPr>
        <w:t>Print</w:t>
      </w:r>
    </w:p>
    <w:p w:rsidR="009B5827" w:rsidRPr="009B5827" w:rsidRDefault="009B5827" w:rsidP="009B5827">
      <w:pPr>
        <w:numPr>
          <w:ilvl w:val="0"/>
          <w:numId w:val="21"/>
        </w:numPr>
        <w:contextualSpacing/>
        <w:rPr>
          <w:rFonts w:ascii="Calibri" w:eastAsia="Times New Roman" w:hAnsi="Calibri" w:cs="Arial"/>
          <w:sz w:val="24"/>
          <w:szCs w:val="24"/>
        </w:rPr>
      </w:pPr>
      <w:r w:rsidRPr="009B5827">
        <w:rPr>
          <w:rFonts w:ascii="Calibri" w:eastAsia="Times New Roman" w:hAnsi="Calibri" w:cs="Arial"/>
          <w:sz w:val="24"/>
          <w:szCs w:val="24"/>
        </w:rPr>
        <w:t>Select “Worklist Lot” Report</w:t>
      </w:r>
    </w:p>
    <w:p w:rsidR="009B5827" w:rsidRPr="009B5827" w:rsidRDefault="009B5827" w:rsidP="009B5827">
      <w:pPr>
        <w:numPr>
          <w:ilvl w:val="0"/>
          <w:numId w:val="25"/>
        </w:numPr>
        <w:contextualSpacing/>
        <w:rPr>
          <w:rFonts w:ascii="Calibri" w:eastAsia="Times New Roman" w:hAnsi="Calibri" w:cs="Arial"/>
          <w:sz w:val="24"/>
          <w:szCs w:val="24"/>
        </w:rPr>
      </w:pPr>
      <w:r w:rsidRPr="009B5827">
        <w:rPr>
          <w:rFonts w:ascii="Calibri" w:eastAsia="Times New Roman" w:hAnsi="Calibri" w:cs="Arial"/>
          <w:sz w:val="24"/>
          <w:szCs w:val="24"/>
        </w:rPr>
        <w:t>Choose Worklist ID by Date and Assay</w:t>
      </w:r>
    </w:p>
    <w:p w:rsidR="009B5827" w:rsidRPr="009B5827" w:rsidRDefault="009B5827" w:rsidP="009B5827">
      <w:pPr>
        <w:numPr>
          <w:ilvl w:val="0"/>
          <w:numId w:val="25"/>
        </w:numPr>
        <w:contextualSpacing/>
        <w:rPr>
          <w:rFonts w:ascii="Calibri" w:eastAsia="Times New Roman" w:hAnsi="Calibri" w:cs="Arial"/>
          <w:sz w:val="24"/>
          <w:szCs w:val="24"/>
        </w:rPr>
      </w:pPr>
      <w:r w:rsidRPr="009B5827">
        <w:rPr>
          <w:rFonts w:ascii="Calibri" w:eastAsia="Times New Roman" w:hAnsi="Calibri" w:cs="Arial"/>
          <w:sz w:val="24"/>
          <w:szCs w:val="24"/>
        </w:rPr>
        <w:t>Print</w:t>
      </w:r>
    </w:p>
    <w:p w:rsidR="009B5827" w:rsidRPr="009B5827" w:rsidRDefault="009B5827" w:rsidP="009B5827">
      <w:pPr>
        <w:numPr>
          <w:ilvl w:val="0"/>
          <w:numId w:val="21"/>
        </w:numPr>
        <w:contextualSpacing/>
        <w:rPr>
          <w:rFonts w:ascii="Calibri" w:eastAsia="Times New Roman" w:hAnsi="Calibri" w:cs="Arial"/>
          <w:sz w:val="24"/>
          <w:szCs w:val="24"/>
        </w:rPr>
      </w:pPr>
      <w:r w:rsidRPr="009B5827">
        <w:rPr>
          <w:rFonts w:ascii="Calibri" w:eastAsia="Times New Roman" w:hAnsi="Calibri" w:cs="Arial"/>
          <w:sz w:val="24"/>
          <w:szCs w:val="24"/>
        </w:rPr>
        <w:t>Check reports for any invalid samples, samples that need repeating, and any other result that should not be reported</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Go to Panther Result Tab</w:t>
      </w:r>
    </w:p>
    <w:p w:rsidR="009B5827" w:rsidRPr="009B5827" w:rsidRDefault="009B5827" w:rsidP="009B5827">
      <w:pPr>
        <w:numPr>
          <w:ilvl w:val="0"/>
          <w:numId w:val="24"/>
        </w:numPr>
        <w:contextualSpacing/>
        <w:rPr>
          <w:rFonts w:ascii="Calibri" w:eastAsia="Times New Roman" w:hAnsi="Calibri" w:cs="Arial"/>
          <w:sz w:val="24"/>
          <w:szCs w:val="24"/>
        </w:rPr>
      </w:pPr>
      <w:r w:rsidRPr="009B5827">
        <w:rPr>
          <w:rFonts w:ascii="Calibri" w:eastAsia="Times New Roman" w:hAnsi="Calibri" w:cs="Arial"/>
          <w:sz w:val="24"/>
          <w:szCs w:val="24"/>
        </w:rPr>
        <w:t>Filter results by Worklist ID by date and assay</w:t>
      </w:r>
    </w:p>
    <w:p w:rsidR="009B5827" w:rsidRPr="009B5827" w:rsidRDefault="009B5827" w:rsidP="009B5827">
      <w:pPr>
        <w:numPr>
          <w:ilvl w:val="0"/>
          <w:numId w:val="24"/>
        </w:numPr>
        <w:contextualSpacing/>
        <w:rPr>
          <w:rFonts w:ascii="Calibri" w:eastAsia="Times New Roman" w:hAnsi="Calibri" w:cs="Arial"/>
          <w:sz w:val="24"/>
          <w:szCs w:val="24"/>
        </w:rPr>
      </w:pPr>
      <w:r w:rsidRPr="009B5827">
        <w:rPr>
          <w:rFonts w:ascii="Calibri" w:eastAsia="Times New Roman" w:hAnsi="Calibri" w:cs="Arial"/>
          <w:sz w:val="24"/>
          <w:szCs w:val="24"/>
        </w:rPr>
        <w:t>“Select All” for Samples to verify</w:t>
      </w:r>
    </w:p>
    <w:p w:rsidR="009B5827" w:rsidRPr="009B5827" w:rsidRDefault="009B5827" w:rsidP="009B5827">
      <w:pPr>
        <w:ind w:left="2160" w:firstLine="0"/>
        <w:contextualSpacing/>
        <w:rPr>
          <w:rFonts w:ascii="Calibri" w:eastAsia="Times New Roman" w:hAnsi="Calibri" w:cs="Arial"/>
          <w:b/>
          <w:sz w:val="24"/>
          <w:szCs w:val="24"/>
        </w:rPr>
      </w:pPr>
      <w:r w:rsidRPr="009B5827">
        <w:rPr>
          <w:rFonts w:ascii="Calibri" w:eastAsia="Times New Roman" w:hAnsi="Calibri" w:cs="Arial"/>
          <w:b/>
          <w:sz w:val="24"/>
          <w:szCs w:val="24"/>
        </w:rPr>
        <w:t>Note: “Deselect” any Invalid or any samples that you do not want to autoverify.</w:t>
      </w:r>
    </w:p>
    <w:p w:rsidR="009B5827" w:rsidRPr="009B5827" w:rsidRDefault="009B5827" w:rsidP="009B5827">
      <w:pPr>
        <w:numPr>
          <w:ilvl w:val="0"/>
          <w:numId w:val="24"/>
        </w:numPr>
        <w:contextualSpacing/>
        <w:rPr>
          <w:rFonts w:ascii="Calibri" w:eastAsia="Times New Roman" w:hAnsi="Calibri" w:cs="Arial"/>
          <w:b/>
          <w:sz w:val="24"/>
          <w:szCs w:val="24"/>
        </w:rPr>
      </w:pPr>
      <w:r w:rsidRPr="009B5827">
        <w:rPr>
          <w:rFonts w:ascii="Calibri" w:eastAsia="Times New Roman" w:hAnsi="Calibri" w:cs="Arial"/>
          <w:sz w:val="24"/>
          <w:szCs w:val="24"/>
        </w:rPr>
        <w:t>Verify- tab at bottom of screen</w:t>
      </w:r>
    </w:p>
    <w:p w:rsidR="009B5827" w:rsidRPr="009B5827" w:rsidRDefault="009B5827" w:rsidP="009B5827">
      <w:pPr>
        <w:numPr>
          <w:ilvl w:val="0"/>
          <w:numId w:val="24"/>
        </w:numPr>
        <w:contextualSpacing/>
        <w:rPr>
          <w:rFonts w:ascii="Calibri" w:eastAsia="Times New Roman" w:hAnsi="Calibri" w:cs="Arial"/>
          <w:b/>
          <w:sz w:val="24"/>
          <w:szCs w:val="24"/>
        </w:rPr>
      </w:pPr>
      <w:r w:rsidRPr="009B5827">
        <w:rPr>
          <w:rFonts w:ascii="Calibri" w:eastAsia="Times New Roman" w:hAnsi="Calibri" w:cs="Arial"/>
          <w:sz w:val="24"/>
          <w:szCs w:val="24"/>
        </w:rPr>
        <w:t>Send to LIS- tab at bottom of screen</w:t>
      </w:r>
    </w:p>
    <w:p w:rsidR="009B5827" w:rsidRPr="009B5827" w:rsidRDefault="009B5827" w:rsidP="009B5827">
      <w:pPr>
        <w:ind w:left="2160" w:firstLine="0"/>
        <w:contextualSpacing/>
        <w:rPr>
          <w:rFonts w:ascii="Calibri" w:eastAsia="Times New Roman" w:hAnsi="Calibri" w:cs="Arial"/>
          <w:sz w:val="24"/>
          <w:szCs w:val="24"/>
        </w:rPr>
      </w:pPr>
      <w:r w:rsidRPr="009B5827">
        <w:rPr>
          <w:rFonts w:ascii="Calibri" w:eastAsia="Times New Roman" w:hAnsi="Calibri" w:cs="Arial"/>
          <w:b/>
          <w:sz w:val="24"/>
          <w:szCs w:val="24"/>
        </w:rPr>
        <w:t>Note</w:t>
      </w:r>
      <w:r w:rsidRPr="009B5827">
        <w:rPr>
          <w:rFonts w:ascii="Calibri" w:eastAsia="Times New Roman" w:hAnsi="Calibri" w:cs="Arial"/>
          <w:sz w:val="24"/>
          <w:szCs w:val="24"/>
        </w:rPr>
        <w:t>: Negative Results will Autoverify in Soft</w:t>
      </w:r>
    </w:p>
    <w:p w:rsidR="009B5827" w:rsidRPr="009B5827" w:rsidRDefault="009B5827" w:rsidP="009B5827">
      <w:pPr>
        <w:ind w:left="2880" w:firstLine="0"/>
        <w:contextualSpacing/>
        <w:rPr>
          <w:rFonts w:ascii="Calibri" w:eastAsia="Times New Roman" w:hAnsi="Calibri" w:cs="Arial"/>
          <w:sz w:val="24"/>
          <w:szCs w:val="24"/>
        </w:rPr>
      </w:pPr>
      <w:r w:rsidRPr="009B5827">
        <w:rPr>
          <w:rFonts w:ascii="Calibri" w:eastAsia="Times New Roman" w:hAnsi="Calibri" w:cs="Arial"/>
          <w:sz w:val="24"/>
          <w:szCs w:val="24"/>
        </w:rPr>
        <w:lastRenderedPageBreak/>
        <w:t>Positive Results will go to the Instrument Menu in Soft   for “Posting”</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From SoftLab, go to “Interfaces”, and “Instrument Menu”</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Select “Hologic Panther” (RPANT) for Panther #1 or Hologic Panther 2” (RPAN2) for Panther #2 from Instrument Menu.</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Select “Loadlist and Today’s Results”, “Not Posted”, “By Sequence”</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Each order will be highlighted individually. Verify the result against the instrument printout. Click “Post All” for each order to be verified.</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For any result that is being repeated do not post result.</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 xml:space="preserve">If any Result Comments, </w:t>
      </w:r>
      <w:proofErr w:type="spellStart"/>
      <w:r w:rsidRPr="009B5827">
        <w:rPr>
          <w:rFonts w:ascii="Calibri" w:eastAsia="Times New Roman" w:hAnsi="Calibri" w:cs="Arial"/>
          <w:sz w:val="24"/>
          <w:szCs w:val="24"/>
        </w:rPr>
        <w:t>ie</w:t>
      </w:r>
      <w:proofErr w:type="spellEnd"/>
      <w:r w:rsidRPr="009B5827">
        <w:rPr>
          <w:rFonts w:ascii="Calibri" w:eastAsia="Times New Roman" w:hAnsi="Calibri" w:cs="Arial"/>
          <w:sz w:val="24"/>
          <w:szCs w:val="24"/>
        </w:rPr>
        <w:t xml:space="preserve">. Phone reports need to be added:  </w:t>
      </w:r>
    </w:p>
    <w:p w:rsidR="009B5827" w:rsidRPr="009B5827" w:rsidRDefault="009B5827" w:rsidP="009B5827">
      <w:pPr>
        <w:numPr>
          <w:ilvl w:val="0"/>
          <w:numId w:val="26"/>
        </w:numPr>
        <w:tabs>
          <w:tab w:val="left" w:pos="1800"/>
        </w:tabs>
        <w:rPr>
          <w:rFonts w:ascii="Calibri" w:eastAsia="Times New Roman" w:hAnsi="Calibri" w:cs="Arial"/>
          <w:sz w:val="24"/>
          <w:szCs w:val="24"/>
        </w:rPr>
      </w:pPr>
      <w:r w:rsidRPr="009B5827">
        <w:rPr>
          <w:rFonts w:ascii="Calibri" w:eastAsia="Times New Roman" w:hAnsi="Calibri" w:cs="Arial"/>
          <w:sz w:val="24"/>
          <w:szCs w:val="24"/>
        </w:rPr>
        <w:t>Go to “Lab Result” tab</w:t>
      </w:r>
    </w:p>
    <w:p w:rsidR="009B5827" w:rsidRPr="009B5827" w:rsidRDefault="009B5827" w:rsidP="009B5827">
      <w:pPr>
        <w:numPr>
          <w:ilvl w:val="0"/>
          <w:numId w:val="26"/>
        </w:numPr>
        <w:tabs>
          <w:tab w:val="left" w:pos="1800"/>
        </w:tabs>
        <w:rPr>
          <w:rFonts w:ascii="Calibri" w:eastAsia="Times New Roman" w:hAnsi="Calibri" w:cs="Arial"/>
          <w:sz w:val="24"/>
          <w:szCs w:val="24"/>
        </w:rPr>
      </w:pPr>
      <w:r w:rsidRPr="009B5827">
        <w:rPr>
          <w:rFonts w:ascii="Calibri" w:eastAsia="Times New Roman" w:hAnsi="Calibri" w:cs="Arial"/>
          <w:sz w:val="24"/>
          <w:szCs w:val="24"/>
        </w:rPr>
        <w:t>Open “Comment” box and add comment.</w:t>
      </w:r>
    </w:p>
    <w:p w:rsidR="009B5827" w:rsidRPr="009B5827" w:rsidRDefault="009B5827" w:rsidP="009B5827">
      <w:pPr>
        <w:numPr>
          <w:ilvl w:val="0"/>
          <w:numId w:val="26"/>
        </w:numPr>
        <w:tabs>
          <w:tab w:val="left" w:pos="1800"/>
        </w:tabs>
        <w:rPr>
          <w:rFonts w:ascii="Calibri" w:eastAsia="Times New Roman" w:hAnsi="Calibri" w:cs="Arial"/>
          <w:sz w:val="24"/>
          <w:szCs w:val="24"/>
        </w:rPr>
      </w:pPr>
      <w:r w:rsidRPr="009B5827">
        <w:rPr>
          <w:rFonts w:ascii="Calibri" w:eastAsia="Times New Roman" w:hAnsi="Calibri" w:cs="Arial"/>
          <w:sz w:val="24"/>
          <w:szCs w:val="24"/>
        </w:rPr>
        <w:t>Save</w:t>
      </w:r>
    </w:p>
    <w:p w:rsidR="009B5827" w:rsidRPr="009B5827" w:rsidRDefault="009B5827" w:rsidP="009B5827">
      <w:pPr>
        <w:numPr>
          <w:ilvl w:val="0"/>
          <w:numId w:val="26"/>
        </w:numPr>
        <w:tabs>
          <w:tab w:val="left" w:pos="1800"/>
        </w:tabs>
        <w:contextualSpacing/>
        <w:rPr>
          <w:rFonts w:ascii="Calibri" w:eastAsia="Times New Roman" w:hAnsi="Calibri" w:cs="Arial"/>
          <w:sz w:val="24"/>
          <w:szCs w:val="24"/>
        </w:rPr>
      </w:pPr>
      <w:r w:rsidRPr="009B5827">
        <w:rPr>
          <w:rFonts w:ascii="Calibri" w:eastAsia="Times New Roman" w:hAnsi="Calibri" w:cs="Arial"/>
          <w:sz w:val="24"/>
          <w:szCs w:val="24"/>
        </w:rPr>
        <w:t>Go back to “Instrument” tab.</w:t>
      </w:r>
    </w:p>
    <w:p w:rsidR="009B5827" w:rsidRPr="009B5827" w:rsidRDefault="009B5827" w:rsidP="009B5827">
      <w:pPr>
        <w:numPr>
          <w:ilvl w:val="0"/>
          <w:numId w:val="26"/>
        </w:numPr>
        <w:tabs>
          <w:tab w:val="left" w:pos="1800"/>
        </w:tabs>
        <w:contextualSpacing/>
        <w:rPr>
          <w:rFonts w:ascii="Calibri" w:eastAsia="Times New Roman" w:hAnsi="Calibri" w:cs="Arial"/>
          <w:sz w:val="24"/>
          <w:szCs w:val="24"/>
        </w:rPr>
      </w:pPr>
      <w:r w:rsidRPr="009B5827">
        <w:rPr>
          <w:rFonts w:ascii="Calibri" w:eastAsia="Times New Roman" w:hAnsi="Calibri" w:cs="Arial"/>
          <w:sz w:val="24"/>
          <w:szCs w:val="24"/>
        </w:rPr>
        <w:t>Post Result</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Invalid Results that repeat as Invalid due to “volume verification failure sample”.</w:t>
      </w:r>
    </w:p>
    <w:p w:rsidR="009B5827" w:rsidRPr="009B5827" w:rsidRDefault="009B5827" w:rsidP="009B5827">
      <w:pPr>
        <w:numPr>
          <w:ilvl w:val="0"/>
          <w:numId w:val="27"/>
        </w:numPr>
        <w:rPr>
          <w:rFonts w:ascii="Calibri" w:eastAsia="Times New Roman" w:hAnsi="Calibri" w:cs="Arial"/>
          <w:sz w:val="24"/>
          <w:szCs w:val="24"/>
        </w:rPr>
      </w:pPr>
      <w:r w:rsidRPr="009B5827">
        <w:rPr>
          <w:rFonts w:ascii="Calibri" w:eastAsia="Times New Roman" w:hAnsi="Calibri" w:cs="Arial"/>
          <w:sz w:val="24"/>
          <w:szCs w:val="24"/>
        </w:rPr>
        <w:t>All Invalid results will cross over to Soft as “UNAZ”- “Unable to analyze due to sampling issues caused by specimen integrity. Please resubmit if clinically warranted.</w:t>
      </w:r>
    </w:p>
    <w:p w:rsidR="009B5827" w:rsidRPr="009B5827" w:rsidRDefault="009B5827" w:rsidP="009B5827">
      <w:pPr>
        <w:numPr>
          <w:ilvl w:val="0"/>
          <w:numId w:val="27"/>
        </w:numPr>
        <w:rPr>
          <w:rFonts w:ascii="Calibri" w:eastAsia="Times New Roman" w:hAnsi="Calibri" w:cs="Arial"/>
          <w:sz w:val="24"/>
          <w:szCs w:val="24"/>
        </w:rPr>
      </w:pPr>
      <w:r w:rsidRPr="009B5827">
        <w:rPr>
          <w:rFonts w:ascii="Calibri" w:eastAsia="Times New Roman" w:hAnsi="Calibri" w:cs="Arial"/>
          <w:sz w:val="24"/>
          <w:szCs w:val="24"/>
        </w:rPr>
        <w:t>“Post” this result when the invalid result is due to error code VVFS- Volume Verification Failure Sample x2.</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Invalid Results that repeat as Invalid for any other reason.</w:t>
      </w:r>
    </w:p>
    <w:p w:rsidR="009B5827" w:rsidRPr="009B5827" w:rsidRDefault="009B5827" w:rsidP="009B5827">
      <w:pPr>
        <w:numPr>
          <w:ilvl w:val="0"/>
          <w:numId w:val="28"/>
        </w:numPr>
        <w:rPr>
          <w:rFonts w:ascii="Calibri" w:eastAsia="Times New Roman" w:hAnsi="Calibri" w:cs="Arial"/>
          <w:b/>
          <w:bCs/>
          <w:sz w:val="24"/>
          <w:szCs w:val="24"/>
        </w:rPr>
      </w:pPr>
      <w:r w:rsidRPr="009B5827">
        <w:rPr>
          <w:rFonts w:ascii="Calibri" w:eastAsia="Times New Roman" w:hAnsi="Calibri" w:cs="Arial"/>
          <w:b/>
          <w:bCs/>
          <w:sz w:val="24"/>
          <w:szCs w:val="24"/>
        </w:rPr>
        <w:t xml:space="preserve">DO NOT </w:t>
      </w:r>
      <w:r w:rsidRPr="009B5827">
        <w:rPr>
          <w:rFonts w:ascii="Calibri" w:eastAsia="Times New Roman" w:hAnsi="Calibri" w:cs="Arial"/>
          <w:sz w:val="24"/>
          <w:szCs w:val="24"/>
        </w:rPr>
        <w:t>Post Result (it will say @UNAZ)</w:t>
      </w:r>
    </w:p>
    <w:p w:rsidR="009B5827" w:rsidRPr="009B5827" w:rsidRDefault="009B5827" w:rsidP="009B5827">
      <w:pPr>
        <w:numPr>
          <w:ilvl w:val="0"/>
          <w:numId w:val="28"/>
        </w:numPr>
        <w:rPr>
          <w:rFonts w:ascii="Calibri" w:eastAsia="Times New Roman" w:hAnsi="Calibri" w:cs="Arial"/>
          <w:b/>
          <w:bCs/>
          <w:sz w:val="24"/>
          <w:szCs w:val="24"/>
        </w:rPr>
      </w:pPr>
      <w:r w:rsidRPr="009B5827">
        <w:rPr>
          <w:rFonts w:ascii="Calibri" w:eastAsia="Times New Roman" w:hAnsi="Calibri" w:cs="Arial"/>
          <w:sz w:val="24"/>
          <w:szCs w:val="24"/>
        </w:rPr>
        <w:t>Go to “Result Entry” and manually enter result.</w:t>
      </w:r>
    </w:p>
    <w:p w:rsidR="009B5827" w:rsidRPr="009B5827" w:rsidRDefault="009B5827" w:rsidP="009B5827">
      <w:pPr>
        <w:numPr>
          <w:ilvl w:val="0"/>
          <w:numId w:val="28"/>
        </w:numPr>
        <w:rPr>
          <w:rFonts w:ascii="Calibri" w:eastAsia="Times New Roman" w:hAnsi="Calibri" w:cs="Arial"/>
          <w:b/>
          <w:bCs/>
          <w:sz w:val="24"/>
          <w:szCs w:val="24"/>
        </w:rPr>
      </w:pPr>
      <w:r w:rsidRPr="009B5827">
        <w:rPr>
          <w:rFonts w:ascii="Calibri" w:eastAsia="Times New Roman" w:hAnsi="Calibri" w:cs="Arial"/>
          <w:sz w:val="24"/>
          <w:szCs w:val="24"/>
        </w:rPr>
        <w:t>Choose Indeterminate from the keypad and text in an appropriate comment depending on the reason.</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 xml:space="preserve">Cancel any unwanted repeated results from the Instrument Menu  </w:t>
      </w:r>
    </w:p>
    <w:p w:rsidR="009B5827" w:rsidRPr="009B5827" w:rsidRDefault="009B5827" w:rsidP="009B5827">
      <w:pPr>
        <w:ind w:left="1440" w:firstLine="0"/>
        <w:rPr>
          <w:rFonts w:ascii="Calibri" w:eastAsia="Times New Roman" w:hAnsi="Calibri" w:cs="Arial"/>
          <w:b/>
          <w:bCs/>
          <w:sz w:val="24"/>
          <w:szCs w:val="24"/>
        </w:rPr>
      </w:pPr>
      <w:r w:rsidRPr="009B5827">
        <w:rPr>
          <w:rFonts w:ascii="Calibri" w:eastAsia="Times New Roman" w:hAnsi="Calibri" w:cs="Arial"/>
          <w:sz w:val="24"/>
          <w:szCs w:val="24"/>
        </w:rPr>
        <w:t>by right clicking, choose Cancel, Save.</w:t>
      </w:r>
    </w:p>
    <w:p w:rsidR="009B5827" w:rsidRPr="009B5827" w:rsidRDefault="009B5827" w:rsidP="009B5827">
      <w:pPr>
        <w:numPr>
          <w:ilvl w:val="0"/>
          <w:numId w:val="20"/>
        </w:numPr>
        <w:rPr>
          <w:rFonts w:ascii="Calibri" w:eastAsia="Times New Roman" w:hAnsi="Calibri" w:cs="Arial"/>
          <w:sz w:val="24"/>
          <w:szCs w:val="24"/>
        </w:rPr>
      </w:pPr>
      <w:r w:rsidRPr="009B5827">
        <w:rPr>
          <w:rFonts w:ascii="Calibri" w:eastAsia="Times New Roman" w:hAnsi="Calibri" w:cs="Arial"/>
          <w:sz w:val="24"/>
          <w:szCs w:val="24"/>
        </w:rPr>
        <w:t>Save the Instrument Results printout in the HPVG Results Notebook. Write the Tasklist number on the first page.</w:t>
      </w:r>
    </w:p>
    <w:p w:rsidR="009B5827" w:rsidRPr="009B5827" w:rsidRDefault="009B5827" w:rsidP="009B5827">
      <w:pPr>
        <w:ind w:left="1128" w:firstLine="0"/>
        <w:rPr>
          <w:rFonts w:ascii="Calibri" w:eastAsia="Times New Roman" w:hAnsi="Calibri" w:cs="Arial"/>
          <w:sz w:val="24"/>
          <w:szCs w:val="24"/>
        </w:rPr>
      </w:pPr>
      <w:r w:rsidRPr="009B5827">
        <w:rPr>
          <w:rFonts w:ascii="Calibri" w:eastAsia="Times New Roman" w:hAnsi="Calibri" w:cs="Arial"/>
          <w:sz w:val="24"/>
          <w:szCs w:val="24"/>
        </w:rPr>
        <w:t xml:space="preserve">18. Print a “pending worklist” to check for any outstanding orders.    </w:t>
      </w:r>
    </w:p>
    <w:p w:rsidR="009B5827" w:rsidRPr="009B5827" w:rsidRDefault="009B5827" w:rsidP="009B5827">
      <w:pPr>
        <w:ind w:left="1128" w:firstLine="0"/>
        <w:rPr>
          <w:rFonts w:ascii="Calibri" w:eastAsia="Times New Roman" w:hAnsi="Calibri" w:cs="Arial"/>
          <w:sz w:val="24"/>
          <w:szCs w:val="24"/>
        </w:rPr>
      </w:pPr>
      <w:r w:rsidRPr="009B5827">
        <w:rPr>
          <w:rFonts w:ascii="Calibri" w:eastAsia="Times New Roman" w:hAnsi="Calibri" w:cs="Arial"/>
          <w:sz w:val="24"/>
          <w:szCs w:val="24"/>
        </w:rPr>
        <w:t xml:space="preserve">      Resolve all outstanding issues.</w:t>
      </w:r>
    </w:p>
    <w:p w:rsidR="00423744" w:rsidRDefault="00423744" w:rsidP="00B9493D"/>
    <w:p w:rsidR="00B9493D" w:rsidRDefault="00B9493D" w:rsidP="00B9493D"/>
    <w:p w:rsidR="00B9493D" w:rsidRDefault="00B9493D" w:rsidP="00B9493D"/>
    <w:p w:rsidR="00B9493D" w:rsidRDefault="00B9493D" w:rsidP="00B9493D"/>
    <w:p w:rsidR="00B9493D" w:rsidRDefault="00B9493D" w:rsidP="00B9493D"/>
    <w:p w:rsidR="00B9493D" w:rsidRDefault="00B9493D" w:rsidP="00B9493D"/>
    <w:p w:rsidR="00B9493D" w:rsidRDefault="00B9493D" w:rsidP="00B9493D"/>
    <w:p w:rsidR="00B9493D" w:rsidRDefault="00B9493D" w:rsidP="00B9493D"/>
    <w:p w:rsidR="00B9493D" w:rsidRDefault="00B9493D" w:rsidP="00B9493D"/>
    <w:p w:rsidR="00B9493D" w:rsidRDefault="00B9493D" w:rsidP="00B9493D"/>
    <w:p w:rsidR="00B9493D" w:rsidRDefault="00B9493D" w:rsidP="009B5827">
      <w:pPr>
        <w:ind w:firstLine="0"/>
      </w:pPr>
    </w:p>
    <w:p w:rsidR="009B5827" w:rsidRDefault="009B5827" w:rsidP="009B5827">
      <w:pPr>
        <w:ind w:firstLine="0"/>
      </w:pPr>
    </w:p>
    <w:p w:rsidR="00B9493D" w:rsidRDefault="00B9493D" w:rsidP="00B9493D"/>
    <w:p w:rsidR="009B5827" w:rsidRDefault="009B5827" w:rsidP="00B9493D"/>
    <w:p w:rsidR="009B5827" w:rsidRDefault="009B5827" w:rsidP="00B9493D"/>
    <w:p w:rsidR="00B9493D" w:rsidRPr="00B9493D" w:rsidRDefault="00B9493D" w:rsidP="00B9493D">
      <w:pPr>
        <w:widowControl w:val="0"/>
        <w:autoSpaceDE w:val="0"/>
        <w:autoSpaceDN w:val="0"/>
        <w:adjustRightInd w:val="0"/>
        <w:ind w:firstLine="0"/>
        <w:rPr>
          <w:rFonts w:eastAsiaTheme="minorEastAsia" w:cs="Times New Roman"/>
          <w:b/>
          <w:sz w:val="28"/>
          <w:szCs w:val="28"/>
        </w:rPr>
      </w:pPr>
      <w:r w:rsidRPr="00B9493D">
        <w:rPr>
          <w:rFonts w:eastAsiaTheme="minorEastAsia" w:cs="Times New Roman"/>
          <w:b/>
          <w:sz w:val="28"/>
          <w:szCs w:val="28"/>
        </w:rPr>
        <w:t>Appendix D</w:t>
      </w:r>
    </w:p>
    <w:p w:rsidR="00B9493D" w:rsidRPr="00B9493D" w:rsidRDefault="00B9493D" w:rsidP="00B9493D">
      <w:pPr>
        <w:widowControl w:val="0"/>
        <w:autoSpaceDE w:val="0"/>
        <w:autoSpaceDN w:val="0"/>
        <w:adjustRightInd w:val="0"/>
        <w:ind w:firstLine="0"/>
        <w:jc w:val="center"/>
        <w:rPr>
          <w:rFonts w:eastAsiaTheme="minorEastAsia" w:cs="Times New Roman"/>
          <w:b/>
          <w:sz w:val="28"/>
          <w:szCs w:val="28"/>
        </w:rPr>
      </w:pPr>
      <w:r w:rsidRPr="00B9493D">
        <w:rPr>
          <w:rFonts w:eastAsiaTheme="minorEastAsia" w:cs="Times New Roman"/>
          <w:b/>
          <w:sz w:val="28"/>
          <w:szCs w:val="28"/>
        </w:rPr>
        <w:t>HPV/HPVG Sorting, Ordering, Cancelling</w:t>
      </w:r>
    </w:p>
    <w:p w:rsidR="00B9493D" w:rsidRPr="00B9493D" w:rsidRDefault="00B9493D" w:rsidP="00B9493D">
      <w:pPr>
        <w:widowControl w:val="0"/>
        <w:autoSpaceDE w:val="0"/>
        <w:autoSpaceDN w:val="0"/>
        <w:adjustRightInd w:val="0"/>
        <w:ind w:left="1800" w:firstLine="0"/>
        <w:contextualSpacing/>
        <w:rPr>
          <w:rFonts w:eastAsiaTheme="minorEastAsia" w:cs="Times New Roman"/>
          <w:sz w:val="24"/>
          <w:szCs w:val="24"/>
        </w:rPr>
      </w:pPr>
    </w:p>
    <w:p w:rsidR="00B9493D" w:rsidRPr="00B9493D" w:rsidRDefault="00B9493D" w:rsidP="00B9493D">
      <w:pPr>
        <w:widowControl w:val="0"/>
        <w:numPr>
          <w:ilvl w:val="0"/>
          <w:numId w:val="18"/>
        </w:numPr>
        <w:autoSpaceDE w:val="0"/>
        <w:autoSpaceDN w:val="0"/>
        <w:adjustRightInd w:val="0"/>
        <w:contextualSpacing/>
        <w:rPr>
          <w:rFonts w:eastAsiaTheme="minorEastAsia" w:cs="Times New Roman"/>
          <w:b/>
          <w:sz w:val="24"/>
          <w:szCs w:val="24"/>
        </w:rPr>
      </w:pPr>
      <w:r w:rsidRPr="00B9493D">
        <w:rPr>
          <w:rFonts w:eastAsiaTheme="minorEastAsia" w:cs="Times New Roman"/>
          <w:b/>
          <w:sz w:val="24"/>
          <w:szCs w:val="24"/>
        </w:rPr>
        <w:t>HPV Specimen Sorting</w:t>
      </w:r>
    </w:p>
    <w:p w:rsidR="00B9493D" w:rsidRPr="00B9493D" w:rsidRDefault="00B9493D" w:rsidP="00B9493D">
      <w:pPr>
        <w:widowControl w:val="0"/>
        <w:numPr>
          <w:ilvl w:val="1"/>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Retrieve Cytology reports daily from printer in accessioning area:</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“Specimens by Retrieval”- these will be older specimens</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“Natural Language Search”- these will be specimens aliquotted from the previous one to two days. </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If there is more than 1 of each, </w:t>
      </w:r>
      <w:proofErr w:type="spellStart"/>
      <w:r w:rsidRPr="00B9493D">
        <w:rPr>
          <w:rFonts w:eastAsiaTheme="minorEastAsia" w:cs="Times New Roman"/>
          <w:sz w:val="24"/>
          <w:szCs w:val="24"/>
        </w:rPr>
        <w:t>ie</w:t>
      </w:r>
      <w:proofErr w:type="spellEnd"/>
      <w:r w:rsidRPr="00B9493D">
        <w:rPr>
          <w:rFonts w:eastAsiaTheme="minorEastAsia" w:cs="Times New Roman"/>
          <w:sz w:val="24"/>
          <w:szCs w:val="24"/>
        </w:rPr>
        <w:t xml:space="preserve"> Mondays, sort oldest to newest.</w:t>
      </w:r>
    </w:p>
    <w:p w:rsidR="00B9493D" w:rsidRPr="00B9493D" w:rsidRDefault="00B9493D" w:rsidP="00B9493D">
      <w:pPr>
        <w:widowControl w:val="0"/>
        <w:autoSpaceDE w:val="0"/>
        <w:autoSpaceDN w:val="0"/>
        <w:adjustRightInd w:val="0"/>
        <w:ind w:left="1440" w:firstLine="0"/>
        <w:contextualSpacing/>
        <w:rPr>
          <w:rFonts w:eastAsiaTheme="minorEastAsia" w:cs="Times New Roman"/>
          <w:sz w:val="24"/>
          <w:szCs w:val="24"/>
        </w:rPr>
      </w:pPr>
      <w:r w:rsidRPr="00B9493D">
        <w:rPr>
          <w:rFonts w:eastAsiaTheme="minorEastAsia" w:cs="Times New Roman"/>
          <w:b/>
          <w:sz w:val="24"/>
          <w:szCs w:val="24"/>
        </w:rPr>
        <w:t>Note</w:t>
      </w:r>
      <w:r w:rsidRPr="00B9493D">
        <w:rPr>
          <w:rFonts w:eastAsiaTheme="minorEastAsia" w:cs="Times New Roman"/>
          <w:sz w:val="24"/>
          <w:szCs w:val="24"/>
        </w:rPr>
        <w:t>: Make sure there is a printout for every day even if there are no reports on it.</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Each report is in LG number order and racks of aliquotted specimens are in LG number order.</w:t>
      </w:r>
    </w:p>
    <w:p w:rsidR="00B9493D" w:rsidRPr="00B9493D" w:rsidRDefault="00B9493D" w:rsidP="00B9493D">
      <w:pPr>
        <w:widowControl w:val="0"/>
        <w:numPr>
          <w:ilvl w:val="1"/>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“Specimens by Retrieval”</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Review report and highlight any orders that specify reflex to 16/18 if positive.</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Pull HPV specimens on the list and place in a rack in LG number order going from left to right/ back to front.</w:t>
      </w:r>
    </w:p>
    <w:p w:rsidR="00B9493D" w:rsidRPr="00B9493D" w:rsidRDefault="00B9493D" w:rsidP="00B9493D">
      <w:pPr>
        <w:widowControl w:val="0"/>
        <w:autoSpaceDE w:val="0"/>
        <w:autoSpaceDN w:val="0"/>
        <w:adjustRightInd w:val="0"/>
        <w:ind w:left="1404" w:firstLine="0"/>
        <w:contextualSpacing/>
        <w:rPr>
          <w:rFonts w:eastAsiaTheme="minorEastAsia" w:cs="Times New Roman"/>
          <w:sz w:val="24"/>
          <w:szCs w:val="24"/>
        </w:rPr>
      </w:pPr>
      <w:r w:rsidRPr="00B9493D">
        <w:rPr>
          <w:rFonts w:eastAsiaTheme="minorEastAsia" w:cs="Times New Roman"/>
          <w:b/>
          <w:sz w:val="24"/>
          <w:szCs w:val="24"/>
        </w:rPr>
        <w:t>Note:</w:t>
      </w:r>
      <w:r w:rsidRPr="00B9493D">
        <w:rPr>
          <w:rFonts w:eastAsiaTheme="minorEastAsia" w:cs="Times New Roman"/>
          <w:sz w:val="24"/>
          <w:szCs w:val="24"/>
        </w:rPr>
        <w:t xml:space="preserve"> Many specimens may have been pulled previously from the Natural   Language Search report.</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Place a “√” next to orders that were pulled</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Place an “X” next to orders with no tube present.</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For any specimens reflexed for 16/18:</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Highlight the LG number and patient name on the tubes.</w:t>
      </w:r>
    </w:p>
    <w:p w:rsidR="00B9493D" w:rsidRPr="00B9493D" w:rsidRDefault="00B9493D" w:rsidP="00B9493D">
      <w:pPr>
        <w:widowControl w:val="0"/>
        <w:numPr>
          <w:ilvl w:val="1"/>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“Natural Language Reports”</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Review report</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Highlight any orders that specify reflex to 16/18 if positive.</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Cross out any orders that should not be pulled. </w:t>
      </w:r>
      <w:proofErr w:type="spellStart"/>
      <w:r w:rsidRPr="00B9493D">
        <w:rPr>
          <w:rFonts w:eastAsiaTheme="minorEastAsia" w:cs="Times New Roman"/>
          <w:sz w:val="24"/>
          <w:szCs w:val="24"/>
        </w:rPr>
        <w:t>Ie</w:t>
      </w:r>
      <w:proofErr w:type="spellEnd"/>
      <w:r w:rsidRPr="00B9493D">
        <w:rPr>
          <w:rFonts w:eastAsiaTheme="minorEastAsia" w:cs="Times New Roman"/>
          <w:sz w:val="24"/>
          <w:szCs w:val="24"/>
        </w:rPr>
        <w:t>:</w:t>
      </w:r>
    </w:p>
    <w:p w:rsidR="00B9493D" w:rsidRPr="00B9493D" w:rsidRDefault="00B9493D" w:rsidP="00B9493D">
      <w:pPr>
        <w:widowControl w:val="0"/>
        <w:numPr>
          <w:ilvl w:val="4"/>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“Reflex to HR HPV if ASCUS”</w:t>
      </w:r>
    </w:p>
    <w:p w:rsidR="00B9493D" w:rsidRPr="00B9493D" w:rsidRDefault="00B9493D" w:rsidP="00B9493D">
      <w:pPr>
        <w:widowControl w:val="0"/>
        <w:numPr>
          <w:ilvl w:val="4"/>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“No HPV”</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Pull the following specimens from the report:</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HPV screen age 30 and over</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HPV per physician request</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Pull HPV specimens on the list and place in a rack in LG number order from left to right/ back to front. </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Place a “√” next to orders that were pulled</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For any specimens reflexed for 16/18 highlight the LG number and patient name on the tube.</w:t>
      </w:r>
    </w:p>
    <w:p w:rsidR="00B9493D" w:rsidRPr="00B9493D" w:rsidRDefault="00B9493D" w:rsidP="00B9493D">
      <w:pPr>
        <w:widowControl w:val="0"/>
        <w:autoSpaceDE w:val="0"/>
        <w:autoSpaceDN w:val="0"/>
        <w:adjustRightInd w:val="0"/>
        <w:ind w:left="1440" w:firstLine="0"/>
        <w:contextualSpacing/>
        <w:rPr>
          <w:rFonts w:eastAsiaTheme="minorEastAsia" w:cs="Times New Roman"/>
          <w:sz w:val="24"/>
          <w:szCs w:val="24"/>
        </w:rPr>
      </w:pPr>
    </w:p>
    <w:p w:rsidR="00B9493D" w:rsidRPr="00B9493D" w:rsidRDefault="00B9493D" w:rsidP="00B9493D">
      <w:pPr>
        <w:widowControl w:val="0"/>
        <w:numPr>
          <w:ilvl w:val="0"/>
          <w:numId w:val="18"/>
        </w:numPr>
        <w:autoSpaceDE w:val="0"/>
        <w:autoSpaceDN w:val="0"/>
        <w:adjustRightInd w:val="0"/>
        <w:contextualSpacing/>
        <w:rPr>
          <w:rFonts w:eastAsiaTheme="minorEastAsia" w:cs="Times New Roman"/>
          <w:sz w:val="24"/>
          <w:szCs w:val="24"/>
        </w:rPr>
      </w:pPr>
      <w:r w:rsidRPr="00B9493D">
        <w:rPr>
          <w:rFonts w:eastAsiaTheme="minorEastAsia" w:cs="Times New Roman"/>
          <w:b/>
          <w:sz w:val="24"/>
          <w:szCs w:val="24"/>
        </w:rPr>
        <w:t>Ordering HPV1/ HPVG1</w:t>
      </w:r>
    </w:p>
    <w:p w:rsidR="00B9493D" w:rsidRPr="00B9493D" w:rsidRDefault="00B9493D" w:rsidP="00B9493D">
      <w:pPr>
        <w:widowControl w:val="0"/>
        <w:numPr>
          <w:ilvl w:val="1"/>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HPV- Soft Code HPV1</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Search for patient in Order Entry by MR number</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Choose the encounter that matches the PID number on the specimen label.</w:t>
      </w:r>
    </w:p>
    <w:p w:rsidR="00B9493D" w:rsidRPr="00B9493D" w:rsidRDefault="00B9493D" w:rsidP="00B9493D">
      <w:pPr>
        <w:widowControl w:val="0"/>
        <w:autoSpaceDE w:val="0"/>
        <w:autoSpaceDN w:val="0"/>
        <w:adjustRightInd w:val="0"/>
        <w:ind w:left="1440" w:firstLine="0"/>
        <w:contextualSpacing/>
        <w:rPr>
          <w:rFonts w:eastAsiaTheme="minorEastAsia" w:cs="Times New Roman"/>
          <w:sz w:val="24"/>
          <w:szCs w:val="24"/>
        </w:rPr>
      </w:pPr>
      <w:r w:rsidRPr="00B9493D">
        <w:rPr>
          <w:rFonts w:eastAsiaTheme="minorEastAsia" w:cs="Times New Roman"/>
          <w:b/>
          <w:sz w:val="24"/>
          <w:szCs w:val="24"/>
        </w:rPr>
        <w:lastRenderedPageBreak/>
        <w:t xml:space="preserve">Note: </w:t>
      </w:r>
      <w:r w:rsidRPr="00B9493D">
        <w:rPr>
          <w:rFonts w:eastAsiaTheme="minorEastAsia" w:cs="Times New Roman"/>
          <w:sz w:val="24"/>
          <w:szCs w:val="24"/>
        </w:rPr>
        <w:t>Collection date on tube should match the encounter date. If it does not check with Cytology registration tech.</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Enter the info on the “General” Tab.  </w:t>
      </w:r>
    </w:p>
    <w:p w:rsidR="00B9493D" w:rsidRPr="00B9493D" w:rsidRDefault="00B9493D" w:rsidP="00B9493D">
      <w:pPr>
        <w:widowControl w:val="0"/>
        <w:autoSpaceDE w:val="0"/>
        <w:autoSpaceDN w:val="0"/>
        <w:adjustRightInd w:val="0"/>
        <w:ind w:firstLine="0"/>
        <w:rPr>
          <w:rFonts w:eastAsiaTheme="minorEastAsia" w:cs="Times New Roman"/>
          <w:sz w:val="24"/>
          <w:szCs w:val="24"/>
        </w:rPr>
      </w:pPr>
    </w:p>
    <w:p w:rsidR="00B9493D" w:rsidRPr="00B9493D" w:rsidRDefault="00B9493D" w:rsidP="00B9493D">
      <w:pPr>
        <w:widowControl w:val="0"/>
        <w:autoSpaceDE w:val="0"/>
        <w:autoSpaceDN w:val="0"/>
        <w:adjustRightInd w:val="0"/>
        <w:ind w:firstLine="0"/>
        <w:rPr>
          <w:rFonts w:eastAsiaTheme="minorEastAsia" w:cs="Times New Roman"/>
          <w:sz w:val="24"/>
          <w:szCs w:val="24"/>
        </w:rPr>
      </w:pPr>
      <w:r w:rsidRPr="00B9493D">
        <w:rPr>
          <w:rFonts w:ascii="Times New Roman" w:eastAsiaTheme="minorEastAsia" w:hAnsi="Times New Roman" w:cs="Times New Roman"/>
          <w:noProof/>
          <w:sz w:val="28"/>
          <w:szCs w:val="28"/>
        </w:rPr>
        <w:drawing>
          <wp:inline distT="0" distB="0" distL="0" distR="0" wp14:anchorId="58CA186E" wp14:editId="5C180661">
            <wp:extent cx="48387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781300"/>
                    </a:xfrm>
                    <a:prstGeom prst="rect">
                      <a:avLst/>
                    </a:prstGeom>
                    <a:noFill/>
                    <a:ln>
                      <a:noFill/>
                    </a:ln>
                  </pic:spPr>
                </pic:pic>
              </a:graphicData>
            </a:graphic>
          </wp:inline>
        </w:drawing>
      </w:r>
    </w:p>
    <w:p w:rsidR="00B9493D" w:rsidRPr="00B9493D" w:rsidRDefault="00B9493D" w:rsidP="00B9493D">
      <w:pPr>
        <w:widowControl w:val="0"/>
        <w:autoSpaceDE w:val="0"/>
        <w:autoSpaceDN w:val="0"/>
        <w:adjustRightInd w:val="0"/>
        <w:ind w:firstLine="0"/>
        <w:rPr>
          <w:rFonts w:eastAsiaTheme="minorEastAsia" w:cs="Times New Roman"/>
          <w:sz w:val="24"/>
          <w:szCs w:val="24"/>
        </w:rPr>
      </w:pPr>
    </w:p>
    <w:p w:rsidR="00B9493D" w:rsidRPr="00B9493D" w:rsidRDefault="00B9493D" w:rsidP="00B9493D">
      <w:pPr>
        <w:widowControl w:val="0"/>
        <w:tabs>
          <w:tab w:val="left" w:pos="1392"/>
        </w:tabs>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ab/>
      </w:r>
    </w:p>
    <w:p w:rsidR="00B9493D" w:rsidRPr="00B9493D" w:rsidRDefault="00B9493D" w:rsidP="00B9493D">
      <w:pPr>
        <w:widowControl w:val="0"/>
        <w:tabs>
          <w:tab w:val="left" w:pos="1392"/>
        </w:tabs>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ab/>
      </w:r>
      <w:r w:rsidRPr="00B9493D">
        <w:rPr>
          <w:rFonts w:eastAsiaTheme="minorEastAsia" w:cs="Times New Roman"/>
          <w:sz w:val="24"/>
          <w:szCs w:val="24"/>
        </w:rPr>
        <w:tab/>
      </w:r>
      <w:r w:rsidRPr="00B9493D">
        <w:rPr>
          <w:rFonts w:eastAsiaTheme="minorEastAsia" w:cs="Times New Roman"/>
          <w:sz w:val="24"/>
          <w:szCs w:val="24"/>
        </w:rPr>
        <w:tab/>
      </w:r>
      <w:r w:rsidRPr="00B9493D">
        <w:rPr>
          <w:rFonts w:eastAsiaTheme="minorEastAsia" w:cs="Times New Roman"/>
          <w:noProof/>
          <w:sz w:val="24"/>
          <w:szCs w:val="24"/>
        </w:rPr>
        <w:drawing>
          <wp:inline distT="0" distB="0" distL="0" distR="0" wp14:anchorId="20B9AFF3" wp14:editId="0E9FC8A9">
            <wp:extent cx="2788920" cy="80772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8920" cy="807720"/>
                    </a:xfrm>
                    <a:prstGeom prst="rect">
                      <a:avLst/>
                    </a:prstGeom>
                    <a:noFill/>
                  </pic:spPr>
                </pic:pic>
              </a:graphicData>
            </a:graphic>
          </wp:inline>
        </w:drawing>
      </w:r>
    </w:p>
    <w:p w:rsidR="00B9493D" w:rsidRPr="00B9493D" w:rsidRDefault="00B9493D" w:rsidP="00B9493D">
      <w:pPr>
        <w:widowControl w:val="0"/>
        <w:tabs>
          <w:tab w:val="left" w:pos="1392"/>
        </w:tabs>
        <w:autoSpaceDE w:val="0"/>
        <w:autoSpaceDN w:val="0"/>
        <w:adjustRightInd w:val="0"/>
        <w:ind w:firstLine="0"/>
        <w:rPr>
          <w:rFonts w:eastAsiaTheme="minorEastAsia" w:cs="Times New Roman"/>
          <w:sz w:val="24"/>
          <w:szCs w:val="24"/>
        </w:rPr>
      </w:pPr>
      <w:r w:rsidRPr="00B9493D">
        <w:rPr>
          <w:rFonts w:eastAsiaTheme="minorEastAsia" w:cs="Times New Roman"/>
          <w:sz w:val="24"/>
          <w:szCs w:val="24"/>
        </w:rPr>
        <w:tab/>
      </w:r>
    </w:p>
    <w:p w:rsidR="00B9493D" w:rsidRPr="00B9493D" w:rsidRDefault="00B9493D" w:rsidP="00B9493D">
      <w:pPr>
        <w:widowControl w:val="0"/>
        <w:tabs>
          <w:tab w:val="left" w:pos="1392"/>
        </w:tabs>
        <w:autoSpaceDE w:val="0"/>
        <w:autoSpaceDN w:val="0"/>
        <w:adjustRightInd w:val="0"/>
        <w:ind w:firstLine="0"/>
        <w:rPr>
          <w:rFonts w:eastAsiaTheme="minorEastAsia" w:cs="Times New Roman"/>
          <w:sz w:val="24"/>
          <w:szCs w:val="24"/>
        </w:rPr>
      </w:pP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Order HPV1</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Go to “Specimen Tab and click on “collect/receive”. The collection date/time will default from the previous screen. Click OK.</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Go to printer icon, print Standard Label</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SCAN the Cytology Case # when the window opens. Do not enter result manually. IF there is no case number associated with the specimen type N/A in the case number space. An example when this might happen: Repeat HPV test without Pap due to QNS. </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When it asks if you want to save say” Yes”.</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 Click OK</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Save - Collection Label will print.</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Label all specimens so that the LG# is visible but barcode is covered.</w:t>
      </w:r>
    </w:p>
    <w:p w:rsidR="00B9493D" w:rsidRPr="00B9493D" w:rsidRDefault="00B9493D" w:rsidP="00B9493D">
      <w:pPr>
        <w:widowControl w:val="0"/>
        <w:autoSpaceDE w:val="0"/>
        <w:autoSpaceDN w:val="0"/>
        <w:adjustRightInd w:val="0"/>
        <w:ind w:left="1800" w:firstLine="0"/>
        <w:contextualSpacing/>
        <w:rPr>
          <w:rFonts w:eastAsiaTheme="minorEastAsia" w:cs="Times New Roman"/>
          <w:sz w:val="24"/>
          <w:szCs w:val="24"/>
        </w:rPr>
      </w:pPr>
    </w:p>
    <w:p w:rsidR="00B9493D" w:rsidRPr="00B9493D" w:rsidRDefault="00B9493D" w:rsidP="00B9493D">
      <w:pPr>
        <w:widowControl w:val="0"/>
        <w:numPr>
          <w:ilvl w:val="1"/>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Ordering HPV 16,18/45- Soft Code HPVG1</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Test requests may come in with the Thin prep vial and ordered at the same time the HPV is ordered under the same case number.</w:t>
      </w:r>
    </w:p>
    <w:p w:rsidR="00B9493D" w:rsidRPr="00B9493D" w:rsidRDefault="00B9493D" w:rsidP="00B9493D">
      <w:pPr>
        <w:widowControl w:val="0"/>
        <w:numPr>
          <w:ilvl w:val="3"/>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lastRenderedPageBreak/>
        <w:t>PLEASE REVIEW SHEET THAT COMES WITH THE VIAL TO DETERMINE IF THERE IS A GENOTYPE REQUEST.</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Requests may also come in as add-on requests when an HPV test is positive. Add the test on to the same order number as the HPV test. Specimens used for genotype testing will be retrieved by the Molecular Micro techs. Genotyping cannot be performed on a negative HPV test.</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Place the ordered tube in the HPVG</w:t>
      </w:r>
      <w:r w:rsidR="008442F8">
        <w:rPr>
          <w:rFonts w:eastAsiaTheme="minorEastAsia" w:cs="Times New Roman"/>
          <w:sz w:val="24"/>
          <w:szCs w:val="24"/>
        </w:rPr>
        <w:t>1</w:t>
      </w:r>
      <w:r w:rsidRPr="00B9493D">
        <w:rPr>
          <w:rFonts w:eastAsiaTheme="minorEastAsia" w:cs="Times New Roman"/>
          <w:sz w:val="24"/>
          <w:szCs w:val="24"/>
        </w:rPr>
        <w:t xml:space="preserve"> rack to be done.</w:t>
      </w:r>
    </w:p>
    <w:p w:rsidR="00B9493D" w:rsidRPr="00B9493D" w:rsidRDefault="00B9493D" w:rsidP="00B9493D">
      <w:pPr>
        <w:widowControl w:val="0"/>
        <w:numPr>
          <w:ilvl w:val="1"/>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HPVG Requests</w:t>
      </w:r>
    </w:p>
    <w:p w:rsidR="00B9493D" w:rsidRPr="00E85276" w:rsidRDefault="00B9493D" w:rsidP="00E85276">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After resulting HPV orders print a “Resulting Worklist” for HPVG</w:t>
      </w:r>
      <w:r w:rsidR="008442F8">
        <w:rPr>
          <w:rFonts w:eastAsiaTheme="minorEastAsia" w:cs="Times New Roman"/>
          <w:sz w:val="24"/>
          <w:szCs w:val="24"/>
        </w:rPr>
        <w:t>1</w:t>
      </w:r>
      <w:r w:rsidRPr="00B9493D">
        <w:rPr>
          <w:rFonts w:eastAsiaTheme="minorEastAsia" w:cs="Times New Roman"/>
          <w:sz w:val="24"/>
          <w:szCs w:val="24"/>
        </w:rPr>
        <w:t xml:space="preserve"> orders.</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Pull Positive HPVs, recap specimen with a foil cap, and place in HPVG</w:t>
      </w:r>
      <w:r w:rsidR="008442F8">
        <w:rPr>
          <w:rFonts w:eastAsiaTheme="minorEastAsia" w:cs="Times New Roman"/>
          <w:sz w:val="24"/>
          <w:szCs w:val="24"/>
        </w:rPr>
        <w:t>1</w:t>
      </w:r>
      <w:r w:rsidRPr="00B9493D">
        <w:rPr>
          <w:rFonts w:eastAsiaTheme="minorEastAsia" w:cs="Times New Roman"/>
          <w:sz w:val="24"/>
          <w:szCs w:val="24"/>
        </w:rPr>
        <w:t xml:space="preserve"> “To Be Done” rack.</w:t>
      </w:r>
    </w:p>
    <w:p w:rsidR="00B9493D" w:rsidRPr="00B9493D" w:rsidRDefault="00B9493D" w:rsidP="00B9493D">
      <w:pPr>
        <w:widowControl w:val="0"/>
        <w:numPr>
          <w:ilvl w:val="2"/>
          <w:numId w:val="18"/>
        </w:numPr>
        <w:autoSpaceDE w:val="0"/>
        <w:autoSpaceDN w:val="0"/>
        <w:adjustRightInd w:val="0"/>
        <w:contextualSpacing/>
        <w:rPr>
          <w:rFonts w:eastAsiaTheme="minorEastAsia" w:cs="Times New Roman"/>
          <w:sz w:val="24"/>
          <w:szCs w:val="24"/>
        </w:rPr>
      </w:pPr>
      <w:r w:rsidRPr="00B9493D">
        <w:rPr>
          <w:rFonts w:eastAsiaTheme="minorEastAsia" w:cs="Times New Roman"/>
          <w:sz w:val="24"/>
          <w:szCs w:val="24"/>
        </w:rPr>
        <w:t xml:space="preserve">All HPVG1 orders on HPV HR Negative samples will be autocanceled in Soft. </w:t>
      </w:r>
    </w:p>
    <w:p w:rsidR="00B9493D" w:rsidRDefault="00B9493D" w:rsidP="00B9493D"/>
    <w:p w:rsidR="00B9493D" w:rsidRPr="00B9493D" w:rsidRDefault="00B9493D" w:rsidP="00B9493D"/>
    <w:sectPr w:rsidR="00B9493D" w:rsidRPr="00B9493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D26" w:rsidRDefault="00B40D26" w:rsidP="00AB017E">
      <w:r>
        <w:separator/>
      </w:r>
    </w:p>
  </w:endnote>
  <w:endnote w:type="continuationSeparator" w:id="0">
    <w:p w:rsidR="00B40D26" w:rsidRDefault="00B40D26" w:rsidP="00AB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D26" w:rsidRDefault="00B40D26" w:rsidP="00AB017E">
    <w:pPr>
      <w:pStyle w:val="Footer"/>
      <w:tabs>
        <w:tab w:val="clear" w:pos="4680"/>
        <w:tab w:val="clear" w:pos="9360"/>
        <w:tab w:val="left" w:pos="3972"/>
      </w:tabs>
    </w:pPr>
    <w:r>
      <w:tab/>
    </w:r>
    <w:r w:rsidRPr="006F4951">
      <w:rPr>
        <w:rFonts w:ascii="Arial" w:eastAsia="Times New Roman" w:hAnsi="Arial" w:cs="Arial"/>
        <w:sz w:val="16"/>
        <w:szCs w:val="16"/>
      </w:rPr>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A675C9">
      <w:rPr>
        <w:rFonts w:ascii="Arial" w:eastAsia="Times New Roman" w:hAnsi="Arial" w:cs="Arial"/>
        <w:noProof/>
        <w:sz w:val="16"/>
        <w:szCs w:val="16"/>
      </w:rPr>
      <w:t>25</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A675C9">
      <w:rPr>
        <w:rFonts w:ascii="Arial" w:eastAsia="Times New Roman" w:hAnsi="Arial" w:cs="Arial"/>
        <w:noProof/>
        <w:sz w:val="16"/>
        <w:szCs w:val="16"/>
      </w:rPr>
      <w:t>25</w:t>
    </w:r>
    <w:r w:rsidRPr="006F4951">
      <w:rPr>
        <w:rFonts w:ascii="Arial" w:eastAsia="Times New Roman"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D26" w:rsidRDefault="00B40D26" w:rsidP="00AB017E">
      <w:r>
        <w:separator/>
      </w:r>
    </w:p>
  </w:footnote>
  <w:footnote w:type="continuationSeparator" w:id="0">
    <w:p w:rsidR="00B40D26" w:rsidRDefault="00B40D26" w:rsidP="00AB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93D" w:rsidRDefault="00B9493D">
    <w:pPr>
      <w:pStyle w:val="Header"/>
    </w:pPr>
    <w:r>
      <w:t xml:space="preserve">                                                                                                                                                    3/12/2019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148"/>
    <w:multiLevelType w:val="hybridMultilevel"/>
    <w:tmpl w:val="402EA28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A150253"/>
    <w:multiLevelType w:val="hybridMultilevel"/>
    <w:tmpl w:val="4C721306"/>
    <w:lvl w:ilvl="0" w:tplc="180E46AC">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6854F2"/>
    <w:multiLevelType w:val="hybridMultilevel"/>
    <w:tmpl w:val="1862C0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0FB1F6F"/>
    <w:multiLevelType w:val="hybridMultilevel"/>
    <w:tmpl w:val="16E0E7BA"/>
    <w:lvl w:ilvl="0" w:tplc="6DA85EFC">
      <w:start w:val="1"/>
      <w:numFmt w:val="decimal"/>
      <w:lvlText w:val="%1."/>
      <w:lvlJc w:val="left"/>
      <w:pPr>
        <w:ind w:left="1440" w:hanging="360"/>
      </w:pPr>
      <w:rPr>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E7F0F"/>
    <w:multiLevelType w:val="hybridMultilevel"/>
    <w:tmpl w:val="61206C1E"/>
    <w:lvl w:ilvl="0" w:tplc="1A6CF5E2">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922607"/>
    <w:multiLevelType w:val="multilevel"/>
    <w:tmpl w:val="D234A1DA"/>
    <w:lvl w:ilvl="0">
      <w:start w:val="1"/>
      <w:numFmt w:val="upperRoman"/>
      <w:lvlText w:val="%1."/>
      <w:lvlJc w:val="right"/>
      <w:pPr>
        <w:ind w:left="720" w:hanging="360"/>
      </w:pPr>
      <w:rPr>
        <w:rFonts w:ascii="Calibri" w:hAnsi="Calibri" w:hint="default"/>
        <w:b/>
        <w:i w:val="0"/>
        <w:sz w:val="24"/>
      </w:rPr>
    </w:lvl>
    <w:lvl w:ilvl="1">
      <w:start w:val="1"/>
      <w:numFmt w:val="upperLetter"/>
      <w:lvlText w:val="%2."/>
      <w:lvlJc w:val="left"/>
      <w:pPr>
        <w:ind w:left="1080" w:hanging="360"/>
      </w:pPr>
      <w:rPr>
        <w:rFonts w:ascii="Calibri" w:hAnsi="Calibri" w:hint="default"/>
        <w:b w:val="0"/>
        <w:sz w:val="24"/>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ascii="Calibri" w:hAnsi="Calibri" w:hint="default"/>
        <w:b w:val="0"/>
        <w:sz w:val="24"/>
      </w:rPr>
    </w:lvl>
    <w:lvl w:ilvl="4">
      <w:start w:val="1"/>
      <w:numFmt w:val="lowerRoman"/>
      <w:lvlText w:val="%5."/>
      <w:lvlJc w:val="left"/>
      <w:pPr>
        <w:ind w:left="2160" w:hanging="360"/>
      </w:pPr>
      <w:rPr>
        <w:rFonts w:ascii="Calibri" w:hAnsi="Calibri" w:hint="default"/>
        <w:sz w:val="24"/>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600D1C"/>
    <w:multiLevelType w:val="hybridMultilevel"/>
    <w:tmpl w:val="07883C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15004A"/>
    <w:multiLevelType w:val="hybridMultilevel"/>
    <w:tmpl w:val="A85A27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4476DF"/>
    <w:multiLevelType w:val="hybridMultilevel"/>
    <w:tmpl w:val="A3129C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8D390E"/>
    <w:multiLevelType w:val="hybridMultilevel"/>
    <w:tmpl w:val="030680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9038E7"/>
    <w:multiLevelType w:val="hybridMultilevel"/>
    <w:tmpl w:val="7E642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4F721E"/>
    <w:multiLevelType w:val="multilevel"/>
    <w:tmpl w:val="FA507C26"/>
    <w:lvl w:ilvl="0">
      <w:start w:val="1"/>
      <w:numFmt w:val="upperRoman"/>
      <w:lvlText w:val="%1."/>
      <w:lvlJc w:val="right"/>
      <w:pPr>
        <w:tabs>
          <w:tab w:val="num" w:pos="576"/>
        </w:tabs>
        <w:ind w:left="720" w:hanging="360"/>
      </w:pPr>
      <w:rPr>
        <w:rFonts w:ascii="Calibri" w:hAnsi="Calibri" w:hint="default"/>
        <w:b/>
        <w:i w:val="0"/>
        <w:sz w:val="24"/>
      </w:rPr>
    </w:lvl>
    <w:lvl w:ilvl="1">
      <w:start w:val="1"/>
      <w:numFmt w:val="upperLetter"/>
      <w:lvlText w:val="%2."/>
      <w:lvlJc w:val="left"/>
      <w:pPr>
        <w:ind w:left="1080" w:hanging="360"/>
      </w:pPr>
      <w:rPr>
        <w:rFonts w:ascii="Calibri" w:hAnsi="Calibri" w:hint="default"/>
        <w:b w:val="0"/>
        <w:i w:val="0"/>
        <w:sz w:val="24"/>
      </w:rPr>
    </w:lvl>
    <w:lvl w:ilvl="2">
      <w:start w:val="1"/>
      <w:numFmt w:val="decimal"/>
      <w:lvlText w:val="%3."/>
      <w:lvlJc w:val="left"/>
      <w:pPr>
        <w:ind w:left="1440" w:hanging="360"/>
      </w:pPr>
      <w:rPr>
        <w:rFonts w:ascii="Calibri" w:hAnsi="Calibri" w:hint="default"/>
        <w:b w:val="0"/>
        <w:i w:val="0"/>
        <w:sz w:val="24"/>
      </w:rPr>
    </w:lvl>
    <w:lvl w:ilvl="3">
      <w:start w:val="1"/>
      <w:numFmt w:val="lowerLetter"/>
      <w:lvlText w:val="%4."/>
      <w:lvlJc w:val="left"/>
      <w:pPr>
        <w:ind w:left="1800" w:hanging="360"/>
      </w:pPr>
      <w:rPr>
        <w:rFonts w:ascii="Calibri" w:hAnsi="Calibri" w:hint="default"/>
        <w:b w:val="0"/>
        <w:i w:val="0"/>
        <w:sz w:val="24"/>
      </w:rPr>
    </w:lvl>
    <w:lvl w:ilvl="4">
      <w:start w:val="1"/>
      <w:numFmt w:val="lowerRoman"/>
      <w:lvlText w:val="%5."/>
      <w:lvlJc w:val="left"/>
      <w:pPr>
        <w:ind w:left="2160" w:hanging="360"/>
      </w:pPr>
      <w:rPr>
        <w:rFonts w:ascii="Calibri" w:hAnsi="Calibri" w:hint="default"/>
        <w:b w:val="0"/>
        <w:i w:val="0"/>
        <w:sz w:val="24"/>
      </w:rPr>
    </w:lvl>
    <w:lvl w:ilvl="5">
      <w:start w:val="1"/>
      <w:numFmt w:val="lowerLetter"/>
      <w:lvlText w:val="%6.)"/>
      <w:lvlJc w:val="left"/>
      <w:pPr>
        <w:ind w:left="2520" w:hanging="360"/>
      </w:pPr>
      <w:rPr>
        <w:rFonts w:ascii="Calibri" w:hAnsi="Calibri"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B3FFE"/>
    <w:multiLevelType w:val="hybridMultilevel"/>
    <w:tmpl w:val="623064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6B2108C"/>
    <w:multiLevelType w:val="hybridMultilevel"/>
    <w:tmpl w:val="35B253B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B0E5725"/>
    <w:multiLevelType w:val="hybridMultilevel"/>
    <w:tmpl w:val="7174F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120FB9"/>
    <w:multiLevelType w:val="hybridMultilevel"/>
    <w:tmpl w:val="AE4C46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5E401C6"/>
    <w:multiLevelType w:val="hybridMultilevel"/>
    <w:tmpl w:val="A7A88618"/>
    <w:lvl w:ilvl="0" w:tplc="A57282C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90D4176"/>
    <w:multiLevelType w:val="hybridMultilevel"/>
    <w:tmpl w:val="171E2C42"/>
    <w:lvl w:ilvl="0" w:tplc="04090019">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4B222403"/>
    <w:multiLevelType w:val="hybridMultilevel"/>
    <w:tmpl w:val="883CE4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D987820"/>
    <w:multiLevelType w:val="multilevel"/>
    <w:tmpl w:val="74A2EDD4"/>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8B1CC7"/>
    <w:multiLevelType w:val="hybridMultilevel"/>
    <w:tmpl w:val="8A4C2F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09158E7"/>
    <w:multiLevelType w:val="hybridMultilevel"/>
    <w:tmpl w:val="2E62C66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3947076"/>
    <w:multiLevelType w:val="hybridMultilevel"/>
    <w:tmpl w:val="9B266576"/>
    <w:lvl w:ilvl="0" w:tplc="DB9A3FDE">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8A5CCE"/>
    <w:multiLevelType w:val="hybridMultilevel"/>
    <w:tmpl w:val="24260E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23A5B7D"/>
    <w:multiLevelType w:val="hybridMultilevel"/>
    <w:tmpl w:val="AF1C43E6"/>
    <w:lvl w:ilvl="0" w:tplc="1CC4F862">
      <w:start w:val="1"/>
      <w:numFmt w:val="lowerLetter"/>
      <w:lvlText w:val="%1."/>
      <w:lvlJc w:val="left"/>
      <w:pPr>
        <w:tabs>
          <w:tab w:val="num" w:pos="2160"/>
        </w:tabs>
        <w:ind w:left="2160" w:hanging="360"/>
      </w:pPr>
      <w:rPr>
        <w:rFonts w:hint="default"/>
        <w:b w:val="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5" w15:restartNumberingAfterBreak="0">
    <w:nsid w:val="77733649"/>
    <w:multiLevelType w:val="hybridMultilevel"/>
    <w:tmpl w:val="BB3697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C3D7261"/>
    <w:multiLevelType w:val="hybridMultilevel"/>
    <w:tmpl w:val="6360ED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CA471CD"/>
    <w:multiLevelType w:val="hybridMultilevel"/>
    <w:tmpl w:val="96C44C0A"/>
    <w:lvl w:ilvl="0" w:tplc="04090015">
      <w:start w:val="1"/>
      <w:numFmt w:val="upperLetter"/>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083C6B"/>
    <w:multiLevelType w:val="hybridMultilevel"/>
    <w:tmpl w:val="2F623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1"/>
  </w:num>
  <w:num w:numId="3">
    <w:abstractNumId w:val="3"/>
  </w:num>
  <w:num w:numId="4">
    <w:abstractNumId w:val="26"/>
  </w:num>
  <w:num w:numId="5">
    <w:abstractNumId w:val="25"/>
  </w:num>
  <w:num w:numId="6">
    <w:abstractNumId w:val="9"/>
  </w:num>
  <w:num w:numId="7">
    <w:abstractNumId w:val="7"/>
  </w:num>
  <w:num w:numId="8">
    <w:abstractNumId w:val="2"/>
  </w:num>
  <w:num w:numId="9">
    <w:abstractNumId w:val="22"/>
  </w:num>
  <w:num w:numId="10">
    <w:abstractNumId w:val="18"/>
  </w:num>
  <w:num w:numId="11">
    <w:abstractNumId w:val="8"/>
  </w:num>
  <w:num w:numId="12">
    <w:abstractNumId w:val="12"/>
  </w:num>
  <w:num w:numId="13">
    <w:abstractNumId w:val="0"/>
  </w:num>
  <w:num w:numId="14">
    <w:abstractNumId w:val="28"/>
  </w:num>
  <w:num w:numId="15">
    <w:abstractNumId w:val="4"/>
  </w:num>
  <w:num w:numId="16">
    <w:abstractNumId w:val="1"/>
  </w:num>
  <w:num w:numId="17">
    <w:abstractNumId w:val="23"/>
  </w:num>
  <w:num w:numId="18">
    <w:abstractNumId w:val="19"/>
  </w:num>
  <w:num w:numId="19">
    <w:abstractNumId w:val="27"/>
  </w:num>
  <w:num w:numId="20">
    <w:abstractNumId w:val="10"/>
  </w:num>
  <w:num w:numId="21">
    <w:abstractNumId w:val="6"/>
  </w:num>
  <w:num w:numId="22">
    <w:abstractNumId w:val="13"/>
  </w:num>
  <w:num w:numId="23">
    <w:abstractNumId w:val="21"/>
  </w:num>
  <w:num w:numId="24">
    <w:abstractNumId w:val="16"/>
  </w:num>
  <w:num w:numId="25">
    <w:abstractNumId w:val="15"/>
  </w:num>
  <w:num w:numId="26">
    <w:abstractNumId w:val="20"/>
  </w:num>
  <w:num w:numId="27">
    <w:abstractNumId w:val="17"/>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00"/>
    <w:rsid w:val="00010000"/>
    <w:rsid w:val="00020380"/>
    <w:rsid w:val="00086432"/>
    <w:rsid w:val="000C4627"/>
    <w:rsid w:val="000F1DEE"/>
    <w:rsid w:val="002064F0"/>
    <w:rsid w:val="002111B6"/>
    <w:rsid w:val="00293B47"/>
    <w:rsid w:val="00301CA7"/>
    <w:rsid w:val="00312E59"/>
    <w:rsid w:val="00410651"/>
    <w:rsid w:val="00423744"/>
    <w:rsid w:val="00455F35"/>
    <w:rsid w:val="00497D91"/>
    <w:rsid w:val="00563472"/>
    <w:rsid w:val="00616757"/>
    <w:rsid w:val="007D7A49"/>
    <w:rsid w:val="007E67D5"/>
    <w:rsid w:val="007F411A"/>
    <w:rsid w:val="008322F5"/>
    <w:rsid w:val="008442F8"/>
    <w:rsid w:val="008A66A8"/>
    <w:rsid w:val="00946CB8"/>
    <w:rsid w:val="009510D0"/>
    <w:rsid w:val="00966F71"/>
    <w:rsid w:val="009B3019"/>
    <w:rsid w:val="009B5827"/>
    <w:rsid w:val="009E2904"/>
    <w:rsid w:val="00A32795"/>
    <w:rsid w:val="00A449BE"/>
    <w:rsid w:val="00A675C9"/>
    <w:rsid w:val="00AB017E"/>
    <w:rsid w:val="00AB7098"/>
    <w:rsid w:val="00AC14DE"/>
    <w:rsid w:val="00B40D26"/>
    <w:rsid w:val="00B55DC4"/>
    <w:rsid w:val="00B63469"/>
    <w:rsid w:val="00B9493D"/>
    <w:rsid w:val="00CF0A15"/>
    <w:rsid w:val="00D276BF"/>
    <w:rsid w:val="00D6715F"/>
    <w:rsid w:val="00DA342A"/>
    <w:rsid w:val="00DC0103"/>
    <w:rsid w:val="00DF0879"/>
    <w:rsid w:val="00E85276"/>
    <w:rsid w:val="00EF2B6D"/>
    <w:rsid w:val="00F17E94"/>
    <w:rsid w:val="00FF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650A"/>
  <w15:chartTrackingRefBased/>
  <w15:docId w15:val="{BC074E1D-AAB0-4D61-9B55-D9EEB199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00"/>
    <w:pPr>
      <w:ind w:left="720"/>
      <w:contextualSpacing/>
    </w:pPr>
  </w:style>
  <w:style w:type="paragraph" w:styleId="Header">
    <w:name w:val="header"/>
    <w:basedOn w:val="Normal"/>
    <w:link w:val="HeaderChar"/>
    <w:uiPriority w:val="99"/>
    <w:unhideWhenUsed/>
    <w:rsid w:val="00AB017E"/>
    <w:pPr>
      <w:tabs>
        <w:tab w:val="center" w:pos="4680"/>
        <w:tab w:val="right" w:pos="9360"/>
      </w:tabs>
    </w:pPr>
  </w:style>
  <w:style w:type="character" w:customStyle="1" w:styleId="HeaderChar">
    <w:name w:val="Header Char"/>
    <w:basedOn w:val="DefaultParagraphFont"/>
    <w:link w:val="Header"/>
    <w:uiPriority w:val="99"/>
    <w:rsid w:val="00AB017E"/>
  </w:style>
  <w:style w:type="paragraph" w:styleId="Footer">
    <w:name w:val="footer"/>
    <w:basedOn w:val="Normal"/>
    <w:link w:val="FooterChar"/>
    <w:uiPriority w:val="99"/>
    <w:unhideWhenUsed/>
    <w:rsid w:val="00AB017E"/>
    <w:pPr>
      <w:tabs>
        <w:tab w:val="center" w:pos="4680"/>
        <w:tab w:val="right" w:pos="9360"/>
      </w:tabs>
    </w:pPr>
  </w:style>
  <w:style w:type="character" w:customStyle="1" w:styleId="FooterChar">
    <w:name w:val="Footer Char"/>
    <w:basedOn w:val="DefaultParagraphFont"/>
    <w:link w:val="Footer"/>
    <w:uiPriority w:val="99"/>
    <w:rsid w:val="00AB017E"/>
  </w:style>
  <w:style w:type="table" w:styleId="TableGrid">
    <w:name w:val="Table Grid"/>
    <w:basedOn w:val="TableNormal"/>
    <w:uiPriority w:val="59"/>
    <w:rsid w:val="0008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F35"/>
    <w:rPr>
      <w:color w:val="0000FF" w:themeColor="hyperlink"/>
      <w:u w:val="single"/>
    </w:rPr>
  </w:style>
  <w:style w:type="character" w:styleId="UnresolvedMention">
    <w:name w:val="Unresolved Mention"/>
    <w:basedOn w:val="DefaultParagraphFont"/>
    <w:uiPriority w:val="99"/>
    <w:semiHidden/>
    <w:unhideWhenUsed/>
    <w:rsid w:val="00455F35"/>
    <w:rPr>
      <w:color w:val="808080"/>
      <w:shd w:val="clear" w:color="auto" w:fill="E6E6E6"/>
    </w:rPr>
  </w:style>
  <w:style w:type="paragraph" w:styleId="BalloonText">
    <w:name w:val="Balloon Text"/>
    <w:basedOn w:val="Normal"/>
    <w:link w:val="BalloonTextChar"/>
    <w:uiPriority w:val="99"/>
    <w:semiHidden/>
    <w:unhideWhenUsed/>
    <w:rsid w:val="009E2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o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B3E0-C959-4672-B239-FBDF1279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25</Pages>
  <Words>6913</Words>
  <Characters>39407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Lynne M</dc:creator>
  <cp:keywords/>
  <dc:description/>
  <cp:lastModifiedBy>Vickery, Lynne M</cp:lastModifiedBy>
  <cp:revision>19</cp:revision>
  <cp:lastPrinted>2019-06-18T19:16:00Z</cp:lastPrinted>
  <dcterms:created xsi:type="dcterms:W3CDTF">2019-06-17T13:13:00Z</dcterms:created>
  <dcterms:modified xsi:type="dcterms:W3CDTF">2019-07-24T13:25:00Z</dcterms:modified>
</cp:coreProperties>
</file>