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D52" w:rsidRPr="006A2D52" w:rsidRDefault="006A2D52" w:rsidP="006A2D52">
      <w:pPr>
        <w:spacing w:after="0" w:line="240" w:lineRule="auto"/>
        <w:jc w:val="center"/>
        <w:rPr>
          <w:b/>
          <w:sz w:val="28"/>
          <w:szCs w:val="28"/>
        </w:rPr>
      </w:pPr>
      <w:r w:rsidRPr="006A2D52">
        <w:rPr>
          <w:b/>
          <w:sz w:val="28"/>
          <w:szCs w:val="28"/>
        </w:rPr>
        <w:t>Policy Revisions:  Critical Value Changes</w:t>
      </w:r>
    </w:p>
    <w:p w:rsidR="006A2D52" w:rsidRDefault="006A2D52" w:rsidP="006A2D52">
      <w:pPr>
        <w:spacing w:after="0" w:line="240" w:lineRule="auto"/>
        <w:jc w:val="center"/>
        <w:rPr>
          <w:sz w:val="24"/>
          <w:szCs w:val="24"/>
        </w:rPr>
      </w:pPr>
      <w:r w:rsidRPr="006A2D52">
        <w:rPr>
          <w:sz w:val="24"/>
          <w:szCs w:val="24"/>
        </w:rPr>
        <w:t>10/2019</w:t>
      </w:r>
    </w:p>
    <w:p w:rsidR="006A2D52" w:rsidRPr="006A2D52" w:rsidRDefault="006A2D52" w:rsidP="006A2D52">
      <w:pPr>
        <w:spacing w:after="0" w:line="240" w:lineRule="auto"/>
        <w:jc w:val="center"/>
        <w:rPr>
          <w:sz w:val="24"/>
          <w:szCs w:val="24"/>
        </w:rPr>
      </w:pPr>
    </w:p>
    <w:p w:rsidR="00156C61" w:rsidRDefault="006A2D52" w:rsidP="006A2D52">
      <w:pPr>
        <w:rPr>
          <w:sz w:val="28"/>
          <w:szCs w:val="28"/>
        </w:rPr>
      </w:pPr>
      <w:r w:rsidRPr="006A2D52">
        <w:rPr>
          <w:sz w:val="28"/>
          <w:szCs w:val="28"/>
        </w:rPr>
        <w:t>Effective Oct 1, 2019 there are</w:t>
      </w:r>
      <w:r>
        <w:rPr>
          <w:sz w:val="28"/>
          <w:szCs w:val="28"/>
        </w:rPr>
        <w:t xml:space="preserve"> </w:t>
      </w:r>
      <w:r w:rsidRPr="006A2D52">
        <w:rPr>
          <w:sz w:val="28"/>
          <w:szCs w:val="28"/>
        </w:rPr>
        <w:t xml:space="preserve">critical value changes to </w:t>
      </w:r>
      <w:r>
        <w:rPr>
          <w:sz w:val="28"/>
          <w:szCs w:val="28"/>
        </w:rPr>
        <w:t xml:space="preserve">several </w:t>
      </w:r>
      <w:r w:rsidRPr="006A2D52">
        <w:rPr>
          <w:sz w:val="28"/>
          <w:szCs w:val="28"/>
        </w:rPr>
        <w:t xml:space="preserve">of the Chemistry assays.   Below is a summary of </w:t>
      </w:r>
      <w:r>
        <w:rPr>
          <w:sz w:val="28"/>
          <w:szCs w:val="28"/>
        </w:rPr>
        <w:t>the changes.</w:t>
      </w:r>
      <w:r w:rsidRPr="006A2D52">
        <w:rPr>
          <w:sz w:val="28"/>
          <w:szCs w:val="28"/>
        </w:rPr>
        <w:t xml:space="preserve"> </w:t>
      </w:r>
    </w:p>
    <w:p w:rsidR="00303355" w:rsidRDefault="00303355" w:rsidP="006A2D52">
      <w:pPr>
        <w:rPr>
          <w:sz w:val="28"/>
          <w:szCs w:val="28"/>
        </w:rPr>
      </w:pPr>
    </w:p>
    <w:p w:rsidR="00DC351C" w:rsidRDefault="006A2D52" w:rsidP="00DC351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Critical values have been removed for</w:t>
      </w:r>
      <w:r w:rsidR="00DC351C" w:rsidRPr="006A2D52">
        <w:rPr>
          <w:sz w:val="28"/>
          <w:szCs w:val="28"/>
        </w:rPr>
        <w:t xml:space="preserve"> </w:t>
      </w:r>
      <w:r w:rsidR="00DC351C" w:rsidRPr="006A2D52">
        <w:rPr>
          <w:b/>
          <w:sz w:val="28"/>
          <w:szCs w:val="28"/>
        </w:rPr>
        <w:t>BUN, ALB</w:t>
      </w:r>
      <w:r w:rsidR="00DC351C" w:rsidRPr="006A2D52">
        <w:rPr>
          <w:sz w:val="28"/>
          <w:szCs w:val="28"/>
        </w:rPr>
        <w:t xml:space="preserve"> AND </w:t>
      </w:r>
      <w:r w:rsidR="00DC351C" w:rsidRPr="006A2D52">
        <w:rPr>
          <w:b/>
          <w:sz w:val="28"/>
          <w:szCs w:val="28"/>
        </w:rPr>
        <w:t>AMYLASE</w:t>
      </w:r>
    </w:p>
    <w:p w:rsidR="00DC351C" w:rsidRPr="006A2D52" w:rsidRDefault="00DC351C" w:rsidP="00DC351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C227E">
        <w:rPr>
          <w:b/>
          <w:color w:val="FF0000"/>
          <w:sz w:val="28"/>
          <w:szCs w:val="28"/>
        </w:rPr>
        <w:t>GLUCOSE</w:t>
      </w:r>
      <w:r w:rsidRPr="006C227E">
        <w:rPr>
          <w:color w:val="FF0000"/>
          <w:sz w:val="28"/>
          <w:szCs w:val="28"/>
        </w:rPr>
        <w:t xml:space="preserve"> </w:t>
      </w:r>
      <w:r w:rsidR="006A2D52">
        <w:rPr>
          <w:sz w:val="28"/>
          <w:szCs w:val="28"/>
        </w:rPr>
        <w:t>critical values are</w:t>
      </w:r>
      <w:r w:rsidRPr="006A2D52">
        <w:rPr>
          <w:sz w:val="28"/>
          <w:szCs w:val="28"/>
        </w:rPr>
        <w:t xml:space="preserve"> </w:t>
      </w:r>
      <w:r w:rsidR="006C227E">
        <w:rPr>
          <w:sz w:val="28"/>
          <w:szCs w:val="28"/>
        </w:rPr>
        <w:t xml:space="preserve">now </w:t>
      </w:r>
      <w:r w:rsidRPr="006C227E">
        <w:rPr>
          <w:b/>
          <w:color w:val="FF0000"/>
          <w:sz w:val="28"/>
          <w:szCs w:val="28"/>
        </w:rPr>
        <w:t>&lt;40 AND &gt;450</w:t>
      </w:r>
      <w:r w:rsidRPr="006C227E">
        <w:rPr>
          <w:color w:val="FF0000"/>
          <w:sz w:val="28"/>
          <w:szCs w:val="28"/>
        </w:rPr>
        <w:t xml:space="preserve"> </w:t>
      </w:r>
      <w:r w:rsidRPr="006A2D52">
        <w:rPr>
          <w:sz w:val="28"/>
          <w:szCs w:val="28"/>
        </w:rPr>
        <w:t>FOR ALL AGES</w:t>
      </w:r>
    </w:p>
    <w:p w:rsidR="00DC351C" w:rsidRPr="00303355" w:rsidRDefault="00DC351C" w:rsidP="00DC351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C227E">
        <w:rPr>
          <w:b/>
          <w:color w:val="FF0000"/>
          <w:sz w:val="28"/>
          <w:szCs w:val="28"/>
        </w:rPr>
        <w:t>SODIUM</w:t>
      </w:r>
      <w:r w:rsidRPr="006A2D52">
        <w:rPr>
          <w:b/>
          <w:sz w:val="28"/>
          <w:szCs w:val="28"/>
        </w:rPr>
        <w:t xml:space="preserve"> </w:t>
      </w:r>
      <w:r w:rsidR="006C227E">
        <w:rPr>
          <w:sz w:val="28"/>
          <w:szCs w:val="28"/>
        </w:rPr>
        <w:t>critical values are</w:t>
      </w:r>
      <w:r w:rsidR="006C227E" w:rsidRPr="006A2D52">
        <w:rPr>
          <w:sz w:val="28"/>
          <w:szCs w:val="28"/>
        </w:rPr>
        <w:t xml:space="preserve"> </w:t>
      </w:r>
      <w:r w:rsidR="006C227E">
        <w:rPr>
          <w:sz w:val="28"/>
          <w:szCs w:val="28"/>
        </w:rPr>
        <w:t xml:space="preserve">now </w:t>
      </w:r>
      <w:r w:rsidRPr="006C227E">
        <w:rPr>
          <w:b/>
          <w:color w:val="FF0000"/>
          <w:sz w:val="28"/>
          <w:szCs w:val="28"/>
        </w:rPr>
        <w:t>&lt;120 AND &gt; 160</w:t>
      </w:r>
      <w:r w:rsidRPr="006C227E">
        <w:rPr>
          <w:color w:val="FF0000"/>
          <w:sz w:val="28"/>
          <w:szCs w:val="28"/>
        </w:rPr>
        <w:t xml:space="preserve"> </w:t>
      </w:r>
    </w:p>
    <w:p w:rsidR="000B1BAE" w:rsidRPr="006A2D52" w:rsidRDefault="000B1BAE" w:rsidP="000B1BA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C227E">
        <w:rPr>
          <w:b/>
          <w:color w:val="FF6600"/>
          <w:sz w:val="28"/>
          <w:szCs w:val="28"/>
        </w:rPr>
        <w:t xml:space="preserve">CO2 </w:t>
      </w:r>
      <w:r w:rsidR="006C227E">
        <w:rPr>
          <w:sz w:val="28"/>
          <w:szCs w:val="28"/>
        </w:rPr>
        <w:t>critical values are</w:t>
      </w:r>
      <w:r w:rsidR="006C227E" w:rsidRPr="006A2D52">
        <w:rPr>
          <w:sz w:val="28"/>
          <w:szCs w:val="28"/>
        </w:rPr>
        <w:t xml:space="preserve"> </w:t>
      </w:r>
      <w:r w:rsidR="006C227E">
        <w:rPr>
          <w:sz w:val="28"/>
          <w:szCs w:val="28"/>
        </w:rPr>
        <w:t xml:space="preserve">now </w:t>
      </w:r>
      <w:r w:rsidRPr="006C227E">
        <w:rPr>
          <w:b/>
          <w:color w:val="FF6600"/>
          <w:sz w:val="28"/>
          <w:szCs w:val="28"/>
        </w:rPr>
        <w:t>&lt;11 AND &gt;45</w:t>
      </w:r>
    </w:p>
    <w:p w:rsidR="00DC351C" w:rsidRPr="006A2D52" w:rsidRDefault="00DC351C" w:rsidP="00DC351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C227E">
        <w:rPr>
          <w:b/>
          <w:color w:val="FF6600"/>
          <w:sz w:val="28"/>
          <w:szCs w:val="28"/>
        </w:rPr>
        <w:t xml:space="preserve">ACETAMINOPHEN </w:t>
      </w:r>
      <w:r w:rsidRPr="006A2D52">
        <w:rPr>
          <w:b/>
          <w:sz w:val="28"/>
          <w:szCs w:val="28"/>
        </w:rPr>
        <w:t xml:space="preserve"> </w:t>
      </w:r>
      <w:r w:rsidR="006C227E">
        <w:rPr>
          <w:sz w:val="28"/>
          <w:szCs w:val="28"/>
        </w:rPr>
        <w:t xml:space="preserve">critical value is </w:t>
      </w:r>
      <w:r w:rsidR="006C227E">
        <w:rPr>
          <w:sz w:val="28"/>
          <w:szCs w:val="28"/>
        </w:rPr>
        <w:t xml:space="preserve">now </w:t>
      </w:r>
      <w:r w:rsidRPr="006C227E">
        <w:rPr>
          <w:b/>
          <w:color w:val="FF6600"/>
          <w:sz w:val="28"/>
          <w:szCs w:val="28"/>
        </w:rPr>
        <w:t>&gt;=150</w:t>
      </w:r>
    </w:p>
    <w:p w:rsidR="00BA683A" w:rsidRPr="00303355" w:rsidRDefault="002A7D9C" w:rsidP="00303355">
      <w:pPr>
        <w:jc w:val="center"/>
        <w:rPr>
          <w:i/>
          <w:sz w:val="28"/>
          <w:szCs w:val="28"/>
        </w:rPr>
      </w:pPr>
      <w:r w:rsidRPr="00303355">
        <w:rPr>
          <w:i/>
          <w:sz w:val="28"/>
          <w:szCs w:val="28"/>
        </w:rPr>
        <w:t>*ALL CRITICAL VALUES NOT LISTED ABOVE REMAIN THE SAME</w:t>
      </w:r>
    </w:p>
    <w:p w:rsidR="00303355" w:rsidRDefault="00303355" w:rsidP="006A2D52">
      <w:pPr>
        <w:rPr>
          <w:sz w:val="28"/>
          <w:szCs w:val="28"/>
        </w:rPr>
      </w:pPr>
    </w:p>
    <w:p w:rsidR="00303355" w:rsidRDefault="006A2D52" w:rsidP="006A2D52">
      <w:pPr>
        <w:rPr>
          <w:sz w:val="28"/>
          <w:szCs w:val="28"/>
        </w:rPr>
      </w:pPr>
      <w:r w:rsidRPr="006A2D52">
        <w:rPr>
          <w:sz w:val="28"/>
          <w:szCs w:val="28"/>
        </w:rPr>
        <w:t>In addition to reviewing this summary, please review the following policies which were updated to reflect the critical value changes.</w:t>
      </w:r>
    </w:p>
    <w:p w:rsidR="00303355" w:rsidRDefault="00303355" w:rsidP="003033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TMH Chemistry Procedures</w:t>
      </w:r>
    </w:p>
    <w:p w:rsidR="00303355" w:rsidRPr="00303355" w:rsidRDefault="00303355" w:rsidP="00303355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03355">
        <w:rPr>
          <w:sz w:val="28"/>
          <w:szCs w:val="28"/>
        </w:rPr>
        <w:t>I-Stat Testing  Chloride/Sodium/Potassium/BF pH</w:t>
      </w:r>
    </w:p>
    <w:p w:rsidR="00303355" w:rsidRPr="00303355" w:rsidRDefault="00303355" w:rsidP="00303355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03355">
        <w:rPr>
          <w:sz w:val="28"/>
          <w:szCs w:val="28"/>
        </w:rPr>
        <w:t>Critical Value Policy</w:t>
      </w:r>
    </w:p>
    <w:p w:rsidR="00303355" w:rsidRPr="00303355" w:rsidRDefault="00303355" w:rsidP="00303355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03355">
        <w:rPr>
          <w:sz w:val="28"/>
          <w:szCs w:val="28"/>
        </w:rPr>
        <w:t>QC Program-Preanalytical, Analytical, and Post Analytical Considerations</w:t>
      </w:r>
    </w:p>
    <w:p w:rsidR="00303355" w:rsidRDefault="00303355" w:rsidP="00303355">
      <w:pPr>
        <w:spacing w:after="0" w:line="240" w:lineRule="auto"/>
        <w:rPr>
          <w:sz w:val="28"/>
          <w:szCs w:val="28"/>
        </w:rPr>
      </w:pPr>
    </w:p>
    <w:p w:rsidR="00303355" w:rsidRDefault="00303355" w:rsidP="003033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 Procedures:</w:t>
      </w:r>
    </w:p>
    <w:p w:rsidR="00303355" w:rsidRPr="00303355" w:rsidRDefault="00303355" w:rsidP="00303355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303355">
        <w:rPr>
          <w:sz w:val="28"/>
          <w:szCs w:val="28"/>
        </w:rPr>
        <w:t>Acetaminophen</w:t>
      </w:r>
    </w:p>
    <w:p w:rsidR="00303355" w:rsidRPr="00303355" w:rsidRDefault="00303355" w:rsidP="00303355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303355">
        <w:rPr>
          <w:sz w:val="28"/>
          <w:szCs w:val="28"/>
        </w:rPr>
        <w:t>Albumin</w:t>
      </w:r>
    </w:p>
    <w:p w:rsidR="00303355" w:rsidRPr="00303355" w:rsidRDefault="00303355" w:rsidP="00303355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303355">
        <w:rPr>
          <w:sz w:val="28"/>
          <w:szCs w:val="28"/>
        </w:rPr>
        <w:t>Bicarbonate</w:t>
      </w:r>
    </w:p>
    <w:p w:rsidR="00303355" w:rsidRPr="00303355" w:rsidRDefault="00303355" w:rsidP="00303355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303355">
        <w:rPr>
          <w:sz w:val="28"/>
          <w:szCs w:val="28"/>
        </w:rPr>
        <w:t>BUN</w:t>
      </w:r>
    </w:p>
    <w:p w:rsidR="00303355" w:rsidRPr="00303355" w:rsidRDefault="00303355" w:rsidP="00303355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303355">
        <w:rPr>
          <w:sz w:val="28"/>
          <w:szCs w:val="28"/>
        </w:rPr>
        <w:t>Electrolytes: Na, K, Cl</w:t>
      </w:r>
    </w:p>
    <w:p w:rsidR="00303355" w:rsidRPr="00303355" w:rsidRDefault="00303355" w:rsidP="00303355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303355">
        <w:rPr>
          <w:sz w:val="28"/>
          <w:szCs w:val="28"/>
        </w:rPr>
        <w:t>Glucose</w:t>
      </w:r>
    </w:p>
    <w:p w:rsidR="00303355" w:rsidRDefault="00303355" w:rsidP="00303355">
      <w:pPr>
        <w:spacing w:after="0" w:line="240" w:lineRule="auto"/>
        <w:rPr>
          <w:sz w:val="28"/>
          <w:szCs w:val="28"/>
        </w:rPr>
      </w:pPr>
    </w:p>
    <w:p w:rsidR="000C495A" w:rsidRPr="008B5EFE" w:rsidRDefault="008B5EFE" w:rsidP="003033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Please consider this a notification of the revised policies and your acknowledgment will be recorded as your acceptance of responsibility for these changes.    Acknowledgement will be captured on your MTS transcript. </w:t>
      </w:r>
      <w:bookmarkStart w:id="0" w:name="_GoBack"/>
      <w:bookmarkEnd w:id="0"/>
    </w:p>
    <w:sectPr w:rsidR="000C495A" w:rsidRPr="008B5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71"/>
    <w:multiLevelType w:val="hybridMultilevel"/>
    <w:tmpl w:val="A120D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37D10"/>
    <w:multiLevelType w:val="hybridMultilevel"/>
    <w:tmpl w:val="32FAE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03A68"/>
    <w:multiLevelType w:val="hybridMultilevel"/>
    <w:tmpl w:val="C8E23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86F33"/>
    <w:multiLevelType w:val="hybridMultilevel"/>
    <w:tmpl w:val="72580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65682"/>
    <w:multiLevelType w:val="hybridMultilevel"/>
    <w:tmpl w:val="1F94C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1C"/>
    <w:rsid w:val="000B1BAE"/>
    <w:rsid w:val="000C495A"/>
    <w:rsid w:val="00156C61"/>
    <w:rsid w:val="002A7D9C"/>
    <w:rsid w:val="00303355"/>
    <w:rsid w:val="003D16E6"/>
    <w:rsid w:val="004F4F28"/>
    <w:rsid w:val="005D1B0D"/>
    <w:rsid w:val="00631484"/>
    <w:rsid w:val="00691336"/>
    <w:rsid w:val="006A2D52"/>
    <w:rsid w:val="006C227E"/>
    <w:rsid w:val="008B5EFE"/>
    <w:rsid w:val="009A5286"/>
    <w:rsid w:val="00BA683A"/>
    <w:rsid w:val="00D93CA4"/>
    <w:rsid w:val="00DC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EEAB5"/>
  <w15:docId w15:val="{F6319635-05BF-41B0-A744-A6B27EFF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Lifespan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Diane</dc:creator>
  <cp:lastModifiedBy>Napert, Debra A</cp:lastModifiedBy>
  <cp:revision>8</cp:revision>
  <cp:lastPrinted>2019-09-11T15:31:00Z</cp:lastPrinted>
  <dcterms:created xsi:type="dcterms:W3CDTF">2019-09-11T14:49:00Z</dcterms:created>
  <dcterms:modified xsi:type="dcterms:W3CDTF">2019-09-24T18:34:00Z</dcterms:modified>
</cp:coreProperties>
</file>