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A1FA0" w14:textId="77777777" w:rsidR="0012333A" w:rsidRPr="00616FB5" w:rsidRDefault="0012333A" w:rsidP="002139A6">
      <w:pPr>
        <w:pStyle w:val="Title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6FC3589" w14:textId="77777777" w:rsidR="00FE38CC" w:rsidRPr="003E50E1" w:rsidRDefault="00FE38CC" w:rsidP="00E84132">
      <w:pPr>
        <w:pStyle w:val="Title"/>
        <w:rPr>
          <w:rFonts w:ascii="Arial" w:hAnsi="Arial" w:cs="Arial"/>
          <w:sz w:val="20"/>
          <w:szCs w:val="20"/>
          <w:u w:val="none"/>
        </w:rPr>
      </w:pPr>
      <w:r w:rsidRPr="00616FB5">
        <w:rPr>
          <w:rFonts w:ascii="Arial" w:hAnsi="Arial" w:cs="Arial"/>
          <w:sz w:val="20"/>
          <w:szCs w:val="20"/>
        </w:rPr>
        <w:t>PROCEDURE</w:t>
      </w:r>
      <w:r w:rsidRPr="003E50E1">
        <w:rPr>
          <w:rFonts w:ascii="Arial" w:hAnsi="Arial" w:cs="Arial"/>
          <w:sz w:val="20"/>
          <w:szCs w:val="20"/>
          <w:u w:val="none"/>
        </w:rPr>
        <w:t>:</w:t>
      </w:r>
      <w:r w:rsidR="00CD09E2" w:rsidRPr="003E50E1">
        <w:rPr>
          <w:rFonts w:ascii="Arial" w:hAnsi="Arial" w:cs="Arial"/>
          <w:sz w:val="20"/>
          <w:szCs w:val="20"/>
          <w:u w:val="none"/>
        </w:rPr>
        <w:t xml:space="preserve"> </w:t>
      </w:r>
      <w:r w:rsidR="00782EBD" w:rsidRPr="003E50E1">
        <w:rPr>
          <w:rFonts w:ascii="Arial" w:hAnsi="Arial" w:cs="Arial"/>
          <w:sz w:val="20"/>
          <w:szCs w:val="20"/>
          <w:u w:val="none"/>
        </w:rPr>
        <w:t xml:space="preserve"> </w:t>
      </w:r>
      <w:r w:rsidR="0012333A" w:rsidRPr="003E50E1">
        <w:rPr>
          <w:rFonts w:ascii="Arial" w:hAnsi="Arial" w:cs="Arial"/>
          <w:sz w:val="20"/>
          <w:szCs w:val="20"/>
          <w:u w:val="none"/>
        </w:rPr>
        <w:t>ANTIBIOTIC BATTERIES</w:t>
      </w:r>
    </w:p>
    <w:p w14:paraId="249E9EB7" w14:textId="77777777" w:rsidR="00AB4723" w:rsidRPr="00616FB5" w:rsidRDefault="00AB4723" w:rsidP="00E84132">
      <w:pPr>
        <w:pStyle w:val="Title"/>
        <w:rPr>
          <w:rFonts w:ascii="Arial" w:hAnsi="Arial" w:cs="Arial"/>
          <w:sz w:val="20"/>
          <w:szCs w:val="20"/>
        </w:rPr>
      </w:pPr>
    </w:p>
    <w:p w14:paraId="743B9311" w14:textId="77777777" w:rsidR="009D6D3D" w:rsidRPr="00616FB5" w:rsidRDefault="009D6D3D" w:rsidP="00AB4723">
      <w:pPr>
        <w:pStyle w:val="Title"/>
        <w:spacing w:line="360" w:lineRule="auto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616FB5">
        <w:rPr>
          <w:rFonts w:ascii="Arial" w:hAnsi="Arial" w:cs="Arial"/>
          <w:b w:val="0"/>
          <w:sz w:val="20"/>
          <w:szCs w:val="20"/>
          <w:u w:val="none"/>
        </w:rPr>
        <w:t>The laboratory reviews CLSI M100 annually to update procedure for relevant organism/antimicrobial changes to ensure appropriatenes</w:t>
      </w:r>
      <w:r w:rsidR="00F6638E" w:rsidRPr="00616FB5">
        <w:rPr>
          <w:rFonts w:ascii="Arial" w:hAnsi="Arial" w:cs="Arial"/>
          <w:b w:val="0"/>
          <w:sz w:val="20"/>
          <w:szCs w:val="20"/>
          <w:u w:val="none"/>
        </w:rPr>
        <w:t>s of reporting.  A Director</w:t>
      </w:r>
      <w:r w:rsidRPr="00616FB5">
        <w:rPr>
          <w:rFonts w:ascii="Arial" w:hAnsi="Arial" w:cs="Arial"/>
          <w:b w:val="0"/>
          <w:sz w:val="20"/>
          <w:szCs w:val="20"/>
          <w:u w:val="none"/>
        </w:rPr>
        <w:t xml:space="preserve"> actively participates with the Antimicrobial Stewardship Committee</w:t>
      </w:r>
      <w:r w:rsidR="00E84132" w:rsidRPr="00616FB5">
        <w:rPr>
          <w:rFonts w:ascii="Arial" w:hAnsi="Arial" w:cs="Arial"/>
          <w:b w:val="0"/>
          <w:sz w:val="20"/>
          <w:szCs w:val="20"/>
          <w:u w:val="none"/>
        </w:rPr>
        <w:t xml:space="preserve"> to address the needs of the </w:t>
      </w:r>
      <w:r w:rsidR="00FC5FF0" w:rsidRPr="00616FB5">
        <w:rPr>
          <w:rFonts w:ascii="Arial" w:hAnsi="Arial" w:cs="Arial"/>
          <w:b w:val="0"/>
          <w:sz w:val="20"/>
          <w:szCs w:val="20"/>
          <w:u w:val="none"/>
        </w:rPr>
        <w:t>patient population</w:t>
      </w:r>
      <w:r w:rsidR="00E84132" w:rsidRPr="00616FB5">
        <w:rPr>
          <w:rFonts w:ascii="Arial" w:hAnsi="Arial" w:cs="Arial"/>
          <w:b w:val="0"/>
          <w:sz w:val="20"/>
          <w:szCs w:val="20"/>
          <w:u w:val="none"/>
        </w:rPr>
        <w:t>.</w:t>
      </w:r>
    </w:p>
    <w:p w14:paraId="2C85E30C" w14:textId="77777777" w:rsidR="00EE2263" w:rsidRPr="00616FB5" w:rsidRDefault="00EE2263" w:rsidP="00AB4723">
      <w:pPr>
        <w:pStyle w:val="Title"/>
        <w:spacing w:line="360" w:lineRule="auto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616FB5">
        <w:rPr>
          <w:rFonts w:ascii="Arial" w:hAnsi="Arial" w:cs="Arial"/>
          <w:b w:val="0"/>
          <w:sz w:val="20"/>
          <w:szCs w:val="20"/>
          <w:u w:val="none"/>
        </w:rPr>
        <w:t>Non-standard susceptibility testing should not be performed.</w:t>
      </w:r>
      <w:r w:rsidR="00C57BDD" w:rsidRPr="00616FB5">
        <w:rPr>
          <w:rFonts w:ascii="Arial" w:hAnsi="Arial" w:cs="Arial"/>
          <w:b w:val="0"/>
          <w:sz w:val="20"/>
          <w:szCs w:val="20"/>
          <w:u w:val="none"/>
        </w:rPr>
        <w:t xml:space="preserve">  Always refer to CLSI M100 for standards.</w:t>
      </w:r>
    </w:p>
    <w:p w14:paraId="2763FE2E" w14:textId="77777777" w:rsidR="00CD09E2" w:rsidRPr="00616FB5" w:rsidRDefault="00FC5FF0" w:rsidP="00AB4723">
      <w:pPr>
        <w:pStyle w:val="Title"/>
        <w:spacing w:after="240" w:line="360" w:lineRule="auto"/>
        <w:jc w:val="left"/>
        <w:rPr>
          <w:rFonts w:ascii="Arial" w:hAnsi="Arial" w:cs="Arial"/>
          <w:b w:val="0"/>
          <w:i/>
          <w:sz w:val="20"/>
          <w:szCs w:val="20"/>
          <w:u w:val="none"/>
        </w:rPr>
      </w:pPr>
      <w:r w:rsidRPr="00616FB5">
        <w:rPr>
          <w:rFonts w:ascii="Arial" w:hAnsi="Arial" w:cs="Arial"/>
          <w:b w:val="0"/>
          <w:i/>
          <w:sz w:val="20"/>
          <w:szCs w:val="20"/>
          <w:u w:val="none"/>
        </w:rPr>
        <w:t>All providers requesting recommendations on antimicrobial therapy should be directed to the Antimicrobial Stewardship Pharmacist at: 350-2205.</w:t>
      </w:r>
    </w:p>
    <w:p w14:paraId="421AF4BE" w14:textId="491DA619" w:rsidR="00CD09E2" w:rsidRDefault="00CD09E2" w:rsidP="00FD517E">
      <w:pPr>
        <w:pStyle w:val="ListParagraph"/>
        <w:numPr>
          <w:ilvl w:val="0"/>
          <w:numId w:val="17"/>
        </w:numPr>
        <w:rPr>
          <w:rFonts w:ascii="Arial" w:hAnsi="Arial" w:cs="Arial"/>
          <w:bCs/>
          <w:i/>
          <w:sz w:val="20"/>
          <w:szCs w:val="20"/>
        </w:rPr>
      </w:pPr>
      <w:r w:rsidRPr="00616FB5">
        <w:rPr>
          <w:rFonts w:ascii="Arial" w:hAnsi="Arial" w:cs="Arial"/>
          <w:bCs/>
          <w:i/>
          <w:sz w:val="20"/>
          <w:szCs w:val="20"/>
        </w:rPr>
        <w:t>Haemophilus</w:t>
      </w:r>
      <w:r w:rsidRPr="00616FB5">
        <w:rPr>
          <w:rFonts w:ascii="Arial" w:hAnsi="Arial" w:cs="Arial"/>
          <w:bCs/>
          <w:sz w:val="20"/>
          <w:szCs w:val="20"/>
        </w:rPr>
        <w:t xml:space="preserve"> species – perform cefinase only and report as the appropriate isolate comment: </w:t>
      </w:r>
      <w:r w:rsidRPr="00616FB5">
        <w:rPr>
          <w:rFonts w:ascii="Arial" w:hAnsi="Arial" w:cs="Arial"/>
          <w:b/>
          <w:bCs/>
          <w:i/>
          <w:sz w:val="20"/>
          <w:szCs w:val="20"/>
        </w:rPr>
        <w:t>&amp;HBLN</w:t>
      </w:r>
      <w:r w:rsidR="00FD517E" w:rsidRPr="00616FB5">
        <w:rPr>
          <w:rFonts w:ascii="Arial" w:hAnsi="Arial" w:cs="Arial"/>
          <w:bCs/>
          <w:i/>
          <w:sz w:val="20"/>
          <w:szCs w:val="20"/>
        </w:rPr>
        <w:t xml:space="preserve"> (Beta Lactamase Negative.</w:t>
      </w:r>
      <w:r w:rsidR="007D47D8" w:rsidRPr="00616FB5">
        <w:rPr>
          <w:rFonts w:ascii="Arial" w:hAnsi="Arial" w:cs="Arial"/>
          <w:bCs/>
          <w:i/>
          <w:sz w:val="20"/>
          <w:szCs w:val="20"/>
        </w:rPr>
        <w:t xml:space="preserve">  </w:t>
      </w:r>
      <w:r w:rsidR="00FD517E" w:rsidRPr="00616FB5">
        <w:rPr>
          <w:rFonts w:ascii="Arial" w:hAnsi="Arial" w:cs="Arial"/>
          <w:bCs/>
          <w:i/>
          <w:sz w:val="20"/>
          <w:szCs w:val="20"/>
        </w:rPr>
        <w:t>Haemophilus isolates negative for beta-lactamase are likely to be susceptible to Amoxicillin, Macrolides and Cephalosporin antibiotics.)</w:t>
      </w:r>
      <w:r w:rsidRPr="00616FB5">
        <w:rPr>
          <w:rFonts w:ascii="Arial" w:hAnsi="Arial" w:cs="Arial"/>
          <w:bCs/>
          <w:sz w:val="20"/>
          <w:szCs w:val="20"/>
        </w:rPr>
        <w:t xml:space="preserve"> or </w:t>
      </w:r>
      <w:r w:rsidRPr="00616FB5">
        <w:rPr>
          <w:rFonts w:ascii="Arial" w:hAnsi="Arial" w:cs="Arial"/>
          <w:b/>
          <w:bCs/>
          <w:i/>
          <w:sz w:val="20"/>
          <w:szCs w:val="20"/>
        </w:rPr>
        <w:t>&amp;HBLP</w:t>
      </w:r>
      <w:r w:rsidR="00FD517E" w:rsidRPr="00616FB5">
        <w:rPr>
          <w:rFonts w:ascii="Arial" w:hAnsi="Arial" w:cs="Arial"/>
          <w:bCs/>
          <w:i/>
          <w:sz w:val="20"/>
          <w:szCs w:val="20"/>
        </w:rPr>
        <w:t xml:space="preserve"> (Beta-Lactamase positive. Haemophilus Isolates producing beta lactamase are resistant to Amoxicillin.)</w:t>
      </w:r>
    </w:p>
    <w:p w14:paraId="1179F396" w14:textId="77777777" w:rsidR="00DD4C10" w:rsidRPr="00616FB5" w:rsidRDefault="00DD4C10" w:rsidP="00DD4C10">
      <w:pPr>
        <w:pStyle w:val="ListParagraph"/>
        <w:rPr>
          <w:rFonts w:ascii="Arial" w:hAnsi="Arial" w:cs="Arial"/>
          <w:bCs/>
          <w:i/>
          <w:sz w:val="20"/>
          <w:szCs w:val="20"/>
        </w:rPr>
      </w:pPr>
    </w:p>
    <w:p w14:paraId="1F2BE22F" w14:textId="0E82878E" w:rsidR="00CD09E2" w:rsidRDefault="00CD09E2" w:rsidP="00FD517E">
      <w:pPr>
        <w:pStyle w:val="ListParagraph"/>
        <w:numPr>
          <w:ilvl w:val="0"/>
          <w:numId w:val="17"/>
        </w:numPr>
        <w:rPr>
          <w:rFonts w:ascii="Arial" w:hAnsi="Arial" w:cs="Arial"/>
          <w:i/>
          <w:sz w:val="20"/>
          <w:szCs w:val="20"/>
        </w:rPr>
      </w:pPr>
      <w:r w:rsidRPr="00616FB5">
        <w:rPr>
          <w:rFonts w:ascii="Arial" w:hAnsi="Arial" w:cs="Arial"/>
          <w:i/>
          <w:sz w:val="20"/>
          <w:szCs w:val="20"/>
        </w:rPr>
        <w:t>Moraxella catarrhalis</w:t>
      </w:r>
      <w:r w:rsidRPr="00616FB5">
        <w:rPr>
          <w:rFonts w:ascii="Arial" w:hAnsi="Arial" w:cs="Arial"/>
          <w:sz w:val="20"/>
          <w:szCs w:val="20"/>
        </w:rPr>
        <w:t xml:space="preserve"> - include isolate comment: </w:t>
      </w:r>
      <w:r w:rsidRPr="00616FB5">
        <w:rPr>
          <w:rFonts w:ascii="Arial" w:hAnsi="Arial" w:cs="Arial"/>
          <w:b/>
          <w:i/>
          <w:sz w:val="20"/>
          <w:szCs w:val="20"/>
        </w:rPr>
        <w:t>&amp;BCAT</w:t>
      </w:r>
      <w:r w:rsidR="00FD517E" w:rsidRPr="00616FB5">
        <w:rPr>
          <w:rFonts w:ascii="Arial" w:hAnsi="Arial" w:cs="Arial"/>
          <w:i/>
          <w:sz w:val="20"/>
          <w:szCs w:val="20"/>
        </w:rPr>
        <w:t xml:space="preserve"> (All isolates should be considered Beta-Lactamase positive.)</w:t>
      </w:r>
    </w:p>
    <w:p w14:paraId="7BDC1079" w14:textId="77777777" w:rsidR="00DD4C10" w:rsidRPr="00DD4C10" w:rsidRDefault="00DD4C10" w:rsidP="00DD4C10">
      <w:pPr>
        <w:pStyle w:val="ListParagraph"/>
        <w:rPr>
          <w:rFonts w:ascii="Arial" w:hAnsi="Arial" w:cs="Arial"/>
          <w:i/>
          <w:sz w:val="20"/>
          <w:szCs w:val="20"/>
        </w:rPr>
      </w:pPr>
    </w:p>
    <w:p w14:paraId="4096FFB1" w14:textId="77777777" w:rsidR="00DD4C10" w:rsidRPr="00616FB5" w:rsidRDefault="00DD4C10" w:rsidP="00DD4C10">
      <w:pPr>
        <w:pStyle w:val="ListParagraph"/>
        <w:rPr>
          <w:rFonts w:ascii="Arial" w:hAnsi="Arial" w:cs="Arial"/>
          <w:i/>
          <w:sz w:val="20"/>
          <w:szCs w:val="20"/>
        </w:rPr>
      </w:pPr>
    </w:p>
    <w:p w14:paraId="7190F1A6" w14:textId="6CFE3241" w:rsidR="00CD09E2" w:rsidRPr="00DD4C10" w:rsidRDefault="00CD09E2" w:rsidP="00FD517E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616FB5">
        <w:rPr>
          <w:rFonts w:ascii="Arial" w:hAnsi="Arial" w:cs="Arial"/>
          <w:i/>
          <w:sz w:val="20"/>
          <w:szCs w:val="20"/>
        </w:rPr>
        <w:t>Bacteroides fragilis</w:t>
      </w:r>
      <w:r w:rsidRPr="00616FB5">
        <w:rPr>
          <w:rFonts w:ascii="Arial" w:hAnsi="Arial" w:cs="Arial"/>
          <w:sz w:val="20"/>
          <w:szCs w:val="20"/>
        </w:rPr>
        <w:t xml:space="preserve"> group – include isolate comment: </w:t>
      </w:r>
      <w:r w:rsidRPr="00616FB5">
        <w:rPr>
          <w:rFonts w:ascii="Arial" w:hAnsi="Arial" w:cs="Arial"/>
          <w:b/>
          <w:i/>
          <w:sz w:val="20"/>
          <w:szCs w:val="20"/>
        </w:rPr>
        <w:t>&amp;BCAT</w:t>
      </w:r>
      <w:r w:rsidR="00FD517E" w:rsidRPr="00616FB5">
        <w:rPr>
          <w:rFonts w:ascii="Arial" w:hAnsi="Arial" w:cs="Arial"/>
          <w:i/>
          <w:sz w:val="20"/>
          <w:szCs w:val="20"/>
        </w:rPr>
        <w:t xml:space="preserve"> (All isolates should be considered Beta-Lactamase positive.)</w:t>
      </w:r>
    </w:p>
    <w:p w14:paraId="6EDAC7AB" w14:textId="77777777" w:rsidR="00DD4C10" w:rsidRPr="00616FB5" w:rsidRDefault="00DD4C10" w:rsidP="00DD4C10">
      <w:pPr>
        <w:pStyle w:val="ListParagraph"/>
        <w:rPr>
          <w:rFonts w:ascii="Arial" w:hAnsi="Arial" w:cs="Arial"/>
          <w:sz w:val="20"/>
          <w:szCs w:val="20"/>
        </w:rPr>
      </w:pPr>
    </w:p>
    <w:p w14:paraId="60935F92" w14:textId="5A2AE63A" w:rsidR="00761B89" w:rsidRDefault="00761B89" w:rsidP="00FD517E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616FB5">
        <w:rPr>
          <w:rFonts w:ascii="Arial" w:hAnsi="Arial" w:cs="Arial"/>
          <w:sz w:val="20"/>
          <w:szCs w:val="20"/>
        </w:rPr>
        <w:t xml:space="preserve">Antibiotics for MDR </w:t>
      </w:r>
      <w:r w:rsidRPr="00616FB5">
        <w:rPr>
          <w:rFonts w:ascii="Arial" w:hAnsi="Arial" w:cs="Arial"/>
          <w:i/>
          <w:sz w:val="20"/>
          <w:szCs w:val="20"/>
        </w:rPr>
        <w:t>Acinetobacter</w:t>
      </w:r>
      <w:r w:rsidRPr="00616FB5">
        <w:rPr>
          <w:rFonts w:ascii="Arial" w:hAnsi="Arial" w:cs="Arial"/>
          <w:sz w:val="20"/>
          <w:szCs w:val="20"/>
        </w:rPr>
        <w:t xml:space="preserve"> screens are not routinely reported.  The provider is looking for the presence or absence of the resistant organism. Refer to </w:t>
      </w:r>
      <w:r w:rsidRPr="00616FB5">
        <w:rPr>
          <w:rFonts w:ascii="Arial" w:hAnsi="Arial" w:cs="Arial"/>
          <w:i/>
          <w:sz w:val="20"/>
          <w:szCs w:val="20"/>
        </w:rPr>
        <w:t>Acinetobacter Screen Procedure</w:t>
      </w:r>
      <w:r w:rsidR="006E2567" w:rsidRPr="00616FB5">
        <w:rPr>
          <w:rFonts w:ascii="Arial" w:hAnsi="Arial" w:cs="Arial"/>
          <w:sz w:val="20"/>
          <w:szCs w:val="20"/>
        </w:rPr>
        <w:t xml:space="preserve"> for guidance</w:t>
      </w:r>
    </w:p>
    <w:p w14:paraId="387F5759" w14:textId="77777777" w:rsidR="00DD4C10" w:rsidRPr="00DD4C10" w:rsidRDefault="00DD4C10" w:rsidP="00DD4C10">
      <w:pPr>
        <w:pStyle w:val="ListParagraph"/>
        <w:rPr>
          <w:rFonts w:ascii="Arial" w:hAnsi="Arial" w:cs="Arial"/>
          <w:sz w:val="20"/>
          <w:szCs w:val="20"/>
        </w:rPr>
      </w:pPr>
    </w:p>
    <w:p w14:paraId="3ACF29B2" w14:textId="77777777" w:rsidR="00DD4C10" w:rsidRPr="00616FB5" w:rsidRDefault="00DD4C10" w:rsidP="00DD4C10">
      <w:pPr>
        <w:pStyle w:val="ListParagraph"/>
        <w:rPr>
          <w:rFonts w:ascii="Arial" w:hAnsi="Arial" w:cs="Arial"/>
          <w:sz w:val="20"/>
          <w:szCs w:val="20"/>
        </w:rPr>
      </w:pPr>
    </w:p>
    <w:p w14:paraId="10C63E08" w14:textId="77777777" w:rsidR="00CD09E2" w:rsidRPr="00616FB5" w:rsidRDefault="00CD09E2" w:rsidP="00FD517E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616FB5">
        <w:rPr>
          <w:rFonts w:ascii="Arial" w:hAnsi="Arial" w:cs="Arial"/>
          <w:sz w:val="20"/>
          <w:szCs w:val="20"/>
        </w:rPr>
        <w:t>Additional antimicrobial requests – check CLSI standards for appropriateness</w:t>
      </w:r>
      <w:r w:rsidR="006E2567" w:rsidRPr="00616FB5">
        <w:rPr>
          <w:rFonts w:ascii="Arial" w:hAnsi="Arial" w:cs="Arial"/>
          <w:sz w:val="20"/>
          <w:szCs w:val="20"/>
        </w:rPr>
        <w:t xml:space="preserve"> (Table 1 &amp; Table 2)</w:t>
      </w:r>
      <w:r w:rsidRPr="00616FB5">
        <w:rPr>
          <w:rFonts w:ascii="Arial" w:hAnsi="Arial" w:cs="Arial"/>
          <w:sz w:val="20"/>
          <w:szCs w:val="20"/>
        </w:rPr>
        <w:t xml:space="preserve"> &amp; bring </w:t>
      </w:r>
      <w:r w:rsidR="006E2567" w:rsidRPr="00616FB5">
        <w:rPr>
          <w:rFonts w:ascii="Arial" w:hAnsi="Arial" w:cs="Arial"/>
          <w:sz w:val="20"/>
          <w:szCs w:val="20"/>
        </w:rPr>
        <w:t>up on ROUNDS</w:t>
      </w:r>
    </w:p>
    <w:p w14:paraId="20467227" w14:textId="77777777" w:rsidR="00761B89" w:rsidRPr="00616FB5" w:rsidRDefault="00761B89" w:rsidP="00FD517E">
      <w:pPr>
        <w:ind w:left="360"/>
        <w:rPr>
          <w:rFonts w:ascii="Arial" w:hAnsi="Arial" w:cs="Arial"/>
          <w:sz w:val="20"/>
          <w:szCs w:val="20"/>
        </w:rPr>
      </w:pPr>
      <w:r w:rsidRPr="00616FB5">
        <w:rPr>
          <w:rFonts w:ascii="Arial" w:hAnsi="Arial" w:cs="Arial"/>
          <w:sz w:val="20"/>
          <w:szCs w:val="20"/>
        </w:rPr>
        <w:tab/>
        <w:t>Quest Diagnostics</w:t>
      </w:r>
      <w:r w:rsidR="00FD517E" w:rsidRPr="00616FB5">
        <w:rPr>
          <w:rFonts w:ascii="Arial" w:hAnsi="Arial" w:cs="Arial"/>
          <w:sz w:val="20"/>
          <w:szCs w:val="20"/>
        </w:rPr>
        <w:t xml:space="preserve"> (San Juan Capistrano location preferred)</w:t>
      </w:r>
      <w:r w:rsidRPr="00616FB5">
        <w:rPr>
          <w:rFonts w:ascii="Arial" w:hAnsi="Arial" w:cs="Arial"/>
          <w:sz w:val="20"/>
          <w:szCs w:val="20"/>
        </w:rPr>
        <w:t xml:space="preserve"> is the reference laboratory for send-out testing.</w:t>
      </w:r>
    </w:p>
    <w:p w14:paraId="49961351" w14:textId="77777777" w:rsidR="00CD09E2" w:rsidRPr="00616FB5" w:rsidRDefault="00CD09E2" w:rsidP="00FD517E">
      <w:pPr>
        <w:pStyle w:val="ListParagraph"/>
        <w:rPr>
          <w:rFonts w:ascii="Arial" w:hAnsi="Arial" w:cs="Arial"/>
          <w:sz w:val="20"/>
          <w:szCs w:val="20"/>
        </w:rPr>
      </w:pPr>
      <w:r w:rsidRPr="00616FB5">
        <w:rPr>
          <w:rFonts w:ascii="Arial" w:hAnsi="Arial" w:cs="Arial"/>
          <w:sz w:val="20"/>
          <w:szCs w:val="20"/>
        </w:rPr>
        <w:t>Document all requests in worksheet.</w:t>
      </w:r>
    </w:p>
    <w:p w14:paraId="1D6FD967" w14:textId="08D46E4C" w:rsidR="00CD09E2" w:rsidRDefault="00CD09E2" w:rsidP="00FD517E">
      <w:pPr>
        <w:rPr>
          <w:rFonts w:ascii="Arial" w:hAnsi="Arial" w:cs="Arial"/>
          <w:sz w:val="20"/>
          <w:szCs w:val="20"/>
        </w:rPr>
      </w:pPr>
      <w:r w:rsidRPr="00616FB5">
        <w:rPr>
          <w:rFonts w:ascii="Arial" w:hAnsi="Arial" w:cs="Arial"/>
          <w:sz w:val="20"/>
          <w:szCs w:val="20"/>
        </w:rPr>
        <w:tab/>
        <w:t>(Reference laboratories require organisms to be submitted growing on an agar slant)</w:t>
      </w:r>
    </w:p>
    <w:p w14:paraId="589819AC" w14:textId="77777777" w:rsidR="00DD4C10" w:rsidRPr="00616FB5" w:rsidRDefault="00DD4C10" w:rsidP="00FD517E">
      <w:pPr>
        <w:rPr>
          <w:rFonts w:ascii="Arial" w:hAnsi="Arial" w:cs="Arial"/>
          <w:sz w:val="20"/>
          <w:szCs w:val="20"/>
        </w:rPr>
      </w:pPr>
    </w:p>
    <w:p w14:paraId="66F40920" w14:textId="7514B6C4" w:rsidR="00CD09E2" w:rsidRPr="00616FB5" w:rsidRDefault="00AB4723" w:rsidP="00FD517E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616FB5">
        <w:rPr>
          <w:rFonts w:ascii="Arial" w:hAnsi="Arial" w:cs="Arial"/>
          <w:sz w:val="20"/>
          <w:szCs w:val="20"/>
        </w:rPr>
        <w:t>Send isolate to RID</w:t>
      </w:r>
      <w:r w:rsidR="006A39B4">
        <w:rPr>
          <w:rFonts w:ascii="Arial" w:hAnsi="Arial" w:cs="Arial"/>
          <w:sz w:val="20"/>
          <w:szCs w:val="20"/>
        </w:rPr>
        <w:t>O</w:t>
      </w:r>
      <w:r w:rsidRPr="00616FB5">
        <w:rPr>
          <w:rFonts w:ascii="Arial" w:hAnsi="Arial" w:cs="Arial"/>
          <w:sz w:val="20"/>
          <w:szCs w:val="20"/>
        </w:rPr>
        <w:t xml:space="preserve">H if </w:t>
      </w:r>
      <w:r w:rsidRPr="00616FB5">
        <w:rPr>
          <w:rFonts w:ascii="Arial" w:hAnsi="Arial" w:cs="Arial"/>
          <w:sz w:val="20"/>
          <w:szCs w:val="20"/>
          <w:u w:val="single"/>
        </w:rPr>
        <w:t>reported result</w:t>
      </w:r>
      <w:r w:rsidRPr="00616FB5">
        <w:rPr>
          <w:rFonts w:ascii="Arial" w:hAnsi="Arial" w:cs="Arial"/>
          <w:sz w:val="20"/>
          <w:szCs w:val="20"/>
        </w:rPr>
        <w:t xml:space="preserve"> is: meropenem/imipenem resistant </w:t>
      </w:r>
      <w:r w:rsidRPr="00616FB5">
        <w:rPr>
          <w:rFonts w:ascii="Arial" w:hAnsi="Arial" w:cs="Arial"/>
          <w:i/>
          <w:sz w:val="20"/>
          <w:szCs w:val="20"/>
        </w:rPr>
        <w:t>E. coli, K. pneumoniae,</w:t>
      </w:r>
      <w:r w:rsidR="006E2567" w:rsidRPr="00616FB5">
        <w:rPr>
          <w:rFonts w:ascii="Arial" w:hAnsi="Arial" w:cs="Arial"/>
          <w:i/>
          <w:sz w:val="20"/>
          <w:szCs w:val="20"/>
        </w:rPr>
        <w:t xml:space="preserve"> K. oxytoca,</w:t>
      </w:r>
      <w:r w:rsidRPr="00616FB5">
        <w:rPr>
          <w:rFonts w:ascii="Arial" w:hAnsi="Arial" w:cs="Arial"/>
          <w:i/>
          <w:sz w:val="20"/>
          <w:szCs w:val="20"/>
        </w:rPr>
        <w:t xml:space="preserve"> Enterobacter</w:t>
      </w:r>
      <w:r w:rsidRPr="00616FB5">
        <w:rPr>
          <w:rFonts w:ascii="Arial" w:hAnsi="Arial" w:cs="Arial"/>
          <w:sz w:val="20"/>
          <w:szCs w:val="20"/>
        </w:rPr>
        <w:t xml:space="preserve">, non-mucoid </w:t>
      </w:r>
      <w:r w:rsidRPr="00616FB5">
        <w:rPr>
          <w:rFonts w:ascii="Arial" w:hAnsi="Arial" w:cs="Arial"/>
          <w:i/>
          <w:sz w:val="20"/>
          <w:szCs w:val="20"/>
        </w:rPr>
        <w:t>P. aeruginosa</w:t>
      </w:r>
      <w:r w:rsidR="006E2567" w:rsidRPr="00616FB5">
        <w:rPr>
          <w:rFonts w:ascii="Arial" w:hAnsi="Arial" w:cs="Arial"/>
          <w:i/>
          <w:sz w:val="20"/>
          <w:szCs w:val="20"/>
        </w:rPr>
        <w:t xml:space="preserve">, Acinetobacter baumannii </w:t>
      </w:r>
      <w:r w:rsidR="006E2567" w:rsidRPr="00616FB5">
        <w:rPr>
          <w:rFonts w:ascii="Arial" w:hAnsi="Arial" w:cs="Arial"/>
          <w:sz w:val="20"/>
          <w:szCs w:val="20"/>
        </w:rPr>
        <w:t>complex</w:t>
      </w:r>
      <w:r w:rsidRPr="00616FB5">
        <w:rPr>
          <w:rFonts w:ascii="Arial" w:hAnsi="Arial" w:cs="Arial"/>
          <w:sz w:val="20"/>
          <w:szCs w:val="20"/>
        </w:rPr>
        <w:t xml:space="preserve">; ertapenem resistant </w:t>
      </w:r>
      <w:r w:rsidRPr="00616FB5">
        <w:rPr>
          <w:rFonts w:ascii="Arial" w:hAnsi="Arial" w:cs="Arial"/>
          <w:i/>
          <w:sz w:val="20"/>
          <w:szCs w:val="20"/>
        </w:rPr>
        <w:t>E. coli, K. pneumoniae</w:t>
      </w:r>
      <w:r w:rsidR="006E2567" w:rsidRPr="00616FB5">
        <w:rPr>
          <w:rFonts w:ascii="Arial" w:hAnsi="Arial" w:cs="Arial"/>
          <w:i/>
          <w:sz w:val="20"/>
          <w:szCs w:val="20"/>
        </w:rPr>
        <w:t xml:space="preserve">, K. oxytoca, </w:t>
      </w:r>
      <w:r w:rsidRPr="00616FB5">
        <w:rPr>
          <w:rFonts w:ascii="Arial" w:hAnsi="Arial" w:cs="Arial"/>
          <w:sz w:val="20"/>
          <w:szCs w:val="20"/>
        </w:rPr>
        <w:t xml:space="preserve">or </w:t>
      </w:r>
      <w:r w:rsidRPr="00616FB5">
        <w:rPr>
          <w:rFonts w:ascii="Arial" w:hAnsi="Arial" w:cs="Arial"/>
          <w:i/>
          <w:sz w:val="20"/>
          <w:szCs w:val="20"/>
        </w:rPr>
        <w:t>Enterobacter</w:t>
      </w:r>
      <w:r w:rsidRPr="00616FB5">
        <w:rPr>
          <w:rFonts w:ascii="Arial" w:hAnsi="Arial" w:cs="Arial"/>
          <w:sz w:val="20"/>
          <w:szCs w:val="20"/>
        </w:rPr>
        <w:t xml:space="preserve">; </w:t>
      </w:r>
      <w:r w:rsidRPr="00616FB5">
        <w:rPr>
          <w:rFonts w:ascii="Arial" w:hAnsi="Arial" w:cs="Arial"/>
          <w:i/>
          <w:sz w:val="20"/>
          <w:szCs w:val="20"/>
        </w:rPr>
        <w:t>Staphylococcus</w:t>
      </w:r>
      <w:r w:rsidR="006E2567" w:rsidRPr="00616FB5">
        <w:rPr>
          <w:rFonts w:ascii="Arial" w:hAnsi="Arial" w:cs="Arial"/>
          <w:i/>
          <w:sz w:val="20"/>
          <w:szCs w:val="20"/>
        </w:rPr>
        <w:t xml:space="preserve"> aureus</w:t>
      </w:r>
      <w:r w:rsidR="006A39B4">
        <w:rPr>
          <w:rFonts w:ascii="Arial" w:hAnsi="Arial" w:cs="Arial"/>
          <w:i/>
          <w:sz w:val="20"/>
          <w:szCs w:val="20"/>
        </w:rPr>
        <w:t>;</w:t>
      </w:r>
      <w:r w:rsidR="006E2567" w:rsidRPr="00616FB5">
        <w:rPr>
          <w:rFonts w:ascii="Arial" w:hAnsi="Arial" w:cs="Arial"/>
          <w:i/>
          <w:sz w:val="20"/>
          <w:szCs w:val="20"/>
        </w:rPr>
        <w:t xml:space="preserve"> </w:t>
      </w:r>
      <w:r w:rsidRPr="00616FB5">
        <w:rPr>
          <w:rFonts w:ascii="Arial" w:hAnsi="Arial" w:cs="Arial"/>
          <w:sz w:val="20"/>
          <w:szCs w:val="20"/>
        </w:rPr>
        <w:t xml:space="preserve">vancomycin confirmed </w:t>
      </w:r>
      <w:r w:rsidR="00761B89" w:rsidRPr="00616FB5">
        <w:rPr>
          <w:rFonts w:ascii="Arial" w:hAnsi="Arial" w:cs="Arial"/>
          <w:sz w:val="20"/>
          <w:szCs w:val="20"/>
        </w:rPr>
        <w:t xml:space="preserve">as </w:t>
      </w:r>
      <w:r w:rsidRPr="00616FB5">
        <w:rPr>
          <w:rFonts w:ascii="Arial" w:hAnsi="Arial" w:cs="Arial"/>
          <w:sz w:val="20"/>
          <w:szCs w:val="20"/>
        </w:rPr>
        <w:t>non-susceptible</w:t>
      </w:r>
      <w:r w:rsidR="006E2567" w:rsidRPr="00616FB5">
        <w:rPr>
          <w:rFonts w:ascii="Arial" w:hAnsi="Arial" w:cs="Arial"/>
          <w:sz w:val="20"/>
          <w:szCs w:val="20"/>
        </w:rPr>
        <w:t xml:space="preserve"> (MIC is 4)</w:t>
      </w:r>
      <w:r w:rsidRPr="00616FB5">
        <w:rPr>
          <w:rFonts w:ascii="Arial" w:hAnsi="Arial" w:cs="Arial"/>
          <w:sz w:val="20"/>
          <w:szCs w:val="20"/>
        </w:rPr>
        <w:t>; pan-resistant organisms</w:t>
      </w:r>
    </w:p>
    <w:p w14:paraId="3B0F001E" w14:textId="77777777" w:rsidR="0012333A" w:rsidRPr="00616FB5" w:rsidRDefault="0012333A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9846387" w14:textId="77777777" w:rsidR="00AB4723" w:rsidRPr="00616FB5" w:rsidRDefault="00AB4723">
      <w:pPr>
        <w:rPr>
          <w:rFonts w:ascii="Arial" w:hAnsi="Arial" w:cs="Arial"/>
          <w:b/>
          <w:bCs/>
          <w:sz w:val="20"/>
          <w:szCs w:val="20"/>
        </w:rPr>
      </w:pPr>
      <w:r w:rsidRPr="00616FB5">
        <w:rPr>
          <w:rFonts w:ascii="Arial" w:hAnsi="Arial" w:cs="Arial"/>
          <w:b/>
          <w:bCs/>
          <w:sz w:val="20"/>
          <w:szCs w:val="20"/>
        </w:rPr>
        <w:br w:type="page"/>
      </w:r>
    </w:p>
    <w:p w14:paraId="76EB09B5" w14:textId="4A59E616" w:rsidR="0012333A" w:rsidRPr="00616FB5" w:rsidRDefault="00E84132">
      <w:pPr>
        <w:rPr>
          <w:rFonts w:ascii="Arial" w:hAnsi="Arial" w:cs="Arial"/>
          <w:b/>
          <w:bCs/>
          <w:sz w:val="20"/>
          <w:szCs w:val="20"/>
        </w:rPr>
      </w:pPr>
      <w:r w:rsidRPr="00616FB5">
        <w:rPr>
          <w:rFonts w:ascii="Arial" w:hAnsi="Arial" w:cs="Arial"/>
          <w:b/>
          <w:bCs/>
          <w:sz w:val="20"/>
          <w:szCs w:val="20"/>
        </w:rPr>
        <w:lastRenderedPageBreak/>
        <w:t xml:space="preserve">KIRBY BAUER: </w:t>
      </w:r>
      <w:r w:rsidR="0012333A" w:rsidRPr="00616FB5">
        <w:rPr>
          <w:rFonts w:ascii="Arial" w:hAnsi="Arial" w:cs="Arial"/>
          <w:b/>
          <w:bCs/>
          <w:sz w:val="20"/>
          <w:szCs w:val="20"/>
        </w:rPr>
        <w:t>GRAM NEGATIVE RODS</w:t>
      </w:r>
      <w:r w:rsidR="0003100A" w:rsidRPr="00616FB5">
        <w:rPr>
          <w:rFonts w:ascii="Arial" w:hAnsi="Arial" w:cs="Arial"/>
          <w:b/>
          <w:bCs/>
          <w:sz w:val="20"/>
          <w:szCs w:val="20"/>
        </w:rPr>
        <w:t xml:space="preserve"> (No</w:t>
      </w:r>
      <w:r w:rsidR="00B549B7">
        <w:rPr>
          <w:rFonts w:ascii="Arial" w:hAnsi="Arial" w:cs="Arial"/>
          <w:b/>
          <w:bCs/>
          <w:sz w:val="20"/>
          <w:szCs w:val="20"/>
        </w:rPr>
        <w:t>n</w:t>
      </w:r>
      <w:r w:rsidR="0003100A" w:rsidRPr="00616FB5">
        <w:rPr>
          <w:rFonts w:ascii="Arial" w:hAnsi="Arial" w:cs="Arial"/>
          <w:b/>
          <w:bCs/>
          <w:sz w:val="20"/>
          <w:szCs w:val="20"/>
        </w:rPr>
        <w:t>-</w:t>
      </w:r>
      <w:r w:rsidR="00637377" w:rsidRPr="00616FB5">
        <w:rPr>
          <w:rFonts w:ascii="Arial" w:hAnsi="Arial" w:cs="Arial"/>
          <w:b/>
          <w:bCs/>
          <w:sz w:val="20"/>
          <w:szCs w:val="20"/>
        </w:rPr>
        <w:t>CSF SOURCES)</w:t>
      </w:r>
      <w:r w:rsidR="0012333A" w:rsidRPr="00616FB5">
        <w:rPr>
          <w:rFonts w:ascii="Arial" w:hAnsi="Arial" w:cs="Arial"/>
          <w:sz w:val="20"/>
          <w:szCs w:val="20"/>
        </w:rPr>
        <w:tab/>
      </w:r>
      <w:r w:rsidR="0012333A" w:rsidRPr="00616FB5">
        <w:rPr>
          <w:rFonts w:ascii="Arial" w:hAnsi="Arial" w:cs="Arial"/>
          <w:sz w:val="20"/>
          <w:szCs w:val="20"/>
        </w:rPr>
        <w:tab/>
      </w:r>
    </w:p>
    <w:tbl>
      <w:tblPr>
        <w:tblpPr w:leftFromText="180" w:rightFromText="180" w:vertAnchor="text" w:horzAnchor="margin" w:tblpXSpec="right" w:tblpY="3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573"/>
        <w:gridCol w:w="3989"/>
        <w:gridCol w:w="3828"/>
      </w:tblGrid>
      <w:tr w:rsidR="00B549B7" w:rsidRPr="00616FB5" w14:paraId="4DB0D101" w14:textId="77777777" w:rsidTr="00C24476">
        <w:tc>
          <w:tcPr>
            <w:tcW w:w="2284" w:type="pct"/>
            <w:shd w:val="clear" w:color="auto" w:fill="DBE5F1" w:themeFill="accent1" w:themeFillTint="33"/>
            <w:vAlign w:val="center"/>
          </w:tcPr>
          <w:p w14:paraId="26CAA163" w14:textId="61723E36" w:rsidR="00B549B7" w:rsidRPr="00616FB5" w:rsidRDefault="00B549B7" w:rsidP="00B549B7">
            <w:pPr>
              <w:pStyle w:val="Heading1"/>
              <w:spacing w:line="240" w:lineRule="auto"/>
              <w:jc w:val="center"/>
              <w:rPr>
                <w:rFonts w:ascii="Arial" w:hAnsi="Arial" w:cs="Arial"/>
                <w:bCs w:val="0"/>
                <w:i/>
                <w:sz w:val="20"/>
                <w:szCs w:val="20"/>
                <w:u w:val="none"/>
                <w:lang w:val="fr-FR"/>
              </w:rPr>
            </w:pPr>
            <w:r w:rsidRPr="00616FB5">
              <w:rPr>
                <w:rFonts w:ascii="Arial" w:hAnsi="Arial" w:cs="Arial"/>
                <w:i/>
                <w:sz w:val="20"/>
                <w:szCs w:val="20"/>
              </w:rPr>
              <w:t>Routine Method</w:t>
            </w:r>
          </w:p>
        </w:tc>
        <w:tc>
          <w:tcPr>
            <w:tcW w:w="2716" w:type="pct"/>
            <w:gridSpan w:val="2"/>
            <w:shd w:val="clear" w:color="auto" w:fill="C6D9F1" w:themeFill="text2" w:themeFillTint="33"/>
            <w:vAlign w:val="center"/>
          </w:tcPr>
          <w:p w14:paraId="31E05286" w14:textId="2A0D4964" w:rsidR="00B549B7" w:rsidRPr="00616FB5" w:rsidRDefault="00B549B7" w:rsidP="00B549B7">
            <w:pPr>
              <w:pStyle w:val="Heading1"/>
              <w:spacing w:line="240" w:lineRule="auto"/>
              <w:jc w:val="center"/>
              <w:rPr>
                <w:rFonts w:ascii="Arial" w:hAnsi="Arial" w:cs="Arial"/>
                <w:bCs w:val="0"/>
                <w:i/>
                <w:sz w:val="20"/>
                <w:szCs w:val="20"/>
                <w:u w:val="none"/>
                <w:lang w:val="fr-FR"/>
              </w:rPr>
            </w:pPr>
            <w:r w:rsidRPr="00616FB5">
              <w:rPr>
                <w:rFonts w:ascii="Arial" w:hAnsi="Arial" w:cs="Arial"/>
                <w:bCs w:val="0"/>
                <w:i/>
                <w:sz w:val="20"/>
                <w:szCs w:val="20"/>
                <w:u w:val="none"/>
                <w:lang w:val="fr-FR"/>
              </w:rPr>
              <w:t>Back-up Method</w:t>
            </w:r>
          </w:p>
        </w:tc>
      </w:tr>
      <w:tr w:rsidR="00B549B7" w:rsidRPr="00616FB5" w14:paraId="0E829116" w14:textId="77777777" w:rsidTr="00C24476">
        <w:tc>
          <w:tcPr>
            <w:tcW w:w="2284" w:type="pct"/>
            <w:shd w:val="clear" w:color="auto" w:fill="DBE5F1" w:themeFill="accent1" w:themeFillTint="33"/>
            <w:vAlign w:val="center"/>
          </w:tcPr>
          <w:p w14:paraId="3AF925BA" w14:textId="76C97641" w:rsidR="00B549B7" w:rsidRPr="00616FB5" w:rsidRDefault="00B549B7" w:rsidP="00B549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16FB5">
              <w:rPr>
                <w:rFonts w:ascii="Arial" w:hAnsi="Arial" w:cs="Arial"/>
                <w:b/>
                <w:i/>
                <w:sz w:val="20"/>
                <w:szCs w:val="20"/>
              </w:rPr>
              <w:t>PSEUDOMONAS AERUGINOSA</w:t>
            </w:r>
          </w:p>
        </w:tc>
        <w:tc>
          <w:tcPr>
            <w:tcW w:w="1386" w:type="pct"/>
            <w:shd w:val="clear" w:color="auto" w:fill="C6D9F1" w:themeFill="text2" w:themeFillTint="33"/>
            <w:vAlign w:val="center"/>
          </w:tcPr>
          <w:p w14:paraId="134EF466" w14:textId="5BB2870E" w:rsidR="00B549B7" w:rsidRPr="00616FB5" w:rsidRDefault="00B549B7" w:rsidP="00B549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16FB5">
              <w:rPr>
                <w:rFonts w:ascii="Arial" w:hAnsi="Arial" w:cs="Arial"/>
                <w:b/>
                <w:sz w:val="20"/>
                <w:szCs w:val="20"/>
                <w:lang w:val="fr-FR"/>
              </w:rPr>
              <w:t>ENTEROBACTERIACEAE</w:t>
            </w:r>
          </w:p>
        </w:tc>
        <w:tc>
          <w:tcPr>
            <w:tcW w:w="1330" w:type="pct"/>
            <w:shd w:val="clear" w:color="auto" w:fill="C6D9F1" w:themeFill="text2" w:themeFillTint="33"/>
            <w:vAlign w:val="center"/>
          </w:tcPr>
          <w:p w14:paraId="5702A925" w14:textId="77777777" w:rsidR="00B549B7" w:rsidRPr="00616FB5" w:rsidRDefault="00B549B7" w:rsidP="00B549B7">
            <w:pPr>
              <w:pStyle w:val="Heading1"/>
              <w:spacing w:line="240" w:lineRule="auto"/>
              <w:jc w:val="center"/>
              <w:rPr>
                <w:rFonts w:ascii="Arial" w:hAnsi="Arial" w:cs="Arial"/>
                <w:bCs w:val="0"/>
                <w:i/>
                <w:sz w:val="20"/>
                <w:szCs w:val="20"/>
                <w:u w:val="none"/>
                <w:lang w:val="fr-FR"/>
              </w:rPr>
            </w:pPr>
            <w:r w:rsidRPr="00616FB5">
              <w:rPr>
                <w:rFonts w:ascii="Arial" w:hAnsi="Arial" w:cs="Arial"/>
                <w:bCs w:val="0"/>
                <w:i/>
                <w:sz w:val="20"/>
                <w:szCs w:val="20"/>
                <w:u w:val="none"/>
                <w:lang w:val="fr-FR"/>
              </w:rPr>
              <w:t>SALMONELLA / SHIGELLA</w:t>
            </w:r>
          </w:p>
        </w:tc>
      </w:tr>
      <w:tr w:rsidR="00B549B7" w:rsidRPr="00616FB5" w14:paraId="5E7D874A" w14:textId="77777777" w:rsidTr="00C24476">
        <w:tc>
          <w:tcPr>
            <w:tcW w:w="2284" w:type="pct"/>
            <w:shd w:val="clear" w:color="auto" w:fill="DBE5F1" w:themeFill="accent1" w:themeFillTint="33"/>
            <w:vAlign w:val="center"/>
          </w:tcPr>
          <w:p w14:paraId="5CEDF415" w14:textId="29CA973F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Amikacin (AN)</w:t>
            </w:r>
          </w:p>
        </w:tc>
        <w:tc>
          <w:tcPr>
            <w:tcW w:w="1386" w:type="pct"/>
            <w:shd w:val="clear" w:color="auto" w:fill="C6D9F1" w:themeFill="text2" w:themeFillTint="33"/>
            <w:vAlign w:val="center"/>
          </w:tcPr>
          <w:p w14:paraId="4204A593" w14:textId="3212C8B6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16FB5">
              <w:rPr>
                <w:rFonts w:ascii="Arial" w:hAnsi="Arial" w:cs="Arial"/>
                <w:sz w:val="20"/>
                <w:szCs w:val="20"/>
                <w:lang w:val="fr-FR"/>
              </w:rPr>
              <w:t>Amikacin (AN)</w:t>
            </w:r>
          </w:p>
        </w:tc>
        <w:tc>
          <w:tcPr>
            <w:tcW w:w="1330" w:type="pct"/>
            <w:shd w:val="clear" w:color="auto" w:fill="C6D9F1" w:themeFill="text2" w:themeFillTint="33"/>
            <w:vAlign w:val="center"/>
          </w:tcPr>
          <w:p w14:paraId="4750D52A" w14:textId="77777777" w:rsidR="00B549B7" w:rsidRPr="00616FB5" w:rsidRDefault="00B549B7" w:rsidP="00B549B7">
            <w:pPr>
              <w:pStyle w:val="Heading1"/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fr-FR"/>
              </w:rPr>
            </w:pPr>
            <w:r w:rsidRPr="00616FB5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fr-FR"/>
              </w:rPr>
              <w:t>Ampicillin (AMP)</w:t>
            </w:r>
          </w:p>
        </w:tc>
      </w:tr>
      <w:tr w:rsidR="00B549B7" w:rsidRPr="00616FB5" w14:paraId="6E5A32C1" w14:textId="77777777" w:rsidTr="00C24476">
        <w:trPr>
          <w:trHeight w:val="260"/>
        </w:trPr>
        <w:tc>
          <w:tcPr>
            <w:tcW w:w="2284" w:type="pct"/>
            <w:shd w:val="clear" w:color="auto" w:fill="DBE5F1" w:themeFill="accent1" w:themeFillTint="33"/>
            <w:vAlign w:val="center"/>
          </w:tcPr>
          <w:p w14:paraId="02D1D7F7" w14:textId="5C191AA3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Aztreonam (ATM)</w:t>
            </w:r>
          </w:p>
        </w:tc>
        <w:tc>
          <w:tcPr>
            <w:tcW w:w="1386" w:type="pct"/>
            <w:shd w:val="clear" w:color="auto" w:fill="C6D9F1" w:themeFill="text2" w:themeFillTint="33"/>
            <w:vAlign w:val="center"/>
          </w:tcPr>
          <w:p w14:paraId="10BBFEB9" w14:textId="54444DFC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16FB5">
              <w:rPr>
                <w:rFonts w:ascii="Arial" w:hAnsi="Arial" w:cs="Arial"/>
                <w:sz w:val="20"/>
                <w:szCs w:val="20"/>
                <w:lang w:val="fr-FR"/>
              </w:rPr>
              <w:t>Ampicillin (AMP)</w:t>
            </w:r>
          </w:p>
        </w:tc>
        <w:tc>
          <w:tcPr>
            <w:tcW w:w="1330" w:type="pct"/>
            <w:shd w:val="clear" w:color="auto" w:fill="C6D9F1" w:themeFill="text2" w:themeFillTint="33"/>
            <w:vAlign w:val="center"/>
          </w:tcPr>
          <w:p w14:paraId="1727CBB6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Ceftriaxone (CRO)</w:t>
            </w:r>
            <w:r w:rsidRPr="00616FB5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</w:p>
        </w:tc>
      </w:tr>
      <w:tr w:rsidR="00B549B7" w:rsidRPr="00616FB5" w14:paraId="7F721904" w14:textId="77777777" w:rsidTr="00C24476">
        <w:tc>
          <w:tcPr>
            <w:tcW w:w="2284" w:type="pct"/>
            <w:shd w:val="clear" w:color="auto" w:fill="DBE5F1" w:themeFill="accent1" w:themeFillTint="33"/>
            <w:vAlign w:val="center"/>
          </w:tcPr>
          <w:p w14:paraId="6B3DB0BC" w14:textId="4A1FB562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Cefepime (FEP)</w:t>
            </w:r>
          </w:p>
        </w:tc>
        <w:tc>
          <w:tcPr>
            <w:tcW w:w="1386" w:type="pct"/>
            <w:shd w:val="clear" w:color="auto" w:fill="C6D9F1" w:themeFill="text2" w:themeFillTint="33"/>
            <w:vAlign w:val="center"/>
          </w:tcPr>
          <w:p w14:paraId="155A14D2" w14:textId="0AC75450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16FB5">
              <w:rPr>
                <w:rFonts w:ascii="Arial" w:hAnsi="Arial" w:cs="Arial"/>
                <w:sz w:val="20"/>
                <w:szCs w:val="20"/>
                <w:lang w:val="fr-FR"/>
              </w:rPr>
              <w:t>Ampicillin/Sulbactam (SAM)</w:t>
            </w:r>
          </w:p>
        </w:tc>
        <w:tc>
          <w:tcPr>
            <w:tcW w:w="1330" w:type="pct"/>
            <w:shd w:val="clear" w:color="auto" w:fill="C6D9F1" w:themeFill="text2" w:themeFillTint="33"/>
            <w:vAlign w:val="center"/>
          </w:tcPr>
          <w:p w14:paraId="3BDD75C2" w14:textId="77777777" w:rsidR="00B549B7" w:rsidRPr="00616FB5" w:rsidRDefault="00B549B7" w:rsidP="00B549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Ciprofloxacin (CIP)</w:t>
            </w:r>
          </w:p>
        </w:tc>
      </w:tr>
      <w:tr w:rsidR="00B549B7" w:rsidRPr="00616FB5" w14:paraId="26923EBF" w14:textId="77777777" w:rsidTr="00C24476">
        <w:tc>
          <w:tcPr>
            <w:tcW w:w="2284" w:type="pct"/>
            <w:shd w:val="clear" w:color="auto" w:fill="DBE5F1" w:themeFill="accent1" w:themeFillTint="33"/>
            <w:vAlign w:val="center"/>
          </w:tcPr>
          <w:p w14:paraId="1F36834A" w14:textId="3D7E4618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Ceftazidime (CAZ)</w:t>
            </w:r>
          </w:p>
        </w:tc>
        <w:tc>
          <w:tcPr>
            <w:tcW w:w="1386" w:type="pct"/>
            <w:shd w:val="clear" w:color="auto" w:fill="C6D9F1" w:themeFill="text2" w:themeFillTint="33"/>
            <w:vAlign w:val="center"/>
          </w:tcPr>
          <w:p w14:paraId="57369AA6" w14:textId="66687EB4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Cefazolin (CZ)</w:t>
            </w:r>
          </w:p>
        </w:tc>
        <w:tc>
          <w:tcPr>
            <w:tcW w:w="1330" w:type="pct"/>
            <w:shd w:val="clear" w:color="auto" w:fill="C6D9F1" w:themeFill="text2" w:themeFillTint="33"/>
            <w:vAlign w:val="center"/>
          </w:tcPr>
          <w:p w14:paraId="64D7B73B" w14:textId="77777777" w:rsidR="00B549B7" w:rsidRPr="00616FB5" w:rsidRDefault="00B549B7" w:rsidP="00B549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Trimeth/Sulfa (SXT)</w:t>
            </w:r>
          </w:p>
        </w:tc>
      </w:tr>
      <w:tr w:rsidR="00B549B7" w:rsidRPr="00616FB5" w14:paraId="53F8FEB8" w14:textId="77777777" w:rsidTr="00C24476">
        <w:tc>
          <w:tcPr>
            <w:tcW w:w="2284" w:type="pct"/>
            <w:shd w:val="clear" w:color="auto" w:fill="DBE5F1" w:themeFill="accent1" w:themeFillTint="33"/>
            <w:vAlign w:val="center"/>
          </w:tcPr>
          <w:p w14:paraId="784777B4" w14:textId="3053EA3A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Ciprofloxacin (CIP)</w:t>
            </w:r>
          </w:p>
        </w:tc>
        <w:tc>
          <w:tcPr>
            <w:tcW w:w="1386" w:type="pct"/>
            <w:shd w:val="clear" w:color="auto" w:fill="C6D9F1" w:themeFill="text2" w:themeFillTint="33"/>
            <w:vAlign w:val="center"/>
          </w:tcPr>
          <w:p w14:paraId="537DDE55" w14:textId="72D8E81E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Cefuroxime (CXM)</w:t>
            </w:r>
          </w:p>
        </w:tc>
        <w:tc>
          <w:tcPr>
            <w:tcW w:w="1330" w:type="pct"/>
            <w:shd w:val="clear" w:color="auto" w:fill="C6D9F1" w:themeFill="text2" w:themeFillTint="33"/>
            <w:vAlign w:val="center"/>
          </w:tcPr>
          <w:p w14:paraId="1EC73E85" w14:textId="77777777" w:rsidR="00B549B7" w:rsidRPr="00616FB5" w:rsidRDefault="00B549B7" w:rsidP="00B549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9B7" w:rsidRPr="00616FB5" w14:paraId="442779EC" w14:textId="77777777" w:rsidTr="00C24476">
        <w:tc>
          <w:tcPr>
            <w:tcW w:w="2284" w:type="pct"/>
            <w:shd w:val="clear" w:color="auto" w:fill="DBE5F1" w:themeFill="accent1" w:themeFillTint="33"/>
            <w:vAlign w:val="center"/>
          </w:tcPr>
          <w:p w14:paraId="61AAF301" w14:textId="1E4D6EF1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Gentamicin (GM)</w:t>
            </w:r>
          </w:p>
        </w:tc>
        <w:tc>
          <w:tcPr>
            <w:tcW w:w="1386" w:type="pct"/>
            <w:shd w:val="clear" w:color="auto" w:fill="C6D9F1" w:themeFill="text2" w:themeFillTint="33"/>
            <w:vAlign w:val="center"/>
          </w:tcPr>
          <w:p w14:paraId="1250B010" w14:textId="6F49944C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Ceftriaxone (CRO)</w:t>
            </w:r>
          </w:p>
        </w:tc>
        <w:tc>
          <w:tcPr>
            <w:tcW w:w="1330" w:type="pct"/>
            <w:shd w:val="clear" w:color="auto" w:fill="C6D9F1" w:themeFill="text2" w:themeFillTint="33"/>
            <w:vAlign w:val="center"/>
          </w:tcPr>
          <w:p w14:paraId="3C7F19C6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9B7" w:rsidRPr="00616FB5" w14:paraId="605A82A7" w14:textId="77777777" w:rsidTr="00C24476">
        <w:tc>
          <w:tcPr>
            <w:tcW w:w="2284" w:type="pct"/>
            <w:shd w:val="clear" w:color="auto" w:fill="DBE5F1" w:themeFill="accent1" w:themeFillTint="33"/>
            <w:vAlign w:val="center"/>
          </w:tcPr>
          <w:p w14:paraId="107B6FE6" w14:textId="69263B9C" w:rsidR="00B549B7" w:rsidRPr="00616FB5" w:rsidRDefault="00673266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Levofloxacin</w:t>
            </w:r>
            <w:r w:rsidR="00B549B7" w:rsidRPr="00616FB5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LV</w:t>
            </w:r>
            <w:r w:rsidR="00B549B7" w:rsidRPr="00616FB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86" w:type="pct"/>
            <w:shd w:val="clear" w:color="auto" w:fill="C6D9F1" w:themeFill="text2" w:themeFillTint="33"/>
            <w:vAlign w:val="center"/>
          </w:tcPr>
          <w:p w14:paraId="397D26BB" w14:textId="2C36FCC3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Cefepime (FEP)</w:t>
            </w:r>
          </w:p>
        </w:tc>
        <w:tc>
          <w:tcPr>
            <w:tcW w:w="1330" w:type="pct"/>
            <w:shd w:val="clear" w:color="auto" w:fill="C6D9F1" w:themeFill="text2" w:themeFillTint="33"/>
            <w:vAlign w:val="center"/>
          </w:tcPr>
          <w:p w14:paraId="11439F2A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266" w:rsidRPr="00616FB5" w14:paraId="27AF8277" w14:textId="77777777" w:rsidTr="00C24476">
        <w:tc>
          <w:tcPr>
            <w:tcW w:w="2284" w:type="pct"/>
            <w:shd w:val="clear" w:color="auto" w:fill="DBE5F1" w:themeFill="accent1" w:themeFillTint="33"/>
            <w:vAlign w:val="center"/>
          </w:tcPr>
          <w:p w14:paraId="60587497" w14:textId="697B18E3" w:rsidR="00673266" w:rsidRPr="00616FB5" w:rsidRDefault="00673266" w:rsidP="00673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Meropenem (MEM)</w:t>
            </w:r>
          </w:p>
        </w:tc>
        <w:tc>
          <w:tcPr>
            <w:tcW w:w="1386" w:type="pct"/>
            <w:shd w:val="clear" w:color="auto" w:fill="C6D9F1" w:themeFill="text2" w:themeFillTint="33"/>
            <w:vAlign w:val="center"/>
          </w:tcPr>
          <w:p w14:paraId="0B5338EE" w14:textId="0A845433" w:rsidR="00673266" w:rsidRPr="00616FB5" w:rsidRDefault="00673266" w:rsidP="00673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Ciprofloxacin (CIP)</w:t>
            </w:r>
          </w:p>
        </w:tc>
        <w:tc>
          <w:tcPr>
            <w:tcW w:w="1330" w:type="pct"/>
            <w:shd w:val="clear" w:color="auto" w:fill="C6D9F1" w:themeFill="text2" w:themeFillTint="33"/>
            <w:vAlign w:val="center"/>
          </w:tcPr>
          <w:p w14:paraId="12BBCA65" w14:textId="77777777" w:rsidR="00673266" w:rsidRPr="00616FB5" w:rsidRDefault="00673266" w:rsidP="00673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266" w:rsidRPr="00616FB5" w14:paraId="0ACBB6DA" w14:textId="77777777" w:rsidTr="00C24476">
        <w:tc>
          <w:tcPr>
            <w:tcW w:w="2284" w:type="pct"/>
            <w:shd w:val="clear" w:color="auto" w:fill="DBE5F1" w:themeFill="accent1" w:themeFillTint="33"/>
            <w:vAlign w:val="center"/>
          </w:tcPr>
          <w:p w14:paraId="3E6B343A" w14:textId="0D5C5E63" w:rsidR="00673266" w:rsidRPr="00616FB5" w:rsidRDefault="00673266" w:rsidP="00673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Piperacillin/Tazobactam (TZP)</w:t>
            </w:r>
          </w:p>
        </w:tc>
        <w:tc>
          <w:tcPr>
            <w:tcW w:w="1386" w:type="pct"/>
            <w:shd w:val="clear" w:color="auto" w:fill="C6D9F1" w:themeFill="text2" w:themeFillTint="33"/>
            <w:vAlign w:val="center"/>
          </w:tcPr>
          <w:p w14:paraId="132CD0A5" w14:textId="14D2B667" w:rsidR="00673266" w:rsidRPr="00616FB5" w:rsidRDefault="00673266" w:rsidP="00673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Gentamicin (GM)</w:t>
            </w:r>
          </w:p>
        </w:tc>
        <w:tc>
          <w:tcPr>
            <w:tcW w:w="1330" w:type="pct"/>
            <w:shd w:val="clear" w:color="auto" w:fill="C6D9F1" w:themeFill="text2" w:themeFillTint="33"/>
            <w:vAlign w:val="center"/>
          </w:tcPr>
          <w:p w14:paraId="394D135F" w14:textId="77777777" w:rsidR="00673266" w:rsidRPr="00616FB5" w:rsidRDefault="00673266" w:rsidP="00673266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673266" w:rsidRPr="00616FB5" w14:paraId="1D95A4F4" w14:textId="77777777" w:rsidTr="00C24476">
        <w:tc>
          <w:tcPr>
            <w:tcW w:w="2284" w:type="pct"/>
            <w:shd w:val="clear" w:color="auto" w:fill="DBE5F1" w:themeFill="accent1" w:themeFillTint="33"/>
            <w:vAlign w:val="center"/>
          </w:tcPr>
          <w:p w14:paraId="1836F082" w14:textId="5BB68FD7" w:rsidR="00673266" w:rsidRPr="00616FB5" w:rsidRDefault="00673266" w:rsidP="00673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  <w:lang w:val="fr-FR"/>
              </w:rPr>
              <w:t>Tobramycin (NN)</w:t>
            </w:r>
          </w:p>
        </w:tc>
        <w:tc>
          <w:tcPr>
            <w:tcW w:w="1386" w:type="pct"/>
            <w:shd w:val="clear" w:color="auto" w:fill="C6D9F1" w:themeFill="text2" w:themeFillTint="33"/>
            <w:vAlign w:val="center"/>
          </w:tcPr>
          <w:p w14:paraId="4432921A" w14:textId="56A6D2D3" w:rsidR="00673266" w:rsidRPr="00616FB5" w:rsidRDefault="00673266" w:rsidP="00673266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Meropenem (MEM)</w:t>
            </w:r>
          </w:p>
        </w:tc>
        <w:tc>
          <w:tcPr>
            <w:tcW w:w="1330" w:type="pct"/>
            <w:shd w:val="clear" w:color="auto" w:fill="C6D9F1" w:themeFill="text2" w:themeFillTint="33"/>
            <w:vAlign w:val="center"/>
          </w:tcPr>
          <w:p w14:paraId="631BBF2B" w14:textId="77777777" w:rsidR="00673266" w:rsidRPr="00616FB5" w:rsidRDefault="00673266" w:rsidP="00673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266" w:rsidRPr="00616FB5" w14:paraId="4410AB86" w14:textId="77777777" w:rsidTr="00C24476">
        <w:tc>
          <w:tcPr>
            <w:tcW w:w="2284" w:type="pct"/>
            <w:shd w:val="clear" w:color="auto" w:fill="DBE5F1" w:themeFill="accent1" w:themeFillTint="33"/>
            <w:vAlign w:val="center"/>
          </w:tcPr>
          <w:p w14:paraId="61C7D0FD" w14:textId="2A6656E4" w:rsidR="00673266" w:rsidRPr="00616FB5" w:rsidRDefault="00673266" w:rsidP="00673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Ampicillin/Sulbactam (SAM)</w:t>
            </w:r>
            <w:r w:rsidRPr="00616FB5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386" w:type="pct"/>
            <w:shd w:val="clear" w:color="auto" w:fill="C6D9F1" w:themeFill="text2" w:themeFillTint="33"/>
            <w:vAlign w:val="center"/>
          </w:tcPr>
          <w:p w14:paraId="10E5E6A8" w14:textId="77F900F4" w:rsidR="00673266" w:rsidRPr="00616FB5" w:rsidRDefault="00673266" w:rsidP="00673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Trimeth/Sulfa (SXT)</w:t>
            </w:r>
          </w:p>
        </w:tc>
        <w:tc>
          <w:tcPr>
            <w:tcW w:w="1330" w:type="pct"/>
            <w:shd w:val="clear" w:color="auto" w:fill="C6D9F1" w:themeFill="text2" w:themeFillTint="33"/>
            <w:vAlign w:val="center"/>
          </w:tcPr>
          <w:p w14:paraId="5ECE6F7B" w14:textId="77777777" w:rsidR="00673266" w:rsidRPr="00616FB5" w:rsidRDefault="00673266" w:rsidP="00673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266" w:rsidRPr="00616FB5" w14:paraId="695D34F2" w14:textId="77777777" w:rsidTr="00C24476">
        <w:tc>
          <w:tcPr>
            <w:tcW w:w="2284" w:type="pct"/>
            <w:shd w:val="clear" w:color="auto" w:fill="DBE5F1" w:themeFill="accent1" w:themeFillTint="33"/>
            <w:vAlign w:val="center"/>
          </w:tcPr>
          <w:p w14:paraId="01FE6768" w14:textId="33203E06" w:rsidR="00673266" w:rsidRPr="00616FB5" w:rsidRDefault="00673266" w:rsidP="00673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Trimeth/Sulfa (SXT)</w:t>
            </w:r>
            <w:r w:rsidRPr="00616FB5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386" w:type="pct"/>
            <w:shd w:val="clear" w:color="auto" w:fill="C6D9F1" w:themeFill="text2" w:themeFillTint="33"/>
            <w:vAlign w:val="center"/>
          </w:tcPr>
          <w:p w14:paraId="4E9106C6" w14:textId="5F433DE3" w:rsidR="00673266" w:rsidRPr="00616FB5" w:rsidRDefault="00673266" w:rsidP="00673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Nitrofurantoin (FD)</w:t>
            </w:r>
            <w:r w:rsidRPr="00616FB5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30" w:type="pct"/>
            <w:shd w:val="clear" w:color="auto" w:fill="C6D9F1" w:themeFill="text2" w:themeFillTint="33"/>
            <w:vAlign w:val="center"/>
          </w:tcPr>
          <w:p w14:paraId="2CBDC4A1" w14:textId="77777777" w:rsidR="00673266" w:rsidRPr="00616FB5" w:rsidRDefault="00673266" w:rsidP="00673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9B7" w:rsidRPr="00616FB5" w14:paraId="3AFF893D" w14:textId="77777777" w:rsidTr="00C24476">
        <w:tc>
          <w:tcPr>
            <w:tcW w:w="2284" w:type="pct"/>
            <w:shd w:val="clear" w:color="auto" w:fill="DBE5F1" w:themeFill="accent1" w:themeFillTint="33"/>
            <w:vAlign w:val="center"/>
          </w:tcPr>
          <w:p w14:paraId="6239A271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pct"/>
            <w:shd w:val="clear" w:color="auto" w:fill="C6D9F1" w:themeFill="text2" w:themeFillTint="33"/>
            <w:vAlign w:val="center"/>
          </w:tcPr>
          <w:p w14:paraId="37C52412" w14:textId="6442DD5C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Piperacillin/Tazobactam (TZP)</w:t>
            </w:r>
            <w:r w:rsidRPr="00616FB5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30" w:type="pct"/>
            <w:shd w:val="clear" w:color="auto" w:fill="C6D9F1" w:themeFill="text2" w:themeFillTint="33"/>
            <w:vAlign w:val="center"/>
          </w:tcPr>
          <w:p w14:paraId="21059F8E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40B369" w14:textId="77777777" w:rsidR="00376A97" w:rsidRPr="00616FB5" w:rsidRDefault="0046544E">
      <w:pPr>
        <w:rPr>
          <w:rFonts w:ascii="Arial" w:hAnsi="Arial" w:cs="Arial"/>
          <w:b/>
          <w:bCs/>
          <w:sz w:val="20"/>
          <w:szCs w:val="20"/>
        </w:rPr>
      </w:pPr>
      <w:r w:rsidRPr="00616FB5">
        <w:rPr>
          <w:rFonts w:ascii="Arial" w:hAnsi="Arial" w:cs="Arial"/>
          <w:b/>
          <w:bCs/>
          <w:sz w:val="20"/>
          <w:szCs w:val="20"/>
        </w:rPr>
        <w:t xml:space="preserve">a - </w:t>
      </w:r>
      <w:r w:rsidR="00376A97" w:rsidRPr="00616FB5">
        <w:rPr>
          <w:rFonts w:ascii="Arial" w:hAnsi="Arial" w:cs="Arial"/>
          <w:b/>
          <w:bCs/>
          <w:sz w:val="20"/>
          <w:szCs w:val="20"/>
        </w:rPr>
        <w:t>Urines cultures only</w:t>
      </w:r>
    </w:p>
    <w:p w14:paraId="652FC392" w14:textId="77777777" w:rsidR="00376A97" w:rsidRPr="00616FB5" w:rsidRDefault="0046544E">
      <w:pPr>
        <w:rPr>
          <w:rFonts w:ascii="Arial" w:hAnsi="Arial" w:cs="Arial"/>
          <w:b/>
          <w:bCs/>
          <w:sz w:val="20"/>
          <w:szCs w:val="20"/>
        </w:rPr>
      </w:pPr>
      <w:r w:rsidRPr="00616FB5">
        <w:rPr>
          <w:rFonts w:ascii="Arial" w:hAnsi="Arial" w:cs="Arial"/>
          <w:b/>
          <w:bCs/>
          <w:sz w:val="20"/>
          <w:szCs w:val="20"/>
        </w:rPr>
        <w:t xml:space="preserve">b - </w:t>
      </w:r>
      <w:r w:rsidR="00376A97" w:rsidRPr="00616FB5">
        <w:rPr>
          <w:rFonts w:ascii="Arial" w:hAnsi="Arial" w:cs="Arial"/>
          <w:b/>
          <w:bCs/>
          <w:sz w:val="20"/>
          <w:szCs w:val="20"/>
        </w:rPr>
        <w:t>Additional antibiotic reported for inpatients</w:t>
      </w:r>
    </w:p>
    <w:p w14:paraId="746E9EC3" w14:textId="77777777" w:rsidR="00637377" w:rsidRPr="00616FB5" w:rsidRDefault="00637377">
      <w:pPr>
        <w:rPr>
          <w:rFonts w:ascii="Arial" w:hAnsi="Arial" w:cs="Arial"/>
          <w:b/>
          <w:bCs/>
          <w:sz w:val="20"/>
          <w:szCs w:val="20"/>
        </w:rPr>
      </w:pPr>
      <w:r w:rsidRPr="00616FB5">
        <w:rPr>
          <w:rFonts w:ascii="Arial" w:hAnsi="Arial" w:cs="Arial"/>
          <w:b/>
          <w:bCs/>
          <w:sz w:val="20"/>
          <w:szCs w:val="20"/>
        </w:rPr>
        <w:t>c - ≤25mm – set up ESBL confirmatory disks</w:t>
      </w:r>
    </w:p>
    <w:p w14:paraId="52CDA02A" w14:textId="77777777" w:rsidR="00637377" w:rsidRPr="00616FB5" w:rsidRDefault="00637377">
      <w:pPr>
        <w:rPr>
          <w:rFonts w:ascii="Arial" w:hAnsi="Arial" w:cs="Arial"/>
          <w:b/>
          <w:bCs/>
          <w:sz w:val="20"/>
          <w:szCs w:val="20"/>
        </w:rPr>
      </w:pPr>
      <w:r w:rsidRPr="00616FB5">
        <w:rPr>
          <w:rFonts w:ascii="Arial" w:hAnsi="Arial" w:cs="Arial"/>
          <w:b/>
          <w:bCs/>
          <w:sz w:val="20"/>
          <w:szCs w:val="20"/>
        </w:rPr>
        <w:t>d – Only extra-intestinal isolates</w:t>
      </w:r>
    </w:p>
    <w:p w14:paraId="358658E1" w14:textId="77777777" w:rsidR="00637377" w:rsidRPr="00616FB5" w:rsidRDefault="00637377">
      <w:pPr>
        <w:rPr>
          <w:rFonts w:ascii="Arial" w:hAnsi="Arial" w:cs="Arial"/>
          <w:b/>
          <w:bCs/>
          <w:sz w:val="20"/>
          <w:szCs w:val="20"/>
        </w:rPr>
      </w:pPr>
      <w:r w:rsidRPr="00616FB5">
        <w:rPr>
          <w:rFonts w:ascii="Arial" w:hAnsi="Arial" w:cs="Arial"/>
          <w:b/>
          <w:bCs/>
          <w:sz w:val="20"/>
          <w:szCs w:val="20"/>
        </w:rPr>
        <w:t xml:space="preserve">e – </w:t>
      </w:r>
      <w:r w:rsidRPr="00616FB5">
        <w:rPr>
          <w:rFonts w:ascii="Arial" w:hAnsi="Arial" w:cs="Arial"/>
          <w:b/>
          <w:bCs/>
          <w:i/>
          <w:sz w:val="20"/>
          <w:szCs w:val="20"/>
        </w:rPr>
        <w:t>Acinetobacter baumannii</w:t>
      </w:r>
      <w:r w:rsidRPr="00616FB5">
        <w:rPr>
          <w:rFonts w:ascii="Arial" w:hAnsi="Arial" w:cs="Arial"/>
          <w:b/>
          <w:bCs/>
          <w:sz w:val="20"/>
          <w:szCs w:val="20"/>
        </w:rPr>
        <w:t xml:space="preserve"> only</w:t>
      </w:r>
    </w:p>
    <w:p w14:paraId="7E0C7F9C" w14:textId="77777777" w:rsidR="009D6D3D" w:rsidRPr="00616FB5" w:rsidRDefault="009D6D3D" w:rsidP="009D6D3D">
      <w:pPr>
        <w:pStyle w:val="ListParagraph"/>
        <w:rPr>
          <w:rFonts w:ascii="Arial" w:hAnsi="Arial" w:cs="Arial"/>
          <w:sz w:val="20"/>
          <w:szCs w:val="20"/>
        </w:rPr>
      </w:pPr>
    </w:p>
    <w:p w14:paraId="408875A3" w14:textId="77777777" w:rsidR="00376A97" w:rsidRPr="00616FB5" w:rsidRDefault="00376A97">
      <w:pPr>
        <w:rPr>
          <w:rFonts w:ascii="Arial" w:hAnsi="Arial" w:cs="Arial"/>
          <w:b/>
          <w:bCs/>
          <w:sz w:val="20"/>
          <w:szCs w:val="20"/>
        </w:rPr>
      </w:pPr>
    </w:p>
    <w:p w14:paraId="4E15D2B1" w14:textId="77777777" w:rsidR="00AB4723" w:rsidRPr="00616FB5" w:rsidRDefault="00AB4723">
      <w:pPr>
        <w:rPr>
          <w:rFonts w:ascii="Arial" w:hAnsi="Arial" w:cs="Arial"/>
          <w:b/>
          <w:bCs/>
          <w:sz w:val="20"/>
          <w:szCs w:val="20"/>
        </w:rPr>
      </w:pPr>
    </w:p>
    <w:p w14:paraId="3640C065" w14:textId="77777777" w:rsidR="00AB4723" w:rsidRPr="00616FB5" w:rsidRDefault="00AB4723">
      <w:pPr>
        <w:rPr>
          <w:rFonts w:ascii="Arial" w:hAnsi="Arial" w:cs="Arial"/>
          <w:b/>
          <w:bCs/>
          <w:sz w:val="20"/>
          <w:szCs w:val="20"/>
        </w:rPr>
      </w:pPr>
    </w:p>
    <w:p w14:paraId="6D21B256" w14:textId="77777777" w:rsidR="00AB4723" w:rsidRPr="00616FB5" w:rsidRDefault="00AB4723">
      <w:pPr>
        <w:rPr>
          <w:rFonts w:ascii="Arial" w:hAnsi="Arial" w:cs="Arial"/>
          <w:b/>
          <w:bCs/>
          <w:sz w:val="20"/>
          <w:szCs w:val="20"/>
        </w:rPr>
      </w:pPr>
    </w:p>
    <w:p w14:paraId="40C390AB" w14:textId="77777777" w:rsidR="00AB4723" w:rsidRPr="00616FB5" w:rsidRDefault="00AB4723">
      <w:pPr>
        <w:rPr>
          <w:rFonts w:ascii="Arial" w:hAnsi="Arial" w:cs="Arial"/>
          <w:b/>
          <w:bCs/>
          <w:sz w:val="20"/>
          <w:szCs w:val="20"/>
        </w:rPr>
      </w:pPr>
    </w:p>
    <w:p w14:paraId="2991BAAD" w14:textId="77777777" w:rsidR="00AB4723" w:rsidRPr="00616FB5" w:rsidRDefault="00AB4723">
      <w:pPr>
        <w:rPr>
          <w:rFonts w:ascii="Arial" w:hAnsi="Arial" w:cs="Arial"/>
          <w:b/>
          <w:bCs/>
          <w:sz w:val="20"/>
          <w:szCs w:val="20"/>
        </w:rPr>
      </w:pPr>
    </w:p>
    <w:p w14:paraId="56B34E6C" w14:textId="77777777" w:rsidR="00AB4723" w:rsidRPr="00616FB5" w:rsidRDefault="00AB4723">
      <w:pPr>
        <w:rPr>
          <w:rFonts w:ascii="Arial" w:hAnsi="Arial" w:cs="Arial"/>
          <w:b/>
          <w:bCs/>
          <w:sz w:val="20"/>
          <w:szCs w:val="20"/>
        </w:rPr>
      </w:pPr>
    </w:p>
    <w:p w14:paraId="37D45B54" w14:textId="77777777" w:rsidR="00AB4723" w:rsidRPr="00616FB5" w:rsidRDefault="00AB4723">
      <w:pPr>
        <w:rPr>
          <w:rFonts w:ascii="Arial" w:hAnsi="Arial" w:cs="Arial"/>
          <w:b/>
          <w:bCs/>
          <w:sz w:val="20"/>
          <w:szCs w:val="20"/>
        </w:rPr>
      </w:pPr>
    </w:p>
    <w:p w14:paraId="3A308B42" w14:textId="1E392152" w:rsidR="00AB4723" w:rsidRPr="00616FB5" w:rsidRDefault="00AB4723">
      <w:pPr>
        <w:rPr>
          <w:rFonts w:ascii="Arial" w:hAnsi="Arial" w:cs="Arial"/>
          <w:b/>
          <w:bCs/>
          <w:sz w:val="20"/>
          <w:szCs w:val="20"/>
        </w:rPr>
      </w:pPr>
    </w:p>
    <w:p w14:paraId="10C00A61" w14:textId="5B95ECA6" w:rsidR="002139A6" w:rsidRPr="00616FB5" w:rsidRDefault="002139A6">
      <w:pPr>
        <w:rPr>
          <w:rFonts w:ascii="Arial" w:hAnsi="Arial" w:cs="Arial"/>
          <w:b/>
          <w:bCs/>
          <w:sz w:val="20"/>
          <w:szCs w:val="20"/>
        </w:rPr>
      </w:pPr>
    </w:p>
    <w:p w14:paraId="21A47133" w14:textId="4068B61E" w:rsidR="002139A6" w:rsidRDefault="002139A6">
      <w:pPr>
        <w:rPr>
          <w:rFonts w:ascii="Arial" w:hAnsi="Arial" w:cs="Arial"/>
          <w:b/>
          <w:bCs/>
          <w:sz w:val="20"/>
          <w:szCs w:val="20"/>
        </w:rPr>
      </w:pPr>
    </w:p>
    <w:p w14:paraId="0C1F6E6D" w14:textId="2CDBF0B0" w:rsidR="00616FB5" w:rsidRDefault="00616FB5">
      <w:pPr>
        <w:rPr>
          <w:rFonts w:ascii="Arial" w:hAnsi="Arial" w:cs="Arial"/>
          <w:b/>
          <w:bCs/>
          <w:sz w:val="20"/>
          <w:szCs w:val="20"/>
        </w:rPr>
      </w:pPr>
    </w:p>
    <w:p w14:paraId="0CAD6669" w14:textId="733E6EC8" w:rsidR="00616FB5" w:rsidRDefault="00616FB5">
      <w:pPr>
        <w:rPr>
          <w:rFonts w:ascii="Arial" w:hAnsi="Arial" w:cs="Arial"/>
          <w:b/>
          <w:bCs/>
          <w:sz w:val="20"/>
          <w:szCs w:val="20"/>
        </w:rPr>
      </w:pPr>
    </w:p>
    <w:p w14:paraId="3D2CE80A" w14:textId="7ECEAB5C" w:rsidR="00616FB5" w:rsidRDefault="00616FB5">
      <w:pPr>
        <w:rPr>
          <w:rFonts w:ascii="Arial" w:hAnsi="Arial" w:cs="Arial"/>
          <w:b/>
          <w:bCs/>
          <w:sz w:val="20"/>
          <w:szCs w:val="20"/>
        </w:rPr>
      </w:pPr>
    </w:p>
    <w:p w14:paraId="5990DF8E" w14:textId="25DD4399" w:rsidR="00616FB5" w:rsidRDefault="00616FB5">
      <w:pPr>
        <w:rPr>
          <w:rFonts w:ascii="Arial" w:hAnsi="Arial" w:cs="Arial"/>
          <w:b/>
          <w:bCs/>
          <w:sz w:val="20"/>
          <w:szCs w:val="20"/>
        </w:rPr>
      </w:pPr>
    </w:p>
    <w:p w14:paraId="34770579" w14:textId="5519B1F9" w:rsidR="00616FB5" w:rsidRDefault="00616FB5">
      <w:pPr>
        <w:rPr>
          <w:rFonts w:ascii="Arial" w:hAnsi="Arial" w:cs="Arial"/>
          <w:b/>
          <w:bCs/>
          <w:sz w:val="20"/>
          <w:szCs w:val="20"/>
        </w:rPr>
      </w:pPr>
    </w:p>
    <w:p w14:paraId="55CD6E14" w14:textId="77777777" w:rsidR="00616FB5" w:rsidRPr="00616FB5" w:rsidRDefault="00616FB5">
      <w:pPr>
        <w:rPr>
          <w:rFonts w:ascii="Arial" w:hAnsi="Arial" w:cs="Arial"/>
          <w:b/>
          <w:bCs/>
          <w:sz w:val="20"/>
          <w:szCs w:val="20"/>
        </w:rPr>
      </w:pPr>
    </w:p>
    <w:p w14:paraId="1BA25425" w14:textId="77777777" w:rsidR="002139A6" w:rsidRPr="00616FB5" w:rsidRDefault="002139A6">
      <w:pPr>
        <w:rPr>
          <w:rFonts w:ascii="Arial" w:hAnsi="Arial" w:cs="Arial"/>
          <w:b/>
          <w:bCs/>
          <w:sz w:val="20"/>
          <w:szCs w:val="20"/>
        </w:rPr>
      </w:pPr>
    </w:p>
    <w:p w14:paraId="735B44D5" w14:textId="77777777" w:rsidR="0012333A" w:rsidRPr="00616FB5" w:rsidRDefault="0012333A">
      <w:pPr>
        <w:rPr>
          <w:rFonts w:ascii="Arial" w:hAnsi="Arial" w:cs="Arial"/>
          <w:sz w:val="20"/>
          <w:szCs w:val="20"/>
        </w:rPr>
      </w:pPr>
    </w:p>
    <w:p w14:paraId="0F6C81C3" w14:textId="77777777" w:rsidR="0012333A" w:rsidRPr="00616FB5" w:rsidRDefault="00FC5FF0">
      <w:pPr>
        <w:rPr>
          <w:rFonts w:ascii="Arial" w:hAnsi="Arial" w:cs="Arial"/>
          <w:b/>
          <w:bCs/>
          <w:sz w:val="20"/>
          <w:szCs w:val="20"/>
          <w:lang w:val="fr-FR"/>
        </w:rPr>
      </w:pPr>
      <w:r w:rsidRPr="00616FB5">
        <w:rPr>
          <w:rFonts w:ascii="Arial" w:hAnsi="Arial" w:cs="Arial"/>
          <w:b/>
          <w:bCs/>
          <w:sz w:val="20"/>
          <w:szCs w:val="20"/>
          <w:lang w:val="fr-FR"/>
        </w:rPr>
        <w:lastRenderedPageBreak/>
        <w:t xml:space="preserve">KIRBY BAUER: </w:t>
      </w:r>
      <w:r w:rsidR="001219DB" w:rsidRPr="00616FB5">
        <w:rPr>
          <w:rFonts w:ascii="Arial" w:hAnsi="Arial" w:cs="Arial"/>
          <w:b/>
          <w:bCs/>
          <w:sz w:val="20"/>
          <w:szCs w:val="20"/>
          <w:lang w:val="fr-FR"/>
        </w:rPr>
        <w:t>GRAM POSITIVE COCCI</w:t>
      </w:r>
      <w:r w:rsidR="0003100A" w:rsidRPr="00616FB5">
        <w:rPr>
          <w:rFonts w:ascii="Arial" w:hAnsi="Arial" w:cs="Arial"/>
          <w:b/>
          <w:bCs/>
          <w:sz w:val="20"/>
          <w:szCs w:val="20"/>
          <w:lang w:val="fr-FR"/>
        </w:rPr>
        <w:t xml:space="preserve"> (Non-</w:t>
      </w:r>
      <w:r w:rsidR="00831840" w:rsidRPr="00616FB5">
        <w:rPr>
          <w:rFonts w:ascii="Arial" w:hAnsi="Arial" w:cs="Arial"/>
          <w:b/>
          <w:bCs/>
          <w:sz w:val="20"/>
          <w:szCs w:val="20"/>
          <w:lang w:val="fr-FR"/>
        </w:rPr>
        <w:t>CSF SOURCES)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64"/>
        <w:gridCol w:w="3554"/>
        <w:gridCol w:w="3623"/>
        <w:gridCol w:w="3649"/>
      </w:tblGrid>
      <w:tr w:rsidR="00B549B7" w:rsidRPr="00616FB5" w14:paraId="51697AB3" w14:textId="77777777" w:rsidTr="00B549B7">
        <w:trPr>
          <w:trHeight w:val="213"/>
        </w:trPr>
        <w:tc>
          <w:tcPr>
            <w:tcW w:w="2473" w:type="pct"/>
            <w:gridSpan w:val="2"/>
            <w:shd w:val="clear" w:color="auto" w:fill="DBE5F1" w:themeFill="accent1" w:themeFillTint="33"/>
            <w:vAlign w:val="center"/>
          </w:tcPr>
          <w:p w14:paraId="4B4514CC" w14:textId="549B0259" w:rsidR="00B549B7" w:rsidRPr="00616FB5" w:rsidRDefault="00B549B7" w:rsidP="00B549B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16FB5">
              <w:rPr>
                <w:rFonts w:ascii="Arial" w:hAnsi="Arial" w:cs="Arial"/>
                <w:b/>
                <w:sz w:val="20"/>
                <w:szCs w:val="20"/>
              </w:rPr>
              <w:t>Routine Method</w:t>
            </w:r>
          </w:p>
        </w:tc>
        <w:tc>
          <w:tcPr>
            <w:tcW w:w="2527" w:type="pct"/>
            <w:gridSpan w:val="2"/>
            <w:shd w:val="clear" w:color="auto" w:fill="C6D9F1" w:themeFill="text2" w:themeFillTint="33"/>
            <w:vAlign w:val="center"/>
          </w:tcPr>
          <w:p w14:paraId="50BADC59" w14:textId="14AD334F" w:rsidR="00B549B7" w:rsidRPr="00616FB5" w:rsidRDefault="00B549B7" w:rsidP="00B549B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16FB5">
              <w:rPr>
                <w:rFonts w:ascii="Arial" w:hAnsi="Arial" w:cs="Arial"/>
                <w:b/>
                <w:i/>
                <w:sz w:val="20"/>
                <w:szCs w:val="20"/>
              </w:rPr>
              <w:t>Back-up Method</w:t>
            </w:r>
          </w:p>
        </w:tc>
      </w:tr>
      <w:tr w:rsidR="00C24476" w:rsidRPr="00616FB5" w14:paraId="38704285" w14:textId="77777777" w:rsidTr="00C24476">
        <w:trPr>
          <w:trHeight w:val="77"/>
        </w:trPr>
        <w:tc>
          <w:tcPr>
            <w:tcW w:w="1238" w:type="pct"/>
            <w:shd w:val="clear" w:color="auto" w:fill="DBE5F1" w:themeFill="accent1" w:themeFillTint="33"/>
            <w:vAlign w:val="center"/>
          </w:tcPr>
          <w:p w14:paraId="7038D630" w14:textId="45BEACC6" w:rsidR="00B549B7" w:rsidRPr="00616FB5" w:rsidRDefault="00B549B7" w:rsidP="00B549B7">
            <w:pPr>
              <w:pStyle w:val="Heading1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u w:val="none"/>
                <w:lang w:val="fr-FR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BETA-HEMOLYTIC STREP</w:t>
            </w:r>
            <w:r w:rsidRPr="00616FB5">
              <w:rPr>
                <w:rFonts w:ascii="Arial" w:hAnsi="Arial" w:cs="Arial"/>
                <w:sz w:val="20"/>
                <w:szCs w:val="20"/>
                <w:vertAlign w:val="superscript"/>
              </w:rPr>
              <w:t>g,h</w:t>
            </w:r>
          </w:p>
        </w:tc>
        <w:tc>
          <w:tcPr>
            <w:tcW w:w="1235" w:type="pct"/>
            <w:shd w:val="clear" w:color="auto" w:fill="DBE5F1" w:themeFill="accent1" w:themeFillTint="33"/>
            <w:vAlign w:val="center"/>
          </w:tcPr>
          <w:p w14:paraId="4F7DEFCA" w14:textId="3EF6FE53" w:rsidR="00B549B7" w:rsidRPr="00616FB5" w:rsidRDefault="00B549B7" w:rsidP="00B549B7">
            <w:pPr>
              <w:pStyle w:val="Heading1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u w:val="none"/>
                <w:lang w:val="fr-FR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VIRIDANS STREP</w:t>
            </w:r>
            <w:r w:rsidRPr="00616FB5">
              <w:rPr>
                <w:rFonts w:ascii="Arial" w:hAnsi="Arial" w:cs="Arial"/>
                <w:sz w:val="20"/>
                <w:szCs w:val="20"/>
                <w:vertAlign w:val="superscript"/>
              </w:rPr>
              <w:t>b,g</w:t>
            </w:r>
          </w:p>
        </w:tc>
        <w:tc>
          <w:tcPr>
            <w:tcW w:w="1259" w:type="pct"/>
            <w:shd w:val="clear" w:color="auto" w:fill="C6D9F1" w:themeFill="text2" w:themeFillTint="33"/>
            <w:vAlign w:val="center"/>
          </w:tcPr>
          <w:p w14:paraId="569505AF" w14:textId="3E490697" w:rsidR="00B549B7" w:rsidRPr="00616FB5" w:rsidRDefault="00B549B7" w:rsidP="00B549B7">
            <w:pPr>
              <w:pStyle w:val="Heading1"/>
              <w:spacing w:line="240" w:lineRule="auto"/>
              <w:jc w:val="center"/>
              <w:rPr>
                <w:rFonts w:ascii="Arial" w:hAnsi="Arial" w:cs="Arial"/>
                <w:bCs w:val="0"/>
                <w:sz w:val="20"/>
                <w:szCs w:val="20"/>
                <w:u w:val="none"/>
                <w:lang w:val="fr-FR"/>
              </w:rPr>
            </w:pPr>
            <w:r w:rsidRPr="00616FB5">
              <w:rPr>
                <w:rFonts w:ascii="Arial" w:hAnsi="Arial" w:cs="Arial"/>
                <w:i/>
                <w:sz w:val="20"/>
                <w:szCs w:val="20"/>
                <w:u w:val="none"/>
                <w:lang w:val="fr-FR"/>
              </w:rPr>
              <w:t>E</w:t>
            </w:r>
            <w:r w:rsidRPr="00616FB5">
              <w:rPr>
                <w:rFonts w:ascii="Arial" w:hAnsi="Arial" w:cs="Arial"/>
                <w:bCs w:val="0"/>
                <w:i/>
                <w:sz w:val="20"/>
                <w:szCs w:val="20"/>
                <w:u w:val="none"/>
                <w:lang w:val="fr-FR"/>
              </w:rPr>
              <w:t>NTEROCOCCUS</w:t>
            </w:r>
          </w:p>
        </w:tc>
        <w:tc>
          <w:tcPr>
            <w:tcW w:w="1268" w:type="pct"/>
            <w:shd w:val="clear" w:color="auto" w:fill="C6D9F1" w:themeFill="text2" w:themeFillTint="33"/>
            <w:vAlign w:val="center"/>
          </w:tcPr>
          <w:p w14:paraId="2E07F08E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6FB5">
              <w:rPr>
                <w:rFonts w:ascii="Arial" w:hAnsi="Arial" w:cs="Arial"/>
                <w:b/>
                <w:i/>
                <w:sz w:val="20"/>
                <w:szCs w:val="20"/>
              </w:rPr>
              <w:t>STAPHYLOCOCCUS</w:t>
            </w:r>
            <w:r w:rsidRPr="00616FB5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e,h,i</w:t>
            </w:r>
          </w:p>
        </w:tc>
      </w:tr>
      <w:tr w:rsidR="00C24476" w:rsidRPr="00616FB5" w14:paraId="6E759194" w14:textId="77777777" w:rsidTr="00C24476">
        <w:trPr>
          <w:trHeight w:val="213"/>
        </w:trPr>
        <w:tc>
          <w:tcPr>
            <w:tcW w:w="1238" w:type="pct"/>
            <w:shd w:val="clear" w:color="auto" w:fill="DBE5F1" w:themeFill="accent1" w:themeFillTint="33"/>
            <w:vAlign w:val="center"/>
          </w:tcPr>
          <w:p w14:paraId="158D7C4B" w14:textId="24877A30" w:rsidR="00B549B7" w:rsidRPr="00616FB5" w:rsidRDefault="00B549B7" w:rsidP="00B549B7">
            <w:pPr>
              <w:pStyle w:val="Heading1"/>
              <w:spacing w:line="240" w:lineRule="auto"/>
              <w:jc w:val="center"/>
              <w:rPr>
                <w:rFonts w:ascii="Arial" w:hAnsi="Arial" w:cs="Arial"/>
                <w:bCs w:val="0"/>
                <w:sz w:val="20"/>
                <w:szCs w:val="20"/>
                <w:u w:val="none"/>
                <w:lang w:val="fr-FR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URINES</w:t>
            </w:r>
            <w:r w:rsidRPr="00616FB5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35" w:type="pct"/>
            <w:shd w:val="clear" w:color="auto" w:fill="DBE5F1" w:themeFill="accent1" w:themeFillTint="33"/>
            <w:vAlign w:val="center"/>
          </w:tcPr>
          <w:p w14:paraId="6FE61419" w14:textId="7C675A93" w:rsidR="00B549B7" w:rsidRPr="00616FB5" w:rsidRDefault="00B549B7" w:rsidP="00B549B7">
            <w:pPr>
              <w:pStyle w:val="Heading1"/>
              <w:spacing w:line="240" w:lineRule="auto"/>
              <w:jc w:val="center"/>
              <w:rPr>
                <w:rFonts w:ascii="Arial" w:hAnsi="Arial" w:cs="Arial"/>
                <w:bCs w:val="0"/>
                <w:sz w:val="20"/>
                <w:szCs w:val="20"/>
                <w:u w:val="none"/>
                <w:lang w:val="fr-FR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URINES</w:t>
            </w:r>
          </w:p>
        </w:tc>
        <w:tc>
          <w:tcPr>
            <w:tcW w:w="1259" w:type="pct"/>
            <w:shd w:val="clear" w:color="auto" w:fill="C6D9F1" w:themeFill="text2" w:themeFillTint="33"/>
            <w:vAlign w:val="center"/>
          </w:tcPr>
          <w:p w14:paraId="45B4C484" w14:textId="058E8A7A" w:rsidR="00B549B7" w:rsidRPr="00616FB5" w:rsidRDefault="00B549B7" w:rsidP="00B549B7">
            <w:pPr>
              <w:pStyle w:val="Heading1"/>
              <w:spacing w:line="240" w:lineRule="auto"/>
              <w:jc w:val="center"/>
              <w:rPr>
                <w:rFonts w:ascii="Arial" w:hAnsi="Arial" w:cs="Arial"/>
                <w:bCs w:val="0"/>
                <w:sz w:val="20"/>
                <w:szCs w:val="20"/>
                <w:u w:val="none"/>
                <w:lang w:val="fr-FR"/>
              </w:rPr>
            </w:pPr>
            <w:r w:rsidRPr="00616FB5">
              <w:rPr>
                <w:rFonts w:ascii="Arial" w:hAnsi="Arial" w:cs="Arial"/>
                <w:bCs w:val="0"/>
                <w:sz w:val="20"/>
                <w:szCs w:val="20"/>
                <w:u w:val="none"/>
                <w:lang w:val="fr-FR"/>
              </w:rPr>
              <w:t>URINES</w:t>
            </w:r>
          </w:p>
        </w:tc>
        <w:tc>
          <w:tcPr>
            <w:tcW w:w="1268" w:type="pct"/>
            <w:shd w:val="clear" w:color="auto" w:fill="C6D9F1" w:themeFill="text2" w:themeFillTint="33"/>
            <w:vAlign w:val="center"/>
          </w:tcPr>
          <w:p w14:paraId="42E3D62B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6FB5">
              <w:rPr>
                <w:rFonts w:ascii="Arial" w:hAnsi="Arial" w:cs="Arial"/>
                <w:b/>
                <w:sz w:val="20"/>
                <w:szCs w:val="20"/>
              </w:rPr>
              <w:t>URINES</w:t>
            </w:r>
          </w:p>
        </w:tc>
      </w:tr>
      <w:tr w:rsidR="00C24476" w:rsidRPr="00616FB5" w14:paraId="1E1AFE15" w14:textId="77777777" w:rsidTr="00C24476">
        <w:trPr>
          <w:trHeight w:val="52"/>
        </w:trPr>
        <w:tc>
          <w:tcPr>
            <w:tcW w:w="1238" w:type="pct"/>
            <w:shd w:val="clear" w:color="auto" w:fill="DBE5F1" w:themeFill="accent1" w:themeFillTint="33"/>
            <w:vAlign w:val="center"/>
          </w:tcPr>
          <w:p w14:paraId="0DD49D2B" w14:textId="240AC31F" w:rsidR="00B549B7" w:rsidRPr="00616FB5" w:rsidRDefault="00B549B7" w:rsidP="00B549B7">
            <w:pPr>
              <w:pStyle w:val="Heading1"/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fr-FR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Ampicillin (AM)</w:t>
            </w:r>
          </w:p>
        </w:tc>
        <w:tc>
          <w:tcPr>
            <w:tcW w:w="1235" w:type="pct"/>
            <w:shd w:val="clear" w:color="auto" w:fill="DBE5F1" w:themeFill="accent1" w:themeFillTint="33"/>
            <w:vAlign w:val="center"/>
          </w:tcPr>
          <w:p w14:paraId="309E3238" w14:textId="4BEC50B5" w:rsidR="00B549B7" w:rsidRPr="00616FB5" w:rsidRDefault="00B549B7" w:rsidP="00B549B7">
            <w:pPr>
              <w:pStyle w:val="Heading1"/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fr-FR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Ceftriaxone (CRO)</w:t>
            </w:r>
          </w:p>
        </w:tc>
        <w:tc>
          <w:tcPr>
            <w:tcW w:w="1259" w:type="pct"/>
            <w:shd w:val="clear" w:color="auto" w:fill="C6D9F1" w:themeFill="text2" w:themeFillTint="33"/>
            <w:vAlign w:val="center"/>
          </w:tcPr>
          <w:p w14:paraId="2F5EBB46" w14:textId="1FED9097" w:rsidR="00B549B7" w:rsidRPr="00616FB5" w:rsidRDefault="00B549B7" w:rsidP="00B549B7">
            <w:pPr>
              <w:pStyle w:val="Heading1"/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fr-FR"/>
              </w:rPr>
            </w:pPr>
            <w:r w:rsidRPr="00616FB5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fr-FR"/>
              </w:rPr>
              <w:t>Nitrofurantoin (FD)</w:t>
            </w:r>
          </w:p>
        </w:tc>
        <w:tc>
          <w:tcPr>
            <w:tcW w:w="1268" w:type="pct"/>
            <w:shd w:val="clear" w:color="auto" w:fill="C6D9F1" w:themeFill="text2" w:themeFillTint="33"/>
            <w:vAlign w:val="center"/>
          </w:tcPr>
          <w:p w14:paraId="60434478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Gentamicin (GM)</w:t>
            </w:r>
          </w:p>
        </w:tc>
      </w:tr>
      <w:tr w:rsidR="00C24476" w:rsidRPr="00616FB5" w14:paraId="3BEBA2AC" w14:textId="77777777" w:rsidTr="00C24476">
        <w:trPr>
          <w:trHeight w:val="93"/>
        </w:trPr>
        <w:tc>
          <w:tcPr>
            <w:tcW w:w="1238" w:type="pct"/>
            <w:shd w:val="clear" w:color="auto" w:fill="DBE5F1" w:themeFill="accent1" w:themeFillTint="33"/>
            <w:vAlign w:val="center"/>
          </w:tcPr>
          <w:p w14:paraId="5CD6F37D" w14:textId="43E0FE6E" w:rsidR="00B549B7" w:rsidRPr="00616FB5" w:rsidRDefault="00B549B7" w:rsidP="00B549B7">
            <w:pPr>
              <w:pStyle w:val="Heading1"/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fr-FR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Levofloxacin (LV)</w:t>
            </w:r>
          </w:p>
        </w:tc>
        <w:tc>
          <w:tcPr>
            <w:tcW w:w="1235" w:type="pct"/>
            <w:shd w:val="clear" w:color="auto" w:fill="DBE5F1" w:themeFill="accent1" w:themeFillTint="33"/>
            <w:vAlign w:val="center"/>
          </w:tcPr>
          <w:p w14:paraId="3D47E53E" w14:textId="298D9129" w:rsidR="00B549B7" w:rsidRPr="00616FB5" w:rsidRDefault="00B549B7" w:rsidP="00B549B7">
            <w:pPr>
              <w:pStyle w:val="Heading1"/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fr-FR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Penicillin (ETEST)</w:t>
            </w:r>
          </w:p>
        </w:tc>
        <w:tc>
          <w:tcPr>
            <w:tcW w:w="1259" w:type="pct"/>
            <w:shd w:val="clear" w:color="auto" w:fill="C6D9F1" w:themeFill="text2" w:themeFillTint="33"/>
            <w:vAlign w:val="center"/>
          </w:tcPr>
          <w:p w14:paraId="0C923F2D" w14:textId="1D847CCA" w:rsidR="00B549B7" w:rsidRPr="00616FB5" w:rsidRDefault="00B549B7" w:rsidP="00B549B7">
            <w:pPr>
              <w:pStyle w:val="Heading1"/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fr-FR"/>
              </w:rPr>
            </w:pPr>
            <w:r w:rsidRPr="00616FB5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fr-FR"/>
              </w:rPr>
              <w:t>Penicillin (P)</w:t>
            </w:r>
          </w:p>
        </w:tc>
        <w:tc>
          <w:tcPr>
            <w:tcW w:w="1268" w:type="pct"/>
            <w:shd w:val="clear" w:color="auto" w:fill="C6D9F1" w:themeFill="text2" w:themeFillTint="33"/>
            <w:vAlign w:val="center"/>
          </w:tcPr>
          <w:p w14:paraId="618E6921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Levofloxacin (LV)</w:t>
            </w:r>
          </w:p>
        </w:tc>
      </w:tr>
      <w:tr w:rsidR="00C24476" w:rsidRPr="00616FB5" w14:paraId="34D26856" w14:textId="77777777" w:rsidTr="00C24476">
        <w:trPr>
          <w:trHeight w:val="213"/>
        </w:trPr>
        <w:tc>
          <w:tcPr>
            <w:tcW w:w="1238" w:type="pct"/>
            <w:shd w:val="clear" w:color="auto" w:fill="DBE5F1" w:themeFill="accent1" w:themeFillTint="33"/>
            <w:vAlign w:val="center"/>
          </w:tcPr>
          <w:p w14:paraId="459D5E01" w14:textId="3706AB82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Ceftriaxone (CRO)</w:t>
            </w:r>
          </w:p>
        </w:tc>
        <w:tc>
          <w:tcPr>
            <w:tcW w:w="1235" w:type="pct"/>
            <w:shd w:val="clear" w:color="auto" w:fill="DBE5F1" w:themeFill="accent1" w:themeFillTint="33"/>
            <w:vAlign w:val="center"/>
          </w:tcPr>
          <w:p w14:paraId="412C212F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pct"/>
            <w:shd w:val="clear" w:color="auto" w:fill="C6D9F1" w:themeFill="text2" w:themeFillTint="33"/>
            <w:vAlign w:val="center"/>
          </w:tcPr>
          <w:p w14:paraId="59CC70F5" w14:textId="5EC31435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Tetracycline (TE)</w:t>
            </w:r>
          </w:p>
        </w:tc>
        <w:tc>
          <w:tcPr>
            <w:tcW w:w="1268" w:type="pct"/>
            <w:shd w:val="clear" w:color="auto" w:fill="C6D9F1" w:themeFill="text2" w:themeFillTint="33"/>
            <w:vAlign w:val="center"/>
          </w:tcPr>
          <w:p w14:paraId="131643FE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Trimeth/Sulfa (SXT)</w:t>
            </w:r>
          </w:p>
        </w:tc>
      </w:tr>
      <w:tr w:rsidR="00C24476" w:rsidRPr="00616FB5" w14:paraId="75572E83" w14:textId="77777777" w:rsidTr="00C24476">
        <w:trPr>
          <w:trHeight w:val="134"/>
        </w:trPr>
        <w:tc>
          <w:tcPr>
            <w:tcW w:w="1238" w:type="pct"/>
            <w:shd w:val="clear" w:color="auto" w:fill="DBE5F1" w:themeFill="accent1" w:themeFillTint="33"/>
            <w:vAlign w:val="center"/>
          </w:tcPr>
          <w:p w14:paraId="42113907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pct"/>
            <w:shd w:val="clear" w:color="auto" w:fill="DBE5F1" w:themeFill="accent1" w:themeFillTint="33"/>
            <w:vAlign w:val="center"/>
          </w:tcPr>
          <w:p w14:paraId="29C59D08" w14:textId="15EE7D5C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b/>
                <w:sz w:val="20"/>
                <w:szCs w:val="20"/>
              </w:rPr>
              <w:t>NON-URINE SOURCES</w:t>
            </w:r>
          </w:p>
        </w:tc>
        <w:tc>
          <w:tcPr>
            <w:tcW w:w="1259" w:type="pct"/>
            <w:shd w:val="clear" w:color="auto" w:fill="C6D9F1" w:themeFill="text2" w:themeFillTint="33"/>
            <w:vAlign w:val="center"/>
          </w:tcPr>
          <w:p w14:paraId="06F97CB1" w14:textId="643B3486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Vancomycin (VA)</w:t>
            </w:r>
          </w:p>
        </w:tc>
        <w:tc>
          <w:tcPr>
            <w:tcW w:w="1268" w:type="pct"/>
            <w:shd w:val="clear" w:color="auto" w:fill="C6D9F1" w:themeFill="text2" w:themeFillTint="33"/>
            <w:vAlign w:val="center"/>
          </w:tcPr>
          <w:p w14:paraId="2C3156C9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Cefoxitin (FOX for Oxacillin)</w:t>
            </w:r>
            <w:r w:rsidRPr="00616FB5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</w:p>
        </w:tc>
      </w:tr>
      <w:tr w:rsidR="00C24476" w:rsidRPr="00616FB5" w14:paraId="480EF32A" w14:textId="77777777" w:rsidTr="00C24476">
        <w:trPr>
          <w:trHeight w:val="77"/>
        </w:trPr>
        <w:tc>
          <w:tcPr>
            <w:tcW w:w="1238" w:type="pct"/>
            <w:shd w:val="clear" w:color="auto" w:fill="DBE5F1" w:themeFill="accent1" w:themeFillTint="33"/>
            <w:vAlign w:val="center"/>
          </w:tcPr>
          <w:p w14:paraId="57DE006A" w14:textId="794BF1CF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b/>
                <w:sz w:val="20"/>
                <w:szCs w:val="20"/>
              </w:rPr>
              <w:t>NON-URINE SOURCES</w:t>
            </w:r>
          </w:p>
        </w:tc>
        <w:tc>
          <w:tcPr>
            <w:tcW w:w="1235" w:type="pct"/>
            <w:shd w:val="clear" w:color="auto" w:fill="DBE5F1" w:themeFill="accent1" w:themeFillTint="33"/>
            <w:vAlign w:val="center"/>
          </w:tcPr>
          <w:p w14:paraId="7AC2B8F9" w14:textId="718885A9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Clindamycin (CC)</w:t>
            </w:r>
            <w:r w:rsidRPr="00616FB5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59" w:type="pct"/>
            <w:shd w:val="clear" w:color="auto" w:fill="C6D9F1" w:themeFill="text2" w:themeFillTint="33"/>
            <w:vAlign w:val="center"/>
          </w:tcPr>
          <w:p w14:paraId="2CA04FED" w14:textId="0D9006E3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Levofloxacin (LV)</w:t>
            </w:r>
          </w:p>
        </w:tc>
        <w:tc>
          <w:tcPr>
            <w:tcW w:w="1268" w:type="pct"/>
            <w:shd w:val="clear" w:color="auto" w:fill="C6D9F1" w:themeFill="text2" w:themeFillTint="33"/>
            <w:vAlign w:val="center"/>
          </w:tcPr>
          <w:p w14:paraId="1D270626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Vancomycin (ETEST)</w:t>
            </w:r>
          </w:p>
        </w:tc>
      </w:tr>
      <w:tr w:rsidR="00C24476" w:rsidRPr="00616FB5" w14:paraId="43352788" w14:textId="77777777" w:rsidTr="00C24476">
        <w:trPr>
          <w:trHeight w:val="196"/>
        </w:trPr>
        <w:tc>
          <w:tcPr>
            <w:tcW w:w="1238" w:type="pct"/>
            <w:shd w:val="clear" w:color="auto" w:fill="DBE5F1" w:themeFill="accent1" w:themeFillTint="33"/>
            <w:vAlign w:val="center"/>
          </w:tcPr>
          <w:p w14:paraId="5ECE86BF" w14:textId="1D7CA127" w:rsidR="00B549B7" w:rsidRPr="00616FB5" w:rsidRDefault="00B549B7" w:rsidP="00B549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Ampicillin (AM)</w:t>
            </w:r>
          </w:p>
        </w:tc>
        <w:tc>
          <w:tcPr>
            <w:tcW w:w="1235" w:type="pct"/>
            <w:shd w:val="clear" w:color="auto" w:fill="DBE5F1" w:themeFill="accent1" w:themeFillTint="33"/>
            <w:vAlign w:val="center"/>
          </w:tcPr>
          <w:p w14:paraId="34143816" w14:textId="513F1947" w:rsidR="00B549B7" w:rsidRPr="00616FB5" w:rsidRDefault="00B549B7" w:rsidP="00B549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Erythromycin (E)</w:t>
            </w:r>
            <w:r w:rsidRPr="00616FB5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59" w:type="pct"/>
            <w:shd w:val="clear" w:color="auto" w:fill="C6D9F1" w:themeFill="text2" w:themeFillTint="33"/>
            <w:vAlign w:val="center"/>
          </w:tcPr>
          <w:p w14:paraId="00936D60" w14:textId="6131C510" w:rsidR="00B549B7" w:rsidRPr="00616FB5" w:rsidRDefault="00B549B7" w:rsidP="00B549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pct"/>
            <w:shd w:val="clear" w:color="auto" w:fill="C6D9F1" w:themeFill="text2" w:themeFillTint="33"/>
            <w:vAlign w:val="center"/>
          </w:tcPr>
          <w:p w14:paraId="32D7AA8E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476" w:rsidRPr="00616FB5" w14:paraId="2886A6C5" w14:textId="77777777" w:rsidTr="00C24476">
        <w:trPr>
          <w:trHeight w:val="213"/>
        </w:trPr>
        <w:tc>
          <w:tcPr>
            <w:tcW w:w="1238" w:type="pct"/>
            <w:shd w:val="clear" w:color="auto" w:fill="DBE5F1" w:themeFill="accent1" w:themeFillTint="33"/>
            <w:vAlign w:val="center"/>
          </w:tcPr>
          <w:p w14:paraId="6CC63CCF" w14:textId="7CB996E6" w:rsidR="00B549B7" w:rsidRPr="00616FB5" w:rsidRDefault="00B549B7" w:rsidP="00B549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Clindamycin (CC)</w:t>
            </w:r>
            <w:r w:rsidRPr="00616FB5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35" w:type="pct"/>
            <w:shd w:val="clear" w:color="auto" w:fill="DBE5F1" w:themeFill="accent1" w:themeFillTint="33"/>
            <w:vAlign w:val="center"/>
          </w:tcPr>
          <w:p w14:paraId="0C17CD5C" w14:textId="76DEFB26" w:rsidR="00B549B7" w:rsidRPr="00616FB5" w:rsidRDefault="00B549B7" w:rsidP="00B549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Ceftriaxone (CRO)</w:t>
            </w:r>
          </w:p>
        </w:tc>
        <w:tc>
          <w:tcPr>
            <w:tcW w:w="1259" w:type="pct"/>
            <w:shd w:val="clear" w:color="auto" w:fill="C6D9F1" w:themeFill="text2" w:themeFillTint="33"/>
            <w:vAlign w:val="center"/>
          </w:tcPr>
          <w:p w14:paraId="693A53C7" w14:textId="3F06CBE3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16FB5">
              <w:rPr>
                <w:rFonts w:ascii="Arial" w:hAnsi="Arial" w:cs="Arial"/>
                <w:b/>
                <w:sz w:val="20"/>
                <w:szCs w:val="20"/>
              </w:rPr>
              <w:t>NON-URINE SOURCES</w:t>
            </w:r>
          </w:p>
        </w:tc>
        <w:tc>
          <w:tcPr>
            <w:tcW w:w="1268" w:type="pct"/>
            <w:shd w:val="clear" w:color="auto" w:fill="C6D9F1" w:themeFill="text2" w:themeFillTint="33"/>
            <w:vAlign w:val="center"/>
          </w:tcPr>
          <w:p w14:paraId="7DACD766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16FB5">
              <w:rPr>
                <w:rFonts w:ascii="Arial" w:hAnsi="Arial" w:cs="Arial"/>
                <w:b/>
                <w:sz w:val="20"/>
                <w:szCs w:val="20"/>
              </w:rPr>
              <w:t>NON-URINE SOURCES</w:t>
            </w:r>
          </w:p>
        </w:tc>
      </w:tr>
      <w:tr w:rsidR="00C24476" w:rsidRPr="00616FB5" w14:paraId="7EDC6A57" w14:textId="77777777" w:rsidTr="00C24476">
        <w:trPr>
          <w:trHeight w:val="213"/>
        </w:trPr>
        <w:tc>
          <w:tcPr>
            <w:tcW w:w="1238" w:type="pct"/>
            <w:shd w:val="clear" w:color="auto" w:fill="DBE5F1" w:themeFill="accent1" w:themeFillTint="33"/>
            <w:vAlign w:val="center"/>
          </w:tcPr>
          <w:p w14:paraId="66228B85" w14:textId="6355DBE9" w:rsidR="00B549B7" w:rsidRPr="00616FB5" w:rsidRDefault="00B549B7" w:rsidP="00B549B7">
            <w:pPr>
              <w:pStyle w:val="Heading1"/>
              <w:spacing w:line="240" w:lineRule="auto"/>
              <w:jc w:val="center"/>
              <w:rPr>
                <w:rFonts w:ascii="Arial" w:hAnsi="Arial" w:cs="Arial"/>
                <w:b w:val="0"/>
                <w:sz w:val="20"/>
                <w:szCs w:val="20"/>
                <w:u w:val="none"/>
                <w:lang w:val="fr-FR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Erythromycin (E)</w:t>
            </w:r>
            <w:r w:rsidRPr="00616FB5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35" w:type="pct"/>
            <w:shd w:val="clear" w:color="auto" w:fill="DBE5F1" w:themeFill="accent1" w:themeFillTint="33"/>
            <w:vAlign w:val="center"/>
          </w:tcPr>
          <w:p w14:paraId="564F498D" w14:textId="6FE26444" w:rsidR="00B549B7" w:rsidRPr="00616FB5" w:rsidRDefault="00B549B7" w:rsidP="00B549B7">
            <w:pPr>
              <w:pStyle w:val="Heading1"/>
              <w:spacing w:line="240" w:lineRule="auto"/>
              <w:jc w:val="center"/>
              <w:rPr>
                <w:rFonts w:ascii="Arial" w:hAnsi="Arial" w:cs="Arial"/>
                <w:b w:val="0"/>
                <w:sz w:val="20"/>
                <w:szCs w:val="20"/>
                <w:u w:val="none"/>
                <w:lang w:val="fr-FR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Penicillin (ETEST)</w:t>
            </w:r>
          </w:p>
        </w:tc>
        <w:tc>
          <w:tcPr>
            <w:tcW w:w="1259" w:type="pct"/>
            <w:shd w:val="clear" w:color="auto" w:fill="C6D9F1" w:themeFill="text2" w:themeFillTint="33"/>
            <w:vAlign w:val="center"/>
          </w:tcPr>
          <w:p w14:paraId="50B89940" w14:textId="6752B378" w:rsidR="00B549B7" w:rsidRPr="00616FB5" w:rsidRDefault="00B549B7" w:rsidP="00B549B7">
            <w:pPr>
              <w:pStyle w:val="Heading1"/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lang w:val="fr-FR"/>
              </w:rPr>
            </w:pPr>
            <w:r w:rsidRPr="00616FB5">
              <w:rPr>
                <w:rFonts w:ascii="Arial" w:hAnsi="Arial" w:cs="Arial"/>
                <w:b w:val="0"/>
                <w:sz w:val="20"/>
                <w:szCs w:val="20"/>
                <w:u w:val="none"/>
                <w:lang w:val="fr-FR"/>
              </w:rPr>
              <w:t>Penicillin (P)</w:t>
            </w:r>
          </w:p>
        </w:tc>
        <w:tc>
          <w:tcPr>
            <w:tcW w:w="1268" w:type="pct"/>
            <w:shd w:val="clear" w:color="auto" w:fill="C6D9F1" w:themeFill="text2" w:themeFillTint="33"/>
            <w:vAlign w:val="center"/>
          </w:tcPr>
          <w:p w14:paraId="54DC033E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Clindamycin (CC)</w:t>
            </w:r>
            <w:r w:rsidRPr="00616FB5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</w:tr>
      <w:tr w:rsidR="00C24476" w:rsidRPr="00616FB5" w14:paraId="3E0F34DA" w14:textId="77777777" w:rsidTr="00C24476">
        <w:trPr>
          <w:trHeight w:val="213"/>
        </w:trPr>
        <w:tc>
          <w:tcPr>
            <w:tcW w:w="1238" w:type="pct"/>
            <w:shd w:val="clear" w:color="auto" w:fill="DBE5F1" w:themeFill="accent1" w:themeFillTint="33"/>
            <w:vAlign w:val="center"/>
          </w:tcPr>
          <w:p w14:paraId="49412FC8" w14:textId="5B2D70C0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Levofloxacin (LV)</w:t>
            </w:r>
          </w:p>
        </w:tc>
        <w:tc>
          <w:tcPr>
            <w:tcW w:w="1235" w:type="pct"/>
            <w:shd w:val="clear" w:color="auto" w:fill="DBE5F1" w:themeFill="accent1" w:themeFillTint="33"/>
            <w:vAlign w:val="center"/>
          </w:tcPr>
          <w:p w14:paraId="64D2E5DE" w14:textId="794B4CE3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Vancomycin (VA)</w:t>
            </w:r>
          </w:p>
        </w:tc>
        <w:tc>
          <w:tcPr>
            <w:tcW w:w="1259" w:type="pct"/>
            <w:shd w:val="clear" w:color="auto" w:fill="C6D9F1" w:themeFill="text2" w:themeFillTint="33"/>
            <w:vAlign w:val="center"/>
          </w:tcPr>
          <w:p w14:paraId="68E89073" w14:textId="46885A08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Vancomycin (VA)</w:t>
            </w:r>
          </w:p>
        </w:tc>
        <w:tc>
          <w:tcPr>
            <w:tcW w:w="1268" w:type="pct"/>
            <w:shd w:val="clear" w:color="auto" w:fill="C6D9F1" w:themeFill="text2" w:themeFillTint="33"/>
            <w:vAlign w:val="center"/>
          </w:tcPr>
          <w:p w14:paraId="3CFA8DEE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Erythromycin (E)</w:t>
            </w:r>
            <w:r w:rsidRPr="00616FB5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</w:tr>
      <w:tr w:rsidR="00C24476" w:rsidRPr="00616FB5" w14:paraId="7ED12F00" w14:textId="77777777" w:rsidTr="00C24476">
        <w:trPr>
          <w:trHeight w:val="213"/>
        </w:trPr>
        <w:tc>
          <w:tcPr>
            <w:tcW w:w="1238" w:type="pct"/>
            <w:shd w:val="clear" w:color="auto" w:fill="DBE5F1" w:themeFill="accent1" w:themeFillTint="33"/>
            <w:vAlign w:val="center"/>
          </w:tcPr>
          <w:p w14:paraId="0EFA920C" w14:textId="58D1AA2F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Ceftriaxone (CRO)</w:t>
            </w:r>
          </w:p>
        </w:tc>
        <w:tc>
          <w:tcPr>
            <w:tcW w:w="1235" w:type="pct"/>
            <w:shd w:val="clear" w:color="auto" w:fill="DBE5F1" w:themeFill="accent1" w:themeFillTint="33"/>
            <w:vAlign w:val="center"/>
          </w:tcPr>
          <w:p w14:paraId="3DC18018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pct"/>
            <w:shd w:val="clear" w:color="auto" w:fill="C6D9F1" w:themeFill="text2" w:themeFillTint="33"/>
            <w:vAlign w:val="center"/>
          </w:tcPr>
          <w:p w14:paraId="686B5314" w14:textId="34C36B9F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Gent-500 (QUAD PLATE)</w:t>
            </w:r>
          </w:p>
        </w:tc>
        <w:tc>
          <w:tcPr>
            <w:tcW w:w="1268" w:type="pct"/>
            <w:shd w:val="clear" w:color="auto" w:fill="C6D9F1" w:themeFill="text2" w:themeFillTint="33"/>
            <w:vAlign w:val="center"/>
          </w:tcPr>
          <w:p w14:paraId="785F15D5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Gentamicin (GM)</w:t>
            </w:r>
          </w:p>
        </w:tc>
      </w:tr>
      <w:tr w:rsidR="00C24476" w:rsidRPr="00616FB5" w14:paraId="71B6B022" w14:textId="77777777" w:rsidTr="00C24476">
        <w:trPr>
          <w:trHeight w:val="213"/>
        </w:trPr>
        <w:tc>
          <w:tcPr>
            <w:tcW w:w="1238" w:type="pct"/>
            <w:shd w:val="clear" w:color="auto" w:fill="DBE5F1" w:themeFill="accent1" w:themeFillTint="33"/>
            <w:vAlign w:val="center"/>
          </w:tcPr>
          <w:p w14:paraId="3A74FE1D" w14:textId="7E7AA184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Vancomycin (VA)</w:t>
            </w:r>
          </w:p>
        </w:tc>
        <w:tc>
          <w:tcPr>
            <w:tcW w:w="1235" w:type="pct"/>
            <w:shd w:val="clear" w:color="auto" w:fill="DBE5F1" w:themeFill="accent1" w:themeFillTint="33"/>
            <w:vAlign w:val="center"/>
          </w:tcPr>
          <w:p w14:paraId="3545626C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pct"/>
            <w:shd w:val="clear" w:color="auto" w:fill="C6D9F1" w:themeFill="text2" w:themeFillTint="33"/>
            <w:vAlign w:val="center"/>
          </w:tcPr>
          <w:p w14:paraId="3A051AA0" w14:textId="71FA3CF5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Strep-2000 (QUAD PLATE)</w:t>
            </w:r>
          </w:p>
        </w:tc>
        <w:tc>
          <w:tcPr>
            <w:tcW w:w="1268" w:type="pct"/>
            <w:shd w:val="clear" w:color="auto" w:fill="C6D9F1" w:themeFill="text2" w:themeFillTint="33"/>
            <w:vAlign w:val="center"/>
          </w:tcPr>
          <w:p w14:paraId="70DB2DD6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Levofloxacin (LV)</w:t>
            </w:r>
            <w:r w:rsidRPr="00616FB5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</w:p>
        </w:tc>
      </w:tr>
      <w:tr w:rsidR="00C24476" w:rsidRPr="00616FB5" w14:paraId="054C7212" w14:textId="77777777" w:rsidTr="00C24476">
        <w:trPr>
          <w:trHeight w:val="196"/>
        </w:trPr>
        <w:tc>
          <w:tcPr>
            <w:tcW w:w="1238" w:type="pct"/>
            <w:shd w:val="clear" w:color="auto" w:fill="DBE5F1" w:themeFill="accent1" w:themeFillTint="33"/>
            <w:vAlign w:val="center"/>
          </w:tcPr>
          <w:p w14:paraId="6C47BE48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pct"/>
            <w:shd w:val="clear" w:color="auto" w:fill="DBE5F1" w:themeFill="accent1" w:themeFillTint="33"/>
            <w:vAlign w:val="center"/>
          </w:tcPr>
          <w:p w14:paraId="175BCA11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pct"/>
            <w:shd w:val="clear" w:color="auto" w:fill="C6D9F1" w:themeFill="text2" w:themeFillTint="33"/>
            <w:vAlign w:val="center"/>
          </w:tcPr>
          <w:p w14:paraId="088FE98A" w14:textId="5DC591FB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Linezolid (ETEST)</w:t>
            </w:r>
            <w:r w:rsidRPr="00616FB5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68" w:type="pct"/>
            <w:shd w:val="clear" w:color="auto" w:fill="C6D9F1" w:themeFill="text2" w:themeFillTint="33"/>
            <w:vAlign w:val="center"/>
          </w:tcPr>
          <w:p w14:paraId="13FEF6E0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Trimeth/Sulfa (SXT)</w:t>
            </w:r>
          </w:p>
        </w:tc>
      </w:tr>
      <w:tr w:rsidR="00C24476" w:rsidRPr="00616FB5" w14:paraId="63090AFD" w14:textId="77777777" w:rsidTr="00C24476">
        <w:trPr>
          <w:trHeight w:val="213"/>
        </w:trPr>
        <w:tc>
          <w:tcPr>
            <w:tcW w:w="1238" w:type="pct"/>
            <w:shd w:val="clear" w:color="auto" w:fill="DBE5F1" w:themeFill="accent1" w:themeFillTint="33"/>
            <w:vAlign w:val="center"/>
          </w:tcPr>
          <w:p w14:paraId="074B322B" w14:textId="419339FE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b/>
                <w:sz w:val="20"/>
                <w:szCs w:val="20"/>
              </w:rPr>
              <w:t>SCREENS</w:t>
            </w:r>
            <w:r w:rsidRPr="00616FB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35" w:type="pct"/>
            <w:shd w:val="clear" w:color="auto" w:fill="DBE5F1" w:themeFill="accent1" w:themeFillTint="33"/>
            <w:vAlign w:val="center"/>
          </w:tcPr>
          <w:p w14:paraId="6AD04641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pct"/>
            <w:shd w:val="clear" w:color="auto" w:fill="C6D9F1" w:themeFill="text2" w:themeFillTint="33"/>
            <w:vAlign w:val="center"/>
          </w:tcPr>
          <w:p w14:paraId="60C0CC91" w14:textId="28270A19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shd w:val="clear" w:color="auto" w:fill="C6D9F1" w:themeFill="text2" w:themeFillTint="33"/>
            <w:vAlign w:val="center"/>
          </w:tcPr>
          <w:p w14:paraId="5F74C113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Cefoxitin (FOX for Oxacillin)</w:t>
            </w:r>
          </w:p>
        </w:tc>
      </w:tr>
      <w:tr w:rsidR="00C24476" w:rsidRPr="00616FB5" w14:paraId="3BBCD299" w14:textId="77777777" w:rsidTr="00C24476">
        <w:trPr>
          <w:trHeight w:val="213"/>
        </w:trPr>
        <w:tc>
          <w:tcPr>
            <w:tcW w:w="1238" w:type="pct"/>
            <w:shd w:val="clear" w:color="auto" w:fill="DBE5F1" w:themeFill="accent1" w:themeFillTint="33"/>
            <w:vAlign w:val="center"/>
          </w:tcPr>
          <w:p w14:paraId="29FA4D68" w14:textId="4824949F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Clindamycin (CC)</w:t>
            </w:r>
          </w:p>
        </w:tc>
        <w:tc>
          <w:tcPr>
            <w:tcW w:w="1235" w:type="pct"/>
            <w:shd w:val="clear" w:color="auto" w:fill="DBE5F1" w:themeFill="accent1" w:themeFillTint="33"/>
            <w:vAlign w:val="center"/>
          </w:tcPr>
          <w:p w14:paraId="0278572B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pct"/>
            <w:shd w:val="clear" w:color="auto" w:fill="C6D9F1" w:themeFill="text2" w:themeFillTint="33"/>
            <w:vAlign w:val="center"/>
          </w:tcPr>
          <w:p w14:paraId="6CF77302" w14:textId="358B4483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shd w:val="clear" w:color="auto" w:fill="C6D9F1" w:themeFill="text2" w:themeFillTint="33"/>
            <w:vAlign w:val="center"/>
          </w:tcPr>
          <w:p w14:paraId="6C041187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Vancomycin (ETEST)</w:t>
            </w:r>
          </w:p>
        </w:tc>
      </w:tr>
      <w:tr w:rsidR="00C24476" w:rsidRPr="00616FB5" w14:paraId="101813A3" w14:textId="77777777" w:rsidTr="00C24476">
        <w:trPr>
          <w:trHeight w:val="77"/>
        </w:trPr>
        <w:tc>
          <w:tcPr>
            <w:tcW w:w="1238" w:type="pct"/>
            <w:shd w:val="clear" w:color="auto" w:fill="DBE5F1" w:themeFill="accent1" w:themeFillTint="33"/>
            <w:vAlign w:val="center"/>
          </w:tcPr>
          <w:p w14:paraId="7726B430" w14:textId="3E667F50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Dtest reported if positive</w:t>
            </w:r>
            <w:r w:rsidRPr="00616FB5">
              <w:rPr>
                <w:rFonts w:ascii="Arial" w:hAnsi="Arial" w:cs="Arial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235" w:type="pct"/>
            <w:shd w:val="clear" w:color="auto" w:fill="DBE5F1" w:themeFill="accent1" w:themeFillTint="33"/>
            <w:vAlign w:val="center"/>
          </w:tcPr>
          <w:p w14:paraId="22DB9677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pct"/>
            <w:shd w:val="clear" w:color="auto" w:fill="C6D9F1" w:themeFill="text2" w:themeFillTint="33"/>
            <w:vAlign w:val="center"/>
          </w:tcPr>
          <w:p w14:paraId="55E80428" w14:textId="5D3FFD15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shd w:val="clear" w:color="auto" w:fill="C6D9F1" w:themeFill="text2" w:themeFillTint="33"/>
            <w:vAlign w:val="center"/>
          </w:tcPr>
          <w:p w14:paraId="40F464CC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B60380" w14:textId="77777777" w:rsidR="0012333A" w:rsidRPr="00616FB5" w:rsidRDefault="0046544E" w:rsidP="00B51312">
      <w:pPr>
        <w:pStyle w:val="Heading1"/>
        <w:spacing w:line="240" w:lineRule="auto"/>
        <w:rPr>
          <w:rFonts w:ascii="Arial" w:hAnsi="Arial" w:cs="Arial"/>
          <w:sz w:val="20"/>
          <w:szCs w:val="20"/>
          <w:u w:val="none"/>
        </w:rPr>
      </w:pPr>
      <w:r w:rsidRPr="00616FB5">
        <w:rPr>
          <w:rFonts w:ascii="Arial" w:hAnsi="Arial" w:cs="Arial"/>
          <w:sz w:val="20"/>
          <w:szCs w:val="20"/>
          <w:u w:val="none"/>
        </w:rPr>
        <w:t xml:space="preserve">a - </w:t>
      </w:r>
      <w:r w:rsidR="00B51312" w:rsidRPr="00616FB5">
        <w:rPr>
          <w:rFonts w:ascii="Arial" w:hAnsi="Arial" w:cs="Arial"/>
          <w:sz w:val="20"/>
          <w:szCs w:val="20"/>
          <w:u w:val="none"/>
        </w:rPr>
        <w:t xml:space="preserve">Release if organism is </w:t>
      </w:r>
      <w:r w:rsidR="00EE2263" w:rsidRPr="00616FB5">
        <w:rPr>
          <w:rFonts w:ascii="Arial" w:hAnsi="Arial" w:cs="Arial"/>
          <w:sz w:val="20"/>
          <w:szCs w:val="20"/>
          <w:u w:val="none"/>
        </w:rPr>
        <w:t>resistant to all antibiotics reported from a sterile site</w:t>
      </w:r>
    </w:p>
    <w:p w14:paraId="0FB0EA38" w14:textId="77777777" w:rsidR="00EE2263" w:rsidRPr="00616FB5" w:rsidRDefault="0046544E" w:rsidP="00EE2263">
      <w:pPr>
        <w:rPr>
          <w:rFonts w:ascii="Arial" w:hAnsi="Arial" w:cs="Arial"/>
          <w:b/>
          <w:sz w:val="20"/>
          <w:szCs w:val="20"/>
        </w:rPr>
      </w:pPr>
      <w:r w:rsidRPr="00616FB5">
        <w:rPr>
          <w:rFonts w:ascii="Arial" w:hAnsi="Arial" w:cs="Arial"/>
          <w:b/>
          <w:sz w:val="20"/>
          <w:szCs w:val="20"/>
        </w:rPr>
        <w:t xml:space="preserve">b - </w:t>
      </w:r>
      <w:r w:rsidR="004705C2" w:rsidRPr="00616FB5">
        <w:rPr>
          <w:rFonts w:ascii="Arial" w:hAnsi="Arial" w:cs="Arial"/>
          <w:b/>
          <w:sz w:val="20"/>
          <w:szCs w:val="20"/>
        </w:rPr>
        <w:t>DTEST</w:t>
      </w:r>
      <w:r w:rsidR="00EE2263" w:rsidRPr="00616FB5">
        <w:rPr>
          <w:rFonts w:ascii="Arial" w:hAnsi="Arial" w:cs="Arial"/>
          <w:b/>
          <w:sz w:val="20"/>
          <w:szCs w:val="20"/>
        </w:rPr>
        <w:t xml:space="preserve"> performed only upon special request</w:t>
      </w:r>
    </w:p>
    <w:p w14:paraId="111619F9" w14:textId="77777777" w:rsidR="000D3605" w:rsidRPr="00616FB5" w:rsidRDefault="0046544E" w:rsidP="00EE2263">
      <w:pPr>
        <w:rPr>
          <w:rFonts w:ascii="Arial" w:hAnsi="Arial" w:cs="Arial"/>
          <w:b/>
          <w:i/>
          <w:sz w:val="20"/>
          <w:szCs w:val="20"/>
        </w:rPr>
      </w:pPr>
      <w:r w:rsidRPr="00616FB5">
        <w:rPr>
          <w:rFonts w:ascii="Arial" w:hAnsi="Arial" w:cs="Arial"/>
          <w:b/>
          <w:sz w:val="20"/>
          <w:szCs w:val="20"/>
        </w:rPr>
        <w:t xml:space="preserve">c - </w:t>
      </w:r>
      <w:r w:rsidR="000D3605" w:rsidRPr="00616FB5">
        <w:rPr>
          <w:rFonts w:ascii="Arial" w:hAnsi="Arial" w:cs="Arial"/>
          <w:b/>
          <w:sz w:val="20"/>
          <w:szCs w:val="20"/>
        </w:rPr>
        <w:t xml:space="preserve">When requested by provider, otherwise report isolate comment: </w:t>
      </w:r>
      <w:r w:rsidR="000D3605" w:rsidRPr="00616FB5">
        <w:rPr>
          <w:rFonts w:ascii="Arial" w:hAnsi="Arial" w:cs="Arial"/>
          <w:b/>
          <w:i/>
          <w:sz w:val="20"/>
          <w:szCs w:val="20"/>
        </w:rPr>
        <w:t>&amp;GBS</w:t>
      </w:r>
    </w:p>
    <w:p w14:paraId="17EF1EB4" w14:textId="77777777" w:rsidR="0046544E" w:rsidRPr="00616FB5" w:rsidRDefault="0046544E" w:rsidP="00EE2263">
      <w:pPr>
        <w:rPr>
          <w:rFonts w:ascii="Arial" w:hAnsi="Arial" w:cs="Arial"/>
          <w:b/>
          <w:sz w:val="20"/>
          <w:szCs w:val="20"/>
        </w:rPr>
      </w:pPr>
      <w:r w:rsidRPr="00616FB5">
        <w:rPr>
          <w:rFonts w:ascii="Arial" w:hAnsi="Arial" w:cs="Arial"/>
          <w:b/>
          <w:sz w:val="20"/>
          <w:szCs w:val="20"/>
        </w:rPr>
        <w:t xml:space="preserve">d - </w:t>
      </w:r>
      <w:r w:rsidR="00DC7072" w:rsidRPr="00616FB5">
        <w:rPr>
          <w:rFonts w:ascii="Arial" w:hAnsi="Arial" w:cs="Arial"/>
          <w:b/>
          <w:sz w:val="20"/>
          <w:szCs w:val="20"/>
        </w:rPr>
        <w:t xml:space="preserve">Quinilones are not reported for </w:t>
      </w:r>
      <w:r w:rsidR="00DC7072" w:rsidRPr="00616FB5">
        <w:rPr>
          <w:rFonts w:ascii="Arial" w:hAnsi="Arial" w:cs="Arial"/>
          <w:b/>
          <w:i/>
          <w:sz w:val="20"/>
          <w:szCs w:val="20"/>
        </w:rPr>
        <w:t>Staphylococcus aureus</w:t>
      </w:r>
      <w:r w:rsidR="00DC7072" w:rsidRPr="00616FB5">
        <w:rPr>
          <w:rFonts w:ascii="Arial" w:hAnsi="Arial" w:cs="Arial"/>
          <w:b/>
          <w:sz w:val="20"/>
          <w:szCs w:val="20"/>
        </w:rPr>
        <w:t xml:space="preserve"> in blood cultures</w:t>
      </w:r>
    </w:p>
    <w:p w14:paraId="4B79B08A" w14:textId="77777777" w:rsidR="00551C0D" w:rsidRPr="00616FB5" w:rsidRDefault="00551C0D" w:rsidP="00EE2263">
      <w:pPr>
        <w:rPr>
          <w:rFonts w:ascii="Arial" w:hAnsi="Arial" w:cs="Arial"/>
          <w:b/>
          <w:sz w:val="20"/>
          <w:szCs w:val="20"/>
        </w:rPr>
      </w:pPr>
      <w:r w:rsidRPr="00616FB5">
        <w:rPr>
          <w:rFonts w:ascii="Arial" w:hAnsi="Arial" w:cs="Arial"/>
          <w:b/>
          <w:sz w:val="20"/>
          <w:szCs w:val="20"/>
        </w:rPr>
        <w:t xml:space="preserve">e - </w:t>
      </w:r>
      <w:r w:rsidRPr="00616FB5">
        <w:rPr>
          <w:rFonts w:ascii="Arial" w:hAnsi="Arial" w:cs="Arial"/>
          <w:b/>
          <w:i/>
          <w:sz w:val="20"/>
          <w:szCs w:val="20"/>
        </w:rPr>
        <w:t>Staphylococcus lugdunensis</w:t>
      </w:r>
      <w:r w:rsidRPr="00616FB5">
        <w:rPr>
          <w:rFonts w:ascii="Arial" w:hAnsi="Arial" w:cs="Arial"/>
          <w:b/>
          <w:sz w:val="20"/>
          <w:szCs w:val="20"/>
        </w:rPr>
        <w:t xml:space="preserve"> and </w:t>
      </w:r>
      <w:r w:rsidRPr="00616FB5">
        <w:rPr>
          <w:rFonts w:ascii="Arial" w:hAnsi="Arial" w:cs="Arial"/>
          <w:b/>
          <w:i/>
          <w:sz w:val="20"/>
          <w:szCs w:val="20"/>
        </w:rPr>
        <w:t>Staphylococcus pseudointermedius</w:t>
      </w:r>
      <w:r w:rsidRPr="00616FB5">
        <w:rPr>
          <w:rFonts w:ascii="Arial" w:hAnsi="Arial" w:cs="Arial"/>
          <w:b/>
          <w:sz w:val="20"/>
          <w:szCs w:val="20"/>
        </w:rPr>
        <w:t xml:space="preserve"> have special reporting cr</w:t>
      </w:r>
      <w:r w:rsidR="00DC7072" w:rsidRPr="00616FB5">
        <w:rPr>
          <w:rFonts w:ascii="Arial" w:hAnsi="Arial" w:cs="Arial"/>
          <w:b/>
          <w:sz w:val="20"/>
          <w:szCs w:val="20"/>
        </w:rPr>
        <w:t>iteria. Refer to CLSI Standards</w:t>
      </w:r>
      <w:r w:rsidR="00831840" w:rsidRPr="00616FB5">
        <w:rPr>
          <w:rFonts w:ascii="Arial" w:hAnsi="Arial" w:cs="Arial"/>
          <w:b/>
          <w:sz w:val="20"/>
          <w:szCs w:val="20"/>
        </w:rPr>
        <w:t xml:space="preserve"> (Table 2C)</w:t>
      </w:r>
    </w:p>
    <w:p w14:paraId="16766D1C" w14:textId="77777777" w:rsidR="00761B89" w:rsidRPr="00616FB5" w:rsidRDefault="00DC7072" w:rsidP="00761B89">
      <w:pPr>
        <w:rPr>
          <w:rFonts w:ascii="Arial" w:hAnsi="Arial" w:cs="Arial"/>
          <w:b/>
          <w:sz w:val="20"/>
          <w:szCs w:val="20"/>
        </w:rPr>
      </w:pPr>
      <w:r w:rsidRPr="00616FB5">
        <w:rPr>
          <w:rFonts w:ascii="Arial" w:hAnsi="Arial" w:cs="Arial"/>
          <w:b/>
          <w:sz w:val="20"/>
          <w:szCs w:val="20"/>
        </w:rPr>
        <w:t xml:space="preserve">f - </w:t>
      </w:r>
      <w:r w:rsidR="00831840" w:rsidRPr="00616FB5">
        <w:rPr>
          <w:rFonts w:ascii="Arial" w:hAnsi="Arial" w:cs="Arial"/>
          <w:b/>
          <w:sz w:val="20"/>
          <w:szCs w:val="20"/>
        </w:rPr>
        <w:t>Ceftriaxone</w:t>
      </w:r>
      <w:r w:rsidRPr="00616FB5">
        <w:rPr>
          <w:rFonts w:ascii="Arial" w:hAnsi="Arial" w:cs="Arial"/>
          <w:b/>
          <w:sz w:val="20"/>
          <w:szCs w:val="20"/>
        </w:rPr>
        <w:t xml:space="preserve"> and Vancomycin can be released if DTEST is positive</w:t>
      </w:r>
    </w:p>
    <w:p w14:paraId="58448FE1" w14:textId="77777777" w:rsidR="00761B89" w:rsidRPr="00616FB5" w:rsidRDefault="00761B89" w:rsidP="00761B89">
      <w:pPr>
        <w:rPr>
          <w:rFonts w:ascii="Arial" w:hAnsi="Arial" w:cs="Arial"/>
          <w:b/>
          <w:sz w:val="20"/>
          <w:szCs w:val="20"/>
        </w:rPr>
      </w:pPr>
      <w:r w:rsidRPr="00616FB5">
        <w:rPr>
          <w:rFonts w:ascii="Arial" w:hAnsi="Arial" w:cs="Arial"/>
          <w:b/>
          <w:sz w:val="20"/>
          <w:szCs w:val="20"/>
        </w:rPr>
        <w:t xml:space="preserve">g - </w:t>
      </w:r>
      <w:r w:rsidR="00657BC0" w:rsidRPr="00616FB5">
        <w:rPr>
          <w:rFonts w:ascii="Arial" w:hAnsi="Arial" w:cs="Arial"/>
          <w:b/>
          <w:i/>
          <w:sz w:val="20"/>
          <w:szCs w:val="20"/>
        </w:rPr>
        <w:t>Streptococcus anginosus</w:t>
      </w:r>
      <w:r w:rsidR="00657BC0" w:rsidRPr="00616FB5">
        <w:rPr>
          <w:rFonts w:ascii="Arial" w:hAnsi="Arial" w:cs="Arial"/>
          <w:b/>
          <w:sz w:val="20"/>
          <w:szCs w:val="20"/>
        </w:rPr>
        <w:t xml:space="preserve"> group and Group</w:t>
      </w:r>
      <w:r w:rsidR="0012333A" w:rsidRPr="00616FB5">
        <w:rPr>
          <w:rFonts w:ascii="Arial" w:hAnsi="Arial" w:cs="Arial"/>
          <w:b/>
          <w:sz w:val="20"/>
          <w:szCs w:val="20"/>
        </w:rPr>
        <w:t xml:space="preserve"> D non-enterococcus </w:t>
      </w:r>
      <w:r w:rsidR="00657BC0" w:rsidRPr="00616FB5">
        <w:rPr>
          <w:rFonts w:ascii="Arial" w:hAnsi="Arial" w:cs="Arial"/>
          <w:b/>
          <w:sz w:val="20"/>
          <w:szCs w:val="20"/>
        </w:rPr>
        <w:t>are</w:t>
      </w:r>
      <w:r w:rsidR="0012333A" w:rsidRPr="00616FB5">
        <w:rPr>
          <w:rFonts w:ascii="Arial" w:hAnsi="Arial" w:cs="Arial"/>
          <w:b/>
          <w:sz w:val="20"/>
          <w:szCs w:val="20"/>
        </w:rPr>
        <w:t xml:space="preserve"> tr</w:t>
      </w:r>
      <w:r w:rsidRPr="00616FB5">
        <w:rPr>
          <w:rFonts w:ascii="Arial" w:hAnsi="Arial" w:cs="Arial"/>
          <w:b/>
          <w:sz w:val="20"/>
          <w:szCs w:val="20"/>
        </w:rPr>
        <w:t>eated as viridans streptococcus</w:t>
      </w:r>
    </w:p>
    <w:p w14:paraId="59509A3B" w14:textId="77777777" w:rsidR="00554760" w:rsidRPr="00616FB5" w:rsidRDefault="00761B89" w:rsidP="00761B89">
      <w:pPr>
        <w:rPr>
          <w:rFonts w:ascii="Arial" w:hAnsi="Arial" w:cs="Arial"/>
          <w:b/>
          <w:sz w:val="20"/>
          <w:szCs w:val="20"/>
        </w:rPr>
      </w:pPr>
      <w:r w:rsidRPr="00616FB5">
        <w:rPr>
          <w:rFonts w:ascii="Arial" w:hAnsi="Arial" w:cs="Arial"/>
          <w:b/>
          <w:sz w:val="20"/>
          <w:szCs w:val="20"/>
        </w:rPr>
        <w:t xml:space="preserve">h </w:t>
      </w:r>
      <w:r w:rsidR="00831840" w:rsidRPr="00616FB5">
        <w:rPr>
          <w:rFonts w:ascii="Arial" w:hAnsi="Arial" w:cs="Arial"/>
          <w:b/>
          <w:sz w:val="20"/>
          <w:szCs w:val="20"/>
        </w:rPr>
        <w:t>–</w:t>
      </w:r>
      <w:r w:rsidRPr="00616FB5">
        <w:rPr>
          <w:rFonts w:ascii="Arial" w:hAnsi="Arial" w:cs="Arial"/>
          <w:b/>
          <w:sz w:val="20"/>
          <w:szCs w:val="20"/>
        </w:rPr>
        <w:t xml:space="preserve"> </w:t>
      </w:r>
      <w:r w:rsidR="00831840" w:rsidRPr="00616FB5">
        <w:rPr>
          <w:rFonts w:ascii="Arial" w:hAnsi="Arial" w:cs="Arial"/>
          <w:b/>
          <w:sz w:val="20"/>
          <w:szCs w:val="20"/>
        </w:rPr>
        <w:t>Daptomycin Etest is appropriate to add for non-respiratory sources</w:t>
      </w:r>
    </w:p>
    <w:p w14:paraId="0439AE11" w14:textId="77777777" w:rsidR="00831840" w:rsidRPr="00616FB5" w:rsidRDefault="00831840" w:rsidP="00761B89">
      <w:pPr>
        <w:rPr>
          <w:rFonts w:ascii="Arial" w:hAnsi="Arial" w:cs="Arial"/>
          <w:b/>
          <w:sz w:val="20"/>
          <w:szCs w:val="20"/>
        </w:rPr>
      </w:pPr>
      <w:r w:rsidRPr="00616FB5">
        <w:rPr>
          <w:rFonts w:ascii="Arial" w:hAnsi="Arial" w:cs="Arial"/>
          <w:b/>
          <w:sz w:val="20"/>
          <w:szCs w:val="20"/>
        </w:rPr>
        <w:t>i – Ceftaroline is appropriate to skin/soft tissue/blood sources</w:t>
      </w:r>
    </w:p>
    <w:p w14:paraId="33D7737B" w14:textId="2B4F9782" w:rsidR="00761B89" w:rsidRDefault="00761B89">
      <w:pPr>
        <w:rPr>
          <w:rFonts w:ascii="Arial" w:hAnsi="Arial" w:cs="Arial"/>
          <w:sz w:val="20"/>
          <w:szCs w:val="20"/>
        </w:rPr>
      </w:pPr>
    </w:p>
    <w:p w14:paraId="2774135F" w14:textId="77777777" w:rsidR="00B549B7" w:rsidRPr="00616FB5" w:rsidRDefault="00B549B7">
      <w:pPr>
        <w:rPr>
          <w:rFonts w:ascii="Arial" w:hAnsi="Arial" w:cs="Arial"/>
          <w:sz w:val="20"/>
          <w:szCs w:val="20"/>
        </w:rPr>
      </w:pPr>
    </w:p>
    <w:p w14:paraId="6B75FD17" w14:textId="4504E030" w:rsidR="0012333A" w:rsidRDefault="0012333A">
      <w:pPr>
        <w:rPr>
          <w:rFonts w:ascii="Arial" w:hAnsi="Arial" w:cs="Arial"/>
          <w:sz w:val="20"/>
          <w:szCs w:val="20"/>
        </w:rPr>
      </w:pPr>
      <w:r w:rsidRPr="00616FB5">
        <w:rPr>
          <w:rFonts w:ascii="Arial" w:hAnsi="Arial" w:cs="Arial"/>
          <w:sz w:val="20"/>
          <w:szCs w:val="20"/>
        </w:rPr>
        <w:t xml:space="preserve">        </w:t>
      </w:r>
    </w:p>
    <w:p w14:paraId="671972FE" w14:textId="565D6725" w:rsidR="00616FB5" w:rsidRDefault="00616FB5">
      <w:pPr>
        <w:rPr>
          <w:rFonts w:ascii="Arial" w:hAnsi="Arial" w:cs="Arial"/>
          <w:sz w:val="20"/>
          <w:szCs w:val="20"/>
        </w:rPr>
      </w:pPr>
    </w:p>
    <w:p w14:paraId="584ACD5B" w14:textId="48B510DF" w:rsidR="00616FB5" w:rsidRDefault="00616FB5">
      <w:pPr>
        <w:rPr>
          <w:rFonts w:ascii="Arial" w:hAnsi="Arial" w:cs="Arial"/>
          <w:sz w:val="20"/>
          <w:szCs w:val="20"/>
        </w:rPr>
      </w:pPr>
    </w:p>
    <w:p w14:paraId="65551BAB" w14:textId="0D13551A" w:rsidR="00616FB5" w:rsidRDefault="00616FB5">
      <w:pPr>
        <w:rPr>
          <w:rFonts w:ascii="Arial" w:hAnsi="Arial" w:cs="Arial"/>
          <w:sz w:val="20"/>
          <w:szCs w:val="20"/>
        </w:rPr>
      </w:pPr>
    </w:p>
    <w:p w14:paraId="39B48217" w14:textId="5CEF764F" w:rsidR="00616FB5" w:rsidRDefault="00616FB5">
      <w:pPr>
        <w:rPr>
          <w:rFonts w:ascii="Arial" w:hAnsi="Arial" w:cs="Arial"/>
          <w:sz w:val="20"/>
          <w:szCs w:val="20"/>
        </w:rPr>
      </w:pPr>
    </w:p>
    <w:p w14:paraId="699A9940" w14:textId="6AF6234F" w:rsidR="00616FB5" w:rsidRDefault="00616FB5">
      <w:pPr>
        <w:rPr>
          <w:rFonts w:ascii="Arial" w:hAnsi="Arial" w:cs="Arial"/>
          <w:sz w:val="20"/>
          <w:szCs w:val="20"/>
        </w:rPr>
      </w:pPr>
    </w:p>
    <w:p w14:paraId="7FB57F96" w14:textId="70ECA14A" w:rsidR="00616FB5" w:rsidRDefault="00616FB5">
      <w:pPr>
        <w:rPr>
          <w:rFonts w:ascii="Arial" w:hAnsi="Arial" w:cs="Arial"/>
          <w:sz w:val="20"/>
          <w:szCs w:val="20"/>
        </w:rPr>
      </w:pPr>
    </w:p>
    <w:p w14:paraId="40F48134" w14:textId="77777777" w:rsidR="00616FB5" w:rsidRPr="00616FB5" w:rsidRDefault="00616FB5">
      <w:pPr>
        <w:rPr>
          <w:rFonts w:ascii="Arial" w:hAnsi="Arial" w:cs="Arial"/>
          <w:sz w:val="20"/>
          <w:szCs w:val="20"/>
        </w:rPr>
      </w:pPr>
    </w:p>
    <w:p w14:paraId="5CCA1F8D" w14:textId="5129416F" w:rsidR="002139A6" w:rsidRPr="00616FB5" w:rsidRDefault="002139A6">
      <w:pPr>
        <w:rPr>
          <w:rFonts w:ascii="Arial" w:hAnsi="Arial" w:cs="Arial"/>
          <w:sz w:val="20"/>
          <w:szCs w:val="20"/>
        </w:rPr>
      </w:pPr>
    </w:p>
    <w:p w14:paraId="36C017AA" w14:textId="77777777" w:rsidR="002139A6" w:rsidRPr="00616FB5" w:rsidRDefault="002139A6">
      <w:pPr>
        <w:rPr>
          <w:rFonts w:ascii="Arial" w:hAnsi="Arial" w:cs="Arial"/>
          <w:sz w:val="20"/>
          <w:szCs w:val="20"/>
        </w:rPr>
      </w:pPr>
    </w:p>
    <w:p w14:paraId="287B392B" w14:textId="77777777" w:rsidR="0012333A" w:rsidRPr="00616FB5" w:rsidRDefault="0012333A">
      <w:pPr>
        <w:rPr>
          <w:rFonts w:ascii="Arial" w:hAnsi="Arial" w:cs="Arial"/>
          <w:sz w:val="20"/>
          <w:szCs w:val="20"/>
        </w:rPr>
      </w:pPr>
    </w:p>
    <w:p w14:paraId="1A4CE9FC" w14:textId="2B17DF62" w:rsidR="0012333A" w:rsidRDefault="0046544E" w:rsidP="0046544E">
      <w:pPr>
        <w:pStyle w:val="Heading4"/>
        <w:rPr>
          <w:rFonts w:ascii="Arial" w:hAnsi="Arial" w:cs="Arial"/>
          <w:i w:val="0"/>
          <w:sz w:val="20"/>
          <w:szCs w:val="20"/>
          <w:u w:val="none"/>
        </w:rPr>
      </w:pPr>
      <w:r w:rsidRPr="00616FB5">
        <w:rPr>
          <w:rFonts w:ascii="Arial" w:hAnsi="Arial" w:cs="Arial"/>
          <w:i w:val="0"/>
          <w:sz w:val="20"/>
          <w:szCs w:val="20"/>
          <w:u w:val="none"/>
        </w:rPr>
        <w:lastRenderedPageBreak/>
        <w:t xml:space="preserve">KIRBY BAUER: </w:t>
      </w:r>
      <w:r w:rsidR="0012333A" w:rsidRPr="00616FB5">
        <w:rPr>
          <w:rFonts w:ascii="Arial" w:hAnsi="Arial" w:cs="Arial"/>
          <w:i w:val="0"/>
          <w:sz w:val="20"/>
          <w:szCs w:val="20"/>
          <w:u w:val="none"/>
        </w:rPr>
        <w:t xml:space="preserve">CSF ONLY </w:t>
      </w:r>
    </w:p>
    <w:tbl>
      <w:tblPr>
        <w:tblpPr w:leftFromText="180" w:rightFromText="180" w:vertAnchor="page" w:horzAnchor="margin" w:tblpY="1592"/>
        <w:tblW w:w="493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11"/>
        <w:gridCol w:w="3233"/>
        <w:gridCol w:w="2833"/>
        <w:gridCol w:w="2572"/>
        <w:gridCol w:w="2745"/>
      </w:tblGrid>
      <w:tr w:rsidR="00B549B7" w:rsidRPr="00616FB5" w14:paraId="38F60361" w14:textId="77777777" w:rsidTr="00B549B7">
        <w:trPr>
          <w:trHeight w:val="235"/>
        </w:trPr>
        <w:tc>
          <w:tcPr>
            <w:tcW w:w="2129" w:type="pct"/>
            <w:gridSpan w:val="2"/>
            <w:shd w:val="clear" w:color="auto" w:fill="DBE5F1" w:themeFill="accent1" w:themeFillTint="33"/>
            <w:vAlign w:val="center"/>
          </w:tcPr>
          <w:p w14:paraId="1170A340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16FB5">
              <w:rPr>
                <w:rFonts w:ascii="Arial" w:hAnsi="Arial" w:cs="Arial"/>
                <w:b/>
                <w:i/>
                <w:sz w:val="20"/>
                <w:szCs w:val="20"/>
              </w:rPr>
              <w:t>Routine Method</w:t>
            </w:r>
          </w:p>
        </w:tc>
        <w:tc>
          <w:tcPr>
            <w:tcW w:w="2871" w:type="pct"/>
            <w:gridSpan w:val="3"/>
            <w:shd w:val="clear" w:color="auto" w:fill="C6D9F1" w:themeFill="text2" w:themeFillTint="33"/>
            <w:vAlign w:val="center"/>
          </w:tcPr>
          <w:p w14:paraId="29338805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16FB5">
              <w:rPr>
                <w:rFonts w:ascii="Arial" w:hAnsi="Arial" w:cs="Arial"/>
                <w:b/>
                <w:i/>
                <w:sz w:val="20"/>
                <w:szCs w:val="20"/>
              </w:rPr>
              <w:t>Back-up Method</w:t>
            </w:r>
          </w:p>
        </w:tc>
      </w:tr>
      <w:tr w:rsidR="00B549B7" w:rsidRPr="00616FB5" w14:paraId="6856F547" w14:textId="77777777" w:rsidTr="00B549B7">
        <w:trPr>
          <w:trHeight w:val="102"/>
        </w:trPr>
        <w:tc>
          <w:tcPr>
            <w:tcW w:w="990" w:type="pct"/>
            <w:shd w:val="clear" w:color="auto" w:fill="DBE5F1" w:themeFill="accent1" w:themeFillTint="33"/>
            <w:vAlign w:val="center"/>
          </w:tcPr>
          <w:p w14:paraId="50EC78BA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16FB5">
              <w:rPr>
                <w:rFonts w:ascii="Arial" w:hAnsi="Arial" w:cs="Arial"/>
                <w:b/>
                <w:i/>
                <w:sz w:val="20"/>
                <w:szCs w:val="20"/>
              </w:rPr>
              <w:t>VIRIDANS STREP.</w:t>
            </w:r>
          </w:p>
        </w:tc>
        <w:tc>
          <w:tcPr>
            <w:tcW w:w="1139" w:type="pct"/>
            <w:shd w:val="clear" w:color="auto" w:fill="DBE5F1" w:themeFill="accent1" w:themeFillTint="33"/>
            <w:vAlign w:val="center"/>
          </w:tcPr>
          <w:p w14:paraId="1AE06545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16FB5">
              <w:rPr>
                <w:rFonts w:ascii="Arial" w:hAnsi="Arial" w:cs="Arial"/>
                <w:b/>
                <w:i/>
                <w:sz w:val="20"/>
                <w:szCs w:val="20"/>
              </w:rPr>
              <w:t>PSEUDOMONAS AERUGINOSA</w:t>
            </w:r>
          </w:p>
        </w:tc>
        <w:tc>
          <w:tcPr>
            <w:tcW w:w="998" w:type="pct"/>
            <w:shd w:val="clear" w:color="auto" w:fill="C6D9F1" w:themeFill="text2" w:themeFillTint="33"/>
            <w:vAlign w:val="center"/>
          </w:tcPr>
          <w:p w14:paraId="2D99B88C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16FB5">
              <w:rPr>
                <w:rFonts w:ascii="Arial" w:hAnsi="Arial" w:cs="Arial"/>
                <w:b/>
                <w:i/>
                <w:sz w:val="20"/>
                <w:szCs w:val="20"/>
              </w:rPr>
              <w:t>STAPHYLOCOCCUS</w:t>
            </w:r>
            <w:r w:rsidRPr="00616FB5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06" w:type="pct"/>
            <w:shd w:val="clear" w:color="auto" w:fill="C6D9F1" w:themeFill="text2" w:themeFillTint="33"/>
            <w:vAlign w:val="center"/>
          </w:tcPr>
          <w:p w14:paraId="7D499A56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6FB5">
              <w:rPr>
                <w:rFonts w:ascii="Arial" w:hAnsi="Arial" w:cs="Arial"/>
                <w:b/>
                <w:sz w:val="20"/>
                <w:szCs w:val="20"/>
              </w:rPr>
              <w:t>GRAM NEGATIVE RODS</w:t>
            </w:r>
          </w:p>
        </w:tc>
        <w:tc>
          <w:tcPr>
            <w:tcW w:w="967" w:type="pct"/>
            <w:shd w:val="clear" w:color="auto" w:fill="C6D9F1" w:themeFill="text2" w:themeFillTint="33"/>
            <w:vAlign w:val="center"/>
          </w:tcPr>
          <w:p w14:paraId="0BB2E063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6FB5">
              <w:rPr>
                <w:rFonts w:ascii="Arial" w:hAnsi="Arial" w:cs="Arial"/>
                <w:b/>
                <w:i/>
                <w:sz w:val="20"/>
                <w:szCs w:val="20"/>
              </w:rPr>
              <w:t>STREP. PNEUMONIAE</w:t>
            </w:r>
            <w:r w:rsidRPr="00616F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549B7" w:rsidRPr="00616FB5" w14:paraId="47CB8CE3" w14:textId="77777777" w:rsidTr="00B549B7">
        <w:trPr>
          <w:trHeight w:val="253"/>
        </w:trPr>
        <w:tc>
          <w:tcPr>
            <w:tcW w:w="990" w:type="pct"/>
            <w:shd w:val="clear" w:color="auto" w:fill="DBE5F1" w:themeFill="accent1" w:themeFillTint="33"/>
            <w:vAlign w:val="center"/>
          </w:tcPr>
          <w:p w14:paraId="6B0C9149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Ceftriaxone(CRO)</w:t>
            </w:r>
            <w:r w:rsidRPr="00616FB5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9" w:type="pct"/>
            <w:shd w:val="clear" w:color="auto" w:fill="DBE5F1" w:themeFill="accent1" w:themeFillTint="33"/>
            <w:vAlign w:val="center"/>
          </w:tcPr>
          <w:p w14:paraId="5C2E9E52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Amikacin (AN)</w:t>
            </w:r>
          </w:p>
        </w:tc>
        <w:tc>
          <w:tcPr>
            <w:tcW w:w="998" w:type="pct"/>
            <w:shd w:val="clear" w:color="auto" w:fill="C6D9F1" w:themeFill="text2" w:themeFillTint="33"/>
            <w:vAlign w:val="center"/>
          </w:tcPr>
          <w:p w14:paraId="037C92EC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Gentamicin (GM)</w:t>
            </w:r>
          </w:p>
        </w:tc>
        <w:tc>
          <w:tcPr>
            <w:tcW w:w="906" w:type="pct"/>
            <w:shd w:val="clear" w:color="auto" w:fill="C6D9F1" w:themeFill="text2" w:themeFillTint="33"/>
            <w:vAlign w:val="center"/>
          </w:tcPr>
          <w:p w14:paraId="5D1D271F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Amikacin (AN)</w:t>
            </w:r>
          </w:p>
        </w:tc>
        <w:tc>
          <w:tcPr>
            <w:tcW w:w="967" w:type="pct"/>
            <w:shd w:val="clear" w:color="auto" w:fill="C6D9F1" w:themeFill="text2" w:themeFillTint="33"/>
            <w:vAlign w:val="center"/>
          </w:tcPr>
          <w:p w14:paraId="4272C3BA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Ceftriaxone(CRO)</w:t>
            </w:r>
            <w:r w:rsidRPr="00616FB5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</w:tr>
      <w:tr w:rsidR="00B549B7" w:rsidRPr="00616FB5" w14:paraId="2DC72B3E" w14:textId="77777777" w:rsidTr="00B549B7">
        <w:trPr>
          <w:trHeight w:val="174"/>
        </w:trPr>
        <w:tc>
          <w:tcPr>
            <w:tcW w:w="990" w:type="pct"/>
            <w:shd w:val="clear" w:color="auto" w:fill="DBE5F1" w:themeFill="accent1" w:themeFillTint="33"/>
            <w:vAlign w:val="center"/>
          </w:tcPr>
          <w:p w14:paraId="66E8C3E5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Meropenem (MEM)</w:t>
            </w:r>
          </w:p>
        </w:tc>
        <w:tc>
          <w:tcPr>
            <w:tcW w:w="1139" w:type="pct"/>
            <w:shd w:val="clear" w:color="auto" w:fill="DBE5F1" w:themeFill="accent1" w:themeFillTint="33"/>
            <w:vAlign w:val="center"/>
          </w:tcPr>
          <w:p w14:paraId="0AB00375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Aztreonam (ATM)</w:t>
            </w:r>
          </w:p>
        </w:tc>
        <w:tc>
          <w:tcPr>
            <w:tcW w:w="998" w:type="pct"/>
            <w:shd w:val="clear" w:color="auto" w:fill="C6D9F1" w:themeFill="text2" w:themeFillTint="33"/>
            <w:vAlign w:val="center"/>
          </w:tcPr>
          <w:p w14:paraId="1D815C20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Vancomycin (ETEST)</w:t>
            </w:r>
          </w:p>
        </w:tc>
        <w:tc>
          <w:tcPr>
            <w:tcW w:w="906" w:type="pct"/>
            <w:shd w:val="clear" w:color="auto" w:fill="C6D9F1" w:themeFill="text2" w:themeFillTint="33"/>
            <w:vAlign w:val="center"/>
          </w:tcPr>
          <w:p w14:paraId="06B7E915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Ampicillin (AMP)</w:t>
            </w:r>
          </w:p>
        </w:tc>
        <w:tc>
          <w:tcPr>
            <w:tcW w:w="967" w:type="pct"/>
            <w:shd w:val="clear" w:color="auto" w:fill="C6D9F1" w:themeFill="text2" w:themeFillTint="33"/>
            <w:vAlign w:val="center"/>
          </w:tcPr>
          <w:p w14:paraId="5875799C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Meropenem (MEM)</w:t>
            </w:r>
          </w:p>
        </w:tc>
      </w:tr>
      <w:tr w:rsidR="00B549B7" w:rsidRPr="00616FB5" w14:paraId="2651533D" w14:textId="77777777" w:rsidTr="00B549B7">
        <w:trPr>
          <w:trHeight w:val="84"/>
        </w:trPr>
        <w:tc>
          <w:tcPr>
            <w:tcW w:w="990" w:type="pct"/>
            <w:shd w:val="clear" w:color="auto" w:fill="DBE5F1" w:themeFill="accent1" w:themeFillTint="33"/>
            <w:vAlign w:val="center"/>
          </w:tcPr>
          <w:p w14:paraId="4CD2ADA2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Penicillin (ETEST)</w:t>
            </w:r>
          </w:p>
        </w:tc>
        <w:tc>
          <w:tcPr>
            <w:tcW w:w="1139" w:type="pct"/>
            <w:shd w:val="clear" w:color="auto" w:fill="DBE5F1" w:themeFill="accent1" w:themeFillTint="33"/>
            <w:vAlign w:val="center"/>
          </w:tcPr>
          <w:p w14:paraId="495BFDF6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Cefepime (FEP)</w:t>
            </w:r>
          </w:p>
        </w:tc>
        <w:tc>
          <w:tcPr>
            <w:tcW w:w="998" w:type="pct"/>
            <w:shd w:val="clear" w:color="auto" w:fill="C6D9F1" w:themeFill="text2" w:themeFillTint="33"/>
            <w:vAlign w:val="center"/>
          </w:tcPr>
          <w:p w14:paraId="692AA599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Cefoxitin (FOX for Oxacillin)</w:t>
            </w:r>
            <w:r w:rsidRPr="00616FB5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06" w:type="pct"/>
            <w:shd w:val="clear" w:color="auto" w:fill="C6D9F1" w:themeFill="text2" w:themeFillTint="33"/>
            <w:vAlign w:val="center"/>
          </w:tcPr>
          <w:p w14:paraId="241FD99E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Amp/Sulbactam (SAM)</w:t>
            </w:r>
          </w:p>
        </w:tc>
        <w:tc>
          <w:tcPr>
            <w:tcW w:w="967" w:type="pct"/>
            <w:shd w:val="clear" w:color="auto" w:fill="C6D9F1" w:themeFill="text2" w:themeFillTint="33"/>
            <w:vAlign w:val="center"/>
          </w:tcPr>
          <w:p w14:paraId="74EC3F9D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Penicillin (ETEST)</w:t>
            </w:r>
          </w:p>
        </w:tc>
      </w:tr>
      <w:tr w:rsidR="00B549B7" w:rsidRPr="00616FB5" w14:paraId="43E688C9" w14:textId="77777777" w:rsidTr="00B549B7">
        <w:trPr>
          <w:trHeight w:val="235"/>
        </w:trPr>
        <w:tc>
          <w:tcPr>
            <w:tcW w:w="990" w:type="pct"/>
            <w:shd w:val="clear" w:color="auto" w:fill="DBE5F1" w:themeFill="accent1" w:themeFillTint="33"/>
            <w:vAlign w:val="center"/>
          </w:tcPr>
          <w:p w14:paraId="18F2FF8A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Vancomycin (VA)</w:t>
            </w:r>
          </w:p>
        </w:tc>
        <w:tc>
          <w:tcPr>
            <w:tcW w:w="1139" w:type="pct"/>
            <w:shd w:val="clear" w:color="auto" w:fill="DBE5F1" w:themeFill="accent1" w:themeFillTint="33"/>
            <w:vAlign w:val="center"/>
          </w:tcPr>
          <w:p w14:paraId="3D420356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Ceftazidime (CAZ)</w:t>
            </w:r>
          </w:p>
        </w:tc>
        <w:tc>
          <w:tcPr>
            <w:tcW w:w="998" w:type="pct"/>
            <w:shd w:val="clear" w:color="auto" w:fill="C6D9F1" w:themeFill="text2" w:themeFillTint="33"/>
          </w:tcPr>
          <w:p w14:paraId="2886C88B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C6D9F1" w:themeFill="text2" w:themeFillTint="33"/>
            <w:vAlign w:val="center"/>
          </w:tcPr>
          <w:p w14:paraId="55C84F37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Cefepime (FEP)</w:t>
            </w:r>
          </w:p>
        </w:tc>
        <w:tc>
          <w:tcPr>
            <w:tcW w:w="967" w:type="pct"/>
            <w:shd w:val="clear" w:color="auto" w:fill="C6D9F1" w:themeFill="text2" w:themeFillTint="33"/>
            <w:vAlign w:val="center"/>
          </w:tcPr>
          <w:p w14:paraId="0093DF34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Vancomycin (VA)</w:t>
            </w:r>
          </w:p>
        </w:tc>
      </w:tr>
      <w:tr w:rsidR="00B549B7" w:rsidRPr="00616FB5" w14:paraId="46BB6173" w14:textId="77777777" w:rsidTr="00B549B7">
        <w:trPr>
          <w:trHeight w:val="253"/>
        </w:trPr>
        <w:tc>
          <w:tcPr>
            <w:tcW w:w="990" w:type="pct"/>
            <w:shd w:val="clear" w:color="auto" w:fill="DBE5F1" w:themeFill="accent1" w:themeFillTint="33"/>
          </w:tcPr>
          <w:p w14:paraId="7E1A5804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pct"/>
            <w:shd w:val="clear" w:color="auto" w:fill="DBE5F1" w:themeFill="accent1" w:themeFillTint="33"/>
            <w:vAlign w:val="center"/>
          </w:tcPr>
          <w:p w14:paraId="53AF8451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Gentamicin (GM)</w:t>
            </w:r>
          </w:p>
        </w:tc>
        <w:tc>
          <w:tcPr>
            <w:tcW w:w="998" w:type="pct"/>
            <w:shd w:val="clear" w:color="auto" w:fill="C6D9F1" w:themeFill="text2" w:themeFillTint="33"/>
          </w:tcPr>
          <w:p w14:paraId="0F7402CD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C6D9F1" w:themeFill="text2" w:themeFillTint="33"/>
            <w:vAlign w:val="center"/>
          </w:tcPr>
          <w:p w14:paraId="709C311C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Ceftriaxone (CRO)</w:t>
            </w:r>
          </w:p>
        </w:tc>
        <w:tc>
          <w:tcPr>
            <w:tcW w:w="967" w:type="pct"/>
            <w:shd w:val="clear" w:color="auto" w:fill="C6D9F1" w:themeFill="text2" w:themeFillTint="33"/>
            <w:vAlign w:val="center"/>
          </w:tcPr>
          <w:p w14:paraId="3314F9AE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9B7" w:rsidRPr="00616FB5" w14:paraId="47E80A26" w14:textId="77777777" w:rsidTr="00B549B7">
        <w:trPr>
          <w:trHeight w:val="235"/>
        </w:trPr>
        <w:tc>
          <w:tcPr>
            <w:tcW w:w="990" w:type="pct"/>
            <w:shd w:val="clear" w:color="auto" w:fill="DBE5F1" w:themeFill="accent1" w:themeFillTint="33"/>
          </w:tcPr>
          <w:p w14:paraId="1D965F6E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pct"/>
            <w:shd w:val="clear" w:color="auto" w:fill="DBE5F1" w:themeFill="accent1" w:themeFillTint="33"/>
            <w:vAlign w:val="center"/>
          </w:tcPr>
          <w:p w14:paraId="2CD7D2F5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Meropenem (MEM)</w:t>
            </w:r>
          </w:p>
        </w:tc>
        <w:tc>
          <w:tcPr>
            <w:tcW w:w="998" w:type="pct"/>
            <w:shd w:val="clear" w:color="auto" w:fill="C6D9F1" w:themeFill="text2" w:themeFillTint="33"/>
          </w:tcPr>
          <w:p w14:paraId="6EC4CC3B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C6D9F1" w:themeFill="text2" w:themeFillTint="33"/>
            <w:vAlign w:val="center"/>
          </w:tcPr>
          <w:p w14:paraId="0EDBDB5D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Gentamicin (GM)</w:t>
            </w:r>
          </w:p>
        </w:tc>
        <w:tc>
          <w:tcPr>
            <w:tcW w:w="967" w:type="pct"/>
            <w:shd w:val="clear" w:color="auto" w:fill="C6D9F1" w:themeFill="text2" w:themeFillTint="33"/>
            <w:vAlign w:val="center"/>
          </w:tcPr>
          <w:p w14:paraId="237B2FDE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9B7" w:rsidRPr="00616FB5" w14:paraId="305EC641" w14:textId="77777777" w:rsidTr="00B549B7">
        <w:trPr>
          <w:trHeight w:val="235"/>
        </w:trPr>
        <w:tc>
          <w:tcPr>
            <w:tcW w:w="990" w:type="pct"/>
            <w:shd w:val="clear" w:color="auto" w:fill="DBE5F1" w:themeFill="accent1" w:themeFillTint="33"/>
          </w:tcPr>
          <w:p w14:paraId="2BDA3DFB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pct"/>
            <w:shd w:val="clear" w:color="auto" w:fill="DBE5F1" w:themeFill="accent1" w:themeFillTint="33"/>
            <w:vAlign w:val="center"/>
          </w:tcPr>
          <w:p w14:paraId="6E88886B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Pip/Tazobactam (TZP)</w:t>
            </w:r>
          </w:p>
        </w:tc>
        <w:tc>
          <w:tcPr>
            <w:tcW w:w="998" w:type="pct"/>
            <w:shd w:val="clear" w:color="auto" w:fill="C6D9F1" w:themeFill="text2" w:themeFillTint="33"/>
          </w:tcPr>
          <w:p w14:paraId="06E66098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C6D9F1" w:themeFill="text2" w:themeFillTint="33"/>
            <w:vAlign w:val="center"/>
          </w:tcPr>
          <w:p w14:paraId="4F14541A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Meropenem (MEM)</w:t>
            </w:r>
          </w:p>
        </w:tc>
        <w:tc>
          <w:tcPr>
            <w:tcW w:w="967" w:type="pct"/>
            <w:shd w:val="clear" w:color="auto" w:fill="C6D9F1" w:themeFill="text2" w:themeFillTint="33"/>
            <w:vAlign w:val="center"/>
          </w:tcPr>
          <w:p w14:paraId="59EB3BB7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9B7" w:rsidRPr="00616FB5" w14:paraId="68E0B3CF" w14:textId="77777777" w:rsidTr="00B549B7">
        <w:trPr>
          <w:trHeight w:val="253"/>
        </w:trPr>
        <w:tc>
          <w:tcPr>
            <w:tcW w:w="990" w:type="pct"/>
            <w:shd w:val="clear" w:color="auto" w:fill="DBE5F1" w:themeFill="accent1" w:themeFillTint="33"/>
          </w:tcPr>
          <w:p w14:paraId="3EE87F3C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pct"/>
            <w:shd w:val="clear" w:color="auto" w:fill="DBE5F1" w:themeFill="accent1" w:themeFillTint="33"/>
            <w:vAlign w:val="center"/>
          </w:tcPr>
          <w:p w14:paraId="7865EF8B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Tobramycin (NN)</w:t>
            </w:r>
          </w:p>
        </w:tc>
        <w:tc>
          <w:tcPr>
            <w:tcW w:w="998" w:type="pct"/>
            <w:shd w:val="clear" w:color="auto" w:fill="C6D9F1" w:themeFill="text2" w:themeFillTint="33"/>
          </w:tcPr>
          <w:p w14:paraId="79A3A406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C6D9F1" w:themeFill="text2" w:themeFillTint="33"/>
            <w:vAlign w:val="center"/>
          </w:tcPr>
          <w:p w14:paraId="15D87630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Pip/Tazobactam (TZP)</w:t>
            </w:r>
          </w:p>
        </w:tc>
        <w:tc>
          <w:tcPr>
            <w:tcW w:w="967" w:type="pct"/>
            <w:shd w:val="clear" w:color="auto" w:fill="C6D9F1" w:themeFill="text2" w:themeFillTint="33"/>
            <w:vAlign w:val="center"/>
          </w:tcPr>
          <w:p w14:paraId="2C3ADA98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9B7" w:rsidRPr="00616FB5" w14:paraId="3341D44E" w14:textId="77777777" w:rsidTr="00B549B7">
        <w:trPr>
          <w:trHeight w:val="235"/>
        </w:trPr>
        <w:tc>
          <w:tcPr>
            <w:tcW w:w="990" w:type="pct"/>
            <w:shd w:val="clear" w:color="auto" w:fill="DBE5F1" w:themeFill="accent1" w:themeFillTint="33"/>
          </w:tcPr>
          <w:p w14:paraId="0F5F0E0E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pct"/>
            <w:shd w:val="clear" w:color="auto" w:fill="DBE5F1" w:themeFill="accent1" w:themeFillTint="33"/>
          </w:tcPr>
          <w:p w14:paraId="4CAADA3F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pct"/>
            <w:shd w:val="clear" w:color="auto" w:fill="C6D9F1" w:themeFill="text2" w:themeFillTint="33"/>
          </w:tcPr>
          <w:p w14:paraId="51836E57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C6D9F1" w:themeFill="text2" w:themeFillTint="33"/>
            <w:vAlign w:val="center"/>
          </w:tcPr>
          <w:p w14:paraId="3A2CD613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Tobramycin (NN)</w:t>
            </w:r>
          </w:p>
        </w:tc>
        <w:tc>
          <w:tcPr>
            <w:tcW w:w="967" w:type="pct"/>
            <w:shd w:val="clear" w:color="auto" w:fill="C6D9F1" w:themeFill="text2" w:themeFillTint="33"/>
            <w:vAlign w:val="center"/>
          </w:tcPr>
          <w:p w14:paraId="651D61E7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9B7" w:rsidRPr="00616FB5" w14:paraId="009DF0B4" w14:textId="77777777" w:rsidTr="00B549B7">
        <w:trPr>
          <w:trHeight w:val="235"/>
        </w:trPr>
        <w:tc>
          <w:tcPr>
            <w:tcW w:w="990" w:type="pct"/>
            <w:shd w:val="clear" w:color="auto" w:fill="DBE5F1" w:themeFill="accent1" w:themeFillTint="33"/>
          </w:tcPr>
          <w:p w14:paraId="7F7A71B3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pct"/>
            <w:shd w:val="clear" w:color="auto" w:fill="DBE5F1" w:themeFill="accent1" w:themeFillTint="33"/>
          </w:tcPr>
          <w:p w14:paraId="1768D72B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pct"/>
            <w:shd w:val="clear" w:color="auto" w:fill="C6D9F1" w:themeFill="text2" w:themeFillTint="33"/>
          </w:tcPr>
          <w:p w14:paraId="2C1338E8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C6D9F1" w:themeFill="text2" w:themeFillTint="33"/>
          </w:tcPr>
          <w:p w14:paraId="787ADD2B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C6D9F1" w:themeFill="text2" w:themeFillTint="33"/>
            <w:vAlign w:val="center"/>
          </w:tcPr>
          <w:p w14:paraId="1C83A000" w14:textId="77777777" w:rsidR="00B549B7" w:rsidRPr="00616FB5" w:rsidRDefault="00B549B7" w:rsidP="00B54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842D40" w14:textId="41FC10A0" w:rsidR="00B549B7" w:rsidRDefault="00B549B7" w:rsidP="00B549B7"/>
    <w:p w14:paraId="55F6854D" w14:textId="51A4E6FB" w:rsidR="00551C0D" w:rsidRPr="00616FB5" w:rsidRDefault="0003100A" w:rsidP="00551C0D">
      <w:pPr>
        <w:pStyle w:val="ListParagraph"/>
        <w:ind w:left="360" w:hanging="360"/>
        <w:rPr>
          <w:rFonts w:ascii="Arial" w:hAnsi="Arial" w:cs="Arial"/>
          <w:b/>
          <w:sz w:val="20"/>
          <w:szCs w:val="20"/>
        </w:rPr>
      </w:pPr>
      <w:r w:rsidRPr="00616FB5">
        <w:rPr>
          <w:rFonts w:ascii="Arial" w:hAnsi="Arial" w:cs="Arial"/>
          <w:b/>
          <w:sz w:val="20"/>
          <w:szCs w:val="20"/>
        </w:rPr>
        <w:t>a</w:t>
      </w:r>
      <w:r w:rsidR="00554760" w:rsidRPr="00616FB5">
        <w:rPr>
          <w:rFonts w:ascii="Arial" w:hAnsi="Arial" w:cs="Arial"/>
          <w:b/>
          <w:sz w:val="20"/>
          <w:szCs w:val="20"/>
        </w:rPr>
        <w:t xml:space="preserve"> </w:t>
      </w:r>
      <w:r w:rsidR="00551C0D" w:rsidRPr="00616FB5">
        <w:rPr>
          <w:rFonts w:ascii="Arial" w:hAnsi="Arial" w:cs="Arial"/>
          <w:b/>
          <w:sz w:val="20"/>
          <w:szCs w:val="20"/>
        </w:rPr>
        <w:t>-</w:t>
      </w:r>
      <w:r w:rsidR="00554760" w:rsidRPr="00616FB5">
        <w:rPr>
          <w:rFonts w:ascii="Arial" w:hAnsi="Arial" w:cs="Arial"/>
          <w:b/>
          <w:sz w:val="20"/>
          <w:szCs w:val="20"/>
        </w:rPr>
        <w:t xml:space="preserve"> Streptococcus pneumoniae that are resistant to ceftriaxone by disk diffusion need to have an MIC performed.  If no MIC is available, the isola</w:t>
      </w:r>
      <w:r w:rsidR="00551C0D" w:rsidRPr="00616FB5">
        <w:rPr>
          <w:rFonts w:ascii="Arial" w:hAnsi="Arial" w:cs="Arial"/>
          <w:b/>
          <w:sz w:val="20"/>
          <w:szCs w:val="20"/>
        </w:rPr>
        <w:t>te must be sent to the RIDOH</w:t>
      </w:r>
    </w:p>
    <w:p w14:paraId="6D64C931" w14:textId="77777777" w:rsidR="00551C0D" w:rsidRPr="00616FB5" w:rsidRDefault="0003100A" w:rsidP="00554760">
      <w:pPr>
        <w:pStyle w:val="ListParagraph"/>
        <w:ind w:left="360" w:hanging="360"/>
        <w:rPr>
          <w:rFonts w:ascii="Arial" w:hAnsi="Arial" w:cs="Arial"/>
          <w:b/>
          <w:i/>
          <w:sz w:val="20"/>
          <w:szCs w:val="20"/>
        </w:rPr>
      </w:pPr>
      <w:r w:rsidRPr="00616FB5">
        <w:rPr>
          <w:rFonts w:ascii="Arial" w:hAnsi="Arial" w:cs="Arial"/>
          <w:b/>
          <w:sz w:val="20"/>
          <w:szCs w:val="20"/>
        </w:rPr>
        <w:t>b</w:t>
      </w:r>
      <w:r w:rsidR="00551C0D" w:rsidRPr="00616FB5">
        <w:rPr>
          <w:rFonts w:ascii="Arial" w:hAnsi="Arial" w:cs="Arial"/>
          <w:b/>
          <w:sz w:val="20"/>
          <w:szCs w:val="20"/>
        </w:rPr>
        <w:t xml:space="preserve"> - </w:t>
      </w:r>
      <w:r w:rsidR="00551C0D" w:rsidRPr="00616FB5">
        <w:rPr>
          <w:rFonts w:ascii="Arial" w:hAnsi="Arial" w:cs="Arial"/>
          <w:b/>
          <w:i/>
          <w:sz w:val="20"/>
          <w:szCs w:val="20"/>
        </w:rPr>
        <w:t xml:space="preserve">Staphylococcus lugdunensis </w:t>
      </w:r>
      <w:r w:rsidR="00551C0D" w:rsidRPr="00616FB5">
        <w:rPr>
          <w:rFonts w:ascii="Arial" w:hAnsi="Arial" w:cs="Arial"/>
          <w:b/>
          <w:sz w:val="20"/>
          <w:szCs w:val="20"/>
        </w:rPr>
        <w:t>and</w:t>
      </w:r>
      <w:r w:rsidR="00551C0D" w:rsidRPr="00616FB5">
        <w:rPr>
          <w:rFonts w:ascii="Arial" w:hAnsi="Arial" w:cs="Arial"/>
          <w:b/>
          <w:i/>
          <w:sz w:val="20"/>
          <w:szCs w:val="20"/>
        </w:rPr>
        <w:t xml:space="preserve"> Staphylococcus pseudointermedius </w:t>
      </w:r>
      <w:r w:rsidR="00551C0D" w:rsidRPr="00616FB5">
        <w:rPr>
          <w:rFonts w:ascii="Arial" w:hAnsi="Arial" w:cs="Arial"/>
          <w:b/>
          <w:sz w:val="20"/>
          <w:szCs w:val="20"/>
        </w:rPr>
        <w:t>have special reporting criteria. Refer to CLSI Standards</w:t>
      </w:r>
      <w:r w:rsidR="00807B2E" w:rsidRPr="00616FB5">
        <w:rPr>
          <w:rFonts w:ascii="Arial" w:hAnsi="Arial" w:cs="Arial"/>
          <w:b/>
          <w:sz w:val="20"/>
          <w:szCs w:val="20"/>
        </w:rPr>
        <w:t xml:space="preserve"> (Table 2C)</w:t>
      </w:r>
      <w:r w:rsidR="00551C0D" w:rsidRPr="00616FB5">
        <w:rPr>
          <w:rFonts w:ascii="Arial" w:hAnsi="Arial" w:cs="Arial"/>
          <w:b/>
          <w:sz w:val="20"/>
          <w:szCs w:val="20"/>
        </w:rPr>
        <w:t>.</w:t>
      </w:r>
    </w:p>
    <w:p w14:paraId="4E873E0F" w14:textId="77777777" w:rsidR="008307B2" w:rsidRPr="00616FB5" w:rsidRDefault="008307B2" w:rsidP="00554760">
      <w:pPr>
        <w:pStyle w:val="ListParagraph"/>
        <w:ind w:left="360" w:hanging="360"/>
        <w:rPr>
          <w:rFonts w:ascii="Arial" w:hAnsi="Arial" w:cs="Arial"/>
          <w:b/>
          <w:i/>
          <w:sz w:val="20"/>
          <w:szCs w:val="20"/>
        </w:rPr>
      </w:pPr>
    </w:p>
    <w:p w14:paraId="35649699" w14:textId="77777777" w:rsidR="008307B2" w:rsidRPr="00616FB5" w:rsidRDefault="008307B2" w:rsidP="00554760">
      <w:pPr>
        <w:pStyle w:val="ListParagraph"/>
        <w:ind w:left="360" w:hanging="360"/>
        <w:rPr>
          <w:rFonts w:ascii="Arial" w:hAnsi="Arial" w:cs="Arial"/>
          <w:b/>
          <w:i/>
          <w:sz w:val="20"/>
          <w:szCs w:val="20"/>
        </w:rPr>
      </w:pPr>
    </w:p>
    <w:p w14:paraId="6EF23A8E" w14:textId="7F0D8253" w:rsidR="008307B2" w:rsidRDefault="008307B2" w:rsidP="00554760">
      <w:pPr>
        <w:pStyle w:val="ListParagraph"/>
        <w:ind w:left="360" w:hanging="360"/>
        <w:rPr>
          <w:rFonts w:ascii="Arial" w:hAnsi="Arial" w:cs="Arial"/>
          <w:b/>
          <w:i/>
          <w:sz w:val="20"/>
          <w:szCs w:val="20"/>
        </w:rPr>
      </w:pPr>
    </w:p>
    <w:p w14:paraId="444DB392" w14:textId="73EEC6F8" w:rsidR="00616FB5" w:rsidRDefault="00616FB5" w:rsidP="00554760">
      <w:pPr>
        <w:pStyle w:val="ListParagraph"/>
        <w:ind w:left="360" w:hanging="360"/>
        <w:rPr>
          <w:rFonts w:ascii="Arial" w:hAnsi="Arial" w:cs="Arial"/>
          <w:b/>
          <w:i/>
          <w:sz w:val="20"/>
          <w:szCs w:val="20"/>
        </w:rPr>
      </w:pPr>
    </w:p>
    <w:p w14:paraId="2A541D9E" w14:textId="7801043F" w:rsidR="00616FB5" w:rsidRDefault="00616FB5" w:rsidP="00554760">
      <w:pPr>
        <w:pStyle w:val="ListParagraph"/>
        <w:ind w:left="360" w:hanging="360"/>
        <w:rPr>
          <w:rFonts w:ascii="Arial" w:hAnsi="Arial" w:cs="Arial"/>
          <w:b/>
          <w:i/>
          <w:sz w:val="20"/>
          <w:szCs w:val="20"/>
        </w:rPr>
      </w:pPr>
    </w:p>
    <w:p w14:paraId="5A0CDA86" w14:textId="3A28276A" w:rsidR="00616FB5" w:rsidRDefault="00616FB5" w:rsidP="00554760">
      <w:pPr>
        <w:pStyle w:val="ListParagraph"/>
        <w:ind w:left="360" w:hanging="360"/>
        <w:rPr>
          <w:rFonts w:ascii="Arial" w:hAnsi="Arial" w:cs="Arial"/>
          <w:b/>
          <w:i/>
          <w:sz w:val="20"/>
          <w:szCs w:val="20"/>
        </w:rPr>
      </w:pPr>
    </w:p>
    <w:p w14:paraId="317CD417" w14:textId="1CE1543E" w:rsidR="00616FB5" w:rsidRDefault="00616FB5" w:rsidP="00554760">
      <w:pPr>
        <w:pStyle w:val="ListParagraph"/>
        <w:ind w:left="360" w:hanging="360"/>
        <w:rPr>
          <w:rFonts w:ascii="Arial" w:hAnsi="Arial" w:cs="Arial"/>
          <w:b/>
          <w:i/>
          <w:sz w:val="20"/>
          <w:szCs w:val="20"/>
        </w:rPr>
      </w:pPr>
    </w:p>
    <w:p w14:paraId="0B6998DB" w14:textId="6D19C43A" w:rsidR="00616FB5" w:rsidRDefault="00616FB5" w:rsidP="00554760">
      <w:pPr>
        <w:pStyle w:val="ListParagraph"/>
        <w:ind w:left="360" w:hanging="360"/>
        <w:rPr>
          <w:rFonts w:ascii="Arial" w:hAnsi="Arial" w:cs="Arial"/>
          <w:b/>
          <w:i/>
          <w:sz w:val="20"/>
          <w:szCs w:val="20"/>
        </w:rPr>
      </w:pPr>
    </w:p>
    <w:p w14:paraId="1089C788" w14:textId="10B85399" w:rsidR="00616FB5" w:rsidRDefault="00616FB5" w:rsidP="00554760">
      <w:pPr>
        <w:pStyle w:val="ListParagraph"/>
        <w:ind w:left="360" w:hanging="360"/>
        <w:rPr>
          <w:rFonts w:ascii="Arial" w:hAnsi="Arial" w:cs="Arial"/>
          <w:b/>
          <w:i/>
          <w:sz w:val="20"/>
          <w:szCs w:val="20"/>
        </w:rPr>
      </w:pPr>
    </w:p>
    <w:p w14:paraId="0A6BC7FD" w14:textId="38A09C8A" w:rsidR="00616FB5" w:rsidRDefault="00616FB5" w:rsidP="00554760">
      <w:pPr>
        <w:pStyle w:val="ListParagraph"/>
        <w:ind w:left="360" w:hanging="360"/>
        <w:rPr>
          <w:rFonts w:ascii="Arial" w:hAnsi="Arial" w:cs="Arial"/>
          <w:b/>
          <w:i/>
          <w:sz w:val="20"/>
          <w:szCs w:val="20"/>
        </w:rPr>
      </w:pPr>
    </w:p>
    <w:p w14:paraId="04A2194D" w14:textId="77777777" w:rsidR="00C24476" w:rsidRDefault="00C24476" w:rsidP="00554760">
      <w:pPr>
        <w:pStyle w:val="ListParagraph"/>
        <w:ind w:left="360" w:hanging="360"/>
        <w:rPr>
          <w:rFonts w:ascii="Arial" w:hAnsi="Arial" w:cs="Arial"/>
          <w:b/>
          <w:i/>
          <w:sz w:val="20"/>
          <w:szCs w:val="20"/>
        </w:rPr>
      </w:pPr>
    </w:p>
    <w:p w14:paraId="371249C3" w14:textId="77777777" w:rsidR="00616FB5" w:rsidRPr="00616FB5" w:rsidRDefault="00616FB5" w:rsidP="00554760">
      <w:pPr>
        <w:pStyle w:val="ListParagraph"/>
        <w:ind w:left="360" w:hanging="360"/>
        <w:rPr>
          <w:rFonts w:ascii="Arial" w:hAnsi="Arial" w:cs="Arial"/>
          <w:b/>
          <w:i/>
          <w:sz w:val="20"/>
          <w:szCs w:val="20"/>
        </w:rPr>
      </w:pPr>
    </w:p>
    <w:p w14:paraId="5DBD44A8" w14:textId="77777777" w:rsidR="008307B2" w:rsidRPr="00616FB5" w:rsidRDefault="008307B2" w:rsidP="00554760">
      <w:pPr>
        <w:pStyle w:val="ListParagraph"/>
        <w:ind w:left="360" w:hanging="360"/>
        <w:rPr>
          <w:rFonts w:ascii="Arial" w:hAnsi="Arial" w:cs="Arial"/>
          <w:b/>
          <w:i/>
          <w:sz w:val="20"/>
          <w:szCs w:val="20"/>
        </w:rPr>
      </w:pPr>
    </w:p>
    <w:p w14:paraId="40FFD09A" w14:textId="77777777" w:rsidR="0012333A" w:rsidRPr="00616FB5" w:rsidRDefault="0012333A" w:rsidP="002D55A7">
      <w:pPr>
        <w:rPr>
          <w:rFonts w:ascii="Arial" w:hAnsi="Arial" w:cs="Arial"/>
          <w:sz w:val="20"/>
          <w:szCs w:val="20"/>
        </w:rPr>
      </w:pPr>
      <w:r w:rsidRPr="00616FB5">
        <w:rPr>
          <w:rFonts w:ascii="Arial" w:hAnsi="Arial" w:cs="Arial"/>
          <w:sz w:val="20"/>
          <w:szCs w:val="20"/>
        </w:rPr>
        <w:t xml:space="preserve">            </w:t>
      </w:r>
    </w:p>
    <w:p w14:paraId="30F2692E" w14:textId="77777777" w:rsidR="0012333A" w:rsidRPr="00616FB5" w:rsidRDefault="0012333A">
      <w:pPr>
        <w:tabs>
          <w:tab w:val="left" w:pos="3345"/>
        </w:tabs>
        <w:ind w:left="2160" w:firstLine="720"/>
        <w:rPr>
          <w:rFonts w:ascii="Arial" w:hAnsi="Arial" w:cs="Arial"/>
          <w:sz w:val="20"/>
          <w:szCs w:val="20"/>
        </w:rPr>
      </w:pPr>
      <w:r w:rsidRPr="00616FB5">
        <w:rPr>
          <w:rFonts w:ascii="Arial" w:hAnsi="Arial" w:cs="Arial"/>
          <w:sz w:val="20"/>
          <w:szCs w:val="20"/>
        </w:rPr>
        <w:tab/>
      </w:r>
    </w:p>
    <w:p w14:paraId="5EB9DD41" w14:textId="77777777" w:rsidR="0012333A" w:rsidRPr="00616FB5" w:rsidRDefault="0012333A">
      <w:pPr>
        <w:rPr>
          <w:rFonts w:ascii="Arial" w:hAnsi="Arial" w:cs="Arial"/>
          <w:b/>
          <w:bCs/>
          <w:sz w:val="20"/>
          <w:szCs w:val="20"/>
        </w:rPr>
      </w:pPr>
    </w:p>
    <w:p w14:paraId="1B69F4C3" w14:textId="77777777" w:rsidR="00554760" w:rsidRPr="00616FB5" w:rsidRDefault="00554760">
      <w:pPr>
        <w:rPr>
          <w:rFonts w:ascii="Arial" w:hAnsi="Arial" w:cs="Arial"/>
          <w:b/>
          <w:bCs/>
          <w:sz w:val="20"/>
          <w:szCs w:val="20"/>
        </w:rPr>
      </w:pPr>
    </w:p>
    <w:p w14:paraId="4ADF90C4" w14:textId="77777777" w:rsidR="00F80797" w:rsidRPr="00616FB5" w:rsidRDefault="00F80797">
      <w:pPr>
        <w:rPr>
          <w:rFonts w:ascii="Arial" w:hAnsi="Arial" w:cs="Arial"/>
          <w:b/>
          <w:bCs/>
          <w:sz w:val="20"/>
          <w:szCs w:val="20"/>
        </w:rPr>
      </w:pPr>
    </w:p>
    <w:p w14:paraId="7DC18451" w14:textId="77777777" w:rsidR="0012333A" w:rsidRPr="00616FB5" w:rsidRDefault="0012333A">
      <w:pPr>
        <w:rPr>
          <w:rFonts w:ascii="Arial" w:hAnsi="Arial" w:cs="Arial"/>
          <w:b/>
          <w:bCs/>
          <w:sz w:val="20"/>
          <w:szCs w:val="20"/>
        </w:rPr>
      </w:pPr>
    </w:p>
    <w:p w14:paraId="03FE24D2" w14:textId="71D1FA6C" w:rsidR="0012333A" w:rsidRPr="00616FB5" w:rsidRDefault="0012333A">
      <w:pPr>
        <w:rPr>
          <w:rFonts w:ascii="Arial" w:hAnsi="Arial" w:cs="Arial"/>
          <w:b/>
          <w:bCs/>
          <w:sz w:val="20"/>
          <w:szCs w:val="20"/>
        </w:rPr>
      </w:pPr>
    </w:p>
    <w:p w14:paraId="1F80E7BD" w14:textId="5B8C2959" w:rsidR="00800DDB" w:rsidRPr="00616FB5" w:rsidRDefault="00800DDB">
      <w:pPr>
        <w:rPr>
          <w:rFonts w:ascii="Arial" w:hAnsi="Arial" w:cs="Arial"/>
          <w:b/>
          <w:bCs/>
          <w:sz w:val="20"/>
          <w:szCs w:val="20"/>
        </w:rPr>
      </w:pPr>
    </w:p>
    <w:p w14:paraId="2651A3EA" w14:textId="0258B485" w:rsidR="0012333A" w:rsidRPr="00616FB5" w:rsidRDefault="0012333A">
      <w:pPr>
        <w:rPr>
          <w:rFonts w:ascii="Arial" w:hAnsi="Arial" w:cs="Arial"/>
          <w:b/>
          <w:bCs/>
          <w:sz w:val="20"/>
          <w:szCs w:val="20"/>
        </w:rPr>
      </w:pPr>
    </w:p>
    <w:p w14:paraId="250A0753" w14:textId="525038F7" w:rsidR="0012333A" w:rsidRPr="00616FB5" w:rsidRDefault="0012333A" w:rsidP="002C0A32">
      <w:pPr>
        <w:pStyle w:val="Heading2"/>
        <w:rPr>
          <w:rFonts w:ascii="Arial" w:hAnsi="Arial" w:cs="Arial"/>
          <w:sz w:val="20"/>
          <w:szCs w:val="20"/>
          <w:u w:val="none"/>
        </w:rPr>
      </w:pPr>
      <w:r w:rsidRPr="00616FB5">
        <w:rPr>
          <w:rFonts w:ascii="Arial" w:hAnsi="Arial" w:cs="Arial"/>
          <w:sz w:val="20"/>
          <w:szCs w:val="20"/>
          <w:u w:val="none"/>
        </w:rPr>
        <w:lastRenderedPageBreak/>
        <w:t>VITE</w:t>
      </w:r>
      <w:r w:rsidR="009224A8" w:rsidRPr="00616FB5">
        <w:rPr>
          <w:rFonts w:ascii="Arial" w:hAnsi="Arial" w:cs="Arial"/>
          <w:sz w:val="20"/>
          <w:szCs w:val="20"/>
          <w:u w:val="none"/>
        </w:rPr>
        <w:t>K</w:t>
      </w:r>
      <w:r w:rsidR="00396A4D" w:rsidRPr="00616FB5">
        <w:rPr>
          <w:rFonts w:ascii="Arial" w:hAnsi="Arial" w:cs="Arial"/>
          <w:sz w:val="20"/>
          <w:szCs w:val="20"/>
          <w:u w:val="none"/>
        </w:rPr>
        <w:t xml:space="preserve"> PANELS</w:t>
      </w:r>
      <w:r w:rsidR="0082018C" w:rsidRPr="00616FB5">
        <w:rPr>
          <w:rFonts w:ascii="Arial" w:hAnsi="Arial" w:cs="Arial"/>
          <w:sz w:val="20"/>
          <w:szCs w:val="20"/>
          <w:u w:val="none"/>
          <w:vertAlign w:val="superscript"/>
        </w:rPr>
        <w:t>l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04"/>
        <w:gridCol w:w="5137"/>
        <w:gridCol w:w="4449"/>
      </w:tblGrid>
      <w:tr w:rsidR="00807B2E" w:rsidRPr="00616FB5" w14:paraId="664EE7F5" w14:textId="77777777" w:rsidTr="0013001E">
        <w:tc>
          <w:tcPr>
            <w:tcW w:w="5000" w:type="pct"/>
            <w:gridSpan w:val="3"/>
            <w:shd w:val="clear" w:color="auto" w:fill="DBE5F1" w:themeFill="accent1" w:themeFillTint="33"/>
            <w:vAlign w:val="center"/>
          </w:tcPr>
          <w:p w14:paraId="0CC7C14A" w14:textId="77777777" w:rsidR="00807B2E" w:rsidRPr="00616FB5" w:rsidRDefault="00807B2E" w:rsidP="009224A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16FB5">
              <w:rPr>
                <w:rFonts w:ascii="Arial" w:hAnsi="Arial" w:cs="Arial"/>
                <w:b/>
                <w:i/>
                <w:sz w:val="20"/>
                <w:szCs w:val="20"/>
              </w:rPr>
              <w:t>Routine Method</w:t>
            </w:r>
          </w:p>
        </w:tc>
      </w:tr>
      <w:tr w:rsidR="00C57BDD" w:rsidRPr="00616FB5" w14:paraId="545ECFA1" w14:textId="77777777" w:rsidTr="00C24476">
        <w:tc>
          <w:tcPr>
            <w:tcW w:w="1669" w:type="pct"/>
            <w:shd w:val="clear" w:color="auto" w:fill="DBE5F1" w:themeFill="accent1" w:themeFillTint="33"/>
            <w:vAlign w:val="center"/>
          </w:tcPr>
          <w:p w14:paraId="7C25850E" w14:textId="77777777" w:rsidR="00C57BDD" w:rsidRPr="0013001E" w:rsidRDefault="00C57BDD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3001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GN-84</w:t>
            </w:r>
          </w:p>
        </w:tc>
        <w:tc>
          <w:tcPr>
            <w:tcW w:w="1785" w:type="pct"/>
            <w:shd w:val="clear" w:color="auto" w:fill="DBE5F1" w:themeFill="accent1" w:themeFillTint="33"/>
            <w:vAlign w:val="center"/>
          </w:tcPr>
          <w:p w14:paraId="466E6F3C" w14:textId="77777777" w:rsidR="00C57BDD" w:rsidRPr="0013001E" w:rsidRDefault="00C57BDD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3001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GP-67</w:t>
            </w:r>
          </w:p>
        </w:tc>
        <w:tc>
          <w:tcPr>
            <w:tcW w:w="1546" w:type="pct"/>
            <w:shd w:val="clear" w:color="auto" w:fill="DBE5F1" w:themeFill="accent1" w:themeFillTint="33"/>
            <w:vAlign w:val="center"/>
          </w:tcPr>
          <w:p w14:paraId="15AE2219" w14:textId="77777777" w:rsidR="00C57BDD" w:rsidRPr="0013001E" w:rsidRDefault="00C57BDD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3001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GP-67</w:t>
            </w:r>
          </w:p>
        </w:tc>
      </w:tr>
      <w:tr w:rsidR="009224A8" w:rsidRPr="00616FB5" w14:paraId="77295692" w14:textId="77777777" w:rsidTr="00C24476">
        <w:tc>
          <w:tcPr>
            <w:tcW w:w="1669" w:type="pct"/>
            <w:shd w:val="clear" w:color="auto" w:fill="DBE5F1" w:themeFill="accent1" w:themeFillTint="33"/>
            <w:vAlign w:val="center"/>
          </w:tcPr>
          <w:p w14:paraId="54503651" w14:textId="77777777" w:rsidR="009224A8" w:rsidRPr="0013001E" w:rsidRDefault="009224A8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3001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GRAM NEGATIVE RODS</w:t>
            </w:r>
          </w:p>
        </w:tc>
        <w:tc>
          <w:tcPr>
            <w:tcW w:w="1785" w:type="pct"/>
            <w:shd w:val="clear" w:color="auto" w:fill="DBE5F1" w:themeFill="accent1" w:themeFillTint="33"/>
            <w:vAlign w:val="center"/>
          </w:tcPr>
          <w:p w14:paraId="2440B1AC" w14:textId="77777777" w:rsidR="009224A8" w:rsidRPr="0013001E" w:rsidRDefault="009224A8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b/>
                <w:i/>
                <w:color w:val="244061" w:themeColor="accent1" w:themeShade="80"/>
                <w:sz w:val="20"/>
                <w:szCs w:val="20"/>
              </w:rPr>
            </w:pPr>
            <w:r w:rsidRPr="0013001E">
              <w:rPr>
                <w:rFonts w:ascii="Arial" w:hAnsi="Arial" w:cs="Arial"/>
                <w:b/>
                <w:i/>
                <w:color w:val="244061" w:themeColor="accent1" w:themeShade="80"/>
                <w:sz w:val="20"/>
                <w:szCs w:val="20"/>
              </w:rPr>
              <w:t>STAPHYLOCOCCUS</w:t>
            </w:r>
            <w:r w:rsidR="007E4288" w:rsidRPr="0013001E">
              <w:rPr>
                <w:rFonts w:ascii="Arial" w:hAnsi="Arial" w:cs="Arial"/>
                <w:b/>
                <w:i/>
                <w:color w:val="244061" w:themeColor="accent1" w:themeShade="80"/>
                <w:sz w:val="20"/>
                <w:szCs w:val="20"/>
                <w:vertAlign w:val="superscript"/>
              </w:rPr>
              <w:t>h, j</w:t>
            </w:r>
          </w:p>
        </w:tc>
        <w:tc>
          <w:tcPr>
            <w:tcW w:w="1546" w:type="pct"/>
            <w:shd w:val="clear" w:color="auto" w:fill="DBE5F1" w:themeFill="accent1" w:themeFillTint="33"/>
            <w:vAlign w:val="center"/>
          </w:tcPr>
          <w:p w14:paraId="60ECCAB4" w14:textId="77777777" w:rsidR="009224A8" w:rsidRPr="0013001E" w:rsidRDefault="009224A8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b/>
                <w:i/>
                <w:color w:val="244061" w:themeColor="accent1" w:themeShade="80"/>
                <w:sz w:val="20"/>
                <w:szCs w:val="20"/>
              </w:rPr>
            </w:pPr>
            <w:r w:rsidRPr="0013001E">
              <w:rPr>
                <w:rFonts w:ascii="Arial" w:hAnsi="Arial" w:cs="Arial"/>
                <w:b/>
                <w:i/>
                <w:color w:val="244061" w:themeColor="accent1" w:themeShade="80"/>
                <w:sz w:val="20"/>
                <w:szCs w:val="20"/>
              </w:rPr>
              <w:t>ENTEROCOCCUS</w:t>
            </w:r>
          </w:p>
        </w:tc>
      </w:tr>
      <w:tr w:rsidR="0051028B" w:rsidRPr="00616FB5" w14:paraId="3E2049F6" w14:textId="77777777" w:rsidTr="00C24476">
        <w:tc>
          <w:tcPr>
            <w:tcW w:w="1669" w:type="pct"/>
            <w:shd w:val="clear" w:color="auto" w:fill="DBE5F1" w:themeFill="accent1" w:themeFillTint="33"/>
            <w:vAlign w:val="center"/>
          </w:tcPr>
          <w:p w14:paraId="07EB108F" w14:textId="77777777" w:rsidR="0051028B" w:rsidRPr="00616FB5" w:rsidRDefault="0051028B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Amoxicillin/CA</w:t>
            </w:r>
          </w:p>
        </w:tc>
        <w:tc>
          <w:tcPr>
            <w:tcW w:w="1785" w:type="pct"/>
            <w:shd w:val="clear" w:color="auto" w:fill="DBE5F1" w:themeFill="accent1" w:themeFillTint="33"/>
            <w:vAlign w:val="center"/>
          </w:tcPr>
          <w:p w14:paraId="5FE6F89E" w14:textId="77777777" w:rsidR="0051028B" w:rsidRPr="00616FB5" w:rsidRDefault="0051028B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Ciprofloxacin</w:t>
            </w:r>
            <w:r w:rsidR="00807B2E" w:rsidRPr="00616FB5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546" w:type="pct"/>
            <w:shd w:val="clear" w:color="auto" w:fill="DBE5F1" w:themeFill="accent1" w:themeFillTint="33"/>
            <w:vAlign w:val="center"/>
          </w:tcPr>
          <w:p w14:paraId="3ADCA7DB" w14:textId="77777777" w:rsidR="0051028B" w:rsidRPr="00616FB5" w:rsidRDefault="0051028B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6FB5">
              <w:rPr>
                <w:rFonts w:ascii="Arial" w:hAnsi="Arial" w:cs="Arial"/>
                <w:b/>
                <w:sz w:val="20"/>
                <w:szCs w:val="20"/>
              </w:rPr>
              <w:t>NON-URINE SOURCES</w:t>
            </w:r>
          </w:p>
        </w:tc>
      </w:tr>
      <w:tr w:rsidR="0051028B" w:rsidRPr="00616FB5" w14:paraId="1EF51AAA" w14:textId="77777777" w:rsidTr="00C24476">
        <w:tc>
          <w:tcPr>
            <w:tcW w:w="1669" w:type="pct"/>
            <w:shd w:val="clear" w:color="auto" w:fill="DBE5F1" w:themeFill="accent1" w:themeFillTint="33"/>
            <w:vAlign w:val="center"/>
          </w:tcPr>
          <w:p w14:paraId="77C22E31" w14:textId="77777777" w:rsidR="0051028B" w:rsidRPr="00616FB5" w:rsidRDefault="0051028B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bCs/>
                <w:sz w:val="20"/>
                <w:szCs w:val="20"/>
              </w:rPr>
              <w:t>Ampicillin</w:t>
            </w:r>
          </w:p>
        </w:tc>
        <w:tc>
          <w:tcPr>
            <w:tcW w:w="1785" w:type="pct"/>
            <w:shd w:val="clear" w:color="auto" w:fill="DBE5F1" w:themeFill="accent1" w:themeFillTint="33"/>
            <w:vAlign w:val="center"/>
          </w:tcPr>
          <w:p w14:paraId="6F73071B" w14:textId="77777777" w:rsidR="0051028B" w:rsidRPr="00616FB5" w:rsidRDefault="0051028B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Clindamycin</w:t>
            </w:r>
          </w:p>
        </w:tc>
        <w:tc>
          <w:tcPr>
            <w:tcW w:w="1546" w:type="pct"/>
            <w:shd w:val="clear" w:color="auto" w:fill="DBE5F1" w:themeFill="accent1" w:themeFillTint="33"/>
            <w:vAlign w:val="center"/>
          </w:tcPr>
          <w:p w14:paraId="2AE49A02" w14:textId="77777777" w:rsidR="0051028B" w:rsidRPr="00616FB5" w:rsidRDefault="0051028B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Penicillin</w:t>
            </w:r>
          </w:p>
        </w:tc>
      </w:tr>
      <w:tr w:rsidR="0051028B" w:rsidRPr="00616FB5" w14:paraId="2F874269" w14:textId="77777777" w:rsidTr="00C24476">
        <w:tc>
          <w:tcPr>
            <w:tcW w:w="1669" w:type="pct"/>
            <w:shd w:val="clear" w:color="auto" w:fill="DBE5F1" w:themeFill="accent1" w:themeFillTint="33"/>
            <w:vAlign w:val="center"/>
          </w:tcPr>
          <w:p w14:paraId="3C0CC0BA" w14:textId="77777777" w:rsidR="0051028B" w:rsidRPr="00616FB5" w:rsidRDefault="0051028B" w:rsidP="0013001E">
            <w:pPr>
              <w:pStyle w:val="Heading2"/>
              <w:shd w:val="clear" w:color="auto" w:fill="DBE5F1" w:themeFill="accent1" w:themeFillTint="33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 w:rsidRPr="00616FB5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Aztreonam</w:t>
            </w:r>
          </w:p>
        </w:tc>
        <w:tc>
          <w:tcPr>
            <w:tcW w:w="1785" w:type="pct"/>
            <w:shd w:val="clear" w:color="auto" w:fill="DBE5F1" w:themeFill="accent1" w:themeFillTint="33"/>
            <w:vAlign w:val="center"/>
          </w:tcPr>
          <w:p w14:paraId="504A78A9" w14:textId="77777777" w:rsidR="0051028B" w:rsidRPr="00616FB5" w:rsidRDefault="0051028B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Erythromycin</w:t>
            </w:r>
          </w:p>
        </w:tc>
        <w:tc>
          <w:tcPr>
            <w:tcW w:w="1546" w:type="pct"/>
            <w:shd w:val="clear" w:color="auto" w:fill="DBE5F1" w:themeFill="accent1" w:themeFillTint="33"/>
            <w:vAlign w:val="center"/>
          </w:tcPr>
          <w:p w14:paraId="5403C41C" w14:textId="77777777" w:rsidR="0051028B" w:rsidRPr="00616FB5" w:rsidRDefault="0051028B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Vancomycin</w:t>
            </w:r>
          </w:p>
        </w:tc>
      </w:tr>
      <w:tr w:rsidR="0051028B" w:rsidRPr="00616FB5" w14:paraId="767E91D3" w14:textId="77777777" w:rsidTr="00C24476">
        <w:tc>
          <w:tcPr>
            <w:tcW w:w="1669" w:type="pct"/>
            <w:shd w:val="clear" w:color="auto" w:fill="DBE5F1" w:themeFill="accent1" w:themeFillTint="33"/>
            <w:vAlign w:val="center"/>
          </w:tcPr>
          <w:p w14:paraId="730B809F" w14:textId="77777777" w:rsidR="0051028B" w:rsidRPr="00616FB5" w:rsidRDefault="0051028B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Cefazolin</w:t>
            </w:r>
          </w:p>
        </w:tc>
        <w:tc>
          <w:tcPr>
            <w:tcW w:w="1785" w:type="pct"/>
            <w:shd w:val="clear" w:color="auto" w:fill="DBE5F1" w:themeFill="accent1" w:themeFillTint="33"/>
            <w:vAlign w:val="center"/>
          </w:tcPr>
          <w:p w14:paraId="1B5242BC" w14:textId="77777777" w:rsidR="0051028B" w:rsidRPr="00616FB5" w:rsidRDefault="0051028B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Gentamicin</w:t>
            </w:r>
          </w:p>
        </w:tc>
        <w:tc>
          <w:tcPr>
            <w:tcW w:w="1546" w:type="pct"/>
            <w:shd w:val="clear" w:color="auto" w:fill="DBE5F1" w:themeFill="accent1" w:themeFillTint="33"/>
            <w:vAlign w:val="center"/>
          </w:tcPr>
          <w:p w14:paraId="3DD6DA39" w14:textId="77777777" w:rsidR="0051028B" w:rsidRPr="00616FB5" w:rsidRDefault="0051028B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Gentamicin High Level</w:t>
            </w:r>
          </w:p>
        </w:tc>
      </w:tr>
      <w:tr w:rsidR="0051028B" w:rsidRPr="00616FB5" w14:paraId="5073D482" w14:textId="77777777" w:rsidTr="00C24476">
        <w:tc>
          <w:tcPr>
            <w:tcW w:w="1669" w:type="pct"/>
            <w:shd w:val="clear" w:color="auto" w:fill="DBE5F1" w:themeFill="accent1" w:themeFillTint="33"/>
            <w:vAlign w:val="center"/>
          </w:tcPr>
          <w:p w14:paraId="70AD32AD" w14:textId="77777777" w:rsidR="0051028B" w:rsidRPr="00616FB5" w:rsidRDefault="0051028B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Cefepime</w:t>
            </w:r>
          </w:p>
        </w:tc>
        <w:tc>
          <w:tcPr>
            <w:tcW w:w="1785" w:type="pct"/>
            <w:shd w:val="clear" w:color="auto" w:fill="DBE5F1" w:themeFill="accent1" w:themeFillTint="33"/>
            <w:vAlign w:val="center"/>
          </w:tcPr>
          <w:p w14:paraId="3F7E0DC2" w14:textId="77777777" w:rsidR="0051028B" w:rsidRPr="00616FB5" w:rsidRDefault="0051028B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Inducible</w:t>
            </w:r>
            <w:r w:rsidR="007E4288" w:rsidRPr="00616F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FB5">
              <w:rPr>
                <w:rFonts w:ascii="Arial" w:hAnsi="Arial" w:cs="Arial"/>
                <w:sz w:val="20"/>
                <w:szCs w:val="20"/>
              </w:rPr>
              <w:t>Clindamycin</w:t>
            </w:r>
            <w:r w:rsidR="007E4288" w:rsidRPr="00616F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FB5">
              <w:rPr>
                <w:rFonts w:ascii="Arial" w:hAnsi="Arial" w:cs="Arial"/>
                <w:sz w:val="20"/>
                <w:szCs w:val="20"/>
              </w:rPr>
              <w:t>Resistance</w:t>
            </w:r>
          </w:p>
        </w:tc>
        <w:tc>
          <w:tcPr>
            <w:tcW w:w="1546" w:type="pct"/>
            <w:shd w:val="clear" w:color="auto" w:fill="DBE5F1" w:themeFill="accent1" w:themeFillTint="33"/>
            <w:vAlign w:val="center"/>
          </w:tcPr>
          <w:p w14:paraId="61E2AF81" w14:textId="77777777" w:rsidR="0051028B" w:rsidRPr="00616FB5" w:rsidRDefault="0051028B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Streptomycin High Level</w:t>
            </w:r>
          </w:p>
        </w:tc>
      </w:tr>
      <w:tr w:rsidR="0051028B" w:rsidRPr="00616FB5" w14:paraId="51F80845" w14:textId="77777777" w:rsidTr="00C24476">
        <w:tc>
          <w:tcPr>
            <w:tcW w:w="1669" w:type="pct"/>
            <w:shd w:val="clear" w:color="auto" w:fill="DBE5F1" w:themeFill="accent1" w:themeFillTint="33"/>
            <w:vAlign w:val="center"/>
          </w:tcPr>
          <w:p w14:paraId="06AC679B" w14:textId="77777777" w:rsidR="0051028B" w:rsidRPr="00616FB5" w:rsidRDefault="0051028B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Ceftriaxone</w:t>
            </w:r>
          </w:p>
        </w:tc>
        <w:tc>
          <w:tcPr>
            <w:tcW w:w="1785" w:type="pct"/>
            <w:shd w:val="clear" w:color="auto" w:fill="DBE5F1" w:themeFill="accent1" w:themeFillTint="33"/>
            <w:vAlign w:val="center"/>
          </w:tcPr>
          <w:p w14:paraId="1F0F59C3" w14:textId="77777777" w:rsidR="0051028B" w:rsidRPr="00616FB5" w:rsidRDefault="0051028B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  <w:lang w:val="fr-FR"/>
              </w:rPr>
              <w:t>Levofloxacin</w:t>
            </w:r>
            <w:r w:rsidR="00807B2E" w:rsidRPr="00616FB5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c</w:t>
            </w:r>
          </w:p>
        </w:tc>
        <w:tc>
          <w:tcPr>
            <w:tcW w:w="1546" w:type="pct"/>
            <w:shd w:val="clear" w:color="auto" w:fill="DBE5F1" w:themeFill="accent1" w:themeFillTint="33"/>
            <w:vAlign w:val="center"/>
          </w:tcPr>
          <w:p w14:paraId="2AF34703" w14:textId="77777777" w:rsidR="0051028B" w:rsidRPr="00616FB5" w:rsidRDefault="0051028B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Linezolid</w:t>
            </w:r>
            <w:r w:rsidR="00807B2E" w:rsidRPr="00616FB5">
              <w:rPr>
                <w:rFonts w:ascii="Arial" w:hAnsi="Arial" w:cs="Arial"/>
                <w:sz w:val="20"/>
                <w:szCs w:val="20"/>
                <w:vertAlign w:val="superscript"/>
              </w:rPr>
              <w:t>f</w:t>
            </w:r>
          </w:p>
        </w:tc>
      </w:tr>
      <w:tr w:rsidR="0051028B" w:rsidRPr="00616FB5" w14:paraId="38F0C5E2" w14:textId="77777777" w:rsidTr="00C24476">
        <w:tc>
          <w:tcPr>
            <w:tcW w:w="1669" w:type="pct"/>
            <w:shd w:val="clear" w:color="auto" w:fill="DBE5F1" w:themeFill="accent1" w:themeFillTint="33"/>
            <w:vAlign w:val="center"/>
          </w:tcPr>
          <w:p w14:paraId="3362122A" w14:textId="77777777" w:rsidR="0051028B" w:rsidRPr="00616FB5" w:rsidRDefault="0051028B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Ciprofloxacin</w:t>
            </w:r>
          </w:p>
        </w:tc>
        <w:tc>
          <w:tcPr>
            <w:tcW w:w="1785" w:type="pct"/>
            <w:shd w:val="clear" w:color="auto" w:fill="DBE5F1" w:themeFill="accent1" w:themeFillTint="33"/>
            <w:vAlign w:val="center"/>
          </w:tcPr>
          <w:p w14:paraId="545F9997" w14:textId="77777777" w:rsidR="0051028B" w:rsidRPr="00616FB5" w:rsidRDefault="0051028B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16FB5">
              <w:rPr>
                <w:rFonts w:ascii="Arial" w:hAnsi="Arial" w:cs="Arial"/>
                <w:sz w:val="20"/>
                <w:szCs w:val="20"/>
                <w:lang w:val="fr-FR"/>
              </w:rPr>
              <w:t>Moxifloxacin</w:t>
            </w:r>
            <w:r w:rsidR="00807B2E" w:rsidRPr="00616FB5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c,d</w:t>
            </w:r>
          </w:p>
        </w:tc>
        <w:tc>
          <w:tcPr>
            <w:tcW w:w="1546" w:type="pct"/>
            <w:shd w:val="clear" w:color="auto" w:fill="DBE5F1" w:themeFill="accent1" w:themeFillTint="33"/>
            <w:vAlign w:val="center"/>
          </w:tcPr>
          <w:p w14:paraId="729428DE" w14:textId="77777777" w:rsidR="0051028B" w:rsidRPr="00616FB5" w:rsidRDefault="007E4288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Nitrofurantoin</w:t>
            </w:r>
            <w:r w:rsidRPr="00616FB5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</w:tr>
      <w:tr w:rsidR="007E4288" w:rsidRPr="00616FB5" w14:paraId="15C1A5C4" w14:textId="77777777" w:rsidTr="00C24476">
        <w:tc>
          <w:tcPr>
            <w:tcW w:w="1669" w:type="pct"/>
            <w:shd w:val="clear" w:color="auto" w:fill="DBE5F1" w:themeFill="accent1" w:themeFillTint="33"/>
            <w:vAlign w:val="center"/>
          </w:tcPr>
          <w:p w14:paraId="07E4450C" w14:textId="77777777" w:rsidR="007E4288" w:rsidRPr="00616FB5" w:rsidRDefault="007E4288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Ertapenem</w:t>
            </w:r>
            <w:r w:rsidR="00987C3A" w:rsidRPr="00616FB5">
              <w:rPr>
                <w:rFonts w:ascii="Arial" w:hAnsi="Arial" w:cs="Arial"/>
                <w:sz w:val="20"/>
                <w:szCs w:val="20"/>
                <w:vertAlign w:val="superscript"/>
              </w:rPr>
              <w:t>k</w:t>
            </w:r>
          </w:p>
        </w:tc>
        <w:tc>
          <w:tcPr>
            <w:tcW w:w="1785" w:type="pct"/>
            <w:shd w:val="clear" w:color="auto" w:fill="DBE5F1" w:themeFill="accent1" w:themeFillTint="33"/>
            <w:vAlign w:val="center"/>
          </w:tcPr>
          <w:p w14:paraId="5B399DF2" w14:textId="657A6BE9" w:rsidR="007E4288" w:rsidRPr="00616FB5" w:rsidRDefault="007E4288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16FB5">
              <w:rPr>
                <w:rFonts w:ascii="Arial" w:hAnsi="Arial" w:cs="Arial"/>
                <w:sz w:val="20"/>
                <w:szCs w:val="20"/>
                <w:lang w:val="fr-FR"/>
              </w:rPr>
              <w:t>(Cefoxitin) Oxacillin</w:t>
            </w:r>
            <w:r w:rsidRPr="00616FB5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g,h</w:t>
            </w:r>
            <w:r w:rsidR="00454DBC" w:rsidRPr="00616FB5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 xml:space="preserve">, </w:t>
            </w:r>
            <w:r w:rsidR="0082018C" w:rsidRPr="00616FB5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i</w:t>
            </w:r>
          </w:p>
        </w:tc>
        <w:tc>
          <w:tcPr>
            <w:tcW w:w="1546" w:type="pct"/>
            <w:shd w:val="clear" w:color="auto" w:fill="DBE5F1" w:themeFill="accent1" w:themeFillTint="33"/>
            <w:vAlign w:val="center"/>
          </w:tcPr>
          <w:p w14:paraId="4C6D3CC8" w14:textId="77777777" w:rsidR="007E4288" w:rsidRPr="00616FB5" w:rsidRDefault="007E4288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4288" w:rsidRPr="00616FB5" w14:paraId="447D682D" w14:textId="77777777" w:rsidTr="00C24476">
        <w:tc>
          <w:tcPr>
            <w:tcW w:w="1669" w:type="pct"/>
            <w:shd w:val="clear" w:color="auto" w:fill="DBE5F1" w:themeFill="accent1" w:themeFillTint="33"/>
            <w:vAlign w:val="center"/>
          </w:tcPr>
          <w:p w14:paraId="41011344" w14:textId="77777777" w:rsidR="007E4288" w:rsidRPr="00616FB5" w:rsidRDefault="007E4288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Gentamicin</w:t>
            </w:r>
          </w:p>
        </w:tc>
        <w:tc>
          <w:tcPr>
            <w:tcW w:w="1785" w:type="pct"/>
            <w:shd w:val="clear" w:color="auto" w:fill="DBE5F1" w:themeFill="accent1" w:themeFillTint="33"/>
            <w:vAlign w:val="center"/>
          </w:tcPr>
          <w:p w14:paraId="614CE0FB" w14:textId="77777777" w:rsidR="007E4288" w:rsidRPr="00616FB5" w:rsidRDefault="007E4288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Tetracycline</w:t>
            </w:r>
          </w:p>
        </w:tc>
        <w:tc>
          <w:tcPr>
            <w:tcW w:w="1546" w:type="pct"/>
            <w:shd w:val="clear" w:color="auto" w:fill="DBE5F1" w:themeFill="accent1" w:themeFillTint="33"/>
            <w:vAlign w:val="center"/>
          </w:tcPr>
          <w:p w14:paraId="5D5FEFBF" w14:textId="77777777" w:rsidR="007E4288" w:rsidRPr="00616FB5" w:rsidRDefault="007E4288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6FB5">
              <w:rPr>
                <w:rFonts w:ascii="Arial" w:hAnsi="Arial" w:cs="Arial"/>
                <w:b/>
                <w:sz w:val="20"/>
                <w:szCs w:val="20"/>
              </w:rPr>
              <w:t>URINES</w:t>
            </w:r>
          </w:p>
        </w:tc>
      </w:tr>
      <w:tr w:rsidR="007E4288" w:rsidRPr="00616FB5" w14:paraId="30E4ACB0" w14:textId="77777777" w:rsidTr="00C24476">
        <w:tc>
          <w:tcPr>
            <w:tcW w:w="1669" w:type="pct"/>
            <w:shd w:val="clear" w:color="auto" w:fill="DBE5F1" w:themeFill="accent1" w:themeFillTint="33"/>
            <w:vAlign w:val="center"/>
          </w:tcPr>
          <w:p w14:paraId="1A124E82" w14:textId="77777777" w:rsidR="007E4288" w:rsidRPr="00616FB5" w:rsidRDefault="007E4288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Levofloxacin</w:t>
            </w:r>
          </w:p>
        </w:tc>
        <w:tc>
          <w:tcPr>
            <w:tcW w:w="1785" w:type="pct"/>
            <w:shd w:val="clear" w:color="auto" w:fill="DBE5F1" w:themeFill="accent1" w:themeFillTint="33"/>
            <w:vAlign w:val="center"/>
          </w:tcPr>
          <w:p w14:paraId="4B5A81A1" w14:textId="77777777" w:rsidR="007E4288" w:rsidRPr="00616FB5" w:rsidRDefault="007E4288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Trimethoprim/Sulfamethoxazole</w:t>
            </w:r>
          </w:p>
        </w:tc>
        <w:tc>
          <w:tcPr>
            <w:tcW w:w="1546" w:type="pct"/>
            <w:shd w:val="clear" w:color="auto" w:fill="DBE5F1" w:themeFill="accent1" w:themeFillTint="33"/>
            <w:vAlign w:val="center"/>
          </w:tcPr>
          <w:p w14:paraId="6A2BE45D" w14:textId="77777777" w:rsidR="007E4288" w:rsidRPr="00616FB5" w:rsidRDefault="007E4288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Nitrofurantoin</w:t>
            </w:r>
          </w:p>
        </w:tc>
      </w:tr>
      <w:tr w:rsidR="007E4288" w:rsidRPr="00616FB5" w14:paraId="3EAD777E" w14:textId="77777777" w:rsidTr="00C24476">
        <w:tc>
          <w:tcPr>
            <w:tcW w:w="1669" w:type="pct"/>
            <w:shd w:val="clear" w:color="auto" w:fill="DBE5F1" w:themeFill="accent1" w:themeFillTint="33"/>
            <w:vAlign w:val="center"/>
          </w:tcPr>
          <w:p w14:paraId="4FC19ACD" w14:textId="77777777" w:rsidR="007E4288" w:rsidRPr="00616FB5" w:rsidRDefault="007E4288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Meropenem</w:t>
            </w:r>
            <w:r w:rsidR="00987C3A" w:rsidRPr="00616FB5">
              <w:rPr>
                <w:rFonts w:ascii="Arial" w:hAnsi="Arial" w:cs="Arial"/>
                <w:sz w:val="20"/>
                <w:szCs w:val="20"/>
                <w:vertAlign w:val="superscript"/>
              </w:rPr>
              <w:t>k</w:t>
            </w:r>
          </w:p>
        </w:tc>
        <w:tc>
          <w:tcPr>
            <w:tcW w:w="1785" w:type="pct"/>
            <w:shd w:val="clear" w:color="auto" w:fill="DBE5F1" w:themeFill="accent1" w:themeFillTint="33"/>
            <w:vAlign w:val="center"/>
          </w:tcPr>
          <w:p w14:paraId="515C9385" w14:textId="77777777" w:rsidR="007E4288" w:rsidRPr="00616FB5" w:rsidRDefault="007E4288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 xml:space="preserve">Vancomycin </w:t>
            </w:r>
            <w:r w:rsidRPr="00616FB5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546" w:type="pct"/>
            <w:shd w:val="clear" w:color="auto" w:fill="DBE5F1" w:themeFill="accent1" w:themeFillTint="33"/>
            <w:vAlign w:val="center"/>
          </w:tcPr>
          <w:p w14:paraId="6794487B" w14:textId="77777777" w:rsidR="007E4288" w:rsidRPr="00616FB5" w:rsidRDefault="007E4288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Penicillin</w:t>
            </w:r>
          </w:p>
        </w:tc>
      </w:tr>
      <w:tr w:rsidR="007E4288" w:rsidRPr="00616FB5" w14:paraId="60615369" w14:textId="77777777" w:rsidTr="00C24476">
        <w:tc>
          <w:tcPr>
            <w:tcW w:w="1669" w:type="pct"/>
            <w:shd w:val="clear" w:color="auto" w:fill="DBE5F1" w:themeFill="accent1" w:themeFillTint="33"/>
            <w:vAlign w:val="center"/>
          </w:tcPr>
          <w:p w14:paraId="1FCDEA54" w14:textId="77777777" w:rsidR="007E4288" w:rsidRPr="00616FB5" w:rsidRDefault="007E4288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Pip/Tazobactam</w:t>
            </w:r>
            <w:r w:rsidRPr="00616FB5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785" w:type="pct"/>
            <w:shd w:val="clear" w:color="auto" w:fill="DBE5F1" w:themeFill="accent1" w:themeFillTint="33"/>
            <w:vAlign w:val="center"/>
          </w:tcPr>
          <w:p w14:paraId="39A34BEB" w14:textId="77777777" w:rsidR="007E4288" w:rsidRPr="00616FB5" w:rsidRDefault="007E4288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shd w:val="clear" w:color="auto" w:fill="DBE5F1" w:themeFill="accent1" w:themeFillTint="33"/>
            <w:vAlign w:val="center"/>
          </w:tcPr>
          <w:p w14:paraId="48A44113" w14:textId="77777777" w:rsidR="007E4288" w:rsidRPr="00616FB5" w:rsidRDefault="007E4288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Tetracycline</w:t>
            </w:r>
          </w:p>
        </w:tc>
      </w:tr>
      <w:tr w:rsidR="007E4288" w:rsidRPr="00616FB5" w14:paraId="626513E5" w14:textId="77777777" w:rsidTr="00C24476">
        <w:tc>
          <w:tcPr>
            <w:tcW w:w="1669" w:type="pct"/>
            <w:shd w:val="clear" w:color="auto" w:fill="DBE5F1" w:themeFill="accent1" w:themeFillTint="33"/>
            <w:vAlign w:val="center"/>
          </w:tcPr>
          <w:p w14:paraId="10C9D75D" w14:textId="77777777" w:rsidR="007E4288" w:rsidRPr="00616FB5" w:rsidRDefault="007E4288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Tetracycline</w:t>
            </w:r>
          </w:p>
        </w:tc>
        <w:tc>
          <w:tcPr>
            <w:tcW w:w="1785" w:type="pct"/>
            <w:shd w:val="clear" w:color="auto" w:fill="DBE5F1" w:themeFill="accent1" w:themeFillTint="33"/>
            <w:vAlign w:val="center"/>
          </w:tcPr>
          <w:p w14:paraId="2A57B3B3" w14:textId="77777777" w:rsidR="007E4288" w:rsidRPr="00616FB5" w:rsidRDefault="007E4288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shd w:val="clear" w:color="auto" w:fill="DBE5F1" w:themeFill="accent1" w:themeFillTint="33"/>
            <w:vAlign w:val="center"/>
          </w:tcPr>
          <w:p w14:paraId="01959440" w14:textId="77777777" w:rsidR="007E4288" w:rsidRPr="00616FB5" w:rsidRDefault="007E4288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Vancomycin</w:t>
            </w:r>
          </w:p>
        </w:tc>
      </w:tr>
      <w:tr w:rsidR="007E4288" w:rsidRPr="00616FB5" w14:paraId="73718047" w14:textId="77777777" w:rsidTr="00C24476">
        <w:tc>
          <w:tcPr>
            <w:tcW w:w="1669" w:type="pct"/>
            <w:shd w:val="clear" w:color="auto" w:fill="DBE5F1" w:themeFill="accent1" w:themeFillTint="33"/>
            <w:vAlign w:val="center"/>
          </w:tcPr>
          <w:p w14:paraId="5AB91E52" w14:textId="77777777" w:rsidR="007E4288" w:rsidRPr="00616FB5" w:rsidRDefault="007E4288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Trimethoprim/Sulfa</w:t>
            </w:r>
          </w:p>
        </w:tc>
        <w:tc>
          <w:tcPr>
            <w:tcW w:w="1785" w:type="pct"/>
            <w:shd w:val="clear" w:color="auto" w:fill="DBE5F1" w:themeFill="accent1" w:themeFillTint="33"/>
            <w:vAlign w:val="center"/>
          </w:tcPr>
          <w:p w14:paraId="0ACD04D6" w14:textId="77777777" w:rsidR="007E4288" w:rsidRPr="00616FB5" w:rsidRDefault="007E4288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</w:pPr>
          </w:p>
        </w:tc>
        <w:tc>
          <w:tcPr>
            <w:tcW w:w="1546" w:type="pct"/>
            <w:shd w:val="clear" w:color="auto" w:fill="DBE5F1" w:themeFill="accent1" w:themeFillTint="33"/>
            <w:vAlign w:val="center"/>
          </w:tcPr>
          <w:p w14:paraId="763F3F6F" w14:textId="77777777" w:rsidR="007E4288" w:rsidRPr="00616FB5" w:rsidRDefault="007E4288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</w:pPr>
          </w:p>
        </w:tc>
      </w:tr>
      <w:tr w:rsidR="007E4288" w:rsidRPr="00616FB5" w14:paraId="4AB3792D" w14:textId="77777777" w:rsidTr="00C24476">
        <w:trPr>
          <w:trHeight w:val="305"/>
        </w:trPr>
        <w:tc>
          <w:tcPr>
            <w:tcW w:w="1669" w:type="pct"/>
            <w:shd w:val="clear" w:color="auto" w:fill="DBE5F1" w:themeFill="accent1" w:themeFillTint="33"/>
            <w:vAlign w:val="center"/>
          </w:tcPr>
          <w:p w14:paraId="645326D7" w14:textId="77777777" w:rsidR="007E4288" w:rsidRPr="00616FB5" w:rsidRDefault="007E4288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Nitrofurantoin</w:t>
            </w:r>
            <w:r w:rsidRPr="00616FB5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785" w:type="pct"/>
            <w:shd w:val="clear" w:color="auto" w:fill="DBE5F1" w:themeFill="accent1" w:themeFillTint="33"/>
            <w:vAlign w:val="center"/>
          </w:tcPr>
          <w:p w14:paraId="6505FA78" w14:textId="77777777" w:rsidR="007E4288" w:rsidRPr="00616FB5" w:rsidRDefault="007E4288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46" w:type="pct"/>
            <w:shd w:val="clear" w:color="auto" w:fill="DBE5F1" w:themeFill="accent1" w:themeFillTint="33"/>
            <w:vAlign w:val="center"/>
          </w:tcPr>
          <w:p w14:paraId="3166AACE" w14:textId="77777777" w:rsidR="007E4288" w:rsidRPr="00616FB5" w:rsidRDefault="007E4288" w:rsidP="0013001E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48E451E4" w14:textId="78BD115A" w:rsidR="009224A8" w:rsidRPr="00616FB5" w:rsidRDefault="00DA5864" w:rsidP="0013001E">
      <w:pPr>
        <w:shd w:val="clear" w:color="auto" w:fill="FFFFFF" w:themeFill="background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– </w:t>
      </w:r>
      <w:r w:rsidR="007543B7" w:rsidRPr="00616FB5">
        <w:rPr>
          <w:rFonts w:ascii="Arial" w:hAnsi="Arial" w:cs="Arial"/>
          <w:b/>
          <w:sz w:val="20"/>
          <w:szCs w:val="20"/>
        </w:rPr>
        <w:t xml:space="preserve"> </w:t>
      </w:r>
      <w:r w:rsidR="009224A8" w:rsidRPr="00616FB5">
        <w:rPr>
          <w:rFonts w:ascii="Arial" w:hAnsi="Arial" w:cs="Arial"/>
          <w:b/>
          <w:sz w:val="20"/>
          <w:szCs w:val="20"/>
        </w:rPr>
        <w:t>Urine cultures only</w:t>
      </w:r>
    </w:p>
    <w:p w14:paraId="7A2684EC" w14:textId="1B73CE0D" w:rsidR="007543B7" w:rsidRPr="00616FB5" w:rsidRDefault="00807B2E" w:rsidP="007543B7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616FB5">
        <w:rPr>
          <w:rFonts w:ascii="Arial" w:hAnsi="Arial" w:cs="Arial"/>
          <w:b/>
          <w:sz w:val="20"/>
          <w:szCs w:val="20"/>
        </w:rPr>
        <w:t>b</w:t>
      </w:r>
      <w:r w:rsidR="00B72F90" w:rsidRPr="00616FB5">
        <w:rPr>
          <w:rFonts w:ascii="Arial" w:hAnsi="Arial" w:cs="Arial"/>
          <w:b/>
          <w:sz w:val="20"/>
          <w:szCs w:val="20"/>
        </w:rPr>
        <w:t xml:space="preserve"> </w:t>
      </w:r>
      <w:r w:rsidR="00DA5864">
        <w:rPr>
          <w:rFonts w:ascii="Arial" w:hAnsi="Arial" w:cs="Arial"/>
          <w:b/>
          <w:sz w:val="20"/>
          <w:szCs w:val="20"/>
        </w:rPr>
        <w:t>–</w:t>
      </w:r>
      <w:r w:rsidR="008307B2" w:rsidRPr="00616FB5">
        <w:rPr>
          <w:rFonts w:ascii="Arial" w:hAnsi="Arial" w:cs="Arial"/>
          <w:b/>
          <w:sz w:val="20"/>
          <w:szCs w:val="20"/>
        </w:rPr>
        <w:t xml:space="preserve"> Add TZP disk</w:t>
      </w:r>
      <w:r w:rsidR="007543B7" w:rsidRPr="00616FB5">
        <w:rPr>
          <w:rFonts w:ascii="Arial" w:hAnsi="Arial" w:cs="Arial"/>
          <w:b/>
          <w:sz w:val="20"/>
          <w:szCs w:val="20"/>
        </w:rPr>
        <w:t xml:space="preserve"> if Vitek TZP is not performed</w:t>
      </w:r>
      <w:r w:rsidR="007E4288" w:rsidRPr="00616FB5">
        <w:rPr>
          <w:rFonts w:ascii="Arial" w:hAnsi="Arial" w:cs="Arial"/>
          <w:b/>
          <w:sz w:val="20"/>
          <w:szCs w:val="20"/>
        </w:rPr>
        <w:t xml:space="preserve"> (Inpatients)</w:t>
      </w:r>
    </w:p>
    <w:p w14:paraId="32C63D8F" w14:textId="6DD9059D" w:rsidR="007543B7" w:rsidRPr="00616FB5" w:rsidRDefault="00807B2E" w:rsidP="007543B7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616FB5">
        <w:rPr>
          <w:rFonts w:ascii="Arial" w:hAnsi="Arial" w:cs="Arial"/>
          <w:b/>
          <w:sz w:val="20"/>
          <w:szCs w:val="20"/>
        </w:rPr>
        <w:t>c</w:t>
      </w:r>
      <w:r w:rsidR="007543B7" w:rsidRPr="00616FB5">
        <w:rPr>
          <w:rFonts w:ascii="Arial" w:hAnsi="Arial" w:cs="Arial"/>
          <w:b/>
          <w:sz w:val="20"/>
          <w:szCs w:val="20"/>
        </w:rPr>
        <w:t xml:space="preserve"> </w:t>
      </w:r>
      <w:r w:rsidR="00DA5864">
        <w:rPr>
          <w:rFonts w:ascii="Arial" w:hAnsi="Arial" w:cs="Arial"/>
          <w:b/>
          <w:sz w:val="20"/>
          <w:szCs w:val="20"/>
        </w:rPr>
        <w:t xml:space="preserve">– </w:t>
      </w:r>
      <w:r w:rsidR="007543B7" w:rsidRPr="00616FB5">
        <w:rPr>
          <w:rFonts w:ascii="Arial" w:hAnsi="Arial" w:cs="Arial"/>
          <w:b/>
          <w:sz w:val="20"/>
          <w:szCs w:val="20"/>
        </w:rPr>
        <w:t>Quin</w:t>
      </w:r>
      <w:r w:rsidR="00673266">
        <w:rPr>
          <w:rFonts w:ascii="Arial" w:hAnsi="Arial" w:cs="Arial"/>
          <w:b/>
          <w:sz w:val="20"/>
          <w:szCs w:val="20"/>
        </w:rPr>
        <w:t>o</w:t>
      </w:r>
      <w:r w:rsidR="007543B7" w:rsidRPr="00616FB5">
        <w:rPr>
          <w:rFonts w:ascii="Arial" w:hAnsi="Arial" w:cs="Arial"/>
          <w:b/>
          <w:sz w:val="20"/>
          <w:szCs w:val="20"/>
        </w:rPr>
        <w:t xml:space="preserve">lones are not reported for </w:t>
      </w:r>
      <w:r w:rsidR="007543B7" w:rsidRPr="00616FB5">
        <w:rPr>
          <w:rFonts w:ascii="Arial" w:hAnsi="Arial" w:cs="Arial"/>
          <w:b/>
          <w:i/>
          <w:sz w:val="20"/>
          <w:szCs w:val="20"/>
        </w:rPr>
        <w:t>Staphylococcus aureus</w:t>
      </w:r>
      <w:r w:rsidR="00FA2971" w:rsidRPr="00616FB5">
        <w:rPr>
          <w:rFonts w:ascii="Arial" w:hAnsi="Arial" w:cs="Arial"/>
          <w:b/>
          <w:sz w:val="20"/>
          <w:szCs w:val="20"/>
        </w:rPr>
        <w:t xml:space="preserve"> in blood cultures</w:t>
      </w:r>
      <w:r w:rsidR="008F0106">
        <w:rPr>
          <w:rFonts w:ascii="Arial" w:hAnsi="Arial" w:cs="Arial"/>
          <w:b/>
          <w:sz w:val="20"/>
          <w:szCs w:val="20"/>
        </w:rPr>
        <w:t xml:space="preserve"> or for MRSA isolates in wound cultures</w:t>
      </w:r>
    </w:p>
    <w:p w14:paraId="7A34591C" w14:textId="77777777" w:rsidR="00FA2971" w:rsidRPr="00616FB5" w:rsidRDefault="00807B2E" w:rsidP="00FA297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616FB5">
        <w:rPr>
          <w:rFonts w:ascii="Arial" w:hAnsi="Arial" w:cs="Arial"/>
          <w:b/>
          <w:sz w:val="20"/>
          <w:szCs w:val="20"/>
        </w:rPr>
        <w:t>d</w:t>
      </w:r>
      <w:r w:rsidR="00FA2971" w:rsidRPr="00616FB5">
        <w:rPr>
          <w:rFonts w:ascii="Arial" w:hAnsi="Arial" w:cs="Arial"/>
          <w:b/>
          <w:sz w:val="20"/>
          <w:szCs w:val="20"/>
        </w:rPr>
        <w:t xml:space="preserve"> – Moxifloxacin only reported </w:t>
      </w:r>
      <w:r w:rsidR="007E4288" w:rsidRPr="00616FB5">
        <w:rPr>
          <w:rFonts w:ascii="Arial" w:hAnsi="Arial" w:cs="Arial"/>
          <w:b/>
          <w:sz w:val="20"/>
          <w:szCs w:val="20"/>
        </w:rPr>
        <w:t>for MSSA</w:t>
      </w:r>
    </w:p>
    <w:p w14:paraId="454B6FEC" w14:textId="15A9371D" w:rsidR="00FA2971" w:rsidRPr="00616FB5" w:rsidRDefault="00807B2E" w:rsidP="00FA297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616FB5">
        <w:rPr>
          <w:rFonts w:ascii="Arial" w:hAnsi="Arial" w:cs="Arial"/>
          <w:b/>
          <w:sz w:val="20"/>
          <w:szCs w:val="20"/>
        </w:rPr>
        <w:t>e</w:t>
      </w:r>
      <w:r w:rsidR="00FA2971" w:rsidRPr="00616FB5">
        <w:rPr>
          <w:rFonts w:ascii="Arial" w:hAnsi="Arial" w:cs="Arial"/>
          <w:b/>
          <w:sz w:val="20"/>
          <w:szCs w:val="20"/>
        </w:rPr>
        <w:t xml:space="preserve"> </w:t>
      </w:r>
      <w:r w:rsidR="00DA5864">
        <w:rPr>
          <w:rFonts w:ascii="Arial" w:hAnsi="Arial" w:cs="Arial"/>
          <w:b/>
          <w:sz w:val="20"/>
          <w:szCs w:val="20"/>
        </w:rPr>
        <w:t xml:space="preserve">– </w:t>
      </w:r>
      <w:r w:rsidR="0012333A" w:rsidRPr="00616FB5">
        <w:rPr>
          <w:rFonts w:ascii="Arial" w:hAnsi="Arial" w:cs="Arial"/>
          <w:b/>
          <w:sz w:val="20"/>
          <w:szCs w:val="20"/>
        </w:rPr>
        <w:t xml:space="preserve">Vancomycin results of </w:t>
      </w:r>
      <w:r w:rsidR="0012333A" w:rsidRPr="00616FB5">
        <w:rPr>
          <w:rFonts w:ascii="Arial" w:hAnsi="Arial" w:cs="Arial"/>
          <w:b/>
          <w:sz w:val="20"/>
          <w:szCs w:val="20"/>
          <w:u w:val="single"/>
        </w:rPr>
        <w:t>&gt;</w:t>
      </w:r>
      <w:r w:rsidR="0012333A" w:rsidRPr="00616FB5">
        <w:rPr>
          <w:rFonts w:ascii="Arial" w:hAnsi="Arial" w:cs="Arial"/>
          <w:b/>
          <w:sz w:val="20"/>
          <w:szCs w:val="20"/>
        </w:rPr>
        <w:t xml:space="preserve"> 2</w:t>
      </w:r>
      <w:r w:rsidR="007E4288" w:rsidRPr="00616FB5">
        <w:rPr>
          <w:rFonts w:ascii="Arial" w:hAnsi="Arial" w:cs="Arial"/>
          <w:b/>
          <w:sz w:val="20"/>
          <w:szCs w:val="20"/>
        </w:rPr>
        <w:t>µ</w:t>
      </w:r>
      <w:r w:rsidR="0012333A" w:rsidRPr="00616FB5">
        <w:rPr>
          <w:rFonts w:ascii="Arial" w:hAnsi="Arial" w:cs="Arial"/>
          <w:b/>
          <w:sz w:val="20"/>
          <w:szCs w:val="20"/>
        </w:rPr>
        <w:t>g/ml must be confirm</w:t>
      </w:r>
      <w:r w:rsidR="00E95E6C" w:rsidRPr="00616FB5">
        <w:rPr>
          <w:rFonts w:ascii="Arial" w:hAnsi="Arial" w:cs="Arial"/>
          <w:b/>
          <w:sz w:val="20"/>
          <w:szCs w:val="20"/>
        </w:rPr>
        <w:t>ed by GPN3F</w:t>
      </w:r>
      <w:r w:rsidR="00FA2971" w:rsidRPr="00616FB5">
        <w:rPr>
          <w:rFonts w:ascii="Arial" w:hAnsi="Arial" w:cs="Arial"/>
          <w:b/>
          <w:sz w:val="20"/>
          <w:szCs w:val="20"/>
        </w:rPr>
        <w:t xml:space="preserve">; </w:t>
      </w:r>
      <w:r w:rsidR="0012333A" w:rsidRPr="00616FB5">
        <w:rPr>
          <w:rFonts w:ascii="Arial" w:hAnsi="Arial" w:cs="Arial"/>
          <w:b/>
          <w:sz w:val="20"/>
          <w:szCs w:val="20"/>
          <w:u w:val="single"/>
        </w:rPr>
        <w:t>&gt;</w:t>
      </w:r>
      <w:r w:rsidR="007E4288" w:rsidRPr="00616FB5">
        <w:rPr>
          <w:rFonts w:ascii="Arial" w:hAnsi="Arial" w:cs="Arial"/>
          <w:b/>
          <w:sz w:val="20"/>
          <w:szCs w:val="20"/>
        </w:rPr>
        <w:t>4µ</w:t>
      </w:r>
      <w:r w:rsidR="0012333A" w:rsidRPr="00616FB5">
        <w:rPr>
          <w:rFonts w:ascii="Arial" w:hAnsi="Arial" w:cs="Arial"/>
          <w:b/>
          <w:sz w:val="20"/>
          <w:szCs w:val="20"/>
        </w:rPr>
        <w:t xml:space="preserve">g/ml sent to </w:t>
      </w:r>
      <w:r w:rsidR="00FA2971" w:rsidRPr="00616FB5">
        <w:rPr>
          <w:rFonts w:ascii="Arial" w:hAnsi="Arial" w:cs="Arial"/>
          <w:b/>
          <w:sz w:val="20"/>
          <w:szCs w:val="20"/>
        </w:rPr>
        <w:t>CDC through RIDOH</w:t>
      </w:r>
      <w:r w:rsidR="0012333A" w:rsidRPr="00616FB5">
        <w:rPr>
          <w:rFonts w:ascii="Arial" w:hAnsi="Arial" w:cs="Arial"/>
          <w:b/>
          <w:sz w:val="20"/>
          <w:szCs w:val="20"/>
        </w:rPr>
        <w:t>.</w:t>
      </w:r>
    </w:p>
    <w:p w14:paraId="7A11882C" w14:textId="77777777" w:rsidR="00FA2971" w:rsidRPr="00616FB5" w:rsidRDefault="00807B2E" w:rsidP="00FA2971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616FB5">
        <w:rPr>
          <w:rFonts w:ascii="Arial" w:hAnsi="Arial" w:cs="Arial"/>
          <w:b/>
          <w:sz w:val="20"/>
          <w:szCs w:val="20"/>
        </w:rPr>
        <w:t>f</w:t>
      </w:r>
      <w:r w:rsidR="00FA2971" w:rsidRPr="00616FB5">
        <w:rPr>
          <w:rFonts w:ascii="Arial" w:hAnsi="Arial" w:cs="Arial"/>
          <w:b/>
          <w:sz w:val="20"/>
          <w:szCs w:val="20"/>
        </w:rPr>
        <w:t xml:space="preserve"> – Release if organism is resistant to all antibiotics reported from a sterile site</w:t>
      </w:r>
    </w:p>
    <w:p w14:paraId="5B3E330A" w14:textId="4A188BA2" w:rsidR="00AB1C2B" w:rsidRPr="003920AF" w:rsidRDefault="00AB1C2B" w:rsidP="00AB1C2B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3920AF">
        <w:rPr>
          <w:rFonts w:ascii="Arial" w:hAnsi="Arial" w:cs="Arial"/>
          <w:b/>
          <w:sz w:val="20"/>
          <w:szCs w:val="20"/>
        </w:rPr>
        <w:t>1–</w:t>
      </w:r>
      <w:r w:rsidR="00FA2971" w:rsidRPr="003920AF">
        <w:rPr>
          <w:rFonts w:ascii="Arial" w:hAnsi="Arial" w:cs="Arial"/>
          <w:b/>
          <w:sz w:val="20"/>
          <w:szCs w:val="20"/>
        </w:rPr>
        <w:t xml:space="preserve"> </w:t>
      </w:r>
      <w:r w:rsidRPr="003920AF">
        <w:rPr>
          <w:rFonts w:ascii="Arial" w:hAnsi="Arial" w:cs="Arial"/>
          <w:b/>
          <w:sz w:val="20"/>
          <w:szCs w:val="20"/>
        </w:rPr>
        <w:t xml:space="preserve">If Cefoxitin screen is negative and </w:t>
      </w:r>
      <w:r w:rsidR="00A87FD4" w:rsidRPr="003920AF">
        <w:rPr>
          <w:rFonts w:ascii="Arial" w:hAnsi="Arial" w:cs="Arial"/>
          <w:b/>
          <w:sz w:val="20"/>
          <w:szCs w:val="20"/>
        </w:rPr>
        <w:t>switches</w:t>
      </w:r>
      <w:r w:rsidRPr="003920AF">
        <w:rPr>
          <w:rFonts w:ascii="Arial" w:hAnsi="Arial" w:cs="Arial"/>
          <w:b/>
          <w:sz w:val="20"/>
          <w:szCs w:val="20"/>
        </w:rPr>
        <w:t xml:space="preserve"> oxacillin result of 0.5</w:t>
      </w:r>
      <w:r w:rsidR="003920AF" w:rsidRPr="003920AF">
        <w:rPr>
          <w:rFonts w:ascii="Arial" w:hAnsi="Arial" w:cs="Arial"/>
          <w:b/>
          <w:sz w:val="20"/>
          <w:szCs w:val="20"/>
        </w:rPr>
        <w:t xml:space="preserve"> </w:t>
      </w:r>
      <w:r w:rsidRPr="003920AF">
        <w:rPr>
          <w:rFonts w:ascii="Arial" w:hAnsi="Arial" w:cs="Arial"/>
          <w:b/>
          <w:sz w:val="20"/>
          <w:szCs w:val="20"/>
        </w:rPr>
        <w:t xml:space="preserve">µg/ml resistant setup a PBP2a test. If PBP2A is positive report out isolate as MRSA, if result is negative result just as SA. Bring up both cases on rounds. </w:t>
      </w:r>
    </w:p>
    <w:p w14:paraId="23E8035F" w14:textId="7602B1B3" w:rsidR="00AB1C2B" w:rsidRPr="003920AF" w:rsidRDefault="00AB1C2B" w:rsidP="00AB1C2B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  <w:r w:rsidRPr="003920AF">
        <w:rPr>
          <w:rFonts w:ascii="Arial" w:hAnsi="Arial" w:cs="Arial"/>
          <w:b/>
          <w:sz w:val="20"/>
          <w:szCs w:val="20"/>
        </w:rPr>
        <w:t xml:space="preserve">2. If Cefoxitin screen is negative and oxacillin is 1µg/ml or 2µg/ml, perform a PBP2a test. If positive, report as MRSA and bring up on rounds. If result in negative, report out as just a SA. </w:t>
      </w:r>
    </w:p>
    <w:p w14:paraId="3AC3E5B3" w14:textId="3909C646" w:rsidR="0082018C" w:rsidRPr="00616FB5" w:rsidRDefault="00807B2E" w:rsidP="00B2255F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3920AF">
        <w:rPr>
          <w:rFonts w:ascii="Arial" w:hAnsi="Arial" w:cs="Arial"/>
          <w:b/>
          <w:sz w:val="20"/>
          <w:szCs w:val="20"/>
        </w:rPr>
        <w:t>h</w:t>
      </w:r>
      <w:r w:rsidR="0051028B" w:rsidRPr="003920AF">
        <w:rPr>
          <w:rFonts w:ascii="Arial" w:hAnsi="Arial" w:cs="Arial"/>
          <w:b/>
          <w:sz w:val="20"/>
          <w:szCs w:val="20"/>
        </w:rPr>
        <w:t xml:space="preserve"> </w:t>
      </w:r>
      <w:r w:rsidR="00DA5864">
        <w:rPr>
          <w:rFonts w:ascii="Arial" w:hAnsi="Arial" w:cs="Arial"/>
          <w:b/>
          <w:sz w:val="20"/>
          <w:szCs w:val="20"/>
        </w:rPr>
        <w:t xml:space="preserve">– </w:t>
      </w:r>
      <w:r w:rsidR="0082018C" w:rsidRPr="003920AF">
        <w:rPr>
          <w:rFonts w:ascii="Arial" w:hAnsi="Arial" w:cs="Arial"/>
          <w:b/>
          <w:sz w:val="20"/>
          <w:szCs w:val="20"/>
        </w:rPr>
        <w:t>When Staph lugdunensis and Staph pseudointermedius results for oxacillin and cefoxitin are discrepant repeat the vitek and perform a KB. Also perform a oxacillin screen for comparison.  If the 2</w:t>
      </w:r>
      <w:r w:rsidR="0082018C" w:rsidRPr="003920AF">
        <w:rPr>
          <w:rFonts w:ascii="Arial" w:hAnsi="Arial" w:cs="Arial"/>
          <w:b/>
          <w:sz w:val="20"/>
          <w:szCs w:val="20"/>
          <w:vertAlign w:val="superscript"/>
        </w:rPr>
        <w:t>nd</w:t>
      </w:r>
      <w:r w:rsidR="0082018C" w:rsidRPr="003920AF">
        <w:rPr>
          <w:rFonts w:ascii="Arial" w:hAnsi="Arial" w:cs="Arial"/>
          <w:b/>
          <w:sz w:val="20"/>
          <w:szCs w:val="20"/>
        </w:rPr>
        <w:t xml:space="preserve"> vitek result matches the KB, report the vitek result. If the vitek and the KB disagree, bring up on rounds.</w:t>
      </w:r>
      <w:r w:rsidR="0082018C" w:rsidRPr="00616FB5">
        <w:rPr>
          <w:rFonts w:ascii="Arial" w:hAnsi="Arial" w:cs="Arial"/>
          <w:b/>
          <w:sz w:val="20"/>
          <w:szCs w:val="20"/>
        </w:rPr>
        <w:t xml:space="preserve"> </w:t>
      </w:r>
    </w:p>
    <w:p w14:paraId="28717971" w14:textId="53C82DE4" w:rsidR="0082018C" w:rsidRPr="00616FB5" w:rsidRDefault="00DA5864" w:rsidP="0082018C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 – </w:t>
      </w:r>
      <w:r w:rsidR="0082018C" w:rsidRPr="00616FB5">
        <w:rPr>
          <w:rFonts w:ascii="Arial" w:hAnsi="Arial" w:cs="Arial"/>
          <w:b/>
          <w:i/>
          <w:sz w:val="20"/>
          <w:szCs w:val="20"/>
        </w:rPr>
        <w:t xml:space="preserve">Staphylococcus lugdunensis </w:t>
      </w:r>
      <w:r w:rsidR="0082018C" w:rsidRPr="00616FB5">
        <w:rPr>
          <w:rFonts w:ascii="Arial" w:hAnsi="Arial" w:cs="Arial"/>
          <w:b/>
          <w:sz w:val="20"/>
          <w:szCs w:val="20"/>
        </w:rPr>
        <w:t xml:space="preserve">and </w:t>
      </w:r>
      <w:r w:rsidR="0082018C" w:rsidRPr="00616FB5">
        <w:rPr>
          <w:rFonts w:ascii="Arial" w:hAnsi="Arial" w:cs="Arial"/>
          <w:b/>
          <w:i/>
          <w:sz w:val="20"/>
          <w:szCs w:val="20"/>
        </w:rPr>
        <w:t xml:space="preserve">Staphylococcus pseudointermedius </w:t>
      </w:r>
      <w:r w:rsidR="0082018C" w:rsidRPr="00616FB5">
        <w:rPr>
          <w:rFonts w:ascii="Arial" w:hAnsi="Arial" w:cs="Arial"/>
          <w:b/>
          <w:sz w:val="20"/>
          <w:szCs w:val="20"/>
        </w:rPr>
        <w:t>have special reporting criteria. Refer to CLSI Standards (Table 2C).</w:t>
      </w:r>
    </w:p>
    <w:p w14:paraId="43B97DAF" w14:textId="77777777" w:rsidR="0051028B" w:rsidRPr="00616FB5" w:rsidRDefault="007E4288" w:rsidP="00FA2971">
      <w:pPr>
        <w:pStyle w:val="ListParagraph"/>
        <w:ind w:left="360" w:hanging="360"/>
        <w:rPr>
          <w:rFonts w:ascii="Arial" w:hAnsi="Arial" w:cs="Arial"/>
          <w:b/>
          <w:sz w:val="20"/>
          <w:szCs w:val="20"/>
        </w:rPr>
      </w:pPr>
      <w:r w:rsidRPr="00616FB5">
        <w:rPr>
          <w:rFonts w:ascii="Arial" w:hAnsi="Arial" w:cs="Arial"/>
          <w:b/>
          <w:sz w:val="20"/>
          <w:szCs w:val="20"/>
        </w:rPr>
        <w:t>j – Acceptable to release Rifampin for ID provider</w:t>
      </w:r>
    </w:p>
    <w:p w14:paraId="3E17767F" w14:textId="1893F41C" w:rsidR="00987C3A" w:rsidRPr="00616FB5" w:rsidRDefault="00987C3A" w:rsidP="00FA2971">
      <w:pPr>
        <w:pStyle w:val="ListParagraph"/>
        <w:ind w:left="360" w:hanging="360"/>
        <w:rPr>
          <w:rFonts w:ascii="Arial" w:hAnsi="Arial" w:cs="Arial"/>
          <w:b/>
          <w:sz w:val="20"/>
          <w:szCs w:val="20"/>
        </w:rPr>
      </w:pPr>
      <w:r w:rsidRPr="00616FB5">
        <w:rPr>
          <w:rFonts w:ascii="Arial" w:hAnsi="Arial" w:cs="Arial"/>
          <w:b/>
          <w:sz w:val="20"/>
          <w:szCs w:val="20"/>
        </w:rPr>
        <w:t>k</w:t>
      </w:r>
      <w:r w:rsidR="00DA5864">
        <w:rPr>
          <w:rFonts w:ascii="Arial" w:hAnsi="Arial" w:cs="Arial"/>
          <w:b/>
          <w:sz w:val="20"/>
          <w:szCs w:val="20"/>
        </w:rPr>
        <w:t xml:space="preserve"> – </w:t>
      </w:r>
      <w:r w:rsidRPr="00616FB5">
        <w:rPr>
          <w:rFonts w:ascii="Arial" w:hAnsi="Arial" w:cs="Arial"/>
          <w:b/>
          <w:sz w:val="20"/>
          <w:szCs w:val="20"/>
        </w:rPr>
        <w:t>Ertapenem and Meropenem results that are I or R need to be confirmed with the GNX2F Trek Sensititre panel.</w:t>
      </w:r>
    </w:p>
    <w:p w14:paraId="27CD28BB" w14:textId="0790FBC2" w:rsidR="0082018C" w:rsidRPr="00616FB5" w:rsidRDefault="0082018C" w:rsidP="0082018C">
      <w:pPr>
        <w:pStyle w:val="ListParagraph"/>
        <w:ind w:left="360" w:hanging="360"/>
        <w:rPr>
          <w:rFonts w:ascii="Arial" w:hAnsi="Arial" w:cs="Arial"/>
          <w:b/>
          <w:color w:val="E36C0A" w:themeColor="accent6" w:themeShade="BF"/>
          <w:sz w:val="20"/>
          <w:szCs w:val="20"/>
        </w:rPr>
      </w:pPr>
      <w:r w:rsidRPr="00616FB5">
        <w:rPr>
          <w:rFonts w:ascii="Arial" w:hAnsi="Arial" w:cs="Arial"/>
          <w:b/>
          <w:sz w:val="20"/>
          <w:szCs w:val="20"/>
        </w:rPr>
        <w:t xml:space="preserve">l </w:t>
      </w:r>
      <w:r w:rsidR="00DA5864">
        <w:rPr>
          <w:rFonts w:ascii="Arial" w:hAnsi="Arial" w:cs="Arial"/>
          <w:b/>
          <w:sz w:val="20"/>
          <w:szCs w:val="20"/>
        </w:rPr>
        <w:t xml:space="preserve">– </w:t>
      </w:r>
      <w:r w:rsidRPr="00616FB5">
        <w:rPr>
          <w:rFonts w:ascii="Arial" w:hAnsi="Arial" w:cs="Arial"/>
          <w:b/>
          <w:sz w:val="20"/>
          <w:szCs w:val="20"/>
        </w:rPr>
        <w:t>Reported antimicrobials vary based on organism identification and product limitations</w:t>
      </w:r>
    </w:p>
    <w:p w14:paraId="0C70B994" w14:textId="62C8D793" w:rsidR="00800DDB" w:rsidRDefault="00800DDB" w:rsidP="00FA2971">
      <w:pPr>
        <w:pStyle w:val="ListParagraph"/>
        <w:ind w:left="360" w:hanging="360"/>
        <w:rPr>
          <w:rFonts w:ascii="Arial" w:hAnsi="Arial" w:cs="Arial"/>
          <w:b/>
          <w:sz w:val="20"/>
          <w:szCs w:val="20"/>
        </w:rPr>
      </w:pPr>
    </w:p>
    <w:p w14:paraId="4E030EC0" w14:textId="6659A840" w:rsidR="00B549B7" w:rsidRDefault="00B549B7" w:rsidP="00FA2971">
      <w:pPr>
        <w:pStyle w:val="ListParagraph"/>
        <w:ind w:left="360" w:hanging="360"/>
        <w:rPr>
          <w:rFonts w:ascii="Arial" w:hAnsi="Arial" w:cs="Arial"/>
          <w:b/>
          <w:sz w:val="20"/>
          <w:szCs w:val="20"/>
        </w:rPr>
      </w:pPr>
    </w:p>
    <w:p w14:paraId="18988A8D" w14:textId="2F07FAE5" w:rsidR="00B549B7" w:rsidRDefault="00B549B7" w:rsidP="00FA2971">
      <w:pPr>
        <w:pStyle w:val="ListParagraph"/>
        <w:ind w:left="360" w:hanging="360"/>
        <w:rPr>
          <w:rFonts w:ascii="Arial" w:hAnsi="Arial" w:cs="Arial"/>
          <w:b/>
          <w:sz w:val="20"/>
          <w:szCs w:val="20"/>
        </w:rPr>
      </w:pPr>
    </w:p>
    <w:p w14:paraId="6030FB75" w14:textId="77777777" w:rsidR="00B549B7" w:rsidRDefault="00B549B7" w:rsidP="00FA2971">
      <w:pPr>
        <w:pStyle w:val="ListParagraph"/>
        <w:ind w:left="360" w:hanging="360"/>
        <w:rPr>
          <w:rFonts w:ascii="Arial" w:hAnsi="Arial" w:cs="Arial"/>
          <w:b/>
          <w:sz w:val="20"/>
          <w:szCs w:val="20"/>
        </w:rPr>
      </w:pPr>
    </w:p>
    <w:p w14:paraId="6A8FD493" w14:textId="2ADAEBFD" w:rsidR="00616FB5" w:rsidRDefault="00616FB5" w:rsidP="00FA2971">
      <w:pPr>
        <w:pStyle w:val="ListParagraph"/>
        <w:ind w:left="360" w:hanging="360"/>
        <w:rPr>
          <w:rFonts w:ascii="Arial" w:hAnsi="Arial" w:cs="Arial"/>
          <w:b/>
          <w:sz w:val="20"/>
          <w:szCs w:val="20"/>
        </w:rPr>
      </w:pPr>
    </w:p>
    <w:p w14:paraId="2529AA66" w14:textId="32975841" w:rsidR="0012333A" w:rsidRPr="00616FB5" w:rsidRDefault="0051028B">
      <w:pPr>
        <w:rPr>
          <w:rFonts w:ascii="Arial" w:hAnsi="Arial" w:cs="Arial"/>
          <w:b/>
          <w:sz w:val="20"/>
          <w:szCs w:val="20"/>
        </w:rPr>
      </w:pPr>
      <w:r w:rsidRPr="00616FB5">
        <w:rPr>
          <w:rFonts w:ascii="Arial" w:hAnsi="Arial" w:cs="Arial"/>
          <w:b/>
          <w:sz w:val="20"/>
          <w:szCs w:val="20"/>
        </w:rPr>
        <w:lastRenderedPageBreak/>
        <w:t xml:space="preserve">TREK SENSITITRE PANEL </w:t>
      </w:r>
      <w:r w:rsidR="0012333A" w:rsidRPr="00616FB5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63"/>
        <w:gridCol w:w="4164"/>
        <w:gridCol w:w="3632"/>
        <w:gridCol w:w="3031"/>
      </w:tblGrid>
      <w:tr w:rsidR="00D611E8" w:rsidRPr="00616FB5" w14:paraId="6B2D1115" w14:textId="77777777" w:rsidTr="0013001E">
        <w:tc>
          <w:tcPr>
            <w:tcW w:w="3947" w:type="pct"/>
            <w:gridSpan w:val="3"/>
            <w:shd w:val="clear" w:color="auto" w:fill="DBE5F1" w:themeFill="accent1" w:themeFillTint="33"/>
          </w:tcPr>
          <w:p w14:paraId="4A7AD0BD" w14:textId="77777777" w:rsidR="00D611E8" w:rsidRPr="00616FB5" w:rsidRDefault="00D611E8" w:rsidP="00396A4D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616FB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Routine Method</w:t>
            </w:r>
          </w:p>
        </w:tc>
        <w:tc>
          <w:tcPr>
            <w:tcW w:w="1053" w:type="pct"/>
            <w:shd w:val="clear" w:color="auto" w:fill="B8CCE4" w:themeFill="accent1" w:themeFillTint="66"/>
          </w:tcPr>
          <w:p w14:paraId="64A6B9A6" w14:textId="77777777" w:rsidR="00D611E8" w:rsidRPr="00616FB5" w:rsidRDefault="00D611E8" w:rsidP="00396A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616FB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Supplemental Method</w:t>
            </w:r>
          </w:p>
        </w:tc>
      </w:tr>
      <w:tr w:rsidR="00396A4D" w:rsidRPr="00616FB5" w14:paraId="2600FAD2" w14:textId="77777777" w:rsidTr="003920AF">
        <w:tc>
          <w:tcPr>
            <w:tcW w:w="1238" w:type="pct"/>
            <w:shd w:val="clear" w:color="auto" w:fill="DBE5F1" w:themeFill="accent1" w:themeFillTint="33"/>
          </w:tcPr>
          <w:p w14:paraId="3AF55587" w14:textId="77777777" w:rsidR="00396A4D" w:rsidRPr="00616FB5" w:rsidRDefault="00396A4D" w:rsidP="00396A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6FB5">
              <w:rPr>
                <w:rFonts w:ascii="Arial" w:hAnsi="Arial" w:cs="Arial"/>
                <w:b/>
                <w:sz w:val="20"/>
                <w:szCs w:val="20"/>
              </w:rPr>
              <w:t>GNX2F</w:t>
            </w:r>
            <w:r w:rsidR="007E4288" w:rsidRPr="00616FB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a,g</w:t>
            </w:r>
          </w:p>
        </w:tc>
        <w:tc>
          <w:tcPr>
            <w:tcW w:w="1447" w:type="pct"/>
            <w:shd w:val="clear" w:color="auto" w:fill="DBE5F1" w:themeFill="accent1" w:themeFillTint="33"/>
          </w:tcPr>
          <w:p w14:paraId="70DF0278" w14:textId="77777777" w:rsidR="00396A4D" w:rsidRPr="00616FB5" w:rsidRDefault="00396A4D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b/>
                <w:sz w:val="20"/>
                <w:szCs w:val="20"/>
              </w:rPr>
              <w:t>GNX2F</w:t>
            </w:r>
            <w:r w:rsidR="007E4288" w:rsidRPr="00616FB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a,g</w:t>
            </w:r>
          </w:p>
        </w:tc>
        <w:tc>
          <w:tcPr>
            <w:tcW w:w="1262" w:type="pct"/>
            <w:shd w:val="clear" w:color="auto" w:fill="DBE5F1" w:themeFill="accent1" w:themeFillTint="33"/>
          </w:tcPr>
          <w:p w14:paraId="366E9B0C" w14:textId="77777777" w:rsidR="00396A4D" w:rsidRPr="00616FB5" w:rsidRDefault="00396A4D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b/>
                <w:bCs/>
                <w:sz w:val="20"/>
                <w:szCs w:val="20"/>
              </w:rPr>
              <w:t>STP6F</w:t>
            </w:r>
            <w:r w:rsidR="007E4288" w:rsidRPr="00616FB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53" w:type="pct"/>
            <w:shd w:val="clear" w:color="auto" w:fill="B8CCE4" w:themeFill="accent1" w:themeFillTint="66"/>
          </w:tcPr>
          <w:p w14:paraId="4C3EF31A" w14:textId="77777777" w:rsidR="00396A4D" w:rsidRPr="00616FB5" w:rsidRDefault="00396A4D" w:rsidP="00396A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6FB5">
              <w:rPr>
                <w:rFonts w:ascii="Arial" w:hAnsi="Arial" w:cs="Arial"/>
                <w:b/>
                <w:bCs/>
                <w:sz w:val="20"/>
                <w:szCs w:val="20"/>
              </w:rPr>
              <w:t>GPN3F</w:t>
            </w:r>
            <w:r w:rsidR="007E4288" w:rsidRPr="00616FB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</w:tr>
      <w:tr w:rsidR="00396A4D" w:rsidRPr="00616FB5" w14:paraId="566C65E7" w14:textId="77777777" w:rsidTr="003920AF">
        <w:tc>
          <w:tcPr>
            <w:tcW w:w="1238" w:type="pct"/>
            <w:shd w:val="clear" w:color="auto" w:fill="DBE5F1" w:themeFill="accent1" w:themeFillTint="33"/>
          </w:tcPr>
          <w:p w14:paraId="0EA323FB" w14:textId="77777777" w:rsidR="00396A4D" w:rsidRPr="00616FB5" w:rsidRDefault="00396A4D" w:rsidP="00396A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6FB5">
              <w:rPr>
                <w:rFonts w:ascii="Arial" w:hAnsi="Arial" w:cs="Arial"/>
                <w:b/>
                <w:sz w:val="20"/>
                <w:szCs w:val="20"/>
              </w:rPr>
              <w:t>NLF GRAM NEGATIVE RODS</w:t>
            </w:r>
          </w:p>
        </w:tc>
        <w:tc>
          <w:tcPr>
            <w:tcW w:w="1447" w:type="pct"/>
            <w:shd w:val="clear" w:color="auto" w:fill="DBE5F1" w:themeFill="accent1" w:themeFillTint="33"/>
          </w:tcPr>
          <w:p w14:paraId="23A817EC" w14:textId="77777777" w:rsidR="00396A4D" w:rsidRPr="00616FB5" w:rsidRDefault="00396A4D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b/>
                <w:i/>
                <w:sz w:val="20"/>
                <w:szCs w:val="20"/>
              </w:rPr>
              <w:t>BURKHOLDERIA CEPECIA</w:t>
            </w:r>
          </w:p>
        </w:tc>
        <w:tc>
          <w:tcPr>
            <w:tcW w:w="1262" w:type="pct"/>
            <w:shd w:val="clear" w:color="auto" w:fill="DBE5F1" w:themeFill="accent1" w:themeFillTint="33"/>
          </w:tcPr>
          <w:p w14:paraId="02AA7402" w14:textId="77777777" w:rsidR="00396A4D" w:rsidRPr="00616FB5" w:rsidRDefault="00396A4D" w:rsidP="00396A4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16FB5">
              <w:rPr>
                <w:rFonts w:ascii="Arial" w:hAnsi="Arial" w:cs="Arial"/>
                <w:b/>
                <w:i/>
                <w:sz w:val="20"/>
                <w:szCs w:val="20"/>
              </w:rPr>
              <w:t>STREPTOCOCCUS PNEUMONIAE</w:t>
            </w:r>
            <w:r w:rsidR="007E4288" w:rsidRPr="00616FB5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053" w:type="pct"/>
            <w:shd w:val="clear" w:color="auto" w:fill="B8CCE4" w:themeFill="accent1" w:themeFillTint="66"/>
          </w:tcPr>
          <w:p w14:paraId="603117D6" w14:textId="77777777" w:rsidR="00396A4D" w:rsidRPr="00616FB5" w:rsidRDefault="00396A4D" w:rsidP="00396A4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16FB5">
              <w:rPr>
                <w:rFonts w:ascii="Arial" w:hAnsi="Arial" w:cs="Arial"/>
                <w:b/>
                <w:i/>
                <w:sz w:val="20"/>
                <w:szCs w:val="20"/>
              </w:rPr>
              <w:t>STAPHYLOCOCCUS AUREUS</w:t>
            </w:r>
          </w:p>
        </w:tc>
      </w:tr>
      <w:tr w:rsidR="00C57BDD" w:rsidRPr="00616FB5" w14:paraId="5B903E1E" w14:textId="77777777" w:rsidTr="003920AF">
        <w:tc>
          <w:tcPr>
            <w:tcW w:w="1238" w:type="pct"/>
            <w:shd w:val="clear" w:color="auto" w:fill="DBE5F1" w:themeFill="accent1" w:themeFillTint="33"/>
          </w:tcPr>
          <w:p w14:paraId="178E34C0" w14:textId="77777777" w:rsidR="00C57BDD" w:rsidRPr="00616FB5" w:rsidRDefault="00C57BDD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Amikacin</w:t>
            </w:r>
          </w:p>
        </w:tc>
        <w:tc>
          <w:tcPr>
            <w:tcW w:w="1447" w:type="pct"/>
            <w:shd w:val="clear" w:color="auto" w:fill="DBE5F1" w:themeFill="accent1" w:themeFillTint="33"/>
          </w:tcPr>
          <w:p w14:paraId="458A5775" w14:textId="77777777" w:rsidR="00C57BDD" w:rsidRPr="00616FB5" w:rsidRDefault="00C57BDD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Ceftazidime</w:t>
            </w:r>
          </w:p>
        </w:tc>
        <w:tc>
          <w:tcPr>
            <w:tcW w:w="1262" w:type="pct"/>
            <w:shd w:val="clear" w:color="auto" w:fill="DBE5F1" w:themeFill="accent1" w:themeFillTint="33"/>
          </w:tcPr>
          <w:p w14:paraId="6749F5B3" w14:textId="77777777" w:rsidR="00C57BDD" w:rsidRPr="00616FB5" w:rsidRDefault="00C57BDD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Ceftriaxone (meningitis)</w:t>
            </w:r>
          </w:p>
        </w:tc>
        <w:tc>
          <w:tcPr>
            <w:tcW w:w="1053" w:type="pct"/>
            <w:shd w:val="clear" w:color="auto" w:fill="B8CCE4" w:themeFill="accent1" w:themeFillTint="66"/>
          </w:tcPr>
          <w:p w14:paraId="1B63B7D6" w14:textId="77777777" w:rsidR="00C57BDD" w:rsidRPr="00616FB5" w:rsidRDefault="00C57BDD" w:rsidP="00396A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VANCOMYCIN</w:t>
            </w:r>
            <w:r w:rsidRPr="00616FB5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</w:p>
        </w:tc>
      </w:tr>
      <w:tr w:rsidR="00C57BDD" w:rsidRPr="00616FB5" w14:paraId="03F13779" w14:textId="77777777" w:rsidTr="003920AF">
        <w:tc>
          <w:tcPr>
            <w:tcW w:w="1238" w:type="pct"/>
            <w:shd w:val="clear" w:color="auto" w:fill="DBE5F1" w:themeFill="accent1" w:themeFillTint="33"/>
          </w:tcPr>
          <w:p w14:paraId="47ABF9A3" w14:textId="77777777" w:rsidR="00C57BDD" w:rsidRPr="00616FB5" w:rsidRDefault="00C57BDD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Aztreonam</w:t>
            </w:r>
          </w:p>
        </w:tc>
        <w:tc>
          <w:tcPr>
            <w:tcW w:w="1447" w:type="pct"/>
            <w:shd w:val="clear" w:color="auto" w:fill="DBE5F1" w:themeFill="accent1" w:themeFillTint="33"/>
          </w:tcPr>
          <w:p w14:paraId="2B94BBE8" w14:textId="77777777" w:rsidR="00C57BDD" w:rsidRPr="00616FB5" w:rsidRDefault="00C57BDD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Levofloxacin</w:t>
            </w:r>
          </w:p>
        </w:tc>
        <w:tc>
          <w:tcPr>
            <w:tcW w:w="1262" w:type="pct"/>
            <w:shd w:val="clear" w:color="auto" w:fill="DBE5F1" w:themeFill="accent1" w:themeFillTint="33"/>
          </w:tcPr>
          <w:p w14:paraId="03F97705" w14:textId="77777777" w:rsidR="00C57BDD" w:rsidRPr="00616FB5" w:rsidRDefault="00C57BDD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Ceftriaxone (non-meningitis)</w:t>
            </w:r>
          </w:p>
        </w:tc>
        <w:tc>
          <w:tcPr>
            <w:tcW w:w="1053" w:type="pct"/>
            <w:shd w:val="clear" w:color="auto" w:fill="B8CCE4" w:themeFill="accent1" w:themeFillTint="66"/>
          </w:tcPr>
          <w:p w14:paraId="1457B616" w14:textId="77777777" w:rsidR="00C57BDD" w:rsidRPr="00616FB5" w:rsidRDefault="00C57BDD" w:rsidP="00396A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BDD" w:rsidRPr="00616FB5" w14:paraId="37650DA2" w14:textId="77777777" w:rsidTr="003920AF">
        <w:tc>
          <w:tcPr>
            <w:tcW w:w="1238" w:type="pct"/>
            <w:shd w:val="clear" w:color="auto" w:fill="DBE5F1" w:themeFill="accent1" w:themeFillTint="33"/>
          </w:tcPr>
          <w:p w14:paraId="57E9C963" w14:textId="77777777" w:rsidR="00C57BDD" w:rsidRPr="00616FB5" w:rsidRDefault="00C57BDD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Cefepime</w:t>
            </w:r>
          </w:p>
        </w:tc>
        <w:tc>
          <w:tcPr>
            <w:tcW w:w="1447" w:type="pct"/>
            <w:shd w:val="clear" w:color="auto" w:fill="DBE5F1" w:themeFill="accent1" w:themeFillTint="33"/>
          </w:tcPr>
          <w:p w14:paraId="3EDFD027" w14:textId="77777777" w:rsidR="00C57BDD" w:rsidRPr="00616FB5" w:rsidRDefault="00C57BDD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Meropenem</w:t>
            </w:r>
          </w:p>
        </w:tc>
        <w:tc>
          <w:tcPr>
            <w:tcW w:w="1262" w:type="pct"/>
            <w:shd w:val="clear" w:color="auto" w:fill="DBE5F1" w:themeFill="accent1" w:themeFillTint="33"/>
          </w:tcPr>
          <w:p w14:paraId="2B41454E" w14:textId="77777777" w:rsidR="00C57BDD" w:rsidRPr="00616FB5" w:rsidRDefault="00C57BDD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Chloramphenicol</w:t>
            </w:r>
          </w:p>
        </w:tc>
        <w:tc>
          <w:tcPr>
            <w:tcW w:w="1053" w:type="pct"/>
            <w:shd w:val="clear" w:color="auto" w:fill="B8CCE4" w:themeFill="accent1" w:themeFillTint="66"/>
          </w:tcPr>
          <w:p w14:paraId="020C92B6" w14:textId="77777777" w:rsidR="00C57BDD" w:rsidRPr="00616FB5" w:rsidRDefault="00C57BDD" w:rsidP="00396A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BDD" w:rsidRPr="00616FB5" w14:paraId="37DF1C70" w14:textId="77777777" w:rsidTr="003920AF">
        <w:tc>
          <w:tcPr>
            <w:tcW w:w="1238" w:type="pct"/>
            <w:shd w:val="clear" w:color="auto" w:fill="DBE5F1" w:themeFill="accent1" w:themeFillTint="33"/>
          </w:tcPr>
          <w:p w14:paraId="3AC8DE90" w14:textId="77777777" w:rsidR="00C57BDD" w:rsidRPr="00616FB5" w:rsidRDefault="00C57BDD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Cefotaxime</w:t>
            </w:r>
          </w:p>
        </w:tc>
        <w:tc>
          <w:tcPr>
            <w:tcW w:w="1447" w:type="pct"/>
            <w:shd w:val="clear" w:color="auto" w:fill="DBE5F1" w:themeFill="accent1" w:themeFillTint="33"/>
          </w:tcPr>
          <w:p w14:paraId="470F1B92" w14:textId="77777777" w:rsidR="00C57BDD" w:rsidRPr="00616FB5" w:rsidRDefault="00C57BDD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Minocycline</w:t>
            </w:r>
          </w:p>
        </w:tc>
        <w:tc>
          <w:tcPr>
            <w:tcW w:w="1262" w:type="pct"/>
            <w:shd w:val="clear" w:color="auto" w:fill="DBE5F1" w:themeFill="accent1" w:themeFillTint="33"/>
          </w:tcPr>
          <w:p w14:paraId="29A1810A" w14:textId="77777777" w:rsidR="00C57BDD" w:rsidRPr="00616FB5" w:rsidRDefault="00C57BDD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Clindamycin</w:t>
            </w:r>
            <w:r w:rsidR="007E4288" w:rsidRPr="00616FB5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053" w:type="pct"/>
            <w:shd w:val="clear" w:color="auto" w:fill="B8CCE4" w:themeFill="accent1" w:themeFillTint="66"/>
          </w:tcPr>
          <w:p w14:paraId="33E01DAC" w14:textId="77777777" w:rsidR="00C57BDD" w:rsidRPr="00616FB5" w:rsidRDefault="00C57BDD" w:rsidP="00396A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288" w:rsidRPr="00616FB5" w14:paraId="7E0336F0" w14:textId="77777777" w:rsidTr="003920AF">
        <w:tc>
          <w:tcPr>
            <w:tcW w:w="1238" w:type="pct"/>
            <w:shd w:val="clear" w:color="auto" w:fill="DBE5F1" w:themeFill="accent1" w:themeFillTint="33"/>
          </w:tcPr>
          <w:p w14:paraId="0552BD12" w14:textId="77777777" w:rsidR="007E4288" w:rsidRPr="00616FB5" w:rsidRDefault="007E4288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Ceftazidime</w:t>
            </w:r>
          </w:p>
        </w:tc>
        <w:tc>
          <w:tcPr>
            <w:tcW w:w="1447" w:type="pct"/>
            <w:shd w:val="clear" w:color="auto" w:fill="DBE5F1" w:themeFill="accent1" w:themeFillTint="33"/>
          </w:tcPr>
          <w:p w14:paraId="522C20D9" w14:textId="77777777" w:rsidR="007E4288" w:rsidRPr="00616FB5" w:rsidRDefault="007E4288" w:rsidP="00396A4D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Trimeth/Sulfa</w:t>
            </w:r>
          </w:p>
        </w:tc>
        <w:tc>
          <w:tcPr>
            <w:tcW w:w="1262" w:type="pct"/>
            <w:shd w:val="clear" w:color="auto" w:fill="DBE5F1" w:themeFill="accent1" w:themeFillTint="33"/>
          </w:tcPr>
          <w:p w14:paraId="01F4FF59" w14:textId="77777777" w:rsidR="007E4288" w:rsidRPr="00616FB5" w:rsidRDefault="007E4288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Erythromycin</w:t>
            </w:r>
          </w:p>
        </w:tc>
        <w:tc>
          <w:tcPr>
            <w:tcW w:w="1053" w:type="pct"/>
            <w:shd w:val="clear" w:color="auto" w:fill="B8CCE4" w:themeFill="accent1" w:themeFillTint="66"/>
          </w:tcPr>
          <w:p w14:paraId="2EF4BCFE" w14:textId="77777777" w:rsidR="007E4288" w:rsidRPr="00616FB5" w:rsidRDefault="007E4288" w:rsidP="00396A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288" w:rsidRPr="00616FB5" w14:paraId="160F801C" w14:textId="77777777" w:rsidTr="003920AF">
        <w:tc>
          <w:tcPr>
            <w:tcW w:w="1238" w:type="pct"/>
            <w:shd w:val="clear" w:color="auto" w:fill="DBE5F1" w:themeFill="accent1" w:themeFillTint="33"/>
          </w:tcPr>
          <w:p w14:paraId="5C5F7DC9" w14:textId="77777777" w:rsidR="007E4288" w:rsidRPr="00616FB5" w:rsidRDefault="007E4288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Ciprofloxacin</w:t>
            </w:r>
          </w:p>
        </w:tc>
        <w:tc>
          <w:tcPr>
            <w:tcW w:w="1447" w:type="pct"/>
            <w:shd w:val="clear" w:color="auto" w:fill="DBE5F1" w:themeFill="accent1" w:themeFillTint="33"/>
          </w:tcPr>
          <w:p w14:paraId="566977BD" w14:textId="77777777" w:rsidR="007E4288" w:rsidRPr="00616FB5" w:rsidRDefault="007E4288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pct"/>
            <w:shd w:val="clear" w:color="auto" w:fill="DBE5F1" w:themeFill="accent1" w:themeFillTint="33"/>
          </w:tcPr>
          <w:p w14:paraId="272360D5" w14:textId="77777777" w:rsidR="007E4288" w:rsidRPr="00616FB5" w:rsidRDefault="007E4288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Levofloxacin</w:t>
            </w:r>
          </w:p>
        </w:tc>
        <w:tc>
          <w:tcPr>
            <w:tcW w:w="1053" w:type="pct"/>
            <w:shd w:val="clear" w:color="auto" w:fill="B8CCE4" w:themeFill="accent1" w:themeFillTint="66"/>
          </w:tcPr>
          <w:p w14:paraId="134696AF" w14:textId="77777777" w:rsidR="007E4288" w:rsidRPr="00616FB5" w:rsidRDefault="007E4288" w:rsidP="00396A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288" w:rsidRPr="00616FB5" w14:paraId="00E1E089" w14:textId="77777777" w:rsidTr="003920AF">
        <w:tc>
          <w:tcPr>
            <w:tcW w:w="1238" w:type="pct"/>
            <w:shd w:val="clear" w:color="auto" w:fill="DBE5F1" w:themeFill="accent1" w:themeFillTint="33"/>
          </w:tcPr>
          <w:p w14:paraId="6BB25F0D" w14:textId="77777777" w:rsidR="007E4288" w:rsidRPr="00616FB5" w:rsidRDefault="007E4288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Doxycycline</w:t>
            </w:r>
          </w:p>
        </w:tc>
        <w:tc>
          <w:tcPr>
            <w:tcW w:w="1447" w:type="pct"/>
            <w:shd w:val="clear" w:color="auto" w:fill="DBE5F1" w:themeFill="accent1" w:themeFillTint="33"/>
          </w:tcPr>
          <w:p w14:paraId="34F56E5C" w14:textId="77777777" w:rsidR="007E4288" w:rsidRPr="00616FB5" w:rsidRDefault="007E4288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b/>
                <w:i/>
                <w:sz w:val="20"/>
                <w:szCs w:val="20"/>
              </w:rPr>
              <w:t>STENOTROPHOMONAS MALTOPHILIA</w:t>
            </w:r>
          </w:p>
        </w:tc>
        <w:tc>
          <w:tcPr>
            <w:tcW w:w="1262" w:type="pct"/>
            <w:shd w:val="clear" w:color="auto" w:fill="DBE5F1" w:themeFill="accent1" w:themeFillTint="33"/>
          </w:tcPr>
          <w:p w14:paraId="469783FB" w14:textId="77777777" w:rsidR="007E4288" w:rsidRPr="00616FB5" w:rsidRDefault="007E4288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Meropenem</w:t>
            </w:r>
          </w:p>
        </w:tc>
        <w:tc>
          <w:tcPr>
            <w:tcW w:w="1053" w:type="pct"/>
            <w:shd w:val="clear" w:color="auto" w:fill="B8CCE4" w:themeFill="accent1" w:themeFillTint="66"/>
          </w:tcPr>
          <w:p w14:paraId="3DAF15BE" w14:textId="77777777" w:rsidR="007E4288" w:rsidRPr="00616FB5" w:rsidRDefault="007E4288" w:rsidP="00396A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288" w:rsidRPr="00616FB5" w14:paraId="486C93AA" w14:textId="77777777" w:rsidTr="003920AF">
        <w:tc>
          <w:tcPr>
            <w:tcW w:w="1238" w:type="pct"/>
            <w:shd w:val="clear" w:color="auto" w:fill="DBE5F1" w:themeFill="accent1" w:themeFillTint="33"/>
          </w:tcPr>
          <w:p w14:paraId="746F9852" w14:textId="77777777" w:rsidR="007E4288" w:rsidRPr="00616FB5" w:rsidRDefault="007E4288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Gentamicin</w:t>
            </w:r>
          </w:p>
        </w:tc>
        <w:tc>
          <w:tcPr>
            <w:tcW w:w="1447" w:type="pct"/>
            <w:shd w:val="clear" w:color="auto" w:fill="DBE5F1" w:themeFill="accent1" w:themeFillTint="33"/>
          </w:tcPr>
          <w:p w14:paraId="7833769A" w14:textId="77777777" w:rsidR="007E4288" w:rsidRPr="00616FB5" w:rsidRDefault="007E4288" w:rsidP="00396A4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Ceftazidime (R)</w:t>
            </w:r>
          </w:p>
        </w:tc>
        <w:tc>
          <w:tcPr>
            <w:tcW w:w="1262" w:type="pct"/>
            <w:shd w:val="clear" w:color="auto" w:fill="DBE5F1" w:themeFill="accent1" w:themeFillTint="33"/>
          </w:tcPr>
          <w:p w14:paraId="6959DE37" w14:textId="77777777" w:rsidR="007E4288" w:rsidRPr="00616FB5" w:rsidRDefault="007E4288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Penicillin(oral)</w:t>
            </w:r>
          </w:p>
        </w:tc>
        <w:tc>
          <w:tcPr>
            <w:tcW w:w="1053" w:type="pct"/>
            <w:shd w:val="clear" w:color="auto" w:fill="B8CCE4" w:themeFill="accent1" w:themeFillTint="66"/>
          </w:tcPr>
          <w:p w14:paraId="37AECFF4" w14:textId="77777777" w:rsidR="007E4288" w:rsidRPr="00616FB5" w:rsidRDefault="007E4288" w:rsidP="00396A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288" w:rsidRPr="00616FB5" w14:paraId="65D5D721" w14:textId="77777777" w:rsidTr="003920AF">
        <w:tc>
          <w:tcPr>
            <w:tcW w:w="1238" w:type="pct"/>
            <w:shd w:val="clear" w:color="auto" w:fill="DBE5F1" w:themeFill="accent1" w:themeFillTint="33"/>
          </w:tcPr>
          <w:p w14:paraId="0869BA4D" w14:textId="77777777" w:rsidR="007E4288" w:rsidRPr="00616FB5" w:rsidRDefault="007E4288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Levofloxacin</w:t>
            </w:r>
          </w:p>
        </w:tc>
        <w:tc>
          <w:tcPr>
            <w:tcW w:w="1447" w:type="pct"/>
            <w:shd w:val="clear" w:color="auto" w:fill="DBE5F1" w:themeFill="accent1" w:themeFillTint="33"/>
          </w:tcPr>
          <w:p w14:paraId="5B1CD1C5" w14:textId="77777777" w:rsidR="007E4288" w:rsidRPr="00616FB5" w:rsidRDefault="007E4288" w:rsidP="007E4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Levofloxacin</w:t>
            </w:r>
            <w:r w:rsidRPr="00616FB5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262" w:type="pct"/>
            <w:shd w:val="clear" w:color="auto" w:fill="DBE5F1" w:themeFill="accent1" w:themeFillTint="33"/>
          </w:tcPr>
          <w:p w14:paraId="7BA85C70" w14:textId="77777777" w:rsidR="007E4288" w:rsidRPr="00616FB5" w:rsidRDefault="007E4288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Penicillin(meningitis)</w:t>
            </w:r>
          </w:p>
        </w:tc>
        <w:tc>
          <w:tcPr>
            <w:tcW w:w="1053" w:type="pct"/>
            <w:shd w:val="clear" w:color="auto" w:fill="B8CCE4" w:themeFill="accent1" w:themeFillTint="66"/>
          </w:tcPr>
          <w:p w14:paraId="04EF27C8" w14:textId="77777777" w:rsidR="007E4288" w:rsidRPr="00616FB5" w:rsidRDefault="007E4288" w:rsidP="00396A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288" w:rsidRPr="00616FB5" w14:paraId="096D177C" w14:textId="77777777" w:rsidTr="003920AF">
        <w:tc>
          <w:tcPr>
            <w:tcW w:w="1238" w:type="pct"/>
            <w:shd w:val="clear" w:color="auto" w:fill="DBE5F1" w:themeFill="accent1" w:themeFillTint="33"/>
          </w:tcPr>
          <w:p w14:paraId="57AB0506" w14:textId="77777777" w:rsidR="007E4288" w:rsidRPr="00616FB5" w:rsidRDefault="007E4288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Meropenem</w:t>
            </w:r>
          </w:p>
        </w:tc>
        <w:tc>
          <w:tcPr>
            <w:tcW w:w="1447" w:type="pct"/>
            <w:shd w:val="clear" w:color="auto" w:fill="DBE5F1" w:themeFill="accent1" w:themeFillTint="33"/>
          </w:tcPr>
          <w:p w14:paraId="56EC9091" w14:textId="77777777" w:rsidR="007E4288" w:rsidRPr="00616FB5" w:rsidRDefault="007E4288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Minocycline</w:t>
            </w:r>
          </w:p>
        </w:tc>
        <w:tc>
          <w:tcPr>
            <w:tcW w:w="1262" w:type="pct"/>
            <w:shd w:val="clear" w:color="auto" w:fill="DBE5F1" w:themeFill="accent1" w:themeFillTint="33"/>
          </w:tcPr>
          <w:p w14:paraId="4C72FF44" w14:textId="77777777" w:rsidR="007E4288" w:rsidRPr="00616FB5" w:rsidRDefault="007E4288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Penicillin(non-meningitis)</w:t>
            </w:r>
          </w:p>
        </w:tc>
        <w:tc>
          <w:tcPr>
            <w:tcW w:w="1053" w:type="pct"/>
            <w:shd w:val="clear" w:color="auto" w:fill="B8CCE4" w:themeFill="accent1" w:themeFillTint="66"/>
          </w:tcPr>
          <w:p w14:paraId="72B79F74" w14:textId="77777777" w:rsidR="007E4288" w:rsidRPr="00616FB5" w:rsidRDefault="007E4288" w:rsidP="00396A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288" w:rsidRPr="00616FB5" w14:paraId="33FF7C85" w14:textId="77777777" w:rsidTr="003920AF">
        <w:tc>
          <w:tcPr>
            <w:tcW w:w="1238" w:type="pct"/>
            <w:shd w:val="clear" w:color="auto" w:fill="DBE5F1" w:themeFill="accent1" w:themeFillTint="33"/>
          </w:tcPr>
          <w:p w14:paraId="392AAAB7" w14:textId="77777777" w:rsidR="007E4288" w:rsidRPr="00616FB5" w:rsidRDefault="007E4288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Minocycline</w:t>
            </w:r>
          </w:p>
        </w:tc>
        <w:tc>
          <w:tcPr>
            <w:tcW w:w="1447" w:type="pct"/>
            <w:shd w:val="clear" w:color="auto" w:fill="DBE5F1" w:themeFill="accent1" w:themeFillTint="33"/>
          </w:tcPr>
          <w:p w14:paraId="34E410F0" w14:textId="77777777" w:rsidR="007E4288" w:rsidRPr="00616FB5" w:rsidRDefault="007E4288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Trimeth/Sulfa</w:t>
            </w:r>
          </w:p>
        </w:tc>
        <w:tc>
          <w:tcPr>
            <w:tcW w:w="1262" w:type="pct"/>
            <w:shd w:val="clear" w:color="auto" w:fill="DBE5F1" w:themeFill="accent1" w:themeFillTint="33"/>
          </w:tcPr>
          <w:p w14:paraId="2C6A9497" w14:textId="77777777" w:rsidR="007E4288" w:rsidRPr="00616FB5" w:rsidRDefault="007E4288" w:rsidP="00396A4D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Vancomycin</w:t>
            </w:r>
          </w:p>
        </w:tc>
        <w:tc>
          <w:tcPr>
            <w:tcW w:w="1053" w:type="pct"/>
            <w:shd w:val="clear" w:color="auto" w:fill="B8CCE4" w:themeFill="accent1" w:themeFillTint="66"/>
          </w:tcPr>
          <w:p w14:paraId="0FD330B0" w14:textId="77777777" w:rsidR="007E4288" w:rsidRPr="00616FB5" w:rsidRDefault="007E4288" w:rsidP="00396A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288" w:rsidRPr="00616FB5" w14:paraId="4AFCD4A3" w14:textId="77777777" w:rsidTr="003920AF">
        <w:tc>
          <w:tcPr>
            <w:tcW w:w="1238" w:type="pct"/>
            <w:shd w:val="clear" w:color="auto" w:fill="DBE5F1" w:themeFill="accent1" w:themeFillTint="33"/>
          </w:tcPr>
          <w:p w14:paraId="6B58D713" w14:textId="77777777" w:rsidR="007E4288" w:rsidRPr="00616FB5" w:rsidRDefault="007E4288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Pip/Tazobactam</w:t>
            </w:r>
          </w:p>
        </w:tc>
        <w:tc>
          <w:tcPr>
            <w:tcW w:w="1447" w:type="pct"/>
            <w:shd w:val="clear" w:color="auto" w:fill="DBE5F1" w:themeFill="accent1" w:themeFillTint="33"/>
          </w:tcPr>
          <w:p w14:paraId="4A3FEF29" w14:textId="77777777" w:rsidR="007E4288" w:rsidRPr="00616FB5" w:rsidRDefault="007E4288" w:rsidP="00396A4D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262" w:type="pct"/>
            <w:shd w:val="clear" w:color="auto" w:fill="DBE5F1" w:themeFill="accent1" w:themeFillTint="33"/>
          </w:tcPr>
          <w:p w14:paraId="11C6CA18" w14:textId="77777777" w:rsidR="007E4288" w:rsidRPr="00616FB5" w:rsidRDefault="007E4288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B8CCE4" w:themeFill="accent1" w:themeFillTint="66"/>
          </w:tcPr>
          <w:p w14:paraId="1243B82A" w14:textId="77777777" w:rsidR="007E4288" w:rsidRPr="00616FB5" w:rsidRDefault="007E4288" w:rsidP="00396A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288" w:rsidRPr="00616FB5" w14:paraId="3BB97FAC" w14:textId="77777777" w:rsidTr="003920AF">
        <w:tc>
          <w:tcPr>
            <w:tcW w:w="1238" w:type="pct"/>
            <w:shd w:val="clear" w:color="auto" w:fill="DBE5F1" w:themeFill="accent1" w:themeFillTint="33"/>
          </w:tcPr>
          <w:p w14:paraId="60763F97" w14:textId="77777777" w:rsidR="007E4288" w:rsidRPr="00616FB5" w:rsidRDefault="007E4288" w:rsidP="00396A4D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Tobramycin</w:t>
            </w:r>
          </w:p>
        </w:tc>
        <w:tc>
          <w:tcPr>
            <w:tcW w:w="1447" w:type="pct"/>
            <w:shd w:val="clear" w:color="auto" w:fill="DBE5F1" w:themeFill="accent1" w:themeFillTint="33"/>
          </w:tcPr>
          <w:p w14:paraId="33725D8C" w14:textId="77777777" w:rsidR="007E4288" w:rsidRPr="00616FB5" w:rsidRDefault="007E4288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pct"/>
            <w:shd w:val="clear" w:color="auto" w:fill="DBE5F1" w:themeFill="accent1" w:themeFillTint="33"/>
          </w:tcPr>
          <w:p w14:paraId="457B8798" w14:textId="77777777" w:rsidR="007E4288" w:rsidRPr="00616FB5" w:rsidRDefault="007E4288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B8CCE4" w:themeFill="accent1" w:themeFillTint="66"/>
          </w:tcPr>
          <w:p w14:paraId="2F0DB3DA" w14:textId="77777777" w:rsidR="007E4288" w:rsidRPr="00616FB5" w:rsidRDefault="007E4288" w:rsidP="00396A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288" w:rsidRPr="00616FB5" w14:paraId="382E15C6" w14:textId="77777777" w:rsidTr="003920AF">
        <w:tc>
          <w:tcPr>
            <w:tcW w:w="1238" w:type="pct"/>
            <w:shd w:val="clear" w:color="auto" w:fill="DBE5F1" w:themeFill="accent1" w:themeFillTint="33"/>
          </w:tcPr>
          <w:p w14:paraId="5663BC47" w14:textId="77777777" w:rsidR="007E4288" w:rsidRPr="00616FB5" w:rsidRDefault="007E4288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FB5">
              <w:rPr>
                <w:rFonts w:ascii="Arial" w:hAnsi="Arial" w:cs="Arial"/>
                <w:sz w:val="20"/>
                <w:szCs w:val="20"/>
              </w:rPr>
              <w:t>Trimeth/Sulfa</w:t>
            </w:r>
          </w:p>
        </w:tc>
        <w:tc>
          <w:tcPr>
            <w:tcW w:w="1447" w:type="pct"/>
            <w:shd w:val="clear" w:color="auto" w:fill="DBE5F1" w:themeFill="accent1" w:themeFillTint="33"/>
          </w:tcPr>
          <w:p w14:paraId="4B3AE4FB" w14:textId="77777777" w:rsidR="007E4288" w:rsidRPr="00616FB5" w:rsidRDefault="007E4288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pct"/>
            <w:shd w:val="clear" w:color="auto" w:fill="DBE5F1" w:themeFill="accent1" w:themeFillTint="33"/>
          </w:tcPr>
          <w:p w14:paraId="2D6F4E52" w14:textId="77777777" w:rsidR="007E4288" w:rsidRPr="00616FB5" w:rsidRDefault="007E4288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B8CCE4" w:themeFill="accent1" w:themeFillTint="66"/>
          </w:tcPr>
          <w:p w14:paraId="221C712A" w14:textId="77777777" w:rsidR="007E4288" w:rsidRPr="00616FB5" w:rsidRDefault="007E4288" w:rsidP="00396A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288" w:rsidRPr="00616FB5" w14:paraId="4BE9E784" w14:textId="77777777" w:rsidTr="003920AF">
        <w:tc>
          <w:tcPr>
            <w:tcW w:w="1238" w:type="pct"/>
            <w:shd w:val="clear" w:color="auto" w:fill="DBE5F1" w:themeFill="accent1" w:themeFillTint="33"/>
          </w:tcPr>
          <w:p w14:paraId="5B062BA3" w14:textId="77777777" w:rsidR="007E4288" w:rsidRPr="00616FB5" w:rsidRDefault="007E4288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pct"/>
            <w:shd w:val="clear" w:color="auto" w:fill="DBE5F1" w:themeFill="accent1" w:themeFillTint="33"/>
          </w:tcPr>
          <w:p w14:paraId="16C4FCD6" w14:textId="77777777" w:rsidR="007E4288" w:rsidRPr="00616FB5" w:rsidRDefault="007E4288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pct"/>
            <w:shd w:val="clear" w:color="auto" w:fill="DBE5F1" w:themeFill="accent1" w:themeFillTint="33"/>
          </w:tcPr>
          <w:p w14:paraId="1E245172" w14:textId="77777777" w:rsidR="007E4288" w:rsidRPr="00616FB5" w:rsidRDefault="007E4288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B8CCE4" w:themeFill="accent1" w:themeFillTint="66"/>
          </w:tcPr>
          <w:p w14:paraId="725542A0" w14:textId="77777777" w:rsidR="007E4288" w:rsidRPr="00616FB5" w:rsidRDefault="007E4288" w:rsidP="00396A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288" w:rsidRPr="00616FB5" w14:paraId="7D2D05A3" w14:textId="77777777" w:rsidTr="003920AF">
        <w:tc>
          <w:tcPr>
            <w:tcW w:w="1238" w:type="pct"/>
            <w:shd w:val="clear" w:color="auto" w:fill="DBE5F1" w:themeFill="accent1" w:themeFillTint="33"/>
          </w:tcPr>
          <w:p w14:paraId="6763824D" w14:textId="77777777" w:rsidR="007E4288" w:rsidRPr="00616FB5" w:rsidRDefault="007E4288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pct"/>
            <w:shd w:val="clear" w:color="auto" w:fill="DBE5F1" w:themeFill="accent1" w:themeFillTint="33"/>
          </w:tcPr>
          <w:p w14:paraId="6F8AAB85" w14:textId="77777777" w:rsidR="007E4288" w:rsidRPr="00616FB5" w:rsidRDefault="007E4288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pct"/>
            <w:shd w:val="clear" w:color="auto" w:fill="DBE5F1" w:themeFill="accent1" w:themeFillTint="33"/>
          </w:tcPr>
          <w:p w14:paraId="35E30E92" w14:textId="77777777" w:rsidR="007E4288" w:rsidRPr="00616FB5" w:rsidRDefault="007E4288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B8CCE4" w:themeFill="accent1" w:themeFillTint="66"/>
          </w:tcPr>
          <w:p w14:paraId="62B2B740" w14:textId="77777777" w:rsidR="007E4288" w:rsidRPr="00616FB5" w:rsidRDefault="007E4288" w:rsidP="00396A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288" w:rsidRPr="00616FB5" w14:paraId="7F78D9AB" w14:textId="77777777" w:rsidTr="003920AF">
        <w:tc>
          <w:tcPr>
            <w:tcW w:w="1238" w:type="pct"/>
            <w:shd w:val="clear" w:color="auto" w:fill="DBE5F1" w:themeFill="accent1" w:themeFillTint="33"/>
          </w:tcPr>
          <w:p w14:paraId="433E33ED" w14:textId="77777777" w:rsidR="007E4288" w:rsidRPr="00616FB5" w:rsidRDefault="007E4288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pct"/>
            <w:shd w:val="clear" w:color="auto" w:fill="DBE5F1" w:themeFill="accent1" w:themeFillTint="33"/>
          </w:tcPr>
          <w:p w14:paraId="445AF2B9" w14:textId="77777777" w:rsidR="007E4288" w:rsidRPr="00616FB5" w:rsidRDefault="007E4288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pct"/>
            <w:shd w:val="clear" w:color="auto" w:fill="DBE5F1" w:themeFill="accent1" w:themeFillTint="33"/>
          </w:tcPr>
          <w:p w14:paraId="701E8510" w14:textId="77777777" w:rsidR="007E4288" w:rsidRPr="00616FB5" w:rsidRDefault="007E4288" w:rsidP="00396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B8CCE4" w:themeFill="accent1" w:themeFillTint="66"/>
          </w:tcPr>
          <w:p w14:paraId="5DE39931" w14:textId="77777777" w:rsidR="007E4288" w:rsidRPr="00616FB5" w:rsidRDefault="007E4288" w:rsidP="00396A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437266" w14:textId="77777777" w:rsidR="0051028B" w:rsidRPr="00616FB5" w:rsidRDefault="0051028B" w:rsidP="007E4288">
      <w:pPr>
        <w:pStyle w:val="Heading2"/>
        <w:ind w:left="0"/>
        <w:rPr>
          <w:rFonts w:ascii="Arial" w:hAnsi="Arial" w:cs="Arial"/>
          <w:sz w:val="20"/>
          <w:szCs w:val="20"/>
          <w:u w:val="none"/>
        </w:rPr>
      </w:pPr>
      <w:r w:rsidRPr="00616FB5">
        <w:rPr>
          <w:rFonts w:ascii="Arial" w:hAnsi="Arial" w:cs="Arial"/>
          <w:sz w:val="20"/>
          <w:szCs w:val="20"/>
          <w:u w:val="none"/>
        </w:rPr>
        <w:t>a –</w:t>
      </w:r>
      <w:r w:rsidR="00396A4D" w:rsidRPr="00616FB5">
        <w:rPr>
          <w:rFonts w:ascii="Arial" w:hAnsi="Arial" w:cs="Arial"/>
          <w:sz w:val="20"/>
          <w:szCs w:val="20"/>
          <w:u w:val="none"/>
        </w:rPr>
        <w:t xml:space="preserve"> N</w:t>
      </w:r>
      <w:r w:rsidRPr="00616FB5">
        <w:rPr>
          <w:rFonts w:ascii="Arial" w:hAnsi="Arial" w:cs="Arial"/>
          <w:sz w:val="20"/>
          <w:szCs w:val="20"/>
          <w:u w:val="none"/>
        </w:rPr>
        <w:t>ever release tigecycline from this panel</w:t>
      </w:r>
    </w:p>
    <w:p w14:paraId="6888A7DE" w14:textId="77777777" w:rsidR="00396A4D" w:rsidRPr="00616FB5" w:rsidRDefault="007E4288" w:rsidP="00396A4D">
      <w:pPr>
        <w:ind w:left="360" w:hanging="360"/>
        <w:rPr>
          <w:rFonts w:ascii="Arial" w:hAnsi="Arial" w:cs="Arial"/>
          <w:b/>
          <w:sz w:val="20"/>
          <w:szCs w:val="20"/>
        </w:rPr>
      </w:pPr>
      <w:r w:rsidRPr="00616FB5">
        <w:rPr>
          <w:rFonts w:ascii="Arial" w:hAnsi="Arial" w:cs="Arial"/>
          <w:b/>
          <w:sz w:val="20"/>
          <w:szCs w:val="20"/>
        </w:rPr>
        <w:t>b</w:t>
      </w:r>
      <w:r w:rsidR="00396A4D" w:rsidRPr="00616FB5">
        <w:rPr>
          <w:rFonts w:ascii="Arial" w:hAnsi="Arial" w:cs="Arial"/>
          <w:b/>
          <w:sz w:val="20"/>
          <w:szCs w:val="20"/>
        </w:rPr>
        <w:t xml:space="preserve"> – </w:t>
      </w:r>
      <w:r w:rsidR="00E95E6C" w:rsidRPr="00616FB5">
        <w:rPr>
          <w:rFonts w:ascii="Arial" w:hAnsi="Arial" w:cs="Arial"/>
          <w:b/>
          <w:sz w:val="20"/>
          <w:szCs w:val="20"/>
        </w:rPr>
        <w:t>Available</w:t>
      </w:r>
      <w:r w:rsidR="00761B89" w:rsidRPr="00616FB5">
        <w:rPr>
          <w:rFonts w:ascii="Arial" w:hAnsi="Arial" w:cs="Arial"/>
          <w:b/>
          <w:sz w:val="20"/>
          <w:szCs w:val="20"/>
        </w:rPr>
        <w:t xml:space="preserve"> upon request: amoxicillin/c</w:t>
      </w:r>
      <w:r w:rsidR="00396A4D" w:rsidRPr="00616FB5">
        <w:rPr>
          <w:rFonts w:ascii="Arial" w:hAnsi="Arial" w:cs="Arial"/>
          <w:b/>
          <w:sz w:val="20"/>
          <w:szCs w:val="20"/>
        </w:rPr>
        <w:t xml:space="preserve">lav, </w:t>
      </w:r>
      <w:r w:rsidR="00761B89" w:rsidRPr="00616FB5">
        <w:rPr>
          <w:rFonts w:ascii="Arial" w:hAnsi="Arial" w:cs="Arial"/>
          <w:b/>
          <w:sz w:val="20"/>
          <w:szCs w:val="20"/>
        </w:rPr>
        <w:t>azithromycin, cefepime, cefotaxime, cefuroxime, daptomycin, ert</w:t>
      </w:r>
      <w:r w:rsidRPr="00616FB5">
        <w:rPr>
          <w:rFonts w:ascii="Arial" w:hAnsi="Arial" w:cs="Arial"/>
          <w:b/>
          <w:sz w:val="20"/>
          <w:szCs w:val="20"/>
        </w:rPr>
        <w:t>apenem, linezolid, moxifloxacin &amp;</w:t>
      </w:r>
      <w:r w:rsidR="00761B89" w:rsidRPr="00616FB5">
        <w:rPr>
          <w:rFonts w:ascii="Arial" w:hAnsi="Arial" w:cs="Arial"/>
          <w:b/>
          <w:sz w:val="20"/>
          <w:szCs w:val="20"/>
        </w:rPr>
        <w:t xml:space="preserve"> trimeth/s</w:t>
      </w:r>
      <w:r w:rsidRPr="00616FB5">
        <w:rPr>
          <w:rFonts w:ascii="Arial" w:hAnsi="Arial" w:cs="Arial"/>
          <w:b/>
          <w:sz w:val="20"/>
          <w:szCs w:val="20"/>
        </w:rPr>
        <w:t>ulfa</w:t>
      </w:r>
    </w:p>
    <w:p w14:paraId="5D9CD04E" w14:textId="77777777" w:rsidR="00C57BDD" w:rsidRPr="00616FB5" w:rsidRDefault="007E4288" w:rsidP="00396A4D">
      <w:pPr>
        <w:ind w:left="360" w:hanging="360"/>
        <w:rPr>
          <w:rFonts w:ascii="Arial" w:hAnsi="Arial" w:cs="Arial"/>
          <w:b/>
          <w:sz w:val="20"/>
          <w:szCs w:val="20"/>
        </w:rPr>
      </w:pPr>
      <w:r w:rsidRPr="00616FB5">
        <w:rPr>
          <w:rFonts w:ascii="Arial" w:hAnsi="Arial" w:cs="Arial"/>
          <w:b/>
          <w:sz w:val="20"/>
          <w:szCs w:val="20"/>
        </w:rPr>
        <w:t>c</w:t>
      </w:r>
      <w:r w:rsidR="00C57BDD" w:rsidRPr="00616FB5">
        <w:rPr>
          <w:rFonts w:ascii="Arial" w:hAnsi="Arial" w:cs="Arial"/>
          <w:b/>
          <w:sz w:val="20"/>
          <w:szCs w:val="20"/>
        </w:rPr>
        <w:t xml:space="preserve"> – </w:t>
      </w:r>
      <w:r w:rsidR="00E95E6C" w:rsidRPr="00616FB5">
        <w:rPr>
          <w:rFonts w:ascii="Arial" w:hAnsi="Arial" w:cs="Arial"/>
          <w:b/>
          <w:sz w:val="20"/>
          <w:szCs w:val="20"/>
        </w:rPr>
        <w:t>For</w:t>
      </w:r>
      <w:r w:rsidR="00C57BDD" w:rsidRPr="00616FB5">
        <w:rPr>
          <w:rFonts w:ascii="Arial" w:hAnsi="Arial" w:cs="Arial"/>
          <w:b/>
          <w:sz w:val="20"/>
          <w:szCs w:val="20"/>
        </w:rPr>
        <w:t xml:space="preserve"> confirmation of poss</w:t>
      </w:r>
      <w:r w:rsidRPr="00616FB5">
        <w:rPr>
          <w:rFonts w:ascii="Arial" w:hAnsi="Arial" w:cs="Arial"/>
          <w:b/>
          <w:sz w:val="20"/>
          <w:szCs w:val="20"/>
        </w:rPr>
        <w:t>ible VISA/VRSA isolates.</w:t>
      </w:r>
    </w:p>
    <w:p w14:paraId="63F02650" w14:textId="77777777" w:rsidR="0051028B" w:rsidRPr="00616FB5" w:rsidRDefault="007E4288" w:rsidP="006815D8">
      <w:pPr>
        <w:ind w:left="360" w:hanging="360"/>
        <w:rPr>
          <w:rFonts w:ascii="Arial" w:hAnsi="Arial" w:cs="Arial"/>
          <w:b/>
          <w:sz w:val="20"/>
          <w:szCs w:val="20"/>
        </w:rPr>
      </w:pPr>
      <w:r w:rsidRPr="00616FB5">
        <w:rPr>
          <w:rFonts w:ascii="Arial" w:hAnsi="Arial" w:cs="Arial"/>
          <w:b/>
          <w:sz w:val="20"/>
          <w:szCs w:val="20"/>
        </w:rPr>
        <w:t>d</w:t>
      </w:r>
      <w:r w:rsidR="00E95E6C" w:rsidRPr="00616FB5">
        <w:rPr>
          <w:rFonts w:ascii="Arial" w:hAnsi="Arial" w:cs="Arial"/>
          <w:b/>
          <w:sz w:val="20"/>
          <w:szCs w:val="20"/>
        </w:rPr>
        <w:t xml:space="preserve"> – S</w:t>
      </w:r>
      <w:r w:rsidR="00845256" w:rsidRPr="00616FB5">
        <w:rPr>
          <w:rFonts w:ascii="Arial" w:hAnsi="Arial" w:cs="Arial"/>
          <w:b/>
          <w:sz w:val="20"/>
          <w:szCs w:val="20"/>
        </w:rPr>
        <w:t>uppressed if non-susceptible</w:t>
      </w:r>
    </w:p>
    <w:p w14:paraId="0EFAAD12" w14:textId="77777777" w:rsidR="00E95E6C" w:rsidRPr="00616FB5" w:rsidRDefault="007E4288" w:rsidP="006815D8">
      <w:pPr>
        <w:ind w:left="360" w:hanging="360"/>
        <w:rPr>
          <w:rFonts w:ascii="Arial" w:hAnsi="Arial" w:cs="Arial"/>
          <w:b/>
          <w:sz w:val="20"/>
          <w:szCs w:val="20"/>
        </w:rPr>
      </w:pPr>
      <w:r w:rsidRPr="00616FB5">
        <w:rPr>
          <w:rFonts w:ascii="Arial" w:hAnsi="Arial" w:cs="Arial"/>
          <w:b/>
          <w:sz w:val="20"/>
          <w:szCs w:val="20"/>
        </w:rPr>
        <w:t>e</w:t>
      </w:r>
      <w:r w:rsidR="00E95E6C" w:rsidRPr="00616FB5">
        <w:rPr>
          <w:rFonts w:ascii="Arial" w:hAnsi="Arial" w:cs="Arial"/>
          <w:b/>
          <w:sz w:val="20"/>
          <w:szCs w:val="20"/>
        </w:rPr>
        <w:t xml:space="preserve"> – Not </w:t>
      </w:r>
      <w:r w:rsidR="00761B89" w:rsidRPr="00616FB5">
        <w:rPr>
          <w:rFonts w:ascii="Arial" w:hAnsi="Arial" w:cs="Arial"/>
          <w:b/>
          <w:sz w:val="20"/>
          <w:szCs w:val="20"/>
        </w:rPr>
        <w:t>reported if e</w:t>
      </w:r>
      <w:r w:rsidR="00E95E6C" w:rsidRPr="00616FB5">
        <w:rPr>
          <w:rFonts w:ascii="Arial" w:hAnsi="Arial" w:cs="Arial"/>
          <w:b/>
          <w:sz w:val="20"/>
          <w:szCs w:val="20"/>
        </w:rPr>
        <w:t>rythromycin is non-susceptible</w:t>
      </w:r>
      <w:r w:rsidRPr="00616FB5">
        <w:rPr>
          <w:rFonts w:ascii="Arial" w:hAnsi="Arial" w:cs="Arial"/>
          <w:b/>
          <w:sz w:val="20"/>
          <w:szCs w:val="20"/>
        </w:rPr>
        <w:t xml:space="preserve"> &amp; clindamycin is susceptible</w:t>
      </w:r>
    </w:p>
    <w:p w14:paraId="41CE557E" w14:textId="77777777" w:rsidR="0051028B" w:rsidRPr="00616FB5" w:rsidRDefault="007E4288" w:rsidP="00E95E6C">
      <w:pPr>
        <w:ind w:left="360" w:hanging="360"/>
        <w:rPr>
          <w:rFonts w:ascii="Arial" w:hAnsi="Arial" w:cs="Arial"/>
          <w:b/>
          <w:sz w:val="20"/>
          <w:szCs w:val="20"/>
        </w:rPr>
      </w:pPr>
      <w:r w:rsidRPr="00616FB5">
        <w:rPr>
          <w:rFonts w:ascii="Arial" w:hAnsi="Arial" w:cs="Arial"/>
          <w:b/>
          <w:sz w:val="20"/>
          <w:szCs w:val="20"/>
        </w:rPr>
        <w:t>f</w:t>
      </w:r>
      <w:r w:rsidR="00E95E6C" w:rsidRPr="00616FB5">
        <w:rPr>
          <w:rFonts w:ascii="Arial" w:hAnsi="Arial" w:cs="Arial"/>
          <w:b/>
          <w:sz w:val="20"/>
          <w:szCs w:val="20"/>
        </w:rPr>
        <w:t xml:space="preserve"> –</w:t>
      </w:r>
      <w:r w:rsidR="00761B89" w:rsidRPr="00616FB5">
        <w:rPr>
          <w:rFonts w:ascii="Arial" w:hAnsi="Arial" w:cs="Arial"/>
          <w:b/>
          <w:sz w:val="20"/>
          <w:szCs w:val="20"/>
        </w:rPr>
        <w:t xml:space="preserve"> Only report: ceftriaxone, m</w:t>
      </w:r>
      <w:r w:rsidR="008307B2" w:rsidRPr="00616FB5">
        <w:rPr>
          <w:rFonts w:ascii="Arial" w:hAnsi="Arial" w:cs="Arial"/>
          <w:b/>
          <w:sz w:val="20"/>
          <w:szCs w:val="20"/>
        </w:rPr>
        <w:t>eropenem, penicillin &amp; v</w:t>
      </w:r>
      <w:r w:rsidR="00E95E6C" w:rsidRPr="00616FB5">
        <w:rPr>
          <w:rFonts w:ascii="Arial" w:hAnsi="Arial" w:cs="Arial"/>
          <w:b/>
          <w:sz w:val="20"/>
          <w:szCs w:val="20"/>
        </w:rPr>
        <w:t xml:space="preserve">ancomycin for </w:t>
      </w:r>
      <w:r w:rsidR="00E95E6C" w:rsidRPr="00616FB5">
        <w:rPr>
          <w:rFonts w:ascii="Arial" w:hAnsi="Arial" w:cs="Arial"/>
          <w:b/>
          <w:i/>
          <w:sz w:val="20"/>
          <w:szCs w:val="20"/>
        </w:rPr>
        <w:t>Strep. pneumoniae</w:t>
      </w:r>
      <w:r w:rsidR="00E95E6C" w:rsidRPr="00616FB5">
        <w:rPr>
          <w:rFonts w:ascii="Arial" w:hAnsi="Arial" w:cs="Arial"/>
          <w:b/>
          <w:sz w:val="20"/>
          <w:szCs w:val="20"/>
        </w:rPr>
        <w:t xml:space="preserve"> isolates from CSF sources.</w:t>
      </w:r>
    </w:p>
    <w:p w14:paraId="17CA1237" w14:textId="483DECB2" w:rsidR="006040C0" w:rsidRDefault="007E4288" w:rsidP="002139A6">
      <w:pPr>
        <w:ind w:left="360" w:hanging="360"/>
        <w:rPr>
          <w:rFonts w:ascii="Arial" w:hAnsi="Arial" w:cs="Arial"/>
          <w:b/>
          <w:sz w:val="20"/>
          <w:szCs w:val="20"/>
        </w:rPr>
      </w:pPr>
      <w:r w:rsidRPr="00616FB5">
        <w:rPr>
          <w:rFonts w:ascii="Arial" w:hAnsi="Arial" w:cs="Arial"/>
          <w:b/>
          <w:sz w:val="20"/>
          <w:szCs w:val="20"/>
        </w:rPr>
        <w:t>g</w:t>
      </w:r>
      <w:r w:rsidR="00012ED7" w:rsidRPr="00616FB5">
        <w:rPr>
          <w:rFonts w:ascii="Arial" w:hAnsi="Arial" w:cs="Arial"/>
          <w:b/>
          <w:sz w:val="20"/>
          <w:szCs w:val="20"/>
        </w:rPr>
        <w:t xml:space="preserve"> – Reported antimicrobials vary based on organism identification and product limitations</w:t>
      </w:r>
    </w:p>
    <w:p w14:paraId="0AAE3339" w14:textId="080A0EB8" w:rsidR="00711D11" w:rsidRDefault="00711D11" w:rsidP="002139A6">
      <w:pPr>
        <w:ind w:left="360" w:hanging="360"/>
        <w:rPr>
          <w:rFonts w:ascii="Arial" w:hAnsi="Arial" w:cs="Arial"/>
          <w:b/>
          <w:sz w:val="20"/>
          <w:szCs w:val="20"/>
        </w:rPr>
      </w:pPr>
    </w:p>
    <w:p w14:paraId="04E360BF" w14:textId="22031FD5" w:rsidR="00711D11" w:rsidRDefault="00711D11" w:rsidP="002139A6">
      <w:pPr>
        <w:ind w:left="360" w:hanging="360"/>
        <w:rPr>
          <w:rFonts w:ascii="Arial" w:hAnsi="Arial" w:cs="Arial"/>
          <w:b/>
          <w:sz w:val="20"/>
          <w:szCs w:val="20"/>
        </w:rPr>
      </w:pPr>
    </w:p>
    <w:p w14:paraId="6CE8FACE" w14:textId="77777777" w:rsidR="00711D11" w:rsidRDefault="00711D11" w:rsidP="002139A6">
      <w:pPr>
        <w:ind w:left="360" w:hanging="360"/>
        <w:rPr>
          <w:rFonts w:ascii="Arial" w:hAnsi="Arial" w:cs="Arial"/>
          <w:b/>
          <w:sz w:val="20"/>
          <w:szCs w:val="20"/>
        </w:rPr>
      </w:pPr>
    </w:p>
    <w:p w14:paraId="6B0C66C1" w14:textId="77777777" w:rsidR="00711D11" w:rsidRDefault="00711D11" w:rsidP="00711D11">
      <w:pPr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REVISIONS:</w:t>
      </w:r>
    </w:p>
    <w:p w14:paraId="09CA3C6F" w14:textId="08997A00" w:rsidR="00B160EC" w:rsidRPr="0042336D" w:rsidRDefault="00711D11" w:rsidP="00B160EC">
      <w:pPr>
        <w:ind w:left="360" w:hanging="360"/>
        <w:rPr>
          <w:rFonts w:ascii="Arial" w:hAnsi="Arial" w:cs="Arial"/>
          <w:bCs/>
          <w:sz w:val="20"/>
          <w:szCs w:val="20"/>
        </w:rPr>
      </w:pPr>
      <w:r w:rsidRPr="0042336D">
        <w:rPr>
          <w:rFonts w:ascii="Arial" w:hAnsi="Arial" w:cs="Arial"/>
          <w:bCs/>
          <w:sz w:val="20"/>
          <w:szCs w:val="20"/>
        </w:rPr>
        <w:tab/>
      </w:r>
      <w:r w:rsidR="00A649C0">
        <w:rPr>
          <w:rFonts w:ascii="Arial" w:hAnsi="Arial" w:cs="Arial"/>
          <w:bCs/>
          <w:sz w:val="20"/>
          <w:szCs w:val="20"/>
        </w:rPr>
        <w:t>April 30</w:t>
      </w:r>
      <w:bookmarkStart w:id="0" w:name="_GoBack"/>
      <w:bookmarkEnd w:id="0"/>
      <w:r w:rsidRPr="0042336D">
        <w:rPr>
          <w:rFonts w:ascii="Arial" w:hAnsi="Arial" w:cs="Arial"/>
          <w:bCs/>
          <w:sz w:val="20"/>
          <w:szCs w:val="20"/>
        </w:rPr>
        <w:t>, 2020</w:t>
      </w:r>
      <w:r>
        <w:rPr>
          <w:rFonts w:ascii="Arial" w:hAnsi="Arial" w:cs="Arial"/>
          <w:bCs/>
          <w:sz w:val="20"/>
          <w:szCs w:val="20"/>
        </w:rPr>
        <w:t xml:space="preserve"> – </w:t>
      </w:r>
      <w:r w:rsidRPr="0042336D">
        <w:rPr>
          <w:rFonts w:ascii="Arial" w:hAnsi="Arial" w:cs="Arial"/>
          <w:bCs/>
          <w:sz w:val="20"/>
          <w:szCs w:val="20"/>
        </w:rPr>
        <w:t>Added Levofloxacin to PA</w:t>
      </w:r>
      <w:r w:rsidR="00B160EC">
        <w:rPr>
          <w:rFonts w:ascii="Arial" w:hAnsi="Arial" w:cs="Arial"/>
          <w:bCs/>
          <w:sz w:val="20"/>
          <w:szCs w:val="20"/>
        </w:rPr>
        <w:t xml:space="preserve"> and suppression of Quinolones for MRSA isolates in wound cultures</w:t>
      </w:r>
    </w:p>
    <w:p w14:paraId="22E29F77" w14:textId="77777777" w:rsidR="00711D11" w:rsidRPr="00616FB5" w:rsidRDefault="00711D11" w:rsidP="002139A6">
      <w:pPr>
        <w:ind w:left="360" w:hanging="360"/>
        <w:rPr>
          <w:rFonts w:ascii="Arial" w:hAnsi="Arial" w:cs="Arial"/>
          <w:b/>
          <w:bCs/>
          <w:sz w:val="20"/>
          <w:szCs w:val="20"/>
        </w:rPr>
      </w:pPr>
    </w:p>
    <w:sectPr w:rsidR="00711D11" w:rsidRPr="00616FB5" w:rsidSect="002139A6">
      <w:headerReference w:type="default" r:id="rId8"/>
      <w:footerReference w:type="default" r:id="rId9"/>
      <w:pgSz w:w="15840" w:h="12240" w:orient="landscape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C39BE" w14:textId="77777777" w:rsidR="000D3605" w:rsidRDefault="000D36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5438226" w14:textId="77777777" w:rsidR="000D3605" w:rsidRDefault="000D36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42405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7A9726" w14:textId="77777777" w:rsidR="002139A6" w:rsidRDefault="002139A6">
            <w:pPr>
              <w:pStyle w:val="Footer"/>
              <w:jc w:val="center"/>
            </w:pPr>
            <w:r w:rsidRPr="002139A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2139A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2139A6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2139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139A6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2139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139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2139A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2139A6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2139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139A6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2139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1289CFD" w14:textId="0D019F69" w:rsidR="00800DDB" w:rsidRPr="00673266" w:rsidRDefault="008F0106" w:rsidP="008F0106">
    <w:pPr>
      <w:pStyle w:val="Footer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Antibiotic batteries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99382" w14:textId="77777777" w:rsidR="000D3605" w:rsidRDefault="000D360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021A3A3" w14:textId="77777777" w:rsidR="000D3605" w:rsidRDefault="000D36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6027E" w14:textId="055C757D" w:rsidR="008F0106" w:rsidRPr="008F0106" w:rsidRDefault="00FC66FF" w:rsidP="008F0106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04/30/2020</w:t>
    </w:r>
  </w:p>
  <w:p w14:paraId="40B0CB3C" w14:textId="77777777" w:rsidR="00800DDB" w:rsidRDefault="00800D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24B79"/>
    <w:multiLevelType w:val="singleLevel"/>
    <w:tmpl w:val="2730D5E4"/>
    <w:lvl w:ilvl="0"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Symbol" w:hint="default"/>
      </w:rPr>
    </w:lvl>
  </w:abstractNum>
  <w:abstractNum w:abstractNumId="1" w15:restartNumberingAfterBreak="0">
    <w:nsid w:val="117275DB"/>
    <w:multiLevelType w:val="hybridMultilevel"/>
    <w:tmpl w:val="47EE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9700D"/>
    <w:multiLevelType w:val="hybridMultilevel"/>
    <w:tmpl w:val="C874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9F87602"/>
    <w:multiLevelType w:val="hybridMultilevel"/>
    <w:tmpl w:val="FD30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E7A700F"/>
    <w:multiLevelType w:val="hybridMultilevel"/>
    <w:tmpl w:val="A1AE30D2"/>
    <w:lvl w:ilvl="0" w:tplc="97D09662">
      <w:start w:val="5"/>
      <w:numFmt w:val="decimal"/>
      <w:lvlText w:val="%1."/>
      <w:lvlJc w:val="left"/>
      <w:pPr>
        <w:ind w:left="1005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725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445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165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885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05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325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045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765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D3F0235"/>
    <w:multiLevelType w:val="hybridMultilevel"/>
    <w:tmpl w:val="6D584824"/>
    <w:lvl w:ilvl="0" w:tplc="1DA8F9F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780698D"/>
    <w:multiLevelType w:val="hybridMultilevel"/>
    <w:tmpl w:val="4D123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75D2E"/>
    <w:multiLevelType w:val="hybridMultilevel"/>
    <w:tmpl w:val="12B27D9E"/>
    <w:lvl w:ilvl="0" w:tplc="3F8A08CE">
      <w:start w:val="1"/>
      <w:numFmt w:val="decimal"/>
      <w:lvlText w:val="%1."/>
      <w:lvlJc w:val="left"/>
      <w:pPr>
        <w:ind w:left="1185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625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345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4065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785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505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225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945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3A3D0392"/>
    <w:multiLevelType w:val="hybridMultilevel"/>
    <w:tmpl w:val="9B2C8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3D455209"/>
    <w:multiLevelType w:val="multilevel"/>
    <w:tmpl w:val="4C1A1164"/>
    <w:lvl w:ilvl="0">
      <w:start w:val="1"/>
      <w:numFmt w:val="none"/>
      <w:lvlText w:val="g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6BF61FE"/>
    <w:multiLevelType w:val="hybridMultilevel"/>
    <w:tmpl w:val="D5C6BA36"/>
    <w:lvl w:ilvl="0" w:tplc="868ABEF8">
      <w:start w:val="4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490042A6"/>
    <w:multiLevelType w:val="hybridMultilevel"/>
    <w:tmpl w:val="29E47C44"/>
    <w:lvl w:ilvl="0" w:tplc="6DF8650E">
      <w:start w:val="3"/>
      <w:numFmt w:val="decimal"/>
      <w:lvlText w:val="%1."/>
      <w:lvlJc w:val="left"/>
      <w:pPr>
        <w:ind w:left="1005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725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445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165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885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05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325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045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765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70D60669"/>
    <w:multiLevelType w:val="hybridMultilevel"/>
    <w:tmpl w:val="85AC7AB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715A5554"/>
    <w:multiLevelType w:val="hybridMultilevel"/>
    <w:tmpl w:val="8696CBFA"/>
    <w:lvl w:ilvl="0" w:tplc="E496FD92">
      <w:start w:val="4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8F068CA"/>
    <w:multiLevelType w:val="hybridMultilevel"/>
    <w:tmpl w:val="6EFAD534"/>
    <w:lvl w:ilvl="0" w:tplc="F8FEAAD0">
      <w:start w:val="2"/>
      <w:numFmt w:val="decimal"/>
      <w:lvlText w:val="%1.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225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945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4665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5385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6105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825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7545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7C337907"/>
    <w:multiLevelType w:val="hybridMultilevel"/>
    <w:tmpl w:val="3B221156"/>
    <w:lvl w:ilvl="0" w:tplc="C65A16AC">
      <w:start w:val="4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7CDF3947"/>
    <w:multiLevelType w:val="hybridMultilevel"/>
    <w:tmpl w:val="3CB2F842"/>
    <w:lvl w:ilvl="0" w:tplc="D8723D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7DCE2EE5"/>
    <w:multiLevelType w:val="singleLevel"/>
    <w:tmpl w:val="689CC8E8"/>
    <w:lvl w:ilvl="0">
      <w:start w:val="4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7DEB6BFB"/>
    <w:multiLevelType w:val="hybridMultilevel"/>
    <w:tmpl w:val="7520E6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13"/>
  </w:num>
  <w:num w:numId="5">
    <w:abstractNumId w:val="15"/>
  </w:num>
  <w:num w:numId="6">
    <w:abstractNumId w:val="10"/>
  </w:num>
  <w:num w:numId="7">
    <w:abstractNumId w:val="16"/>
  </w:num>
  <w:num w:numId="8">
    <w:abstractNumId w:val="2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8"/>
  </w:num>
  <w:num w:numId="14">
    <w:abstractNumId w:val="7"/>
  </w:num>
  <w:num w:numId="15">
    <w:abstractNumId w:val="3"/>
  </w:num>
  <w:num w:numId="16">
    <w:abstractNumId w:val="5"/>
  </w:num>
  <w:num w:numId="17">
    <w:abstractNumId w:val="6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3A"/>
    <w:rsid w:val="00012ED7"/>
    <w:rsid w:val="0003100A"/>
    <w:rsid w:val="00067029"/>
    <w:rsid w:val="000A2C16"/>
    <w:rsid w:val="000B7832"/>
    <w:rsid w:val="000D3605"/>
    <w:rsid w:val="001219DB"/>
    <w:rsid w:val="0012333A"/>
    <w:rsid w:val="0012465B"/>
    <w:rsid w:val="0013001E"/>
    <w:rsid w:val="0018610D"/>
    <w:rsid w:val="00195FF9"/>
    <w:rsid w:val="001B6701"/>
    <w:rsid w:val="002139A6"/>
    <w:rsid w:val="0022686C"/>
    <w:rsid w:val="0023226A"/>
    <w:rsid w:val="002C0A32"/>
    <w:rsid w:val="002D55A7"/>
    <w:rsid w:val="00373794"/>
    <w:rsid w:val="00376A97"/>
    <w:rsid w:val="003920AF"/>
    <w:rsid w:val="00396A4D"/>
    <w:rsid w:val="003E50E1"/>
    <w:rsid w:val="00454DBC"/>
    <w:rsid w:val="0046544E"/>
    <w:rsid w:val="004705C2"/>
    <w:rsid w:val="004F575C"/>
    <w:rsid w:val="00504DD3"/>
    <w:rsid w:val="0051028B"/>
    <w:rsid w:val="00525B41"/>
    <w:rsid w:val="00551C0D"/>
    <w:rsid w:val="00554760"/>
    <w:rsid w:val="005A530E"/>
    <w:rsid w:val="005A76ED"/>
    <w:rsid w:val="005E78AF"/>
    <w:rsid w:val="006040C0"/>
    <w:rsid w:val="00616FB5"/>
    <w:rsid w:val="0062249F"/>
    <w:rsid w:val="00637377"/>
    <w:rsid w:val="00641B3F"/>
    <w:rsid w:val="00657BC0"/>
    <w:rsid w:val="00666D1A"/>
    <w:rsid w:val="00673266"/>
    <w:rsid w:val="006815D8"/>
    <w:rsid w:val="006A39B4"/>
    <w:rsid w:val="006E2567"/>
    <w:rsid w:val="00711D11"/>
    <w:rsid w:val="007543B7"/>
    <w:rsid w:val="00761B89"/>
    <w:rsid w:val="007657AF"/>
    <w:rsid w:val="00782EBD"/>
    <w:rsid w:val="007D47D8"/>
    <w:rsid w:val="007E4288"/>
    <w:rsid w:val="007F308E"/>
    <w:rsid w:val="00800DDB"/>
    <w:rsid w:val="00807B2E"/>
    <w:rsid w:val="0082018C"/>
    <w:rsid w:val="00820277"/>
    <w:rsid w:val="008307B2"/>
    <w:rsid w:val="00831840"/>
    <w:rsid w:val="00832E2E"/>
    <w:rsid w:val="00845256"/>
    <w:rsid w:val="00871E67"/>
    <w:rsid w:val="0088463E"/>
    <w:rsid w:val="0089192D"/>
    <w:rsid w:val="008F0106"/>
    <w:rsid w:val="008F2EA3"/>
    <w:rsid w:val="009224A8"/>
    <w:rsid w:val="009360DB"/>
    <w:rsid w:val="00947ACF"/>
    <w:rsid w:val="00987C3A"/>
    <w:rsid w:val="009A48AD"/>
    <w:rsid w:val="009D6D3D"/>
    <w:rsid w:val="00A15251"/>
    <w:rsid w:val="00A611B1"/>
    <w:rsid w:val="00A649C0"/>
    <w:rsid w:val="00A66321"/>
    <w:rsid w:val="00A66AA4"/>
    <w:rsid w:val="00A87FD4"/>
    <w:rsid w:val="00AB1C2B"/>
    <w:rsid w:val="00AB4723"/>
    <w:rsid w:val="00B01D9F"/>
    <w:rsid w:val="00B160EC"/>
    <w:rsid w:val="00B2255F"/>
    <w:rsid w:val="00B51312"/>
    <w:rsid w:val="00B549B7"/>
    <w:rsid w:val="00B72ADC"/>
    <w:rsid w:val="00B72F90"/>
    <w:rsid w:val="00B848C2"/>
    <w:rsid w:val="00BA064A"/>
    <w:rsid w:val="00C24476"/>
    <w:rsid w:val="00C348F2"/>
    <w:rsid w:val="00C57BDD"/>
    <w:rsid w:val="00CD09E2"/>
    <w:rsid w:val="00D47FD9"/>
    <w:rsid w:val="00D611E8"/>
    <w:rsid w:val="00D9583E"/>
    <w:rsid w:val="00DA5864"/>
    <w:rsid w:val="00DA5D58"/>
    <w:rsid w:val="00DA7ED7"/>
    <w:rsid w:val="00DC7072"/>
    <w:rsid w:val="00DD4C10"/>
    <w:rsid w:val="00E00443"/>
    <w:rsid w:val="00E2194A"/>
    <w:rsid w:val="00E25BE3"/>
    <w:rsid w:val="00E4759B"/>
    <w:rsid w:val="00E558FB"/>
    <w:rsid w:val="00E63133"/>
    <w:rsid w:val="00E810B7"/>
    <w:rsid w:val="00E84132"/>
    <w:rsid w:val="00E95E6C"/>
    <w:rsid w:val="00ED19BC"/>
    <w:rsid w:val="00EE2263"/>
    <w:rsid w:val="00F6638E"/>
    <w:rsid w:val="00F80797"/>
    <w:rsid w:val="00FA2971"/>
    <w:rsid w:val="00FC5FF0"/>
    <w:rsid w:val="00FC66FF"/>
    <w:rsid w:val="00FD517E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3A8C9689"/>
  <w15:docId w15:val="{8866954A-D5F4-4FB4-8D1D-CFFF2612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25B4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5B41"/>
    <w:pPr>
      <w:keepNext/>
      <w:spacing w:line="360" w:lineRule="auto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5B41"/>
    <w:pPr>
      <w:keepNext/>
      <w:ind w:left="9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25B41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25B41"/>
    <w:pPr>
      <w:keepNext/>
      <w:outlineLvl w:val="3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25B41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525B41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525B41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525B41"/>
    <w:rPr>
      <w:rFonts w:ascii="Times New Roman" w:hAnsi="Times New Roman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525B41"/>
    <w:pPr>
      <w:jc w:val="center"/>
    </w:pPr>
    <w:rPr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525B41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525B41"/>
    <w:pPr>
      <w:spacing w:line="360" w:lineRule="auto"/>
      <w:jc w:val="center"/>
    </w:pPr>
    <w:rPr>
      <w:b/>
      <w:bCs/>
      <w:sz w:val="28"/>
      <w:szCs w:val="28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rsid w:val="00525B41"/>
    <w:rPr>
      <w:rFonts w:ascii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rsid w:val="00525B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B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25B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B4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25B41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525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25B41"/>
    <w:rPr>
      <w:rFonts w:ascii="Times New Roman" w:hAnsi="Times New Roman" w:cs="Times New Roman"/>
      <w:sz w:val="2"/>
      <w:szCs w:val="2"/>
    </w:rPr>
  </w:style>
  <w:style w:type="paragraph" w:styleId="BodyText2">
    <w:name w:val="Body Text 2"/>
    <w:basedOn w:val="Normal"/>
    <w:link w:val="BodyText2Char"/>
    <w:uiPriority w:val="99"/>
    <w:rsid w:val="00525B41"/>
    <w:pPr>
      <w:ind w:left="288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525B4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25B41"/>
    <w:pPr>
      <w:ind w:left="720"/>
    </w:pPr>
    <w:rPr>
      <w:rFonts w:cs="Times New Roman"/>
    </w:rPr>
  </w:style>
  <w:style w:type="table" w:styleId="TableGrid">
    <w:name w:val="Table Grid"/>
    <w:basedOn w:val="TableNormal"/>
    <w:uiPriority w:val="59"/>
    <w:rsid w:val="00A611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F20AA-F7A5-40C3-A650-AEEB27F7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1178</Words>
  <Characters>8325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LIFESPAN ACADEMIC MEDICAL CENTER</vt:lpstr>
    </vt:vector>
  </TitlesOfParts>
  <Company>LIFESPAN</Company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LIFESPAN ACADEMIC MEDICAL CENTER</dc:title>
  <dc:creator>JHarker</dc:creator>
  <cp:lastModifiedBy>Chargualaf, Tiffany L</cp:lastModifiedBy>
  <cp:revision>8</cp:revision>
  <cp:lastPrinted>2020-05-01T14:00:00Z</cp:lastPrinted>
  <dcterms:created xsi:type="dcterms:W3CDTF">2020-05-01T12:55:00Z</dcterms:created>
  <dcterms:modified xsi:type="dcterms:W3CDTF">2020-05-01T18:33:00Z</dcterms:modified>
</cp:coreProperties>
</file>