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E52E" w14:textId="6E8D8576" w:rsidR="005F593F" w:rsidRDefault="005F593F" w:rsidP="005F593F">
      <w:pPr>
        <w:spacing w:after="0"/>
        <w:jc w:val="center"/>
        <w:rPr>
          <w:sz w:val="28"/>
          <w:szCs w:val="28"/>
        </w:rPr>
      </w:pPr>
      <w:r w:rsidRPr="005F593F">
        <w:rPr>
          <w:sz w:val="28"/>
          <w:szCs w:val="28"/>
        </w:rPr>
        <w:t>UPDATED QC PROTOCOL AND FREQUENCY FOR OSMOLALITY TESTING</w:t>
      </w:r>
    </w:p>
    <w:p w14:paraId="4645EC23" w14:textId="1EB0076A" w:rsidR="005F593F" w:rsidRPr="005F593F" w:rsidRDefault="005F593F" w:rsidP="005F593F">
      <w:pPr>
        <w:spacing w:after="0"/>
        <w:jc w:val="center"/>
        <w:rPr>
          <w:sz w:val="20"/>
          <w:szCs w:val="20"/>
        </w:rPr>
      </w:pPr>
      <w:r w:rsidRPr="005F593F">
        <w:rPr>
          <w:sz w:val="20"/>
          <w:szCs w:val="20"/>
        </w:rPr>
        <w:t>2 POLICY REVISIONS</w:t>
      </w:r>
      <w:r>
        <w:rPr>
          <w:sz w:val="20"/>
          <w:szCs w:val="20"/>
        </w:rPr>
        <w:t xml:space="preserve"> - 4/2021</w:t>
      </w:r>
    </w:p>
    <w:p w14:paraId="2C4E9D77" w14:textId="77777777" w:rsidR="005F593F" w:rsidRPr="005F593F" w:rsidRDefault="005F593F">
      <w:pPr>
        <w:rPr>
          <w:sz w:val="20"/>
          <w:szCs w:val="20"/>
        </w:rPr>
      </w:pPr>
    </w:p>
    <w:p w14:paraId="0390C76C" w14:textId="314E84EF" w:rsidR="00987607" w:rsidRPr="006F2C57" w:rsidRDefault="007F6C64">
      <w:pPr>
        <w:rPr>
          <w:rFonts w:ascii="Times New Roman" w:hAnsi="Times New Roman" w:cs="Times New Roman"/>
          <w:b/>
          <w:bCs/>
          <w:sz w:val="24"/>
          <w:szCs w:val="24"/>
          <w:u w:val="single"/>
        </w:rPr>
      </w:pPr>
      <w:r w:rsidRPr="006F2C57">
        <w:rPr>
          <w:rFonts w:ascii="Times New Roman" w:hAnsi="Times New Roman" w:cs="Times New Roman"/>
          <w:b/>
          <w:bCs/>
          <w:sz w:val="24"/>
          <w:szCs w:val="24"/>
          <w:u w:val="single"/>
        </w:rPr>
        <w:t>Osmo Policy revision: - See highlighted changes</w:t>
      </w:r>
    </w:p>
    <w:p w14:paraId="09056A1A" w14:textId="77777777" w:rsidR="007F6C64" w:rsidRPr="007F6C64" w:rsidRDefault="007F6C64" w:rsidP="007F6C64">
      <w:pPr>
        <w:spacing w:after="0" w:line="240" w:lineRule="auto"/>
        <w:rPr>
          <w:rFonts w:ascii="Times New Roman" w:eastAsia="Times New Roman" w:hAnsi="Times New Roman" w:cs="Times New Roman"/>
        </w:rPr>
      </w:pPr>
    </w:p>
    <w:p w14:paraId="2FC411DB" w14:textId="77777777" w:rsidR="007F6C64" w:rsidRPr="007F6C64" w:rsidRDefault="007F6C64" w:rsidP="007F6C64">
      <w:pPr>
        <w:spacing w:after="120" w:line="240" w:lineRule="auto"/>
        <w:rPr>
          <w:rFonts w:eastAsia="Times New Roman" w:cs="Times New Roman"/>
        </w:rPr>
      </w:pPr>
      <w:r w:rsidRPr="007F6C64">
        <w:rPr>
          <w:rFonts w:eastAsia="Times New Roman" w:cs="Times New Roman"/>
          <w:b/>
        </w:rPr>
        <w:t xml:space="preserve">The </w:t>
      </w:r>
      <w:proofErr w:type="spellStart"/>
      <w:r w:rsidRPr="007F6C64">
        <w:rPr>
          <w:rFonts w:eastAsia="Times New Roman" w:cs="Times New Roman"/>
          <w:b/>
        </w:rPr>
        <w:t>Clinitrol</w:t>
      </w:r>
      <w:proofErr w:type="spellEnd"/>
      <w:r w:rsidRPr="007F6C64">
        <w:rPr>
          <w:rFonts w:eastAsia="Times New Roman" w:cs="Times New Roman"/>
          <w:b/>
        </w:rPr>
        <w:t xml:space="preserve"> </w:t>
      </w:r>
      <w:r w:rsidRPr="007F6C64">
        <w:rPr>
          <w:rFonts w:eastAsia="Times New Roman" w:cs="Times New Roman"/>
          <w:b/>
          <w:highlight w:val="yellow"/>
        </w:rPr>
        <w:t>290</w:t>
      </w:r>
      <w:r w:rsidRPr="007F6C64">
        <w:rPr>
          <w:rFonts w:eastAsia="Times New Roman" w:cs="Times New Roman"/>
        </w:rPr>
        <w:t xml:space="preserve"> is run a </w:t>
      </w:r>
      <w:r w:rsidRPr="007F6C64">
        <w:rPr>
          <w:rFonts w:eastAsia="Times New Roman" w:cs="Times New Roman"/>
          <w:highlight w:val="yellow"/>
        </w:rPr>
        <w:t>minimum of once per day</w:t>
      </w:r>
      <w:r w:rsidRPr="007F6C64">
        <w:rPr>
          <w:rFonts w:eastAsia="Times New Roman" w:cs="Times New Roman"/>
        </w:rPr>
        <w:t xml:space="preserve"> prior to performing any patient testing. The obtained result must be 290 ± 2 </w:t>
      </w:r>
      <w:proofErr w:type="spellStart"/>
      <w:r w:rsidRPr="007F6C64">
        <w:rPr>
          <w:rFonts w:eastAsia="Times New Roman" w:cs="Times New Roman"/>
        </w:rPr>
        <w:t>mOsm</w:t>
      </w:r>
      <w:proofErr w:type="spellEnd"/>
      <w:r w:rsidRPr="007F6C64">
        <w:rPr>
          <w:rFonts w:eastAsia="Times New Roman" w:cs="Times New Roman"/>
        </w:rPr>
        <w:t>. If a result outside this limit is obtained, the 290 solution may be repeated with the same or freshly opened vial. If the repeat is still unacceptable, routine troubleshooting should be performed and the system should be recalibrated.</w:t>
      </w:r>
    </w:p>
    <w:p w14:paraId="3179DF67" w14:textId="77777777" w:rsidR="007F6C64" w:rsidRPr="007F6C64" w:rsidRDefault="007F6C64" w:rsidP="007F6C64">
      <w:pPr>
        <w:spacing w:after="120" w:line="240" w:lineRule="auto"/>
        <w:rPr>
          <w:rFonts w:eastAsia="Times New Roman" w:cs="Times New Roman"/>
        </w:rPr>
      </w:pPr>
      <w:r w:rsidRPr="007F6C64">
        <w:rPr>
          <w:rFonts w:eastAsia="Times New Roman" w:cs="Times New Roman"/>
          <w:b/>
        </w:rPr>
        <w:t xml:space="preserve">Protinol 240, Protinol 320 and </w:t>
      </w:r>
      <w:proofErr w:type="spellStart"/>
      <w:r w:rsidRPr="007F6C64">
        <w:rPr>
          <w:rFonts w:eastAsia="Times New Roman" w:cs="Times New Roman"/>
          <w:b/>
        </w:rPr>
        <w:t>Biorad</w:t>
      </w:r>
      <w:proofErr w:type="spellEnd"/>
      <w:r w:rsidRPr="007F6C64">
        <w:rPr>
          <w:rFonts w:eastAsia="Times New Roman" w:cs="Times New Roman"/>
          <w:b/>
        </w:rPr>
        <w:t xml:space="preserve"> Level 2 Urine QC </w:t>
      </w:r>
      <w:r w:rsidRPr="007F6C64">
        <w:rPr>
          <w:rFonts w:eastAsia="Times New Roman" w:cs="Times New Roman"/>
          <w:bCs/>
        </w:rPr>
        <w:t xml:space="preserve">are </w:t>
      </w:r>
      <w:r w:rsidRPr="007F6C64">
        <w:rPr>
          <w:rFonts w:eastAsia="Times New Roman" w:cs="Times New Roman"/>
          <w:bCs/>
          <w:highlight w:val="yellow"/>
        </w:rPr>
        <w:t xml:space="preserve">run a minimum of once per day prior to performing any patient </w:t>
      </w:r>
      <w:r w:rsidRPr="007F6C64">
        <w:rPr>
          <w:rFonts w:eastAsia="Times New Roman" w:cs="Times New Roman"/>
          <w:highlight w:val="yellow"/>
        </w:rPr>
        <w:t>testing</w:t>
      </w:r>
      <w:r w:rsidRPr="007F6C64">
        <w:rPr>
          <w:rFonts w:eastAsia="Times New Roman" w:cs="Times New Roman"/>
        </w:rPr>
        <w:t>. If the obtained results are unacceptable, the unacceptable sample may be repeated with the same or freshly opened vial. If the result is still unacceptable, routine troubleshooting should be performed and the system should be recalibrated. If problems persist, notify either a technical specialist or the manager.</w:t>
      </w:r>
    </w:p>
    <w:p w14:paraId="631D805A" w14:textId="1CD7740F" w:rsidR="007F6C64" w:rsidRDefault="007F6C64"/>
    <w:p w14:paraId="520F640F" w14:textId="77777777" w:rsidR="006F2C57" w:rsidRDefault="006F2C57">
      <w:pPr>
        <w:rPr>
          <w:u w:val="single"/>
        </w:rPr>
      </w:pPr>
    </w:p>
    <w:p w14:paraId="108C13A2" w14:textId="3079F742" w:rsidR="005F593F" w:rsidRPr="006F2C57" w:rsidRDefault="005F593F">
      <w:pPr>
        <w:rPr>
          <w:rFonts w:ascii="Times New Roman" w:hAnsi="Times New Roman" w:cs="Times New Roman"/>
          <w:b/>
          <w:bCs/>
          <w:sz w:val="24"/>
          <w:szCs w:val="24"/>
          <w:u w:val="single"/>
        </w:rPr>
      </w:pPr>
      <w:r w:rsidRPr="006F2C57">
        <w:rPr>
          <w:rFonts w:ascii="Times New Roman" w:hAnsi="Times New Roman" w:cs="Times New Roman"/>
          <w:b/>
          <w:bCs/>
          <w:sz w:val="24"/>
          <w:szCs w:val="24"/>
          <w:u w:val="single"/>
        </w:rPr>
        <w:t>QC Program Policy- pg 16</w:t>
      </w:r>
    </w:p>
    <w:p w14:paraId="61C45B46" w14:textId="2BCCDB38" w:rsidR="005F593F" w:rsidRPr="006F2C57" w:rsidRDefault="00B53718" w:rsidP="001E2460">
      <w:pPr>
        <w:rPr>
          <w:rFonts w:cs="Times New Roman"/>
          <w:sz w:val="24"/>
          <w:szCs w:val="24"/>
        </w:rPr>
      </w:pPr>
      <w:r w:rsidRPr="006F2C57">
        <w:rPr>
          <w:rFonts w:ascii="Times New Roman" w:hAnsi="Times New Roman" w:cs="Times New Roman"/>
          <w:sz w:val="24"/>
          <w:szCs w:val="24"/>
        </w:rPr>
        <w:t xml:space="preserve"> </w:t>
      </w:r>
      <w:r w:rsidR="005F593F" w:rsidRPr="006F2C57">
        <w:rPr>
          <w:rFonts w:cs="Times New Roman"/>
          <w:sz w:val="24"/>
          <w:szCs w:val="24"/>
        </w:rPr>
        <w:t>At least once per day, QC will be performed and documented for the following QC’s and Standards:</w:t>
      </w:r>
    </w:p>
    <w:p w14:paraId="44EE843D" w14:textId="77777777" w:rsidR="005F593F" w:rsidRPr="006F2C57" w:rsidRDefault="005F593F" w:rsidP="005F593F">
      <w:pPr>
        <w:numPr>
          <w:ilvl w:val="0"/>
          <w:numId w:val="1"/>
        </w:numPr>
        <w:spacing w:after="0" w:line="240" w:lineRule="auto"/>
        <w:rPr>
          <w:rFonts w:cs="Times New Roman"/>
          <w:sz w:val="24"/>
          <w:szCs w:val="24"/>
        </w:rPr>
      </w:pPr>
      <w:proofErr w:type="spellStart"/>
      <w:r w:rsidRPr="006F2C57">
        <w:rPr>
          <w:rFonts w:cs="Times New Roman"/>
          <w:sz w:val="24"/>
          <w:szCs w:val="24"/>
        </w:rPr>
        <w:t>Clinitrol</w:t>
      </w:r>
      <w:proofErr w:type="spellEnd"/>
      <w:r w:rsidRPr="006F2C57">
        <w:rPr>
          <w:rFonts w:cs="Times New Roman"/>
          <w:sz w:val="24"/>
          <w:szCs w:val="24"/>
        </w:rPr>
        <w:t xml:space="preserve"> reference solution level 290</w:t>
      </w:r>
    </w:p>
    <w:p w14:paraId="0D540303" w14:textId="77777777" w:rsidR="005F593F" w:rsidRPr="006F2C57" w:rsidRDefault="005F593F" w:rsidP="005F593F">
      <w:pPr>
        <w:numPr>
          <w:ilvl w:val="0"/>
          <w:numId w:val="1"/>
        </w:numPr>
        <w:spacing w:after="0" w:line="240" w:lineRule="auto"/>
        <w:rPr>
          <w:rFonts w:cs="Times New Roman"/>
          <w:sz w:val="24"/>
          <w:szCs w:val="24"/>
        </w:rPr>
      </w:pPr>
      <w:r w:rsidRPr="006F2C57">
        <w:rPr>
          <w:rFonts w:cs="Times New Roman"/>
          <w:sz w:val="24"/>
          <w:szCs w:val="24"/>
        </w:rPr>
        <w:t>Protinol Levels one, and three (240 and 320)</w:t>
      </w:r>
    </w:p>
    <w:p w14:paraId="6B043E50" w14:textId="77777777" w:rsidR="005F593F" w:rsidRPr="006F2C57" w:rsidRDefault="005F593F" w:rsidP="005F593F">
      <w:pPr>
        <w:numPr>
          <w:ilvl w:val="0"/>
          <w:numId w:val="1"/>
        </w:numPr>
        <w:spacing w:after="0" w:line="240" w:lineRule="auto"/>
        <w:rPr>
          <w:rFonts w:cs="Times New Roman"/>
          <w:sz w:val="24"/>
          <w:szCs w:val="24"/>
        </w:rPr>
      </w:pPr>
      <w:proofErr w:type="spellStart"/>
      <w:r w:rsidRPr="006F2C57">
        <w:rPr>
          <w:rFonts w:cs="Times New Roman"/>
          <w:sz w:val="24"/>
          <w:szCs w:val="24"/>
        </w:rPr>
        <w:t>Biorad</w:t>
      </w:r>
      <w:proofErr w:type="spellEnd"/>
      <w:r w:rsidRPr="006F2C57">
        <w:rPr>
          <w:rFonts w:cs="Times New Roman"/>
          <w:sz w:val="24"/>
          <w:szCs w:val="24"/>
        </w:rPr>
        <w:t xml:space="preserve"> </w:t>
      </w:r>
      <w:proofErr w:type="spellStart"/>
      <w:r w:rsidRPr="006F2C57">
        <w:rPr>
          <w:rFonts w:cs="Times New Roman"/>
          <w:sz w:val="24"/>
          <w:szCs w:val="24"/>
        </w:rPr>
        <w:t>Liquichek</w:t>
      </w:r>
      <w:proofErr w:type="spellEnd"/>
      <w:r w:rsidRPr="006F2C57">
        <w:rPr>
          <w:rFonts w:cs="Times New Roman"/>
          <w:sz w:val="24"/>
          <w:szCs w:val="24"/>
        </w:rPr>
        <w:t xml:space="preserve"> Urine QC Level 2</w:t>
      </w:r>
    </w:p>
    <w:p w14:paraId="76DD620B" w14:textId="26072A9F" w:rsidR="005F593F" w:rsidRPr="006F2C57" w:rsidRDefault="005F593F">
      <w:pPr>
        <w:rPr>
          <w:rFonts w:cs="Times New Roman"/>
          <w:sz w:val="24"/>
          <w:szCs w:val="24"/>
        </w:rPr>
      </w:pPr>
      <w:bookmarkStart w:id="0" w:name="_GoBack"/>
      <w:bookmarkEnd w:id="0"/>
    </w:p>
    <w:p w14:paraId="7BFADB84" w14:textId="77777777" w:rsidR="005F593F" w:rsidRDefault="005F593F"/>
    <w:sectPr w:rsidR="005F5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8106A"/>
    <w:multiLevelType w:val="hybridMultilevel"/>
    <w:tmpl w:val="B83A3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64"/>
    <w:rsid w:val="001E2460"/>
    <w:rsid w:val="005F593F"/>
    <w:rsid w:val="006F2C57"/>
    <w:rsid w:val="007F6C64"/>
    <w:rsid w:val="00987607"/>
    <w:rsid w:val="00B53718"/>
    <w:rsid w:val="00B5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C34"/>
  <w15:chartTrackingRefBased/>
  <w15:docId w15:val="{6496D460-5766-4A34-AEA0-66ADAE04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3E39"/>
    <w:rPr>
      <w:rFonts w:ascii="Arial" w:hAnsi="Arial"/>
      <w:b/>
      <w:bCs/>
      <w:i/>
      <w:caps w:val="0"/>
      <w:smallCaps w:val="0"/>
      <w:strike w:val="0"/>
      <w:dstrike w:val="0"/>
      <w:vanish w:val="0"/>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Napert, Debra A</dc:creator>
  <cp:keywords/>
  <dc:description/>
  <cp:lastModifiedBy>Napert, Debra A</cp:lastModifiedBy>
  <cp:revision>3</cp:revision>
  <dcterms:created xsi:type="dcterms:W3CDTF">2021-04-09T12:52:00Z</dcterms:created>
  <dcterms:modified xsi:type="dcterms:W3CDTF">2021-04-09T18:04:00Z</dcterms:modified>
</cp:coreProperties>
</file>