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798D" w14:textId="77777777" w:rsidR="004B1BA8" w:rsidRPr="00D124BB" w:rsidRDefault="004B1BA8" w:rsidP="00D124BB">
      <w:pPr>
        <w:pStyle w:val="Title"/>
        <w:spacing w:line="240" w:lineRule="auto"/>
        <w:rPr>
          <w:rFonts w:ascii="Arial" w:hAnsi="Arial" w:cs="Arial"/>
          <w:sz w:val="20"/>
        </w:rPr>
      </w:pPr>
      <w:r w:rsidRPr="00D124BB">
        <w:rPr>
          <w:rFonts w:ascii="Arial" w:hAnsi="Arial" w:cs="Arial"/>
          <w:sz w:val="20"/>
          <w:u w:val="single"/>
        </w:rPr>
        <w:t>PROCEDURE</w:t>
      </w:r>
      <w:r w:rsidRPr="00D124BB">
        <w:rPr>
          <w:rFonts w:ascii="Arial" w:hAnsi="Arial" w:cs="Arial"/>
          <w:sz w:val="20"/>
        </w:rPr>
        <w:t>:</w:t>
      </w:r>
      <w:r w:rsidR="002D3F37" w:rsidRPr="00D124BB">
        <w:rPr>
          <w:rFonts w:ascii="Arial" w:hAnsi="Arial" w:cs="Arial"/>
          <w:sz w:val="20"/>
        </w:rPr>
        <w:t xml:space="preserve">   POSITIVE BLOOD CULTURES – GRAM STAIN PROCEDURE</w:t>
      </w:r>
    </w:p>
    <w:p w14:paraId="05F5C86E" w14:textId="77777777" w:rsidR="004B1BA8" w:rsidRPr="00D124BB" w:rsidRDefault="004B1BA8" w:rsidP="00D124BB">
      <w:pPr>
        <w:tabs>
          <w:tab w:val="left" w:pos="360"/>
          <w:tab w:val="left" w:pos="620"/>
          <w:tab w:val="left" w:pos="1080"/>
          <w:tab w:val="left" w:pos="1260"/>
          <w:tab w:val="left" w:pos="13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p>
    <w:p w14:paraId="4116CBE6" w14:textId="77777777" w:rsidR="004B1BA8" w:rsidRPr="00D124BB" w:rsidRDefault="004B1BA8" w:rsidP="00D124BB">
      <w:pPr>
        <w:numPr>
          <w:ilvl w:val="0"/>
          <w:numId w:val="5"/>
        </w:numPr>
        <w:tabs>
          <w:tab w:val="left" w:pos="720"/>
        </w:tabs>
        <w:spacing w:line="240" w:lineRule="auto"/>
        <w:ind w:left="720" w:hanging="720"/>
        <w:rPr>
          <w:rFonts w:ascii="Arial" w:hAnsi="Arial" w:cs="Arial"/>
          <w:bCs/>
          <w:iCs/>
          <w:sz w:val="20"/>
        </w:rPr>
      </w:pPr>
      <w:r w:rsidRPr="00D124BB">
        <w:rPr>
          <w:rFonts w:ascii="Arial" w:hAnsi="Arial" w:cs="Arial"/>
          <w:b/>
          <w:iCs/>
          <w:sz w:val="20"/>
        </w:rPr>
        <w:t>PRINCIPLE</w:t>
      </w:r>
    </w:p>
    <w:p w14:paraId="22990947" w14:textId="77777777" w:rsidR="004B1BA8" w:rsidRPr="00D124BB" w:rsidRDefault="004B1BA8" w:rsidP="00D124BB">
      <w:pPr>
        <w:tabs>
          <w:tab w:val="left" w:pos="720"/>
        </w:tabs>
        <w:spacing w:line="240" w:lineRule="auto"/>
        <w:rPr>
          <w:rFonts w:ascii="Arial" w:hAnsi="Arial" w:cs="Arial"/>
          <w:bCs/>
          <w:iCs/>
          <w:sz w:val="20"/>
        </w:rPr>
      </w:pPr>
    </w:p>
    <w:p w14:paraId="6405B0A6" w14:textId="77777777" w:rsidR="004B1BA8" w:rsidRPr="00D124BB" w:rsidRDefault="004B1BA8" w:rsidP="00D124BB">
      <w:pPr>
        <w:tabs>
          <w:tab w:val="left" w:pos="720"/>
        </w:tabs>
        <w:spacing w:line="240" w:lineRule="auto"/>
        <w:ind w:left="720"/>
        <w:rPr>
          <w:rFonts w:ascii="Arial" w:hAnsi="Arial" w:cs="Arial"/>
          <w:bCs/>
          <w:iCs/>
          <w:sz w:val="20"/>
        </w:rPr>
      </w:pPr>
      <w:r w:rsidRPr="00D124BB">
        <w:rPr>
          <w:rFonts w:ascii="Arial" w:hAnsi="Arial" w:cs="Arial"/>
          <w:bCs/>
          <w:iCs/>
          <w:sz w:val="20"/>
        </w:rPr>
        <w:t>Blood cultures are one of the most important cultures performed by the laboratory.  Diagnosis and interpretation of bacteremia and fungemia depends on appropriate volume per blood culture and number of venipunctures drawn per episode.  Automated</w:t>
      </w:r>
      <w:r w:rsidR="00071ADD">
        <w:rPr>
          <w:rFonts w:ascii="Arial" w:hAnsi="Arial" w:cs="Arial"/>
          <w:bCs/>
          <w:iCs/>
          <w:sz w:val="20"/>
        </w:rPr>
        <w:t>,</w:t>
      </w:r>
      <w:r w:rsidRPr="00D124BB">
        <w:rPr>
          <w:rFonts w:ascii="Arial" w:hAnsi="Arial" w:cs="Arial"/>
          <w:bCs/>
          <w:iCs/>
          <w:sz w:val="20"/>
        </w:rPr>
        <w:t xml:space="preserve"> continuously monitoring blood culture methods will vary depending on instrumentation.  However, all systems are highly sensitive and detect organism growth for almost all organisms within 5 days. Both culture procedures and interpretation of significance of an organism must be carefully controlled to avoid misinterpretation of skin or contaminating flora vs. an agent of infection.</w:t>
      </w:r>
    </w:p>
    <w:p w14:paraId="4956B190" w14:textId="77777777" w:rsidR="004B1BA8" w:rsidRPr="00D124BB" w:rsidRDefault="004B1BA8" w:rsidP="00D124BB">
      <w:pPr>
        <w:tabs>
          <w:tab w:val="left" w:pos="720"/>
        </w:tabs>
        <w:spacing w:line="240" w:lineRule="auto"/>
        <w:rPr>
          <w:rFonts w:ascii="Arial" w:hAnsi="Arial" w:cs="Arial"/>
          <w:bCs/>
          <w:iCs/>
          <w:sz w:val="20"/>
        </w:rPr>
      </w:pPr>
    </w:p>
    <w:p w14:paraId="1DE6B250" w14:textId="77777777" w:rsidR="004B1BA8" w:rsidRPr="00D124BB" w:rsidRDefault="004B1BA8" w:rsidP="00D124BB">
      <w:pPr>
        <w:numPr>
          <w:ilvl w:val="0"/>
          <w:numId w:val="5"/>
        </w:numPr>
        <w:tabs>
          <w:tab w:val="left" w:pos="720"/>
        </w:tabs>
        <w:spacing w:line="240" w:lineRule="auto"/>
        <w:rPr>
          <w:rFonts w:ascii="Arial" w:hAnsi="Arial" w:cs="Arial"/>
          <w:bCs/>
          <w:iCs/>
          <w:sz w:val="20"/>
        </w:rPr>
      </w:pPr>
      <w:r w:rsidRPr="00D124BB">
        <w:rPr>
          <w:rFonts w:ascii="Arial" w:hAnsi="Arial" w:cs="Arial"/>
          <w:b/>
          <w:bCs/>
          <w:sz w:val="20"/>
        </w:rPr>
        <w:t>SPECIMENS</w:t>
      </w:r>
    </w:p>
    <w:p w14:paraId="3653681A" w14:textId="77777777" w:rsidR="004B1BA8" w:rsidRPr="00D124BB" w:rsidRDefault="004B1BA8" w:rsidP="00D124BB">
      <w:pPr>
        <w:tabs>
          <w:tab w:val="left" w:pos="720"/>
        </w:tabs>
        <w:spacing w:line="240" w:lineRule="auto"/>
        <w:rPr>
          <w:rFonts w:ascii="Arial" w:hAnsi="Arial" w:cs="Arial"/>
          <w:bCs/>
          <w:iCs/>
          <w:sz w:val="20"/>
        </w:rPr>
      </w:pPr>
    </w:p>
    <w:p w14:paraId="38CD7A66" w14:textId="77777777" w:rsidR="004B1BA8" w:rsidRPr="00D124BB" w:rsidRDefault="004B1BA8" w:rsidP="00D124BB">
      <w:pPr>
        <w:numPr>
          <w:ilvl w:val="1"/>
          <w:numId w:val="5"/>
        </w:numPr>
        <w:spacing w:line="240" w:lineRule="auto"/>
        <w:ind w:left="1080" w:hanging="360"/>
        <w:rPr>
          <w:rFonts w:ascii="Arial" w:hAnsi="Arial" w:cs="Arial"/>
          <w:bCs/>
          <w:iCs/>
          <w:sz w:val="20"/>
        </w:rPr>
      </w:pPr>
      <w:r w:rsidRPr="00D124BB">
        <w:rPr>
          <w:rFonts w:ascii="Arial" w:hAnsi="Arial" w:cs="Arial"/>
          <w:sz w:val="20"/>
        </w:rPr>
        <w:t>Blood</w:t>
      </w:r>
    </w:p>
    <w:p w14:paraId="3DDD6370" w14:textId="3A29E430" w:rsidR="004B1BA8" w:rsidRPr="000B01F2" w:rsidRDefault="004B1BA8" w:rsidP="005C2922">
      <w:pPr>
        <w:numPr>
          <w:ilvl w:val="2"/>
          <w:numId w:val="5"/>
        </w:numPr>
        <w:spacing w:line="240" w:lineRule="auto"/>
        <w:ind w:left="1710" w:hanging="360"/>
        <w:rPr>
          <w:rFonts w:ascii="Arial" w:hAnsi="Arial" w:cs="Arial"/>
          <w:bCs/>
          <w:iCs/>
          <w:sz w:val="20"/>
        </w:rPr>
      </w:pPr>
      <w:r w:rsidRPr="00D124BB">
        <w:rPr>
          <w:rFonts w:ascii="Arial" w:hAnsi="Arial" w:cs="Arial"/>
          <w:sz w:val="20"/>
        </w:rPr>
        <w:t xml:space="preserve">Blood may be peripheral, arterial, or drawn through a CVL.  </w:t>
      </w:r>
    </w:p>
    <w:p w14:paraId="7661ACE5" w14:textId="77777777" w:rsidR="000B01F2" w:rsidRDefault="000B01F2" w:rsidP="000B01F2">
      <w:pPr>
        <w:numPr>
          <w:ilvl w:val="3"/>
          <w:numId w:val="5"/>
        </w:numPr>
        <w:spacing w:line="240" w:lineRule="auto"/>
        <w:ind w:left="2520" w:hanging="360"/>
        <w:rPr>
          <w:rFonts w:ascii="Arial" w:hAnsi="Arial" w:cs="Arial"/>
          <w:bCs/>
          <w:iCs/>
          <w:sz w:val="20"/>
        </w:rPr>
      </w:pPr>
      <w:r w:rsidRPr="00D124BB">
        <w:rPr>
          <w:sz w:val="20"/>
        </w:rPr>
        <w:t>Adults:  10-20 ml of blood per blood culture set</w:t>
      </w:r>
      <w:r>
        <w:rPr>
          <w:sz w:val="20"/>
        </w:rPr>
        <w:t xml:space="preserve"> (Aerobic/Anaerobic)</w:t>
      </w:r>
    </w:p>
    <w:p w14:paraId="7423DDED" w14:textId="7725E63B" w:rsidR="000B01F2" w:rsidRPr="000B01F2" w:rsidRDefault="000B01F2" w:rsidP="000B01F2">
      <w:pPr>
        <w:numPr>
          <w:ilvl w:val="4"/>
          <w:numId w:val="5"/>
        </w:numPr>
        <w:spacing w:line="240" w:lineRule="auto"/>
        <w:ind w:left="3240" w:hanging="360"/>
        <w:rPr>
          <w:rFonts w:ascii="Arial" w:hAnsi="Arial" w:cs="Arial"/>
          <w:bCs/>
          <w:iCs/>
          <w:sz w:val="20"/>
        </w:rPr>
      </w:pPr>
      <w:r w:rsidRPr="000B01F2">
        <w:rPr>
          <w:sz w:val="20"/>
        </w:rPr>
        <w:t xml:space="preserve">Blood volume should be evenly divided between 2 bottles per </w:t>
      </w:r>
      <w:proofErr w:type="gramStart"/>
      <w:r w:rsidRPr="000B01F2">
        <w:rPr>
          <w:sz w:val="20"/>
        </w:rPr>
        <w:t>set;</w:t>
      </w:r>
      <w:proofErr w:type="gramEnd"/>
      <w:r w:rsidRPr="000B01F2">
        <w:rPr>
          <w:sz w:val="20"/>
        </w:rPr>
        <w:t xml:space="preserve"> 1 aerobic and 1 anaerobic formulation</w:t>
      </w:r>
    </w:p>
    <w:p w14:paraId="03FE6B8F" w14:textId="74E33A7D" w:rsidR="000B01F2" w:rsidRPr="000B01F2" w:rsidRDefault="000B01F2" w:rsidP="000B01F2">
      <w:pPr>
        <w:numPr>
          <w:ilvl w:val="3"/>
          <w:numId w:val="5"/>
        </w:numPr>
        <w:spacing w:line="240" w:lineRule="auto"/>
        <w:ind w:left="2520" w:hanging="360"/>
        <w:rPr>
          <w:rFonts w:ascii="Arial" w:hAnsi="Arial" w:cs="Arial"/>
          <w:bCs/>
          <w:iCs/>
          <w:sz w:val="20"/>
        </w:rPr>
      </w:pPr>
      <w:r>
        <w:rPr>
          <w:sz w:val="20"/>
        </w:rPr>
        <w:t>Pediatric</w:t>
      </w:r>
      <w:r w:rsidRPr="00D124BB">
        <w:rPr>
          <w:sz w:val="20"/>
        </w:rPr>
        <w:t>: 1-5 ml of blood per blood culture set</w:t>
      </w:r>
      <w:r>
        <w:rPr>
          <w:sz w:val="20"/>
        </w:rPr>
        <w:t xml:space="preserve"> (Pediatric)</w:t>
      </w:r>
    </w:p>
    <w:p w14:paraId="5910484D" w14:textId="3431FAC9" w:rsidR="000B01F2" w:rsidRPr="002A0B7D" w:rsidRDefault="004B1BA8" w:rsidP="000B01F2">
      <w:pPr>
        <w:numPr>
          <w:ilvl w:val="2"/>
          <w:numId w:val="5"/>
        </w:numPr>
        <w:spacing w:line="240" w:lineRule="auto"/>
        <w:ind w:left="1710" w:hanging="360"/>
        <w:rPr>
          <w:rFonts w:ascii="Arial" w:hAnsi="Arial" w:cs="Arial"/>
          <w:bCs/>
          <w:iCs/>
          <w:sz w:val="20"/>
        </w:rPr>
      </w:pPr>
      <w:r w:rsidRPr="00D124BB">
        <w:rPr>
          <w:rFonts w:ascii="Arial" w:hAnsi="Arial" w:cs="Arial"/>
          <w:sz w:val="20"/>
        </w:rPr>
        <w:t>Autopsy bloods are usually heart blood.</w:t>
      </w:r>
    </w:p>
    <w:p w14:paraId="7C6EAFA8" w14:textId="1F6AC96B" w:rsidR="002A0B7D" w:rsidRPr="00AC7ED3" w:rsidRDefault="002A0B7D" w:rsidP="002A0B7D">
      <w:pPr>
        <w:numPr>
          <w:ilvl w:val="1"/>
          <w:numId w:val="5"/>
        </w:numPr>
        <w:spacing w:line="240" w:lineRule="auto"/>
        <w:ind w:left="1080" w:hanging="360"/>
        <w:rPr>
          <w:rFonts w:ascii="Arial" w:hAnsi="Arial" w:cs="Arial"/>
          <w:bCs/>
          <w:iCs/>
          <w:sz w:val="20"/>
        </w:rPr>
      </w:pPr>
      <w:r>
        <w:rPr>
          <w:rFonts w:ascii="Arial" w:hAnsi="Arial" w:cs="Arial"/>
          <w:sz w:val="20"/>
        </w:rPr>
        <w:t>Body fluids in blood culture bottles</w:t>
      </w:r>
    </w:p>
    <w:p w14:paraId="5EBDC9E3" w14:textId="05F191AF" w:rsidR="00AC7ED3" w:rsidRDefault="00AC7ED3" w:rsidP="002A0B7D">
      <w:pPr>
        <w:numPr>
          <w:ilvl w:val="1"/>
          <w:numId w:val="5"/>
        </w:numPr>
        <w:spacing w:line="240" w:lineRule="auto"/>
        <w:ind w:left="1080" w:hanging="360"/>
        <w:rPr>
          <w:rFonts w:ascii="Arial" w:hAnsi="Arial" w:cs="Arial"/>
          <w:bCs/>
          <w:iCs/>
          <w:sz w:val="20"/>
        </w:rPr>
      </w:pPr>
      <w:r>
        <w:rPr>
          <w:rFonts w:ascii="Arial" w:hAnsi="Arial" w:cs="Arial"/>
          <w:sz w:val="20"/>
        </w:rPr>
        <w:t>Dialysate cultures</w:t>
      </w:r>
    </w:p>
    <w:p w14:paraId="1AE8AAD2" w14:textId="626507C6" w:rsidR="000B01F2" w:rsidRPr="002A0B7D" w:rsidRDefault="000B01F2" w:rsidP="002A0B7D">
      <w:pPr>
        <w:numPr>
          <w:ilvl w:val="1"/>
          <w:numId w:val="5"/>
        </w:numPr>
        <w:spacing w:line="240" w:lineRule="auto"/>
        <w:ind w:left="1080" w:hanging="360"/>
        <w:rPr>
          <w:rFonts w:ascii="Arial" w:hAnsi="Arial" w:cs="Arial"/>
          <w:bCs/>
          <w:iCs/>
          <w:sz w:val="20"/>
        </w:rPr>
      </w:pPr>
      <w:r w:rsidRPr="000B01F2">
        <w:rPr>
          <w:rFonts w:ascii="Arial" w:hAnsi="Arial" w:cs="Arial"/>
          <w:sz w:val="20"/>
        </w:rPr>
        <w:t xml:space="preserve">Blood Transfusion Bag – </w:t>
      </w:r>
      <w:r w:rsidRPr="000B01F2">
        <w:rPr>
          <w:rFonts w:ascii="Arial" w:hAnsi="Arial" w:cs="Arial"/>
          <w:iCs/>
          <w:color w:val="auto"/>
          <w:sz w:val="20"/>
        </w:rPr>
        <w:t>Refer to</w:t>
      </w:r>
      <w:r w:rsidRPr="000B01F2">
        <w:rPr>
          <w:rFonts w:ascii="Arial" w:hAnsi="Arial" w:cs="Arial"/>
          <w:i/>
          <w:iCs/>
          <w:color w:val="auto"/>
          <w:sz w:val="20"/>
        </w:rPr>
        <w:t xml:space="preserve"> </w:t>
      </w:r>
      <w:r w:rsidRPr="000B01F2">
        <w:rPr>
          <w:rFonts w:ascii="Arial" w:hAnsi="Arial" w:cs="Arial"/>
          <w:i/>
          <w:iCs/>
          <w:color w:val="365F91" w:themeColor="accent1" w:themeShade="BF"/>
          <w:sz w:val="20"/>
          <w:u w:val="single"/>
        </w:rPr>
        <w:t>Procedure</w:t>
      </w:r>
      <w:r w:rsidRPr="000B01F2">
        <w:rPr>
          <w:rFonts w:ascii="Arial" w:hAnsi="Arial" w:cs="Arial"/>
          <w:i/>
          <w:iCs/>
          <w:color w:val="365F91" w:themeColor="accent1" w:themeShade="BF"/>
          <w:sz w:val="20"/>
        </w:rPr>
        <w:t>: Transfusion Reaction Cultures</w:t>
      </w:r>
    </w:p>
    <w:p w14:paraId="5A63A6C1" w14:textId="0471C03E" w:rsidR="004B1BA8" w:rsidRPr="000B01F2" w:rsidRDefault="004B1BA8" w:rsidP="000B01F2">
      <w:pPr>
        <w:numPr>
          <w:ilvl w:val="1"/>
          <w:numId w:val="5"/>
        </w:numPr>
        <w:spacing w:line="240" w:lineRule="auto"/>
        <w:ind w:left="1080" w:hanging="360"/>
        <w:rPr>
          <w:rFonts w:ascii="Arial" w:hAnsi="Arial" w:cs="Arial"/>
          <w:bCs/>
          <w:iCs/>
          <w:sz w:val="20"/>
        </w:rPr>
      </w:pPr>
      <w:r w:rsidRPr="000B01F2">
        <w:rPr>
          <w:rFonts w:ascii="Arial" w:hAnsi="Arial" w:cs="Arial"/>
          <w:sz w:val="20"/>
        </w:rPr>
        <w:t>AFB &amp; Fungal Blood Isolators</w:t>
      </w:r>
      <w:r w:rsidR="006708A2" w:rsidRPr="000B01F2">
        <w:rPr>
          <w:rFonts w:ascii="Arial" w:hAnsi="Arial" w:cs="Arial"/>
          <w:sz w:val="20"/>
        </w:rPr>
        <w:t xml:space="preserve"> – Refer to </w:t>
      </w:r>
      <w:r w:rsidR="006708A2" w:rsidRPr="000B01F2">
        <w:rPr>
          <w:rFonts w:ascii="Arial" w:hAnsi="Arial" w:cs="Arial"/>
          <w:i/>
          <w:color w:val="365F91" w:themeColor="accent1" w:themeShade="BF"/>
          <w:sz w:val="20"/>
          <w:u w:val="single"/>
        </w:rPr>
        <w:t>Procedure</w:t>
      </w:r>
      <w:r w:rsidR="006708A2" w:rsidRPr="000B01F2">
        <w:rPr>
          <w:rFonts w:ascii="Arial" w:hAnsi="Arial" w:cs="Arial"/>
          <w:i/>
          <w:color w:val="365F91" w:themeColor="accent1" w:themeShade="BF"/>
          <w:sz w:val="20"/>
        </w:rPr>
        <w:t xml:space="preserve">: </w:t>
      </w:r>
      <w:proofErr w:type="spellStart"/>
      <w:r w:rsidR="006708A2" w:rsidRPr="000B01F2">
        <w:rPr>
          <w:rFonts w:ascii="Arial" w:hAnsi="Arial" w:cs="Arial"/>
          <w:i/>
          <w:color w:val="365F91" w:themeColor="accent1" w:themeShade="BF"/>
          <w:sz w:val="20"/>
        </w:rPr>
        <w:t>Isolator</w:t>
      </w:r>
      <w:r w:rsidR="006708A2" w:rsidRPr="000B01F2">
        <w:rPr>
          <w:rFonts w:ascii="Arial" w:hAnsi="Arial" w:cs="Arial"/>
          <w:i/>
          <w:color w:val="365F91" w:themeColor="accent1" w:themeShade="BF"/>
          <w:sz w:val="20"/>
          <w:vertAlign w:val="superscript"/>
        </w:rPr>
        <w:t>TM</w:t>
      </w:r>
      <w:proofErr w:type="spellEnd"/>
      <w:r w:rsidR="006708A2" w:rsidRPr="000B01F2">
        <w:rPr>
          <w:rFonts w:ascii="Arial" w:hAnsi="Arial" w:cs="Arial"/>
          <w:i/>
          <w:color w:val="365F91" w:themeColor="accent1" w:themeShade="BF"/>
          <w:sz w:val="20"/>
        </w:rPr>
        <w:t xml:space="preserve"> 10, </w:t>
      </w:r>
      <w:proofErr w:type="spellStart"/>
      <w:r w:rsidR="006708A2" w:rsidRPr="000B01F2">
        <w:rPr>
          <w:rFonts w:ascii="Arial" w:hAnsi="Arial" w:cs="Arial"/>
          <w:i/>
          <w:color w:val="365F91" w:themeColor="accent1" w:themeShade="BF"/>
          <w:sz w:val="20"/>
        </w:rPr>
        <w:t>Isolator</w:t>
      </w:r>
      <w:r w:rsidR="006708A2" w:rsidRPr="000B01F2">
        <w:rPr>
          <w:rFonts w:ascii="Arial" w:hAnsi="Arial" w:cs="Arial"/>
          <w:i/>
          <w:color w:val="365F91" w:themeColor="accent1" w:themeShade="BF"/>
          <w:sz w:val="20"/>
          <w:vertAlign w:val="superscript"/>
        </w:rPr>
        <w:t>TM</w:t>
      </w:r>
      <w:proofErr w:type="spellEnd"/>
      <w:r w:rsidR="006708A2" w:rsidRPr="000B01F2">
        <w:rPr>
          <w:rFonts w:ascii="Arial" w:hAnsi="Arial" w:cs="Arial"/>
          <w:i/>
          <w:color w:val="365F91" w:themeColor="accent1" w:themeShade="BF"/>
          <w:sz w:val="20"/>
        </w:rPr>
        <w:t xml:space="preserve"> 1.5 – Blood</w:t>
      </w:r>
    </w:p>
    <w:p w14:paraId="3C011740" w14:textId="77777777" w:rsidR="004B1BA8" w:rsidRPr="00D124BB" w:rsidRDefault="004B1BA8" w:rsidP="00D124BB">
      <w:pPr>
        <w:spacing w:line="240" w:lineRule="auto"/>
        <w:ind w:left="720"/>
        <w:rPr>
          <w:rFonts w:ascii="Arial" w:hAnsi="Arial" w:cs="Arial"/>
          <w:sz w:val="20"/>
        </w:rPr>
      </w:pPr>
    </w:p>
    <w:p w14:paraId="10E5C3A0" w14:textId="77777777" w:rsidR="004B1BA8" w:rsidRPr="00D124BB" w:rsidRDefault="004B1BA8" w:rsidP="00D124BB">
      <w:pPr>
        <w:pStyle w:val="Heading7"/>
        <w:numPr>
          <w:ilvl w:val="0"/>
          <w:numId w:val="5"/>
        </w:numPr>
        <w:rPr>
          <w:iCs/>
          <w:sz w:val="20"/>
          <w:u w:val="none"/>
        </w:rPr>
      </w:pPr>
      <w:r w:rsidRPr="00D124BB">
        <w:rPr>
          <w:iCs/>
          <w:sz w:val="20"/>
          <w:u w:val="none"/>
        </w:rPr>
        <w:t>PROCEDURE</w:t>
      </w:r>
    </w:p>
    <w:p w14:paraId="598E8EA4" w14:textId="77777777" w:rsidR="004B1BA8" w:rsidRPr="00D124BB" w:rsidRDefault="004B1BA8" w:rsidP="00D124BB">
      <w:pPr>
        <w:spacing w:line="240" w:lineRule="auto"/>
        <w:rPr>
          <w:sz w:val="20"/>
        </w:rPr>
      </w:pPr>
    </w:p>
    <w:p w14:paraId="2A6E1DC8" w14:textId="6B4AE935" w:rsidR="005C2922" w:rsidRPr="00DB5007" w:rsidRDefault="004B1BA8" w:rsidP="00DB5007">
      <w:pPr>
        <w:numPr>
          <w:ilvl w:val="1"/>
          <w:numId w:val="5"/>
        </w:numPr>
        <w:spacing w:line="240" w:lineRule="auto"/>
        <w:ind w:left="1080" w:hanging="360"/>
        <w:rPr>
          <w:sz w:val="20"/>
        </w:rPr>
      </w:pPr>
      <w:r w:rsidRPr="00D6340D">
        <w:rPr>
          <w:sz w:val="20"/>
        </w:rPr>
        <w:t xml:space="preserve">When a Blood culture is </w:t>
      </w:r>
      <w:r w:rsidR="00DB5007">
        <w:rPr>
          <w:sz w:val="20"/>
        </w:rPr>
        <w:t>flagged as positive on the automated blood culture instrument, d</w:t>
      </w:r>
      <w:r w:rsidR="006708A2" w:rsidRPr="00DB5007">
        <w:rPr>
          <w:sz w:val="20"/>
        </w:rPr>
        <w:t>ocument</w:t>
      </w:r>
      <w:r w:rsidR="003B0E21" w:rsidRPr="00DB5007">
        <w:rPr>
          <w:sz w:val="20"/>
        </w:rPr>
        <w:t xml:space="preserve"> bottle information on “Positive Blood Culture Log</w:t>
      </w:r>
      <w:r w:rsidR="00B359FA" w:rsidRPr="00DB5007">
        <w:rPr>
          <w:sz w:val="20"/>
        </w:rPr>
        <w:t>”</w:t>
      </w:r>
    </w:p>
    <w:p w14:paraId="5D7941DE" w14:textId="77777777" w:rsidR="00B359FA" w:rsidRPr="005C2922" w:rsidRDefault="00B359FA" w:rsidP="00D6340D">
      <w:pPr>
        <w:numPr>
          <w:ilvl w:val="1"/>
          <w:numId w:val="5"/>
        </w:numPr>
        <w:spacing w:line="240" w:lineRule="auto"/>
        <w:ind w:left="1080" w:hanging="360"/>
        <w:rPr>
          <w:sz w:val="20"/>
        </w:rPr>
      </w:pPr>
      <w:r w:rsidRPr="00D6340D">
        <w:rPr>
          <w:rFonts w:ascii="Arial" w:hAnsi="Arial" w:cs="Arial"/>
          <w:sz w:val="20"/>
        </w:rPr>
        <w:t>In LIS, enter order number and check to see if bottle already has a positive counterpart</w:t>
      </w:r>
      <w:r w:rsidR="00FF51B6">
        <w:rPr>
          <w:rFonts w:ascii="Arial" w:hAnsi="Arial" w:cs="Arial"/>
          <w:sz w:val="20"/>
        </w:rPr>
        <w:t xml:space="preserve"> (mate)</w:t>
      </w:r>
      <w:r w:rsidRPr="00D6340D">
        <w:rPr>
          <w:rFonts w:ascii="Arial" w:hAnsi="Arial" w:cs="Arial"/>
          <w:sz w:val="20"/>
        </w:rPr>
        <w:t>. A counterpart is defined as the aerobic or anaerobic bottle of same orde</w:t>
      </w:r>
      <w:r w:rsidR="00FF51B6">
        <w:rPr>
          <w:rFonts w:ascii="Arial" w:hAnsi="Arial" w:cs="Arial"/>
          <w:sz w:val="20"/>
        </w:rPr>
        <w:t>r</w:t>
      </w:r>
      <w:r w:rsidRPr="00D6340D">
        <w:rPr>
          <w:rFonts w:ascii="Arial" w:hAnsi="Arial" w:cs="Arial"/>
          <w:sz w:val="20"/>
        </w:rPr>
        <w:t>.</w:t>
      </w:r>
    </w:p>
    <w:p w14:paraId="0FE0D50B" w14:textId="77777777" w:rsidR="005C2922" w:rsidRDefault="00B359FA" w:rsidP="005C2922">
      <w:pPr>
        <w:numPr>
          <w:ilvl w:val="2"/>
          <w:numId w:val="5"/>
        </w:numPr>
        <w:spacing w:line="240" w:lineRule="auto"/>
        <w:ind w:left="1800" w:hanging="360"/>
        <w:rPr>
          <w:sz w:val="20"/>
        </w:rPr>
      </w:pPr>
      <w:r w:rsidRPr="005C2922">
        <w:rPr>
          <w:sz w:val="20"/>
        </w:rPr>
        <w:t>If new positive, add ^BAP-S, ^BRU-S, and ^$GS media.</w:t>
      </w:r>
    </w:p>
    <w:p w14:paraId="3F59AFFB" w14:textId="77777777" w:rsidR="00B359FA" w:rsidRDefault="00B359FA" w:rsidP="005C2922">
      <w:pPr>
        <w:numPr>
          <w:ilvl w:val="2"/>
          <w:numId w:val="5"/>
        </w:numPr>
        <w:spacing w:line="240" w:lineRule="auto"/>
        <w:ind w:left="1800" w:hanging="360"/>
        <w:rPr>
          <w:sz w:val="20"/>
        </w:rPr>
      </w:pPr>
      <w:r w:rsidRPr="005C2922">
        <w:rPr>
          <w:sz w:val="20"/>
        </w:rPr>
        <w:t>If mate (previously positive counterpart), add ^BAP-S, ^BRU-S, and second pos bottle ^GS.</w:t>
      </w:r>
    </w:p>
    <w:p w14:paraId="6EC117BB" w14:textId="77777777" w:rsidR="003B0E21" w:rsidRDefault="004B1BA8" w:rsidP="005C2922">
      <w:pPr>
        <w:numPr>
          <w:ilvl w:val="2"/>
          <w:numId w:val="5"/>
        </w:numPr>
        <w:spacing w:line="240" w:lineRule="auto"/>
        <w:ind w:left="1800" w:hanging="360"/>
        <w:rPr>
          <w:sz w:val="20"/>
        </w:rPr>
      </w:pPr>
      <w:r w:rsidRPr="005C2922">
        <w:rPr>
          <w:sz w:val="20"/>
        </w:rPr>
        <w:t>Perform methanol</w:t>
      </w:r>
      <w:r w:rsidR="004C612F" w:rsidRPr="005C2922">
        <w:rPr>
          <w:sz w:val="20"/>
        </w:rPr>
        <w:t>-</w:t>
      </w:r>
      <w:r w:rsidRPr="005C2922">
        <w:rPr>
          <w:sz w:val="20"/>
        </w:rPr>
        <w:t>fixed gram stain</w:t>
      </w:r>
      <w:r w:rsidR="00FF51B6" w:rsidRPr="005C2922">
        <w:rPr>
          <w:sz w:val="20"/>
        </w:rPr>
        <w:t xml:space="preserve"> and read smear.</w:t>
      </w:r>
    </w:p>
    <w:p w14:paraId="00B86230" w14:textId="58E82719" w:rsidR="00FF51B6" w:rsidRPr="002A0B7D" w:rsidRDefault="00FF51B6" w:rsidP="005C2922">
      <w:pPr>
        <w:numPr>
          <w:ilvl w:val="2"/>
          <w:numId w:val="5"/>
        </w:numPr>
        <w:spacing w:line="240" w:lineRule="auto"/>
        <w:ind w:left="1800" w:hanging="360"/>
        <w:rPr>
          <w:sz w:val="20"/>
        </w:rPr>
      </w:pPr>
      <w:r w:rsidRPr="005C2922">
        <w:rPr>
          <w:rFonts w:ascii="Arial" w:hAnsi="Arial" w:cs="Arial"/>
          <w:sz w:val="20"/>
        </w:rPr>
        <w:t xml:space="preserve">In LIS, add appropriate media for subculture </w:t>
      </w:r>
      <w:r w:rsidR="004B1BA8" w:rsidRPr="005C2922">
        <w:rPr>
          <w:rFonts w:ascii="Arial" w:hAnsi="Arial" w:cs="Arial"/>
          <w:sz w:val="20"/>
        </w:rPr>
        <w:t>based on gram stain</w:t>
      </w:r>
      <w:r w:rsidRPr="005C2922">
        <w:rPr>
          <w:rFonts w:ascii="Arial" w:hAnsi="Arial" w:cs="Arial"/>
          <w:sz w:val="20"/>
        </w:rPr>
        <w:t>.</w:t>
      </w:r>
    </w:p>
    <w:p w14:paraId="5D30C0B3" w14:textId="620DCFD8" w:rsidR="002A0B7D" w:rsidRPr="005C2922" w:rsidRDefault="002A0B7D" w:rsidP="002A0B7D">
      <w:pPr>
        <w:numPr>
          <w:ilvl w:val="1"/>
          <w:numId w:val="5"/>
        </w:numPr>
        <w:spacing w:line="240" w:lineRule="auto"/>
        <w:ind w:left="1080" w:hanging="360"/>
        <w:rPr>
          <w:sz w:val="20"/>
        </w:rPr>
      </w:pPr>
      <w:r>
        <w:rPr>
          <w:rFonts w:ascii="Arial" w:hAnsi="Arial" w:cs="Arial"/>
          <w:sz w:val="20"/>
        </w:rPr>
        <w:t xml:space="preserve">If body fluid in blood culture bottle, first compare gram stain of blood culture bottles to gram stain report of the original specimen. </w:t>
      </w:r>
    </w:p>
    <w:p w14:paraId="3C9B8BA7" w14:textId="77777777" w:rsidR="00C90B3A" w:rsidRPr="00D124BB" w:rsidRDefault="00C90B3A" w:rsidP="00D124BB">
      <w:pPr>
        <w:spacing w:line="240" w:lineRule="auto"/>
        <w:rPr>
          <w:rFonts w:ascii="Arial" w:hAnsi="Arial" w:cs="Arial"/>
          <w:sz w:val="20"/>
        </w:rPr>
      </w:pPr>
    </w:p>
    <w:p w14:paraId="364952B2" w14:textId="77777777" w:rsidR="004B1BA8" w:rsidRPr="00D124BB" w:rsidRDefault="004B1BA8" w:rsidP="00D124BB">
      <w:pPr>
        <w:numPr>
          <w:ilvl w:val="0"/>
          <w:numId w:val="5"/>
        </w:numPr>
        <w:spacing w:line="240" w:lineRule="auto"/>
        <w:rPr>
          <w:rFonts w:ascii="Arial" w:hAnsi="Arial" w:cs="Arial"/>
          <w:sz w:val="20"/>
        </w:rPr>
      </w:pPr>
      <w:r w:rsidRPr="00D124BB">
        <w:rPr>
          <w:rFonts w:ascii="Arial" w:hAnsi="Arial" w:cs="Arial"/>
          <w:b/>
          <w:sz w:val="20"/>
        </w:rPr>
        <w:t>REPORTING RESULTS</w:t>
      </w:r>
    </w:p>
    <w:p w14:paraId="35F6517A" w14:textId="77777777" w:rsidR="004B1BA8" w:rsidRPr="00D124BB" w:rsidRDefault="004B1BA8" w:rsidP="003C7CCF">
      <w:pPr>
        <w:spacing w:line="240" w:lineRule="auto"/>
        <w:rPr>
          <w:rFonts w:ascii="Arial" w:hAnsi="Arial" w:cs="Arial"/>
          <w:sz w:val="20"/>
        </w:rPr>
      </w:pPr>
    </w:p>
    <w:p w14:paraId="45A094DB" w14:textId="738A8C85" w:rsidR="004B1BA8" w:rsidRPr="00D124BB" w:rsidRDefault="004B1BA8" w:rsidP="00D124BB">
      <w:pPr>
        <w:numPr>
          <w:ilvl w:val="1"/>
          <w:numId w:val="5"/>
        </w:numPr>
        <w:spacing w:line="240" w:lineRule="auto"/>
        <w:ind w:left="1080" w:hanging="360"/>
        <w:rPr>
          <w:rFonts w:ascii="Arial" w:hAnsi="Arial" w:cs="Arial"/>
          <w:sz w:val="20"/>
        </w:rPr>
      </w:pPr>
      <w:r w:rsidRPr="00D124BB">
        <w:rPr>
          <w:rFonts w:ascii="Arial" w:hAnsi="Arial" w:cs="Arial"/>
          <w:sz w:val="20"/>
        </w:rPr>
        <w:t>“No Growth” Cultures—Preliminaries and Finals will be updated daily by auto resulting</w:t>
      </w:r>
      <w:r w:rsidR="00DB5007">
        <w:rPr>
          <w:rFonts w:ascii="Arial" w:hAnsi="Arial" w:cs="Arial"/>
          <w:sz w:val="20"/>
        </w:rPr>
        <w:t xml:space="preserve"> worklists</w:t>
      </w:r>
      <w:r w:rsidRPr="00D124BB">
        <w:rPr>
          <w:rFonts w:ascii="Arial" w:hAnsi="Arial" w:cs="Arial"/>
          <w:sz w:val="20"/>
        </w:rPr>
        <w:t xml:space="preserve">. </w:t>
      </w:r>
    </w:p>
    <w:p w14:paraId="3C7B5FBD" w14:textId="77777777" w:rsidR="004B1BA8" w:rsidRPr="003D2E9B" w:rsidRDefault="004B1BA8" w:rsidP="003B0E21">
      <w:pPr>
        <w:numPr>
          <w:ilvl w:val="1"/>
          <w:numId w:val="5"/>
        </w:numPr>
        <w:spacing w:line="240" w:lineRule="auto"/>
        <w:ind w:left="1080" w:hanging="360"/>
        <w:rPr>
          <w:rFonts w:ascii="Arial" w:hAnsi="Arial" w:cs="Arial"/>
          <w:b/>
          <w:bCs/>
          <w:sz w:val="20"/>
          <w:u w:val="single"/>
        </w:rPr>
      </w:pPr>
      <w:r w:rsidRPr="003D2E9B">
        <w:rPr>
          <w:rFonts w:ascii="Arial" w:hAnsi="Arial" w:cs="Arial"/>
          <w:b/>
          <w:bCs/>
          <w:sz w:val="20"/>
          <w:u w:val="single"/>
        </w:rPr>
        <w:t>Positive Blood Culture</w:t>
      </w:r>
      <w:r w:rsidR="003B0E21" w:rsidRPr="003D2E9B">
        <w:rPr>
          <w:rFonts w:ascii="Arial" w:hAnsi="Arial" w:cs="Arial"/>
          <w:b/>
          <w:bCs/>
          <w:sz w:val="20"/>
          <w:u w:val="single"/>
        </w:rPr>
        <w:t>:</w:t>
      </w:r>
    </w:p>
    <w:p w14:paraId="6414A8C1" w14:textId="77777777" w:rsidR="00FF51B6" w:rsidRPr="005C2922" w:rsidRDefault="00FF51B6" w:rsidP="005C2922">
      <w:pPr>
        <w:numPr>
          <w:ilvl w:val="2"/>
          <w:numId w:val="5"/>
        </w:numPr>
        <w:spacing w:line="240" w:lineRule="auto"/>
        <w:ind w:left="1800" w:hanging="360"/>
        <w:rPr>
          <w:sz w:val="20"/>
        </w:rPr>
      </w:pPr>
      <w:r w:rsidRPr="00FF51B6">
        <w:rPr>
          <w:rFonts w:ascii="Arial" w:hAnsi="Arial" w:cs="Arial"/>
          <w:sz w:val="20"/>
        </w:rPr>
        <w:t>Organisms Present – First bottle positive of a set</w:t>
      </w:r>
    </w:p>
    <w:p w14:paraId="079ADED1" w14:textId="77777777" w:rsidR="005C2922" w:rsidRDefault="005C2922" w:rsidP="005C2922">
      <w:pPr>
        <w:numPr>
          <w:ilvl w:val="3"/>
          <w:numId w:val="5"/>
        </w:numPr>
        <w:spacing w:line="240" w:lineRule="auto"/>
        <w:ind w:left="2520" w:hanging="360"/>
        <w:rPr>
          <w:sz w:val="20"/>
        </w:rPr>
      </w:pPr>
      <w:r w:rsidRPr="005C2922">
        <w:rPr>
          <w:sz w:val="20"/>
        </w:rPr>
        <w:t>Positive blood culture gram stains will be reported as a Test Comment</w:t>
      </w:r>
    </w:p>
    <w:p w14:paraId="5B629E36" w14:textId="77777777" w:rsidR="005C2922" w:rsidRDefault="005C2922" w:rsidP="005C2922">
      <w:pPr>
        <w:numPr>
          <w:ilvl w:val="3"/>
          <w:numId w:val="5"/>
        </w:numPr>
        <w:spacing w:line="240" w:lineRule="auto"/>
        <w:ind w:left="2520" w:hanging="360"/>
        <w:rPr>
          <w:sz w:val="20"/>
        </w:rPr>
      </w:pPr>
      <w:r w:rsidRPr="005C2922">
        <w:rPr>
          <w:sz w:val="20"/>
        </w:rPr>
        <w:t>Using available keypad options report the following:</w:t>
      </w:r>
    </w:p>
    <w:p w14:paraId="715C76D9" w14:textId="77777777" w:rsidR="005C2922" w:rsidRDefault="005C2922" w:rsidP="005C2922">
      <w:pPr>
        <w:spacing w:line="240" w:lineRule="auto"/>
        <w:ind w:left="1800"/>
        <w:rPr>
          <w:sz w:val="20"/>
        </w:rPr>
      </w:pPr>
    </w:p>
    <w:p w14:paraId="03485EFE" w14:textId="77777777" w:rsidR="005C2922" w:rsidRDefault="00FF51B6" w:rsidP="005C2922">
      <w:pPr>
        <w:spacing w:line="240" w:lineRule="auto"/>
        <w:ind w:left="2880" w:hanging="360"/>
        <w:rPr>
          <w:sz w:val="20"/>
        </w:rPr>
      </w:pPr>
      <w:r w:rsidRPr="005C2922">
        <w:rPr>
          <w:rFonts w:ascii="Arial" w:hAnsi="Arial" w:cs="Arial"/>
          <w:sz w:val="20"/>
        </w:rPr>
        <w:t>Gram stain of blood culture medium shows:</w:t>
      </w:r>
    </w:p>
    <w:p w14:paraId="0A70E901" w14:textId="77777777" w:rsidR="005C2922" w:rsidRPr="005C2922" w:rsidRDefault="00FF51B6" w:rsidP="005C2922">
      <w:pPr>
        <w:spacing w:line="240" w:lineRule="auto"/>
        <w:ind w:left="2880" w:hanging="360"/>
        <w:rPr>
          <w:sz w:val="20"/>
        </w:rPr>
      </w:pPr>
      <w:r w:rsidRPr="005C2922">
        <w:rPr>
          <w:rFonts w:ascii="Arial" w:hAnsi="Arial" w:cs="Arial"/>
          <w:sz w:val="20"/>
        </w:rPr>
        <w:t>[</w:t>
      </w:r>
      <w:r w:rsidRPr="005C2922">
        <w:rPr>
          <w:rFonts w:ascii="Arial" w:hAnsi="Arial" w:cs="Arial"/>
          <w:i/>
          <w:sz w:val="20"/>
        </w:rPr>
        <w:t>Enter gram stain result</w:t>
      </w:r>
      <w:r w:rsidRPr="005C2922">
        <w:rPr>
          <w:rFonts w:ascii="Arial" w:hAnsi="Arial" w:cs="Arial"/>
          <w:sz w:val="20"/>
        </w:rPr>
        <w:t>]</w:t>
      </w:r>
    </w:p>
    <w:p w14:paraId="28A77DB8" w14:textId="77777777" w:rsidR="005C2922" w:rsidRDefault="00FF51B6" w:rsidP="005C2922">
      <w:pPr>
        <w:spacing w:line="240" w:lineRule="auto"/>
        <w:ind w:left="2880" w:hanging="360"/>
        <w:rPr>
          <w:sz w:val="20"/>
        </w:rPr>
      </w:pPr>
      <w:r w:rsidRPr="005C2922">
        <w:rPr>
          <w:rFonts w:ascii="Arial" w:hAnsi="Arial" w:cs="Arial"/>
          <w:sz w:val="20"/>
        </w:rPr>
        <w:t>Gram stain result called to and readback by:</w:t>
      </w:r>
    </w:p>
    <w:p w14:paraId="3C8EC8B6" w14:textId="77777777" w:rsidR="005C2922" w:rsidRDefault="00FF51B6" w:rsidP="005C2922">
      <w:pPr>
        <w:spacing w:line="240" w:lineRule="auto"/>
        <w:ind w:left="2880" w:hanging="360"/>
        <w:rPr>
          <w:rFonts w:ascii="Arial" w:hAnsi="Arial" w:cs="Arial"/>
          <w:sz w:val="20"/>
        </w:rPr>
      </w:pPr>
      <w:r w:rsidRPr="005C2922">
        <w:rPr>
          <w:rFonts w:ascii="Arial" w:hAnsi="Arial" w:cs="Arial"/>
          <w:sz w:val="20"/>
        </w:rPr>
        <w:t>[</w:t>
      </w:r>
      <w:r w:rsidRPr="005C2922">
        <w:rPr>
          <w:rFonts w:ascii="Arial" w:hAnsi="Arial" w:cs="Arial"/>
          <w:i/>
          <w:sz w:val="20"/>
        </w:rPr>
        <w:t>Document call according to Procedure: Critical Results Notification</w:t>
      </w:r>
      <w:r w:rsidRPr="005C2922">
        <w:rPr>
          <w:rFonts w:ascii="Arial" w:hAnsi="Arial" w:cs="Arial"/>
          <w:sz w:val="20"/>
        </w:rPr>
        <w:t>]</w:t>
      </w:r>
    </w:p>
    <w:p w14:paraId="4CB6C6A5" w14:textId="77777777" w:rsidR="005C2922" w:rsidRDefault="005C2922" w:rsidP="005C2922">
      <w:pPr>
        <w:spacing w:line="240" w:lineRule="auto"/>
        <w:ind w:left="2160"/>
        <w:rPr>
          <w:sz w:val="20"/>
        </w:rPr>
      </w:pPr>
    </w:p>
    <w:p w14:paraId="6929C5CA" w14:textId="0B0486F9" w:rsidR="002A0B7D" w:rsidRPr="0085798A" w:rsidRDefault="00FF51B6" w:rsidP="00B0300B">
      <w:pPr>
        <w:numPr>
          <w:ilvl w:val="3"/>
          <w:numId w:val="5"/>
        </w:numPr>
        <w:spacing w:line="240" w:lineRule="auto"/>
        <w:ind w:left="2520" w:hanging="360"/>
        <w:rPr>
          <w:sz w:val="20"/>
        </w:rPr>
      </w:pPr>
      <w:r w:rsidRPr="005C2922">
        <w:rPr>
          <w:rFonts w:ascii="Arial" w:hAnsi="Arial" w:cs="Arial"/>
          <w:sz w:val="20"/>
        </w:rPr>
        <w:t xml:space="preserve">Set the Significant flag </w:t>
      </w:r>
      <w:proofErr w:type="gramStart"/>
      <w:r w:rsidRPr="005C2922">
        <w:rPr>
          <w:rFonts w:ascii="Arial" w:hAnsi="Arial" w:cs="Arial"/>
          <w:color w:val="FF0000"/>
          <w:sz w:val="20"/>
        </w:rPr>
        <w:t xml:space="preserve">√ </w:t>
      </w:r>
      <w:r w:rsidRPr="005C2922">
        <w:rPr>
          <w:rFonts w:ascii="Arial" w:hAnsi="Arial" w:cs="Arial"/>
          <w:sz w:val="20"/>
        </w:rPr>
        <w:t>,</w:t>
      </w:r>
      <w:proofErr w:type="gramEnd"/>
      <w:r w:rsidRPr="005C2922">
        <w:rPr>
          <w:rFonts w:ascii="Arial" w:hAnsi="Arial" w:cs="Arial"/>
          <w:sz w:val="20"/>
        </w:rPr>
        <w:t xml:space="preserve"> then set Status to INTERIM. This sets the report in </w:t>
      </w:r>
      <w:r w:rsidRPr="005C2922">
        <w:rPr>
          <w:rFonts w:ascii="Arial" w:hAnsi="Arial" w:cs="Arial"/>
          <w:color w:val="FF0000"/>
          <w:sz w:val="20"/>
        </w:rPr>
        <w:t>red</w:t>
      </w:r>
      <w:r w:rsidRPr="005C2922">
        <w:rPr>
          <w:rFonts w:ascii="Arial" w:hAnsi="Arial" w:cs="Arial"/>
          <w:sz w:val="20"/>
        </w:rPr>
        <w:t xml:space="preserve"> on </w:t>
      </w:r>
      <w:proofErr w:type="spellStart"/>
      <w:r w:rsidRPr="005C2922">
        <w:rPr>
          <w:rFonts w:ascii="Arial" w:hAnsi="Arial" w:cs="Arial"/>
          <w:sz w:val="20"/>
        </w:rPr>
        <w:t>LifeChart</w:t>
      </w:r>
      <w:proofErr w:type="spellEnd"/>
    </w:p>
    <w:p w14:paraId="47BAB1A2" w14:textId="77777777" w:rsidR="0085798A" w:rsidRPr="00B0300B" w:rsidRDefault="0085798A" w:rsidP="0085798A">
      <w:pPr>
        <w:spacing w:line="240" w:lineRule="auto"/>
        <w:ind w:left="2520"/>
        <w:rPr>
          <w:sz w:val="20"/>
        </w:rPr>
      </w:pPr>
    </w:p>
    <w:p w14:paraId="71F0C036" w14:textId="77777777" w:rsidR="00FF51B6" w:rsidRPr="00CF1491" w:rsidRDefault="00FF51B6" w:rsidP="005C2922">
      <w:pPr>
        <w:numPr>
          <w:ilvl w:val="2"/>
          <w:numId w:val="5"/>
        </w:numPr>
        <w:spacing w:line="240" w:lineRule="auto"/>
        <w:ind w:left="1800" w:hanging="360"/>
        <w:rPr>
          <w:sz w:val="20"/>
        </w:rPr>
      </w:pPr>
      <w:r w:rsidRPr="00CF1491">
        <w:rPr>
          <w:rFonts w:ascii="Arial" w:hAnsi="Arial" w:cs="Arial"/>
          <w:sz w:val="20"/>
        </w:rPr>
        <w:lastRenderedPageBreak/>
        <w:t xml:space="preserve">Organisms Present – Mate </w:t>
      </w:r>
    </w:p>
    <w:p w14:paraId="3C0ADAE4" w14:textId="77777777" w:rsidR="00CF1491" w:rsidRDefault="00CF1491" w:rsidP="005C2922">
      <w:pPr>
        <w:numPr>
          <w:ilvl w:val="3"/>
          <w:numId w:val="5"/>
        </w:numPr>
        <w:spacing w:line="240" w:lineRule="auto"/>
        <w:ind w:left="2520" w:hanging="360"/>
        <w:rPr>
          <w:sz w:val="20"/>
        </w:rPr>
      </w:pPr>
      <w:r>
        <w:rPr>
          <w:rFonts w:ascii="Arial" w:hAnsi="Arial" w:cs="Arial"/>
          <w:bCs/>
          <w:sz w:val="20"/>
        </w:rPr>
        <w:t>If culture is in current Interim status and gram stain is same as previous bottle, only additional media orders will need to be added.</w:t>
      </w:r>
    </w:p>
    <w:p w14:paraId="077C3FAA" w14:textId="77777777" w:rsidR="00CF1491" w:rsidRDefault="00CF1491" w:rsidP="005C2922">
      <w:pPr>
        <w:numPr>
          <w:ilvl w:val="3"/>
          <w:numId w:val="5"/>
        </w:numPr>
        <w:spacing w:line="240" w:lineRule="auto"/>
        <w:ind w:left="2520" w:hanging="360"/>
        <w:rPr>
          <w:sz w:val="20"/>
        </w:rPr>
      </w:pPr>
      <w:r>
        <w:rPr>
          <w:sz w:val="20"/>
        </w:rPr>
        <w:t xml:space="preserve">If culture is in current Interim status and gram stains differ, addition of new gram stain result and notification of result must be documented. </w:t>
      </w:r>
    </w:p>
    <w:p w14:paraId="44A30046" w14:textId="77777777" w:rsidR="00FF51B6" w:rsidRPr="00CF1491" w:rsidRDefault="00FF51B6" w:rsidP="005C2922">
      <w:pPr>
        <w:numPr>
          <w:ilvl w:val="3"/>
          <w:numId w:val="5"/>
        </w:numPr>
        <w:spacing w:line="240" w:lineRule="auto"/>
        <w:ind w:left="2520" w:hanging="360"/>
        <w:rPr>
          <w:sz w:val="20"/>
        </w:rPr>
      </w:pPr>
      <w:r w:rsidRPr="00CF1491">
        <w:rPr>
          <w:rFonts w:ascii="Arial" w:hAnsi="Arial" w:cs="Arial"/>
          <w:bCs/>
          <w:sz w:val="20"/>
        </w:rPr>
        <w:t xml:space="preserve">Cultures with a previous Final status may remain as final if gram stain matches previously reported. </w:t>
      </w:r>
    </w:p>
    <w:p w14:paraId="3C4E5B04" w14:textId="77777777" w:rsidR="00FF51B6" w:rsidRPr="00D124BB" w:rsidRDefault="00FF51B6" w:rsidP="005C2922">
      <w:pPr>
        <w:numPr>
          <w:ilvl w:val="3"/>
          <w:numId w:val="5"/>
        </w:numPr>
        <w:spacing w:line="240" w:lineRule="auto"/>
        <w:ind w:left="2520" w:hanging="360"/>
        <w:rPr>
          <w:sz w:val="20"/>
        </w:rPr>
      </w:pPr>
      <w:r>
        <w:rPr>
          <w:rFonts w:ascii="Arial" w:hAnsi="Arial" w:cs="Arial"/>
          <w:bCs/>
          <w:sz w:val="20"/>
        </w:rPr>
        <w:t xml:space="preserve">If Gram stains differ, culture must be taken out of Final status and put back in an </w:t>
      </w:r>
      <w:r w:rsidR="00CF1491">
        <w:rPr>
          <w:rFonts w:ascii="Arial" w:hAnsi="Arial" w:cs="Arial"/>
          <w:bCs/>
          <w:sz w:val="20"/>
        </w:rPr>
        <w:t>I</w:t>
      </w:r>
      <w:r>
        <w:rPr>
          <w:rFonts w:ascii="Arial" w:hAnsi="Arial" w:cs="Arial"/>
          <w:bCs/>
          <w:sz w:val="20"/>
        </w:rPr>
        <w:t xml:space="preserve">nterim status. </w:t>
      </w:r>
      <w:r w:rsidR="00CF1491">
        <w:rPr>
          <w:rFonts w:ascii="Arial" w:hAnsi="Arial" w:cs="Arial"/>
          <w:bCs/>
          <w:sz w:val="20"/>
        </w:rPr>
        <w:t>Documentation and notification of different gram stain result may then occur.</w:t>
      </w:r>
    </w:p>
    <w:p w14:paraId="25067D46" w14:textId="77777777" w:rsidR="00FF51B6" w:rsidRPr="00D124BB" w:rsidRDefault="00FF51B6" w:rsidP="00FF51B6">
      <w:pPr>
        <w:spacing w:line="240" w:lineRule="auto"/>
        <w:rPr>
          <w:rFonts w:ascii="Arial" w:hAnsi="Arial" w:cs="Arial"/>
          <w:sz w:val="20"/>
        </w:rPr>
      </w:pPr>
    </w:p>
    <w:p w14:paraId="0500B196" w14:textId="77777777" w:rsidR="00FF51B6" w:rsidRPr="00790773" w:rsidRDefault="00FF51B6" w:rsidP="00B0300B">
      <w:pPr>
        <w:spacing w:line="240" w:lineRule="auto"/>
        <w:rPr>
          <w:rFonts w:ascii="Arial" w:hAnsi="Arial" w:cs="Arial"/>
          <w:i/>
          <w:color w:val="365F91" w:themeColor="accent1" w:themeShade="BF"/>
          <w:sz w:val="16"/>
          <w:szCs w:val="16"/>
        </w:rPr>
      </w:pPr>
      <w:r w:rsidRPr="00D124BB">
        <w:rPr>
          <w:rFonts w:ascii="Arial" w:hAnsi="Arial" w:cs="Arial"/>
          <w:sz w:val="20"/>
        </w:rPr>
        <w:tab/>
        <w:t xml:space="preserve">          </w:t>
      </w:r>
      <w:r w:rsidRPr="00D124BB">
        <w:rPr>
          <w:rFonts w:ascii="Arial" w:hAnsi="Arial" w:cs="Arial"/>
          <w:bCs/>
          <w:sz w:val="20"/>
        </w:rPr>
        <w:t>1</w:t>
      </w:r>
      <w:r w:rsidRPr="00D124BB">
        <w:rPr>
          <w:rFonts w:ascii="Arial" w:hAnsi="Arial" w:cs="Arial"/>
          <w:bCs/>
          <w:sz w:val="20"/>
          <w:vertAlign w:val="superscript"/>
        </w:rPr>
        <w:t>ST</w:t>
      </w:r>
      <w:r w:rsidRPr="00D124BB">
        <w:rPr>
          <w:rFonts w:ascii="Arial" w:hAnsi="Arial" w:cs="Arial"/>
          <w:sz w:val="20"/>
        </w:rPr>
        <w:t xml:space="preserve"> Positive Blood Culture Set</w:t>
      </w:r>
      <w:r w:rsidR="00790773">
        <w:rPr>
          <w:rFonts w:ascii="Arial" w:hAnsi="Arial" w:cs="Arial"/>
          <w:sz w:val="20"/>
        </w:rPr>
        <w:t xml:space="preserve">: </w:t>
      </w:r>
    </w:p>
    <w:p w14:paraId="06A98217" w14:textId="77777777" w:rsidR="00FF51B6" w:rsidRPr="00D124BB" w:rsidRDefault="00FF51B6" w:rsidP="00B0300B">
      <w:pPr>
        <w:spacing w:line="240" w:lineRule="auto"/>
        <w:rPr>
          <w:rFonts w:ascii="Arial" w:hAnsi="Arial" w:cs="Arial"/>
          <w:sz w:val="20"/>
        </w:rPr>
      </w:pPr>
      <w:r w:rsidRPr="00D124BB">
        <w:rPr>
          <w:rFonts w:ascii="Arial" w:hAnsi="Arial" w:cs="Arial"/>
          <w:sz w:val="20"/>
        </w:rPr>
        <w:tab/>
      </w:r>
      <w:r w:rsidRPr="00D124BB">
        <w:rPr>
          <w:rFonts w:ascii="Arial" w:hAnsi="Arial" w:cs="Arial"/>
          <w:sz w:val="20"/>
        </w:rPr>
        <w:tab/>
      </w:r>
      <w:r w:rsidRPr="00D124BB">
        <w:rPr>
          <w:rFonts w:ascii="Arial" w:hAnsi="Arial" w:cs="Arial"/>
          <w:sz w:val="20"/>
        </w:rPr>
        <w:tab/>
        <w:t>1</w:t>
      </w:r>
      <w:r w:rsidRPr="00D124BB">
        <w:rPr>
          <w:rFonts w:ascii="Arial" w:hAnsi="Arial" w:cs="Arial"/>
          <w:sz w:val="20"/>
          <w:vertAlign w:val="superscript"/>
        </w:rPr>
        <w:t>ST</w:t>
      </w:r>
      <w:r w:rsidRPr="00D124BB">
        <w:rPr>
          <w:rFonts w:ascii="Arial" w:hAnsi="Arial" w:cs="Arial"/>
          <w:sz w:val="20"/>
        </w:rPr>
        <w:t xml:space="preserve"> BOTTLE: </w:t>
      </w:r>
    </w:p>
    <w:p w14:paraId="2FF0617B" w14:textId="77777777" w:rsidR="00FF51B6" w:rsidRPr="00D124BB" w:rsidRDefault="00FF51B6" w:rsidP="00B0300B">
      <w:pPr>
        <w:numPr>
          <w:ilvl w:val="0"/>
          <w:numId w:val="1"/>
        </w:numPr>
        <w:spacing w:line="240" w:lineRule="auto"/>
        <w:rPr>
          <w:rFonts w:ascii="Arial" w:hAnsi="Arial" w:cs="Arial"/>
          <w:sz w:val="20"/>
        </w:rPr>
      </w:pPr>
      <w:r w:rsidRPr="00D124BB">
        <w:rPr>
          <w:rFonts w:ascii="Arial" w:hAnsi="Arial" w:cs="Arial"/>
          <w:sz w:val="20"/>
        </w:rPr>
        <w:t>GRAM STAIN</w:t>
      </w:r>
    </w:p>
    <w:p w14:paraId="33D87D35" w14:textId="77777777" w:rsidR="00FF51B6" w:rsidRPr="00D124BB" w:rsidRDefault="00FF51B6" w:rsidP="00B0300B">
      <w:pPr>
        <w:numPr>
          <w:ilvl w:val="0"/>
          <w:numId w:val="1"/>
        </w:numPr>
        <w:spacing w:line="240" w:lineRule="auto"/>
        <w:rPr>
          <w:rFonts w:ascii="Arial" w:hAnsi="Arial" w:cs="Arial"/>
          <w:sz w:val="20"/>
        </w:rPr>
      </w:pPr>
      <w:r w:rsidRPr="00D124BB">
        <w:rPr>
          <w:rFonts w:ascii="Arial" w:hAnsi="Arial" w:cs="Arial"/>
          <w:sz w:val="20"/>
        </w:rPr>
        <w:t>CALL R.N.</w:t>
      </w:r>
      <w:r>
        <w:rPr>
          <w:rFonts w:ascii="Arial" w:hAnsi="Arial" w:cs="Arial"/>
          <w:sz w:val="20"/>
        </w:rPr>
        <w:t>/PHYSICIAN</w:t>
      </w:r>
    </w:p>
    <w:p w14:paraId="134825B6" w14:textId="77777777" w:rsidR="00FF51B6" w:rsidRPr="00D124BB" w:rsidRDefault="00FF51B6" w:rsidP="00B0300B">
      <w:pPr>
        <w:numPr>
          <w:ilvl w:val="0"/>
          <w:numId w:val="1"/>
        </w:numPr>
        <w:spacing w:line="240" w:lineRule="auto"/>
        <w:rPr>
          <w:rFonts w:ascii="Arial" w:hAnsi="Arial" w:cs="Arial"/>
          <w:sz w:val="20"/>
        </w:rPr>
      </w:pPr>
      <w:r w:rsidRPr="00D124BB">
        <w:rPr>
          <w:rFonts w:ascii="Arial" w:hAnsi="Arial" w:cs="Arial"/>
          <w:sz w:val="20"/>
        </w:rPr>
        <w:t>SUBCULTURE</w:t>
      </w:r>
    </w:p>
    <w:p w14:paraId="6913C0B5" w14:textId="2725041F" w:rsidR="00FF51B6" w:rsidRPr="00B0300B" w:rsidRDefault="00FF51B6" w:rsidP="00B0300B">
      <w:pPr>
        <w:numPr>
          <w:ilvl w:val="0"/>
          <w:numId w:val="1"/>
        </w:numPr>
        <w:spacing w:line="240" w:lineRule="auto"/>
        <w:rPr>
          <w:rFonts w:ascii="Arial" w:hAnsi="Arial" w:cs="Arial"/>
          <w:sz w:val="20"/>
        </w:rPr>
      </w:pPr>
      <w:r w:rsidRPr="00D124BB">
        <w:rPr>
          <w:rFonts w:ascii="Arial" w:hAnsi="Arial" w:cs="Arial"/>
          <w:sz w:val="20"/>
        </w:rPr>
        <w:t>DIRECT BIOCHEMICALS</w:t>
      </w:r>
      <w:r>
        <w:rPr>
          <w:rFonts w:ascii="Arial" w:hAnsi="Arial" w:cs="Arial"/>
          <w:sz w:val="20"/>
        </w:rPr>
        <w:t>/ADDITIONAL TESTING</w:t>
      </w:r>
    </w:p>
    <w:p w14:paraId="35D4D924" w14:textId="77777777" w:rsidR="00FF51B6" w:rsidRPr="00D124BB" w:rsidRDefault="00FF51B6" w:rsidP="00B0300B">
      <w:pPr>
        <w:spacing w:line="240" w:lineRule="auto"/>
        <w:ind w:left="2160"/>
        <w:rPr>
          <w:rFonts w:ascii="Arial" w:hAnsi="Arial" w:cs="Arial"/>
          <w:sz w:val="20"/>
        </w:rPr>
      </w:pPr>
      <w:r w:rsidRPr="00D124BB">
        <w:rPr>
          <w:rFonts w:ascii="Arial" w:hAnsi="Arial" w:cs="Arial"/>
          <w:sz w:val="20"/>
        </w:rPr>
        <w:t>2</w:t>
      </w:r>
      <w:r w:rsidRPr="00D124BB">
        <w:rPr>
          <w:rFonts w:ascii="Arial" w:hAnsi="Arial" w:cs="Arial"/>
          <w:sz w:val="20"/>
          <w:vertAlign w:val="superscript"/>
        </w:rPr>
        <w:t>nd</w:t>
      </w:r>
      <w:r w:rsidRPr="00D124BB">
        <w:rPr>
          <w:rFonts w:ascii="Arial" w:hAnsi="Arial" w:cs="Arial"/>
          <w:sz w:val="20"/>
        </w:rPr>
        <w:t xml:space="preserve"> BOTTLE:</w:t>
      </w:r>
    </w:p>
    <w:p w14:paraId="419AF772" w14:textId="77777777" w:rsidR="00FF51B6" w:rsidRPr="00D124BB" w:rsidRDefault="00FF51B6" w:rsidP="00B0300B">
      <w:pPr>
        <w:numPr>
          <w:ilvl w:val="0"/>
          <w:numId w:val="2"/>
        </w:numPr>
        <w:spacing w:line="240" w:lineRule="auto"/>
        <w:rPr>
          <w:rFonts w:ascii="Arial" w:hAnsi="Arial" w:cs="Arial"/>
          <w:sz w:val="20"/>
        </w:rPr>
      </w:pPr>
      <w:r w:rsidRPr="00D124BB">
        <w:rPr>
          <w:rFonts w:ascii="Arial" w:hAnsi="Arial" w:cs="Arial"/>
          <w:sz w:val="20"/>
        </w:rPr>
        <w:t xml:space="preserve">GRAM STAIN </w:t>
      </w:r>
    </w:p>
    <w:p w14:paraId="7113A12F" w14:textId="77777777" w:rsidR="00FF51B6" w:rsidRPr="00D124BB" w:rsidRDefault="00FF51B6" w:rsidP="00B0300B">
      <w:pPr>
        <w:numPr>
          <w:ilvl w:val="0"/>
          <w:numId w:val="2"/>
        </w:numPr>
        <w:spacing w:line="240" w:lineRule="auto"/>
        <w:rPr>
          <w:rFonts w:ascii="Arial" w:hAnsi="Arial" w:cs="Arial"/>
          <w:sz w:val="20"/>
        </w:rPr>
      </w:pPr>
      <w:r w:rsidRPr="00D124BB">
        <w:rPr>
          <w:rFonts w:ascii="Arial" w:hAnsi="Arial" w:cs="Arial"/>
          <w:sz w:val="20"/>
        </w:rPr>
        <w:t xml:space="preserve">SUBCULTURE </w:t>
      </w:r>
    </w:p>
    <w:p w14:paraId="191B80F0" w14:textId="77777777" w:rsidR="00FF51B6" w:rsidRPr="00D124BB" w:rsidRDefault="00FF51B6" w:rsidP="00B0300B">
      <w:pPr>
        <w:spacing w:line="240" w:lineRule="auto"/>
        <w:rPr>
          <w:rFonts w:ascii="Arial" w:hAnsi="Arial" w:cs="Arial"/>
          <w:sz w:val="20"/>
        </w:rPr>
      </w:pPr>
    </w:p>
    <w:p w14:paraId="39164E35" w14:textId="496AC81B" w:rsidR="00FF51B6" w:rsidRPr="0085798A" w:rsidRDefault="00FF51B6" w:rsidP="0085798A">
      <w:pPr>
        <w:spacing w:line="240" w:lineRule="auto"/>
        <w:rPr>
          <w:rFonts w:ascii="Arial" w:hAnsi="Arial" w:cs="Arial"/>
          <w:i/>
          <w:color w:val="365F91" w:themeColor="accent1" w:themeShade="BF"/>
          <w:sz w:val="16"/>
          <w:szCs w:val="16"/>
        </w:rPr>
      </w:pPr>
      <w:r w:rsidRPr="00D124BB">
        <w:rPr>
          <w:rFonts w:ascii="Arial" w:hAnsi="Arial" w:cs="Arial"/>
          <w:bCs/>
          <w:sz w:val="20"/>
        </w:rPr>
        <w:t xml:space="preserve">          2</w:t>
      </w:r>
      <w:r w:rsidRPr="00D124BB">
        <w:rPr>
          <w:rFonts w:ascii="Arial" w:hAnsi="Arial" w:cs="Arial"/>
          <w:bCs/>
          <w:sz w:val="20"/>
          <w:vertAlign w:val="superscript"/>
        </w:rPr>
        <w:t>ND</w:t>
      </w:r>
      <w:r w:rsidR="00790773">
        <w:rPr>
          <w:rFonts w:ascii="Arial" w:hAnsi="Arial" w:cs="Arial"/>
          <w:bCs/>
          <w:sz w:val="20"/>
        </w:rPr>
        <w:t xml:space="preserve">, </w:t>
      </w:r>
      <w:r w:rsidRPr="00D124BB">
        <w:rPr>
          <w:rFonts w:ascii="Arial" w:hAnsi="Arial" w:cs="Arial"/>
          <w:sz w:val="20"/>
        </w:rPr>
        <w:t>3</w:t>
      </w:r>
      <w:r w:rsidRPr="00D124BB">
        <w:rPr>
          <w:rFonts w:ascii="Arial" w:hAnsi="Arial" w:cs="Arial"/>
          <w:sz w:val="20"/>
          <w:vertAlign w:val="superscript"/>
        </w:rPr>
        <w:t>RD</w:t>
      </w:r>
      <w:r w:rsidR="00790773">
        <w:rPr>
          <w:rFonts w:ascii="Arial" w:hAnsi="Arial" w:cs="Arial"/>
          <w:sz w:val="20"/>
        </w:rPr>
        <w:t>, 4</w:t>
      </w:r>
      <w:r w:rsidR="00790773" w:rsidRPr="00790773">
        <w:rPr>
          <w:rFonts w:ascii="Arial" w:hAnsi="Arial" w:cs="Arial"/>
          <w:sz w:val="20"/>
          <w:vertAlign w:val="superscript"/>
        </w:rPr>
        <w:t>th</w:t>
      </w:r>
      <w:r w:rsidR="00790773">
        <w:rPr>
          <w:rFonts w:ascii="Arial" w:hAnsi="Arial" w:cs="Arial"/>
          <w:sz w:val="20"/>
        </w:rPr>
        <w:t xml:space="preserve">, </w:t>
      </w:r>
      <w:r w:rsidRPr="00D124BB">
        <w:rPr>
          <w:rFonts w:ascii="Arial" w:hAnsi="Arial" w:cs="Arial"/>
          <w:sz w:val="20"/>
        </w:rPr>
        <w:t>etc. Positive Blood Culture Set:</w:t>
      </w:r>
      <w:r w:rsidR="00790773" w:rsidRPr="00790773">
        <w:rPr>
          <w:rFonts w:ascii="Arial" w:hAnsi="Arial" w:cs="Arial"/>
          <w:color w:val="365F91" w:themeColor="accent1" w:themeShade="BF"/>
          <w:sz w:val="16"/>
          <w:szCs w:val="16"/>
        </w:rPr>
        <w:t xml:space="preserve"> </w:t>
      </w:r>
    </w:p>
    <w:p w14:paraId="27C31302" w14:textId="77777777" w:rsidR="00FF51B6" w:rsidRPr="00D124BB" w:rsidRDefault="00FF51B6" w:rsidP="00B0300B">
      <w:pPr>
        <w:spacing w:line="240" w:lineRule="auto"/>
        <w:ind w:left="720"/>
        <w:rPr>
          <w:rFonts w:ascii="Arial" w:hAnsi="Arial" w:cs="Arial"/>
          <w:sz w:val="20"/>
        </w:rPr>
      </w:pPr>
      <w:r w:rsidRPr="00D124BB">
        <w:rPr>
          <w:rFonts w:ascii="Arial" w:hAnsi="Arial" w:cs="Arial"/>
          <w:sz w:val="20"/>
        </w:rPr>
        <w:tab/>
      </w:r>
      <w:r w:rsidRPr="00D124BB">
        <w:rPr>
          <w:rFonts w:ascii="Arial" w:hAnsi="Arial" w:cs="Arial"/>
          <w:sz w:val="20"/>
        </w:rPr>
        <w:tab/>
        <w:t>1</w:t>
      </w:r>
      <w:r w:rsidRPr="00D124BB">
        <w:rPr>
          <w:rFonts w:ascii="Arial" w:hAnsi="Arial" w:cs="Arial"/>
          <w:sz w:val="20"/>
          <w:vertAlign w:val="superscript"/>
        </w:rPr>
        <w:t>ST</w:t>
      </w:r>
      <w:r w:rsidRPr="00D124BB">
        <w:rPr>
          <w:rFonts w:ascii="Arial" w:hAnsi="Arial" w:cs="Arial"/>
          <w:sz w:val="20"/>
        </w:rPr>
        <w:t xml:space="preserve"> BOTTLE: </w:t>
      </w:r>
    </w:p>
    <w:p w14:paraId="01BCFFB5" w14:textId="77777777" w:rsidR="00FF51B6" w:rsidRPr="00D124BB" w:rsidRDefault="00FF51B6" w:rsidP="00B0300B">
      <w:pPr>
        <w:numPr>
          <w:ilvl w:val="0"/>
          <w:numId w:val="3"/>
        </w:numPr>
        <w:spacing w:line="240" w:lineRule="auto"/>
        <w:rPr>
          <w:rFonts w:ascii="Arial" w:hAnsi="Arial" w:cs="Arial"/>
          <w:sz w:val="20"/>
        </w:rPr>
      </w:pPr>
      <w:r w:rsidRPr="00D124BB">
        <w:rPr>
          <w:rFonts w:ascii="Arial" w:hAnsi="Arial" w:cs="Arial"/>
          <w:sz w:val="20"/>
        </w:rPr>
        <w:t xml:space="preserve">GRAM STAIN </w:t>
      </w:r>
    </w:p>
    <w:p w14:paraId="4AAA7D46" w14:textId="77777777" w:rsidR="00FF51B6" w:rsidRPr="00D124BB" w:rsidRDefault="00FF51B6" w:rsidP="00B0300B">
      <w:pPr>
        <w:numPr>
          <w:ilvl w:val="0"/>
          <w:numId w:val="3"/>
        </w:numPr>
        <w:spacing w:line="240" w:lineRule="auto"/>
        <w:rPr>
          <w:rFonts w:ascii="Arial" w:hAnsi="Arial" w:cs="Arial"/>
          <w:sz w:val="20"/>
        </w:rPr>
      </w:pPr>
      <w:r w:rsidRPr="00D124BB">
        <w:rPr>
          <w:rFonts w:ascii="Arial" w:hAnsi="Arial" w:cs="Arial"/>
          <w:sz w:val="20"/>
        </w:rPr>
        <w:t>CALL R.N.</w:t>
      </w:r>
      <w:r>
        <w:rPr>
          <w:rFonts w:ascii="Arial" w:hAnsi="Arial" w:cs="Arial"/>
          <w:sz w:val="20"/>
        </w:rPr>
        <w:t>/PHYSICIAN</w:t>
      </w:r>
    </w:p>
    <w:p w14:paraId="0994BAF4" w14:textId="77777777" w:rsidR="00FF51B6" w:rsidRPr="00D124BB" w:rsidRDefault="00FF51B6" w:rsidP="00B0300B">
      <w:pPr>
        <w:numPr>
          <w:ilvl w:val="0"/>
          <w:numId w:val="3"/>
        </w:numPr>
        <w:spacing w:line="240" w:lineRule="auto"/>
        <w:rPr>
          <w:rFonts w:ascii="Arial" w:hAnsi="Arial" w:cs="Arial"/>
          <w:sz w:val="20"/>
        </w:rPr>
      </w:pPr>
      <w:r w:rsidRPr="00D124BB">
        <w:rPr>
          <w:rFonts w:ascii="Arial" w:hAnsi="Arial" w:cs="Arial"/>
          <w:sz w:val="20"/>
        </w:rPr>
        <w:t>SUBCULTURE</w:t>
      </w:r>
    </w:p>
    <w:p w14:paraId="29D4E8ED" w14:textId="77777777" w:rsidR="00FF51B6" w:rsidRPr="00D124BB" w:rsidRDefault="00FF51B6" w:rsidP="00B0300B">
      <w:pPr>
        <w:spacing w:line="240" w:lineRule="auto"/>
        <w:ind w:left="2160"/>
        <w:rPr>
          <w:rFonts w:ascii="Arial" w:hAnsi="Arial" w:cs="Arial"/>
          <w:sz w:val="20"/>
        </w:rPr>
      </w:pPr>
      <w:r w:rsidRPr="00D124BB">
        <w:rPr>
          <w:rFonts w:ascii="Arial" w:hAnsi="Arial" w:cs="Arial"/>
          <w:sz w:val="20"/>
        </w:rPr>
        <w:t>2</w:t>
      </w:r>
      <w:r w:rsidRPr="00D124BB">
        <w:rPr>
          <w:rFonts w:ascii="Arial" w:hAnsi="Arial" w:cs="Arial"/>
          <w:sz w:val="20"/>
          <w:vertAlign w:val="superscript"/>
        </w:rPr>
        <w:t>ND</w:t>
      </w:r>
      <w:r w:rsidRPr="00D124BB">
        <w:rPr>
          <w:rFonts w:ascii="Arial" w:hAnsi="Arial" w:cs="Arial"/>
          <w:sz w:val="20"/>
        </w:rPr>
        <w:t xml:space="preserve"> BOTTLE:</w:t>
      </w:r>
    </w:p>
    <w:p w14:paraId="67F88E1B" w14:textId="35CF029E" w:rsidR="00FF51B6" w:rsidRDefault="00FF51B6" w:rsidP="00B0300B">
      <w:pPr>
        <w:numPr>
          <w:ilvl w:val="0"/>
          <w:numId w:val="4"/>
        </w:numPr>
        <w:spacing w:line="240" w:lineRule="auto"/>
        <w:rPr>
          <w:rFonts w:ascii="Arial" w:hAnsi="Arial" w:cs="Arial"/>
          <w:sz w:val="20"/>
        </w:rPr>
      </w:pPr>
      <w:r w:rsidRPr="00D124BB">
        <w:rPr>
          <w:rFonts w:ascii="Arial" w:hAnsi="Arial" w:cs="Arial"/>
          <w:sz w:val="20"/>
        </w:rPr>
        <w:t>GRAM STAIN</w:t>
      </w:r>
    </w:p>
    <w:p w14:paraId="4570A2FC" w14:textId="77777777" w:rsidR="00FF51B6" w:rsidRDefault="00FF51B6" w:rsidP="00B0300B">
      <w:pPr>
        <w:numPr>
          <w:ilvl w:val="0"/>
          <w:numId w:val="4"/>
        </w:numPr>
        <w:spacing w:line="240" w:lineRule="auto"/>
        <w:rPr>
          <w:rFonts w:ascii="Arial" w:hAnsi="Arial" w:cs="Arial"/>
          <w:sz w:val="20"/>
        </w:rPr>
      </w:pPr>
      <w:r>
        <w:rPr>
          <w:rFonts w:ascii="Arial" w:hAnsi="Arial" w:cs="Arial"/>
          <w:sz w:val="20"/>
        </w:rPr>
        <w:t>SUBCULTURE</w:t>
      </w:r>
    </w:p>
    <w:p w14:paraId="6366020D" w14:textId="77777777" w:rsidR="00DB5007" w:rsidRDefault="00DB5007" w:rsidP="00B0300B">
      <w:pPr>
        <w:spacing w:line="240" w:lineRule="auto"/>
        <w:rPr>
          <w:rFonts w:ascii="Arial" w:hAnsi="Arial" w:cs="Arial"/>
          <w:sz w:val="20"/>
        </w:rPr>
      </w:pPr>
    </w:p>
    <w:p w14:paraId="6BD78B90" w14:textId="77777777" w:rsidR="00FF51B6" w:rsidRPr="00D124BB" w:rsidRDefault="00FF51B6" w:rsidP="005C2922">
      <w:pPr>
        <w:numPr>
          <w:ilvl w:val="2"/>
          <w:numId w:val="5"/>
        </w:numPr>
        <w:spacing w:line="240" w:lineRule="auto"/>
        <w:ind w:hanging="360"/>
        <w:rPr>
          <w:rFonts w:ascii="Arial" w:hAnsi="Arial" w:cs="Arial"/>
          <w:sz w:val="20"/>
        </w:rPr>
      </w:pPr>
      <w:r w:rsidRPr="00D124BB">
        <w:rPr>
          <w:rFonts w:ascii="Arial" w:hAnsi="Arial" w:cs="Arial"/>
          <w:sz w:val="20"/>
        </w:rPr>
        <w:t xml:space="preserve">The </w:t>
      </w:r>
      <w:r w:rsidR="005C2922">
        <w:rPr>
          <w:rFonts w:ascii="Arial" w:hAnsi="Arial" w:cs="Arial"/>
          <w:bCs/>
          <w:sz w:val="20"/>
        </w:rPr>
        <w:t>verbal</w:t>
      </w:r>
      <w:r w:rsidRPr="00D124BB">
        <w:rPr>
          <w:rFonts w:ascii="Arial" w:hAnsi="Arial" w:cs="Arial"/>
          <w:sz w:val="20"/>
        </w:rPr>
        <w:t xml:space="preserve"> </w:t>
      </w:r>
      <w:r w:rsidR="005C2922">
        <w:rPr>
          <w:rFonts w:ascii="Arial" w:hAnsi="Arial" w:cs="Arial"/>
          <w:sz w:val="20"/>
        </w:rPr>
        <w:t>notification</w:t>
      </w:r>
      <w:r w:rsidRPr="00D124BB">
        <w:rPr>
          <w:rFonts w:ascii="Arial" w:hAnsi="Arial" w:cs="Arial"/>
          <w:sz w:val="20"/>
        </w:rPr>
        <w:t xml:space="preserve"> must indicate # of positive sets, the total sets drawn, and the gram morphology. Refer to</w:t>
      </w:r>
      <w:r>
        <w:rPr>
          <w:rFonts w:ascii="Arial" w:hAnsi="Arial" w:cs="Arial"/>
          <w:sz w:val="20"/>
        </w:rPr>
        <w:t xml:space="preserve"> </w:t>
      </w:r>
      <w:r w:rsidRPr="00F73E5E">
        <w:rPr>
          <w:rFonts w:ascii="Arial" w:hAnsi="Arial" w:cs="Arial"/>
          <w:i/>
          <w:color w:val="365F91" w:themeColor="accent1" w:themeShade="BF"/>
          <w:sz w:val="20"/>
          <w:u w:val="single"/>
        </w:rPr>
        <w:t>Procedure</w:t>
      </w:r>
      <w:r w:rsidRPr="00893E0F">
        <w:rPr>
          <w:rFonts w:ascii="Arial" w:hAnsi="Arial" w:cs="Arial"/>
          <w:color w:val="365F91" w:themeColor="accent1" w:themeShade="BF"/>
          <w:sz w:val="20"/>
        </w:rPr>
        <w:t xml:space="preserve">: </w:t>
      </w:r>
      <w:r w:rsidRPr="00893E0F">
        <w:rPr>
          <w:rFonts w:ascii="Arial" w:hAnsi="Arial" w:cs="Arial"/>
          <w:i/>
          <w:color w:val="365F91" w:themeColor="accent1" w:themeShade="BF"/>
          <w:sz w:val="20"/>
        </w:rPr>
        <w:t>Critical Results Notification</w:t>
      </w:r>
      <w:r>
        <w:rPr>
          <w:rFonts w:ascii="Arial" w:hAnsi="Arial" w:cs="Arial"/>
          <w:i/>
          <w:sz w:val="20"/>
        </w:rPr>
        <w:t xml:space="preserve"> </w:t>
      </w:r>
      <w:r>
        <w:rPr>
          <w:rFonts w:ascii="Arial" w:hAnsi="Arial" w:cs="Arial"/>
          <w:sz w:val="20"/>
        </w:rPr>
        <w:t>for additional guidance.</w:t>
      </w:r>
    </w:p>
    <w:p w14:paraId="47120C8C" w14:textId="77777777" w:rsidR="00FF51B6" w:rsidRPr="00D124BB" w:rsidRDefault="00FF51B6" w:rsidP="00FF51B6">
      <w:pPr>
        <w:spacing w:line="240" w:lineRule="auto"/>
        <w:ind w:left="1440"/>
        <w:rPr>
          <w:rFonts w:ascii="Arial" w:hAnsi="Arial" w:cs="Arial"/>
          <w:sz w:val="20"/>
        </w:rPr>
      </w:pPr>
    </w:p>
    <w:p w14:paraId="1A7843BC" w14:textId="77777777" w:rsidR="00FF51B6" w:rsidRPr="00D124BB" w:rsidRDefault="00FF51B6" w:rsidP="00FF51B6">
      <w:pPr>
        <w:spacing w:line="240" w:lineRule="auto"/>
        <w:ind w:left="1440"/>
        <w:rPr>
          <w:sz w:val="20"/>
        </w:rPr>
      </w:pPr>
      <w:r w:rsidRPr="00D124BB">
        <w:rPr>
          <w:sz w:val="20"/>
        </w:rPr>
        <w:t xml:space="preserve">Example: </w:t>
      </w:r>
    </w:p>
    <w:p w14:paraId="189100A6" w14:textId="0295BE63" w:rsidR="00EA6545" w:rsidRDefault="00FF51B6" w:rsidP="002A0B7D">
      <w:pPr>
        <w:spacing w:line="240" w:lineRule="auto"/>
        <w:ind w:left="1440"/>
        <w:rPr>
          <w:sz w:val="20"/>
        </w:rPr>
      </w:pPr>
      <w:r w:rsidRPr="00D124BB">
        <w:rPr>
          <w:sz w:val="20"/>
        </w:rPr>
        <w:t>"</w:t>
      </w:r>
      <w:r>
        <w:rPr>
          <w:sz w:val="20"/>
        </w:rPr>
        <w:t>1 out of 2</w:t>
      </w:r>
      <w:r w:rsidRPr="00D124BB">
        <w:rPr>
          <w:sz w:val="20"/>
        </w:rPr>
        <w:t xml:space="preserve"> sets drawn on Wednesday (date)</w:t>
      </w:r>
      <w:r>
        <w:rPr>
          <w:sz w:val="20"/>
        </w:rPr>
        <w:t xml:space="preserve"> positive</w:t>
      </w:r>
      <w:r w:rsidRPr="00D124BB">
        <w:rPr>
          <w:sz w:val="20"/>
        </w:rPr>
        <w:t xml:space="preserve"> with</w:t>
      </w:r>
      <w:r>
        <w:rPr>
          <w:sz w:val="20"/>
        </w:rPr>
        <w:t xml:space="preserve"> gram stain showing</w:t>
      </w:r>
      <w:r w:rsidRPr="00D124BB">
        <w:rPr>
          <w:sz w:val="20"/>
        </w:rPr>
        <w:t xml:space="preserve"> GNRs"</w:t>
      </w:r>
    </w:p>
    <w:p w14:paraId="6D3F22D3" w14:textId="77777777" w:rsidR="007F0B25" w:rsidRDefault="007F0B25" w:rsidP="00F73E5E">
      <w:pPr>
        <w:spacing w:line="240" w:lineRule="auto"/>
        <w:ind w:left="1440"/>
        <w:rPr>
          <w:sz w:val="20"/>
        </w:rPr>
      </w:pPr>
    </w:p>
    <w:p w14:paraId="610CD14E" w14:textId="7D4A1DEB" w:rsidR="007F0B25" w:rsidRPr="00BE00BE" w:rsidRDefault="007F0B25" w:rsidP="007F0B25">
      <w:pPr>
        <w:numPr>
          <w:ilvl w:val="1"/>
          <w:numId w:val="5"/>
        </w:numPr>
        <w:spacing w:line="240" w:lineRule="auto"/>
        <w:ind w:left="1080" w:hanging="360"/>
        <w:rPr>
          <w:sz w:val="20"/>
          <w:highlight w:val="yellow"/>
        </w:rPr>
      </w:pPr>
      <w:r w:rsidRPr="00BE00BE">
        <w:rPr>
          <w:b/>
          <w:bCs/>
          <w:sz w:val="20"/>
          <w:highlight w:val="yellow"/>
          <w:u w:val="single"/>
        </w:rPr>
        <w:t>Positive Body fluids in blood culture bottles</w:t>
      </w:r>
      <w:r w:rsidR="00AC7ED3" w:rsidRPr="00BE00BE">
        <w:rPr>
          <w:b/>
          <w:bCs/>
          <w:sz w:val="20"/>
          <w:highlight w:val="yellow"/>
          <w:u w:val="single"/>
        </w:rPr>
        <w:t>/ Dialysate cultures</w:t>
      </w:r>
      <w:r w:rsidRPr="00BE00BE">
        <w:rPr>
          <w:b/>
          <w:bCs/>
          <w:sz w:val="20"/>
          <w:highlight w:val="yellow"/>
          <w:u w:val="single"/>
        </w:rPr>
        <w:t>:</w:t>
      </w:r>
    </w:p>
    <w:p w14:paraId="70B854BE" w14:textId="314A5356" w:rsidR="00FE4AED" w:rsidRPr="00BE00BE" w:rsidRDefault="00FE4AED" w:rsidP="007F0B25">
      <w:pPr>
        <w:numPr>
          <w:ilvl w:val="2"/>
          <w:numId w:val="5"/>
        </w:numPr>
        <w:spacing w:line="240" w:lineRule="auto"/>
        <w:ind w:left="1800" w:hanging="360"/>
        <w:rPr>
          <w:sz w:val="20"/>
          <w:highlight w:val="yellow"/>
        </w:rPr>
      </w:pPr>
      <w:r w:rsidRPr="00BE00BE">
        <w:rPr>
          <w:sz w:val="20"/>
          <w:highlight w:val="yellow"/>
        </w:rPr>
        <w:t>Compare gram stain of body fluid in blood culture bottles to gram stain of the original specimen (if available):</w:t>
      </w:r>
    </w:p>
    <w:p w14:paraId="30F63E17" w14:textId="77777777" w:rsidR="007F0B25" w:rsidRPr="00BE00BE" w:rsidRDefault="007F0B25" w:rsidP="007F0B25">
      <w:pPr>
        <w:numPr>
          <w:ilvl w:val="3"/>
          <w:numId w:val="5"/>
        </w:numPr>
        <w:spacing w:line="240" w:lineRule="auto"/>
        <w:ind w:left="2520" w:hanging="360"/>
        <w:rPr>
          <w:sz w:val="20"/>
          <w:highlight w:val="yellow"/>
        </w:rPr>
      </w:pPr>
      <w:r w:rsidRPr="00BE00BE">
        <w:rPr>
          <w:sz w:val="20"/>
          <w:highlight w:val="yellow"/>
        </w:rPr>
        <w:t xml:space="preserve">Original gram stain </w:t>
      </w:r>
      <w:r w:rsidRPr="00BE00BE">
        <w:rPr>
          <w:b/>
          <w:bCs/>
          <w:sz w:val="20"/>
          <w:highlight w:val="yellow"/>
        </w:rPr>
        <w:t>positive</w:t>
      </w:r>
      <w:r w:rsidRPr="00BE00BE">
        <w:rPr>
          <w:sz w:val="20"/>
          <w:highlight w:val="yellow"/>
        </w:rPr>
        <w:t>:</w:t>
      </w:r>
    </w:p>
    <w:p w14:paraId="4CC4B6B1" w14:textId="001FA289" w:rsidR="007F0B25" w:rsidRPr="00BE00BE" w:rsidRDefault="007F0B25" w:rsidP="007F0B25">
      <w:pPr>
        <w:numPr>
          <w:ilvl w:val="4"/>
          <w:numId w:val="5"/>
        </w:numPr>
        <w:spacing w:line="240" w:lineRule="auto"/>
        <w:ind w:left="3240" w:hanging="360"/>
        <w:rPr>
          <w:sz w:val="20"/>
          <w:highlight w:val="yellow"/>
        </w:rPr>
      </w:pPr>
      <w:r w:rsidRPr="00BE00BE">
        <w:rPr>
          <w:sz w:val="20"/>
          <w:highlight w:val="yellow"/>
        </w:rPr>
        <w:t xml:space="preserve">Gram stain of blood culture bottles shows same morphology  </w:t>
      </w:r>
    </w:p>
    <w:p w14:paraId="71B8B545" w14:textId="168B6031" w:rsidR="007F0B25" w:rsidRPr="00BE00BE" w:rsidRDefault="007F0B25" w:rsidP="007F0B25">
      <w:pPr>
        <w:numPr>
          <w:ilvl w:val="5"/>
          <w:numId w:val="5"/>
        </w:numPr>
        <w:spacing w:line="240" w:lineRule="auto"/>
        <w:ind w:left="3960" w:hanging="360"/>
        <w:rPr>
          <w:sz w:val="20"/>
          <w:highlight w:val="yellow"/>
        </w:rPr>
      </w:pPr>
      <w:r w:rsidRPr="00BE00BE">
        <w:rPr>
          <w:sz w:val="20"/>
          <w:highlight w:val="yellow"/>
        </w:rPr>
        <w:t xml:space="preserve">No additional work up needed, give bottles </w:t>
      </w:r>
      <w:r w:rsidR="00021038" w:rsidRPr="00BE00BE">
        <w:rPr>
          <w:sz w:val="20"/>
          <w:highlight w:val="yellow"/>
        </w:rPr>
        <w:t>to appropriate bench</w:t>
      </w:r>
    </w:p>
    <w:p w14:paraId="6DE0EE8F" w14:textId="77777777" w:rsidR="007F0B25" w:rsidRPr="00BE00BE" w:rsidRDefault="007F0B25" w:rsidP="007F0B25">
      <w:pPr>
        <w:numPr>
          <w:ilvl w:val="4"/>
          <w:numId w:val="5"/>
        </w:numPr>
        <w:spacing w:line="240" w:lineRule="auto"/>
        <w:ind w:left="3240" w:hanging="360"/>
        <w:rPr>
          <w:sz w:val="20"/>
          <w:highlight w:val="yellow"/>
        </w:rPr>
      </w:pPr>
      <w:r w:rsidRPr="00BE00BE">
        <w:rPr>
          <w:sz w:val="20"/>
          <w:highlight w:val="yellow"/>
        </w:rPr>
        <w:t xml:space="preserve">Gram stain of blood culture bottles shows </w:t>
      </w:r>
      <w:r w:rsidRPr="00BE00BE">
        <w:rPr>
          <w:i/>
          <w:iCs/>
          <w:sz w:val="20"/>
          <w:highlight w:val="yellow"/>
        </w:rPr>
        <w:t>different</w:t>
      </w:r>
      <w:r w:rsidRPr="00BE00BE">
        <w:rPr>
          <w:sz w:val="20"/>
          <w:highlight w:val="yellow"/>
        </w:rPr>
        <w:t xml:space="preserve"> morphology </w:t>
      </w:r>
    </w:p>
    <w:p w14:paraId="1E725C69" w14:textId="7905EBAD" w:rsidR="007F0B25" w:rsidRPr="00BE00BE" w:rsidRDefault="007F0B25" w:rsidP="007F0B25">
      <w:pPr>
        <w:numPr>
          <w:ilvl w:val="5"/>
          <w:numId w:val="5"/>
        </w:numPr>
        <w:spacing w:line="240" w:lineRule="auto"/>
        <w:ind w:left="3960" w:hanging="360"/>
        <w:rPr>
          <w:sz w:val="20"/>
          <w:highlight w:val="yellow"/>
        </w:rPr>
      </w:pPr>
      <w:r w:rsidRPr="00BE00BE">
        <w:rPr>
          <w:sz w:val="20"/>
          <w:highlight w:val="yellow"/>
        </w:rPr>
        <w:t>Subculture according to subculture protocol</w:t>
      </w:r>
    </w:p>
    <w:p w14:paraId="560F0BC1" w14:textId="25ED674A" w:rsidR="007F0B25" w:rsidRPr="00BE00BE" w:rsidRDefault="007F0B25" w:rsidP="007F0B25">
      <w:pPr>
        <w:numPr>
          <w:ilvl w:val="5"/>
          <w:numId w:val="5"/>
        </w:numPr>
        <w:spacing w:line="240" w:lineRule="auto"/>
        <w:ind w:left="3960" w:hanging="360"/>
        <w:rPr>
          <w:sz w:val="20"/>
          <w:highlight w:val="yellow"/>
        </w:rPr>
      </w:pPr>
      <w:r w:rsidRPr="00BE00BE">
        <w:rPr>
          <w:sz w:val="20"/>
          <w:highlight w:val="yellow"/>
        </w:rPr>
        <w:t xml:space="preserve">Document morphology in the test comment of the culture </w:t>
      </w:r>
      <w:proofErr w:type="gramStart"/>
      <w:r w:rsidRPr="00BE00BE">
        <w:rPr>
          <w:sz w:val="20"/>
          <w:highlight w:val="yellow"/>
        </w:rPr>
        <w:t>using }GSBR</w:t>
      </w:r>
      <w:proofErr w:type="gramEnd"/>
      <w:r w:rsidRPr="00BE00BE">
        <w:rPr>
          <w:sz w:val="20"/>
          <w:highlight w:val="yellow"/>
        </w:rPr>
        <w:t xml:space="preserve"> comment: “Gram stain of broth culture shows” and }RSIP comment: “</w:t>
      </w:r>
      <w:proofErr w:type="spellStart"/>
      <w:r w:rsidRPr="00BE00BE">
        <w:rPr>
          <w:sz w:val="20"/>
          <w:highlight w:val="yellow"/>
        </w:rPr>
        <w:t>Restreak</w:t>
      </w:r>
      <w:proofErr w:type="spellEnd"/>
      <w:r w:rsidRPr="00BE00BE">
        <w:rPr>
          <w:sz w:val="20"/>
          <w:highlight w:val="yellow"/>
        </w:rPr>
        <w:t xml:space="preserve"> of blood culture in progress”</w:t>
      </w:r>
    </w:p>
    <w:p w14:paraId="1FA037E9" w14:textId="75B048D4" w:rsidR="00B0300B" w:rsidRPr="00BE00BE" w:rsidRDefault="00B0300B" w:rsidP="007F0B25">
      <w:pPr>
        <w:numPr>
          <w:ilvl w:val="5"/>
          <w:numId w:val="5"/>
        </w:numPr>
        <w:spacing w:line="240" w:lineRule="auto"/>
        <w:ind w:left="3960" w:hanging="360"/>
        <w:rPr>
          <w:sz w:val="20"/>
          <w:highlight w:val="yellow"/>
        </w:rPr>
      </w:pPr>
      <w:r w:rsidRPr="00BE00BE">
        <w:rPr>
          <w:sz w:val="20"/>
          <w:highlight w:val="yellow"/>
        </w:rPr>
        <w:t>Give bottles to appropriate bench</w:t>
      </w:r>
    </w:p>
    <w:p w14:paraId="1A42D657" w14:textId="77777777" w:rsidR="007F0B25" w:rsidRPr="00BE00BE" w:rsidRDefault="007F0B25" w:rsidP="007F0B25">
      <w:pPr>
        <w:numPr>
          <w:ilvl w:val="3"/>
          <w:numId w:val="5"/>
        </w:numPr>
        <w:spacing w:line="240" w:lineRule="auto"/>
        <w:ind w:left="2520" w:hanging="360"/>
        <w:rPr>
          <w:sz w:val="20"/>
          <w:highlight w:val="yellow"/>
        </w:rPr>
      </w:pPr>
      <w:r w:rsidRPr="00BE00BE">
        <w:rPr>
          <w:sz w:val="20"/>
          <w:highlight w:val="yellow"/>
        </w:rPr>
        <w:t xml:space="preserve">Original gram stain </w:t>
      </w:r>
      <w:r w:rsidRPr="00BE00BE">
        <w:rPr>
          <w:b/>
          <w:bCs/>
          <w:sz w:val="20"/>
          <w:highlight w:val="yellow"/>
        </w:rPr>
        <w:t>negative</w:t>
      </w:r>
      <w:r w:rsidRPr="00BE00BE">
        <w:rPr>
          <w:sz w:val="20"/>
          <w:highlight w:val="yellow"/>
        </w:rPr>
        <w:t>:</w:t>
      </w:r>
    </w:p>
    <w:p w14:paraId="11257850" w14:textId="6E415A2A" w:rsidR="007F0B25" w:rsidRPr="00BE00BE" w:rsidRDefault="007F0B25" w:rsidP="007F0B25">
      <w:pPr>
        <w:numPr>
          <w:ilvl w:val="4"/>
          <w:numId w:val="5"/>
        </w:numPr>
        <w:spacing w:line="240" w:lineRule="auto"/>
        <w:ind w:left="3240" w:hanging="360"/>
        <w:rPr>
          <w:sz w:val="20"/>
          <w:highlight w:val="yellow"/>
        </w:rPr>
      </w:pPr>
      <w:r w:rsidRPr="00BE00BE">
        <w:rPr>
          <w:sz w:val="20"/>
          <w:highlight w:val="yellow"/>
        </w:rPr>
        <w:t xml:space="preserve">Subculture according to subculture protocol </w:t>
      </w:r>
    </w:p>
    <w:p w14:paraId="22FCA3BA" w14:textId="145C1DEB" w:rsidR="00021038" w:rsidRPr="00BE00BE" w:rsidRDefault="007F0B25" w:rsidP="00021038">
      <w:pPr>
        <w:numPr>
          <w:ilvl w:val="4"/>
          <w:numId w:val="5"/>
        </w:numPr>
        <w:spacing w:line="240" w:lineRule="auto"/>
        <w:ind w:left="3240" w:hanging="360"/>
        <w:rPr>
          <w:sz w:val="20"/>
          <w:highlight w:val="yellow"/>
        </w:rPr>
      </w:pPr>
      <w:r w:rsidRPr="00BE00BE">
        <w:rPr>
          <w:sz w:val="20"/>
          <w:highlight w:val="yellow"/>
        </w:rPr>
        <w:t xml:space="preserve">Document morphology in the test comment of the culture </w:t>
      </w:r>
      <w:proofErr w:type="gramStart"/>
      <w:r w:rsidRPr="00BE00BE">
        <w:rPr>
          <w:sz w:val="20"/>
          <w:highlight w:val="yellow"/>
        </w:rPr>
        <w:t>using }GSBR</w:t>
      </w:r>
      <w:proofErr w:type="gramEnd"/>
      <w:r w:rsidRPr="00BE00BE">
        <w:rPr>
          <w:sz w:val="20"/>
          <w:highlight w:val="yellow"/>
        </w:rPr>
        <w:t xml:space="preserve"> comment: “Gram stain of broth culture shows” and }RSIP comment: “</w:t>
      </w:r>
      <w:proofErr w:type="spellStart"/>
      <w:r w:rsidRPr="00BE00BE">
        <w:rPr>
          <w:sz w:val="20"/>
          <w:highlight w:val="yellow"/>
        </w:rPr>
        <w:t>Restreak</w:t>
      </w:r>
      <w:proofErr w:type="spellEnd"/>
      <w:r w:rsidRPr="00BE00BE">
        <w:rPr>
          <w:sz w:val="20"/>
          <w:highlight w:val="yellow"/>
        </w:rPr>
        <w:t xml:space="preserve"> of broth culture in progress”</w:t>
      </w:r>
    </w:p>
    <w:p w14:paraId="180E649E" w14:textId="392166CE" w:rsidR="0085798A" w:rsidRPr="00BE00BE" w:rsidRDefault="00B0300B" w:rsidP="0085798A">
      <w:pPr>
        <w:numPr>
          <w:ilvl w:val="4"/>
          <w:numId w:val="5"/>
        </w:numPr>
        <w:spacing w:line="240" w:lineRule="auto"/>
        <w:ind w:left="3240" w:hanging="360"/>
        <w:rPr>
          <w:sz w:val="20"/>
          <w:highlight w:val="yellow"/>
        </w:rPr>
      </w:pPr>
      <w:r w:rsidRPr="00BE00BE">
        <w:rPr>
          <w:sz w:val="20"/>
          <w:highlight w:val="yellow"/>
        </w:rPr>
        <w:t>Give bottles to appropriate bench</w:t>
      </w:r>
    </w:p>
    <w:p w14:paraId="5171C82C" w14:textId="11EB1B02" w:rsidR="0085798A" w:rsidRPr="00BE00BE" w:rsidRDefault="0085798A" w:rsidP="0085798A">
      <w:pPr>
        <w:numPr>
          <w:ilvl w:val="2"/>
          <w:numId w:val="5"/>
        </w:numPr>
        <w:spacing w:line="240" w:lineRule="auto"/>
        <w:ind w:left="1800" w:hanging="360"/>
        <w:rPr>
          <w:color w:val="auto"/>
          <w:sz w:val="20"/>
          <w:highlight w:val="yellow"/>
        </w:rPr>
      </w:pPr>
      <w:r w:rsidRPr="00BE00BE">
        <w:rPr>
          <w:rFonts w:ascii="Arial" w:hAnsi="Arial" w:cs="Arial"/>
          <w:sz w:val="20"/>
          <w:highlight w:val="yellow"/>
        </w:rPr>
        <w:t xml:space="preserve">Refer to </w:t>
      </w:r>
      <w:r w:rsidRPr="00BE00BE">
        <w:rPr>
          <w:rFonts w:ascii="Arial" w:hAnsi="Arial" w:cs="Arial"/>
          <w:i/>
          <w:color w:val="365F91" w:themeColor="accent1" w:themeShade="BF"/>
          <w:sz w:val="20"/>
          <w:highlight w:val="yellow"/>
          <w:u w:val="single"/>
        </w:rPr>
        <w:t>Procedure</w:t>
      </w:r>
      <w:r w:rsidRPr="00BE00BE">
        <w:rPr>
          <w:rFonts w:ascii="Arial" w:hAnsi="Arial" w:cs="Arial"/>
          <w:color w:val="365F91" w:themeColor="accent1" w:themeShade="BF"/>
          <w:sz w:val="20"/>
          <w:highlight w:val="yellow"/>
        </w:rPr>
        <w:t xml:space="preserve">: </w:t>
      </w:r>
      <w:r w:rsidRPr="00BE00BE">
        <w:rPr>
          <w:rFonts w:ascii="Arial" w:hAnsi="Arial" w:cs="Arial"/>
          <w:i/>
          <w:color w:val="365F91" w:themeColor="accent1" w:themeShade="BF"/>
          <w:sz w:val="20"/>
          <w:highlight w:val="yellow"/>
        </w:rPr>
        <w:t xml:space="preserve">Critical Results Notification </w:t>
      </w:r>
      <w:r w:rsidRPr="00BE00BE">
        <w:rPr>
          <w:rFonts w:ascii="Arial" w:hAnsi="Arial" w:cs="Arial"/>
          <w:iCs/>
          <w:color w:val="auto"/>
          <w:sz w:val="20"/>
          <w:highlight w:val="yellow"/>
        </w:rPr>
        <w:t xml:space="preserve">for reporting new or different </w:t>
      </w:r>
      <w:r w:rsidR="008B0BF3" w:rsidRPr="00BE00BE">
        <w:rPr>
          <w:rFonts w:ascii="Arial" w:hAnsi="Arial" w:cs="Arial"/>
          <w:iCs/>
          <w:color w:val="auto"/>
          <w:sz w:val="20"/>
          <w:highlight w:val="yellow"/>
        </w:rPr>
        <w:t>gram stain morphologies</w:t>
      </w:r>
    </w:p>
    <w:p w14:paraId="508ACB12" w14:textId="77777777" w:rsidR="0085798A" w:rsidRPr="0085798A" w:rsidRDefault="0085798A" w:rsidP="0085798A">
      <w:pPr>
        <w:spacing w:line="240" w:lineRule="auto"/>
        <w:ind w:left="1800"/>
        <w:rPr>
          <w:sz w:val="20"/>
        </w:rPr>
      </w:pPr>
    </w:p>
    <w:p w14:paraId="0DD29A9A" w14:textId="3C3C8DD8" w:rsidR="00F73E5E" w:rsidRDefault="00F73E5E" w:rsidP="00F73E5E">
      <w:pPr>
        <w:numPr>
          <w:ilvl w:val="1"/>
          <w:numId w:val="5"/>
        </w:numPr>
        <w:spacing w:line="240" w:lineRule="auto"/>
        <w:ind w:left="1080" w:hanging="360"/>
        <w:rPr>
          <w:sz w:val="20"/>
        </w:rPr>
      </w:pPr>
      <w:r w:rsidRPr="00F73E5E">
        <w:rPr>
          <w:sz w:val="20"/>
        </w:rPr>
        <w:t>IF GRAM STAIN IS NEGATIVE/ NO ORGANISMS SEEN:</w:t>
      </w:r>
    </w:p>
    <w:p w14:paraId="6381C58F" w14:textId="77777777" w:rsidR="00F73E5E" w:rsidRDefault="00FF51B6" w:rsidP="00F73E5E">
      <w:pPr>
        <w:numPr>
          <w:ilvl w:val="2"/>
          <w:numId w:val="5"/>
        </w:numPr>
        <w:spacing w:line="240" w:lineRule="auto"/>
        <w:ind w:left="1800" w:hanging="360"/>
        <w:rPr>
          <w:sz w:val="20"/>
        </w:rPr>
      </w:pPr>
      <w:r w:rsidRPr="00F73E5E">
        <w:rPr>
          <w:rFonts w:ascii="Arial" w:hAnsi="Arial" w:cs="Arial"/>
          <w:bCs/>
          <w:iCs/>
          <w:sz w:val="20"/>
        </w:rPr>
        <w:t>Repeat using an air-dried Methanol-fixed method or heat fixed method (no methanol).</w:t>
      </w:r>
    </w:p>
    <w:p w14:paraId="0484E0F6" w14:textId="77777777" w:rsidR="00F73E5E" w:rsidRDefault="00FF51B6" w:rsidP="00F73E5E">
      <w:pPr>
        <w:numPr>
          <w:ilvl w:val="2"/>
          <w:numId w:val="5"/>
        </w:numPr>
        <w:spacing w:line="240" w:lineRule="auto"/>
        <w:ind w:left="1800" w:hanging="360"/>
        <w:rPr>
          <w:sz w:val="20"/>
        </w:rPr>
      </w:pPr>
      <w:r w:rsidRPr="00F73E5E">
        <w:rPr>
          <w:rFonts w:ascii="Arial" w:hAnsi="Arial" w:cs="Arial"/>
          <w:bCs/>
          <w:iCs/>
          <w:sz w:val="20"/>
        </w:rPr>
        <w:t>Sub according to protocol and put back on instrument within 3 hours.</w:t>
      </w:r>
    </w:p>
    <w:p w14:paraId="78B6E0F4" w14:textId="77777777" w:rsidR="00F73E5E" w:rsidRDefault="00FF51B6" w:rsidP="00F73E5E">
      <w:pPr>
        <w:numPr>
          <w:ilvl w:val="2"/>
          <w:numId w:val="5"/>
        </w:numPr>
        <w:spacing w:line="240" w:lineRule="auto"/>
        <w:ind w:left="1800" w:hanging="360"/>
        <w:rPr>
          <w:sz w:val="20"/>
        </w:rPr>
      </w:pPr>
      <w:r w:rsidRPr="00F73E5E">
        <w:rPr>
          <w:rFonts w:ascii="Arial" w:hAnsi="Arial" w:cs="Arial"/>
          <w:sz w:val="20"/>
        </w:rPr>
        <w:t xml:space="preserve">Return bottle to instrument and in Soft unset the Significant button by clicking on it </w:t>
      </w:r>
      <w:r w:rsidRPr="00F73E5E">
        <w:rPr>
          <w:rFonts w:ascii="Arial" w:hAnsi="Arial" w:cs="Arial"/>
          <w:bCs/>
          <w:sz w:val="20"/>
        </w:rPr>
        <w:t>twice</w:t>
      </w:r>
      <w:r w:rsidRPr="00F73E5E">
        <w:rPr>
          <w:rFonts w:ascii="Arial" w:hAnsi="Arial" w:cs="Arial"/>
          <w:b/>
          <w:bCs/>
          <w:sz w:val="20"/>
        </w:rPr>
        <w:t>.</w:t>
      </w:r>
    </w:p>
    <w:p w14:paraId="1AE0FB8F" w14:textId="77777777" w:rsidR="00F73E5E" w:rsidRDefault="00FF51B6" w:rsidP="00F73E5E">
      <w:pPr>
        <w:numPr>
          <w:ilvl w:val="2"/>
          <w:numId w:val="5"/>
        </w:numPr>
        <w:spacing w:line="240" w:lineRule="auto"/>
        <w:ind w:left="1800" w:hanging="360"/>
        <w:rPr>
          <w:sz w:val="20"/>
        </w:rPr>
      </w:pPr>
      <w:r w:rsidRPr="00F73E5E">
        <w:rPr>
          <w:rFonts w:ascii="Arial" w:hAnsi="Arial" w:cs="Arial"/>
          <w:sz w:val="20"/>
        </w:rPr>
        <w:t xml:space="preserve">The red </w:t>
      </w:r>
      <w:proofErr w:type="gramStart"/>
      <w:r w:rsidRPr="00F73E5E">
        <w:rPr>
          <w:rFonts w:ascii="Arial" w:hAnsi="Arial" w:cs="Arial"/>
          <w:color w:val="FF0000"/>
          <w:sz w:val="20"/>
        </w:rPr>
        <w:t xml:space="preserve">√ </w:t>
      </w:r>
      <w:r w:rsidRPr="00F73E5E">
        <w:rPr>
          <w:rFonts w:ascii="Arial" w:hAnsi="Arial" w:cs="Arial"/>
          <w:sz w:val="20"/>
        </w:rPr>
        <w:t xml:space="preserve"> in</w:t>
      </w:r>
      <w:proofErr w:type="gramEnd"/>
      <w:r w:rsidRPr="00F73E5E">
        <w:rPr>
          <w:rFonts w:ascii="Arial" w:hAnsi="Arial" w:cs="Arial"/>
          <w:sz w:val="20"/>
        </w:rPr>
        <w:t xml:space="preserve"> the “ + “ column should appear and then disappear along with the “+” in the Status field.  It will now qualify again for Negative Auto resulting Worklist.</w:t>
      </w:r>
    </w:p>
    <w:p w14:paraId="441F6DCC" w14:textId="77777777" w:rsidR="00FF51B6" w:rsidRPr="00F73E5E" w:rsidRDefault="00FF51B6" w:rsidP="00F73E5E">
      <w:pPr>
        <w:numPr>
          <w:ilvl w:val="2"/>
          <w:numId w:val="5"/>
        </w:numPr>
        <w:spacing w:line="240" w:lineRule="auto"/>
        <w:ind w:left="1800" w:hanging="360"/>
        <w:rPr>
          <w:sz w:val="20"/>
        </w:rPr>
      </w:pPr>
      <w:r w:rsidRPr="00F73E5E">
        <w:rPr>
          <w:rFonts w:ascii="Arial" w:hAnsi="Arial" w:cs="Arial"/>
          <w:sz w:val="20"/>
        </w:rPr>
        <w:t>If Blood bottle flags as positive a 2</w:t>
      </w:r>
      <w:r w:rsidRPr="00F73E5E">
        <w:rPr>
          <w:rFonts w:ascii="Arial" w:hAnsi="Arial" w:cs="Arial"/>
          <w:sz w:val="20"/>
          <w:vertAlign w:val="superscript"/>
        </w:rPr>
        <w:t>nd</w:t>
      </w:r>
      <w:r w:rsidRPr="00F73E5E">
        <w:rPr>
          <w:rFonts w:ascii="Arial" w:hAnsi="Arial" w:cs="Arial"/>
          <w:sz w:val="20"/>
        </w:rPr>
        <w:t xml:space="preserve"> time and </w:t>
      </w:r>
      <w:r w:rsidR="00EA6545">
        <w:rPr>
          <w:rFonts w:ascii="Arial" w:hAnsi="Arial" w:cs="Arial"/>
          <w:sz w:val="20"/>
        </w:rPr>
        <w:t xml:space="preserve">gram stain </w:t>
      </w:r>
      <w:r w:rsidRPr="00F73E5E">
        <w:rPr>
          <w:rFonts w:ascii="Arial" w:hAnsi="Arial" w:cs="Arial"/>
          <w:sz w:val="20"/>
        </w:rPr>
        <w:t>is still ‘No organisms seen”</w:t>
      </w:r>
      <w:r w:rsidR="00EA6545">
        <w:rPr>
          <w:rFonts w:ascii="Arial" w:hAnsi="Arial" w:cs="Arial"/>
          <w:bCs/>
          <w:iCs/>
          <w:sz w:val="20"/>
        </w:rPr>
        <w:t>, perform</w:t>
      </w:r>
      <w:r w:rsidRPr="00F73E5E">
        <w:rPr>
          <w:rFonts w:ascii="Arial" w:hAnsi="Arial" w:cs="Arial"/>
          <w:bCs/>
          <w:iCs/>
          <w:sz w:val="20"/>
        </w:rPr>
        <w:t xml:space="preserve"> an acridine orange stain. </w:t>
      </w:r>
    </w:p>
    <w:p w14:paraId="04C40494" w14:textId="77777777" w:rsidR="00F73E5E" w:rsidRDefault="00FF51B6" w:rsidP="00F73E5E">
      <w:pPr>
        <w:numPr>
          <w:ilvl w:val="3"/>
          <w:numId w:val="5"/>
        </w:numPr>
        <w:spacing w:line="240" w:lineRule="auto"/>
        <w:ind w:left="2520" w:hanging="360"/>
        <w:rPr>
          <w:sz w:val="20"/>
        </w:rPr>
      </w:pPr>
      <w:r w:rsidRPr="00F73E5E">
        <w:rPr>
          <w:rFonts w:ascii="Arial" w:hAnsi="Arial" w:cs="Arial"/>
          <w:bCs/>
          <w:iCs/>
          <w:sz w:val="20"/>
        </w:rPr>
        <w:t>If acridine orange stain is negative</w:t>
      </w:r>
      <w:r w:rsidR="00EA6545">
        <w:rPr>
          <w:rFonts w:ascii="Arial" w:hAnsi="Arial" w:cs="Arial"/>
          <w:bCs/>
          <w:iCs/>
          <w:sz w:val="20"/>
        </w:rPr>
        <w:t>,</w:t>
      </w:r>
      <w:r w:rsidRPr="00F73E5E">
        <w:rPr>
          <w:rFonts w:ascii="Arial" w:hAnsi="Arial" w:cs="Arial"/>
          <w:bCs/>
          <w:iCs/>
          <w:sz w:val="20"/>
        </w:rPr>
        <w:t xml:space="preserve"> do not load bottle back on instrument. Subculture appropriately and place bottle in incubator on blood shelf for remainder of incubation. </w:t>
      </w:r>
    </w:p>
    <w:p w14:paraId="6EF05098" w14:textId="77777777" w:rsidR="00FF51B6" w:rsidRPr="00F73E5E" w:rsidRDefault="00FF51B6" w:rsidP="00F73E5E">
      <w:pPr>
        <w:numPr>
          <w:ilvl w:val="3"/>
          <w:numId w:val="5"/>
        </w:numPr>
        <w:spacing w:line="240" w:lineRule="auto"/>
        <w:ind w:left="2520" w:hanging="360"/>
        <w:rPr>
          <w:sz w:val="20"/>
        </w:rPr>
      </w:pPr>
      <w:r w:rsidRPr="00F73E5E">
        <w:rPr>
          <w:rFonts w:ascii="Arial" w:hAnsi="Arial" w:cs="Arial"/>
          <w:bCs/>
          <w:iCs/>
          <w:sz w:val="20"/>
        </w:rPr>
        <w:t>If acridine orange is positive</w:t>
      </w:r>
      <w:r w:rsidR="00EA6545">
        <w:rPr>
          <w:rFonts w:ascii="Arial" w:hAnsi="Arial" w:cs="Arial"/>
          <w:bCs/>
          <w:iCs/>
          <w:sz w:val="20"/>
        </w:rPr>
        <w:t>, review/repeat gram stain of bottle. If unable to locate organisms consult with</w:t>
      </w:r>
      <w:r w:rsidRPr="00F73E5E">
        <w:rPr>
          <w:rFonts w:ascii="Arial" w:hAnsi="Arial" w:cs="Arial"/>
          <w:bCs/>
          <w:iCs/>
          <w:sz w:val="20"/>
        </w:rPr>
        <w:t xml:space="preserve"> a Sr. tech.</w:t>
      </w:r>
    </w:p>
    <w:p w14:paraId="1450C537" w14:textId="77777777" w:rsidR="005C2922" w:rsidRPr="005C2922" w:rsidRDefault="005C2922" w:rsidP="005C2922">
      <w:pPr>
        <w:spacing w:line="240" w:lineRule="auto"/>
        <w:ind w:left="2880"/>
        <w:rPr>
          <w:sz w:val="20"/>
        </w:rPr>
      </w:pPr>
    </w:p>
    <w:p w14:paraId="79AA9B54" w14:textId="77777777" w:rsidR="004B1BA8" w:rsidRPr="00D124BB" w:rsidRDefault="004B1BA8" w:rsidP="00D124BB">
      <w:pPr>
        <w:numPr>
          <w:ilvl w:val="0"/>
          <w:numId w:val="5"/>
        </w:numPr>
        <w:spacing w:line="240" w:lineRule="auto"/>
        <w:rPr>
          <w:rFonts w:ascii="Arial" w:hAnsi="Arial" w:cs="Arial"/>
          <w:sz w:val="20"/>
        </w:rPr>
      </w:pPr>
      <w:r w:rsidRPr="00D124BB">
        <w:rPr>
          <w:rFonts w:ascii="Arial" w:hAnsi="Arial" w:cs="Arial"/>
          <w:b/>
          <w:sz w:val="20"/>
        </w:rPr>
        <w:t>INTERPRETATION</w:t>
      </w:r>
    </w:p>
    <w:p w14:paraId="2115E93E" w14:textId="77777777" w:rsidR="004B1BA8" w:rsidRPr="00D124BB" w:rsidRDefault="004B1BA8" w:rsidP="00D124BB">
      <w:pPr>
        <w:spacing w:line="240" w:lineRule="auto"/>
        <w:rPr>
          <w:rFonts w:ascii="Arial" w:hAnsi="Arial" w:cs="Arial"/>
          <w:sz w:val="20"/>
        </w:rPr>
      </w:pPr>
    </w:p>
    <w:p w14:paraId="60A1AF96" w14:textId="77777777" w:rsidR="004B1BA8" w:rsidRPr="00D124BB" w:rsidRDefault="004B1BA8" w:rsidP="00D124BB">
      <w:pPr>
        <w:numPr>
          <w:ilvl w:val="1"/>
          <w:numId w:val="5"/>
        </w:numPr>
        <w:spacing w:line="240" w:lineRule="auto"/>
        <w:ind w:left="1080" w:hanging="360"/>
        <w:rPr>
          <w:rFonts w:ascii="Arial" w:hAnsi="Arial" w:cs="Arial"/>
          <w:sz w:val="20"/>
        </w:rPr>
      </w:pPr>
      <w:r w:rsidRPr="00D124BB">
        <w:rPr>
          <w:rFonts w:ascii="Arial" w:hAnsi="Arial" w:cs="Arial"/>
          <w:sz w:val="20"/>
        </w:rPr>
        <w:t xml:space="preserve">A positive blood culture generally means that a person is </w:t>
      </w:r>
      <w:proofErr w:type="spellStart"/>
      <w:r w:rsidRPr="00D124BB">
        <w:rPr>
          <w:rFonts w:ascii="Arial" w:hAnsi="Arial" w:cs="Arial"/>
          <w:sz w:val="20"/>
        </w:rPr>
        <w:t>bacteremic</w:t>
      </w:r>
      <w:proofErr w:type="spellEnd"/>
      <w:r w:rsidRPr="00D124BB">
        <w:rPr>
          <w:rFonts w:ascii="Arial" w:hAnsi="Arial" w:cs="Arial"/>
          <w:sz w:val="20"/>
        </w:rPr>
        <w:t>. All positive blood cultures should be plated to appropriate media for work-up.</w:t>
      </w:r>
    </w:p>
    <w:p w14:paraId="35D9F2F2" w14:textId="77777777" w:rsidR="00040ADC" w:rsidRPr="00D124BB" w:rsidRDefault="00040ADC" w:rsidP="00D124BB">
      <w:pPr>
        <w:spacing w:line="240" w:lineRule="auto"/>
        <w:rPr>
          <w:rFonts w:ascii="Arial" w:hAnsi="Arial" w:cs="Arial"/>
          <w:sz w:val="20"/>
        </w:rPr>
      </w:pPr>
    </w:p>
    <w:p w14:paraId="054A0582" w14:textId="77777777" w:rsidR="004B1BA8" w:rsidRPr="00D124BB" w:rsidRDefault="004B1BA8" w:rsidP="00D124BB">
      <w:pPr>
        <w:numPr>
          <w:ilvl w:val="0"/>
          <w:numId w:val="5"/>
        </w:numPr>
        <w:spacing w:line="240" w:lineRule="auto"/>
        <w:rPr>
          <w:rFonts w:ascii="Arial" w:hAnsi="Arial" w:cs="Arial"/>
          <w:sz w:val="20"/>
        </w:rPr>
      </w:pPr>
      <w:r w:rsidRPr="00D124BB">
        <w:rPr>
          <w:rFonts w:ascii="Arial" w:hAnsi="Arial" w:cs="Arial"/>
          <w:b/>
          <w:sz w:val="20"/>
        </w:rPr>
        <w:t>LIMITATIONS</w:t>
      </w:r>
    </w:p>
    <w:p w14:paraId="03C20CAB" w14:textId="77777777" w:rsidR="004B1BA8" w:rsidRPr="00D124BB" w:rsidRDefault="004B1BA8" w:rsidP="00D124BB">
      <w:pPr>
        <w:spacing w:line="240" w:lineRule="auto"/>
        <w:rPr>
          <w:rFonts w:ascii="Arial" w:hAnsi="Arial" w:cs="Arial"/>
          <w:sz w:val="20"/>
        </w:rPr>
      </w:pPr>
    </w:p>
    <w:p w14:paraId="466CB7B0" w14:textId="77777777" w:rsidR="004B1BA8" w:rsidRPr="00D124BB" w:rsidRDefault="004B1BA8" w:rsidP="00D124BB">
      <w:pPr>
        <w:numPr>
          <w:ilvl w:val="1"/>
          <w:numId w:val="5"/>
        </w:numPr>
        <w:spacing w:line="240" w:lineRule="auto"/>
        <w:ind w:left="1080" w:hanging="360"/>
        <w:rPr>
          <w:rFonts w:ascii="Arial" w:hAnsi="Arial" w:cs="Arial"/>
          <w:sz w:val="20"/>
        </w:rPr>
      </w:pPr>
      <w:r w:rsidRPr="00D124BB">
        <w:rPr>
          <w:rFonts w:ascii="Arial" w:hAnsi="Arial" w:cs="Arial"/>
          <w:sz w:val="20"/>
        </w:rPr>
        <w:t xml:space="preserve">Low level of organisms may not be </w:t>
      </w:r>
      <w:proofErr w:type="gramStart"/>
      <w:r w:rsidRPr="00D124BB">
        <w:rPr>
          <w:rFonts w:ascii="Arial" w:hAnsi="Arial" w:cs="Arial"/>
          <w:sz w:val="20"/>
        </w:rPr>
        <w:t>detected at all times</w:t>
      </w:r>
      <w:proofErr w:type="gramEnd"/>
      <w:r w:rsidRPr="00D124BB">
        <w:rPr>
          <w:rFonts w:ascii="Arial" w:hAnsi="Arial" w:cs="Arial"/>
          <w:sz w:val="20"/>
        </w:rPr>
        <w:t>.</w:t>
      </w:r>
    </w:p>
    <w:p w14:paraId="53CFC449" w14:textId="77777777" w:rsidR="004B1BA8" w:rsidRPr="00D124BB" w:rsidRDefault="004B1BA8" w:rsidP="00D124BB">
      <w:pPr>
        <w:numPr>
          <w:ilvl w:val="1"/>
          <w:numId w:val="5"/>
        </w:numPr>
        <w:spacing w:line="240" w:lineRule="auto"/>
        <w:ind w:left="1080" w:hanging="360"/>
        <w:rPr>
          <w:rFonts w:ascii="Arial" w:hAnsi="Arial" w:cs="Arial"/>
          <w:sz w:val="20"/>
        </w:rPr>
      </w:pPr>
      <w:r w:rsidRPr="00D124BB">
        <w:rPr>
          <w:rFonts w:ascii="Arial" w:hAnsi="Arial" w:cs="Arial"/>
          <w:sz w:val="20"/>
        </w:rPr>
        <w:t xml:space="preserve">There are fastidious microorganisms that infect the blood that cannot be grown in routine culture of blood.  </w:t>
      </w:r>
    </w:p>
    <w:p w14:paraId="64AA0D31" w14:textId="77777777" w:rsidR="004B1BA8" w:rsidRPr="00D124BB" w:rsidRDefault="004B1BA8" w:rsidP="00D124BB">
      <w:pPr>
        <w:numPr>
          <w:ilvl w:val="1"/>
          <w:numId w:val="5"/>
        </w:numPr>
        <w:spacing w:line="240" w:lineRule="auto"/>
        <w:ind w:left="1080" w:hanging="360"/>
        <w:rPr>
          <w:rFonts w:ascii="Arial" w:hAnsi="Arial" w:cs="Arial"/>
          <w:sz w:val="20"/>
        </w:rPr>
      </w:pPr>
      <w:r w:rsidRPr="00D124BB">
        <w:rPr>
          <w:rFonts w:ascii="Arial" w:hAnsi="Arial" w:cs="Arial"/>
          <w:sz w:val="20"/>
        </w:rPr>
        <w:t>Some bacteria do not produce enough CO2 gas for detection in automated systems.</w:t>
      </w:r>
    </w:p>
    <w:p w14:paraId="6AC9077C" w14:textId="77777777" w:rsidR="004B1BA8" w:rsidRPr="00D124BB" w:rsidRDefault="004B1BA8" w:rsidP="00D124BB">
      <w:pPr>
        <w:spacing w:line="240" w:lineRule="auto"/>
        <w:ind w:left="1080"/>
        <w:rPr>
          <w:rFonts w:ascii="Arial" w:hAnsi="Arial" w:cs="Arial"/>
          <w:sz w:val="20"/>
        </w:rPr>
      </w:pPr>
    </w:p>
    <w:p w14:paraId="3D311576" w14:textId="77777777" w:rsidR="004B1BA8" w:rsidRPr="00D124BB" w:rsidRDefault="004B1BA8" w:rsidP="00D124BB">
      <w:pPr>
        <w:numPr>
          <w:ilvl w:val="0"/>
          <w:numId w:val="5"/>
        </w:numPr>
        <w:spacing w:line="240" w:lineRule="auto"/>
        <w:rPr>
          <w:rFonts w:ascii="Arial" w:hAnsi="Arial" w:cs="Arial"/>
          <w:sz w:val="20"/>
        </w:rPr>
      </w:pPr>
      <w:r w:rsidRPr="00D124BB">
        <w:rPr>
          <w:rFonts w:ascii="Arial" w:hAnsi="Arial" w:cs="Arial"/>
          <w:b/>
          <w:sz w:val="20"/>
        </w:rPr>
        <w:t>REFERENCES</w:t>
      </w:r>
    </w:p>
    <w:p w14:paraId="1F111B9F" w14:textId="77777777" w:rsidR="004B1BA8" w:rsidRPr="00D124BB" w:rsidRDefault="004B1BA8" w:rsidP="00D124BB">
      <w:pPr>
        <w:spacing w:line="240" w:lineRule="auto"/>
        <w:rPr>
          <w:rFonts w:ascii="Arial" w:hAnsi="Arial" w:cs="Arial"/>
          <w:sz w:val="20"/>
        </w:rPr>
      </w:pPr>
    </w:p>
    <w:p w14:paraId="6E5D6EBD" w14:textId="77777777" w:rsidR="006F56D4" w:rsidRDefault="00D63492" w:rsidP="00D124BB">
      <w:pPr>
        <w:numPr>
          <w:ilvl w:val="1"/>
          <w:numId w:val="5"/>
        </w:numPr>
        <w:spacing w:line="240" w:lineRule="auto"/>
        <w:ind w:left="1080" w:hanging="360"/>
        <w:rPr>
          <w:rFonts w:ascii="Arial" w:hAnsi="Arial" w:cs="Arial"/>
          <w:sz w:val="20"/>
        </w:rPr>
      </w:pPr>
      <w:r>
        <w:rPr>
          <w:rFonts w:ascii="Arial" w:hAnsi="Arial" w:cs="Arial"/>
          <w:sz w:val="20"/>
        </w:rPr>
        <w:t>Leber, Amy L</w:t>
      </w:r>
      <w:r w:rsidR="004B1BA8" w:rsidRPr="00D124BB">
        <w:rPr>
          <w:rFonts w:ascii="Arial" w:hAnsi="Arial" w:cs="Arial"/>
          <w:sz w:val="20"/>
        </w:rPr>
        <w:t xml:space="preserve">., </w:t>
      </w:r>
      <w:r w:rsidR="004B1BA8" w:rsidRPr="00D124BB">
        <w:rPr>
          <w:rFonts w:ascii="Arial" w:hAnsi="Arial" w:cs="Arial"/>
          <w:sz w:val="20"/>
          <w:u w:val="single"/>
        </w:rPr>
        <w:t>Clinical Microbiology Procedures Handbook</w:t>
      </w:r>
      <w:r w:rsidR="004B1BA8" w:rsidRPr="00D124BB">
        <w:rPr>
          <w:rFonts w:ascii="Arial" w:hAnsi="Arial" w:cs="Arial"/>
          <w:sz w:val="20"/>
        </w:rPr>
        <w:t xml:space="preserve">, </w:t>
      </w:r>
      <w:r>
        <w:rPr>
          <w:rFonts w:ascii="Arial" w:hAnsi="Arial" w:cs="Arial"/>
          <w:sz w:val="20"/>
        </w:rPr>
        <w:t>2016</w:t>
      </w:r>
      <w:r w:rsidR="004B1BA8" w:rsidRPr="00D124BB">
        <w:rPr>
          <w:rFonts w:ascii="Arial" w:hAnsi="Arial" w:cs="Arial"/>
          <w:sz w:val="20"/>
        </w:rPr>
        <w:t xml:space="preserve">. </w:t>
      </w:r>
      <w:r w:rsidR="006F56D4">
        <w:rPr>
          <w:rFonts w:ascii="Arial" w:hAnsi="Arial" w:cs="Arial"/>
          <w:sz w:val="20"/>
        </w:rPr>
        <w:t>4</w:t>
      </w:r>
      <w:r w:rsidR="006F56D4" w:rsidRPr="006F56D4">
        <w:rPr>
          <w:rFonts w:ascii="Arial" w:hAnsi="Arial" w:cs="Arial"/>
          <w:sz w:val="20"/>
          <w:vertAlign w:val="superscript"/>
        </w:rPr>
        <w:t>th</w:t>
      </w:r>
      <w:r w:rsidR="006F56D4">
        <w:rPr>
          <w:rFonts w:ascii="Arial" w:hAnsi="Arial" w:cs="Arial"/>
          <w:sz w:val="20"/>
        </w:rPr>
        <w:t xml:space="preserve"> edition. </w:t>
      </w:r>
    </w:p>
    <w:p w14:paraId="116E298C" w14:textId="77777777" w:rsidR="004B1BA8" w:rsidRPr="00D124BB" w:rsidRDefault="006F56D4" w:rsidP="006F56D4">
      <w:pPr>
        <w:spacing w:line="240" w:lineRule="auto"/>
        <w:ind w:left="1080"/>
        <w:rPr>
          <w:rFonts w:ascii="Arial" w:hAnsi="Arial" w:cs="Arial"/>
          <w:sz w:val="20"/>
        </w:rPr>
      </w:pPr>
      <w:r>
        <w:rPr>
          <w:rFonts w:ascii="Arial" w:hAnsi="Arial" w:cs="Arial"/>
          <w:sz w:val="20"/>
        </w:rPr>
        <w:t>Volume 1,</w:t>
      </w:r>
      <w:r w:rsidR="004B1BA8" w:rsidRPr="00D124BB">
        <w:rPr>
          <w:rFonts w:ascii="Arial" w:hAnsi="Arial" w:cs="Arial"/>
          <w:sz w:val="20"/>
        </w:rPr>
        <w:t xml:space="preserve"> Aerobic Bacteriology.</w:t>
      </w:r>
    </w:p>
    <w:p w14:paraId="4A3C8E17" w14:textId="77777777" w:rsidR="005F1A19" w:rsidRPr="00470393" w:rsidRDefault="004B1BA8" w:rsidP="00D124BB">
      <w:pPr>
        <w:numPr>
          <w:ilvl w:val="1"/>
          <w:numId w:val="5"/>
        </w:numPr>
        <w:spacing w:line="240" w:lineRule="auto"/>
        <w:ind w:left="1080" w:hanging="360"/>
        <w:rPr>
          <w:sz w:val="20"/>
        </w:rPr>
      </w:pPr>
      <w:r w:rsidRPr="00D124BB">
        <w:rPr>
          <w:rFonts w:ascii="Arial" w:hAnsi="Arial"/>
          <w:sz w:val="20"/>
        </w:rPr>
        <w:t xml:space="preserve">Blood Culture IV, </w:t>
      </w:r>
      <w:proofErr w:type="spellStart"/>
      <w:r w:rsidRPr="00D124BB">
        <w:rPr>
          <w:rFonts w:ascii="Arial" w:hAnsi="Arial"/>
          <w:sz w:val="20"/>
        </w:rPr>
        <w:t>Cumitech</w:t>
      </w:r>
      <w:proofErr w:type="spellEnd"/>
      <w:r w:rsidRPr="00D124BB">
        <w:rPr>
          <w:rFonts w:ascii="Arial" w:hAnsi="Arial"/>
          <w:sz w:val="20"/>
        </w:rPr>
        <w:t xml:space="preserve"> 1</w:t>
      </w:r>
      <w:proofErr w:type="gramStart"/>
      <w:r w:rsidRPr="00D124BB">
        <w:rPr>
          <w:rFonts w:ascii="Arial" w:hAnsi="Arial"/>
          <w:sz w:val="20"/>
        </w:rPr>
        <w:t>C.EJ</w:t>
      </w:r>
      <w:proofErr w:type="gramEnd"/>
      <w:r w:rsidRPr="00D124BB">
        <w:rPr>
          <w:rFonts w:ascii="Arial" w:hAnsi="Arial"/>
          <w:sz w:val="20"/>
        </w:rPr>
        <w:t xml:space="preserve"> Baron coordinating editor, 2003. ASM Press. </w:t>
      </w:r>
    </w:p>
    <w:p w14:paraId="1023E4F8" w14:textId="77777777" w:rsidR="00470393" w:rsidRPr="00470393" w:rsidRDefault="00470393" w:rsidP="00470393">
      <w:pPr>
        <w:spacing w:line="240" w:lineRule="auto"/>
        <w:ind w:left="1080"/>
        <w:rPr>
          <w:sz w:val="20"/>
        </w:rPr>
      </w:pPr>
    </w:p>
    <w:p w14:paraId="4C13C50D" w14:textId="77777777" w:rsidR="00470393" w:rsidRPr="00470393" w:rsidRDefault="00470393" w:rsidP="00470393">
      <w:pPr>
        <w:numPr>
          <w:ilvl w:val="0"/>
          <w:numId w:val="5"/>
        </w:numPr>
        <w:spacing w:line="240" w:lineRule="auto"/>
        <w:rPr>
          <w:sz w:val="20"/>
        </w:rPr>
      </w:pPr>
      <w:r>
        <w:rPr>
          <w:b/>
          <w:sz w:val="20"/>
        </w:rPr>
        <w:t>REVISIONS</w:t>
      </w:r>
    </w:p>
    <w:p w14:paraId="2D7B5E16" w14:textId="77777777" w:rsidR="00470393" w:rsidRPr="00470393" w:rsidRDefault="00470393" w:rsidP="00470393">
      <w:pPr>
        <w:spacing w:line="240" w:lineRule="auto"/>
        <w:rPr>
          <w:sz w:val="20"/>
        </w:rPr>
      </w:pPr>
    </w:p>
    <w:p w14:paraId="0F74C0D6" w14:textId="19636519" w:rsidR="00790773" w:rsidRPr="000B01F2" w:rsidRDefault="00DB5007" w:rsidP="000B01F2">
      <w:pPr>
        <w:numPr>
          <w:ilvl w:val="1"/>
          <w:numId w:val="5"/>
        </w:numPr>
        <w:spacing w:line="240" w:lineRule="auto"/>
        <w:ind w:left="1080" w:hanging="360"/>
        <w:rPr>
          <w:sz w:val="20"/>
        </w:rPr>
      </w:pPr>
      <w:r>
        <w:rPr>
          <w:sz w:val="20"/>
        </w:rPr>
        <w:t>1/17/2020</w:t>
      </w:r>
      <w:r w:rsidR="000B01F2">
        <w:rPr>
          <w:sz w:val="20"/>
        </w:rPr>
        <w:t xml:space="preserve"> – </w:t>
      </w:r>
      <w:r w:rsidR="00F705FE" w:rsidRPr="000B01F2">
        <w:rPr>
          <w:sz w:val="20"/>
        </w:rPr>
        <w:t xml:space="preserve">Updated </w:t>
      </w:r>
      <w:r w:rsidR="00EA6545" w:rsidRPr="000B01F2">
        <w:rPr>
          <w:sz w:val="20"/>
        </w:rPr>
        <w:t>subculture protocol</w:t>
      </w:r>
      <w:r w:rsidR="00F705FE" w:rsidRPr="000B01F2">
        <w:rPr>
          <w:sz w:val="20"/>
        </w:rPr>
        <w:t xml:space="preserve"> for GNR</w:t>
      </w:r>
      <w:r w:rsidR="000B01F2">
        <w:rPr>
          <w:sz w:val="20"/>
        </w:rPr>
        <w:t xml:space="preserve"> and a</w:t>
      </w:r>
      <w:r w:rsidR="00790773" w:rsidRPr="000B01F2">
        <w:rPr>
          <w:sz w:val="20"/>
        </w:rPr>
        <w:t>dded referral to procedure for notification guidelines</w:t>
      </w:r>
      <w:r w:rsidR="000B01F2">
        <w:rPr>
          <w:sz w:val="20"/>
        </w:rPr>
        <w:t>.</w:t>
      </w:r>
    </w:p>
    <w:p w14:paraId="7EDFA6D3" w14:textId="13D7F6A1" w:rsidR="000B01F2" w:rsidRPr="000B01F2" w:rsidRDefault="000B01F2" w:rsidP="000B01F2">
      <w:pPr>
        <w:numPr>
          <w:ilvl w:val="1"/>
          <w:numId w:val="5"/>
        </w:numPr>
        <w:spacing w:line="240" w:lineRule="auto"/>
        <w:ind w:left="1080" w:hanging="360"/>
        <w:rPr>
          <w:sz w:val="20"/>
        </w:rPr>
      </w:pPr>
      <w:r>
        <w:rPr>
          <w:sz w:val="20"/>
        </w:rPr>
        <w:t>1/</w:t>
      </w:r>
      <w:r w:rsidR="00FA0661">
        <w:rPr>
          <w:sz w:val="20"/>
        </w:rPr>
        <w:t>20</w:t>
      </w:r>
      <w:r>
        <w:rPr>
          <w:sz w:val="20"/>
        </w:rPr>
        <w:t>/2022 – Updated subculture protocol to include pediatric bottle</w:t>
      </w:r>
      <w:r w:rsidR="007F0B25">
        <w:rPr>
          <w:sz w:val="20"/>
        </w:rPr>
        <w:t>s and added work-up protocol for body fluids collected in blood culture bottles.</w:t>
      </w:r>
    </w:p>
    <w:p w14:paraId="0D1684D9" w14:textId="77777777" w:rsidR="005F1A19" w:rsidRPr="00D124BB" w:rsidRDefault="005F1A19" w:rsidP="00D124BB">
      <w:pPr>
        <w:spacing w:line="240" w:lineRule="auto"/>
        <w:rPr>
          <w:sz w:val="20"/>
        </w:rPr>
      </w:pPr>
    </w:p>
    <w:p w14:paraId="33F327AA" w14:textId="77777777" w:rsidR="006708A2" w:rsidRDefault="006708A2" w:rsidP="00D124BB">
      <w:pPr>
        <w:tabs>
          <w:tab w:val="left" w:pos="6860"/>
        </w:tabs>
        <w:spacing w:line="240" w:lineRule="auto"/>
        <w:rPr>
          <w:sz w:val="20"/>
        </w:rPr>
        <w:sectPr w:rsidR="006708A2" w:rsidSect="0085798A">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296" w:right="1440" w:bottom="1296" w:left="1440" w:header="720" w:footer="720" w:gutter="0"/>
          <w:cols w:space="720"/>
          <w:noEndnote/>
          <w:docGrid w:linePitch="326"/>
        </w:sectPr>
      </w:pPr>
    </w:p>
    <w:p w14:paraId="12456C64" w14:textId="77777777" w:rsidR="00D5620E" w:rsidRDefault="006708A2" w:rsidP="00D5620E">
      <w:pPr>
        <w:tabs>
          <w:tab w:val="left" w:pos="6860"/>
        </w:tabs>
        <w:spacing w:line="240" w:lineRule="auto"/>
        <w:jc w:val="center"/>
        <w:rPr>
          <w:b/>
          <w:caps/>
          <w:sz w:val="20"/>
          <w:u w:val="single"/>
        </w:rPr>
      </w:pPr>
      <w:r w:rsidRPr="00D5620E">
        <w:rPr>
          <w:b/>
          <w:sz w:val="20"/>
          <w:u w:val="single"/>
        </w:rPr>
        <w:lastRenderedPageBreak/>
        <w:t xml:space="preserve">POSITIVE BLOOD CULTURE - </w:t>
      </w:r>
      <w:r w:rsidRPr="00D5620E">
        <w:rPr>
          <w:b/>
          <w:caps/>
          <w:sz w:val="20"/>
          <w:u w:val="single"/>
        </w:rPr>
        <w:t>Subculture Protocol</w:t>
      </w:r>
    </w:p>
    <w:p w14:paraId="0C5C04AF" w14:textId="77777777" w:rsidR="00D5620E" w:rsidRPr="00D5620E" w:rsidRDefault="00D5620E" w:rsidP="00D5620E">
      <w:pPr>
        <w:tabs>
          <w:tab w:val="left" w:pos="6860"/>
        </w:tabs>
        <w:spacing w:line="240" w:lineRule="auto"/>
        <w:rPr>
          <w:b/>
          <w:caps/>
          <w:sz w:val="20"/>
          <w:u w:val="single"/>
        </w:rPr>
      </w:pPr>
    </w:p>
    <w:p w14:paraId="412C6492" w14:textId="77777777" w:rsidR="00D5620E" w:rsidRDefault="00D5620E" w:rsidP="00D5620E">
      <w:pPr>
        <w:tabs>
          <w:tab w:val="left" w:pos="6860"/>
        </w:tabs>
        <w:spacing w:line="240" w:lineRule="auto"/>
        <w:ind w:left="-720" w:right="-720"/>
        <w:jc w:val="center"/>
        <w:rPr>
          <w:b/>
          <w:caps/>
          <w:sz w:val="20"/>
        </w:rPr>
      </w:pPr>
      <w:r w:rsidRPr="00D5620E">
        <w:rPr>
          <w:b/>
          <w:caps/>
          <w:sz w:val="20"/>
          <w:highlight w:val="yellow"/>
        </w:rPr>
        <w:t xml:space="preserve">each </w:t>
      </w:r>
      <w:r>
        <w:rPr>
          <w:b/>
          <w:caps/>
          <w:sz w:val="20"/>
          <w:highlight w:val="yellow"/>
        </w:rPr>
        <w:t>media</w:t>
      </w:r>
      <w:r w:rsidRPr="00D5620E">
        <w:rPr>
          <w:b/>
          <w:caps/>
          <w:sz w:val="20"/>
          <w:highlight w:val="yellow"/>
        </w:rPr>
        <w:t xml:space="preserve"> plate must include </w:t>
      </w:r>
      <w:r w:rsidR="002F6A40">
        <w:rPr>
          <w:b/>
          <w:caps/>
          <w:sz w:val="20"/>
          <w:highlight w:val="yellow"/>
        </w:rPr>
        <w:t xml:space="preserve">date of subculture and </w:t>
      </w:r>
      <w:r w:rsidRPr="00D5620E">
        <w:rPr>
          <w:b/>
          <w:caps/>
          <w:sz w:val="20"/>
          <w:highlight w:val="yellow"/>
        </w:rPr>
        <w:t xml:space="preserve">bottle type </w:t>
      </w:r>
    </w:p>
    <w:p w14:paraId="5F1B1B51" w14:textId="77777777" w:rsidR="002E0E5B" w:rsidRPr="00D5620E" w:rsidRDefault="002E0E5B" w:rsidP="00D5620E">
      <w:pPr>
        <w:tabs>
          <w:tab w:val="left" w:pos="6860"/>
        </w:tabs>
        <w:spacing w:line="240" w:lineRule="auto"/>
        <w:ind w:left="-720" w:right="-720"/>
        <w:jc w:val="center"/>
        <w:rPr>
          <w:b/>
          <w:caps/>
          <w:sz w:val="20"/>
        </w:rPr>
      </w:pPr>
      <w:r w:rsidRPr="002E0E5B">
        <w:rPr>
          <w:b/>
          <w:caps/>
          <w:sz w:val="20"/>
          <w:highlight w:val="yellow"/>
        </w:rPr>
        <w:t>bottle type must also be noted on gram stain slide</w:t>
      </w:r>
    </w:p>
    <w:p w14:paraId="2DF3C9F2" w14:textId="46A776C1" w:rsidR="006708A2" w:rsidRDefault="00D5620E" w:rsidP="00D5620E">
      <w:pPr>
        <w:tabs>
          <w:tab w:val="left" w:pos="6860"/>
        </w:tabs>
        <w:spacing w:line="240" w:lineRule="auto"/>
        <w:ind w:left="-720" w:right="-720"/>
        <w:jc w:val="center"/>
        <w:rPr>
          <w:b/>
          <w:caps/>
          <w:sz w:val="20"/>
          <w:highlight w:val="yellow"/>
        </w:rPr>
      </w:pPr>
      <w:r w:rsidRPr="00D5620E">
        <w:rPr>
          <w:b/>
          <w:caps/>
          <w:sz w:val="20"/>
          <w:highlight w:val="yellow"/>
        </w:rPr>
        <w:t>a=aerobic        n=anaerobic</w:t>
      </w:r>
      <w:r w:rsidR="00DB5007">
        <w:rPr>
          <w:b/>
          <w:caps/>
          <w:sz w:val="20"/>
          <w:highlight w:val="yellow"/>
        </w:rPr>
        <w:t xml:space="preserve">      P=PEDIATRIC</w:t>
      </w:r>
    </w:p>
    <w:p w14:paraId="7C970261" w14:textId="77777777" w:rsidR="00D5620E" w:rsidRPr="00D5620E" w:rsidRDefault="00D5620E" w:rsidP="00D5620E">
      <w:pPr>
        <w:tabs>
          <w:tab w:val="left" w:pos="6860"/>
        </w:tabs>
        <w:spacing w:line="240" w:lineRule="auto"/>
        <w:ind w:left="-720" w:right="-720"/>
        <w:jc w:val="center"/>
        <w:rPr>
          <w:b/>
          <w:caps/>
          <w:sz w:val="20"/>
          <w:highlight w:val="yellow"/>
        </w:rPr>
      </w:pPr>
    </w:p>
    <w:tbl>
      <w:tblPr>
        <w:tblW w:w="10760" w:type="dxa"/>
        <w:tblInd w:w="-432" w:type="dxa"/>
        <w:tblLook w:val="04A0" w:firstRow="1" w:lastRow="0" w:firstColumn="1" w:lastColumn="0" w:noHBand="0" w:noVBand="1"/>
      </w:tblPr>
      <w:tblGrid>
        <w:gridCol w:w="2520"/>
        <w:gridCol w:w="4960"/>
        <w:gridCol w:w="3280"/>
      </w:tblGrid>
      <w:tr w:rsidR="006708A2" w:rsidRPr="00F14811" w14:paraId="2474B9A4" w14:textId="77777777" w:rsidTr="003040FE">
        <w:trPr>
          <w:trHeight w:val="300"/>
        </w:trPr>
        <w:tc>
          <w:tcPr>
            <w:tcW w:w="2520" w:type="dxa"/>
            <w:tcBorders>
              <w:top w:val="nil"/>
              <w:left w:val="nil"/>
              <w:bottom w:val="single" w:sz="4" w:space="0" w:color="auto"/>
              <w:right w:val="nil"/>
            </w:tcBorders>
            <w:shd w:val="clear" w:color="auto" w:fill="auto"/>
            <w:noWrap/>
            <w:vAlign w:val="bottom"/>
            <w:hideMark/>
          </w:tcPr>
          <w:p w14:paraId="48434FA7"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Gram Stain:</w:t>
            </w:r>
          </w:p>
        </w:tc>
        <w:tc>
          <w:tcPr>
            <w:tcW w:w="4960" w:type="dxa"/>
            <w:tcBorders>
              <w:top w:val="nil"/>
              <w:left w:val="nil"/>
              <w:bottom w:val="single" w:sz="4" w:space="0" w:color="auto"/>
              <w:right w:val="nil"/>
            </w:tcBorders>
            <w:shd w:val="clear" w:color="auto" w:fill="auto"/>
            <w:noWrap/>
            <w:vAlign w:val="bottom"/>
            <w:hideMark/>
          </w:tcPr>
          <w:p w14:paraId="5953A2CB"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Subculture to:</w:t>
            </w:r>
          </w:p>
        </w:tc>
        <w:tc>
          <w:tcPr>
            <w:tcW w:w="3280" w:type="dxa"/>
            <w:tcBorders>
              <w:top w:val="nil"/>
              <w:left w:val="nil"/>
              <w:bottom w:val="single" w:sz="4" w:space="0" w:color="auto"/>
              <w:right w:val="nil"/>
            </w:tcBorders>
            <w:shd w:val="clear" w:color="auto" w:fill="auto"/>
            <w:noWrap/>
            <w:vAlign w:val="bottom"/>
            <w:hideMark/>
          </w:tcPr>
          <w:p w14:paraId="78991983"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Set up direct from bottle:</w:t>
            </w:r>
          </w:p>
        </w:tc>
      </w:tr>
      <w:tr w:rsidR="006708A2" w:rsidRPr="00F14811" w14:paraId="1F357FA8" w14:textId="77777777" w:rsidTr="003040FE">
        <w:trPr>
          <w:trHeight w:val="300"/>
        </w:trPr>
        <w:tc>
          <w:tcPr>
            <w:tcW w:w="2520" w:type="dxa"/>
            <w:tcBorders>
              <w:top w:val="single" w:sz="4" w:space="0" w:color="auto"/>
              <w:left w:val="nil"/>
              <w:bottom w:val="nil"/>
              <w:right w:val="nil"/>
            </w:tcBorders>
            <w:shd w:val="clear" w:color="auto" w:fill="auto"/>
            <w:noWrap/>
            <w:vAlign w:val="bottom"/>
            <w:hideMark/>
          </w:tcPr>
          <w:p w14:paraId="2D029694"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GNR</w:t>
            </w:r>
          </w:p>
        </w:tc>
        <w:tc>
          <w:tcPr>
            <w:tcW w:w="4960" w:type="dxa"/>
            <w:tcBorders>
              <w:top w:val="single" w:sz="4" w:space="0" w:color="auto"/>
              <w:left w:val="nil"/>
              <w:bottom w:val="nil"/>
              <w:right w:val="nil"/>
            </w:tcBorders>
            <w:shd w:val="clear" w:color="auto" w:fill="auto"/>
            <w:noWrap/>
            <w:vAlign w:val="bottom"/>
            <w:hideMark/>
          </w:tcPr>
          <w:p w14:paraId="575788FA"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BAP W/SS</w:t>
            </w:r>
          </w:p>
        </w:tc>
        <w:tc>
          <w:tcPr>
            <w:tcW w:w="3280" w:type="dxa"/>
            <w:tcBorders>
              <w:top w:val="single" w:sz="4" w:space="0" w:color="auto"/>
              <w:left w:val="nil"/>
              <w:bottom w:val="nil"/>
              <w:right w:val="nil"/>
            </w:tcBorders>
            <w:shd w:val="clear" w:color="auto" w:fill="auto"/>
            <w:noWrap/>
            <w:vAlign w:val="bottom"/>
            <w:hideMark/>
          </w:tcPr>
          <w:p w14:paraId="542EB729" w14:textId="77777777" w:rsidR="006708A2" w:rsidRPr="00F14811" w:rsidRDefault="006708A2" w:rsidP="003040FE">
            <w:pPr>
              <w:spacing w:line="240" w:lineRule="auto"/>
              <w:rPr>
                <w:rFonts w:ascii="Calibri" w:hAnsi="Calibri"/>
                <w:sz w:val="22"/>
                <w:szCs w:val="22"/>
              </w:rPr>
            </w:pPr>
            <w:r w:rsidRPr="00F14811">
              <w:rPr>
                <w:rFonts w:ascii="Calibri" w:hAnsi="Calibri"/>
                <w:color w:val="FF0000"/>
                <w:sz w:val="22"/>
                <w:szCs w:val="22"/>
              </w:rPr>
              <w:t>*</w:t>
            </w:r>
            <w:proofErr w:type="spellStart"/>
            <w:r>
              <w:rPr>
                <w:rFonts w:ascii="Calibri" w:hAnsi="Calibri"/>
                <w:sz w:val="22"/>
                <w:szCs w:val="22"/>
              </w:rPr>
              <w:t>Pheno</w:t>
            </w:r>
            <w:proofErr w:type="spellEnd"/>
            <w:r>
              <w:rPr>
                <w:rFonts w:ascii="Calibri" w:hAnsi="Calibri"/>
                <w:sz w:val="22"/>
                <w:szCs w:val="22"/>
              </w:rPr>
              <w:t xml:space="preserve"> ID/AST BC</w:t>
            </w:r>
          </w:p>
        </w:tc>
      </w:tr>
      <w:tr w:rsidR="006708A2" w:rsidRPr="00F14811" w14:paraId="6019CB55" w14:textId="77777777" w:rsidTr="003040FE">
        <w:trPr>
          <w:trHeight w:val="300"/>
        </w:trPr>
        <w:tc>
          <w:tcPr>
            <w:tcW w:w="2520" w:type="dxa"/>
            <w:tcBorders>
              <w:top w:val="nil"/>
              <w:left w:val="nil"/>
              <w:bottom w:val="nil"/>
              <w:right w:val="nil"/>
            </w:tcBorders>
            <w:shd w:val="clear" w:color="auto" w:fill="auto"/>
            <w:noWrap/>
            <w:vAlign w:val="bottom"/>
            <w:hideMark/>
          </w:tcPr>
          <w:p w14:paraId="626F08C0" w14:textId="77777777" w:rsidR="006708A2" w:rsidRPr="00F14811" w:rsidRDefault="006708A2" w:rsidP="003040FE">
            <w:pPr>
              <w:spacing w:line="240" w:lineRule="auto"/>
              <w:rPr>
                <w:rFonts w:ascii="Calibri" w:hAnsi="Calibri"/>
                <w:sz w:val="22"/>
                <w:szCs w:val="22"/>
              </w:rPr>
            </w:pPr>
          </w:p>
        </w:tc>
        <w:tc>
          <w:tcPr>
            <w:tcW w:w="4960" w:type="dxa"/>
            <w:tcBorders>
              <w:top w:val="nil"/>
              <w:left w:val="nil"/>
              <w:bottom w:val="nil"/>
              <w:right w:val="nil"/>
            </w:tcBorders>
            <w:shd w:val="clear" w:color="auto" w:fill="auto"/>
            <w:noWrap/>
            <w:vAlign w:val="bottom"/>
            <w:hideMark/>
          </w:tcPr>
          <w:p w14:paraId="58AF9AD8"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BRUC</w:t>
            </w:r>
          </w:p>
        </w:tc>
        <w:tc>
          <w:tcPr>
            <w:tcW w:w="3280" w:type="dxa"/>
            <w:tcBorders>
              <w:top w:val="nil"/>
              <w:left w:val="nil"/>
              <w:bottom w:val="nil"/>
              <w:right w:val="nil"/>
            </w:tcBorders>
            <w:shd w:val="clear" w:color="auto" w:fill="auto"/>
            <w:noWrap/>
            <w:vAlign w:val="bottom"/>
            <w:hideMark/>
          </w:tcPr>
          <w:p w14:paraId="63D43C4A" w14:textId="77777777" w:rsidR="006708A2" w:rsidRPr="00F14811" w:rsidRDefault="006708A2" w:rsidP="003040FE">
            <w:pPr>
              <w:spacing w:line="240" w:lineRule="auto"/>
              <w:rPr>
                <w:rFonts w:ascii="Calibri" w:hAnsi="Calibri"/>
                <w:sz w:val="22"/>
                <w:szCs w:val="22"/>
              </w:rPr>
            </w:pPr>
          </w:p>
        </w:tc>
      </w:tr>
      <w:tr w:rsidR="006708A2" w:rsidRPr="00F14811" w14:paraId="4869DDB0" w14:textId="77777777" w:rsidTr="003040FE">
        <w:trPr>
          <w:trHeight w:val="300"/>
        </w:trPr>
        <w:tc>
          <w:tcPr>
            <w:tcW w:w="2520" w:type="dxa"/>
            <w:tcBorders>
              <w:top w:val="nil"/>
              <w:left w:val="nil"/>
              <w:bottom w:val="nil"/>
              <w:right w:val="nil"/>
            </w:tcBorders>
            <w:shd w:val="clear" w:color="auto" w:fill="auto"/>
            <w:noWrap/>
            <w:vAlign w:val="bottom"/>
            <w:hideMark/>
          </w:tcPr>
          <w:p w14:paraId="589A5DA9" w14:textId="77777777"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14:paraId="3507F7CF"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MAC</w:t>
            </w:r>
          </w:p>
        </w:tc>
        <w:tc>
          <w:tcPr>
            <w:tcW w:w="3280" w:type="dxa"/>
            <w:tcBorders>
              <w:top w:val="nil"/>
              <w:left w:val="nil"/>
              <w:bottom w:val="nil"/>
              <w:right w:val="nil"/>
            </w:tcBorders>
            <w:shd w:val="clear" w:color="auto" w:fill="auto"/>
            <w:noWrap/>
            <w:vAlign w:val="bottom"/>
            <w:hideMark/>
          </w:tcPr>
          <w:p w14:paraId="0DBA8AC2" w14:textId="77777777" w:rsidR="006708A2" w:rsidRPr="00F14811" w:rsidRDefault="006708A2" w:rsidP="003040FE">
            <w:pPr>
              <w:spacing w:line="240" w:lineRule="auto"/>
              <w:rPr>
                <w:rFonts w:ascii="Calibri" w:hAnsi="Calibri"/>
                <w:sz w:val="22"/>
                <w:szCs w:val="22"/>
              </w:rPr>
            </w:pPr>
          </w:p>
        </w:tc>
      </w:tr>
      <w:tr w:rsidR="006708A2" w:rsidRPr="00F14811" w14:paraId="278A975A" w14:textId="77777777" w:rsidTr="003040FE">
        <w:trPr>
          <w:trHeight w:val="300"/>
        </w:trPr>
        <w:tc>
          <w:tcPr>
            <w:tcW w:w="2520" w:type="dxa"/>
            <w:tcBorders>
              <w:top w:val="nil"/>
              <w:left w:val="nil"/>
              <w:bottom w:val="nil"/>
              <w:right w:val="nil"/>
            </w:tcBorders>
            <w:shd w:val="clear" w:color="auto" w:fill="auto"/>
            <w:noWrap/>
            <w:vAlign w:val="bottom"/>
            <w:hideMark/>
          </w:tcPr>
          <w:p w14:paraId="206A7F08" w14:textId="77777777"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14:paraId="3098246F"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 xml:space="preserve">CNA </w:t>
            </w:r>
          </w:p>
        </w:tc>
        <w:tc>
          <w:tcPr>
            <w:tcW w:w="3280" w:type="dxa"/>
            <w:tcBorders>
              <w:top w:val="nil"/>
              <w:left w:val="nil"/>
              <w:bottom w:val="nil"/>
              <w:right w:val="nil"/>
            </w:tcBorders>
            <w:shd w:val="clear" w:color="auto" w:fill="auto"/>
            <w:noWrap/>
            <w:vAlign w:val="bottom"/>
            <w:hideMark/>
          </w:tcPr>
          <w:p w14:paraId="57BA7796" w14:textId="77777777" w:rsidR="006708A2" w:rsidRPr="00F14811" w:rsidRDefault="006708A2" w:rsidP="003040FE">
            <w:pPr>
              <w:spacing w:line="240" w:lineRule="auto"/>
              <w:rPr>
                <w:rFonts w:ascii="Calibri" w:hAnsi="Calibri"/>
                <w:sz w:val="22"/>
                <w:szCs w:val="22"/>
              </w:rPr>
            </w:pPr>
          </w:p>
        </w:tc>
      </w:tr>
      <w:tr w:rsidR="006708A2" w:rsidRPr="00F14811" w14:paraId="7A788A92" w14:textId="77777777" w:rsidTr="003040FE">
        <w:trPr>
          <w:trHeight w:val="300"/>
        </w:trPr>
        <w:tc>
          <w:tcPr>
            <w:tcW w:w="2520" w:type="dxa"/>
            <w:tcBorders>
              <w:top w:val="nil"/>
              <w:left w:val="nil"/>
              <w:right w:val="nil"/>
            </w:tcBorders>
            <w:shd w:val="clear" w:color="auto" w:fill="auto"/>
            <w:noWrap/>
            <w:vAlign w:val="bottom"/>
            <w:hideMark/>
          </w:tcPr>
          <w:p w14:paraId="0ADD13B7" w14:textId="77777777" w:rsidR="006708A2" w:rsidRPr="00F14811" w:rsidRDefault="006708A2" w:rsidP="003040FE">
            <w:pPr>
              <w:spacing w:line="240" w:lineRule="auto"/>
              <w:rPr>
                <w:rFonts w:ascii="Times New Roman" w:hAnsi="Times New Roman"/>
                <w:color w:val="auto"/>
                <w:sz w:val="20"/>
              </w:rPr>
            </w:pPr>
          </w:p>
        </w:tc>
        <w:tc>
          <w:tcPr>
            <w:tcW w:w="4960" w:type="dxa"/>
            <w:tcBorders>
              <w:top w:val="nil"/>
              <w:left w:val="nil"/>
              <w:right w:val="nil"/>
            </w:tcBorders>
            <w:shd w:val="clear" w:color="auto" w:fill="auto"/>
            <w:noWrap/>
            <w:vAlign w:val="bottom"/>
            <w:hideMark/>
          </w:tcPr>
          <w:p w14:paraId="5E4A19E9"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 xml:space="preserve">CHOC (if </w:t>
            </w:r>
            <w:r>
              <w:rPr>
                <w:rFonts w:ascii="Calibri" w:hAnsi="Calibri"/>
                <w:sz w:val="22"/>
                <w:szCs w:val="22"/>
              </w:rPr>
              <w:t>GNCB</w:t>
            </w:r>
            <w:r w:rsidRPr="00F14811">
              <w:rPr>
                <w:rFonts w:ascii="Calibri" w:hAnsi="Calibri"/>
                <w:sz w:val="22"/>
                <w:szCs w:val="22"/>
              </w:rPr>
              <w:t>)</w:t>
            </w:r>
          </w:p>
        </w:tc>
        <w:tc>
          <w:tcPr>
            <w:tcW w:w="3280" w:type="dxa"/>
            <w:tcBorders>
              <w:top w:val="nil"/>
              <w:left w:val="nil"/>
              <w:right w:val="nil"/>
            </w:tcBorders>
            <w:shd w:val="clear" w:color="auto" w:fill="auto"/>
            <w:noWrap/>
            <w:vAlign w:val="bottom"/>
            <w:hideMark/>
          </w:tcPr>
          <w:p w14:paraId="5BD0F5F4" w14:textId="77777777" w:rsidR="006708A2" w:rsidRPr="00F14811" w:rsidRDefault="006708A2" w:rsidP="003040FE">
            <w:pPr>
              <w:spacing w:line="240" w:lineRule="auto"/>
              <w:rPr>
                <w:rFonts w:ascii="Calibri" w:hAnsi="Calibri"/>
                <w:sz w:val="22"/>
                <w:szCs w:val="22"/>
              </w:rPr>
            </w:pPr>
          </w:p>
        </w:tc>
      </w:tr>
      <w:tr w:rsidR="006708A2" w:rsidRPr="00F14811" w14:paraId="71C8F702" w14:textId="77777777" w:rsidTr="00D07542">
        <w:trPr>
          <w:trHeight w:val="243"/>
        </w:trPr>
        <w:tc>
          <w:tcPr>
            <w:tcW w:w="2520" w:type="dxa"/>
            <w:tcBorders>
              <w:top w:val="nil"/>
              <w:left w:val="nil"/>
              <w:right w:val="nil"/>
            </w:tcBorders>
            <w:shd w:val="clear" w:color="auto" w:fill="auto"/>
            <w:noWrap/>
            <w:vAlign w:val="bottom"/>
            <w:hideMark/>
          </w:tcPr>
          <w:p w14:paraId="7D6909AF" w14:textId="77777777"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single" w:sz="4" w:space="0" w:color="auto"/>
              <w:right w:val="nil"/>
            </w:tcBorders>
            <w:shd w:val="clear" w:color="auto" w:fill="auto"/>
            <w:noWrap/>
            <w:vAlign w:val="bottom"/>
            <w:hideMark/>
          </w:tcPr>
          <w:p w14:paraId="41A56826"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 xml:space="preserve"> </w:t>
            </w:r>
            <w:r>
              <w:rPr>
                <w:rFonts w:ascii="Calibri" w:hAnsi="Calibri"/>
                <w:sz w:val="22"/>
                <w:szCs w:val="22"/>
              </w:rPr>
              <w:t xml:space="preserve">   </w:t>
            </w:r>
            <w:r w:rsidRPr="00F14811">
              <w:rPr>
                <w:rFonts w:ascii="Calibri" w:hAnsi="Calibri"/>
                <w:sz w:val="22"/>
                <w:szCs w:val="22"/>
              </w:rPr>
              <w:t>-TAPE PLATES CLOSED, POSSIBLE BT</w:t>
            </w:r>
          </w:p>
        </w:tc>
        <w:tc>
          <w:tcPr>
            <w:tcW w:w="3280" w:type="dxa"/>
            <w:tcBorders>
              <w:top w:val="nil"/>
              <w:left w:val="nil"/>
              <w:bottom w:val="single" w:sz="4" w:space="0" w:color="auto"/>
              <w:right w:val="nil"/>
            </w:tcBorders>
            <w:shd w:val="clear" w:color="auto" w:fill="auto"/>
            <w:noWrap/>
            <w:vAlign w:val="bottom"/>
            <w:hideMark/>
          </w:tcPr>
          <w:p w14:paraId="0199511A" w14:textId="77777777" w:rsidR="006708A2" w:rsidRPr="00F14811" w:rsidRDefault="006708A2" w:rsidP="003040FE">
            <w:pPr>
              <w:spacing w:line="240" w:lineRule="auto"/>
              <w:rPr>
                <w:rFonts w:ascii="Calibri" w:hAnsi="Calibri"/>
                <w:sz w:val="22"/>
                <w:szCs w:val="22"/>
              </w:rPr>
            </w:pPr>
          </w:p>
        </w:tc>
      </w:tr>
      <w:tr w:rsidR="006708A2" w:rsidRPr="00F14811" w14:paraId="57EECAFE" w14:textId="77777777" w:rsidTr="00D07542">
        <w:trPr>
          <w:trHeight w:val="467"/>
        </w:trPr>
        <w:tc>
          <w:tcPr>
            <w:tcW w:w="2520" w:type="dxa"/>
            <w:tcBorders>
              <w:left w:val="nil"/>
              <w:bottom w:val="single" w:sz="4" w:space="0" w:color="auto"/>
              <w:right w:val="nil"/>
            </w:tcBorders>
            <w:shd w:val="clear" w:color="auto" w:fill="auto"/>
            <w:noWrap/>
            <w:vAlign w:val="center"/>
            <w:hideMark/>
          </w:tcPr>
          <w:p w14:paraId="45B8FA25"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Curved GNR</w:t>
            </w:r>
          </w:p>
        </w:tc>
        <w:tc>
          <w:tcPr>
            <w:tcW w:w="4960" w:type="dxa"/>
            <w:tcBorders>
              <w:top w:val="single" w:sz="4" w:space="0" w:color="auto"/>
              <w:left w:val="nil"/>
              <w:bottom w:val="single" w:sz="4" w:space="0" w:color="auto"/>
              <w:right w:val="nil"/>
            </w:tcBorders>
            <w:shd w:val="clear" w:color="auto" w:fill="auto"/>
            <w:noWrap/>
            <w:vAlign w:val="center"/>
            <w:hideMark/>
          </w:tcPr>
          <w:p w14:paraId="64612A8A" w14:textId="77777777" w:rsidR="006708A2" w:rsidRPr="00F14811" w:rsidRDefault="00D07542" w:rsidP="003040FE">
            <w:pPr>
              <w:spacing w:line="240" w:lineRule="auto"/>
              <w:rPr>
                <w:rFonts w:ascii="Calibri" w:hAnsi="Calibri"/>
                <w:sz w:val="22"/>
                <w:szCs w:val="22"/>
              </w:rPr>
            </w:pPr>
            <w:r>
              <w:rPr>
                <w:rFonts w:ascii="Calibri" w:hAnsi="Calibri"/>
                <w:sz w:val="22"/>
                <w:szCs w:val="22"/>
              </w:rPr>
              <w:t xml:space="preserve">Add </w:t>
            </w:r>
            <w:r w:rsidR="00D5620E">
              <w:rPr>
                <w:rFonts w:ascii="Calibri" w:hAnsi="Calibri"/>
                <w:sz w:val="22"/>
                <w:szCs w:val="22"/>
              </w:rPr>
              <w:t xml:space="preserve">extra BRUC and </w:t>
            </w:r>
            <w:r w:rsidR="006708A2" w:rsidRPr="00F14811">
              <w:rPr>
                <w:rFonts w:ascii="Calibri" w:hAnsi="Calibri"/>
                <w:sz w:val="22"/>
                <w:szCs w:val="22"/>
              </w:rPr>
              <w:t>CHOC in Campy jar at 37</w:t>
            </w:r>
            <w:r>
              <w:rPr>
                <w:rFonts w:ascii="Calibri" w:hAnsi="Calibri"/>
                <w:sz w:val="22"/>
                <w:szCs w:val="22"/>
              </w:rPr>
              <w:t>°</w:t>
            </w:r>
            <w:r w:rsidR="006708A2" w:rsidRPr="00F14811">
              <w:rPr>
                <w:rFonts w:ascii="Calibri" w:hAnsi="Calibri"/>
                <w:sz w:val="22"/>
                <w:szCs w:val="22"/>
              </w:rPr>
              <w:t>C</w:t>
            </w:r>
            <w:r>
              <w:rPr>
                <w:rFonts w:ascii="Calibri" w:hAnsi="Calibri"/>
                <w:sz w:val="22"/>
                <w:szCs w:val="22"/>
              </w:rPr>
              <w:t xml:space="preserve"> in addition to above mentioned media</w:t>
            </w:r>
          </w:p>
        </w:tc>
        <w:tc>
          <w:tcPr>
            <w:tcW w:w="3280" w:type="dxa"/>
            <w:tcBorders>
              <w:top w:val="single" w:sz="4" w:space="0" w:color="auto"/>
              <w:left w:val="nil"/>
              <w:bottom w:val="single" w:sz="4" w:space="0" w:color="auto"/>
              <w:right w:val="nil"/>
            </w:tcBorders>
            <w:shd w:val="clear" w:color="auto" w:fill="auto"/>
            <w:noWrap/>
            <w:vAlign w:val="bottom"/>
            <w:hideMark/>
          </w:tcPr>
          <w:p w14:paraId="7EA9ECCF" w14:textId="77777777" w:rsidR="006708A2" w:rsidRPr="00F14811" w:rsidRDefault="006708A2" w:rsidP="003040FE">
            <w:pPr>
              <w:spacing w:line="240" w:lineRule="auto"/>
              <w:rPr>
                <w:rFonts w:ascii="Calibri" w:hAnsi="Calibri"/>
                <w:sz w:val="22"/>
                <w:szCs w:val="22"/>
              </w:rPr>
            </w:pPr>
          </w:p>
        </w:tc>
      </w:tr>
      <w:tr w:rsidR="006708A2" w:rsidRPr="00F14811" w14:paraId="562E63F6" w14:textId="77777777" w:rsidTr="00D07542">
        <w:trPr>
          <w:trHeight w:val="300"/>
        </w:trPr>
        <w:tc>
          <w:tcPr>
            <w:tcW w:w="2520" w:type="dxa"/>
            <w:tcBorders>
              <w:top w:val="single" w:sz="4" w:space="0" w:color="auto"/>
              <w:left w:val="nil"/>
              <w:bottom w:val="nil"/>
              <w:right w:val="nil"/>
            </w:tcBorders>
            <w:shd w:val="clear" w:color="auto" w:fill="auto"/>
            <w:noWrap/>
            <w:vAlign w:val="bottom"/>
            <w:hideMark/>
          </w:tcPr>
          <w:p w14:paraId="7EEE4D9C"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STREP</w:t>
            </w:r>
          </w:p>
        </w:tc>
        <w:tc>
          <w:tcPr>
            <w:tcW w:w="4960" w:type="dxa"/>
            <w:tcBorders>
              <w:top w:val="single" w:sz="4" w:space="0" w:color="auto"/>
              <w:left w:val="nil"/>
              <w:bottom w:val="nil"/>
              <w:right w:val="nil"/>
            </w:tcBorders>
            <w:shd w:val="clear" w:color="auto" w:fill="auto"/>
            <w:noWrap/>
            <w:vAlign w:val="bottom"/>
            <w:hideMark/>
          </w:tcPr>
          <w:p w14:paraId="172443A0"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BAP W/SS</w:t>
            </w:r>
          </w:p>
        </w:tc>
        <w:tc>
          <w:tcPr>
            <w:tcW w:w="3280" w:type="dxa"/>
            <w:tcBorders>
              <w:top w:val="single" w:sz="4" w:space="0" w:color="auto"/>
              <w:left w:val="nil"/>
              <w:bottom w:val="nil"/>
              <w:right w:val="nil"/>
            </w:tcBorders>
            <w:shd w:val="clear" w:color="auto" w:fill="auto"/>
            <w:noWrap/>
            <w:vAlign w:val="bottom"/>
            <w:hideMark/>
          </w:tcPr>
          <w:p w14:paraId="6542FE9B"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PTAB</w:t>
            </w:r>
          </w:p>
        </w:tc>
      </w:tr>
      <w:tr w:rsidR="006708A2" w:rsidRPr="00F14811" w14:paraId="6E7F670F" w14:textId="77777777" w:rsidTr="003040FE">
        <w:trPr>
          <w:trHeight w:val="300"/>
        </w:trPr>
        <w:tc>
          <w:tcPr>
            <w:tcW w:w="2520" w:type="dxa"/>
            <w:tcBorders>
              <w:top w:val="nil"/>
              <w:left w:val="nil"/>
              <w:bottom w:val="single" w:sz="4" w:space="0" w:color="auto"/>
              <w:right w:val="nil"/>
            </w:tcBorders>
            <w:shd w:val="clear" w:color="auto" w:fill="auto"/>
            <w:noWrap/>
            <w:vAlign w:val="bottom"/>
            <w:hideMark/>
          </w:tcPr>
          <w:p w14:paraId="4CBDC489" w14:textId="77777777" w:rsidR="006708A2" w:rsidRPr="00F14811" w:rsidRDefault="006708A2" w:rsidP="003040FE">
            <w:pPr>
              <w:spacing w:line="240" w:lineRule="auto"/>
              <w:rPr>
                <w:rFonts w:ascii="Calibri" w:hAnsi="Calibri"/>
                <w:sz w:val="22"/>
                <w:szCs w:val="22"/>
              </w:rPr>
            </w:pPr>
          </w:p>
        </w:tc>
        <w:tc>
          <w:tcPr>
            <w:tcW w:w="4960" w:type="dxa"/>
            <w:tcBorders>
              <w:top w:val="nil"/>
              <w:left w:val="nil"/>
              <w:bottom w:val="single" w:sz="4" w:space="0" w:color="auto"/>
              <w:right w:val="nil"/>
            </w:tcBorders>
            <w:shd w:val="clear" w:color="auto" w:fill="auto"/>
            <w:noWrap/>
            <w:vAlign w:val="bottom"/>
            <w:hideMark/>
          </w:tcPr>
          <w:p w14:paraId="27299263"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BRUC</w:t>
            </w:r>
          </w:p>
        </w:tc>
        <w:tc>
          <w:tcPr>
            <w:tcW w:w="3280" w:type="dxa"/>
            <w:tcBorders>
              <w:top w:val="nil"/>
              <w:left w:val="nil"/>
              <w:bottom w:val="single" w:sz="4" w:space="0" w:color="auto"/>
              <w:right w:val="nil"/>
            </w:tcBorders>
            <w:shd w:val="clear" w:color="auto" w:fill="auto"/>
            <w:noWrap/>
            <w:vAlign w:val="bottom"/>
            <w:hideMark/>
          </w:tcPr>
          <w:p w14:paraId="00E1B8E9" w14:textId="77777777" w:rsidR="006708A2" w:rsidRPr="00F14811" w:rsidRDefault="006708A2" w:rsidP="003040FE">
            <w:pPr>
              <w:spacing w:line="240" w:lineRule="auto"/>
              <w:rPr>
                <w:rFonts w:ascii="Calibri" w:hAnsi="Calibri"/>
                <w:sz w:val="22"/>
                <w:szCs w:val="22"/>
              </w:rPr>
            </w:pPr>
          </w:p>
        </w:tc>
      </w:tr>
      <w:tr w:rsidR="006708A2" w:rsidRPr="00F14811" w14:paraId="6AA33AE4" w14:textId="77777777" w:rsidTr="003040FE">
        <w:trPr>
          <w:trHeight w:val="300"/>
        </w:trPr>
        <w:tc>
          <w:tcPr>
            <w:tcW w:w="2520" w:type="dxa"/>
            <w:tcBorders>
              <w:top w:val="single" w:sz="4" w:space="0" w:color="auto"/>
              <w:left w:val="nil"/>
              <w:bottom w:val="nil"/>
              <w:right w:val="nil"/>
            </w:tcBorders>
            <w:shd w:val="clear" w:color="auto" w:fill="auto"/>
            <w:noWrap/>
            <w:vAlign w:val="bottom"/>
            <w:hideMark/>
          </w:tcPr>
          <w:p w14:paraId="28A18EEE"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STAPH</w:t>
            </w:r>
          </w:p>
        </w:tc>
        <w:tc>
          <w:tcPr>
            <w:tcW w:w="4960" w:type="dxa"/>
            <w:tcBorders>
              <w:top w:val="single" w:sz="4" w:space="0" w:color="auto"/>
              <w:left w:val="nil"/>
              <w:bottom w:val="nil"/>
              <w:right w:val="nil"/>
            </w:tcBorders>
            <w:shd w:val="clear" w:color="auto" w:fill="auto"/>
            <w:noWrap/>
            <w:vAlign w:val="bottom"/>
            <w:hideMark/>
          </w:tcPr>
          <w:p w14:paraId="58F515CE"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BAP</w:t>
            </w:r>
          </w:p>
        </w:tc>
        <w:tc>
          <w:tcPr>
            <w:tcW w:w="3280" w:type="dxa"/>
            <w:tcBorders>
              <w:top w:val="single" w:sz="4" w:space="0" w:color="auto"/>
              <w:left w:val="nil"/>
              <w:bottom w:val="nil"/>
              <w:right w:val="nil"/>
            </w:tcBorders>
            <w:shd w:val="clear" w:color="auto" w:fill="auto"/>
            <w:noWrap/>
            <w:vAlign w:val="bottom"/>
            <w:hideMark/>
          </w:tcPr>
          <w:p w14:paraId="4D525567"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ATAB</w:t>
            </w:r>
          </w:p>
        </w:tc>
      </w:tr>
      <w:tr w:rsidR="006708A2" w:rsidRPr="00F14811" w14:paraId="2E4520A6" w14:textId="77777777" w:rsidTr="003040FE">
        <w:trPr>
          <w:trHeight w:val="300"/>
        </w:trPr>
        <w:tc>
          <w:tcPr>
            <w:tcW w:w="2520" w:type="dxa"/>
            <w:tcBorders>
              <w:top w:val="nil"/>
              <w:left w:val="nil"/>
              <w:bottom w:val="single" w:sz="4" w:space="0" w:color="auto"/>
              <w:right w:val="nil"/>
            </w:tcBorders>
            <w:shd w:val="clear" w:color="auto" w:fill="auto"/>
            <w:noWrap/>
            <w:vAlign w:val="bottom"/>
            <w:hideMark/>
          </w:tcPr>
          <w:p w14:paraId="13171AF1" w14:textId="77777777" w:rsidR="006708A2" w:rsidRPr="00F14811" w:rsidRDefault="006708A2" w:rsidP="003040FE">
            <w:pPr>
              <w:spacing w:line="240" w:lineRule="auto"/>
              <w:rPr>
                <w:rFonts w:ascii="Calibri" w:hAnsi="Calibri"/>
                <w:sz w:val="22"/>
                <w:szCs w:val="22"/>
              </w:rPr>
            </w:pPr>
          </w:p>
        </w:tc>
        <w:tc>
          <w:tcPr>
            <w:tcW w:w="4960" w:type="dxa"/>
            <w:tcBorders>
              <w:top w:val="nil"/>
              <w:left w:val="nil"/>
              <w:bottom w:val="single" w:sz="4" w:space="0" w:color="auto"/>
              <w:right w:val="nil"/>
            </w:tcBorders>
            <w:shd w:val="clear" w:color="auto" w:fill="auto"/>
            <w:noWrap/>
            <w:vAlign w:val="bottom"/>
            <w:hideMark/>
          </w:tcPr>
          <w:p w14:paraId="7871486B"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BRUC</w:t>
            </w:r>
          </w:p>
        </w:tc>
        <w:tc>
          <w:tcPr>
            <w:tcW w:w="3280" w:type="dxa"/>
            <w:tcBorders>
              <w:top w:val="nil"/>
              <w:left w:val="nil"/>
              <w:bottom w:val="single" w:sz="4" w:space="0" w:color="auto"/>
              <w:right w:val="nil"/>
            </w:tcBorders>
            <w:shd w:val="clear" w:color="auto" w:fill="auto"/>
            <w:noWrap/>
            <w:vAlign w:val="bottom"/>
            <w:hideMark/>
          </w:tcPr>
          <w:p w14:paraId="2CF42BE8" w14:textId="77777777" w:rsidR="006708A2" w:rsidRPr="00F14811" w:rsidRDefault="006708A2" w:rsidP="003040FE">
            <w:pPr>
              <w:spacing w:line="240" w:lineRule="auto"/>
              <w:rPr>
                <w:rFonts w:ascii="Calibri" w:hAnsi="Calibri"/>
                <w:sz w:val="22"/>
                <w:szCs w:val="22"/>
              </w:rPr>
            </w:pPr>
            <w:r w:rsidRPr="00F14811">
              <w:rPr>
                <w:rFonts w:ascii="Calibri" w:hAnsi="Calibri"/>
                <w:color w:val="7030A0"/>
                <w:sz w:val="22"/>
                <w:szCs w:val="22"/>
              </w:rPr>
              <w:t>*</w:t>
            </w:r>
            <w:r w:rsidRPr="00470393">
              <w:rPr>
                <w:rFonts w:ascii="Calibri" w:hAnsi="Calibri"/>
                <w:color w:val="7030A0"/>
                <w:sz w:val="22"/>
                <w:szCs w:val="22"/>
              </w:rPr>
              <w:t>*</w:t>
            </w:r>
            <w:r>
              <w:rPr>
                <w:rFonts w:ascii="Calibri" w:hAnsi="Calibri"/>
                <w:sz w:val="22"/>
                <w:szCs w:val="22"/>
              </w:rPr>
              <w:t>MRSA/SA BC PCR</w:t>
            </w:r>
          </w:p>
        </w:tc>
      </w:tr>
      <w:tr w:rsidR="006708A2" w:rsidRPr="00F14811" w14:paraId="0712FDCB" w14:textId="77777777" w:rsidTr="003040FE">
        <w:trPr>
          <w:trHeight w:val="300"/>
        </w:trPr>
        <w:tc>
          <w:tcPr>
            <w:tcW w:w="2520" w:type="dxa"/>
            <w:tcBorders>
              <w:top w:val="single" w:sz="4" w:space="0" w:color="auto"/>
              <w:left w:val="nil"/>
              <w:bottom w:val="nil"/>
              <w:right w:val="nil"/>
            </w:tcBorders>
            <w:shd w:val="clear" w:color="auto" w:fill="auto"/>
            <w:noWrap/>
            <w:vAlign w:val="bottom"/>
            <w:hideMark/>
          </w:tcPr>
          <w:p w14:paraId="2D025114"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GPR</w:t>
            </w:r>
          </w:p>
        </w:tc>
        <w:tc>
          <w:tcPr>
            <w:tcW w:w="4960" w:type="dxa"/>
            <w:tcBorders>
              <w:top w:val="single" w:sz="4" w:space="0" w:color="auto"/>
              <w:left w:val="nil"/>
              <w:bottom w:val="nil"/>
              <w:right w:val="nil"/>
            </w:tcBorders>
            <w:shd w:val="clear" w:color="auto" w:fill="auto"/>
            <w:noWrap/>
            <w:vAlign w:val="bottom"/>
            <w:hideMark/>
          </w:tcPr>
          <w:p w14:paraId="4CED3EC3"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BAP</w:t>
            </w:r>
          </w:p>
        </w:tc>
        <w:tc>
          <w:tcPr>
            <w:tcW w:w="3280" w:type="dxa"/>
            <w:tcBorders>
              <w:top w:val="single" w:sz="4" w:space="0" w:color="auto"/>
              <w:left w:val="nil"/>
              <w:bottom w:val="nil"/>
              <w:right w:val="nil"/>
            </w:tcBorders>
            <w:shd w:val="clear" w:color="auto" w:fill="auto"/>
            <w:noWrap/>
            <w:vAlign w:val="bottom"/>
            <w:hideMark/>
          </w:tcPr>
          <w:p w14:paraId="448D9828" w14:textId="77777777" w:rsidR="006708A2" w:rsidRPr="00F14811" w:rsidRDefault="006708A2" w:rsidP="003040FE">
            <w:pPr>
              <w:spacing w:line="240" w:lineRule="auto"/>
              <w:rPr>
                <w:rFonts w:ascii="Calibri" w:hAnsi="Calibri"/>
                <w:sz w:val="22"/>
                <w:szCs w:val="22"/>
              </w:rPr>
            </w:pPr>
          </w:p>
        </w:tc>
      </w:tr>
      <w:tr w:rsidR="006708A2" w:rsidRPr="00F14811" w14:paraId="4A0D219E" w14:textId="77777777" w:rsidTr="003040FE">
        <w:trPr>
          <w:trHeight w:val="300"/>
        </w:trPr>
        <w:tc>
          <w:tcPr>
            <w:tcW w:w="2520" w:type="dxa"/>
            <w:tcBorders>
              <w:top w:val="nil"/>
              <w:left w:val="nil"/>
              <w:bottom w:val="single" w:sz="4" w:space="0" w:color="auto"/>
              <w:right w:val="nil"/>
            </w:tcBorders>
            <w:shd w:val="clear" w:color="auto" w:fill="auto"/>
            <w:noWrap/>
            <w:vAlign w:val="bottom"/>
            <w:hideMark/>
          </w:tcPr>
          <w:p w14:paraId="7E9EFE41" w14:textId="77777777"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single" w:sz="4" w:space="0" w:color="auto"/>
              <w:right w:val="nil"/>
            </w:tcBorders>
            <w:shd w:val="clear" w:color="auto" w:fill="auto"/>
            <w:noWrap/>
            <w:vAlign w:val="bottom"/>
            <w:hideMark/>
          </w:tcPr>
          <w:p w14:paraId="348CF595"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BRUC</w:t>
            </w:r>
          </w:p>
        </w:tc>
        <w:tc>
          <w:tcPr>
            <w:tcW w:w="3280" w:type="dxa"/>
            <w:tcBorders>
              <w:top w:val="nil"/>
              <w:left w:val="nil"/>
              <w:bottom w:val="single" w:sz="4" w:space="0" w:color="auto"/>
              <w:right w:val="nil"/>
            </w:tcBorders>
            <w:shd w:val="clear" w:color="auto" w:fill="auto"/>
            <w:noWrap/>
            <w:vAlign w:val="bottom"/>
            <w:hideMark/>
          </w:tcPr>
          <w:p w14:paraId="1EB6133F" w14:textId="77777777" w:rsidR="006708A2" w:rsidRPr="00F14811" w:rsidRDefault="006708A2" w:rsidP="003040FE">
            <w:pPr>
              <w:spacing w:line="240" w:lineRule="auto"/>
              <w:rPr>
                <w:rFonts w:ascii="Calibri" w:hAnsi="Calibri"/>
                <w:sz w:val="22"/>
                <w:szCs w:val="22"/>
              </w:rPr>
            </w:pPr>
          </w:p>
        </w:tc>
      </w:tr>
      <w:tr w:rsidR="006708A2" w:rsidRPr="00F14811" w14:paraId="574C9CF5" w14:textId="77777777" w:rsidTr="003040FE">
        <w:trPr>
          <w:trHeight w:val="300"/>
        </w:trPr>
        <w:tc>
          <w:tcPr>
            <w:tcW w:w="2520" w:type="dxa"/>
            <w:tcBorders>
              <w:top w:val="single" w:sz="4" w:space="0" w:color="auto"/>
              <w:left w:val="nil"/>
              <w:bottom w:val="nil"/>
              <w:right w:val="nil"/>
            </w:tcBorders>
            <w:shd w:val="clear" w:color="auto" w:fill="auto"/>
            <w:noWrap/>
            <w:vAlign w:val="bottom"/>
            <w:hideMark/>
          </w:tcPr>
          <w:p w14:paraId="74CF7A0B"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YEAST</w:t>
            </w:r>
          </w:p>
        </w:tc>
        <w:tc>
          <w:tcPr>
            <w:tcW w:w="4960" w:type="dxa"/>
            <w:tcBorders>
              <w:top w:val="single" w:sz="4" w:space="0" w:color="auto"/>
              <w:left w:val="nil"/>
              <w:bottom w:val="nil"/>
              <w:right w:val="nil"/>
            </w:tcBorders>
            <w:shd w:val="clear" w:color="auto" w:fill="auto"/>
            <w:noWrap/>
            <w:vAlign w:val="bottom"/>
            <w:hideMark/>
          </w:tcPr>
          <w:p w14:paraId="5689FB6B"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BAP</w:t>
            </w:r>
          </w:p>
        </w:tc>
        <w:tc>
          <w:tcPr>
            <w:tcW w:w="3280" w:type="dxa"/>
            <w:tcBorders>
              <w:top w:val="single" w:sz="4" w:space="0" w:color="auto"/>
              <w:left w:val="nil"/>
              <w:bottom w:val="nil"/>
              <w:right w:val="nil"/>
            </w:tcBorders>
            <w:shd w:val="clear" w:color="auto" w:fill="auto"/>
            <w:noWrap/>
            <w:vAlign w:val="bottom"/>
            <w:hideMark/>
          </w:tcPr>
          <w:p w14:paraId="067F28CB" w14:textId="3A8B055B" w:rsidR="006708A2" w:rsidRPr="00F14811" w:rsidRDefault="006708A2" w:rsidP="003040FE">
            <w:pPr>
              <w:spacing w:line="240" w:lineRule="auto"/>
              <w:rPr>
                <w:rFonts w:ascii="Calibri" w:hAnsi="Calibri"/>
                <w:sz w:val="22"/>
                <w:szCs w:val="22"/>
              </w:rPr>
            </w:pPr>
          </w:p>
        </w:tc>
      </w:tr>
      <w:tr w:rsidR="006708A2" w:rsidRPr="00F14811" w14:paraId="0CBD81AF" w14:textId="77777777" w:rsidTr="003040FE">
        <w:trPr>
          <w:trHeight w:val="300"/>
        </w:trPr>
        <w:tc>
          <w:tcPr>
            <w:tcW w:w="2520" w:type="dxa"/>
            <w:tcBorders>
              <w:top w:val="nil"/>
              <w:left w:val="nil"/>
              <w:bottom w:val="nil"/>
              <w:right w:val="nil"/>
            </w:tcBorders>
            <w:shd w:val="clear" w:color="auto" w:fill="auto"/>
            <w:noWrap/>
            <w:vAlign w:val="bottom"/>
            <w:hideMark/>
          </w:tcPr>
          <w:p w14:paraId="312E3919" w14:textId="77777777"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14:paraId="5551429B"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SAB</w:t>
            </w:r>
          </w:p>
        </w:tc>
        <w:tc>
          <w:tcPr>
            <w:tcW w:w="3280" w:type="dxa"/>
            <w:tcBorders>
              <w:top w:val="nil"/>
              <w:left w:val="nil"/>
              <w:bottom w:val="nil"/>
              <w:right w:val="nil"/>
            </w:tcBorders>
            <w:shd w:val="clear" w:color="auto" w:fill="auto"/>
            <w:noWrap/>
            <w:vAlign w:val="bottom"/>
            <w:hideMark/>
          </w:tcPr>
          <w:p w14:paraId="29751BF0" w14:textId="77777777" w:rsidR="006708A2" w:rsidRPr="00F14811" w:rsidRDefault="006708A2" w:rsidP="003040FE">
            <w:pPr>
              <w:spacing w:line="240" w:lineRule="auto"/>
              <w:rPr>
                <w:rFonts w:ascii="Calibri" w:hAnsi="Calibri"/>
                <w:sz w:val="22"/>
                <w:szCs w:val="22"/>
              </w:rPr>
            </w:pPr>
          </w:p>
        </w:tc>
      </w:tr>
      <w:tr w:rsidR="006708A2" w:rsidRPr="00F14811" w14:paraId="02720CF9" w14:textId="77777777" w:rsidTr="003040FE">
        <w:trPr>
          <w:trHeight w:val="300"/>
        </w:trPr>
        <w:tc>
          <w:tcPr>
            <w:tcW w:w="2520" w:type="dxa"/>
            <w:tcBorders>
              <w:top w:val="nil"/>
              <w:left w:val="nil"/>
              <w:bottom w:val="single" w:sz="4" w:space="0" w:color="auto"/>
              <w:right w:val="nil"/>
            </w:tcBorders>
            <w:shd w:val="clear" w:color="auto" w:fill="auto"/>
            <w:noWrap/>
            <w:vAlign w:val="bottom"/>
            <w:hideMark/>
          </w:tcPr>
          <w:p w14:paraId="5D24D297" w14:textId="77777777"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single" w:sz="4" w:space="0" w:color="auto"/>
              <w:right w:val="nil"/>
            </w:tcBorders>
            <w:shd w:val="clear" w:color="auto" w:fill="auto"/>
            <w:noWrap/>
            <w:vAlign w:val="bottom"/>
            <w:hideMark/>
          </w:tcPr>
          <w:p w14:paraId="68AFD7A6"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IMA (If GS mixed w/ bacteria)</w:t>
            </w:r>
          </w:p>
        </w:tc>
        <w:tc>
          <w:tcPr>
            <w:tcW w:w="3280" w:type="dxa"/>
            <w:tcBorders>
              <w:top w:val="nil"/>
              <w:left w:val="nil"/>
              <w:bottom w:val="single" w:sz="4" w:space="0" w:color="auto"/>
              <w:right w:val="nil"/>
            </w:tcBorders>
            <w:shd w:val="clear" w:color="auto" w:fill="auto"/>
            <w:noWrap/>
            <w:vAlign w:val="bottom"/>
            <w:hideMark/>
          </w:tcPr>
          <w:p w14:paraId="3CF0F19E" w14:textId="77777777" w:rsidR="006708A2" w:rsidRPr="00F14811" w:rsidRDefault="006708A2" w:rsidP="003040FE">
            <w:pPr>
              <w:spacing w:line="240" w:lineRule="auto"/>
              <w:rPr>
                <w:rFonts w:ascii="Calibri" w:hAnsi="Calibri"/>
                <w:sz w:val="22"/>
                <w:szCs w:val="22"/>
              </w:rPr>
            </w:pPr>
          </w:p>
        </w:tc>
      </w:tr>
      <w:tr w:rsidR="006708A2" w:rsidRPr="00F14811" w14:paraId="643F1CF2" w14:textId="77777777" w:rsidTr="003040FE">
        <w:trPr>
          <w:trHeight w:val="300"/>
        </w:trPr>
        <w:tc>
          <w:tcPr>
            <w:tcW w:w="2520" w:type="dxa"/>
            <w:tcBorders>
              <w:top w:val="single" w:sz="4" w:space="0" w:color="auto"/>
              <w:left w:val="nil"/>
              <w:bottom w:val="nil"/>
              <w:right w:val="nil"/>
            </w:tcBorders>
            <w:shd w:val="clear" w:color="auto" w:fill="auto"/>
            <w:noWrap/>
            <w:vAlign w:val="bottom"/>
            <w:hideMark/>
          </w:tcPr>
          <w:p w14:paraId="6C686660"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MIXED</w:t>
            </w:r>
          </w:p>
        </w:tc>
        <w:tc>
          <w:tcPr>
            <w:tcW w:w="4960" w:type="dxa"/>
            <w:tcBorders>
              <w:top w:val="single" w:sz="4" w:space="0" w:color="auto"/>
              <w:left w:val="nil"/>
              <w:bottom w:val="nil"/>
              <w:right w:val="nil"/>
            </w:tcBorders>
            <w:shd w:val="clear" w:color="auto" w:fill="auto"/>
            <w:noWrap/>
            <w:vAlign w:val="bottom"/>
            <w:hideMark/>
          </w:tcPr>
          <w:p w14:paraId="7C2C5A5F"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BAP W/SS</w:t>
            </w:r>
          </w:p>
        </w:tc>
        <w:tc>
          <w:tcPr>
            <w:tcW w:w="3280" w:type="dxa"/>
            <w:tcBorders>
              <w:top w:val="single" w:sz="4" w:space="0" w:color="auto"/>
              <w:left w:val="nil"/>
              <w:bottom w:val="nil"/>
              <w:right w:val="nil"/>
            </w:tcBorders>
            <w:shd w:val="clear" w:color="auto" w:fill="auto"/>
            <w:noWrap/>
            <w:vAlign w:val="bottom"/>
            <w:hideMark/>
          </w:tcPr>
          <w:p w14:paraId="4C93FC33" w14:textId="77777777" w:rsidR="006708A2" w:rsidRPr="00F14811" w:rsidRDefault="006708A2" w:rsidP="003040FE">
            <w:pPr>
              <w:spacing w:line="240" w:lineRule="auto"/>
              <w:rPr>
                <w:rFonts w:ascii="Calibri" w:hAnsi="Calibri"/>
                <w:sz w:val="22"/>
                <w:szCs w:val="22"/>
              </w:rPr>
            </w:pPr>
          </w:p>
        </w:tc>
      </w:tr>
      <w:tr w:rsidR="006708A2" w:rsidRPr="00F14811" w14:paraId="0B883AF4" w14:textId="77777777" w:rsidTr="003040FE">
        <w:trPr>
          <w:trHeight w:val="300"/>
        </w:trPr>
        <w:tc>
          <w:tcPr>
            <w:tcW w:w="2520" w:type="dxa"/>
            <w:tcBorders>
              <w:top w:val="nil"/>
              <w:left w:val="nil"/>
              <w:bottom w:val="nil"/>
              <w:right w:val="nil"/>
            </w:tcBorders>
            <w:shd w:val="clear" w:color="auto" w:fill="auto"/>
            <w:noWrap/>
            <w:vAlign w:val="bottom"/>
            <w:hideMark/>
          </w:tcPr>
          <w:p w14:paraId="644669BF" w14:textId="77777777"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14:paraId="7C53AB8F"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BRUC</w:t>
            </w:r>
          </w:p>
        </w:tc>
        <w:tc>
          <w:tcPr>
            <w:tcW w:w="3280" w:type="dxa"/>
            <w:tcBorders>
              <w:top w:val="nil"/>
              <w:left w:val="nil"/>
              <w:bottom w:val="nil"/>
              <w:right w:val="nil"/>
            </w:tcBorders>
            <w:shd w:val="clear" w:color="auto" w:fill="auto"/>
            <w:noWrap/>
            <w:vAlign w:val="bottom"/>
            <w:hideMark/>
          </w:tcPr>
          <w:p w14:paraId="30E991B9" w14:textId="77777777" w:rsidR="006708A2" w:rsidRPr="00F14811" w:rsidRDefault="006708A2" w:rsidP="003040FE">
            <w:pPr>
              <w:spacing w:line="240" w:lineRule="auto"/>
              <w:rPr>
                <w:rFonts w:ascii="Calibri" w:hAnsi="Calibri"/>
                <w:sz w:val="22"/>
                <w:szCs w:val="22"/>
              </w:rPr>
            </w:pPr>
          </w:p>
        </w:tc>
      </w:tr>
      <w:tr w:rsidR="006708A2" w:rsidRPr="00F14811" w14:paraId="411C3767" w14:textId="77777777" w:rsidTr="003040FE">
        <w:trPr>
          <w:trHeight w:val="300"/>
        </w:trPr>
        <w:tc>
          <w:tcPr>
            <w:tcW w:w="2520" w:type="dxa"/>
            <w:tcBorders>
              <w:top w:val="nil"/>
              <w:left w:val="nil"/>
              <w:bottom w:val="nil"/>
              <w:right w:val="nil"/>
            </w:tcBorders>
            <w:shd w:val="clear" w:color="auto" w:fill="auto"/>
            <w:noWrap/>
            <w:vAlign w:val="bottom"/>
            <w:hideMark/>
          </w:tcPr>
          <w:p w14:paraId="044A66D4" w14:textId="77777777"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14:paraId="355791BB"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MAC</w:t>
            </w:r>
          </w:p>
        </w:tc>
        <w:tc>
          <w:tcPr>
            <w:tcW w:w="3280" w:type="dxa"/>
            <w:tcBorders>
              <w:top w:val="nil"/>
              <w:left w:val="nil"/>
              <w:bottom w:val="nil"/>
              <w:right w:val="nil"/>
            </w:tcBorders>
            <w:shd w:val="clear" w:color="auto" w:fill="auto"/>
            <w:noWrap/>
            <w:vAlign w:val="bottom"/>
            <w:hideMark/>
          </w:tcPr>
          <w:p w14:paraId="7B7E8E0B" w14:textId="77777777" w:rsidR="006708A2" w:rsidRPr="00F14811" w:rsidRDefault="006708A2" w:rsidP="003040FE">
            <w:pPr>
              <w:spacing w:line="240" w:lineRule="auto"/>
              <w:rPr>
                <w:rFonts w:ascii="Calibri" w:hAnsi="Calibri"/>
                <w:sz w:val="22"/>
                <w:szCs w:val="22"/>
              </w:rPr>
            </w:pPr>
          </w:p>
        </w:tc>
      </w:tr>
      <w:tr w:rsidR="006708A2" w:rsidRPr="00F14811" w14:paraId="679631A9" w14:textId="77777777" w:rsidTr="003040FE">
        <w:trPr>
          <w:trHeight w:val="300"/>
        </w:trPr>
        <w:tc>
          <w:tcPr>
            <w:tcW w:w="2520" w:type="dxa"/>
            <w:tcBorders>
              <w:top w:val="nil"/>
              <w:left w:val="nil"/>
              <w:bottom w:val="nil"/>
              <w:right w:val="nil"/>
            </w:tcBorders>
            <w:shd w:val="clear" w:color="auto" w:fill="auto"/>
            <w:noWrap/>
            <w:vAlign w:val="bottom"/>
            <w:hideMark/>
          </w:tcPr>
          <w:p w14:paraId="72864A8C" w14:textId="77777777"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14:paraId="24E6DEC9"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 xml:space="preserve">CNA   </w:t>
            </w:r>
          </w:p>
        </w:tc>
        <w:tc>
          <w:tcPr>
            <w:tcW w:w="3280" w:type="dxa"/>
            <w:tcBorders>
              <w:top w:val="nil"/>
              <w:left w:val="nil"/>
              <w:bottom w:val="nil"/>
              <w:right w:val="nil"/>
            </w:tcBorders>
            <w:shd w:val="clear" w:color="auto" w:fill="auto"/>
            <w:noWrap/>
            <w:vAlign w:val="bottom"/>
            <w:hideMark/>
          </w:tcPr>
          <w:p w14:paraId="47FD9DA9" w14:textId="77777777" w:rsidR="006708A2" w:rsidRPr="00F14811" w:rsidRDefault="006708A2" w:rsidP="003040FE">
            <w:pPr>
              <w:spacing w:line="240" w:lineRule="auto"/>
              <w:rPr>
                <w:rFonts w:ascii="Calibri" w:hAnsi="Calibri"/>
                <w:sz w:val="22"/>
                <w:szCs w:val="22"/>
              </w:rPr>
            </w:pPr>
          </w:p>
        </w:tc>
      </w:tr>
      <w:tr w:rsidR="006708A2" w:rsidRPr="00F14811" w14:paraId="12F56840" w14:textId="77777777" w:rsidTr="003040FE">
        <w:trPr>
          <w:trHeight w:val="300"/>
        </w:trPr>
        <w:tc>
          <w:tcPr>
            <w:tcW w:w="2520" w:type="dxa"/>
            <w:tcBorders>
              <w:top w:val="nil"/>
              <w:left w:val="nil"/>
              <w:bottom w:val="nil"/>
              <w:right w:val="nil"/>
            </w:tcBorders>
            <w:shd w:val="clear" w:color="auto" w:fill="auto"/>
            <w:noWrap/>
            <w:vAlign w:val="bottom"/>
            <w:hideMark/>
          </w:tcPr>
          <w:p w14:paraId="07FC155D" w14:textId="77777777"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14:paraId="6CCC32A6"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CHOC (if GNCB)</w:t>
            </w:r>
          </w:p>
        </w:tc>
        <w:tc>
          <w:tcPr>
            <w:tcW w:w="3280" w:type="dxa"/>
            <w:tcBorders>
              <w:top w:val="nil"/>
              <w:left w:val="nil"/>
              <w:bottom w:val="nil"/>
              <w:right w:val="nil"/>
            </w:tcBorders>
            <w:shd w:val="clear" w:color="auto" w:fill="auto"/>
            <w:noWrap/>
            <w:vAlign w:val="bottom"/>
            <w:hideMark/>
          </w:tcPr>
          <w:p w14:paraId="70C00E67" w14:textId="77777777" w:rsidR="006708A2" w:rsidRPr="00F14811" w:rsidRDefault="006708A2" w:rsidP="003040FE">
            <w:pPr>
              <w:spacing w:line="240" w:lineRule="auto"/>
              <w:rPr>
                <w:rFonts w:ascii="Calibri" w:hAnsi="Calibri"/>
                <w:sz w:val="22"/>
                <w:szCs w:val="22"/>
              </w:rPr>
            </w:pPr>
          </w:p>
        </w:tc>
      </w:tr>
      <w:tr w:rsidR="006708A2" w:rsidRPr="00F14811" w14:paraId="2BF1A5E1" w14:textId="77777777" w:rsidTr="003040FE">
        <w:trPr>
          <w:trHeight w:val="300"/>
        </w:trPr>
        <w:tc>
          <w:tcPr>
            <w:tcW w:w="2520" w:type="dxa"/>
            <w:tcBorders>
              <w:top w:val="nil"/>
              <w:left w:val="nil"/>
              <w:bottom w:val="single" w:sz="4" w:space="0" w:color="auto"/>
              <w:right w:val="nil"/>
            </w:tcBorders>
            <w:shd w:val="clear" w:color="auto" w:fill="auto"/>
            <w:noWrap/>
            <w:vAlign w:val="bottom"/>
            <w:hideMark/>
          </w:tcPr>
          <w:p w14:paraId="6BAD2934" w14:textId="77777777"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single" w:sz="4" w:space="0" w:color="auto"/>
              <w:right w:val="nil"/>
            </w:tcBorders>
            <w:shd w:val="clear" w:color="auto" w:fill="auto"/>
            <w:noWrap/>
            <w:vAlign w:val="bottom"/>
            <w:hideMark/>
          </w:tcPr>
          <w:p w14:paraId="6D129471"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 xml:space="preserve"> </w:t>
            </w:r>
            <w:r>
              <w:rPr>
                <w:rFonts w:ascii="Calibri" w:hAnsi="Calibri"/>
                <w:sz w:val="22"/>
                <w:szCs w:val="22"/>
              </w:rPr>
              <w:t xml:space="preserve">   </w:t>
            </w:r>
            <w:r w:rsidRPr="00F14811">
              <w:rPr>
                <w:rFonts w:ascii="Calibri" w:hAnsi="Calibri"/>
                <w:sz w:val="22"/>
                <w:szCs w:val="22"/>
              </w:rPr>
              <w:t>-TAPE PLATES CLOSED, POSSIBLE BT</w:t>
            </w:r>
          </w:p>
        </w:tc>
        <w:tc>
          <w:tcPr>
            <w:tcW w:w="3280" w:type="dxa"/>
            <w:tcBorders>
              <w:top w:val="nil"/>
              <w:left w:val="nil"/>
              <w:bottom w:val="single" w:sz="4" w:space="0" w:color="auto"/>
              <w:right w:val="nil"/>
            </w:tcBorders>
            <w:shd w:val="clear" w:color="auto" w:fill="auto"/>
            <w:noWrap/>
            <w:vAlign w:val="bottom"/>
            <w:hideMark/>
          </w:tcPr>
          <w:p w14:paraId="7CD5AA42" w14:textId="77777777" w:rsidR="006708A2" w:rsidRPr="00F14811" w:rsidRDefault="006708A2" w:rsidP="003040FE">
            <w:pPr>
              <w:spacing w:line="240" w:lineRule="auto"/>
              <w:rPr>
                <w:rFonts w:ascii="Calibri" w:hAnsi="Calibri"/>
                <w:sz w:val="22"/>
                <w:szCs w:val="22"/>
              </w:rPr>
            </w:pPr>
          </w:p>
        </w:tc>
      </w:tr>
      <w:tr w:rsidR="006708A2" w:rsidRPr="00F14811" w14:paraId="50082EB8" w14:textId="77777777" w:rsidTr="003040FE">
        <w:trPr>
          <w:trHeight w:val="300"/>
        </w:trPr>
        <w:tc>
          <w:tcPr>
            <w:tcW w:w="2520" w:type="dxa"/>
            <w:tcBorders>
              <w:top w:val="single" w:sz="4" w:space="0" w:color="auto"/>
              <w:left w:val="nil"/>
              <w:bottom w:val="nil"/>
              <w:right w:val="nil"/>
            </w:tcBorders>
            <w:shd w:val="clear" w:color="auto" w:fill="auto"/>
            <w:noWrap/>
            <w:vAlign w:val="bottom"/>
            <w:hideMark/>
          </w:tcPr>
          <w:p w14:paraId="707584F9"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NO ORGANISMS SEEN</w:t>
            </w:r>
          </w:p>
        </w:tc>
        <w:tc>
          <w:tcPr>
            <w:tcW w:w="4960" w:type="dxa"/>
            <w:tcBorders>
              <w:top w:val="single" w:sz="4" w:space="0" w:color="auto"/>
              <w:left w:val="nil"/>
              <w:bottom w:val="nil"/>
              <w:right w:val="nil"/>
            </w:tcBorders>
            <w:shd w:val="clear" w:color="auto" w:fill="auto"/>
            <w:noWrap/>
            <w:vAlign w:val="bottom"/>
            <w:hideMark/>
          </w:tcPr>
          <w:p w14:paraId="677B354C"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BAP W/SS</w:t>
            </w:r>
          </w:p>
        </w:tc>
        <w:tc>
          <w:tcPr>
            <w:tcW w:w="3280" w:type="dxa"/>
            <w:tcBorders>
              <w:top w:val="single" w:sz="4" w:space="0" w:color="auto"/>
              <w:left w:val="nil"/>
              <w:bottom w:val="nil"/>
              <w:right w:val="nil"/>
            </w:tcBorders>
            <w:shd w:val="clear" w:color="auto" w:fill="auto"/>
            <w:noWrap/>
            <w:vAlign w:val="bottom"/>
            <w:hideMark/>
          </w:tcPr>
          <w:p w14:paraId="7CB893BA"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 xml:space="preserve">Acridine Orange if </w:t>
            </w:r>
          </w:p>
        </w:tc>
      </w:tr>
      <w:tr w:rsidR="006708A2" w:rsidRPr="00F14811" w14:paraId="4E3A534E" w14:textId="77777777" w:rsidTr="003040FE">
        <w:trPr>
          <w:trHeight w:val="300"/>
        </w:trPr>
        <w:tc>
          <w:tcPr>
            <w:tcW w:w="2520" w:type="dxa"/>
            <w:tcBorders>
              <w:top w:val="nil"/>
              <w:left w:val="nil"/>
              <w:bottom w:val="nil"/>
              <w:right w:val="nil"/>
            </w:tcBorders>
            <w:shd w:val="clear" w:color="auto" w:fill="auto"/>
            <w:noWrap/>
            <w:vAlign w:val="bottom"/>
            <w:hideMark/>
          </w:tcPr>
          <w:p w14:paraId="64F53543" w14:textId="77777777" w:rsidR="006708A2" w:rsidRPr="00F14811" w:rsidRDefault="006708A2" w:rsidP="003040FE">
            <w:pPr>
              <w:spacing w:line="240" w:lineRule="auto"/>
              <w:rPr>
                <w:rFonts w:ascii="Calibri" w:hAnsi="Calibri"/>
                <w:sz w:val="22"/>
                <w:szCs w:val="22"/>
              </w:rPr>
            </w:pPr>
          </w:p>
        </w:tc>
        <w:tc>
          <w:tcPr>
            <w:tcW w:w="4960" w:type="dxa"/>
            <w:tcBorders>
              <w:top w:val="nil"/>
              <w:left w:val="nil"/>
              <w:bottom w:val="nil"/>
              <w:right w:val="nil"/>
            </w:tcBorders>
            <w:shd w:val="clear" w:color="auto" w:fill="auto"/>
            <w:noWrap/>
            <w:vAlign w:val="bottom"/>
            <w:hideMark/>
          </w:tcPr>
          <w:p w14:paraId="2E09452D"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CHOC</w:t>
            </w:r>
          </w:p>
        </w:tc>
        <w:tc>
          <w:tcPr>
            <w:tcW w:w="3280" w:type="dxa"/>
            <w:tcBorders>
              <w:top w:val="nil"/>
              <w:left w:val="nil"/>
              <w:bottom w:val="nil"/>
              <w:right w:val="nil"/>
            </w:tcBorders>
            <w:shd w:val="clear" w:color="auto" w:fill="auto"/>
            <w:noWrap/>
            <w:vAlign w:val="bottom"/>
            <w:hideMark/>
          </w:tcPr>
          <w:p w14:paraId="34AF9029" w14:textId="77777777" w:rsidR="006708A2" w:rsidRPr="00F14811" w:rsidRDefault="006708A2" w:rsidP="003040FE">
            <w:pPr>
              <w:spacing w:line="240" w:lineRule="auto"/>
              <w:rPr>
                <w:rFonts w:ascii="Calibri" w:hAnsi="Calibri"/>
                <w:sz w:val="22"/>
                <w:szCs w:val="22"/>
              </w:rPr>
            </w:pPr>
            <w:r>
              <w:rPr>
                <w:rFonts w:ascii="Calibri" w:hAnsi="Calibri"/>
                <w:sz w:val="22"/>
                <w:szCs w:val="22"/>
              </w:rPr>
              <w:t>2</w:t>
            </w:r>
            <w:r w:rsidRPr="005C2BD9">
              <w:rPr>
                <w:rFonts w:ascii="Calibri" w:hAnsi="Calibri"/>
                <w:sz w:val="22"/>
                <w:szCs w:val="22"/>
                <w:vertAlign w:val="superscript"/>
              </w:rPr>
              <w:t>nd</w:t>
            </w:r>
            <w:r>
              <w:rPr>
                <w:rFonts w:ascii="Calibri" w:hAnsi="Calibri"/>
                <w:sz w:val="22"/>
                <w:szCs w:val="22"/>
              </w:rPr>
              <w:t xml:space="preserve"> time NOS</w:t>
            </w:r>
          </w:p>
        </w:tc>
      </w:tr>
      <w:tr w:rsidR="006708A2" w:rsidRPr="00F14811" w14:paraId="5D6F8BC4" w14:textId="77777777" w:rsidTr="003040FE">
        <w:trPr>
          <w:trHeight w:val="300"/>
        </w:trPr>
        <w:tc>
          <w:tcPr>
            <w:tcW w:w="2520" w:type="dxa"/>
            <w:tcBorders>
              <w:top w:val="nil"/>
              <w:left w:val="nil"/>
              <w:bottom w:val="single" w:sz="4" w:space="0" w:color="auto"/>
              <w:right w:val="nil"/>
            </w:tcBorders>
            <w:shd w:val="clear" w:color="auto" w:fill="auto"/>
            <w:noWrap/>
            <w:vAlign w:val="bottom"/>
            <w:hideMark/>
          </w:tcPr>
          <w:p w14:paraId="2E9AAC15" w14:textId="77777777"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single" w:sz="4" w:space="0" w:color="auto"/>
              <w:right w:val="nil"/>
            </w:tcBorders>
            <w:shd w:val="clear" w:color="auto" w:fill="auto"/>
            <w:noWrap/>
            <w:vAlign w:val="bottom"/>
            <w:hideMark/>
          </w:tcPr>
          <w:p w14:paraId="7EC865CF"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BRUC</w:t>
            </w:r>
          </w:p>
        </w:tc>
        <w:tc>
          <w:tcPr>
            <w:tcW w:w="3280" w:type="dxa"/>
            <w:tcBorders>
              <w:top w:val="nil"/>
              <w:left w:val="nil"/>
              <w:bottom w:val="single" w:sz="4" w:space="0" w:color="auto"/>
              <w:right w:val="nil"/>
            </w:tcBorders>
            <w:shd w:val="clear" w:color="auto" w:fill="auto"/>
            <w:noWrap/>
            <w:vAlign w:val="bottom"/>
            <w:hideMark/>
          </w:tcPr>
          <w:p w14:paraId="68F6C1A3" w14:textId="77777777" w:rsidR="006708A2" w:rsidRPr="00F14811" w:rsidRDefault="006708A2" w:rsidP="003040FE">
            <w:pPr>
              <w:spacing w:line="240" w:lineRule="auto"/>
              <w:rPr>
                <w:rFonts w:ascii="Calibri" w:hAnsi="Calibri"/>
                <w:sz w:val="22"/>
                <w:szCs w:val="22"/>
              </w:rPr>
            </w:pPr>
          </w:p>
        </w:tc>
      </w:tr>
      <w:tr w:rsidR="006708A2" w:rsidRPr="00F14811" w14:paraId="4B4481B2" w14:textId="77777777" w:rsidTr="003040FE">
        <w:trPr>
          <w:trHeight w:val="300"/>
        </w:trPr>
        <w:tc>
          <w:tcPr>
            <w:tcW w:w="2520" w:type="dxa"/>
            <w:tcBorders>
              <w:top w:val="single" w:sz="4" w:space="0" w:color="auto"/>
              <w:left w:val="nil"/>
              <w:bottom w:val="nil"/>
              <w:right w:val="nil"/>
            </w:tcBorders>
            <w:shd w:val="clear" w:color="auto" w:fill="auto"/>
            <w:noWrap/>
            <w:vAlign w:val="bottom"/>
            <w:hideMark/>
          </w:tcPr>
          <w:p w14:paraId="1B51BA38"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FUNGAL ELEMENTS</w:t>
            </w:r>
          </w:p>
        </w:tc>
        <w:tc>
          <w:tcPr>
            <w:tcW w:w="4960" w:type="dxa"/>
            <w:tcBorders>
              <w:top w:val="single" w:sz="4" w:space="0" w:color="auto"/>
              <w:left w:val="nil"/>
              <w:bottom w:val="nil"/>
              <w:right w:val="nil"/>
            </w:tcBorders>
            <w:shd w:val="clear" w:color="auto" w:fill="auto"/>
            <w:noWrap/>
            <w:vAlign w:val="bottom"/>
            <w:hideMark/>
          </w:tcPr>
          <w:p w14:paraId="2961ABEB"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BAP</w:t>
            </w:r>
          </w:p>
        </w:tc>
        <w:tc>
          <w:tcPr>
            <w:tcW w:w="3280" w:type="dxa"/>
            <w:tcBorders>
              <w:top w:val="single" w:sz="4" w:space="0" w:color="auto"/>
              <w:left w:val="nil"/>
              <w:bottom w:val="nil"/>
              <w:right w:val="nil"/>
            </w:tcBorders>
            <w:shd w:val="clear" w:color="auto" w:fill="auto"/>
            <w:noWrap/>
            <w:vAlign w:val="bottom"/>
            <w:hideMark/>
          </w:tcPr>
          <w:p w14:paraId="230D2B58" w14:textId="77777777" w:rsidR="006708A2" w:rsidRPr="00F14811" w:rsidRDefault="006708A2" w:rsidP="003040FE">
            <w:pPr>
              <w:spacing w:line="240" w:lineRule="auto"/>
              <w:rPr>
                <w:rFonts w:ascii="Calibri" w:hAnsi="Calibri"/>
                <w:sz w:val="22"/>
                <w:szCs w:val="22"/>
              </w:rPr>
            </w:pPr>
          </w:p>
        </w:tc>
      </w:tr>
      <w:tr w:rsidR="006708A2" w:rsidRPr="00F14811" w14:paraId="18B64215" w14:textId="77777777" w:rsidTr="003040FE">
        <w:trPr>
          <w:trHeight w:val="300"/>
        </w:trPr>
        <w:tc>
          <w:tcPr>
            <w:tcW w:w="2520" w:type="dxa"/>
            <w:tcBorders>
              <w:top w:val="nil"/>
              <w:left w:val="nil"/>
              <w:bottom w:val="nil"/>
              <w:right w:val="nil"/>
            </w:tcBorders>
            <w:shd w:val="clear" w:color="auto" w:fill="auto"/>
            <w:noWrap/>
            <w:vAlign w:val="bottom"/>
            <w:hideMark/>
          </w:tcPr>
          <w:p w14:paraId="1E306262" w14:textId="77777777"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14:paraId="413AFF7A"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BRUC</w:t>
            </w:r>
          </w:p>
        </w:tc>
        <w:tc>
          <w:tcPr>
            <w:tcW w:w="3280" w:type="dxa"/>
            <w:tcBorders>
              <w:top w:val="nil"/>
              <w:left w:val="nil"/>
              <w:bottom w:val="nil"/>
              <w:right w:val="nil"/>
            </w:tcBorders>
            <w:shd w:val="clear" w:color="auto" w:fill="auto"/>
            <w:noWrap/>
            <w:vAlign w:val="bottom"/>
            <w:hideMark/>
          </w:tcPr>
          <w:p w14:paraId="0F67B5CD" w14:textId="77777777" w:rsidR="006708A2" w:rsidRPr="00F14811" w:rsidRDefault="006708A2" w:rsidP="003040FE">
            <w:pPr>
              <w:spacing w:line="240" w:lineRule="auto"/>
              <w:rPr>
                <w:rFonts w:ascii="Calibri" w:hAnsi="Calibri"/>
                <w:sz w:val="22"/>
                <w:szCs w:val="22"/>
              </w:rPr>
            </w:pPr>
          </w:p>
        </w:tc>
      </w:tr>
      <w:tr w:rsidR="006708A2" w:rsidRPr="00F14811" w14:paraId="4632044B" w14:textId="77777777" w:rsidTr="003040FE">
        <w:trPr>
          <w:trHeight w:val="300"/>
        </w:trPr>
        <w:tc>
          <w:tcPr>
            <w:tcW w:w="2520" w:type="dxa"/>
            <w:tcBorders>
              <w:top w:val="nil"/>
              <w:left w:val="nil"/>
              <w:bottom w:val="nil"/>
              <w:right w:val="nil"/>
            </w:tcBorders>
            <w:shd w:val="clear" w:color="auto" w:fill="auto"/>
            <w:noWrap/>
            <w:vAlign w:val="bottom"/>
            <w:hideMark/>
          </w:tcPr>
          <w:p w14:paraId="2311D37B" w14:textId="77777777"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nil"/>
              <w:right w:val="nil"/>
            </w:tcBorders>
            <w:shd w:val="clear" w:color="auto" w:fill="auto"/>
            <w:noWrap/>
            <w:vAlign w:val="bottom"/>
            <w:hideMark/>
          </w:tcPr>
          <w:p w14:paraId="7DEAE3D5"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SAB</w:t>
            </w:r>
          </w:p>
        </w:tc>
        <w:tc>
          <w:tcPr>
            <w:tcW w:w="3280" w:type="dxa"/>
            <w:tcBorders>
              <w:top w:val="nil"/>
              <w:left w:val="nil"/>
              <w:bottom w:val="nil"/>
              <w:right w:val="nil"/>
            </w:tcBorders>
            <w:shd w:val="clear" w:color="auto" w:fill="auto"/>
            <w:noWrap/>
            <w:vAlign w:val="bottom"/>
            <w:hideMark/>
          </w:tcPr>
          <w:p w14:paraId="37334D87" w14:textId="77777777" w:rsidR="006708A2" w:rsidRPr="00F14811" w:rsidRDefault="006708A2" w:rsidP="003040FE">
            <w:pPr>
              <w:spacing w:line="240" w:lineRule="auto"/>
              <w:rPr>
                <w:rFonts w:ascii="Calibri" w:hAnsi="Calibri"/>
                <w:sz w:val="22"/>
                <w:szCs w:val="22"/>
              </w:rPr>
            </w:pPr>
          </w:p>
        </w:tc>
      </w:tr>
      <w:tr w:rsidR="006708A2" w:rsidRPr="00F14811" w14:paraId="1F9BE2FA" w14:textId="77777777" w:rsidTr="003040FE">
        <w:trPr>
          <w:trHeight w:val="300"/>
        </w:trPr>
        <w:tc>
          <w:tcPr>
            <w:tcW w:w="2520" w:type="dxa"/>
            <w:tcBorders>
              <w:top w:val="nil"/>
              <w:left w:val="nil"/>
              <w:bottom w:val="single" w:sz="4" w:space="0" w:color="auto"/>
              <w:right w:val="nil"/>
            </w:tcBorders>
            <w:shd w:val="clear" w:color="auto" w:fill="auto"/>
            <w:noWrap/>
            <w:vAlign w:val="bottom"/>
            <w:hideMark/>
          </w:tcPr>
          <w:p w14:paraId="07DB7955" w14:textId="77777777" w:rsidR="006708A2" w:rsidRPr="00F14811" w:rsidRDefault="006708A2" w:rsidP="003040FE">
            <w:pPr>
              <w:spacing w:line="240" w:lineRule="auto"/>
              <w:rPr>
                <w:rFonts w:ascii="Times New Roman" w:hAnsi="Times New Roman"/>
                <w:color w:val="auto"/>
                <w:sz w:val="20"/>
              </w:rPr>
            </w:pPr>
          </w:p>
        </w:tc>
        <w:tc>
          <w:tcPr>
            <w:tcW w:w="4960" w:type="dxa"/>
            <w:tcBorders>
              <w:top w:val="nil"/>
              <w:left w:val="nil"/>
              <w:bottom w:val="single" w:sz="4" w:space="0" w:color="auto"/>
              <w:right w:val="nil"/>
            </w:tcBorders>
            <w:shd w:val="clear" w:color="auto" w:fill="auto"/>
            <w:noWrap/>
            <w:vAlign w:val="bottom"/>
            <w:hideMark/>
          </w:tcPr>
          <w:p w14:paraId="09CA5B51"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IMA (If GS mixed w/ bacteria)</w:t>
            </w:r>
          </w:p>
        </w:tc>
        <w:tc>
          <w:tcPr>
            <w:tcW w:w="3280" w:type="dxa"/>
            <w:tcBorders>
              <w:top w:val="nil"/>
              <w:left w:val="nil"/>
              <w:bottom w:val="single" w:sz="4" w:space="0" w:color="auto"/>
              <w:right w:val="nil"/>
            </w:tcBorders>
            <w:shd w:val="clear" w:color="auto" w:fill="auto"/>
            <w:noWrap/>
            <w:vAlign w:val="bottom"/>
            <w:hideMark/>
          </w:tcPr>
          <w:p w14:paraId="331DF710" w14:textId="77777777" w:rsidR="006708A2" w:rsidRPr="00F14811" w:rsidRDefault="006708A2" w:rsidP="003040FE">
            <w:pPr>
              <w:spacing w:line="240" w:lineRule="auto"/>
              <w:rPr>
                <w:rFonts w:ascii="Calibri" w:hAnsi="Calibri"/>
                <w:sz w:val="22"/>
                <w:szCs w:val="22"/>
              </w:rPr>
            </w:pPr>
          </w:p>
        </w:tc>
      </w:tr>
      <w:tr w:rsidR="006708A2" w:rsidRPr="00F14811" w14:paraId="525B496F" w14:textId="77777777" w:rsidTr="006708A2">
        <w:trPr>
          <w:trHeight w:val="557"/>
        </w:trPr>
        <w:tc>
          <w:tcPr>
            <w:tcW w:w="2520" w:type="dxa"/>
            <w:tcBorders>
              <w:top w:val="single" w:sz="4" w:space="0" w:color="auto"/>
              <w:left w:val="nil"/>
              <w:bottom w:val="single" w:sz="4" w:space="0" w:color="auto"/>
              <w:right w:val="nil"/>
            </w:tcBorders>
            <w:shd w:val="clear" w:color="auto" w:fill="auto"/>
            <w:noWrap/>
            <w:hideMark/>
          </w:tcPr>
          <w:p w14:paraId="3A5F5335"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POS CRYPTO AG</w:t>
            </w:r>
          </w:p>
        </w:tc>
        <w:tc>
          <w:tcPr>
            <w:tcW w:w="4960" w:type="dxa"/>
            <w:tcBorders>
              <w:top w:val="single" w:sz="4" w:space="0" w:color="auto"/>
              <w:left w:val="nil"/>
              <w:bottom w:val="single" w:sz="4" w:space="0" w:color="auto"/>
              <w:right w:val="nil"/>
            </w:tcBorders>
            <w:shd w:val="clear" w:color="auto" w:fill="auto"/>
            <w:vAlign w:val="center"/>
            <w:hideMark/>
          </w:tcPr>
          <w:p w14:paraId="7607EF8B" w14:textId="77777777" w:rsidR="006708A2" w:rsidRPr="00F14811" w:rsidRDefault="006708A2" w:rsidP="006708A2">
            <w:pPr>
              <w:spacing w:line="240" w:lineRule="auto"/>
              <w:rPr>
                <w:rFonts w:ascii="Calibri" w:hAnsi="Calibri"/>
                <w:sz w:val="22"/>
                <w:szCs w:val="22"/>
              </w:rPr>
            </w:pPr>
            <w:r w:rsidRPr="00F14811">
              <w:rPr>
                <w:rFonts w:ascii="Calibri" w:hAnsi="Calibri"/>
                <w:sz w:val="22"/>
                <w:szCs w:val="22"/>
              </w:rPr>
              <w:t>Put tape on bottles indicating they should be given to Mycology on Day 5</w:t>
            </w:r>
          </w:p>
        </w:tc>
        <w:tc>
          <w:tcPr>
            <w:tcW w:w="3280" w:type="dxa"/>
            <w:tcBorders>
              <w:top w:val="single" w:sz="4" w:space="0" w:color="auto"/>
              <w:left w:val="nil"/>
              <w:bottom w:val="single" w:sz="4" w:space="0" w:color="auto"/>
              <w:right w:val="nil"/>
            </w:tcBorders>
            <w:shd w:val="clear" w:color="auto" w:fill="auto"/>
            <w:noWrap/>
            <w:hideMark/>
          </w:tcPr>
          <w:p w14:paraId="297D98CA" w14:textId="77777777" w:rsidR="006708A2" w:rsidRPr="00F14811" w:rsidRDefault="006708A2" w:rsidP="003040FE">
            <w:pPr>
              <w:spacing w:line="240" w:lineRule="auto"/>
              <w:rPr>
                <w:rFonts w:ascii="Calibri" w:hAnsi="Calibri"/>
                <w:sz w:val="22"/>
                <w:szCs w:val="22"/>
              </w:rPr>
            </w:pPr>
            <w:r w:rsidRPr="00F14811">
              <w:rPr>
                <w:rFonts w:ascii="Calibri" w:hAnsi="Calibri"/>
                <w:sz w:val="22"/>
                <w:szCs w:val="22"/>
              </w:rPr>
              <w:t xml:space="preserve">Mycology tech sub to </w:t>
            </w:r>
            <w:r>
              <w:rPr>
                <w:rFonts w:ascii="Calibri" w:hAnsi="Calibri"/>
                <w:sz w:val="22"/>
                <w:szCs w:val="22"/>
              </w:rPr>
              <w:t xml:space="preserve">                 </w:t>
            </w:r>
            <w:r w:rsidRPr="00F14811">
              <w:rPr>
                <w:rFonts w:ascii="Calibri" w:hAnsi="Calibri"/>
                <w:sz w:val="22"/>
                <w:szCs w:val="22"/>
              </w:rPr>
              <w:t>SAB and IMA</w:t>
            </w:r>
          </w:p>
        </w:tc>
      </w:tr>
    </w:tbl>
    <w:p w14:paraId="131D0F2E" w14:textId="77777777" w:rsidR="006708A2" w:rsidRPr="00D124BB" w:rsidRDefault="006708A2" w:rsidP="006708A2">
      <w:pPr>
        <w:pStyle w:val="BodyText3"/>
        <w:rPr>
          <w:szCs w:val="24"/>
        </w:rPr>
      </w:pPr>
    </w:p>
    <w:tbl>
      <w:tblPr>
        <w:tblStyle w:val="TableGrid"/>
        <w:tblW w:w="1071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
        <w:gridCol w:w="10338"/>
      </w:tblGrid>
      <w:tr w:rsidR="006708A2" w:rsidRPr="00AD4D1A" w14:paraId="3503A757" w14:textId="77777777" w:rsidTr="003040FE">
        <w:tc>
          <w:tcPr>
            <w:tcW w:w="236" w:type="dxa"/>
          </w:tcPr>
          <w:p w14:paraId="5CDC01BF" w14:textId="77777777" w:rsidR="006708A2" w:rsidRPr="00AD4D1A" w:rsidRDefault="006708A2" w:rsidP="003040FE">
            <w:pPr>
              <w:pStyle w:val="BodyText3"/>
              <w:jc w:val="right"/>
              <w:rPr>
                <w:sz w:val="20"/>
              </w:rPr>
            </w:pPr>
            <w:r w:rsidRPr="00AD4D1A">
              <w:rPr>
                <w:color w:val="FF0000"/>
                <w:sz w:val="20"/>
              </w:rPr>
              <w:t>*</w:t>
            </w:r>
          </w:p>
        </w:tc>
        <w:tc>
          <w:tcPr>
            <w:tcW w:w="10474" w:type="dxa"/>
          </w:tcPr>
          <w:p w14:paraId="7F3BD267" w14:textId="77777777" w:rsidR="006708A2" w:rsidRPr="003A133F" w:rsidRDefault="006708A2" w:rsidP="003040FE">
            <w:pPr>
              <w:pStyle w:val="BodyText3"/>
              <w:rPr>
                <w:sz w:val="20"/>
              </w:rPr>
            </w:pPr>
            <w:r w:rsidRPr="003A133F">
              <w:rPr>
                <w:sz w:val="20"/>
              </w:rPr>
              <w:t xml:space="preserve">Refer to </w:t>
            </w:r>
            <w:r w:rsidRPr="003A133F">
              <w:rPr>
                <w:sz w:val="20"/>
                <w:u w:val="single"/>
              </w:rPr>
              <w:t xml:space="preserve">Procedure: Rapid identification and sensitivities directly from blood culture using Accelerate </w:t>
            </w:r>
            <w:proofErr w:type="spellStart"/>
            <w:r w:rsidRPr="003A133F">
              <w:rPr>
                <w:sz w:val="20"/>
                <w:u w:val="single"/>
              </w:rPr>
              <w:t>Pheno</w:t>
            </w:r>
            <w:proofErr w:type="spellEnd"/>
            <w:r w:rsidRPr="003A133F">
              <w:rPr>
                <w:sz w:val="20"/>
                <w:u w:val="single"/>
              </w:rPr>
              <w:t xml:space="preserve"> System</w:t>
            </w:r>
            <w:r w:rsidRPr="003A133F">
              <w:rPr>
                <w:sz w:val="20"/>
              </w:rPr>
              <w:t xml:space="preserve"> for acceptable testing requirements.</w:t>
            </w:r>
          </w:p>
        </w:tc>
      </w:tr>
      <w:tr w:rsidR="006708A2" w:rsidRPr="00AD4D1A" w14:paraId="03DB0C20" w14:textId="77777777" w:rsidTr="003040FE">
        <w:tc>
          <w:tcPr>
            <w:tcW w:w="236" w:type="dxa"/>
          </w:tcPr>
          <w:p w14:paraId="68377A10" w14:textId="77777777" w:rsidR="006708A2" w:rsidRPr="00AD4D1A" w:rsidRDefault="006708A2" w:rsidP="003040FE">
            <w:pPr>
              <w:pStyle w:val="BodyText3"/>
              <w:jc w:val="right"/>
              <w:rPr>
                <w:sz w:val="20"/>
              </w:rPr>
            </w:pPr>
            <w:r w:rsidRPr="00AD4D1A">
              <w:rPr>
                <w:color w:val="7030A0"/>
                <w:sz w:val="20"/>
              </w:rPr>
              <w:t>**</w:t>
            </w:r>
          </w:p>
        </w:tc>
        <w:tc>
          <w:tcPr>
            <w:tcW w:w="10474" w:type="dxa"/>
          </w:tcPr>
          <w:p w14:paraId="3352A043" w14:textId="2BE13EDE" w:rsidR="006708A2" w:rsidRPr="003A133F" w:rsidRDefault="006708A2" w:rsidP="003040FE">
            <w:pPr>
              <w:pStyle w:val="BodyText3"/>
              <w:rPr>
                <w:sz w:val="20"/>
              </w:rPr>
            </w:pPr>
            <w:r w:rsidRPr="003A133F">
              <w:rPr>
                <w:sz w:val="20"/>
              </w:rPr>
              <w:t xml:space="preserve">Refer to </w:t>
            </w:r>
            <w:r w:rsidRPr="003A133F">
              <w:rPr>
                <w:sz w:val="20"/>
                <w:u w:val="single"/>
              </w:rPr>
              <w:t xml:space="preserve">Procedure: </w:t>
            </w:r>
            <w:proofErr w:type="spellStart"/>
            <w:r w:rsidR="00DB5007">
              <w:rPr>
                <w:sz w:val="20"/>
                <w:u w:val="single"/>
              </w:rPr>
              <w:t>Xpert</w:t>
            </w:r>
            <w:proofErr w:type="spellEnd"/>
            <w:r w:rsidR="00DB5007">
              <w:rPr>
                <w:sz w:val="20"/>
                <w:u w:val="single"/>
              </w:rPr>
              <w:t xml:space="preserve"> MRSA/SA Blood Culture</w:t>
            </w:r>
            <w:r w:rsidRPr="003A133F">
              <w:rPr>
                <w:sz w:val="20"/>
              </w:rPr>
              <w:t xml:space="preserve"> for acceptable testing requirements.</w:t>
            </w:r>
          </w:p>
        </w:tc>
      </w:tr>
      <w:tr w:rsidR="006708A2" w:rsidRPr="00AD4D1A" w14:paraId="7C3B75FD" w14:textId="77777777" w:rsidTr="003A133F">
        <w:trPr>
          <w:trHeight w:val="423"/>
        </w:trPr>
        <w:tc>
          <w:tcPr>
            <w:tcW w:w="236" w:type="dxa"/>
          </w:tcPr>
          <w:p w14:paraId="056CDCAE" w14:textId="1643FB05" w:rsidR="006708A2" w:rsidRPr="00AD4D1A" w:rsidRDefault="006708A2" w:rsidP="003040FE">
            <w:pPr>
              <w:spacing w:line="240" w:lineRule="auto"/>
              <w:jc w:val="right"/>
              <w:rPr>
                <w:rFonts w:ascii="Arial" w:hAnsi="Arial" w:cs="Arial"/>
                <w:color w:val="0070C0"/>
                <w:sz w:val="20"/>
              </w:rPr>
            </w:pPr>
          </w:p>
        </w:tc>
        <w:tc>
          <w:tcPr>
            <w:tcW w:w="10474" w:type="dxa"/>
          </w:tcPr>
          <w:p w14:paraId="3C5AA367" w14:textId="5BB98EAC" w:rsidR="006708A2" w:rsidRPr="00AD4D1A" w:rsidRDefault="006708A2" w:rsidP="003040FE">
            <w:pPr>
              <w:spacing w:line="240" w:lineRule="auto"/>
              <w:rPr>
                <w:rFonts w:ascii="Arial" w:hAnsi="Arial" w:cs="Arial"/>
                <w:sz w:val="20"/>
              </w:rPr>
            </w:pPr>
          </w:p>
        </w:tc>
      </w:tr>
    </w:tbl>
    <w:p w14:paraId="102A675F" w14:textId="77777777" w:rsidR="006708A2" w:rsidRPr="00D124BB" w:rsidRDefault="006708A2" w:rsidP="00D124BB">
      <w:pPr>
        <w:tabs>
          <w:tab w:val="left" w:pos="6860"/>
        </w:tabs>
        <w:spacing w:line="240" w:lineRule="auto"/>
        <w:rPr>
          <w:sz w:val="20"/>
        </w:rPr>
      </w:pPr>
    </w:p>
    <w:sectPr w:rsidR="006708A2" w:rsidRPr="00D124BB" w:rsidSect="002E0E5B">
      <w:headerReference w:type="default" r:id="rId14"/>
      <w:endnotePr>
        <w:numFmt w:val="decimal"/>
      </w:endnotePr>
      <w:pgSz w:w="12240" w:h="15840" w:code="1"/>
      <w:pgMar w:top="1152" w:right="1440" w:bottom="1152"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30E7" w14:textId="77777777" w:rsidR="002D3F37" w:rsidRDefault="002D3F37" w:rsidP="002D3F37">
      <w:pPr>
        <w:spacing w:line="240" w:lineRule="auto"/>
      </w:pPr>
      <w:r>
        <w:separator/>
      </w:r>
    </w:p>
  </w:endnote>
  <w:endnote w:type="continuationSeparator" w:id="0">
    <w:p w14:paraId="49FDE3C9" w14:textId="77777777" w:rsidR="002D3F37" w:rsidRDefault="002D3F37" w:rsidP="002D3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A4FC" w14:textId="77777777" w:rsidR="00DE578F" w:rsidRDefault="00DE5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83060"/>
      <w:docPartObj>
        <w:docPartGallery w:val="Page Numbers (Bottom of Page)"/>
        <w:docPartUnique/>
      </w:docPartObj>
    </w:sdtPr>
    <w:sdtEndPr/>
    <w:sdtContent>
      <w:sdt>
        <w:sdtPr>
          <w:id w:val="-261140194"/>
          <w:docPartObj>
            <w:docPartGallery w:val="Page Numbers (Top of Page)"/>
            <w:docPartUnique/>
          </w:docPartObj>
        </w:sdtPr>
        <w:sdtEndPr/>
        <w:sdtContent>
          <w:p w14:paraId="60F49CAF" w14:textId="77777777" w:rsidR="00D124BB" w:rsidRDefault="00D124BB">
            <w:pPr>
              <w:pStyle w:val="Footer"/>
            </w:pPr>
            <w:r w:rsidRPr="00D124BB">
              <w:rPr>
                <w:rFonts w:ascii="Arial" w:hAnsi="Arial" w:cs="Arial"/>
                <w:i w:val="0"/>
                <w:sz w:val="20"/>
              </w:rPr>
              <w:t xml:space="preserve">Page </w:t>
            </w:r>
            <w:r w:rsidRPr="00D124BB">
              <w:rPr>
                <w:rFonts w:ascii="Arial" w:hAnsi="Arial" w:cs="Arial"/>
                <w:bCs/>
                <w:i w:val="0"/>
                <w:sz w:val="20"/>
              </w:rPr>
              <w:fldChar w:fldCharType="begin"/>
            </w:r>
            <w:r w:rsidRPr="00D124BB">
              <w:rPr>
                <w:rFonts w:ascii="Arial" w:hAnsi="Arial" w:cs="Arial"/>
                <w:bCs/>
                <w:i w:val="0"/>
                <w:sz w:val="20"/>
              </w:rPr>
              <w:instrText xml:space="preserve"> PAGE </w:instrText>
            </w:r>
            <w:r w:rsidRPr="00D124BB">
              <w:rPr>
                <w:rFonts w:ascii="Arial" w:hAnsi="Arial" w:cs="Arial"/>
                <w:bCs/>
                <w:i w:val="0"/>
                <w:sz w:val="20"/>
              </w:rPr>
              <w:fldChar w:fldCharType="separate"/>
            </w:r>
            <w:r w:rsidRPr="00D124BB">
              <w:rPr>
                <w:rFonts w:ascii="Arial" w:hAnsi="Arial" w:cs="Arial"/>
                <w:bCs/>
                <w:i w:val="0"/>
                <w:noProof/>
                <w:sz w:val="20"/>
              </w:rPr>
              <w:t>2</w:t>
            </w:r>
            <w:r w:rsidRPr="00D124BB">
              <w:rPr>
                <w:rFonts w:ascii="Arial" w:hAnsi="Arial" w:cs="Arial"/>
                <w:bCs/>
                <w:i w:val="0"/>
                <w:sz w:val="20"/>
              </w:rPr>
              <w:fldChar w:fldCharType="end"/>
            </w:r>
            <w:r w:rsidRPr="00D124BB">
              <w:rPr>
                <w:rFonts w:ascii="Arial" w:hAnsi="Arial" w:cs="Arial"/>
                <w:i w:val="0"/>
                <w:sz w:val="20"/>
              </w:rPr>
              <w:t xml:space="preserve"> of </w:t>
            </w:r>
            <w:r w:rsidRPr="00D124BB">
              <w:rPr>
                <w:rFonts w:ascii="Arial" w:hAnsi="Arial" w:cs="Arial"/>
                <w:bCs/>
                <w:i w:val="0"/>
                <w:sz w:val="20"/>
              </w:rPr>
              <w:fldChar w:fldCharType="begin"/>
            </w:r>
            <w:r w:rsidRPr="00D124BB">
              <w:rPr>
                <w:rFonts w:ascii="Arial" w:hAnsi="Arial" w:cs="Arial"/>
                <w:bCs/>
                <w:i w:val="0"/>
                <w:sz w:val="20"/>
              </w:rPr>
              <w:instrText xml:space="preserve"> NUMPAGES  </w:instrText>
            </w:r>
            <w:r w:rsidRPr="00D124BB">
              <w:rPr>
                <w:rFonts w:ascii="Arial" w:hAnsi="Arial" w:cs="Arial"/>
                <w:bCs/>
                <w:i w:val="0"/>
                <w:sz w:val="20"/>
              </w:rPr>
              <w:fldChar w:fldCharType="separate"/>
            </w:r>
            <w:r w:rsidRPr="00D124BB">
              <w:rPr>
                <w:rFonts w:ascii="Arial" w:hAnsi="Arial" w:cs="Arial"/>
                <w:bCs/>
                <w:i w:val="0"/>
                <w:noProof/>
                <w:sz w:val="20"/>
              </w:rPr>
              <w:t>2</w:t>
            </w:r>
            <w:r w:rsidRPr="00D124BB">
              <w:rPr>
                <w:rFonts w:ascii="Arial" w:hAnsi="Arial" w:cs="Arial"/>
                <w:bCs/>
                <w:i w:val="0"/>
                <w:sz w:val="20"/>
              </w:rPr>
              <w:fldChar w:fldCharType="end"/>
            </w:r>
          </w:p>
        </w:sdtContent>
      </w:sdt>
    </w:sdtContent>
  </w:sdt>
  <w:p w14:paraId="232BCB54" w14:textId="77777777" w:rsidR="005F1A19" w:rsidRPr="00040ADC" w:rsidRDefault="005F1A19" w:rsidP="005954A0">
    <w:pPr>
      <w:pStyle w:val="Footer"/>
      <w:jc w:val="left"/>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A119" w14:textId="77777777" w:rsidR="00DE578F" w:rsidRDefault="00DE5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4FC0" w14:textId="77777777" w:rsidR="002D3F37" w:rsidRDefault="002D3F37" w:rsidP="002D3F37">
      <w:pPr>
        <w:spacing w:line="240" w:lineRule="auto"/>
      </w:pPr>
      <w:r>
        <w:separator/>
      </w:r>
    </w:p>
  </w:footnote>
  <w:footnote w:type="continuationSeparator" w:id="0">
    <w:p w14:paraId="38F5BAEB" w14:textId="77777777" w:rsidR="002D3F37" w:rsidRDefault="002D3F37" w:rsidP="002D3F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83A8" w14:textId="77777777" w:rsidR="00DE578F" w:rsidRDefault="00DE5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CFDD" w14:textId="12DD9E85" w:rsidR="005F1A19" w:rsidRPr="00D124BB" w:rsidRDefault="00DD6FDA" w:rsidP="00040ADC">
    <w:pPr>
      <w:jc w:val="right"/>
      <w:rPr>
        <w:rFonts w:ascii="Arial" w:hAnsi="Arial" w:cs="Arial"/>
        <w:sz w:val="20"/>
      </w:rPr>
    </w:pPr>
    <w:r>
      <w:rPr>
        <w:rFonts w:ascii="Arial" w:hAnsi="Arial" w:cs="Arial"/>
        <w:sz w:val="20"/>
      </w:rPr>
      <w:t>01/</w:t>
    </w:r>
    <w:r w:rsidR="00DE578F">
      <w:rPr>
        <w:rFonts w:ascii="Arial" w:hAnsi="Arial" w:cs="Arial"/>
        <w:sz w:val="20"/>
      </w:rPr>
      <w:t>20</w:t>
    </w:r>
    <w:r>
      <w:rPr>
        <w:rFonts w:ascii="Arial" w:hAnsi="Arial" w:cs="Arial"/>
        <w:sz w:val="20"/>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B7E3" w14:textId="77777777" w:rsidR="00DE578F" w:rsidRDefault="00DE57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DDB8" w14:textId="77777777" w:rsidR="006708A2" w:rsidRPr="00D124BB" w:rsidRDefault="006708A2" w:rsidP="00040ADC">
    <w:pP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6DAB"/>
    <w:multiLevelType w:val="multilevel"/>
    <w:tmpl w:val="48FECEFE"/>
    <w:lvl w:ilvl="0">
      <w:start w:val="1"/>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25E749B0"/>
    <w:multiLevelType w:val="hybridMultilevel"/>
    <w:tmpl w:val="22C4FC3C"/>
    <w:lvl w:ilvl="0" w:tplc="E38CF7E4">
      <w:start w:val="1"/>
      <w:numFmt w:val="decimal"/>
      <w:lvlText w:val="%1."/>
      <w:lvlJc w:val="left"/>
      <w:pPr>
        <w:tabs>
          <w:tab w:val="num" w:pos="3960"/>
        </w:tabs>
        <w:ind w:left="3960" w:hanging="360"/>
      </w:pPr>
      <w:rPr>
        <w:rFonts w:hint="default"/>
      </w:rPr>
    </w:lvl>
    <w:lvl w:ilvl="1" w:tplc="562895F4">
      <w:start w:val="1"/>
      <w:numFmt w:val="low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15:restartNumberingAfterBreak="0">
    <w:nsid w:val="43247A06"/>
    <w:multiLevelType w:val="hybridMultilevel"/>
    <w:tmpl w:val="958EFEAA"/>
    <w:lvl w:ilvl="0" w:tplc="0BC6277E">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 w15:restartNumberingAfterBreak="0">
    <w:nsid w:val="5ADB40C7"/>
    <w:multiLevelType w:val="hybridMultilevel"/>
    <w:tmpl w:val="0B3EA650"/>
    <w:lvl w:ilvl="0" w:tplc="D02CD76C">
      <w:start w:val="2"/>
      <w:numFmt w:val="upperLetter"/>
      <w:lvlText w:val="%1."/>
      <w:lvlJc w:val="left"/>
      <w:pPr>
        <w:ind w:left="720" w:hanging="360"/>
      </w:pPr>
      <w:rPr>
        <w:rFonts w:hint="default"/>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9547A"/>
    <w:multiLevelType w:val="hybridMultilevel"/>
    <w:tmpl w:val="77129376"/>
    <w:lvl w:ilvl="0" w:tplc="8870B9D0">
      <w:start w:val="1"/>
      <w:numFmt w:val="decimal"/>
      <w:lvlText w:val="%1."/>
      <w:lvlJc w:val="left"/>
      <w:pPr>
        <w:tabs>
          <w:tab w:val="num" w:pos="3960"/>
        </w:tabs>
        <w:ind w:left="3960" w:hanging="360"/>
      </w:pPr>
      <w:rPr>
        <w:rFonts w:hint="default"/>
      </w:rPr>
    </w:lvl>
    <w:lvl w:ilvl="1" w:tplc="C414D212">
      <w:start w:val="1"/>
      <w:numFmt w:val="upperLetter"/>
      <w:lvlText w:val="%2.)"/>
      <w:lvlJc w:val="left"/>
      <w:pPr>
        <w:tabs>
          <w:tab w:val="num" w:pos="4830"/>
        </w:tabs>
        <w:ind w:left="4830" w:hanging="51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609A4994"/>
    <w:multiLevelType w:val="hybridMultilevel"/>
    <w:tmpl w:val="870C48DC"/>
    <w:lvl w:ilvl="0" w:tplc="E9AC2F3C">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BA8"/>
    <w:rsid w:val="00021038"/>
    <w:rsid w:val="00040ADC"/>
    <w:rsid w:val="00071ADD"/>
    <w:rsid w:val="000B01F2"/>
    <w:rsid w:val="001039D5"/>
    <w:rsid w:val="00174236"/>
    <w:rsid w:val="00184F23"/>
    <w:rsid w:val="002A0675"/>
    <w:rsid w:val="002A0B7D"/>
    <w:rsid w:val="002D3F37"/>
    <w:rsid w:val="002E035C"/>
    <w:rsid w:val="002E0E5B"/>
    <w:rsid w:val="002E6B68"/>
    <w:rsid w:val="002F6A40"/>
    <w:rsid w:val="00365663"/>
    <w:rsid w:val="003A133F"/>
    <w:rsid w:val="003B0E21"/>
    <w:rsid w:val="003C7CCF"/>
    <w:rsid w:val="003D2E9B"/>
    <w:rsid w:val="003D56BA"/>
    <w:rsid w:val="003F7B1C"/>
    <w:rsid w:val="00470393"/>
    <w:rsid w:val="004B1BA8"/>
    <w:rsid w:val="004C612F"/>
    <w:rsid w:val="004E221F"/>
    <w:rsid w:val="005954A0"/>
    <w:rsid w:val="00596001"/>
    <w:rsid w:val="005C2922"/>
    <w:rsid w:val="005C2BD9"/>
    <w:rsid w:val="005F1A19"/>
    <w:rsid w:val="006708A2"/>
    <w:rsid w:val="006C7254"/>
    <w:rsid w:val="006F56D4"/>
    <w:rsid w:val="00762493"/>
    <w:rsid w:val="00790773"/>
    <w:rsid w:val="007D7DA8"/>
    <w:rsid w:val="007F0B25"/>
    <w:rsid w:val="007F4831"/>
    <w:rsid w:val="0085798A"/>
    <w:rsid w:val="00893E0F"/>
    <w:rsid w:val="008B0BF3"/>
    <w:rsid w:val="008C3E1B"/>
    <w:rsid w:val="00951CA0"/>
    <w:rsid w:val="00991941"/>
    <w:rsid w:val="00AC7ED3"/>
    <w:rsid w:val="00AD08BA"/>
    <w:rsid w:val="00AD4D1A"/>
    <w:rsid w:val="00B0300B"/>
    <w:rsid w:val="00B359FA"/>
    <w:rsid w:val="00BB7D63"/>
    <w:rsid w:val="00BC3054"/>
    <w:rsid w:val="00BE00BE"/>
    <w:rsid w:val="00BF65FC"/>
    <w:rsid w:val="00C90B3A"/>
    <w:rsid w:val="00CE706A"/>
    <w:rsid w:val="00CF1491"/>
    <w:rsid w:val="00D07542"/>
    <w:rsid w:val="00D124BB"/>
    <w:rsid w:val="00D5620E"/>
    <w:rsid w:val="00D6340D"/>
    <w:rsid w:val="00D63492"/>
    <w:rsid w:val="00DB5007"/>
    <w:rsid w:val="00DD5E84"/>
    <w:rsid w:val="00DD6FDA"/>
    <w:rsid w:val="00DE578F"/>
    <w:rsid w:val="00EA6545"/>
    <w:rsid w:val="00F00314"/>
    <w:rsid w:val="00F14811"/>
    <w:rsid w:val="00F705FE"/>
    <w:rsid w:val="00F73E5E"/>
    <w:rsid w:val="00FA0661"/>
    <w:rsid w:val="00FE4AED"/>
    <w:rsid w:val="00FF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99F1E7"/>
  <w15:docId w15:val="{4EA14336-2526-403E-82AD-834FE6D1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A8"/>
    <w:pPr>
      <w:spacing w:after="0" w:line="240" w:lineRule="atLeast"/>
    </w:pPr>
    <w:rPr>
      <w:rFonts w:ascii="Helvetica" w:eastAsia="Times New Roman" w:hAnsi="Helvetica" w:cs="Times New Roman"/>
      <w:color w:val="000000"/>
      <w:sz w:val="24"/>
      <w:szCs w:val="20"/>
    </w:rPr>
  </w:style>
  <w:style w:type="paragraph" w:styleId="Heading7">
    <w:name w:val="heading 7"/>
    <w:basedOn w:val="Normal"/>
    <w:next w:val="Normal"/>
    <w:link w:val="Heading7Char"/>
    <w:qFormat/>
    <w:rsid w:val="004B1BA8"/>
    <w:pPr>
      <w:keepNext/>
      <w:spacing w:line="240" w:lineRule="auto"/>
      <w:outlineLvl w:val="6"/>
    </w:pPr>
    <w:rPr>
      <w:rFonts w:ascii="Arial" w:hAnsi="Arial" w:cs="Arial"/>
      <w:b/>
      <w:bCs/>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B1BA8"/>
    <w:rPr>
      <w:rFonts w:ascii="Arial" w:eastAsia="Times New Roman" w:hAnsi="Arial" w:cs="Arial"/>
      <w:b/>
      <w:bCs/>
      <w:sz w:val="24"/>
      <w:szCs w:val="20"/>
      <w:u w:val="single"/>
    </w:rPr>
  </w:style>
  <w:style w:type="paragraph" w:customStyle="1" w:styleId="Default">
    <w:name w:val="Default"/>
    <w:rsid w:val="004B1BA8"/>
    <w:pPr>
      <w:spacing w:after="0" w:line="240" w:lineRule="atLeast"/>
    </w:pPr>
    <w:rPr>
      <w:rFonts w:ascii="Helvetica" w:eastAsia="Times New Roman" w:hAnsi="Helvetica" w:cs="Times New Roman"/>
      <w:color w:val="000000"/>
      <w:sz w:val="24"/>
      <w:szCs w:val="20"/>
    </w:rPr>
  </w:style>
  <w:style w:type="paragraph" w:styleId="Header">
    <w:name w:val="header"/>
    <w:basedOn w:val="Default"/>
    <w:link w:val="HeaderChar"/>
    <w:semiHidden/>
    <w:rsid w:val="004B1BA8"/>
    <w:pPr>
      <w:jc w:val="center"/>
    </w:pPr>
    <w:rPr>
      <w:b/>
      <w:sz w:val="28"/>
    </w:rPr>
  </w:style>
  <w:style w:type="character" w:customStyle="1" w:styleId="HeaderChar">
    <w:name w:val="Header Char"/>
    <w:basedOn w:val="DefaultParagraphFont"/>
    <w:link w:val="Header"/>
    <w:semiHidden/>
    <w:rsid w:val="004B1BA8"/>
    <w:rPr>
      <w:rFonts w:ascii="Helvetica" w:eastAsia="Times New Roman" w:hAnsi="Helvetica" w:cs="Times New Roman"/>
      <w:b/>
      <w:color w:val="000000"/>
      <w:sz w:val="28"/>
      <w:szCs w:val="20"/>
    </w:rPr>
  </w:style>
  <w:style w:type="paragraph" w:styleId="Footer">
    <w:name w:val="footer"/>
    <w:basedOn w:val="Default"/>
    <w:link w:val="FooterChar"/>
    <w:uiPriority w:val="99"/>
    <w:rsid w:val="004B1BA8"/>
    <w:pPr>
      <w:jc w:val="center"/>
    </w:pPr>
    <w:rPr>
      <w:i/>
    </w:rPr>
  </w:style>
  <w:style w:type="character" w:customStyle="1" w:styleId="FooterChar">
    <w:name w:val="Footer Char"/>
    <w:basedOn w:val="DefaultParagraphFont"/>
    <w:link w:val="Footer"/>
    <w:uiPriority w:val="99"/>
    <w:rsid w:val="004B1BA8"/>
    <w:rPr>
      <w:rFonts w:ascii="Helvetica" w:eastAsia="Times New Roman" w:hAnsi="Helvetica" w:cs="Times New Roman"/>
      <w:i/>
      <w:color w:val="000000"/>
      <w:sz w:val="24"/>
      <w:szCs w:val="20"/>
    </w:rPr>
  </w:style>
  <w:style w:type="paragraph" w:customStyle="1" w:styleId="Footnote">
    <w:name w:val="Footnote"/>
    <w:basedOn w:val="Default"/>
    <w:rsid w:val="004B1BA8"/>
    <w:rPr>
      <w:sz w:val="20"/>
    </w:rPr>
  </w:style>
  <w:style w:type="paragraph" w:customStyle="1" w:styleId="Style15">
    <w:name w:val="Style 15"/>
    <w:basedOn w:val="Normal"/>
    <w:rsid w:val="004B1BA8"/>
    <w:pPr>
      <w:tabs>
        <w:tab w:val="center" w:pos="4320"/>
        <w:tab w:val="right" w:pos="8640"/>
      </w:tabs>
    </w:pPr>
  </w:style>
  <w:style w:type="paragraph" w:styleId="Title">
    <w:name w:val="Title"/>
    <w:basedOn w:val="Normal"/>
    <w:link w:val="TitleChar"/>
    <w:qFormat/>
    <w:rsid w:val="004B1BA8"/>
    <w:pPr>
      <w:tabs>
        <w:tab w:val="left" w:pos="1340"/>
        <w:tab w:val="left" w:pos="1800"/>
        <w:tab w:val="left" w:pos="7460"/>
        <w:tab w:val="left" w:pos="7920"/>
        <w:tab w:val="left" w:pos="8640"/>
      </w:tabs>
      <w:jc w:val="center"/>
    </w:pPr>
    <w:rPr>
      <w:rFonts w:ascii="Times New Roman" w:hAnsi="Times New Roman"/>
      <w:b/>
      <w:sz w:val="28"/>
    </w:rPr>
  </w:style>
  <w:style w:type="character" w:customStyle="1" w:styleId="TitleChar">
    <w:name w:val="Title Char"/>
    <w:basedOn w:val="DefaultParagraphFont"/>
    <w:link w:val="Title"/>
    <w:rsid w:val="004B1BA8"/>
    <w:rPr>
      <w:rFonts w:ascii="Times New Roman" w:eastAsia="Times New Roman" w:hAnsi="Times New Roman" w:cs="Times New Roman"/>
      <w:b/>
      <w:color w:val="000000"/>
      <w:sz w:val="28"/>
      <w:szCs w:val="20"/>
    </w:rPr>
  </w:style>
  <w:style w:type="paragraph" w:styleId="BodyText3">
    <w:name w:val="Body Text 3"/>
    <w:basedOn w:val="Normal"/>
    <w:link w:val="BodyText3Char"/>
    <w:semiHidden/>
    <w:rsid w:val="004B1BA8"/>
    <w:pPr>
      <w:spacing w:line="240" w:lineRule="auto"/>
    </w:pPr>
    <w:rPr>
      <w:rFonts w:ascii="Arial" w:hAnsi="Arial" w:cs="Arial"/>
      <w:color w:val="auto"/>
    </w:rPr>
  </w:style>
  <w:style w:type="character" w:customStyle="1" w:styleId="BodyText3Char">
    <w:name w:val="Body Text 3 Char"/>
    <w:basedOn w:val="DefaultParagraphFont"/>
    <w:link w:val="BodyText3"/>
    <w:semiHidden/>
    <w:rsid w:val="004B1BA8"/>
    <w:rPr>
      <w:rFonts w:ascii="Arial" w:eastAsia="Times New Roman" w:hAnsi="Arial" w:cs="Arial"/>
      <w:sz w:val="24"/>
      <w:szCs w:val="20"/>
    </w:rPr>
  </w:style>
  <w:style w:type="character" w:styleId="PageNumber">
    <w:name w:val="page number"/>
    <w:basedOn w:val="DefaultParagraphFont"/>
    <w:semiHidden/>
    <w:rsid w:val="004B1BA8"/>
  </w:style>
  <w:style w:type="paragraph" w:styleId="BalloonText">
    <w:name w:val="Balloon Text"/>
    <w:basedOn w:val="Normal"/>
    <w:link w:val="BalloonTextChar"/>
    <w:uiPriority w:val="99"/>
    <w:semiHidden/>
    <w:unhideWhenUsed/>
    <w:rsid w:val="00BB7D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63"/>
    <w:rPr>
      <w:rFonts w:ascii="Tahoma" w:eastAsia="Times New Roman" w:hAnsi="Tahoma" w:cs="Tahoma"/>
      <w:color w:val="000000"/>
      <w:sz w:val="16"/>
      <w:szCs w:val="16"/>
    </w:rPr>
  </w:style>
  <w:style w:type="table" w:styleId="TableGrid">
    <w:name w:val="Table Grid"/>
    <w:basedOn w:val="TableNormal"/>
    <w:uiPriority w:val="59"/>
    <w:rsid w:val="00AD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81FA7-D138-4B9B-A224-D0030C28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Amanda</dc:creator>
  <cp:lastModifiedBy>Chargualaf, Tiffany L</cp:lastModifiedBy>
  <cp:revision>15</cp:revision>
  <cp:lastPrinted>2022-01-20T16:28:00Z</cp:lastPrinted>
  <dcterms:created xsi:type="dcterms:W3CDTF">2022-01-19T15:50:00Z</dcterms:created>
  <dcterms:modified xsi:type="dcterms:W3CDTF">2022-01-20T17:49:00Z</dcterms:modified>
</cp:coreProperties>
</file>