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9409" w14:textId="77777777" w:rsidR="00B81169" w:rsidRDefault="00B81169" w:rsidP="00B81169">
      <w:pPr>
        <w:tabs>
          <w:tab w:val="left" w:pos="2824"/>
        </w:tabs>
        <w:spacing w:after="0" w:line="240" w:lineRule="auto"/>
        <w:ind w:left="720"/>
      </w:pPr>
    </w:p>
    <w:p w14:paraId="449C8587" w14:textId="77777777" w:rsidR="001E6D1E" w:rsidRDefault="001E6D1E" w:rsidP="001E6D1E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bookmarkStart w:id="0" w:name="_Hlk25745261"/>
      <w:r>
        <w:rPr>
          <w:rFonts w:ascii="Arial" w:hAnsi="Arial" w:cs="Arial"/>
          <w:b/>
          <w:sz w:val="20"/>
          <w:szCs w:val="20"/>
        </w:rPr>
        <w:t>PRINTING RESULTS</w:t>
      </w:r>
    </w:p>
    <w:p w14:paraId="43BB72B2" w14:textId="77777777" w:rsidR="001E6D1E" w:rsidRPr="001C2B5C" w:rsidRDefault="001E6D1E" w:rsidP="001E6D1E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92BEAAA" w14:textId="77777777" w:rsidR="001E6D1E" w:rsidRDefault="001E6D1E" w:rsidP="001E6D1E">
      <w:pPr>
        <w:pStyle w:val="ListParagraph"/>
        <w:numPr>
          <w:ilvl w:val="2"/>
          <w:numId w:val="1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 </w:t>
      </w:r>
      <w:r w:rsidRPr="00B172EA">
        <w:rPr>
          <w:rFonts w:ascii="Arial" w:hAnsi="Arial" w:cs="Arial"/>
          <w:i/>
          <w:iCs/>
          <w:sz w:val="20"/>
          <w:szCs w:val="20"/>
        </w:rPr>
        <w:t>Panel Results</w:t>
      </w:r>
      <w:r>
        <w:rPr>
          <w:rFonts w:ascii="Arial" w:hAnsi="Arial" w:cs="Arial"/>
          <w:sz w:val="20"/>
          <w:szCs w:val="20"/>
        </w:rPr>
        <w:t>, click on ^</w:t>
      </w:r>
      <w:r w:rsidRPr="00B172EA">
        <w:rPr>
          <w:rFonts w:ascii="Arial" w:hAnsi="Arial" w:cs="Arial"/>
          <w:i/>
          <w:iCs/>
          <w:sz w:val="20"/>
          <w:szCs w:val="20"/>
        </w:rPr>
        <w:t>Species</w:t>
      </w:r>
      <w:r>
        <w:rPr>
          <w:rFonts w:ascii="Arial" w:hAnsi="Arial" w:cs="Arial"/>
          <w:sz w:val="20"/>
          <w:szCs w:val="20"/>
        </w:rPr>
        <w:t xml:space="preserve"> to minimize the identification results displayed:</w:t>
      </w:r>
    </w:p>
    <w:p w14:paraId="74D6209F" w14:textId="77777777" w:rsidR="001E6D1E" w:rsidRDefault="001E6D1E" w:rsidP="001E6D1E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55AE5BB0" w14:textId="7F4B1052" w:rsidR="001E6D1E" w:rsidRDefault="00133115" w:rsidP="001E6D1E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393F440B" wp14:editId="5355026E">
            <wp:extent cx="5479973" cy="21240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62" cy="21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04662" w14:textId="77777777" w:rsidR="001E6D1E" w:rsidRDefault="001E6D1E" w:rsidP="001E6D1E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14:paraId="2E98D01B" w14:textId="4BB6CB47" w:rsidR="001E6D1E" w:rsidRDefault="001E6D1E" w:rsidP="001E6D1E">
      <w:pPr>
        <w:pStyle w:val="ListParagraph"/>
        <w:numPr>
          <w:ilvl w:val="2"/>
          <w:numId w:val="1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B172EA">
        <w:rPr>
          <w:rFonts w:ascii="Arial" w:hAnsi="Arial" w:cs="Arial"/>
          <w:i/>
          <w:iCs/>
          <w:sz w:val="20"/>
          <w:szCs w:val="20"/>
        </w:rPr>
        <w:t>Summary Results</w:t>
      </w:r>
      <w:r>
        <w:rPr>
          <w:rFonts w:ascii="Arial" w:hAnsi="Arial" w:cs="Arial"/>
          <w:sz w:val="20"/>
          <w:szCs w:val="20"/>
        </w:rPr>
        <w:t xml:space="preserve"> will now be displayed:</w:t>
      </w:r>
    </w:p>
    <w:p w14:paraId="3EA14061" w14:textId="77777777" w:rsidR="00133115" w:rsidRDefault="00133115" w:rsidP="00133115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06851901" w14:textId="228E649E" w:rsidR="001E6D1E" w:rsidRDefault="00133115" w:rsidP="00133115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6C2DFBC" wp14:editId="4D0DF97A">
            <wp:extent cx="5534025" cy="1028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CDE5B" w14:textId="77777777" w:rsidR="001E6D1E" w:rsidRPr="00B172EA" w:rsidRDefault="001E6D1E" w:rsidP="001E6D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D8B1C3A" w14:textId="77777777" w:rsidR="001E6D1E" w:rsidRDefault="001E6D1E" w:rsidP="001E6D1E">
      <w:pPr>
        <w:pStyle w:val="ListParagraph"/>
        <w:numPr>
          <w:ilvl w:val="2"/>
          <w:numId w:val="1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Continue printing by using the printer icon </w:t>
      </w:r>
      <w:r w:rsidRPr="0049696D">
        <w:rPr>
          <w:rFonts w:ascii="Arial" w:hAnsi="Arial" w:cs="Arial"/>
          <w:sz w:val="20"/>
          <w:szCs w:val="20"/>
        </w:rPr>
        <w:t xml:space="preserve">at the far right of the </w:t>
      </w:r>
      <w:r w:rsidRPr="0049696D">
        <w:rPr>
          <w:rFonts w:ascii="Arial" w:hAnsi="Arial" w:cs="Arial"/>
          <w:i/>
          <w:sz w:val="20"/>
          <w:szCs w:val="20"/>
        </w:rPr>
        <w:t>Footer</w:t>
      </w:r>
      <w:r w:rsidRPr="0049696D">
        <w:rPr>
          <w:rFonts w:ascii="Arial" w:hAnsi="Arial" w:cs="Arial"/>
          <w:b/>
          <w:sz w:val="20"/>
          <w:szCs w:val="20"/>
        </w:rPr>
        <w:t xml:space="preserve"> </w:t>
      </w:r>
      <w:r w:rsidRPr="0049696D">
        <w:rPr>
          <w:rFonts w:ascii="Arial" w:hAnsi="Arial" w:cs="Arial"/>
          <w:i/>
          <w:sz w:val="20"/>
          <w:szCs w:val="20"/>
        </w:rPr>
        <w:t>Bar</w:t>
      </w:r>
      <w:r w:rsidRPr="0049696D">
        <w:rPr>
          <w:rFonts w:ascii="Arial" w:hAnsi="Arial" w:cs="Arial"/>
          <w:sz w:val="20"/>
          <w:szCs w:val="20"/>
        </w:rPr>
        <w:t xml:space="preserve">: </w:t>
      </w:r>
      <w:r>
        <w:rPr>
          <w:noProof/>
        </w:rPr>
        <w:drawing>
          <wp:inline distT="0" distB="0" distL="0" distR="0" wp14:anchorId="78078AB6" wp14:editId="54614D6B">
            <wp:extent cx="152400" cy="152400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6CEBD" w14:textId="77777777" w:rsidR="001E6D1E" w:rsidRDefault="001E6D1E" w:rsidP="001E6D1E">
      <w:pPr>
        <w:pStyle w:val="ListParagraph"/>
        <w:numPr>
          <w:ilvl w:val="2"/>
          <w:numId w:val="1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 standard label to patient report at the top left corner, directly under </w:t>
      </w:r>
      <w:r w:rsidRPr="00B172EA">
        <w:rPr>
          <w:rFonts w:ascii="Arial" w:hAnsi="Arial" w:cs="Arial"/>
          <w:i/>
          <w:iCs/>
          <w:sz w:val="20"/>
          <w:szCs w:val="20"/>
        </w:rPr>
        <w:t>Order Details/Order information.</w:t>
      </w:r>
    </w:p>
    <w:p w14:paraId="31F5F131" w14:textId="77777777" w:rsidR="001E6D1E" w:rsidRPr="003B0027" w:rsidRDefault="001E6D1E" w:rsidP="001E6D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32B80C" w14:textId="77777777" w:rsidR="001E6D1E" w:rsidRDefault="001E6D1E" w:rsidP="001E6D1E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SCANNING RESULTS</w:t>
      </w:r>
    </w:p>
    <w:p w14:paraId="0BCB76A2" w14:textId="77777777" w:rsidR="001E6D1E" w:rsidRPr="001C2B5C" w:rsidRDefault="001E6D1E" w:rsidP="001E6D1E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92E944" w14:textId="01BBDB9E" w:rsidR="001E6D1E" w:rsidRDefault="001E6D1E" w:rsidP="001E6D1E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pages of the report must be scanned into the corresponding blood culture order in LifeChart by Central Collections between the hours of 7AM – 10PM.</w:t>
      </w:r>
    </w:p>
    <w:p w14:paraId="7A0B82F5" w14:textId="77777777" w:rsidR="001E6D1E" w:rsidRPr="0049696D" w:rsidRDefault="001E6D1E" w:rsidP="001E6D1E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26ABE61E" w14:textId="77777777" w:rsidR="001E6D1E" w:rsidRDefault="001E6D1E" w:rsidP="001E6D1E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Results obtained between 10PM-7AM are held to be scanned on the following day.</w:t>
      </w:r>
    </w:p>
    <w:p w14:paraId="2BA7E324" w14:textId="77777777" w:rsidR="001E6D1E" w:rsidRDefault="001E6D1E" w:rsidP="001E6D1E">
      <w:pPr>
        <w:pStyle w:val="ListParagraph"/>
        <w:numPr>
          <w:ilvl w:val="3"/>
          <w:numId w:val="1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These can be found in the folders </w:t>
      </w:r>
      <w:r w:rsidRPr="00ED5D83">
        <w:rPr>
          <w:rFonts w:ascii="Arial" w:hAnsi="Arial" w:cs="Arial"/>
          <w:sz w:val="20"/>
          <w:szCs w:val="20"/>
        </w:rPr>
        <w:t>labeled</w:t>
      </w:r>
      <w:r w:rsidRPr="00ED5D83">
        <w:rPr>
          <w:rFonts w:ascii="Arial" w:hAnsi="Arial" w:cs="Arial"/>
          <w:b/>
          <w:sz w:val="20"/>
          <w:szCs w:val="20"/>
        </w:rPr>
        <w:t xml:space="preserve"> “Pheno Results – To be scanned”</w:t>
      </w:r>
      <w:r>
        <w:rPr>
          <w:rFonts w:ascii="Arial" w:hAnsi="Arial" w:cs="Arial"/>
          <w:sz w:val="20"/>
          <w:szCs w:val="20"/>
        </w:rPr>
        <w:t xml:space="preserve"> located by the Pheno instruments. </w:t>
      </w:r>
    </w:p>
    <w:p w14:paraId="62C1B88A" w14:textId="77777777" w:rsidR="001E6D1E" w:rsidRDefault="001E6D1E" w:rsidP="001E6D1E">
      <w:pPr>
        <w:pStyle w:val="ListParagraph"/>
        <w:numPr>
          <w:ilvl w:val="3"/>
          <w:numId w:val="1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These folders should be checked first thing in the morning by assigned Pheno personnel.</w:t>
      </w:r>
    </w:p>
    <w:p w14:paraId="3CD16584" w14:textId="77777777" w:rsidR="001E6D1E" w:rsidRDefault="001E6D1E" w:rsidP="001E6D1E">
      <w:pPr>
        <w:pStyle w:val="ListParagraph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48305B8F" w14:textId="77777777" w:rsidR="001E6D1E" w:rsidRPr="00C57E1E" w:rsidRDefault="001E6D1E" w:rsidP="001E6D1E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THE FOLLOWING REPORTS SHOULD </w:t>
      </w:r>
      <w:r w:rsidRPr="00C57E1E">
        <w:rPr>
          <w:rFonts w:ascii="Arial" w:hAnsi="Arial" w:cs="Arial"/>
          <w:b/>
          <w:color w:val="FF0000"/>
          <w:sz w:val="20"/>
          <w:szCs w:val="20"/>
          <w:u w:val="single"/>
        </w:rPr>
        <w:t>NOT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BE SCANNED – GIVE TO A SR. TECH ASAP:</w:t>
      </w:r>
    </w:p>
    <w:p w14:paraId="0235584A" w14:textId="77777777" w:rsidR="001E6D1E" w:rsidRPr="00C57E1E" w:rsidRDefault="001E6D1E" w:rsidP="001E6D1E">
      <w:pPr>
        <w:pStyle w:val="ListParagraph"/>
        <w:numPr>
          <w:ilvl w:val="4"/>
          <w:numId w:val="1"/>
        </w:numPr>
        <w:spacing w:after="0" w:line="240" w:lineRule="auto"/>
        <w:ind w:left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GRAM POSITIVE ORGANISMS</w:t>
      </w:r>
    </w:p>
    <w:p w14:paraId="5388D278" w14:textId="77777777" w:rsidR="001E6D1E" w:rsidRPr="00C57E1E" w:rsidRDefault="001E6D1E" w:rsidP="001E6D1E">
      <w:pPr>
        <w:pStyle w:val="ListParagraph"/>
        <w:numPr>
          <w:ilvl w:val="4"/>
          <w:numId w:val="1"/>
        </w:numPr>
        <w:spacing w:after="0" w:line="240" w:lineRule="auto"/>
        <w:ind w:left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YEAST</w:t>
      </w:r>
    </w:p>
    <w:p w14:paraId="42FF194B" w14:textId="77777777" w:rsidR="001E6D1E" w:rsidRPr="00463DB6" w:rsidRDefault="001E6D1E" w:rsidP="001E6D1E">
      <w:pPr>
        <w:pStyle w:val="ListParagraph"/>
        <w:numPr>
          <w:ilvl w:val="4"/>
          <w:numId w:val="1"/>
        </w:numPr>
        <w:spacing w:after="0" w:line="240" w:lineRule="auto"/>
        <w:ind w:left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POLYMICROBIAL RESULTS OTHER THAN GNRs</w:t>
      </w:r>
    </w:p>
    <w:p w14:paraId="4F7A189A" w14:textId="77777777" w:rsidR="001E6D1E" w:rsidRDefault="001E6D1E" w:rsidP="001E6D1E">
      <w:pPr>
        <w:pStyle w:val="ListParagraph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1A0EBB4B" w14:textId="77777777" w:rsidR="001E6D1E" w:rsidRDefault="001E6D1E" w:rsidP="001E6D1E">
      <w:pPr>
        <w:pStyle w:val="ListParagraph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3154EA9F" w14:textId="1EE4DCB2" w:rsidR="00FB7D35" w:rsidRDefault="00FB7D35" w:rsidP="001E6D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F35728" w14:textId="77777777" w:rsidR="00D569F4" w:rsidRPr="005A6CE4" w:rsidRDefault="00D569F4" w:rsidP="001E6D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A4F534" w14:textId="77777777" w:rsidR="001E6D1E" w:rsidRPr="00AC3D34" w:rsidRDefault="001E6D1E" w:rsidP="001E6D1E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PAGING RESULTS</w:t>
      </w:r>
    </w:p>
    <w:p w14:paraId="3E5FAAD3" w14:textId="77777777" w:rsidR="001E6D1E" w:rsidRPr="001C2B5C" w:rsidRDefault="001E6D1E" w:rsidP="001E6D1E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77293FCF" w14:textId="77777777" w:rsidR="001E6D1E" w:rsidRPr="00FA60DD" w:rsidRDefault="001E6D1E" w:rsidP="001E6D1E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PharmD team must be paged</w:t>
      </w:r>
      <w:r w:rsidRPr="00FA60DD">
        <w:rPr>
          <w:rFonts w:ascii="Arial" w:hAnsi="Arial" w:cs="Arial"/>
          <w:sz w:val="20"/>
          <w:szCs w:val="20"/>
        </w:rPr>
        <w:t xml:space="preserve"> any time a Pheno result is scanned into a patient’s chart</w:t>
      </w:r>
      <w:r>
        <w:rPr>
          <w:rFonts w:ascii="Arial" w:hAnsi="Arial" w:cs="Arial"/>
          <w:sz w:val="20"/>
          <w:szCs w:val="20"/>
        </w:rPr>
        <w:t>. The PharmD pagers are:</w:t>
      </w:r>
    </w:p>
    <w:p w14:paraId="0481DC44" w14:textId="77777777" w:rsidR="001E6D1E" w:rsidRDefault="001E6D1E" w:rsidP="001E6D1E">
      <w:pPr>
        <w:pStyle w:val="ListParagraph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04EBDE1F" w14:textId="0AA5048D" w:rsidR="001E6D1E" w:rsidRPr="003C660E" w:rsidRDefault="001E6D1E" w:rsidP="001B12E7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3C660E">
        <w:rPr>
          <w:rFonts w:ascii="Arial" w:hAnsi="Arial" w:cs="Arial"/>
          <w:b/>
          <w:sz w:val="20"/>
          <w:szCs w:val="20"/>
        </w:rPr>
        <w:t>350-7193</w:t>
      </w:r>
    </w:p>
    <w:p w14:paraId="1158665E" w14:textId="77777777" w:rsidR="0095437B" w:rsidRDefault="001E6D1E" w:rsidP="0095437B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3C660E">
        <w:rPr>
          <w:rFonts w:ascii="Arial" w:hAnsi="Arial" w:cs="Arial"/>
          <w:b/>
          <w:sz w:val="20"/>
          <w:szCs w:val="20"/>
        </w:rPr>
        <w:t>350-6396</w:t>
      </w:r>
    </w:p>
    <w:p w14:paraId="5187F7DF" w14:textId="5A544073" w:rsidR="002B07E2" w:rsidRPr="0095437B" w:rsidRDefault="0095437B" w:rsidP="0095437B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Add if NH patient: </w:t>
      </w:r>
      <w:r w:rsidR="002B07E2" w:rsidRPr="0095437B">
        <w:rPr>
          <w:rFonts w:ascii="Arial" w:hAnsi="Arial" w:cs="Arial"/>
          <w:b/>
          <w:sz w:val="20"/>
          <w:szCs w:val="20"/>
        </w:rPr>
        <w:t>350-8081</w:t>
      </w:r>
      <w:r w:rsidRPr="0095437B">
        <w:rPr>
          <w:rFonts w:ascii="Arial" w:hAnsi="Arial" w:cs="Arial"/>
          <w:b/>
          <w:sz w:val="20"/>
          <w:szCs w:val="20"/>
        </w:rPr>
        <w:t xml:space="preserve"> </w:t>
      </w:r>
    </w:p>
    <w:p w14:paraId="2327E6A8" w14:textId="77777777" w:rsidR="001E6D1E" w:rsidRPr="003C660E" w:rsidRDefault="001E6D1E" w:rsidP="001E6D1E">
      <w:pPr>
        <w:pStyle w:val="ListParagraph"/>
        <w:spacing w:after="0" w:line="240" w:lineRule="auto"/>
        <w:ind w:left="2160"/>
        <w:rPr>
          <w:rFonts w:ascii="Arial" w:hAnsi="Arial" w:cs="Arial"/>
          <w:b/>
          <w:sz w:val="20"/>
          <w:szCs w:val="20"/>
        </w:rPr>
      </w:pPr>
    </w:p>
    <w:p w14:paraId="4CC88236" w14:textId="6F51E544" w:rsidR="001E6D1E" w:rsidRDefault="0095437B" w:rsidP="001E6D1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both numbers for all Pheno results</w:t>
      </w:r>
      <w:r w:rsidR="002B07E2">
        <w:rPr>
          <w:rFonts w:ascii="Arial" w:hAnsi="Arial" w:cs="Arial"/>
          <w:sz w:val="20"/>
          <w:szCs w:val="20"/>
        </w:rPr>
        <w:t>, include the 3</w:t>
      </w:r>
      <w:r w:rsidR="002B07E2" w:rsidRPr="002B07E2">
        <w:rPr>
          <w:rFonts w:ascii="Arial" w:hAnsi="Arial" w:cs="Arial"/>
          <w:sz w:val="20"/>
          <w:szCs w:val="20"/>
          <w:vertAlign w:val="superscript"/>
        </w:rPr>
        <w:t>rd</w:t>
      </w:r>
      <w:r w:rsidR="002B07E2">
        <w:rPr>
          <w:rFonts w:ascii="Arial" w:hAnsi="Arial" w:cs="Arial"/>
          <w:sz w:val="20"/>
          <w:szCs w:val="20"/>
        </w:rPr>
        <w:t xml:space="preserve"> number </w:t>
      </w:r>
      <w:r w:rsidR="002B07E2" w:rsidRPr="00D569F4">
        <w:rPr>
          <w:rFonts w:ascii="Arial" w:hAnsi="Arial" w:cs="Arial"/>
          <w:sz w:val="20"/>
          <w:szCs w:val="20"/>
          <w:u w:val="single"/>
        </w:rPr>
        <w:t>only if</w:t>
      </w:r>
      <w:r w:rsidR="002B07E2">
        <w:rPr>
          <w:rFonts w:ascii="Arial" w:hAnsi="Arial" w:cs="Arial"/>
          <w:sz w:val="20"/>
          <w:szCs w:val="20"/>
        </w:rPr>
        <w:t xml:space="preserve"> a Newport patient.</w:t>
      </w:r>
    </w:p>
    <w:p w14:paraId="433840E3" w14:textId="77777777" w:rsidR="001E6D1E" w:rsidRDefault="001E6D1E" w:rsidP="001E6D1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 the call back number corresponding from where you are calling.</w:t>
      </w:r>
    </w:p>
    <w:p w14:paraId="601E1430" w14:textId="77777777" w:rsidR="001E6D1E" w:rsidRDefault="001E6D1E" w:rsidP="001E6D1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60DD">
        <w:rPr>
          <w:rFonts w:ascii="Arial" w:hAnsi="Arial" w:cs="Arial"/>
          <w:sz w:val="20"/>
          <w:szCs w:val="20"/>
        </w:rPr>
        <w:t xml:space="preserve">The PharmD team may or may not call the lab back for additional information. </w:t>
      </w:r>
    </w:p>
    <w:p w14:paraId="7CF95977" w14:textId="77777777" w:rsidR="001E6D1E" w:rsidRDefault="001E6D1E" w:rsidP="001E6D1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60DD">
        <w:rPr>
          <w:rFonts w:ascii="Arial" w:hAnsi="Arial" w:cs="Arial"/>
          <w:sz w:val="20"/>
          <w:szCs w:val="20"/>
        </w:rPr>
        <w:t xml:space="preserve">Follow-up pages </w:t>
      </w:r>
      <w:r w:rsidRPr="00FA60DD">
        <w:rPr>
          <w:rFonts w:ascii="Arial" w:hAnsi="Arial" w:cs="Arial"/>
          <w:b/>
          <w:sz w:val="20"/>
          <w:szCs w:val="20"/>
        </w:rPr>
        <w:t>ARE NOT REQUIRED</w:t>
      </w:r>
      <w:r w:rsidRPr="00FA60DD">
        <w:rPr>
          <w:rFonts w:ascii="Arial" w:hAnsi="Arial" w:cs="Arial"/>
          <w:sz w:val="20"/>
          <w:szCs w:val="20"/>
        </w:rPr>
        <w:t xml:space="preserve"> if a call-back to the lab is not received.</w:t>
      </w:r>
    </w:p>
    <w:p w14:paraId="14ED39AE" w14:textId="5C225ACF" w:rsidR="002B07E2" w:rsidRDefault="001E6D1E" w:rsidP="002B07E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60DD">
        <w:rPr>
          <w:rFonts w:ascii="Arial" w:hAnsi="Arial" w:cs="Arial"/>
          <w:sz w:val="20"/>
          <w:szCs w:val="20"/>
        </w:rPr>
        <w:t>The PharmD team will follow-up with the patient’s care team and make therapy suggestions as needed based on Pheno results.</w:t>
      </w:r>
    </w:p>
    <w:p w14:paraId="5CB88CED" w14:textId="6D74E125" w:rsidR="002B07E2" w:rsidRPr="002B07E2" w:rsidRDefault="002B07E2" w:rsidP="002B07E2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237C77E7" w14:textId="77777777" w:rsidR="001E6D1E" w:rsidRDefault="001E6D1E" w:rsidP="001E6D1E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79109B4D" w14:textId="77777777" w:rsidR="001E6D1E" w:rsidRDefault="001E6D1E" w:rsidP="001E6D1E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 w:rsidRPr="001C2B5C">
        <w:rPr>
          <w:rFonts w:ascii="Arial" w:hAnsi="Arial" w:cs="Arial"/>
          <w:b/>
          <w:sz w:val="20"/>
          <w:szCs w:val="20"/>
        </w:rPr>
        <w:t>RESULTING IN SOFT</w:t>
      </w:r>
    </w:p>
    <w:p w14:paraId="0D22D6A1" w14:textId="77777777" w:rsidR="001E6D1E" w:rsidRPr="001C2B5C" w:rsidRDefault="001E6D1E" w:rsidP="001E6D1E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90A97F" w14:textId="77777777" w:rsidR="001E6D1E" w:rsidRDefault="001E6D1E" w:rsidP="001E6D1E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 appropriate keypad choices in Soft under $PHEN media depending on patient results and steps taken:</w:t>
      </w:r>
    </w:p>
    <w:p w14:paraId="24C319CC" w14:textId="77777777" w:rsidR="001E6D1E" w:rsidRPr="00B03A91" w:rsidRDefault="001E6D1E" w:rsidP="001E6D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3E3F1E4" wp14:editId="4AC38082">
            <wp:extent cx="1190482" cy="1560195"/>
            <wp:effectExtent l="0" t="0" r="0" b="1905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6504" cy="159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16479" w14:textId="77777777" w:rsidR="001E6D1E" w:rsidRPr="00AC3D34" w:rsidRDefault="001E6D1E" w:rsidP="001E6D1E">
      <w:pPr>
        <w:pStyle w:val="ListParagraph"/>
        <w:spacing w:after="0" w:line="240" w:lineRule="auto"/>
        <w:ind w:left="-90"/>
        <w:jc w:val="center"/>
        <w:rPr>
          <w:rFonts w:ascii="Arial" w:hAnsi="Arial" w:cs="Arial"/>
          <w:sz w:val="20"/>
          <w:szCs w:val="20"/>
        </w:rPr>
      </w:pPr>
    </w:p>
    <w:p w14:paraId="75386D17" w14:textId="77777777" w:rsidR="001E6D1E" w:rsidRPr="00706778" w:rsidRDefault="001E6D1E" w:rsidP="001E6D1E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FILING RESULTS</w:t>
      </w:r>
    </w:p>
    <w:p w14:paraId="10BE045E" w14:textId="77777777" w:rsidR="001E6D1E" w:rsidRPr="001C2B5C" w:rsidRDefault="001E6D1E" w:rsidP="001E6D1E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4E84754F" w14:textId="77777777" w:rsidR="002B07E2" w:rsidRDefault="001E6D1E" w:rsidP="002B07E2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 that have been scanned, paged, and resulted in SOFT are then reviewed by a Sr. Technologist</w:t>
      </w:r>
      <w:r w:rsidR="002B07E2">
        <w:rPr>
          <w:rFonts w:ascii="Arial" w:hAnsi="Arial" w:cs="Arial"/>
          <w:sz w:val="20"/>
          <w:szCs w:val="20"/>
        </w:rPr>
        <w:t>.</w:t>
      </w:r>
    </w:p>
    <w:p w14:paraId="4D46F16E" w14:textId="38178DBC" w:rsidR="001E6D1E" w:rsidRPr="002B07E2" w:rsidRDefault="001E6D1E" w:rsidP="002B07E2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2B07E2">
        <w:rPr>
          <w:rFonts w:ascii="Arial" w:hAnsi="Arial" w:cs="Arial"/>
          <w:sz w:val="20"/>
          <w:szCs w:val="20"/>
        </w:rPr>
        <w:t>Place report in the “</w:t>
      </w:r>
      <w:r w:rsidRPr="002B07E2">
        <w:rPr>
          <w:rFonts w:ascii="Arial" w:hAnsi="Arial" w:cs="Arial"/>
          <w:b/>
          <w:sz w:val="20"/>
          <w:szCs w:val="20"/>
        </w:rPr>
        <w:t>To Be Reviewed</w:t>
      </w:r>
      <w:r w:rsidRPr="002B07E2">
        <w:rPr>
          <w:rFonts w:ascii="Arial" w:hAnsi="Arial" w:cs="Arial"/>
          <w:sz w:val="20"/>
          <w:szCs w:val="20"/>
        </w:rPr>
        <w:t>” bin located outside Senior Tech office.</w:t>
      </w:r>
    </w:p>
    <w:p w14:paraId="35A8ED71" w14:textId="77777777" w:rsidR="001E6D1E" w:rsidRDefault="001E6D1E" w:rsidP="001E6D1E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49696D">
        <w:rPr>
          <w:rFonts w:ascii="Arial" w:hAnsi="Arial" w:cs="Arial"/>
          <w:sz w:val="20"/>
          <w:szCs w:val="20"/>
        </w:rPr>
        <w:t xml:space="preserve">Results that are reviewed by a Senior tech are kept in the “Pheno Reports” binder located at the Blood bench. </w:t>
      </w:r>
    </w:p>
    <w:p w14:paraId="2CA9D1C8" w14:textId="77777777" w:rsidR="001E6D1E" w:rsidRPr="0049696D" w:rsidRDefault="001E6D1E" w:rsidP="001E6D1E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Pheno results should be brought up on Rounds.</w:t>
      </w:r>
    </w:p>
    <w:p w14:paraId="09E1B54F" w14:textId="77777777" w:rsidR="001E6D1E" w:rsidRDefault="001E6D1E" w:rsidP="001E6D1E">
      <w:pPr>
        <w:tabs>
          <w:tab w:val="left" w:pos="2824"/>
        </w:tabs>
        <w:spacing w:after="0" w:line="240" w:lineRule="auto"/>
        <w:ind w:left="1440"/>
      </w:pPr>
    </w:p>
    <w:bookmarkEnd w:id="0"/>
    <w:p w14:paraId="32F54E66" w14:textId="77777777" w:rsidR="001E6D1E" w:rsidRDefault="001E6D1E" w:rsidP="001E6D1E">
      <w:pPr>
        <w:pStyle w:val="ListParagraph"/>
        <w:tabs>
          <w:tab w:val="left" w:pos="1875"/>
        </w:tabs>
        <w:spacing w:line="240" w:lineRule="auto"/>
        <w:ind w:left="2160"/>
        <w:jc w:val="both"/>
        <w:outlineLvl w:val="0"/>
        <w:rPr>
          <w:rFonts w:ascii="Arial" w:hAnsi="Arial" w:cs="Arial"/>
          <w:sz w:val="20"/>
          <w:szCs w:val="20"/>
        </w:rPr>
      </w:pPr>
    </w:p>
    <w:p w14:paraId="07CD6976" w14:textId="77777777" w:rsidR="001E6D1E" w:rsidRDefault="001E6D1E" w:rsidP="001E6D1E">
      <w:pPr>
        <w:pStyle w:val="ListParagraph"/>
        <w:tabs>
          <w:tab w:val="left" w:pos="1875"/>
        </w:tabs>
        <w:spacing w:line="240" w:lineRule="auto"/>
        <w:ind w:left="2160"/>
        <w:jc w:val="both"/>
        <w:outlineLvl w:val="0"/>
        <w:rPr>
          <w:rFonts w:ascii="Arial" w:hAnsi="Arial" w:cs="Arial"/>
          <w:sz w:val="20"/>
          <w:szCs w:val="20"/>
        </w:rPr>
      </w:pPr>
    </w:p>
    <w:p w14:paraId="6E539580" w14:textId="77777777" w:rsidR="001E6D1E" w:rsidRDefault="001E6D1E" w:rsidP="001E6D1E">
      <w:pPr>
        <w:pStyle w:val="ListParagraph"/>
        <w:tabs>
          <w:tab w:val="left" w:pos="1875"/>
        </w:tabs>
        <w:spacing w:line="240" w:lineRule="auto"/>
        <w:ind w:left="2160"/>
        <w:jc w:val="both"/>
        <w:outlineLvl w:val="0"/>
        <w:rPr>
          <w:rFonts w:ascii="Arial" w:hAnsi="Arial" w:cs="Arial"/>
          <w:sz w:val="20"/>
          <w:szCs w:val="20"/>
        </w:rPr>
      </w:pPr>
    </w:p>
    <w:p w14:paraId="179B5433" w14:textId="77777777" w:rsidR="001E6D1E" w:rsidRDefault="001E6D1E" w:rsidP="001E6D1E">
      <w:pPr>
        <w:pStyle w:val="ListParagraph"/>
        <w:tabs>
          <w:tab w:val="left" w:pos="1875"/>
        </w:tabs>
        <w:spacing w:line="240" w:lineRule="auto"/>
        <w:ind w:left="2160"/>
        <w:jc w:val="both"/>
        <w:outlineLvl w:val="0"/>
        <w:rPr>
          <w:rFonts w:ascii="Arial" w:hAnsi="Arial" w:cs="Arial"/>
          <w:sz w:val="20"/>
          <w:szCs w:val="20"/>
        </w:rPr>
      </w:pPr>
    </w:p>
    <w:p w14:paraId="3CF9F661" w14:textId="77777777" w:rsidR="001E6D1E" w:rsidRDefault="001E6D1E" w:rsidP="001E6D1E">
      <w:pPr>
        <w:pStyle w:val="ListParagraph"/>
        <w:tabs>
          <w:tab w:val="left" w:pos="1875"/>
        </w:tabs>
        <w:spacing w:line="240" w:lineRule="auto"/>
        <w:ind w:left="2160"/>
        <w:jc w:val="both"/>
        <w:outlineLvl w:val="0"/>
        <w:rPr>
          <w:rFonts w:ascii="Arial" w:hAnsi="Arial" w:cs="Arial"/>
          <w:sz w:val="20"/>
          <w:szCs w:val="20"/>
        </w:rPr>
      </w:pPr>
    </w:p>
    <w:p w14:paraId="5C6DB683" w14:textId="77777777" w:rsidR="001E6D1E" w:rsidRPr="00146AA5" w:rsidRDefault="001E6D1E" w:rsidP="001E6D1E">
      <w:pPr>
        <w:pStyle w:val="ListParagraph"/>
        <w:tabs>
          <w:tab w:val="left" w:pos="1875"/>
        </w:tabs>
        <w:spacing w:line="240" w:lineRule="auto"/>
        <w:ind w:left="2160"/>
        <w:jc w:val="both"/>
        <w:outlineLvl w:val="0"/>
        <w:rPr>
          <w:rFonts w:ascii="Arial" w:hAnsi="Arial" w:cs="Arial"/>
          <w:sz w:val="20"/>
          <w:szCs w:val="20"/>
        </w:rPr>
      </w:pPr>
    </w:p>
    <w:p w14:paraId="395ED817" w14:textId="77777777" w:rsidR="006225E8" w:rsidRPr="00422333" w:rsidRDefault="006225E8" w:rsidP="001E6D1E">
      <w:pPr>
        <w:pStyle w:val="ListParagraph"/>
        <w:spacing w:after="0" w:line="240" w:lineRule="auto"/>
      </w:pPr>
    </w:p>
    <w:sectPr w:rsidR="006225E8" w:rsidRPr="0042233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4D18" w14:textId="77777777" w:rsidR="00422333" w:rsidRDefault="00422333" w:rsidP="00422333">
      <w:pPr>
        <w:spacing w:after="0" w:line="240" w:lineRule="auto"/>
      </w:pPr>
      <w:r>
        <w:separator/>
      </w:r>
    </w:p>
  </w:endnote>
  <w:endnote w:type="continuationSeparator" w:id="0">
    <w:p w14:paraId="259F99F8" w14:textId="77777777" w:rsidR="00422333" w:rsidRDefault="00422333" w:rsidP="0042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7242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A58038" w14:textId="06C92544" w:rsidR="00FB7D35" w:rsidRDefault="00FB7D35">
            <w:pPr>
              <w:pStyle w:val="Footer"/>
              <w:jc w:val="center"/>
            </w:pPr>
            <w:r w:rsidRPr="00FB7D3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B7D3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B7D35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FB7D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D35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FB7D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7D3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B7D3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B7D35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FB7D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D35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FB7D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A5D6965" w14:textId="77777777" w:rsidR="00FB7D35" w:rsidRDefault="00FB7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8076A" w14:textId="77777777" w:rsidR="00422333" w:rsidRDefault="00422333" w:rsidP="00422333">
      <w:pPr>
        <w:spacing w:after="0" w:line="240" w:lineRule="auto"/>
      </w:pPr>
      <w:r>
        <w:separator/>
      </w:r>
    </w:p>
  </w:footnote>
  <w:footnote w:type="continuationSeparator" w:id="0">
    <w:p w14:paraId="2C0305AF" w14:textId="77777777" w:rsidR="00422333" w:rsidRDefault="00422333" w:rsidP="0042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54B1" w14:textId="77777777" w:rsidR="00422333" w:rsidRPr="00624FD8" w:rsidRDefault="00422333" w:rsidP="00422333">
    <w:pPr>
      <w:tabs>
        <w:tab w:val="left" w:pos="3465"/>
      </w:tabs>
      <w:spacing w:line="240" w:lineRule="auto"/>
      <w:jc w:val="both"/>
      <w:outlineLvl w:val="0"/>
      <w:rPr>
        <w:rFonts w:ascii="Arial" w:hAnsi="Arial" w:cs="Arial"/>
        <w:sz w:val="20"/>
        <w:szCs w:val="20"/>
      </w:rPr>
    </w:pPr>
    <w:r w:rsidRPr="00AB7D34">
      <w:rPr>
        <w:rFonts w:ascii="Arial" w:hAnsi="Arial" w:cs="Arial"/>
        <w:i/>
        <w:sz w:val="20"/>
        <w:szCs w:val="20"/>
      </w:rPr>
      <w:t>APPENDIX AP67</w:t>
    </w:r>
    <w:r>
      <w:rPr>
        <w:rFonts w:ascii="Arial" w:hAnsi="Arial" w:cs="Arial"/>
        <w:sz w:val="20"/>
        <w:szCs w:val="20"/>
      </w:rPr>
      <w:t>- Reporting of Results for</w:t>
    </w:r>
    <w:r w:rsidRPr="00624FD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Rapid Identification and Sensitivities Directly From Blood Culture Using Accelerate Pheno</w:t>
    </w:r>
    <w:r w:rsidRPr="00624FD8">
      <w:rPr>
        <w:rFonts w:ascii="Arial" w:hAnsi="Arial" w:cs="Arial"/>
        <w:bCs/>
        <w:iCs/>
        <w:sz w:val="20"/>
        <w:szCs w:val="20"/>
      </w:rPr>
      <w:t>™</w:t>
    </w:r>
    <w:r>
      <w:rPr>
        <w:rFonts w:ascii="Arial" w:hAnsi="Arial" w:cs="Arial"/>
        <w:sz w:val="20"/>
        <w:szCs w:val="20"/>
      </w:rPr>
      <w:t xml:space="preserve"> System</w:t>
    </w:r>
    <w:r w:rsidRPr="00624FD8">
      <w:rPr>
        <w:rFonts w:ascii="Arial" w:hAnsi="Arial" w:cs="Arial"/>
        <w:sz w:val="20"/>
        <w:szCs w:val="20"/>
      </w:rPr>
      <w:tab/>
    </w:r>
  </w:p>
  <w:p w14:paraId="6631F0BA" w14:textId="77777777" w:rsidR="00422333" w:rsidRDefault="00422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71B9"/>
    <w:multiLevelType w:val="hybridMultilevel"/>
    <w:tmpl w:val="30E2BAD2"/>
    <w:lvl w:ilvl="0" w:tplc="03A89454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A70"/>
    <w:multiLevelType w:val="hybridMultilevel"/>
    <w:tmpl w:val="83D4E332"/>
    <w:lvl w:ilvl="0" w:tplc="FF8EB9D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37AA"/>
    <w:multiLevelType w:val="hybridMultilevel"/>
    <w:tmpl w:val="7E2A7A44"/>
    <w:lvl w:ilvl="0" w:tplc="03A89454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25FC9"/>
    <w:multiLevelType w:val="hybridMultilevel"/>
    <w:tmpl w:val="83D4E332"/>
    <w:lvl w:ilvl="0" w:tplc="FF8EB9D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849A3"/>
    <w:multiLevelType w:val="hybridMultilevel"/>
    <w:tmpl w:val="85489758"/>
    <w:lvl w:ilvl="0" w:tplc="6A9085B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8CF29C9A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79A88328">
      <w:start w:val="1"/>
      <w:numFmt w:val="lowerLetter"/>
      <w:lvlText w:val="%3."/>
      <w:lvlJc w:val="left"/>
      <w:pPr>
        <w:ind w:left="2160" w:hanging="18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C4EFF"/>
    <w:multiLevelType w:val="hybridMultilevel"/>
    <w:tmpl w:val="83D4E332"/>
    <w:lvl w:ilvl="0" w:tplc="FF8EB9D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83BD4"/>
    <w:multiLevelType w:val="hybridMultilevel"/>
    <w:tmpl w:val="83D4E332"/>
    <w:lvl w:ilvl="0" w:tplc="FF8EB9D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E14C5"/>
    <w:multiLevelType w:val="hybridMultilevel"/>
    <w:tmpl w:val="CA723628"/>
    <w:lvl w:ilvl="0" w:tplc="D6E6E20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1" w:tplc="728AB056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FF8EB9D4">
      <w:start w:val="1"/>
      <w:numFmt w:val="decimal"/>
      <w:lvlText w:val="%3."/>
      <w:lvlJc w:val="left"/>
      <w:pPr>
        <w:ind w:left="1800" w:hanging="360"/>
      </w:pPr>
      <w:rPr>
        <w:rFonts w:hint="default"/>
        <w:b w:val="0"/>
      </w:rPr>
    </w:lvl>
    <w:lvl w:ilvl="3" w:tplc="03A89454">
      <w:start w:val="1"/>
      <w:numFmt w:val="lowerLetter"/>
      <w:lvlText w:val="%4."/>
      <w:lvlJc w:val="left"/>
      <w:pPr>
        <w:ind w:left="2520" w:hanging="360"/>
      </w:pPr>
      <w:rPr>
        <w:rFonts w:hint="default"/>
        <w:b w:val="0"/>
      </w:rPr>
    </w:lvl>
    <w:lvl w:ilvl="4" w:tplc="53A66A1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FF000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33"/>
    <w:rsid w:val="00133115"/>
    <w:rsid w:val="001B12E7"/>
    <w:rsid w:val="001E6D1E"/>
    <w:rsid w:val="002B07E2"/>
    <w:rsid w:val="00422333"/>
    <w:rsid w:val="006225E8"/>
    <w:rsid w:val="0095437B"/>
    <w:rsid w:val="00AB38DB"/>
    <w:rsid w:val="00B81169"/>
    <w:rsid w:val="00D569F4"/>
    <w:rsid w:val="00E34FF5"/>
    <w:rsid w:val="00F778E5"/>
    <w:rsid w:val="00FB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E76214"/>
  <w15:chartTrackingRefBased/>
  <w15:docId w15:val="{A62EF092-4E4B-4F9F-9AAD-6B127271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1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333"/>
  </w:style>
  <w:style w:type="paragraph" w:styleId="Footer">
    <w:name w:val="footer"/>
    <w:basedOn w:val="Normal"/>
    <w:link w:val="FooterChar"/>
    <w:uiPriority w:val="99"/>
    <w:unhideWhenUsed/>
    <w:rsid w:val="00422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333"/>
  </w:style>
  <w:style w:type="paragraph" w:styleId="ListParagraph">
    <w:name w:val="List Paragraph"/>
    <w:basedOn w:val="Normal"/>
    <w:uiPriority w:val="34"/>
    <w:qFormat/>
    <w:rsid w:val="00422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7f3f45b-80f4-4913-a778-489dcd47d9d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5753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Lifespan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Costa, Erick A</dc:creator>
  <cp:keywords/>
  <dc:description/>
  <cp:lastModifiedBy>Chargualaf, Tiffany L</cp:lastModifiedBy>
  <cp:revision>8</cp:revision>
  <cp:lastPrinted>2022-01-18T14:42:00Z</cp:lastPrinted>
  <dcterms:created xsi:type="dcterms:W3CDTF">2019-11-27T16:07:00Z</dcterms:created>
  <dcterms:modified xsi:type="dcterms:W3CDTF">2022-01-18T14:44:00Z</dcterms:modified>
</cp:coreProperties>
</file>