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E9F40" w14:textId="50C361A9" w:rsidR="00AA19DB" w:rsidRPr="00206267" w:rsidRDefault="00B5542C" w:rsidP="00C338CA">
      <w:pPr>
        <w:jc w:val="center"/>
        <w:rPr>
          <w:b/>
          <w:sz w:val="28"/>
          <w:szCs w:val="28"/>
        </w:rPr>
      </w:pPr>
      <w:r>
        <w:rPr>
          <w:b/>
          <w:sz w:val="28"/>
          <w:szCs w:val="28"/>
        </w:rPr>
        <w:t>RNA, BLD, BMA, Manual Extraction Procedure</w:t>
      </w:r>
    </w:p>
    <w:p w14:paraId="51D00B8D" w14:textId="77777777" w:rsidR="00AA19DB" w:rsidRPr="003B44A1" w:rsidRDefault="0096634B" w:rsidP="008200F5">
      <w:pPr>
        <w:pStyle w:val="ListParagraph"/>
        <w:numPr>
          <w:ilvl w:val="0"/>
          <w:numId w:val="1"/>
        </w:numPr>
        <w:rPr>
          <w:sz w:val="24"/>
          <w:szCs w:val="24"/>
        </w:rPr>
      </w:pPr>
      <w:r w:rsidRPr="00C1001F">
        <w:rPr>
          <w:b/>
          <w:sz w:val="24"/>
          <w:szCs w:val="24"/>
          <w:u w:val="single"/>
        </w:rPr>
        <w:t>PRINCIPLE:</w:t>
      </w:r>
    </w:p>
    <w:p w14:paraId="35580DFE" w14:textId="72866031" w:rsidR="0096634B" w:rsidRPr="00C1001F" w:rsidRDefault="0096634B" w:rsidP="008200F5">
      <w:pPr>
        <w:pStyle w:val="ListParagraph"/>
        <w:numPr>
          <w:ilvl w:val="1"/>
          <w:numId w:val="1"/>
        </w:numPr>
        <w:spacing w:after="0"/>
        <w:rPr>
          <w:b/>
          <w:sz w:val="24"/>
          <w:szCs w:val="24"/>
          <w:u w:val="single"/>
        </w:rPr>
      </w:pPr>
      <w:r w:rsidRPr="00C1001F">
        <w:rPr>
          <w:sz w:val="24"/>
          <w:szCs w:val="24"/>
        </w:rPr>
        <w:t xml:space="preserve">Isolation of RNA from specimens is necessary for some assays in </w:t>
      </w:r>
      <w:r w:rsidR="00946ED9">
        <w:rPr>
          <w:sz w:val="24"/>
          <w:szCs w:val="24"/>
        </w:rPr>
        <w:t>Molecular Genomic Pathology</w:t>
      </w:r>
      <w:r w:rsidRPr="00C1001F">
        <w:rPr>
          <w:sz w:val="24"/>
          <w:szCs w:val="24"/>
        </w:rPr>
        <w:t xml:space="preserve"> Laboratory. Multiple techniques are available for the isolation of RNA and these techniques result in products of varying purity and quality. The quality of the RNA produced is highly dependent on the starting material as well as the method of preparation. The QIAamp RNA blood mini kit is used for the isolation of RNA from blood and bone marrow aspirates.</w:t>
      </w:r>
    </w:p>
    <w:p w14:paraId="0E1DA716" w14:textId="77777777" w:rsidR="009D0013" w:rsidRPr="00C1001F" w:rsidRDefault="009D0013" w:rsidP="008200F5">
      <w:pPr>
        <w:pStyle w:val="ListParagraph"/>
        <w:numPr>
          <w:ilvl w:val="1"/>
          <w:numId w:val="1"/>
        </w:numPr>
        <w:spacing w:after="0"/>
        <w:rPr>
          <w:sz w:val="24"/>
          <w:szCs w:val="24"/>
        </w:rPr>
      </w:pPr>
      <w:r w:rsidRPr="00C1001F">
        <w:rPr>
          <w:sz w:val="24"/>
          <w:szCs w:val="24"/>
        </w:rPr>
        <w:t>The QIAamp RNA blood mini kit allows total RNA preparation by combining the selective binding properties of a silica-gel-based membrane with the speed of microspin technology. A specialized high salt buffer system allows RNA longer than 200 bases to bind the QIAamp membrane.</w:t>
      </w:r>
    </w:p>
    <w:p w14:paraId="229FBA5B" w14:textId="0FB49612" w:rsidR="009D0013" w:rsidRPr="00C1001F" w:rsidRDefault="009D0013" w:rsidP="008200F5">
      <w:pPr>
        <w:pStyle w:val="ListParagraph"/>
        <w:numPr>
          <w:ilvl w:val="1"/>
          <w:numId w:val="1"/>
        </w:numPr>
        <w:spacing w:after="0"/>
        <w:rPr>
          <w:sz w:val="24"/>
          <w:szCs w:val="24"/>
        </w:rPr>
      </w:pPr>
      <w:r w:rsidRPr="00C1001F">
        <w:rPr>
          <w:sz w:val="24"/>
          <w:szCs w:val="24"/>
        </w:rPr>
        <w:t xml:space="preserve">In the QIAamp RNA blood purification procedure, erythrocytes are selectively </w:t>
      </w:r>
      <w:r w:rsidR="007572DF" w:rsidRPr="00C1001F">
        <w:rPr>
          <w:sz w:val="24"/>
          <w:szCs w:val="24"/>
        </w:rPr>
        <w:t>lysed,</w:t>
      </w:r>
      <w:r w:rsidRPr="00C1001F">
        <w:rPr>
          <w:sz w:val="24"/>
          <w:szCs w:val="24"/>
        </w:rPr>
        <w:t xml:space="preserve"> and leukocytes are recovered by centrifugation. The leukocytes are then lysed using highly denaturing conditions which immediately inactivate RNases to allow the isolation of intact RNA. After homogenization of the lysate by a brief spin through a QIAshredder spin column, ethanol is added to adjust binding condition and the sample is applied to a QIAamp RNA blood mini spin column. Total RNA is bound to the silica-gel membrane during a brief spin in a microcentrifuge. Contaminants are washed out and total RNA is eluted in 30ul or more of water for direct use in any downstream application. Since the QIAamp RNA mini blood procedure relies on intact leukocytes, frozen blood cannot be used.</w:t>
      </w:r>
    </w:p>
    <w:p w14:paraId="64BCF3D9" w14:textId="2900CB27" w:rsidR="009D0013" w:rsidRDefault="009D0013" w:rsidP="008200F5">
      <w:pPr>
        <w:pStyle w:val="ListParagraph"/>
        <w:numPr>
          <w:ilvl w:val="1"/>
          <w:numId w:val="1"/>
        </w:numPr>
        <w:spacing w:after="0"/>
        <w:rPr>
          <w:sz w:val="24"/>
          <w:szCs w:val="24"/>
        </w:rPr>
      </w:pPr>
      <w:r w:rsidRPr="00C1001F">
        <w:rPr>
          <w:sz w:val="24"/>
          <w:szCs w:val="24"/>
        </w:rPr>
        <w:t xml:space="preserve">The QIAamp RNA blood mini kit enriches for RNA fragments larger than 200 nucleotides in length. Small RNA’s such as 5.8s RNA, 5s RNA, and tRNA (approximately 160, 120, and 70-90 nucleotides in length, respectively), which make up 15-20% of the total RNA, do not bind quantitatively under the conditions used. Thus, the size distribution of RNA isolated with the QIAamp RNA blood procedure is comparable to RNA isolated by centrifugation through a </w:t>
      </w:r>
      <w:proofErr w:type="spellStart"/>
      <w:r w:rsidRPr="00C1001F">
        <w:rPr>
          <w:sz w:val="24"/>
          <w:szCs w:val="24"/>
        </w:rPr>
        <w:t>CsCI</w:t>
      </w:r>
      <w:proofErr w:type="spellEnd"/>
      <w:r w:rsidRPr="00C1001F">
        <w:rPr>
          <w:sz w:val="24"/>
          <w:szCs w:val="24"/>
        </w:rPr>
        <w:t xml:space="preserve"> cushion, where small RNAs do not sediment efficiently. The RNA is then ready to be used in cDNA synthesis and R</w:t>
      </w:r>
      <w:r w:rsidR="00217D21" w:rsidRPr="00C1001F">
        <w:rPr>
          <w:sz w:val="24"/>
          <w:szCs w:val="24"/>
        </w:rPr>
        <w:t xml:space="preserve">everse </w:t>
      </w:r>
      <w:r w:rsidRPr="00C1001F">
        <w:rPr>
          <w:sz w:val="24"/>
          <w:szCs w:val="24"/>
        </w:rPr>
        <w:t>T</w:t>
      </w:r>
      <w:r w:rsidR="00217D21" w:rsidRPr="00C1001F">
        <w:rPr>
          <w:sz w:val="24"/>
          <w:szCs w:val="24"/>
        </w:rPr>
        <w:t>ranscription</w:t>
      </w:r>
      <w:r w:rsidRPr="00C1001F">
        <w:rPr>
          <w:sz w:val="24"/>
          <w:szCs w:val="24"/>
        </w:rPr>
        <w:t>-PCR.</w:t>
      </w:r>
    </w:p>
    <w:p w14:paraId="332C3D48" w14:textId="77777777" w:rsidR="00B5542C" w:rsidRPr="00D00C49" w:rsidRDefault="00B5542C" w:rsidP="00D00C49">
      <w:pPr>
        <w:spacing w:after="0"/>
        <w:rPr>
          <w:sz w:val="24"/>
          <w:szCs w:val="24"/>
        </w:rPr>
      </w:pPr>
    </w:p>
    <w:p w14:paraId="1C93BAEF" w14:textId="77777777" w:rsidR="0096634B" w:rsidRPr="003B44A1" w:rsidRDefault="009D0013" w:rsidP="008200F5">
      <w:pPr>
        <w:pStyle w:val="ListParagraph"/>
        <w:numPr>
          <w:ilvl w:val="0"/>
          <w:numId w:val="1"/>
        </w:numPr>
        <w:rPr>
          <w:sz w:val="24"/>
          <w:szCs w:val="24"/>
        </w:rPr>
      </w:pPr>
      <w:r w:rsidRPr="00C1001F">
        <w:rPr>
          <w:b/>
          <w:sz w:val="24"/>
          <w:szCs w:val="24"/>
          <w:u w:val="single"/>
        </w:rPr>
        <w:t>SAMPLES:</w:t>
      </w:r>
    </w:p>
    <w:p w14:paraId="6A771CE4" w14:textId="71526776" w:rsidR="009D0013" w:rsidRPr="00C1001F" w:rsidRDefault="009D0013" w:rsidP="008200F5">
      <w:pPr>
        <w:pStyle w:val="ListParagraph"/>
        <w:numPr>
          <w:ilvl w:val="1"/>
          <w:numId w:val="1"/>
        </w:numPr>
        <w:spacing w:after="0"/>
        <w:rPr>
          <w:sz w:val="24"/>
          <w:szCs w:val="24"/>
        </w:rPr>
      </w:pPr>
      <w:r w:rsidRPr="00C1001F">
        <w:rPr>
          <w:sz w:val="24"/>
          <w:szCs w:val="24"/>
        </w:rPr>
        <w:t>RNA can be isolated from whole blood and bone marrow</w:t>
      </w:r>
      <w:r w:rsidR="00217D21" w:rsidRPr="00C1001F">
        <w:rPr>
          <w:sz w:val="24"/>
          <w:szCs w:val="24"/>
        </w:rPr>
        <w:t xml:space="preserve"> aspirate</w:t>
      </w:r>
      <w:r w:rsidRPr="00C1001F">
        <w:rPr>
          <w:sz w:val="24"/>
          <w:szCs w:val="24"/>
        </w:rPr>
        <w:t>.</w:t>
      </w:r>
    </w:p>
    <w:p w14:paraId="1D074612" w14:textId="00941F85" w:rsidR="00D00C49" w:rsidRDefault="009D0013" w:rsidP="008200F5">
      <w:pPr>
        <w:pStyle w:val="ListParagraph"/>
        <w:numPr>
          <w:ilvl w:val="1"/>
          <w:numId w:val="1"/>
        </w:numPr>
        <w:spacing w:after="0"/>
        <w:rPr>
          <w:sz w:val="24"/>
          <w:szCs w:val="24"/>
        </w:rPr>
      </w:pPr>
      <w:r w:rsidRPr="00C1001F">
        <w:rPr>
          <w:sz w:val="24"/>
          <w:szCs w:val="24"/>
        </w:rPr>
        <w:t>Refer to individual test procedures for acceptable specimen types.</w:t>
      </w:r>
    </w:p>
    <w:p w14:paraId="4D89EA09" w14:textId="77777777" w:rsidR="007C2719" w:rsidRDefault="007C2719" w:rsidP="00E65B2B">
      <w:pPr>
        <w:pStyle w:val="ListParagraph"/>
        <w:spacing w:after="0"/>
        <w:ind w:left="1080"/>
        <w:rPr>
          <w:sz w:val="24"/>
          <w:szCs w:val="24"/>
        </w:rPr>
      </w:pPr>
    </w:p>
    <w:p w14:paraId="3C672191" w14:textId="77777777" w:rsidR="008D2B1D" w:rsidRDefault="008D2B1D" w:rsidP="00E65B2B">
      <w:pPr>
        <w:pStyle w:val="ListParagraph"/>
        <w:spacing w:after="0"/>
        <w:ind w:left="1080"/>
        <w:rPr>
          <w:sz w:val="24"/>
          <w:szCs w:val="24"/>
        </w:rPr>
      </w:pPr>
    </w:p>
    <w:p w14:paraId="61581667" w14:textId="1CD79777" w:rsidR="007C2719" w:rsidRPr="00E65B2B" w:rsidRDefault="007C2719" w:rsidP="007C2719">
      <w:pPr>
        <w:pStyle w:val="ListParagraph"/>
        <w:numPr>
          <w:ilvl w:val="0"/>
          <w:numId w:val="1"/>
        </w:numPr>
        <w:spacing w:after="0"/>
        <w:rPr>
          <w:sz w:val="24"/>
          <w:szCs w:val="24"/>
        </w:rPr>
      </w:pPr>
      <w:r>
        <w:rPr>
          <w:b/>
          <w:bCs/>
          <w:sz w:val="24"/>
          <w:szCs w:val="24"/>
          <w:u w:val="single"/>
        </w:rPr>
        <w:lastRenderedPageBreak/>
        <w:t>MAJOR EQUIPMENT:</w:t>
      </w:r>
    </w:p>
    <w:p w14:paraId="15DA7ED5" w14:textId="7514003B" w:rsidR="007C2719" w:rsidRDefault="007C2719" w:rsidP="007C2719">
      <w:pPr>
        <w:pStyle w:val="ListParagraph"/>
        <w:numPr>
          <w:ilvl w:val="1"/>
          <w:numId w:val="1"/>
        </w:numPr>
        <w:spacing w:after="0"/>
        <w:rPr>
          <w:sz w:val="24"/>
          <w:szCs w:val="24"/>
        </w:rPr>
      </w:pPr>
      <w:r>
        <w:rPr>
          <w:sz w:val="24"/>
          <w:szCs w:val="24"/>
        </w:rPr>
        <w:t>Eppendorf 5430R High-Speed Refrigerated Centrifuge</w:t>
      </w:r>
    </w:p>
    <w:p w14:paraId="1B59C43B" w14:textId="6A0923E3" w:rsidR="007C2719" w:rsidRPr="00C1001F" w:rsidRDefault="007C2719" w:rsidP="007C2719">
      <w:pPr>
        <w:pStyle w:val="ListParagraph"/>
        <w:numPr>
          <w:ilvl w:val="1"/>
          <w:numId w:val="1"/>
        </w:numPr>
        <w:spacing w:after="0"/>
        <w:rPr>
          <w:sz w:val="24"/>
          <w:szCs w:val="24"/>
        </w:rPr>
      </w:pPr>
      <w:r>
        <w:rPr>
          <w:sz w:val="24"/>
          <w:szCs w:val="24"/>
        </w:rPr>
        <w:t>Eppendorf 5415D Digital Micro-Centrifuge</w:t>
      </w:r>
    </w:p>
    <w:p w14:paraId="14B8D41A" w14:textId="0A1BED87" w:rsidR="00595CD6" w:rsidRDefault="00595CD6" w:rsidP="00D00C49">
      <w:pPr>
        <w:pStyle w:val="ListParagraph"/>
        <w:spacing w:after="0"/>
        <w:ind w:left="1080"/>
        <w:rPr>
          <w:sz w:val="24"/>
          <w:szCs w:val="24"/>
        </w:rPr>
      </w:pPr>
    </w:p>
    <w:p w14:paraId="6C74129B" w14:textId="77777777" w:rsidR="00D00C49" w:rsidRPr="00D00C49" w:rsidRDefault="00D00C49" w:rsidP="00D00C49">
      <w:pPr>
        <w:pStyle w:val="ListParagraph"/>
        <w:spacing w:after="0"/>
        <w:ind w:left="1080"/>
        <w:rPr>
          <w:sz w:val="24"/>
          <w:szCs w:val="24"/>
        </w:rPr>
      </w:pPr>
    </w:p>
    <w:p w14:paraId="65734EB5" w14:textId="51E9E311" w:rsidR="00B80FBB" w:rsidRPr="00C1001F" w:rsidRDefault="00B80FBB" w:rsidP="008200F5">
      <w:pPr>
        <w:pStyle w:val="ListParagraph"/>
        <w:numPr>
          <w:ilvl w:val="0"/>
          <w:numId w:val="1"/>
        </w:numPr>
        <w:spacing w:after="0"/>
        <w:rPr>
          <w:sz w:val="24"/>
          <w:szCs w:val="24"/>
        </w:rPr>
      </w:pPr>
      <w:r w:rsidRPr="00C1001F">
        <w:rPr>
          <w:b/>
          <w:sz w:val="24"/>
          <w:szCs w:val="24"/>
          <w:u w:val="single"/>
        </w:rPr>
        <w:t>REAGENTS:</w:t>
      </w:r>
    </w:p>
    <w:p w14:paraId="139F6507" w14:textId="77777777" w:rsidR="00B80FBB" w:rsidRPr="00C1001F" w:rsidRDefault="00B80FBB" w:rsidP="008200F5">
      <w:pPr>
        <w:pStyle w:val="ListParagraph"/>
        <w:numPr>
          <w:ilvl w:val="1"/>
          <w:numId w:val="1"/>
        </w:numPr>
        <w:spacing w:after="0"/>
        <w:rPr>
          <w:sz w:val="24"/>
          <w:szCs w:val="24"/>
        </w:rPr>
      </w:pPr>
      <w:r w:rsidRPr="00C1001F">
        <w:rPr>
          <w:sz w:val="24"/>
          <w:szCs w:val="24"/>
        </w:rPr>
        <w:t>2-mercaptoethanol. Store at room temperature under hood in flammable cabinet.</w:t>
      </w:r>
    </w:p>
    <w:p w14:paraId="64F366E7" w14:textId="2A10EE55" w:rsidR="00B80FBB" w:rsidRPr="00C1001F" w:rsidRDefault="00B80FBB" w:rsidP="008200F5">
      <w:pPr>
        <w:pStyle w:val="ListParagraph"/>
        <w:numPr>
          <w:ilvl w:val="1"/>
          <w:numId w:val="1"/>
        </w:numPr>
        <w:spacing w:after="0"/>
        <w:rPr>
          <w:sz w:val="24"/>
          <w:szCs w:val="24"/>
        </w:rPr>
      </w:pPr>
      <w:r w:rsidRPr="00C1001F">
        <w:rPr>
          <w:sz w:val="24"/>
          <w:szCs w:val="24"/>
        </w:rPr>
        <w:t>Ethanol (100%). Store at room temperature in flammable cabinet.</w:t>
      </w:r>
    </w:p>
    <w:p w14:paraId="6693F065" w14:textId="27E504A4" w:rsidR="00D25D99" w:rsidRPr="00C1001F" w:rsidRDefault="00D25D99" w:rsidP="008200F5">
      <w:pPr>
        <w:pStyle w:val="ListParagraph"/>
        <w:numPr>
          <w:ilvl w:val="1"/>
          <w:numId w:val="1"/>
        </w:numPr>
        <w:spacing w:after="0"/>
        <w:rPr>
          <w:sz w:val="24"/>
          <w:szCs w:val="24"/>
        </w:rPr>
      </w:pPr>
      <w:r w:rsidRPr="00C1001F">
        <w:rPr>
          <w:sz w:val="24"/>
          <w:szCs w:val="24"/>
        </w:rPr>
        <w:t>Proteinase K. Stored at -20</w:t>
      </w:r>
      <w:r w:rsidRPr="00C1001F">
        <w:rPr>
          <w:rFonts w:ascii="Arial" w:hAnsi="Arial" w:cs="Arial"/>
          <w:sz w:val="24"/>
          <w:szCs w:val="24"/>
        </w:rPr>
        <w:t>°</w:t>
      </w:r>
      <w:r w:rsidRPr="00C1001F">
        <w:rPr>
          <w:sz w:val="24"/>
          <w:szCs w:val="24"/>
        </w:rPr>
        <w:t>C in 20ul aliquots.</w:t>
      </w:r>
      <w:r w:rsidR="007D6E29">
        <w:rPr>
          <w:sz w:val="24"/>
          <w:szCs w:val="24"/>
        </w:rPr>
        <w:t xml:space="preserve"> Qiagen DNA Mini Kit #51106</w:t>
      </w:r>
      <w:r w:rsidR="007503A6">
        <w:rPr>
          <w:sz w:val="24"/>
          <w:szCs w:val="24"/>
        </w:rPr>
        <w:t>.</w:t>
      </w:r>
    </w:p>
    <w:p w14:paraId="68BF8FF2" w14:textId="77777777" w:rsidR="00B80FBB" w:rsidRPr="00C1001F" w:rsidRDefault="00B80FBB" w:rsidP="008200F5">
      <w:pPr>
        <w:pStyle w:val="ListParagraph"/>
        <w:numPr>
          <w:ilvl w:val="1"/>
          <w:numId w:val="1"/>
        </w:numPr>
        <w:spacing w:after="0"/>
        <w:rPr>
          <w:sz w:val="24"/>
          <w:szCs w:val="24"/>
        </w:rPr>
      </w:pPr>
      <w:r w:rsidRPr="00C1001F">
        <w:rPr>
          <w:sz w:val="24"/>
          <w:szCs w:val="24"/>
        </w:rPr>
        <w:t>Qiagen QIAamp RNA Blood Mini Kit. Store at room temperature.</w:t>
      </w:r>
    </w:p>
    <w:p w14:paraId="18022390" w14:textId="77777777" w:rsidR="00B80FBB" w:rsidRPr="00C1001F" w:rsidRDefault="00B80FBB" w:rsidP="008200F5">
      <w:pPr>
        <w:pStyle w:val="ListParagraph"/>
        <w:numPr>
          <w:ilvl w:val="2"/>
          <w:numId w:val="1"/>
        </w:numPr>
        <w:spacing w:after="0"/>
        <w:rPr>
          <w:sz w:val="24"/>
          <w:szCs w:val="24"/>
        </w:rPr>
      </w:pPr>
      <w:r w:rsidRPr="00C1001F">
        <w:rPr>
          <w:sz w:val="24"/>
          <w:szCs w:val="24"/>
        </w:rPr>
        <w:t>EL Buffer</w:t>
      </w:r>
    </w:p>
    <w:p w14:paraId="251B0D54" w14:textId="77777777" w:rsidR="00B80FBB" w:rsidRPr="00C1001F" w:rsidRDefault="00B80FBB" w:rsidP="008200F5">
      <w:pPr>
        <w:pStyle w:val="ListParagraph"/>
        <w:numPr>
          <w:ilvl w:val="2"/>
          <w:numId w:val="1"/>
        </w:numPr>
        <w:spacing w:after="0"/>
        <w:rPr>
          <w:sz w:val="24"/>
          <w:szCs w:val="24"/>
        </w:rPr>
      </w:pPr>
      <w:r w:rsidRPr="00C1001F">
        <w:rPr>
          <w:sz w:val="24"/>
          <w:szCs w:val="24"/>
        </w:rPr>
        <w:t>RWI Buffer</w:t>
      </w:r>
    </w:p>
    <w:p w14:paraId="19DB03F8" w14:textId="77777777" w:rsidR="00B80FBB" w:rsidRPr="00C1001F" w:rsidRDefault="00B80FBB" w:rsidP="008200F5">
      <w:pPr>
        <w:pStyle w:val="ListParagraph"/>
        <w:numPr>
          <w:ilvl w:val="2"/>
          <w:numId w:val="1"/>
        </w:numPr>
        <w:spacing w:after="0"/>
        <w:rPr>
          <w:sz w:val="24"/>
          <w:szCs w:val="24"/>
        </w:rPr>
      </w:pPr>
      <w:r w:rsidRPr="00C1001F">
        <w:rPr>
          <w:sz w:val="24"/>
          <w:szCs w:val="24"/>
        </w:rPr>
        <w:t>RPE buffer – this is supplied as a concentrate. Before using for the first time, add 4 volumes of ethanol (96-100%) to obtain a working solution and mark bottle with date of dilution.</w:t>
      </w:r>
    </w:p>
    <w:p w14:paraId="0233FA45" w14:textId="77777777" w:rsidR="00B80FBB" w:rsidRPr="00C1001F" w:rsidRDefault="00B80FBB" w:rsidP="008200F5">
      <w:pPr>
        <w:pStyle w:val="ListParagraph"/>
        <w:numPr>
          <w:ilvl w:val="2"/>
          <w:numId w:val="1"/>
        </w:numPr>
        <w:spacing w:after="0"/>
        <w:rPr>
          <w:sz w:val="24"/>
          <w:szCs w:val="24"/>
        </w:rPr>
      </w:pPr>
      <w:r w:rsidRPr="00C1001F">
        <w:rPr>
          <w:sz w:val="24"/>
          <w:szCs w:val="24"/>
        </w:rPr>
        <w:t>RLT buffer</w:t>
      </w:r>
    </w:p>
    <w:p w14:paraId="1F14CCE2" w14:textId="097B2A53" w:rsidR="00B80FBB" w:rsidRPr="00C1001F" w:rsidRDefault="00B80FBB" w:rsidP="008200F5">
      <w:pPr>
        <w:pStyle w:val="ListParagraph"/>
        <w:numPr>
          <w:ilvl w:val="3"/>
          <w:numId w:val="1"/>
        </w:numPr>
        <w:spacing w:after="0"/>
        <w:rPr>
          <w:sz w:val="24"/>
          <w:szCs w:val="24"/>
        </w:rPr>
      </w:pPr>
      <w:r w:rsidRPr="00C1001F">
        <w:rPr>
          <w:sz w:val="24"/>
          <w:szCs w:val="24"/>
        </w:rPr>
        <w:t>This may form a precipitate upon storage. If necessary, warm to redissolve.</w:t>
      </w:r>
    </w:p>
    <w:p w14:paraId="7C04CD32" w14:textId="661560A8" w:rsidR="00B80FBB" w:rsidRPr="00C1001F" w:rsidRDefault="00B80FBB" w:rsidP="008200F5">
      <w:pPr>
        <w:pStyle w:val="ListParagraph"/>
        <w:numPr>
          <w:ilvl w:val="3"/>
          <w:numId w:val="1"/>
        </w:numPr>
        <w:spacing w:after="0"/>
        <w:rPr>
          <w:sz w:val="24"/>
          <w:szCs w:val="24"/>
        </w:rPr>
      </w:pPr>
      <w:r w:rsidRPr="00C1001F">
        <w:rPr>
          <w:sz w:val="24"/>
          <w:szCs w:val="24"/>
        </w:rPr>
        <w:t xml:space="preserve">2-mercaptoethanol must be added right before use, add 10ul per </w:t>
      </w:r>
      <w:r w:rsidR="006546E8" w:rsidRPr="00C1001F">
        <w:rPr>
          <w:sz w:val="24"/>
          <w:szCs w:val="24"/>
        </w:rPr>
        <w:t>1</w:t>
      </w:r>
      <w:r w:rsidRPr="00C1001F">
        <w:rPr>
          <w:sz w:val="24"/>
          <w:szCs w:val="24"/>
        </w:rPr>
        <w:t>ml of RLT.</w:t>
      </w:r>
    </w:p>
    <w:p w14:paraId="5F40F8DD" w14:textId="4296240B" w:rsidR="00B80FBB" w:rsidRDefault="00B80FBB" w:rsidP="008200F5">
      <w:pPr>
        <w:pStyle w:val="ListParagraph"/>
        <w:numPr>
          <w:ilvl w:val="1"/>
          <w:numId w:val="1"/>
        </w:numPr>
        <w:spacing w:after="0"/>
        <w:rPr>
          <w:sz w:val="24"/>
          <w:szCs w:val="24"/>
        </w:rPr>
      </w:pPr>
      <w:r w:rsidRPr="00C1001F">
        <w:rPr>
          <w:sz w:val="24"/>
          <w:szCs w:val="24"/>
        </w:rPr>
        <w:t>RNase free water. Store at room temperature.</w:t>
      </w:r>
    </w:p>
    <w:p w14:paraId="14F1A346" w14:textId="77777777" w:rsidR="00595CD6" w:rsidRPr="00D00C49" w:rsidRDefault="00595CD6" w:rsidP="00D00C49">
      <w:pPr>
        <w:spacing w:after="0"/>
        <w:rPr>
          <w:sz w:val="24"/>
          <w:szCs w:val="24"/>
        </w:rPr>
      </w:pPr>
    </w:p>
    <w:p w14:paraId="5A98204F" w14:textId="5D2A0C12" w:rsidR="00B80FBB" w:rsidRPr="00C1001F" w:rsidRDefault="007129A6" w:rsidP="008200F5">
      <w:pPr>
        <w:pStyle w:val="ListParagraph"/>
        <w:numPr>
          <w:ilvl w:val="0"/>
          <w:numId w:val="1"/>
        </w:numPr>
        <w:spacing w:after="0"/>
        <w:rPr>
          <w:sz w:val="24"/>
          <w:szCs w:val="24"/>
        </w:rPr>
      </w:pPr>
      <w:r w:rsidRPr="00C1001F">
        <w:rPr>
          <w:b/>
          <w:sz w:val="24"/>
          <w:szCs w:val="24"/>
          <w:u w:val="single"/>
        </w:rPr>
        <w:t>PROCEDURE:</w:t>
      </w:r>
    </w:p>
    <w:p w14:paraId="516C3689" w14:textId="77777777" w:rsidR="00595CD6" w:rsidRPr="00721A7C" w:rsidRDefault="00595CD6" w:rsidP="00595CD6">
      <w:pPr>
        <w:pStyle w:val="ListParagraph"/>
        <w:numPr>
          <w:ilvl w:val="1"/>
          <w:numId w:val="1"/>
        </w:numPr>
        <w:spacing w:after="0"/>
        <w:rPr>
          <w:b/>
          <w:bCs/>
          <w:sz w:val="24"/>
          <w:szCs w:val="24"/>
        </w:rPr>
      </w:pPr>
      <w:r w:rsidRPr="00721A7C">
        <w:rPr>
          <w:b/>
          <w:bCs/>
          <w:sz w:val="24"/>
          <w:szCs w:val="24"/>
        </w:rPr>
        <w:t>Aliquot your sample: Aliquot Action</w:t>
      </w:r>
    </w:p>
    <w:p w14:paraId="3F74FF29" w14:textId="77777777" w:rsidR="00595CD6" w:rsidRPr="00CA13A2" w:rsidRDefault="00595CD6" w:rsidP="00595CD6">
      <w:pPr>
        <w:pStyle w:val="ListParagraph"/>
        <w:numPr>
          <w:ilvl w:val="2"/>
          <w:numId w:val="1"/>
        </w:numPr>
        <w:spacing w:after="0"/>
        <w:rPr>
          <w:sz w:val="24"/>
          <w:szCs w:val="24"/>
        </w:rPr>
      </w:pPr>
      <w:r w:rsidRPr="00CA13A2">
        <w:rPr>
          <w:sz w:val="24"/>
          <w:szCs w:val="24"/>
        </w:rPr>
        <w:t>Log into Soft Molecular.</w:t>
      </w:r>
    </w:p>
    <w:p w14:paraId="066D9620" w14:textId="798B1F96" w:rsidR="00595CD6" w:rsidRPr="004C32F7" w:rsidRDefault="00595CD6" w:rsidP="00595CD6">
      <w:pPr>
        <w:pStyle w:val="ListParagraph"/>
        <w:numPr>
          <w:ilvl w:val="2"/>
          <w:numId w:val="1"/>
        </w:numPr>
        <w:spacing w:after="0"/>
        <w:rPr>
          <w:sz w:val="24"/>
          <w:szCs w:val="24"/>
        </w:rPr>
      </w:pPr>
      <w:r w:rsidRPr="004C32F7">
        <w:rPr>
          <w:sz w:val="24"/>
          <w:szCs w:val="24"/>
        </w:rPr>
        <w:t>Open Extractions by using the Extractions tile on the dashboard.</w:t>
      </w:r>
    </w:p>
    <w:p w14:paraId="6947ACE9" w14:textId="24A7D7FF" w:rsidR="004C32F7" w:rsidRPr="00D00C49" w:rsidRDefault="004C32F7" w:rsidP="00D00C49">
      <w:pPr>
        <w:pStyle w:val="ListParagraph"/>
        <w:numPr>
          <w:ilvl w:val="3"/>
          <w:numId w:val="1"/>
        </w:numPr>
        <w:rPr>
          <w:sz w:val="24"/>
          <w:szCs w:val="24"/>
        </w:rPr>
      </w:pPr>
      <w:r w:rsidRPr="00D00C49">
        <w:rPr>
          <w:b/>
          <w:bCs/>
          <w:sz w:val="24"/>
          <w:szCs w:val="24"/>
        </w:rPr>
        <w:t>Note:</w:t>
      </w:r>
      <w:r w:rsidRPr="00D00C49">
        <w:rPr>
          <w:sz w:val="24"/>
          <w:szCs w:val="24"/>
        </w:rPr>
        <w:t xml:space="preserve"> If the RLT step is completed and the specimen is stored in the freezer overnight, the RNA Extraction tech will find the sample pending for the RNA Extraction BLD, BMA Manual action. </w:t>
      </w:r>
      <w:r w:rsidRPr="00D00C49">
        <w:rPr>
          <w:b/>
          <w:bCs/>
          <w:sz w:val="24"/>
          <w:szCs w:val="24"/>
        </w:rPr>
        <w:t>Prior to starting</w:t>
      </w:r>
      <w:r>
        <w:rPr>
          <w:b/>
          <w:bCs/>
          <w:sz w:val="24"/>
          <w:szCs w:val="24"/>
        </w:rPr>
        <w:t xml:space="preserve"> an</w:t>
      </w:r>
      <w:r w:rsidRPr="00D00C49">
        <w:rPr>
          <w:b/>
          <w:bCs/>
          <w:sz w:val="24"/>
          <w:szCs w:val="24"/>
        </w:rPr>
        <w:t xml:space="preserve"> RNA extraction</w:t>
      </w:r>
      <w:r w:rsidR="007503A6">
        <w:rPr>
          <w:b/>
          <w:bCs/>
          <w:sz w:val="24"/>
          <w:szCs w:val="24"/>
        </w:rPr>
        <w:t>,</w:t>
      </w:r>
      <w:r w:rsidRPr="00D00C49">
        <w:rPr>
          <w:b/>
          <w:bCs/>
          <w:sz w:val="24"/>
          <w:szCs w:val="24"/>
        </w:rPr>
        <w:t xml:space="preserve"> always check if </w:t>
      </w:r>
      <w:r>
        <w:rPr>
          <w:b/>
          <w:bCs/>
          <w:sz w:val="24"/>
          <w:szCs w:val="24"/>
        </w:rPr>
        <w:t xml:space="preserve">any </w:t>
      </w:r>
      <w:r w:rsidRPr="00D00C49">
        <w:rPr>
          <w:b/>
          <w:bCs/>
          <w:sz w:val="24"/>
          <w:szCs w:val="24"/>
        </w:rPr>
        <w:t>samples are pending at the RNA Extraction BLD, BMA Manual action.</w:t>
      </w:r>
    </w:p>
    <w:p w14:paraId="3524EF04" w14:textId="77777777" w:rsidR="00595CD6" w:rsidRPr="00CA13A2" w:rsidRDefault="00595CD6" w:rsidP="004C32F7">
      <w:pPr>
        <w:pStyle w:val="ListParagraph"/>
        <w:numPr>
          <w:ilvl w:val="2"/>
          <w:numId w:val="1"/>
        </w:numPr>
        <w:spacing w:after="0"/>
        <w:rPr>
          <w:sz w:val="24"/>
          <w:szCs w:val="24"/>
        </w:rPr>
      </w:pPr>
      <w:r w:rsidRPr="00CA13A2">
        <w:rPr>
          <w:sz w:val="24"/>
          <w:szCs w:val="24"/>
        </w:rPr>
        <w:t>Highlight the Aliquot branch in the action tree.</w:t>
      </w:r>
    </w:p>
    <w:p w14:paraId="64F2386E" w14:textId="77777777" w:rsidR="00595CD6" w:rsidRPr="00CA13A2" w:rsidRDefault="00595CD6" w:rsidP="00595CD6">
      <w:pPr>
        <w:pStyle w:val="ListParagraph"/>
        <w:numPr>
          <w:ilvl w:val="2"/>
          <w:numId w:val="1"/>
        </w:numPr>
        <w:spacing w:after="0"/>
        <w:rPr>
          <w:sz w:val="24"/>
          <w:szCs w:val="24"/>
        </w:rPr>
      </w:pPr>
      <w:r w:rsidRPr="00CA13A2">
        <w:rPr>
          <w:sz w:val="24"/>
          <w:szCs w:val="24"/>
        </w:rPr>
        <w:t xml:space="preserve">Highlight the Barcode# field. Scan the SoftLab specimen label and press </w:t>
      </w:r>
      <w:r w:rsidRPr="00721A7C">
        <w:rPr>
          <w:b/>
          <w:bCs/>
          <w:sz w:val="24"/>
          <w:szCs w:val="24"/>
        </w:rPr>
        <w:t>Enter</w:t>
      </w:r>
      <w:r w:rsidRPr="00CA13A2">
        <w:rPr>
          <w:sz w:val="24"/>
          <w:szCs w:val="24"/>
        </w:rPr>
        <w:t xml:space="preserve"> on the keyboard. Repeat this step for all applicable specimens.</w:t>
      </w:r>
    </w:p>
    <w:p w14:paraId="3B6BB4D8" w14:textId="661D63BE" w:rsidR="00595CD6" w:rsidRDefault="00595CD6" w:rsidP="00595CD6">
      <w:pPr>
        <w:pStyle w:val="ListParagraph"/>
        <w:numPr>
          <w:ilvl w:val="2"/>
          <w:numId w:val="1"/>
        </w:numPr>
        <w:spacing w:after="0"/>
        <w:rPr>
          <w:sz w:val="24"/>
          <w:szCs w:val="24"/>
        </w:rPr>
      </w:pPr>
      <w:r w:rsidRPr="00CA13A2">
        <w:rPr>
          <w:sz w:val="24"/>
          <w:szCs w:val="24"/>
        </w:rPr>
        <w:t xml:space="preserve">If a </w:t>
      </w:r>
      <w:r>
        <w:rPr>
          <w:sz w:val="24"/>
          <w:szCs w:val="24"/>
        </w:rPr>
        <w:t>D</w:t>
      </w:r>
      <w:r w:rsidRPr="00CA13A2">
        <w:rPr>
          <w:sz w:val="24"/>
          <w:szCs w:val="24"/>
        </w:rPr>
        <w:t xml:space="preserve">NA test is also attached, select </w:t>
      </w:r>
      <w:r w:rsidRPr="00721A7C">
        <w:rPr>
          <w:b/>
          <w:bCs/>
          <w:sz w:val="24"/>
          <w:szCs w:val="24"/>
        </w:rPr>
        <w:t>ALQ</w:t>
      </w:r>
      <w:r w:rsidRPr="00CA13A2">
        <w:rPr>
          <w:sz w:val="24"/>
          <w:szCs w:val="24"/>
        </w:rPr>
        <w:t xml:space="preserve"> protocol for the </w:t>
      </w:r>
      <w:r>
        <w:rPr>
          <w:sz w:val="24"/>
          <w:szCs w:val="24"/>
        </w:rPr>
        <w:t>D</w:t>
      </w:r>
      <w:r w:rsidRPr="00CA13A2">
        <w:rPr>
          <w:sz w:val="24"/>
          <w:szCs w:val="24"/>
        </w:rPr>
        <w:t>NA test in the child level dropdown for the correct patient</w:t>
      </w:r>
      <w:r w:rsidR="00F33BD6">
        <w:rPr>
          <w:sz w:val="24"/>
          <w:szCs w:val="24"/>
        </w:rPr>
        <w:t xml:space="preserve"> sample</w:t>
      </w:r>
      <w:r w:rsidRPr="00CA13A2">
        <w:rPr>
          <w:sz w:val="24"/>
          <w:szCs w:val="24"/>
        </w:rPr>
        <w:t>.</w:t>
      </w:r>
    </w:p>
    <w:p w14:paraId="277E3D8E" w14:textId="4BA5F7E8" w:rsidR="00595CD6" w:rsidRDefault="00595CD6" w:rsidP="00595CD6">
      <w:pPr>
        <w:pStyle w:val="ListParagraph"/>
        <w:numPr>
          <w:ilvl w:val="2"/>
          <w:numId w:val="1"/>
        </w:numPr>
        <w:spacing w:after="0"/>
        <w:rPr>
          <w:sz w:val="24"/>
          <w:szCs w:val="24"/>
        </w:rPr>
      </w:pPr>
      <w:bookmarkStart w:id="0" w:name="_Hlk27566698"/>
      <w:r w:rsidRPr="008146C7">
        <w:rPr>
          <w:sz w:val="24"/>
          <w:szCs w:val="24"/>
        </w:rPr>
        <w:t xml:space="preserve">Select </w:t>
      </w:r>
      <w:r w:rsidRPr="00CA13A2">
        <w:rPr>
          <w:b/>
          <w:bCs/>
          <w:sz w:val="24"/>
          <w:szCs w:val="24"/>
        </w:rPr>
        <w:t>Save</w:t>
      </w:r>
      <w:r w:rsidRPr="008146C7">
        <w:rPr>
          <w:sz w:val="24"/>
          <w:szCs w:val="24"/>
        </w:rPr>
        <w:t>.</w:t>
      </w:r>
    </w:p>
    <w:bookmarkEnd w:id="0"/>
    <w:p w14:paraId="39245E71" w14:textId="4194C301" w:rsidR="00595CD6" w:rsidRPr="00D00C49" w:rsidRDefault="00595CD6" w:rsidP="00595CD6">
      <w:pPr>
        <w:pStyle w:val="ListParagraph"/>
        <w:numPr>
          <w:ilvl w:val="1"/>
          <w:numId w:val="1"/>
        </w:numPr>
        <w:spacing w:after="0"/>
        <w:rPr>
          <w:sz w:val="24"/>
          <w:szCs w:val="24"/>
        </w:rPr>
      </w:pPr>
      <w:r>
        <w:rPr>
          <w:b/>
          <w:bCs/>
          <w:sz w:val="24"/>
          <w:szCs w:val="24"/>
        </w:rPr>
        <w:t>Check Soft Lab Cell Count Action</w:t>
      </w:r>
    </w:p>
    <w:p w14:paraId="0309DB41" w14:textId="170C052F" w:rsidR="00595CD6" w:rsidRDefault="00595CD6" w:rsidP="00595CD6">
      <w:pPr>
        <w:pStyle w:val="ListParagraph"/>
        <w:numPr>
          <w:ilvl w:val="2"/>
          <w:numId w:val="1"/>
        </w:numPr>
        <w:spacing w:after="0"/>
        <w:rPr>
          <w:sz w:val="24"/>
          <w:szCs w:val="24"/>
        </w:rPr>
      </w:pPr>
      <w:r>
        <w:rPr>
          <w:sz w:val="24"/>
          <w:szCs w:val="24"/>
        </w:rPr>
        <w:lastRenderedPageBreak/>
        <w:t xml:space="preserve">Check WBC </w:t>
      </w:r>
      <w:r w:rsidR="003B2865">
        <w:rPr>
          <w:sz w:val="24"/>
          <w:szCs w:val="24"/>
        </w:rPr>
        <w:t>c</w:t>
      </w:r>
      <w:r>
        <w:rPr>
          <w:sz w:val="24"/>
          <w:szCs w:val="24"/>
        </w:rPr>
        <w:t>ount in Soft Lab and write the value on the SoftLab specimen label for each patient sample.</w:t>
      </w:r>
    </w:p>
    <w:p w14:paraId="7EA68160" w14:textId="12E2230D" w:rsidR="00595CD6" w:rsidRDefault="00595CD6" w:rsidP="00595CD6">
      <w:pPr>
        <w:pStyle w:val="ListParagraph"/>
        <w:numPr>
          <w:ilvl w:val="3"/>
          <w:numId w:val="1"/>
        </w:numPr>
        <w:spacing w:after="0"/>
        <w:rPr>
          <w:sz w:val="24"/>
          <w:szCs w:val="24"/>
        </w:rPr>
      </w:pPr>
      <w:r>
        <w:rPr>
          <w:sz w:val="24"/>
          <w:szCs w:val="24"/>
        </w:rPr>
        <w:t xml:space="preserve">If a WBC </w:t>
      </w:r>
      <w:r w:rsidR="003B2865">
        <w:rPr>
          <w:sz w:val="24"/>
          <w:szCs w:val="24"/>
        </w:rPr>
        <w:t>c</w:t>
      </w:r>
      <w:r>
        <w:rPr>
          <w:sz w:val="24"/>
          <w:szCs w:val="24"/>
        </w:rPr>
        <w:t>ount was not performed: Write ‘0’ on the SoftLab specimen label for each applicable patient sample.</w:t>
      </w:r>
    </w:p>
    <w:p w14:paraId="50F8B0EA" w14:textId="45B69DCC" w:rsidR="00595CD6" w:rsidRDefault="004C556D" w:rsidP="00595CD6">
      <w:pPr>
        <w:pStyle w:val="ListParagraph"/>
        <w:numPr>
          <w:ilvl w:val="2"/>
          <w:numId w:val="1"/>
        </w:numPr>
        <w:spacing w:after="0"/>
        <w:rPr>
          <w:sz w:val="24"/>
          <w:szCs w:val="24"/>
        </w:rPr>
      </w:pPr>
      <w:r>
        <w:rPr>
          <w:sz w:val="24"/>
          <w:szCs w:val="24"/>
        </w:rPr>
        <w:t>Highlight the Check SoftLab Cell Count branch in the action tree.</w:t>
      </w:r>
    </w:p>
    <w:p w14:paraId="26B9E575" w14:textId="69D72737" w:rsidR="004C556D" w:rsidRDefault="004C556D" w:rsidP="004C556D">
      <w:pPr>
        <w:pStyle w:val="ListParagraph"/>
        <w:numPr>
          <w:ilvl w:val="2"/>
          <w:numId w:val="1"/>
        </w:numPr>
        <w:spacing w:after="0"/>
        <w:rPr>
          <w:sz w:val="24"/>
          <w:szCs w:val="24"/>
        </w:rPr>
      </w:pPr>
      <w:r w:rsidRPr="00CA13A2">
        <w:rPr>
          <w:sz w:val="24"/>
          <w:szCs w:val="24"/>
        </w:rPr>
        <w:t xml:space="preserve">Highlight the Barcode# field. Scan the SoftLab specimen label and press </w:t>
      </w:r>
      <w:r w:rsidRPr="00721A7C">
        <w:rPr>
          <w:b/>
          <w:bCs/>
          <w:sz w:val="24"/>
          <w:szCs w:val="24"/>
        </w:rPr>
        <w:t>Enter</w:t>
      </w:r>
      <w:r w:rsidRPr="00CA13A2">
        <w:rPr>
          <w:sz w:val="24"/>
          <w:szCs w:val="24"/>
        </w:rPr>
        <w:t xml:space="preserve"> on the keyboard. Repeat this step for all applicable specimens.</w:t>
      </w:r>
      <w:r w:rsidR="004970F0">
        <w:rPr>
          <w:sz w:val="24"/>
          <w:szCs w:val="24"/>
        </w:rPr>
        <w:t xml:space="preserve"> </w:t>
      </w:r>
    </w:p>
    <w:p w14:paraId="0F2569D2" w14:textId="07E64F43" w:rsidR="002419D9" w:rsidRPr="00D00C49" w:rsidRDefault="002419D9" w:rsidP="00D00C49">
      <w:pPr>
        <w:pStyle w:val="ListParagraph"/>
        <w:numPr>
          <w:ilvl w:val="3"/>
          <w:numId w:val="1"/>
        </w:numPr>
        <w:spacing w:after="0"/>
        <w:rPr>
          <w:b/>
          <w:bCs/>
          <w:sz w:val="24"/>
          <w:szCs w:val="24"/>
          <w:u w:val="single"/>
        </w:rPr>
      </w:pPr>
      <w:r w:rsidRPr="00D00C49">
        <w:rPr>
          <w:b/>
          <w:bCs/>
          <w:sz w:val="24"/>
          <w:szCs w:val="24"/>
          <w:u w:val="single"/>
        </w:rPr>
        <w:t>NOTE: If a patient sample has</w:t>
      </w:r>
      <w:r w:rsidR="008A5D93">
        <w:rPr>
          <w:b/>
          <w:bCs/>
          <w:sz w:val="24"/>
          <w:szCs w:val="24"/>
          <w:u w:val="single"/>
        </w:rPr>
        <w:t xml:space="preserve"> both</w:t>
      </w:r>
      <w:r w:rsidRPr="00D00C49">
        <w:rPr>
          <w:b/>
          <w:bCs/>
          <w:sz w:val="24"/>
          <w:szCs w:val="24"/>
          <w:u w:val="single"/>
        </w:rPr>
        <w:t xml:space="preserve"> DNA and RNA ordered</w:t>
      </w:r>
      <w:r w:rsidR="008A5D93">
        <w:rPr>
          <w:b/>
          <w:bCs/>
          <w:sz w:val="24"/>
          <w:szCs w:val="24"/>
          <w:u w:val="single"/>
        </w:rPr>
        <w:t xml:space="preserve"> on the same specimen</w:t>
      </w:r>
      <w:r w:rsidR="000845E2">
        <w:rPr>
          <w:b/>
          <w:bCs/>
          <w:sz w:val="24"/>
          <w:szCs w:val="24"/>
          <w:u w:val="single"/>
        </w:rPr>
        <w:t>,</w:t>
      </w:r>
      <w:r w:rsidRPr="00D00C49">
        <w:rPr>
          <w:b/>
          <w:bCs/>
          <w:sz w:val="24"/>
          <w:szCs w:val="24"/>
          <w:u w:val="single"/>
        </w:rPr>
        <w:t xml:space="preserve"> highlight the sample by selecting the pin icon. Do not scan the SoftLab specimen label for this </w:t>
      </w:r>
      <w:r w:rsidR="002D2532">
        <w:rPr>
          <w:b/>
          <w:bCs/>
          <w:sz w:val="24"/>
          <w:szCs w:val="24"/>
          <w:u w:val="single"/>
        </w:rPr>
        <w:t>order</w:t>
      </w:r>
      <w:r w:rsidRPr="00D00C49">
        <w:rPr>
          <w:b/>
          <w:bCs/>
          <w:sz w:val="24"/>
          <w:szCs w:val="24"/>
          <w:u w:val="single"/>
        </w:rPr>
        <w:t xml:space="preserve"> type.</w:t>
      </w:r>
    </w:p>
    <w:p w14:paraId="310851A7" w14:textId="1474F4AD" w:rsidR="004C556D" w:rsidRDefault="003B2865" w:rsidP="00595CD6">
      <w:pPr>
        <w:pStyle w:val="ListParagraph"/>
        <w:numPr>
          <w:ilvl w:val="2"/>
          <w:numId w:val="1"/>
        </w:numPr>
        <w:spacing w:after="0"/>
        <w:rPr>
          <w:sz w:val="24"/>
          <w:szCs w:val="24"/>
        </w:rPr>
      </w:pPr>
      <w:r>
        <w:rPr>
          <w:sz w:val="24"/>
          <w:szCs w:val="24"/>
        </w:rPr>
        <w:t>Enter the WBC count previously written on the patient sample SoftLab specimen label into the WBC Count (10e9/L) field.</w:t>
      </w:r>
    </w:p>
    <w:p w14:paraId="65DB5C99" w14:textId="58F8E693" w:rsidR="003B2865" w:rsidRDefault="003B2865" w:rsidP="003B2865">
      <w:pPr>
        <w:pStyle w:val="ListParagraph"/>
        <w:numPr>
          <w:ilvl w:val="2"/>
          <w:numId w:val="1"/>
        </w:numPr>
        <w:spacing w:after="0"/>
        <w:rPr>
          <w:sz w:val="24"/>
          <w:szCs w:val="24"/>
        </w:rPr>
      </w:pPr>
      <w:r w:rsidRPr="008146C7">
        <w:rPr>
          <w:sz w:val="24"/>
          <w:szCs w:val="24"/>
        </w:rPr>
        <w:t xml:space="preserve">Select </w:t>
      </w:r>
      <w:r w:rsidRPr="00CA13A2">
        <w:rPr>
          <w:b/>
          <w:bCs/>
          <w:sz w:val="24"/>
          <w:szCs w:val="24"/>
        </w:rPr>
        <w:t>Save</w:t>
      </w:r>
      <w:r w:rsidRPr="008146C7">
        <w:rPr>
          <w:sz w:val="24"/>
          <w:szCs w:val="24"/>
        </w:rPr>
        <w:t>.</w:t>
      </w:r>
    </w:p>
    <w:p w14:paraId="5FB26E7E" w14:textId="6EABB430" w:rsidR="003B2865" w:rsidRPr="00D00C49" w:rsidRDefault="003B2865" w:rsidP="003B2865">
      <w:pPr>
        <w:pStyle w:val="ListParagraph"/>
        <w:numPr>
          <w:ilvl w:val="1"/>
          <w:numId w:val="1"/>
        </w:numPr>
        <w:spacing w:after="0"/>
        <w:rPr>
          <w:b/>
          <w:bCs/>
          <w:sz w:val="24"/>
          <w:szCs w:val="24"/>
        </w:rPr>
      </w:pPr>
      <w:r w:rsidRPr="00D00C49">
        <w:rPr>
          <w:b/>
          <w:bCs/>
          <w:sz w:val="24"/>
          <w:szCs w:val="24"/>
        </w:rPr>
        <w:t>RNA Lysis and Incubate Action</w:t>
      </w:r>
    </w:p>
    <w:p w14:paraId="321DA420" w14:textId="19219459" w:rsidR="004203C2" w:rsidRDefault="004203C2" w:rsidP="004203C2">
      <w:pPr>
        <w:pStyle w:val="ListParagraph"/>
        <w:numPr>
          <w:ilvl w:val="2"/>
          <w:numId w:val="1"/>
        </w:numPr>
        <w:spacing w:after="0"/>
        <w:rPr>
          <w:sz w:val="24"/>
          <w:szCs w:val="24"/>
        </w:rPr>
      </w:pPr>
      <w:r>
        <w:rPr>
          <w:sz w:val="24"/>
          <w:szCs w:val="24"/>
        </w:rPr>
        <w:t>Highlight the RNA Lysis and Incubate branch in the action tree.</w:t>
      </w:r>
    </w:p>
    <w:p w14:paraId="4C2C9245" w14:textId="389077DC" w:rsidR="003B2865" w:rsidRDefault="004203C2" w:rsidP="003B2865">
      <w:pPr>
        <w:pStyle w:val="ListParagraph"/>
        <w:numPr>
          <w:ilvl w:val="2"/>
          <w:numId w:val="1"/>
        </w:numPr>
        <w:spacing w:after="0"/>
        <w:rPr>
          <w:sz w:val="24"/>
          <w:szCs w:val="24"/>
        </w:rPr>
      </w:pPr>
      <w:r>
        <w:rPr>
          <w:sz w:val="24"/>
          <w:szCs w:val="24"/>
        </w:rPr>
        <w:t xml:space="preserve">Mark all applicable samples using the </w:t>
      </w:r>
      <w:r w:rsidRPr="00D00C49">
        <w:rPr>
          <w:b/>
          <w:bCs/>
          <w:sz w:val="24"/>
          <w:szCs w:val="24"/>
        </w:rPr>
        <w:t>push-pin</w:t>
      </w:r>
      <w:r>
        <w:rPr>
          <w:sz w:val="24"/>
          <w:szCs w:val="24"/>
        </w:rPr>
        <w:t xml:space="preserve"> icon.</w:t>
      </w:r>
    </w:p>
    <w:p w14:paraId="19530545" w14:textId="29B4ACF4" w:rsidR="00B65823" w:rsidRPr="00D00C49" w:rsidRDefault="00B65823" w:rsidP="00B65823">
      <w:pPr>
        <w:pStyle w:val="ListParagraph"/>
        <w:numPr>
          <w:ilvl w:val="2"/>
          <w:numId w:val="1"/>
        </w:numPr>
        <w:spacing w:after="0"/>
        <w:rPr>
          <w:sz w:val="24"/>
          <w:szCs w:val="24"/>
        </w:rPr>
      </w:pPr>
      <w:r>
        <w:rPr>
          <w:sz w:val="24"/>
          <w:szCs w:val="24"/>
        </w:rPr>
        <w:t>Enter a final elution volume of 50 in the Prod Vol column.</w:t>
      </w:r>
    </w:p>
    <w:p w14:paraId="7D6CB832" w14:textId="234C91C7" w:rsidR="00A3591F" w:rsidRDefault="00A3591F" w:rsidP="00A3591F">
      <w:pPr>
        <w:pStyle w:val="ListParagraph"/>
        <w:numPr>
          <w:ilvl w:val="2"/>
          <w:numId w:val="1"/>
        </w:numPr>
        <w:spacing w:after="0"/>
        <w:rPr>
          <w:sz w:val="24"/>
          <w:szCs w:val="24"/>
        </w:rPr>
      </w:pPr>
      <w:r>
        <w:rPr>
          <w:sz w:val="24"/>
          <w:szCs w:val="24"/>
        </w:rPr>
        <w:t xml:space="preserve">Select the Spec/Tube Reagents field and in the dropdown, scan the appropriate TQC reagent label to add the </w:t>
      </w:r>
      <w:r w:rsidRPr="002A4A5C">
        <w:rPr>
          <w:sz w:val="24"/>
          <w:szCs w:val="24"/>
        </w:rPr>
        <w:t xml:space="preserve">QIAamp </w:t>
      </w:r>
      <w:r>
        <w:rPr>
          <w:sz w:val="24"/>
          <w:szCs w:val="24"/>
        </w:rPr>
        <w:t xml:space="preserve">RNA </w:t>
      </w:r>
      <w:r w:rsidRPr="002A4A5C">
        <w:rPr>
          <w:sz w:val="24"/>
          <w:szCs w:val="24"/>
        </w:rPr>
        <w:t>Blood Mini Kit</w:t>
      </w:r>
      <w:r>
        <w:rPr>
          <w:sz w:val="24"/>
          <w:szCs w:val="24"/>
        </w:rPr>
        <w:t xml:space="preserve"> lot number to each specimen.</w:t>
      </w:r>
    </w:p>
    <w:p w14:paraId="4B8146B3" w14:textId="214657E6" w:rsidR="00B65823" w:rsidRPr="00D00C49" w:rsidRDefault="00B65823" w:rsidP="00B65823">
      <w:pPr>
        <w:pStyle w:val="ListParagraph"/>
        <w:numPr>
          <w:ilvl w:val="2"/>
          <w:numId w:val="1"/>
        </w:numPr>
        <w:spacing w:after="0"/>
        <w:rPr>
          <w:sz w:val="24"/>
          <w:szCs w:val="24"/>
        </w:rPr>
      </w:pPr>
      <w:r>
        <w:rPr>
          <w:sz w:val="24"/>
          <w:szCs w:val="24"/>
        </w:rPr>
        <w:t xml:space="preserve">Mark the </w:t>
      </w:r>
      <w:r w:rsidRPr="00CA13A2">
        <w:rPr>
          <w:b/>
          <w:bCs/>
          <w:sz w:val="24"/>
          <w:szCs w:val="24"/>
        </w:rPr>
        <w:t>Completed</w:t>
      </w:r>
      <w:r>
        <w:rPr>
          <w:sz w:val="24"/>
          <w:szCs w:val="24"/>
        </w:rPr>
        <w:t xml:space="preserve"> checkbox.</w:t>
      </w:r>
    </w:p>
    <w:p w14:paraId="7F15F0A1" w14:textId="02C7F6CB" w:rsidR="00767CB0" w:rsidRDefault="001F3665" w:rsidP="003B2865">
      <w:pPr>
        <w:pStyle w:val="ListParagraph"/>
        <w:numPr>
          <w:ilvl w:val="2"/>
          <w:numId w:val="1"/>
        </w:numPr>
        <w:spacing w:after="0"/>
        <w:rPr>
          <w:sz w:val="24"/>
          <w:szCs w:val="24"/>
        </w:rPr>
      </w:pPr>
      <w:r>
        <w:rPr>
          <w:sz w:val="24"/>
          <w:szCs w:val="24"/>
        </w:rPr>
        <w:t>Print Soft Molecular specimen label.</w:t>
      </w:r>
    </w:p>
    <w:p w14:paraId="4C537FFE" w14:textId="367F9F4D" w:rsidR="001F3665" w:rsidRDefault="001F3665" w:rsidP="001F3665">
      <w:pPr>
        <w:pStyle w:val="ListParagraph"/>
        <w:numPr>
          <w:ilvl w:val="3"/>
          <w:numId w:val="1"/>
        </w:numPr>
        <w:spacing w:after="0"/>
        <w:rPr>
          <w:sz w:val="24"/>
          <w:szCs w:val="24"/>
        </w:rPr>
      </w:pPr>
      <w:r>
        <w:rPr>
          <w:sz w:val="24"/>
          <w:szCs w:val="24"/>
        </w:rPr>
        <w:t xml:space="preserve">Select </w:t>
      </w:r>
      <w:r w:rsidRPr="00D00C49">
        <w:rPr>
          <w:b/>
          <w:bCs/>
          <w:sz w:val="24"/>
          <w:szCs w:val="24"/>
        </w:rPr>
        <w:t>Print</w:t>
      </w:r>
      <w:r>
        <w:rPr>
          <w:sz w:val="24"/>
          <w:szCs w:val="24"/>
        </w:rPr>
        <w:t xml:space="preserve"> tab.</w:t>
      </w:r>
    </w:p>
    <w:p w14:paraId="590F27DC" w14:textId="28358F2E" w:rsidR="001F3665" w:rsidRDefault="001F3665" w:rsidP="001F3665">
      <w:pPr>
        <w:pStyle w:val="ListParagraph"/>
        <w:numPr>
          <w:ilvl w:val="3"/>
          <w:numId w:val="1"/>
        </w:numPr>
        <w:spacing w:after="0"/>
        <w:rPr>
          <w:sz w:val="24"/>
          <w:szCs w:val="24"/>
        </w:rPr>
      </w:pPr>
      <w:r>
        <w:rPr>
          <w:sz w:val="24"/>
          <w:szCs w:val="24"/>
        </w:rPr>
        <w:t xml:space="preserve">Click the </w:t>
      </w:r>
      <w:r w:rsidRPr="00D00C49">
        <w:rPr>
          <w:b/>
          <w:bCs/>
          <w:sz w:val="24"/>
          <w:szCs w:val="24"/>
        </w:rPr>
        <w:t>Print Label</w:t>
      </w:r>
      <w:r>
        <w:rPr>
          <w:sz w:val="24"/>
          <w:szCs w:val="24"/>
        </w:rPr>
        <w:t xml:space="preserve"> button.</w:t>
      </w:r>
    </w:p>
    <w:p w14:paraId="29C299B9" w14:textId="786B23EE" w:rsidR="001F3665" w:rsidRDefault="001C020B" w:rsidP="001F3665">
      <w:pPr>
        <w:pStyle w:val="ListParagraph"/>
        <w:numPr>
          <w:ilvl w:val="3"/>
          <w:numId w:val="1"/>
        </w:numPr>
        <w:spacing w:after="0"/>
        <w:rPr>
          <w:sz w:val="24"/>
          <w:szCs w:val="24"/>
        </w:rPr>
      </w:pPr>
      <w:r>
        <w:rPr>
          <w:sz w:val="24"/>
          <w:szCs w:val="24"/>
        </w:rPr>
        <w:t>Select the ‘</w:t>
      </w:r>
      <w:r w:rsidRPr="00D00C49">
        <w:rPr>
          <w:b/>
          <w:bCs/>
          <w:sz w:val="24"/>
          <w:szCs w:val="24"/>
        </w:rPr>
        <w:t>…</w:t>
      </w:r>
      <w:r>
        <w:rPr>
          <w:sz w:val="24"/>
          <w:szCs w:val="24"/>
        </w:rPr>
        <w:t>’ button.</w:t>
      </w:r>
    </w:p>
    <w:p w14:paraId="414E58BF" w14:textId="282CCBD6" w:rsidR="00CA48A7" w:rsidRDefault="00A6601E" w:rsidP="001F3665">
      <w:pPr>
        <w:pStyle w:val="ListParagraph"/>
        <w:numPr>
          <w:ilvl w:val="3"/>
          <w:numId w:val="1"/>
        </w:numPr>
        <w:spacing w:after="0"/>
        <w:rPr>
          <w:sz w:val="24"/>
          <w:szCs w:val="24"/>
        </w:rPr>
      </w:pPr>
      <w:r>
        <w:rPr>
          <w:sz w:val="24"/>
          <w:szCs w:val="24"/>
        </w:rPr>
        <w:t xml:space="preserve">Select </w:t>
      </w:r>
      <w:r w:rsidRPr="00D00C49">
        <w:rPr>
          <w:b/>
          <w:bCs/>
          <w:sz w:val="24"/>
          <w:szCs w:val="24"/>
        </w:rPr>
        <w:t>OK</w:t>
      </w:r>
      <w:r>
        <w:rPr>
          <w:sz w:val="24"/>
          <w:szCs w:val="24"/>
        </w:rPr>
        <w:t xml:space="preserve"> </w:t>
      </w:r>
      <w:r w:rsidR="00B65823">
        <w:rPr>
          <w:sz w:val="24"/>
          <w:szCs w:val="24"/>
        </w:rPr>
        <w:t>to save before print.</w:t>
      </w:r>
    </w:p>
    <w:p w14:paraId="3F9FA7D1" w14:textId="1C8B263F" w:rsidR="00A6601E" w:rsidRDefault="000C70DF" w:rsidP="001F3665">
      <w:pPr>
        <w:pStyle w:val="ListParagraph"/>
        <w:numPr>
          <w:ilvl w:val="3"/>
          <w:numId w:val="1"/>
        </w:numPr>
        <w:spacing w:after="0"/>
        <w:rPr>
          <w:sz w:val="24"/>
          <w:szCs w:val="24"/>
        </w:rPr>
      </w:pPr>
      <w:r>
        <w:rPr>
          <w:sz w:val="24"/>
          <w:szCs w:val="24"/>
        </w:rPr>
        <w:t xml:space="preserve">Select the correct printer and verify the Template field is set to </w:t>
      </w:r>
      <w:r w:rsidRPr="00D00C49">
        <w:rPr>
          <w:b/>
          <w:bCs/>
          <w:sz w:val="24"/>
          <w:szCs w:val="24"/>
        </w:rPr>
        <w:t>SPEC LBL V1</w:t>
      </w:r>
      <w:r>
        <w:rPr>
          <w:sz w:val="24"/>
          <w:szCs w:val="24"/>
        </w:rPr>
        <w:t>.</w:t>
      </w:r>
    </w:p>
    <w:p w14:paraId="2147034C" w14:textId="5E6ADF2C" w:rsidR="000C70DF" w:rsidRDefault="000C70DF" w:rsidP="001F3665">
      <w:pPr>
        <w:pStyle w:val="ListParagraph"/>
        <w:numPr>
          <w:ilvl w:val="3"/>
          <w:numId w:val="1"/>
        </w:numPr>
        <w:spacing w:after="0"/>
        <w:rPr>
          <w:sz w:val="24"/>
          <w:szCs w:val="24"/>
        </w:rPr>
      </w:pPr>
      <w:r>
        <w:rPr>
          <w:sz w:val="24"/>
          <w:szCs w:val="24"/>
        </w:rPr>
        <w:t xml:space="preserve">Select </w:t>
      </w:r>
      <w:r w:rsidRPr="00D00C49">
        <w:rPr>
          <w:b/>
          <w:bCs/>
          <w:sz w:val="24"/>
          <w:szCs w:val="24"/>
        </w:rPr>
        <w:t>Print</w:t>
      </w:r>
      <w:r>
        <w:rPr>
          <w:sz w:val="24"/>
          <w:szCs w:val="24"/>
        </w:rPr>
        <w:t>.</w:t>
      </w:r>
    </w:p>
    <w:p w14:paraId="7AB34E5F" w14:textId="77777777" w:rsidR="000C70DF" w:rsidRPr="008146C7" w:rsidRDefault="000C70DF" w:rsidP="000C70DF">
      <w:pPr>
        <w:pStyle w:val="ListParagraph"/>
        <w:numPr>
          <w:ilvl w:val="2"/>
          <w:numId w:val="1"/>
        </w:numPr>
        <w:spacing w:after="0"/>
        <w:rPr>
          <w:sz w:val="24"/>
          <w:szCs w:val="24"/>
        </w:rPr>
      </w:pPr>
      <w:r w:rsidRPr="008146C7">
        <w:rPr>
          <w:sz w:val="24"/>
          <w:szCs w:val="24"/>
        </w:rPr>
        <w:t xml:space="preserve">Select </w:t>
      </w:r>
      <w:proofErr w:type="gramStart"/>
      <w:r w:rsidRPr="00CA13A2">
        <w:rPr>
          <w:b/>
          <w:bCs/>
          <w:sz w:val="24"/>
          <w:szCs w:val="24"/>
        </w:rPr>
        <w:t>Back</w:t>
      </w:r>
      <w:proofErr w:type="gramEnd"/>
      <w:r w:rsidRPr="008146C7">
        <w:rPr>
          <w:sz w:val="24"/>
          <w:szCs w:val="24"/>
        </w:rPr>
        <w:t xml:space="preserve"> in the Extractions window.</w:t>
      </w:r>
    </w:p>
    <w:p w14:paraId="070F02F7" w14:textId="45A3FC06" w:rsidR="000C70DF" w:rsidRPr="00D00C49" w:rsidRDefault="000C70DF" w:rsidP="000C70DF">
      <w:pPr>
        <w:pStyle w:val="ListParagraph"/>
        <w:numPr>
          <w:ilvl w:val="2"/>
          <w:numId w:val="1"/>
        </w:numPr>
        <w:spacing w:after="0"/>
        <w:rPr>
          <w:sz w:val="24"/>
          <w:szCs w:val="24"/>
        </w:rPr>
      </w:pPr>
      <w:r w:rsidRPr="008146C7">
        <w:rPr>
          <w:sz w:val="24"/>
          <w:szCs w:val="24"/>
        </w:rPr>
        <w:t>Exit Soft Molecular application.</w:t>
      </w:r>
    </w:p>
    <w:p w14:paraId="191C515D" w14:textId="7F5BF6D4" w:rsidR="007129A6" w:rsidRPr="00D00C49" w:rsidRDefault="008E70AD" w:rsidP="008200F5">
      <w:pPr>
        <w:pStyle w:val="ListParagraph"/>
        <w:numPr>
          <w:ilvl w:val="1"/>
          <w:numId w:val="1"/>
        </w:numPr>
        <w:spacing w:after="0"/>
        <w:rPr>
          <w:b/>
          <w:bCs/>
          <w:sz w:val="24"/>
          <w:szCs w:val="24"/>
        </w:rPr>
      </w:pPr>
      <w:r w:rsidRPr="00D00C49">
        <w:rPr>
          <w:b/>
          <w:bCs/>
          <w:sz w:val="24"/>
          <w:szCs w:val="24"/>
        </w:rPr>
        <w:t xml:space="preserve">RNA Lysis and Incubate </w:t>
      </w:r>
    </w:p>
    <w:p w14:paraId="7A823805" w14:textId="0B88E29E" w:rsidR="007129A6" w:rsidRDefault="007129A6" w:rsidP="008200F5">
      <w:pPr>
        <w:pStyle w:val="ListParagraph"/>
        <w:numPr>
          <w:ilvl w:val="2"/>
          <w:numId w:val="1"/>
        </w:numPr>
        <w:spacing w:after="0"/>
        <w:rPr>
          <w:sz w:val="24"/>
          <w:szCs w:val="24"/>
        </w:rPr>
      </w:pPr>
      <w:r w:rsidRPr="00C1001F">
        <w:rPr>
          <w:sz w:val="24"/>
          <w:szCs w:val="24"/>
        </w:rPr>
        <w:t>All pipettors and surfaces should be wiped down with RNase</w:t>
      </w:r>
      <w:r w:rsidR="00823723" w:rsidRPr="00C1001F">
        <w:rPr>
          <w:sz w:val="24"/>
          <w:szCs w:val="24"/>
        </w:rPr>
        <w:t>-Away</w:t>
      </w:r>
      <w:r w:rsidRPr="00C1001F">
        <w:rPr>
          <w:sz w:val="24"/>
          <w:szCs w:val="24"/>
        </w:rPr>
        <w:t xml:space="preserve"> </w:t>
      </w:r>
      <w:r w:rsidR="006824C5" w:rsidRPr="00C1001F">
        <w:rPr>
          <w:sz w:val="24"/>
          <w:szCs w:val="24"/>
        </w:rPr>
        <w:t>Reagent</w:t>
      </w:r>
      <w:r w:rsidRPr="00C1001F">
        <w:rPr>
          <w:sz w:val="24"/>
          <w:szCs w:val="24"/>
        </w:rPr>
        <w:t>.</w:t>
      </w:r>
    </w:p>
    <w:p w14:paraId="6F99D770" w14:textId="6091DA24" w:rsidR="00BB0C7E" w:rsidRDefault="00BB0C7E" w:rsidP="008200F5">
      <w:pPr>
        <w:pStyle w:val="ListParagraph"/>
        <w:numPr>
          <w:ilvl w:val="2"/>
          <w:numId w:val="1"/>
        </w:numPr>
        <w:spacing w:after="0"/>
        <w:rPr>
          <w:sz w:val="24"/>
          <w:szCs w:val="24"/>
        </w:rPr>
      </w:pPr>
      <w:r>
        <w:rPr>
          <w:sz w:val="24"/>
          <w:szCs w:val="24"/>
        </w:rPr>
        <w:t>For BCR-</w:t>
      </w:r>
      <w:r w:rsidR="00844A7C">
        <w:rPr>
          <w:sz w:val="24"/>
          <w:szCs w:val="24"/>
        </w:rPr>
        <w:t xml:space="preserve">ABL lot-to-lot </w:t>
      </w:r>
      <w:r>
        <w:rPr>
          <w:sz w:val="24"/>
          <w:szCs w:val="24"/>
        </w:rPr>
        <w:t>control</w:t>
      </w:r>
      <w:r w:rsidR="00844A7C">
        <w:rPr>
          <w:sz w:val="24"/>
          <w:szCs w:val="24"/>
        </w:rPr>
        <w:t xml:space="preserve"> preparation</w:t>
      </w:r>
      <w:r>
        <w:rPr>
          <w:sz w:val="24"/>
          <w:szCs w:val="24"/>
        </w:rPr>
        <w:t xml:space="preserve">, refer to </w:t>
      </w:r>
      <w:r w:rsidR="00AA2453">
        <w:rPr>
          <w:sz w:val="24"/>
          <w:szCs w:val="24"/>
        </w:rPr>
        <w:t>Appendix A: RNA QC Control Prepa</w:t>
      </w:r>
      <w:r>
        <w:rPr>
          <w:sz w:val="24"/>
          <w:szCs w:val="24"/>
        </w:rPr>
        <w:t>ration</w:t>
      </w:r>
      <w:r w:rsidR="00844A7C">
        <w:rPr>
          <w:sz w:val="24"/>
          <w:szCs w:val="24"/>
        </w:rPr>
        <w:t>.</w:t>
      </w:r>
    </w:p>
    <w:p w14:paraId="509E64D8" w14:textId="281918CC" w:rsidR="00876D69" w:rsidRDefault="00876D69" w:rsidP="008200F5">
      <w:pPr>
        <w:pStyle w:val="ListParagraph"/>
        <w:numPr>
          <w:ilvl w:val="2"/>
          <w:numId w:val="1"/>
        </w:numPr>
        <w:spacing w:after="0"/>
        <w:rPr>
          <w:sz w:val="24"/>
          <w:szCs w:val="24"/>
        </w:rPr>
      </w:pPr>
      <w:r>
        <w:rPr>
          <w:sz w:val="24"/>
          <w:szCs w:val="24"/>
        </w:rPr>
        <w:t xml:space="preserve">For bone marrow aspirates, use up to 1.5ml of sample with 600ul of Buffer RLT and 6ul of </w:t>
      </w:r>
      <w:r w:rsidRPr="00876D69">
        <w:rPr>
          <w:sz w:val="24"/>
          <w:szCs w:val="24"/>
        </w:rPr>
        <w:t>2-mercaptoethanol</w:t>
      </w:r>
      <w:r>
        <w:rPr>
          <w:sz w:val="24"/>
          <w:szCs w:val="24"/>
        </w:rPr>
        <w:t>.</w:t>
      </w:r>
    </w:p>
    <w:p w14:paraId="59C45BFF" w14:textId="52739EEB" w:rsidR="00876D69" w:rsidRPr="00876D69" w:rsidRDefault="00876D69" w:rsidP="008200F5">
      <w:pPr>
        <w:pStyle w:val="ListParagraph"/>
        <w:numPr>
          <w:ilvl w:val="2"/>
          <w:numId w:val="1"/>
        </w:numPr>
        <w:spacing w:after="0"/>
        <w:rPr>
          <w:sz w:val="24"/>
          <w:szCs w:val="24"/>
        </w:rPr>
      </w:pPr>
      <w:r w:rsidRPr="00876D69">
        <w:rPr>
          <w:sz w:val="24"/>
          <w:szCs w:val="24"/>
        </w:rPr>
        <w:lastRenderedPageBreak/>
        <w:t xml:space="preserve">For whole blood, </w:t>
      </w:r>
      <w:r w:rsidR="008E70AD">
        <w:rPr>
          <w:sz w:val="24"/>
          <w:szCs w:val="24"/>
        </w:rPr>
        <w:t>the WBC count is entered in the WBC Count (10e9/L) field in Soft Molecular.</w:t>
      </w:r>
    </w:p>
    <w:p w14:paraId="0EE75255" w14:textId="38A48AD8" w:rsidR="00C66B53" w:rsidRPr="00C1001F" w:rsidRDefault="00B350A2" w:rsidP="008200F5">
      <w:pPr>
        <w:pStyle w:val="ListParagraph"/>
        <w:numPr>
          <w:ilvl w:val="3"/>
          <w:numId w:val="1"/>
        </w:numPr>
        <w:spacing w:after="0"/>
        <w:rPr>
          <w:sz w:val="24"/>
          <w:szCs w:val="24"/>
        </w:rPr>
      </w:pPr>
      <w:r w:rsidRPr="00C1001F">
        <w:rPr>
          <w:sz w:val="24"/>
          <w:szCs w:val="24"/>
        </w:rPr>
        <w:t xml:space="preserve">Use an appropriate amount of whole blood. Up to 3ml of whole blood can be processed. If blood with elevated numbers of leukocytes is used, reduce the amount appropriately using </w:t>
      </w:r>
      <w:r w:rsidR="00C66B53" w:rsidRPr="00C1001F">
        <w:rPr>
          <w:sz w:val="24"/>
          <w:szCs w:val="24"/>
        </w:rPr>
        <w:t>Table 1</w:t>
      </w:r>
      <w:r w:rsidRPr="00C1001F">
        <w:rPr>
          <w:sz w:val="24"/>
          <w:szCs w:val="24"/>
        </w:rPr>
        <w:t xml:space="preserve"> </w:t>
      </w:r>
      <w:r w:rsidR="00C66B53" w:rsidRPr="00C1001F">
        <w:rPr>
          <w:sz w:val="24"/>
          <w:szCs w:val="24"/>
        </w:rPr>
        <w:t>below</w:t>
      </w:r>
      <w:r w:rsidRPr="00C1001F">
        <w:rPr>
          <w:sz w:val="24"/>
          <w:szCs w:val="24"/>
        </w:rPr>
        <w:t xml:space="preserve"> as a guide.</w:t>
      </w:r>
      <w:r w:rsidR="00C66B53" w:rsidRPr="00C1001F">
        <w:rPr>
          <w:sz w:val="24"/>
          <w:szCs w:val="24"/>
        </w:rPr>
        <w:t xml:space="preserve"> Also see step 10.</w:t>
      </w:r>
    </w:p>
    <w:p w14:paraId="4EAFDEE3" w14:textId="4C069131" w:rsidR="00FA177C" w:rsidRPr="00E65B2B" w:rsidRDefault="00FA177C" w:rsidP="00E65B2B">
      <w:pPr>
        <w:spacing w:after="0" w:line="240" w:lineRule="auto"/>
        <w:rPr>
          <w:sz w:val="24"/>
          <w:szCs w:val="24"/>
        </w:rPr>
      </w:pPr>
    </w:p>
    <w:p w14:paraId="32FCDFC4" w14:textId="77777777" w:rsidR="00FA177C" w:rsidRPr="00C1001F" w:rsidRDefault="00FA177C" w:rsidP="003B44A1">
      <w:pPr>
        <w:pStyle w:val="ListParagraph"/>
        <w:spacing w:after="0" w:line="240" w:lineRule="auto"/>
        <w:ind w:left="1080"/>
        <w:rPr>
          <w:sz w:val="24"/>
          <w:szCs w:val="24"/>
        </w:rPr>
      </w:pPr>
    </w:p>
    <w:p w14:paraId="4682D0EB" w14:textId="605AFCE9" w:rsidR="00C66B53" w:rsidRPr="00C1001F" w:rsidRDefault="00C66B53" w:rsidP="003B44A1">
      <w:pPr>
        <w:pStyle w:val="ListParagraph"/>
        <w:spacing w:after="0" w:line="240" w:lineRule="auto"/>
        <w:ind w:left="0"/>
        <w:jc w:val="center"/>
        <w:rPr>
          <w:sz w:val="24"/>
          <w:szCs w:val="24"/>
        </w:rPr>
      </w:pPr>
      <w:r w:rsidRPr="00C1001F">
        <w:rPr>
          <w:sz w:val="24"/>
          <w:szCs w:val="24"/>
        </w:rPr>
        <w:t>Table 1</w:t>
      </w:r>
    </w:p>
    <w:p w14:paraId="32EA8C11" w14:textId="77777777" w:rsidR="00C66B53" w:rsidRPr="00C1001F" w:rsidRDefault="00C66B53" w:rsidP="003B44A1">
      <w:pPr>
        <w:pStyle w:val="ListParagraph"/>
        <w:spacing w:after="0" w:line="240" w:lineRule="auto"/>
        <w:ind w:left="0"/>
        <w:jc w:val="center"/>
        <w:rPr>
          <w:sz w:val="24"/>
          <w:szCs w:val="24"/>
        </w:rPr>
      </w:pPr>
    </w:p>
    <w:tbl>
      <w:tblPr>
        <w:tblW w:w="7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1569"/>
        <w:gridCol w:w="1416"/>
        <w:gridCol w:w="2152"/>
      </w:tblGrid>
      <w:tr w:rsidR="00C66B53" w:rsidRPr="00C1001F" w14:paraId="21E1790F" w14:textId="77777777" w:rsidTr="003B44A1">
        <w:trPr>
          <w:trHeight w:val="615"/>
          <w:jc w:val="center"/>
        </w:trPr>
        <w:tc>
          <w:tcPr>
            <w:tcW w:w="2617" w:type="dxa"/>
            <w:vAlign w:val="center"/>
          </w:tcPr>
          <w:p w14:paraId="19366ABD" w14:textId="77777777" w:rsidR="00C66B53" w:rsidRPr="003B44A1" w:rsidRDefault="00C66B53" w:rsidP="00D257F4">
            <w:pPr>
              <w:spacing w:after="0" w:line="240" w:lineRule="auto"/>
              <w:jc w:val="center"/>
              <w:rPr>
                <w:rFonts w:ascii="Calibri" w:eastAsia="Times New Roman" w:hAnsi="Calibri" w:cs="Times New Roman"/>
                <w:color w:val="000000"/>
                <w:sz w:val="24"/>
                <w:szCs w:val="24"/>
              </w:rPr>
            </w:pPr>
            <w:r w:rsidRPr="003B44A1">
              <w:rPr>
                <w:rFonts w:ascii="Calibri" w:eastAsia="Times New Roman" w:hAnsi="Calibri" w:cs="Times New Roman"/>
                <w:color w:val="000000"/>
                <w:sz w:val="24"/>
                <w:szCs w:val="24"/>
              </w:rPr>
              <w:t>White blood cell count (X10⁹/L)</w:t>
            </w:r>
          </w:p>
        </w:tc>
        <w:tc>
          <w:tcPr>
            <w:tcW w:w="1569" w:type="dxa"/>
            <w:vAlign w:val="center"/>
          </w:tcPr>
          <w:p w14:paraId="57A99BFE" w14:textId="77777777" w:rsidR="00C66B53" w:rsidRPr="003B44A1" w:rsidRDefault="00C66B53" w:rsidP="00D257F4">
            <w:pPr>
              <w:spacing w:after="0" w:line="240" w:lineRule="auto"/>
              <w:jc w:val="center"/>
              <w:rPr>
                <w:rFonts w:ascii="Calibri" w:eastAsia="Times New Roman" w:hAnsi="Calibri" w:cs="Times New Roman"/>
                <w:color w:val="000000"/>
                <w:sz w:val="24"/>
                <w:szCs w:val="24"/>
              </w:rPr>
            </w:pPr>
            <w:r w:rsidRPr="003B44A1">
              <w:rPr>
                <w:rFonts w:ascii="Calibri" w:eastAsia="Times New Roman" w:hAnsi="Calibri" w:cs="Times New Roman"/>
                <w:color w:val="000000"/>
                <w:sz w:val="24"/>
                <w:szCs w:val="24"/>
              </w:rPr>
              <w:t>Whole blood          (ml)</w:t>
            </w:r>
          </w:p>
        </w:tc>
        <w:tc>
          <w:tcPr>
            <w:tcW w:w="1416" w:type="dxa"/>
            <w:shd w:val="clear" w:color="auto" w:fill="auto"/>
            <w:vAlign w:val="center"/>
            <w:hideMark/>
          </w:tcPr>
          <w:p w14:paraId="20D2361E" w14:textId="77777777" w:rsidR="00C66B53" w:rsidRPr="003B44A1" w:rsidRDefault="00C66B53" w:rsidP="00D257F4">
            <w:pPr>
              <w:spacing w:after="0" w:line="240" w:lineRule="auto"/>
              <w:jc w:val="center"/>
              <w:rPr>
                <w:rFonts w:ascii="Calibri" w:eastAsia="Times New Roman" w:hAnsi="Calibri" w:cs="Times New Roman"/>
                <w:color w:val="000000"/>
                <w:sz w:val="24"/>
                <w:szCs w:val="24"/>
              </w:rPr>
            </w:pPr>
            <w:r w:rsidRPr="003B44A1">
              <w:rPr>
                <w:rFonts w:ascii="Calibri" w:eastAsia="Times New Roman" w:hAnsi="Calibri" w:cs="Times New Roman"/>
                <w:color w:val="000000"/>
                <w:sz w:val="24"/>
                <w:szCs w:val="24"/>
              </w:rPr>
              <w:t>Buffer RLT              (ul)</w:t>
            </w:r>
          </w:p>
        </w:tc>
        <w:tc>
          <w:tcPr>
            <w:tcW w:w="2152" w:type="dxa"/>
          </w:tcPr>
          <w:p w14:paraId="3B72E461" w14:textId="77777777" w:rsidR="00C66B53" w:rsidRPr="003B44A1" w:rsidRDefault="00C66B53" w:rsidP="00D257F4">
            <w:pPr>
              <w:spacing w:after="0" w:line="240" w:lineRule="auto"/>
              <w:jc w:val="center"/>
              <w:rPr>
                <w:rFonts w:ascii="Calibri" w:eastAsia="Times New Roman" w:hAnsi="Calibri" w:cs="Times New Roman"/>
                <w:color w:val="000000"/>
                <w:sz w:val="24"/>
                <w:szCs w:val="24"/>
              </w:rPr>
            </w:pPr>
            <w:r w:rsidRPr="003B44A1">
              <w:rPr>
                <w:rFonts w:ascii="Calibri" w:eastAsia="Times New Roman" w:hAnsi="Calibri" w:cs="Times New Roman"/>
                <w:color w:val="000000"/>
                <w:sz w:val="24"/>
                <w:szCs w:val="24"/>
              </w:rPr>
              <w:t>2-mercaptoethanol</w:t>
            </w:r>
          </w:p>
          <w:p w14:paraId="41B04204" w14:textId="77777777" w:rsidR="00C66B53" w:rsidRPr="003B44A1" w:rsidRDefault="00C66B53" w:rsidP="00D257F4">
            <w:pPr>
              <w:spacing w:after="0" w:line="240" w:lineRule="auto"/>
              <w:jc w:val="center"/>
              <w:rPr>
                <w:rFonts w:ascii="Calibri" w:eastAsia="Times New Roman" w:hAnsi="Calibri" w:cs="Times New Roman"/>
                <w:color w:val="000000"/>
                <w:sz w:val="24"/>
                <w:szCs w:val="24"/>
              </w:rPr>
            </w:pPr>
            <w:r w:rsidRPr="003B44A1">
              <w:rPr>
                <w:rFonts w:ascii="Calibri" w:eastAsia="Times New Roman" w:hAnsi="Calibri" w:cs="Times New Roman"/>
                <w:color w:val="000000"/>
                <w:sz w:val="24"/>
                <w:szCs w:val="24"/>
              </w:rPr>
              <w:t>(ul)</w:t>
            </w:r>
          </w:p>
        </w:tc>
      </w:tr>
      <w:tr w:rsidR="00C1001F" w:rsidRPr="00C1001F" w14:paraId="02024B38" w14:textId="77777777" w:rsidTr="003B44A1">
        <w:trPr>
          <w:trHeight w:val="300"/>
          <w:jc w:val="center"/>
        </w:trPr>
        <w:tc>
          <w:tcPr>
            <w:tcW w:w="2617" w:type="dxa"/>
            <w:vAlign w:val="center"/>
          </w:tcPr>
          <w:p w14:paraId="61EDF39D" w14:textId="77777777" w:rsidR="00C66B53" w:rsidRPr="003B44A1" w:rsidRDefault="00C66B53" w:rsidP="00D257F4">
            <w:pPr>
              <w:spacing w:after="0" w:line="240" w:lineRule="auto"/>
              <w:jc w:val="center"/>
              <w:rPr>
                <w:rFonts w:ascii="Calibri" w:eastAsia="Times New Roman" w:hAnsi="Calibri" w:cs="Times New Roman"/>
                <w:color w:val="000000"/>
                <w:sz w:val="24"/>
                <w:szCs w:val="24"/>
              </w:rPr>
            </w:pPr>
            <w:r w:rsidRPr="003B44A1">
              <w:rPr>
                <w:rFonts w:ascii="Calibri" w:eastAsia="Times New Roman" w:hAnsi="Calibri" w:cs="Times New Roman"/>
                <w:color w:val="000000"/>
                <w:sz w:val="24"/>
                <w:szCs w:val="24"/>
              </w:rPr>
              <w:t>&lt;3.5</w:t>
            </w:r>
          </w:p>
        </w:tc>
        <w:tc>
          <w:tcPr>
            <w:tcW w:w="1569" w:type="dxa"/>
            <w:vAlign w:val="center"/>
          </w:tcPr>
          <w:p w14:paraId="00A7AC99" w14:textId="77777777" w:rsidR="00C66B53" w:rsidRPr="003B44A1" w:rsidRDefault="00C66B53" w:rsidP="00D257F4">
            <w:pPr>
              <w:spacing w:after="0" w:line="240" w:lineRule="auto"/>
              <w:jc w:val="center"/>
              <w:rPr>
                <w:rFonts w:ascii="Calibri" w:eastAsia="Times New Roman" w:hAnsi="Calibri" w:cs="Times New Roman"/>
                <w:color w:val="000000"/>
                <w:sz w:val="24"/>
                <w:szCs w:val="24"/>
              </w:rPr>
            </w:pPr>
            <w:r w:rsidRPr="003B44A1">
              <w:rPr>
                <w:rFonts w:ascii="Calibri" w:eastAsia="Times New Roman" w:hAnsi="Calibri" w:cs="Times New Roman"/>
                <w:color w:val="000000"/>
                <w:sz w:val="24"/>
                <w:szCs w:val="24"/>
              </w:rPr>
              <w:t>1.5</w:t>
            </w:r>
          </w:p>
        </w:tc>
        <w:tc>
          <w:tcPr>
            <w:tcW w:w="1416" w:type="dxa"/>
            <w:shd w:val="clear" w:color="auto" w:fill="auto"/>
            <w:noWrap/>
            <w:vAlign w:val="center"/>
            <w:hideMark/>
          </w:tcPr>
          <w:p w14:paraId="3B9525E6" w14:textId="77777777" w:rsidR="00C66B53" w:rsidRPr="003B44A1" w:rsidRDefault="00C66B53" w:rsidP="00D257F4">
            <w:pPr>
              <w:spacing w:after="0" w:line="240" w:lineRule="auto"/>
              <w:jc w:val="center"/>
              <w:rPr>
                <w:rFonts w:ascii="Calibri" w:eastAsia="Times New Roman" w:hAnsi="Calibri" w:cs="Times New Roman"/>
                <w:color w:val="000000"/>
                <w:sz w:val="24"/>
                <w:szCs w:val="24"/>
              </w:rPr>
            </w:pPr>
            <w:r w:rsidRPr="003B44A1">
              <w:rPr>
                <w:rFonts w:ascii="Calibri" w:eastAsia="Times New Roman" w:hAnsi="Calibri" w:cs="Times New Roman"/>
                <w:color w:val="000000"/>
                <w:sz w:val="24"/>
                <w:szCs w:val="24"/>
              </w:rPr>
              <w:t>350</w:t>
            </w:r>
          </w:p>
        </w:tc>
        <w:tc>
          <w:tcPr>
            <w:tcW w:w="2152" w:type="dxa"/>
          </w:tcPr>
          <w:p w14:paraId="63DBCADC" w14:textId="77777777" w:rsidR="00C66B53" w:rsidRPr="003B44A1" w:rsidRDefault="00C66B53" w:rsidP="00D257F4">
            <w:pPr>
              <w:spacing w:after="0" w:line="240" w:lineRule="auto"/>
              <w:jc w:val="center"/>
              <w:rPr>
                <w:rFonts w:ascii="Calibri" w:eastAsia="Times New Roman" w:hAnsi="Calibri" w:cs="Times New Roman"/>
                <w:color w:val="000000"/>
                <w:sz w:val="24"/>
                <w:szCs w:val="24"/>
              </w:rPr>
            </w:pPr>
            <w:r w:rsidRPr="003B44A1">
              <w:rPr>
                <w:rFonts w:ascii="Calibri" w:eastAsia="Times New Roman" w:hAnsi="Calibri" w:cs="Times New Roman"/>
                <w:color w:val="000000"/>
                <w:sz w:val="24"/>
                <w:szCs w:val="24"/>
              </w:rPr>
              <w:t>3.5</w:t>
            </w:r>
          </w:p>
        </w:tc>
      </w:tr>
      <w:tr w:rsidR="00C1001F" w:rsidRPr="00C1001F" w14:paraId="4C6BDEC2" w14:textId="77777777" w:rsidTr="003B44A1">
        <w:trPr>
          <w:trHeight w:val="300"/>
          <w:jc w:val="center"/>
        </w:trPr>
        <w:tc>
          <w:tcPr>
            <w:tcW w:w="2617" w:type="dxa"/>
            <w:vAlign w:val="center"/>
          </w:tcPr>
          <w:p w14:paraId="2D0C4909" w14:textId="77777777" w:rsidR="00C66B53" w:rsidRPr="003B44A1" w:rsidRDefault="00C66B53" w:rsidP="00D257F4">
            <w:pPr>
              <w:spacing w:after="0" w:line="240" w:lineRule="auto"/>
              <w:jc w:val="center"/>
              <w:rPr>
                <w:rFonts w:ascii="Calibri" w:eastAsia="Times New Roman" w:hAnsi="Calibri" w:cs="Times New Roman"/>
                <w:color w:val="000000"/>
                <w:sz w:val="24"/>
                <w:szCs w:val="24"/>
              </w:rPr>
            </w:pPr>
            <w:r w:rsidRPr="003B44A1">
              <w:rPr>
                <w:rFonts w:ascii="Calibri" w:eastAsia="Times New Roman" w:hAnsi="Calibri" w:cs="Times New Roman"/>
                <w:color w:val="000000"/>
                <w:sz w:val="24"/>
                <w:szCs w:val="24"/>
              </w:rPr>
              <w:t>3.5-15</w:t>
            </w:r>
          </w:p>
        </w:tc>
        <w:tc>
          <w:tcPr>
            <w:tcW w:w="1569" w:type="dxa"/>
            <w:vAlign w:val="center"/>
          </w:tcPr>
          <w:p w14:paraId="4B5A9FC2" w14:textId="77777777" w:rsidR="00C66B53" w:rsidRPr="003B44A1" w:rsidRDefault="00C66B53" w:rsidP="00D257F4">
            <w:pPr>
              <w:spacing w:after="0" w:line="240" w:lineRule="auto"/>
              <w:jc w:val="center"/>
              <w:rPr>
                <w:rFonts w:ascii="Calibri" w:eastAsia="Times New Roman" w:hAnsi="Calibri" w:cs="Times New Roman"/>
                <w:color w:val="000000"/>
                <w:sz w:val="24"/>
                <w:szCs w:val="24"/>
              </w:rPr>
            </w:pPr>
            <w:r w:rsidRPr="003B44A1">
              <w:rPr>
                <w:rFonts w:ascii="Calibri" w:eastAsia="Times New Roman" w:hAnsi="Calibri" w:cs="Times New Roman"/>
                <w:color w:val="000000"/>
                <w:sz w:val="24"/>
                <w:szCs w:val="24"/>
              </w:rPr>
              <w:t>1.5</w:t>
            </w:r>
          </w:p>
        </w:tc>
        <w:tc>
          <w:tcPr>
            <w:tcW w:w="1416" w:type="dxa"/>
            <w:shd w:val="clear" w:color="auto" w:fill="auto"/>
            <w:noWrap/>
            <w:vAlign w:val="center"/>
            <w:hideMark/>
          </w:tcPr>
          <w:p w14:paraId="6EAFBCE0" w14:textId="77777777" w:rsidR="00C66B53" w:rsidRPr="003B44A1" w:rsidRDefault="00C66B53" w:rsidP="00D257F4">
            <w:pPr>
              <w:spacing w:after="0" w:line="240" w:lineRule="auto"/>
              <w:jc w:val="center"/>
              <w:rPr>
                <w:rFonts w:ascii="Calibri" w:eastAsia="Times New Roman" w:hAnsi="Calibri" w:cs="Times New Roman"/>
                <w:color w:val="000000"/>
                <w:sz w:val="24"/>
                <w:szCs w:val="24"/>
              </w:rPr>
            </w:pPr>
            <w:r w:rsidRPr="003B44A1">
              <w:rPr>
                <w:rFonts w:ascii="Calibri" w:eastAsia="Times New Roman" w:hAnsi="Calibri" w:cs="Times New Roman"/>
                <w:color w:val="000000"/>
                <w:sz w:val="24"/>
                <w:szCs w:val="24"/>
              </w:rPr>
              <w:t>600</w:t>
            </w:r>
          </w:p>
        </w:tc>
        <w:tc>
          <w:tcPr>
            <w:tcW w:w="2152" w:type="dxa"/>
          </w:tcPr>
          <w:p w14:paraId="66EDD0B0" w14:textId="77777777" w:rsidR="00C66B53" w:rsidRPr="003B44A1" w:rsidRDefault="00C66B53" w:rsidP="00D257F4">
            <w:pPr>
              <w:spacing w:after="0" w:line="240" w:lineRule="auto"/>
              <w:jc w:val="center"/>
              <w:rPr>
                <w:rFonts w:ascii="Calibri" w:eastAsia="Times New Roman" w:hAnsi="Calibri" w:cs="Times New Roman"/>
                <w:color w:val="000000"/>
                <w:sz w:val="24"/>
                <w:szCs w:val="24"/>
              </w:rPr>
            </w:pPr>
            <w:r w:rsidRPr="003B44A1">
              <w:rPr>
                <w:rFonts w:ascii="Calibri" w:eastAsia="Times New Roman" w:hAnsi="Calibri" w:cs="Times New Roman"/>
                <w:color w:val="000000"/>
                <w:sz w:val="24"/>
                <w:szCs w:val="24"/>
              </w:rPr>
              <w:t>6</w:t>
            </w:r>
          </w:p>
        </w:tc>
      </w:tr>
      <w:tr w:rsidR="00C1001F" w:rsidRPr="00C1001F" w14:paraId="216F140A" w14:textId="77777777" w:rsidTr="003B44A1">
        <w:trPr>
          <w:trHeight w:val="300"/>
          <w:jc w:val="center"/>
        </w:trPr>
        <w:tc>
          <w:tcPr>
            <w:tcW w:w="2617" w:type="dxa"/>
            <w:vAlign w:val="center"/>
          </w:tcPr>
          <w:p w14:paraId="614D84C0" w14:textId="77777777" w:rsidR="00C66B53" w:rsidRPr="003B44A1" w:rsidRDefault="00C66B53" w:rsidP="00D257F4">
            <w:pPr>
              <w:spacing w:after="0" w:line="240" w:lineRule="auto"/>
              <w:jc w:val="center"/>
              <w:rPr>
                <w:rFonts w:ascii="Calibri" w:eastAsia="Times New Roman" w:hAnsi="Calibri" w:cs="Times New Roman"/>
                <w:color w:val="000000"/>
                <w:sz w:val="24"/>
                <w:szCs w:val="24"/>
              </w:rPr>
            </w:pPr>
            <w:r w:rsidRPr="003B44A1">
              <w:rPr>
                <w:rFonts w:ascii="Calibri" w:eastAsia="Times New Roman" w:hAnsi="Calibri" w:cs="Times New Roman"/>
                <w:color w:val="000000"/>
                <w:sz w:val="24"/>
                <w:szCs w:val="24"/>
              </w:rPr>
              <w:t>15-35</w:t>
            </w:r>
          </w:p>
        </w:tc>
        <w:tc>
          <w:tcPr>
            <w:tcW w:w="1569" w:type="dxa"/>
            <w:vAlign w:val="center"/>
          </w:tcPr>
          <w:p w14:paraId="75EAB681" w14:textId="77777777" w:rsidR="00C66B53" w:rsidRPr="003B44A1" w:rsidRDefault="00C66B53" w:rsidP="00D257F4">
            <w:pPr>
              <w:spacing w:after="0" w:line="240" w:lineRule="auto"/>
              <w:jc w:val="center"/>
              <w:rPr>
                <w:rFonts w:ascii="Calibri" w:eastAsia="Times New Roman" w:hAnsi="Calibri" w:cs="Times New Roman"/>
                <w:color w:val="000000"/>
                <w:sz w:val="24"/>
                <w:szCs w:val="24"/>
              </w:rPr>
            </w:pPr>
            <w:r w:rsidRPr="003B44A1">
              <w:rPr>
                <w:rFonts w:ascii="Calibri" w:eastAsia="Times New Roman" w:hAnsi="Calibri" w:cs="Times New Roman"/>
                <w:color w:val="000000"/>
                <w:sz w:val="24"/>
                <w:szCs w:val="24"/>
              </w:rPr>
              <w:t>1</w:t>
            </w:r>
          </w:p>
        </w:tc>
        <w:tc>
          <w:tcPr>
            <w:tcW w:w="1416" w:type="dxa"/>
            <w:shd w:val="clear" w:color="auto" w:fill="auto"/>
            <w:noWrap/>
            <w:vAlign w:val="center"/>
            <w:hideMark/>
          </w:tcPr>
          <w:p w14:paraId="48685D43" w14:textId="77777777" w:rsidR="00C66B53" w:rsidRPr="003B44A1" w:rsidRDefault="00C66B53" w:rsidP="00D257F4">
            <w:pPr>
              <w:spacing w:after="0" w:line="240" w:lineRule="auto"/>
              <w:jc w:val="center"/>
              <w:rPr>
                <w:rFonts w:ascii="Calibri" w:eastAsia="Times New Roman" w:hAnsi="Calibri" w:cs="Times New Roman"/>
                <w:color w:val="000000"/>
                <w:sz w:val="24"/>
                <w:szCs w:val="24"/>
              </w:rPr>
            </w:pPr>
            <w:r w:rsidRPr="003B44A1">
              <w:rPr>
                <w:rFonts w:ascii="Calibri" w:eastAsia="Times New Roman" w:hAnsi="Calibri" w:cs="Times New Roman"/>
                <w:color w:val="000000"/>
                <w:sz w:val="24"/>
                <w:szCs w:val="24"/>
              </w:rPr>
              <w:t>600</w:t>
            </w:r>
          </w:p>
        </w:tc>
        <w:tc>
          <w:tcPr>
            <w:tcW w:w="2152" w:type="dxa"/>
          </w:tcPr>
          <w:p w14:paraId="66CEAA7B" w14:textId="77777777" w:rsidR="00C66B53" w:rsidRPr="003B44A1" w:rsidRDefault="00C66B53" w:rsidP="00D257F4">
            <w:pPr>
              <w:spacing w:after="0" w:line="240" w:lineRule="auto"/>
              <w:jc w:val="center"/>
              <w:rPr>
                <w:rFonts w:ascii="Calibri" w:eastAsia="Times New Roman" w:hAnsi="Calibri" w:cs="Times New Roman"/>
                <w:color w:val="000000"/>
                <w:sz w:val="24"/>
                <w:szCs w:val="24"/>
              </w:rPr>
            </w:pPr>
            <w:r w:rsidRPr="003B44A1">
              <w:rPr>
                <w:rFonts w:ascii="Calibri" w:eastAsia="Times New Roman" w:hAnsi="Calibri" w:cs="Times New Roman"/>
                <w:color w:val="000000"/>
                <w:sz w:val="24"/>
                <w:szCs w:val="24"/>
              </w:rPr>
              <w:t>6</w:t>
            </w:r>
          </w:p>
        </w:tc>
      </w:tr>
      <w:tr w:rsidR="00C1001F" w:rsidRPr="00C1001F" w14:paraId="74B24C2D" w14:textId="77777777" w:rsidTr="003B44A1">
        <w:trPr>
          <w:trHeight w:val="300"/>
          <w:jc w:val="center"/>
        </w:trPr>
        <w:tc>
          <w:tcPr>
            <w:tcW w:w="2617" w:type="dxa"/>
            <w:vAlign w:val="center"/>
          </w:tcPr>
          <w:p w14:paraId="3D6097ED" w14:textId="77777777" w:rsidR="00C66B53" w:rsidRPr="003B44A1" w:rsidRDefault="00C66B53" w:rsidP="00D257F4">
            <w:pPr>
              <w:spacing w:after="0" w:line="240" w:lineRule="auto"/>
              <w:jc w:val="center"/>
              <w:rPr>
                <w:rFonts w:ascii="Calibri" w:eastAsia="Times New Roman" w:hAnsi="Calibri" w:cs="Times New Roman"/>
                <w:color w:val="000000"/>
                <w:sz w:val="24"/>
                <w:szCs w:val="24"/>
              </w:rPr>
            </w:pPr>
            <w:r w:rsidRPr="003B44A1">
              <w:rPr>
                <w:rFonts w:ascii="Calibri" w:eastAsia="Times New Roman" w:hAnsi="Calibri" w:cs="Times New Roman"/>
                <w:color w:val="000000"/>
                <w:sz w:val="24"/>
                <w:szCs w:val="24"/>
              </w:rPr>
              <w:t>&gt;35</w:t>
            </w:r>
          </w:p>
        </w:tc>
        <w:tc>
          <w:tcPr>
            <w:tcW w:w="1569" w:type="dxa"/>
            <w:vAlign w:val="center"/>
          </w:tcPr>
          <w:p w14:paraId="3DB14633" w14:textId="77777777" w:rsidR="00C66B53" w:rsidRPr="003B44A1" w:rsidRDefault="00C66B53" w:rsidP="00D257F4">
            <w:pPr>
              <w:spacing w:after="0" w:line="240" w:lineRule="auto"/>
              <w:jc w:val="center"/>
              <w:rPr>
                <w:rFonts w:ascii="Calibri" w:eastAsia="Times New Roman" w:hAnsi="Calibri" w:cs="Times New Roman"/>
                <w:color w:val="000000"/>
                <w:sz w:val="24"/>
                <w:szCs w:val="24"/>
              </w:rPr>
            </w:pPr>
            <w:r w:rsidRPr="003B44A1">
              <w:rPr>
                <w:rFonts w:ascii="Calibri" w:eastAsia="Times New Roman" w:hAnsi="Calibri" w:cs="Times New Roman"/>
                <w:color w:val="000000"/>
                <w:sz w:val="24"/>
                <w:szCs w:val="24"/>
              </w:rPr>
              <w:t>0.5</w:t>
            </w:r>
          </w:p>
        </w:tc>
        <w:tc>
          <w:tcPr>
            <w:tcW w:w="1416" w:type="dxa"/>
            <w:shd w:val="clear" w:color="auto" w:fill="auto"/>
            <w:noWrap/>
            <w:vAlign w:val="center"/>
            <w:hideMark/>
          </w:tcPr>
          <w:p w14:paraId="54DEE9F8" w14:textId="77777777" w:rsidR="00C66B53" w:rsidRPr="003B44A1" w:rsidRDefault="00C66B53" w:rsidP="00D257F4">
            <w:pPr>
              <w:spacing w:after="0" w:line="240" w:lineRule="auto"/>
              <w:jc w:val="center"/>
              <w:rPr>
                <w:rFonts w:ascii="Calibri" w:eastAsia="Times New Roman" w:hAnsi="Calibri" w:cs="Times New Roman"/>
                <w:color w:val="000000"/>
                <w:sz w:val="24"/>
                <w:szCs w:val="24"/>
              </w:rPr>
            </w:pPr>
            <w:r w:rsidRPr="003B44A1">
              <w:rPr>
                <w:rFonts w:ascii="Calibri" w:eastAsia="Times New Roman" w:hAnsi="Calibri" w:cs="Times New Roman"/>
                <w:color w:val="000000"/>
                <w:sz w:val="24"/>
                <w:szCs w:val="24"/>
              </w:rPr>
              <w:t>600</w:t>
            </w:r>
          </w:p>
        </w:tc>
        <w:tc>
          <w:tcPr>
            <w:tcW w:w="2152" w:type="dxa"/>
          </w:tcPr>
          <w:p w14:paraId="06C2A7F6" w14:textId="77777777" w:rsidR="00C66B53" w:rsidRPr="003B44A1" w:rsidRDefault="00C66B53" w:rsidP="00D257F4">
            <w:pPr>
              <w:spacing w:after="0" w:line="240" w:lineRule="auto"/>
              <w:jc w:val="center"/>
              <w:rPr>
                <w:rFonts w:ascii="Calibri" w:eastAsia="Times New Roman" w:hAnsi="Calibri" w:cs="Times New Roman"/>
                <w:color w:val="000000"/>
                <w:sz w:val="24"/>
                <w:szCs w:val="24"/>
              </w:rPr>
            </w:pPr>
            <w:r w:rsidRPr="003B44A1">
              <w:rPr>
                <w:rFonts w:ascii="Calibri" w:eastAsia="Times New Roman" w:hAnsi="Calibri" w:cs="Times New Roman"/>
                <w:color w:val="000000"/>
                <w:sz w:val="24"/>
                <w:szCs w:val="24"/>
              </w:rPr>
              <w:t>6</w:t>
            </w:r>
          </w:p>
        </w:tc>
      </w:tr>
    </w:tbl>
    <w:p w14:paraId="475F4483" w14:textId="77777777" w:rsidR="00C66B53" w:rsidRPr="00C1001F" w:rsidRDefault="00C66B53" w:rsidP="003B44A1">
      <w:pPr>
        <w:pStyle w:val="ListParagraph"/>
        <w:spacing w:after="0" w:line="240" w:lineRule="auto"/>
        <w:ind w:left="1080"/>
        <w:rPr>
          <w:sz w:val="24"/>
          <w:szCs w:val="24"/>
        </w:rPr>
      </w:pPr>
    </w:p>
    <w:p w14:paraId="71569DA7" w14:textId="6AC96152" w:rsidR="00B350A2" w:rsidRPr="00C1001F" w:rsidRDefault="00B350A2" w:rsidP="003B44A1">
      <w:pPr>
        <w:pStyle w:val="ListParagraph"/>
        <w:spacing w:after="0" w:line="240" w:lineRule="auto"/>
        <w:ind w:left="1080"/>
        <w:rPr>
          <w:sz w:val="24"/>
          <w:szCs w:val="24"/>
        </w:rPr>
      </w:pPr>
    </w:p>
    <w:p w14:paraId="19D3F733" w14:textId="7D39CB1F" w:rsidR="0050354B" w:rsidRDefault="0050354B" w:rsidP="002F34AE">
      <w:pPr>
        <w:pStyle w:val="ListParagraph"/>
        <w:numPr>
          <w:ilvl w:val="2"/>
          <w:numId w:val="1"/>
        </w:numPr>
        <w:spacing w:after="0"/>
        <w:rPr>
          <w:sz w:val="24"/>
          <w:szCs w:val="24"/>
        </w:rPr>
      </w:pPr>
      <w:r w:rsidRPr="003B44A1">
        <w:rPr>
          <w:sz w:val="24"/>
          <w:szCs w:val="24"/>
        </w:rPr>
        <w:t xml:space="preserve">Mix 1 volume of whole blood with 5 volumes of Buffer EL in a </w:t>
      </w:r>
      <w:r>
        <w:rPr>
          <w:sz w:val="24"/>
          <w:szCs w:val="24"/>
        </w:rPr>
        <w:t>5</w:t>
      </w:r>
      <w:r w:rsidRPr="003B44A1">
        <w:rPr>
          <w:sz w:val="24"/>
          <w:szCs w:val="24"/>
        </w:rPr>
        <w:t>0ml sterile conical centrifuge tube.</w:t>
      </w:r>
    </w:p>
    <w:p w14:paraId="2D32503C" w14:textId="77777777" w:rsidR="0050354B" w:rsidRPr="00E3672C" w:rsidRDefault="0050354B" w:rsidP="00E3672C">
      <w:pPr>
        <w:pStyle w:val="ListParagraph"/>
        <w:spacing w:after="0"/>
        <w:ind w:left="1440"/>
        <w:rPr>
          <w:sz w:val="24"/>
          <w:szCs w:val="24"/>
        </w:rPr>
      </w:pPr>
    </w:p>
    <w:p w14:paraId="66CF9EAD" w14:textId="3A7C712B" w:rsidR="002F34AE" w:rsidRPr="003B44A1" w:rsidRDefault="00B350A2" w:rsidP="00E3672C">
      <w:pPr>
        <w:pStyle w:val="ListParagraph"/>
        <w:spacing w:after="0"/>
        <w:ind w:left="1440"/>
        <w:rPr>
          <w:sz w:val="24"/>
          <w:szCs w:val="24"/>
        </w:rPr>
      </w:pPr>
      <w:r w:rsidRPr="003B44A1">
        <w:rPr>
          <w:b/>
          <w:sz w:val="24"/>
          <w:szCs w:val="24"/>
        </w:rPr>
        <w:t>NOTE</w:t>
      </w:r>
      <w:r w:rsidR="00424FFB" w:rsidRPr="003B44A1">
        <w:rPr>
          <w:b/>
          <w:sz w:val="24"/>
          <w:szCs w:val="24"/>
        </w:rPr>
        <w:t xml:space="preserve"> 1</w:t>
      </w:r>
      <w:r w:rsidRPr="003B44A1">
        <w:rPr>
          <w:sz w:val="24"/>
          <w:szCs w:val="24"/>
        </w:rPr>
        <w:t>: If white blood cell count is exceptionally low, see director for use of up to 3ml</w:t>
      </w:r>
      <w:r w:rsidR="00424FFB" w:rsidRPr="00C1001F">
        <w:rPr>
          <w:sz w:val="24"/>
          <w:szCs w:val="24"/>
        </w:rPr>
        <w:t xml:space="preserve"> of blood</w:t>
      </w:r>
      <w:r w:rsidRPr="003B44A1">
        <w:rPr>
          <w:sz w:val="24"/>
          <w:szCs w:val="24"/>
        </w:rPr>
        <w:t>.</w:t>
      </w:r>
    </w:p>
    <w:p w14:paraId="60597DE7" w14:textId="77777777" w:rsidR="00EB778F" w:rsidRPr="00D00C49" w:rsidRDefault="00EB778F" w:rsidP="00D00C49">
      <w:pPr>
        <w:spacing w:after="0"/>
        <w:ind w:left="1080"/>
        <w:rPr>
          <w:sz w:val="24"/>
          <w:szCs w:val="24"/>
        </w:rPr>
      </w:pPr>
    </w:p>
    <w:p w14:paraId="6C899636" w14:textId="6A86737B" w:rsidR="002F34AE" w:rsidRPr="003B44A1" w:rsidRDefault="00B350A2" w:rsidP="008200F5">
      <w:pPr>
        <w:spacing w:after="0"/>
        <w:ind w:left="1440"/>
        <w:rPr>
          <w:sz w:val="24"/>
          <w:szCs w:val="24"/>
        </w:rPr>
      </w:pPr>
      <w:r w:rsidRPr="003B44A1">
        <w:rPr>
          <w:b/>
          <w:sz w:val="24"/>
          <w:szCs w:val="24"/>
        </w:rPr>
        <w:t>NOTE</w:t>
      </w:r>
      <w:r w:rsidR="00424FFB" w:rsidRPr="003B44A1">
        <w:rPr>
          <w:b/>
          <w:sz w:val="24"/>
          <w:szCs w:val="24"/>
        </w:rPr>
        <w:t xml:space="preserve"> 2</w:t>
      </w:r>
      <w:r w:rsidRPr="00C1001F">
        <w:rPr>
          <w:sz w:val="24"/>
          <w:szCs w:val="24"/>
        </w:rPr>
        <w:t xml:space="preserve">: </w:t>
      </w:r>
      <w:r w:rsidR="007129A6" w:rsidRPr="003B44A1">
        <w:rPr>
          <w:sz w:val="24"/>
          <w:szCs w:val="24"/>
        </w:rPr>
        <w:t xml:space="preserve">Centrifuge spin times may need to be adjusted if the centrifuge starts counting </w:t>
      </w:r>
      <w:r w:rsidR="00823723" w:rsidRPr="003B44A1">
        <w:rPr>
          <w:sz w:val="24"/>
          <w:szCs w:val="24"/>
        </w:rPr>
        <w:t xml:space="preserve">down </w:t>
      </w:r>
      <w:r w:rsidR="007129A6" w:rsidRPr="003B44A1">
        <w:rPr>
          <w:sz w:val="24"/>
          <w:szCs w:val="24"/>
        </w:rPr>
        <w:t>before the appropriate speed has been reached</w:t>
      </w:r>
      <w:r w:rsidR="002F34AE">
        <w:rPr>
          <w:sz w:val="24"/>
          <w:szCs w:val="24"/>
        </w:rPr>
        <w:t>.</w:t>
      </w:r>
    </w:p>
    <w:p w14:paraId="7F204AB5" w14:textId="77777777" w:rsidR="00EB778F" w:rsidRPr="00C1001F" w:rsidRDefault="00EB778F" w:rsidP="008E70AD">
      <w:pPr>
        <w:spacing w:after="0"/>
        <w:ind w:left="1440"/>
        <w:rPr>
          <w:sz w:val="24"/>
          <w:szCs w:val="24"/>
        </w:rPr>
      </w:pPr>
    </w:p>
    <w:p w14:paraId="46B445AD" w14:textId="430934FD" w:rsidR="002F34AE" w:rsidRPr="00C1001F" w:rsidRDefault="00B350A2" w:rsidP="008200F5">
      <w:pPr>
        <w:spacing w:after="0"/>
        <w:ind w:left="1440"/>
        <w:rPr>
          <w:sz w:val="24"/>
          <w:szCs w:val="24"/>
        </w:rPr>
      </w:pPr>
      <w:r w:rsidRPr="003B44A1">
        <w:rPr>
          <w:b/>
          <w:sz w:val="24"/>
          <w:szCs w:val="24"/>
        </w:rPr>
        <w:t>NOTE</w:t>
      </w:r>
      <w:r w:rsidR="00424FFB" w:rsidRPr="003B44A1">
        <w:rPr>
          <w:b/>
          <w:sz w:val="24"/>
          <w:szCs w:val="24"/>
        </w:rPr>
        <w:t xml:space="preserve"> 3</w:t>
      </w:r>
      <w:r w:rsidRPr="003B44A1">
        <w:rPr>
          <w:sz w:val="24"/>
          <w:szCs w:val="24"/>
        </w:rPr>
        <w:t xml:space="preserve">: </w:t>
      </w:r>
      <w:r w:rsidR="007129A6" w:rsidRPr="003B44A1">
        <w:rPr>
          <w:sz w:val="24"/>
          <w:szCs w:val="24"/>
        </w:rPr>
        <w:t>For optimal results</w:t>
      </w:r>
      <w:r w:rsidR="00217D21" w:rsidRPr="003B44A1">
        <w:rPr>
          <w:sz w:val="24"/>
          <w:szCs w:val="24"/>
        </w:rPr>
        <w:t xml:space="preserve"> and efficient mixing</w:t>
      </w:r>
      <w:r w:rsidR="007129A6" w:rsidRPr="003B44A1">
        <w:rPr>
          <w:sz w:val="24"/>
          <w:szCs w:val="24"/>
        </w:rPr>
        <w:t>, the volume of the mixture (Blood + Buffer EL) should not exceed ¾ of the volume of the tube.</w:t>
      </w:r>
    </w:p>
    <w:p w14:paraId="546B8DC9" w14:textId="77777777" w:rsidR="00424FFB" w:rsidRPr="003B44A1" w:rsidRDefault="00424FFB" w:rsidP="008E70AD">
      <w:pPr>
        <w:spacing w:after="0"/>
        <w:ind w:left="1440"/>
        <w:rPr>
          <w:sz w:val="24"/>
          <w:szCs w:val="24"/>
        </w:rPr>
      </w:pPr>
    </w:p>
    <w:p w14:paraId="305C86FA" w14:textId="03D60973" w:rsidR="00117DA8" w:rsidRDefault="00117DA8" w:rsidP="008200F5">
      <w:pPr>
        <w:pStyle w:val="ListParagraph"/>
        <w:numPr>
          <w:ilvl w:val="2"/>
          <w:numId w:val="1"/>
        </w:numPr>
        <w:spacing w:after="0"/>
        <w:rPr>
          <w:sz w:val="24"/>
          <w:szCs w:val="24"/>
        </w:rPr>
      </w:pPr>
      <w:r w:rsidRPr="00C1001F">
        <w:rPr>
          <w:sz w:val="24"/>
          <w:szCs w:val="24"/>
        </w:rPr>
        <w:t>Incubate for 10-15 minutes on ice. Mix by vortexing briefly 2 times during incubation. The cloudy suspension becomes translucent during incubation, indicating lysis of erythrocytes. If necessary, incubation time may be extended to 20 minutes.</w:t>
      </w:r>
    </w:p>
    <w:p w14:paraId="4535378D" w14:textId="61DF5812" w:rsidR="007C2719" w:rsidRPr="00C1001F" w:rsidRDefault="007C2719" w:rsidP="008200F5">
      <w:pPr>
        <w:pStyle w:val="ListParagraph"/>
        <w:numPr>
          <w:ilvl w:val="2"/>
          <w:numId w:val="1"/>
        </w:numPr>
        <w:spacing w:after="0"/>
        <w:rPr>
          <w:sz w:val="24"/>
          <w:szCs w:val="24"/>
        </w:rPr>
      </w:pPr>
      <w:r>
        <w:rPr>
          <w:sz w:val="24"/>
          <w:szCs w:val="24"/>
        </w:rPr>
        <w:t>During the 10–15-minute incubation, turn on the Eppendorf 5430R High-Speed Refrigerated Centrifuge to ensure it will reach 4</w:t>
      </w:r>
      <w:r w:rsidRPr="00C1001F">
        <w:rPr>
          <w:sz w:val="24"/>
          <w:szCs w:val="24"/>
        </w:rPr>
        <w:t>°C</w:t>
      </w:r>
      <w:r>
        <w:rPr>
          <w:sz w:val="24"/>
          <w:szCs w:val="24"/>
        </w:rPr>
        <w:t xml:space="preserve"> </w:t>
      </w:r>
      <w:r w:rsidR="00BD051E">
        <w:rPr>
          <w:sz w:val="24"/>
          <w:szCs w:val="24"/>
        </w:rPr>
        <w:t xml:space="preserve">prior to step 8. </w:t>
      </w:r>
    </w:p>
    <w:p w14:paraId="68B2E28F" w14:textId="1309EC2D" w:rsidR="00117DA8" w:rsidRPr="00C1001F" w:rsidRDefault="00117DA8" w:rsidP="008200F5">
      <w:pPr>
        <w:pStyle w:val="ListParagraph"/>
        <w:numPr>
          <w:ilvl w:val="2"/>
          <w:numId w:val="1"/>
        </w:numPr>
        <w:spacing w:after="0"/>
        <w:rPr>
          <w:sz w:val="24"/>
          <w:szCs w:val="24"/>
        </w:rPr>
      </w:pPr>
      <w:r w:rsidRPr="00C1001F">
        <w:rPr>
          <w:sz w:val="24"/>
          <w:szCs w:val="24"/>
        </w:rPr>
        <w:t>Centrifuge at 400 x g or 1000 rpm for 10 minutes at 4°C. Completely remove and discard supernatant. Leukocytes will form a pellet after centrifugation. Ensure complete removal of supernatant</w:t>
      </w:r>
      <w:r w:rsidR="00063613">
        <w:rPr>
          <w:sz w:val="24"/>
          <w:szCs w:val="24"/>
        </w:rPr>
        <w:t xml:space="preserve"> without disturbing the pellet</w:t>
      </w:r>
      <w:r w:rsidRPr="00C1001F">
        <w:rPr>
          <w:sz w:val="24"/>
          <w:szCs w:val="24"/>
        </w:rPr>
        <w:t xml:space="preserve">. Trace amounts </w:t>
      </w:r>
      <w:r w:rsidRPr="00C1001F">
        <w:rPr>
          <w:sz w:val="24"/>
          <w:szCs w:val="24"/>
        </w:rPr>
        <w:lastRenderedPageBreak/>
        <w:t>of erythrocytes that give the pellet a red tint will be eliminated in the following wash step.</w:t>
      </w:r>
    </w:p>
    <w:p w14:paraId="31AA7B91" w14:textId="3CE87C6B" w:rsidR="00117DA8" w:rsidRPr="00C1001F" w:rsidRDefault="00117DA8" w:rsidP="008200F5">
      <w:pPr>
        <w:pStyle w:val="ListParagraph"/>
        <w:numPr>
          <w:ilvl w:val="2"/>
          <w:numId w:val="1"/>
        </w:numPr>
        <w:spacing w:after="0"/>
        <w:rPr>
          <w:sz w:val="24"/>
          <w:szCs w:val="24"/>
        </w:rPr>
      </w:pPr>
      <w:r w:rsidRPr="00C1001F">
        <w:rPr>
          <w:sz w:val="24"/>
          <w:szCs w:val="24"/>
        </w:rPr>
        <w:t>Add Buffer EL to the cell pellet: Use 2 volumes of Buffer EL per volume of whole blood used in step 3. For example, add 2ml of Buffer EL per 1ml of whole blood used in step 3. Resuspend cells by vortexing briefly.</w:t>
      </w:r>
    </w:p>
    <w:p w14:paraId="21D01C7D" w14:textId="3DF9DE9A" w:rsidR="002F34AE" w:rsidRPr="00C1001F" w:rsidRDefault="00117DA8" w:rsidP="008200F5">
      <w:pPr>
        <w:pStyle w:val="ListParagraph"/>
        <w:numPr>
          <w:ilvl w:val="2"/>
          <w:numId w:val="1"/>
        </w:numPr>
        <w:spacing w:after="0"/>
        <w:rPr>
          <w:sz w:val="24"/>
          <w:szCs w:val="24"/>
        </w:rPr>
      </w:pPr>
      <w:r w:rsidRPr="00C1001F">
        <w:rPr>
          <w:sz w:val="24"/>
          <w:szCs w:val="24"/>
        </w:rPr>
        <w:t>Centrifuge at 400 x g for 10 minutes at 4°C and completely remove and discard supernatant.</w:t>
      </w:r>
    </w:p>
    <w:p w14:paraId="49743513" w14:textId="77777777" w:rsidR="002F34AE" w:rsidRPr="00D00C49" w:rsidRDefault="002F34AE" w:rsidP="00D00C49">
      <w:pPr>
        <w:pStyle w:val="ListParagraph"/>
        <w:spacing w:after="0"/>
        <w:ind w:left="1440"/>
        <w:rPr>
          <w:sz w:val="24"/>
          <w:szCs w:val="24"/>
        </w:rPr>
      </w:pPr>
    </w:p>
    <w:p w14:paraId="3D2EE724" w14:textId="35DD8998" w:rsidR="00C66B53" w:rsidRPr="002F34AE" w:rsidRDefault="00C66B53" w:rsidP="00D00C49">
      <w:pPr>
        <w:pStyle w:val="ListParagraph"/>
        <w:numPr>
          <w:ilvl w:val="2"/>
          <w:numId w:val="1"/>
        </w:numPr>
        <w:spacing w:after="0"/>
      </w:pPr>
      <w:r w:rsidRPr="00D00C49">
        <w:rPr>
          <w:b/>
          <w:sz w:val="24"/>
          <w:szCs w:val="24"/>
        </w:rPr>
        <w:t>NOTE 1</w:t>
      </w:r>
      <w:r w:rsidRPr="00D00C49">
        <w:rPr>
          <w:sz w:val="24"/>
          <w:szCs w:val="24"/>
        </w:rPr>
        <w:t xml:space="preserve">: </w:t>
      </w:r>
      <w:r w:rsidR="00117DA8" w:rsidRPr="00D00C49">
        <w:rPr>
          <w:sz w:val="24"/>
          <w:szCs w:val="24"/>
        </w:rPr>
        <w:t xml:space="preserve">Incomplete removal of the supernatant will interfere with lysis and subsequent binding of RNA to the QIAamp RNA column, resulting in a low yield. Pellet may have a pinkish-red tint, but the pellet should not be red. If it is red, repeat step </w:t>
      </w:r>
      <w:r w:rsidR="00F3058B" w:rsidRPr="00D00C49">
        <w:rPr>
          <w:sz w:val="24"/>
          <w:szCs w:val="24"/>
        </w:rPr>
        <w:t>5</w:t>
      </w:r>
      <w:r w:rsidR="00ED5D7B" w:rsidRPr="00D00C49">
        <w:rPr>
          <w:sz w:val="24"/>
          <w:szCs w:val="24"/>
        </w:rPr>
        <w:t xml:space="preserve"> </w:t>
      </w:r>
      <w:r w:rsidR="00117DA8" w:rsidRPr="00D00C49">
        <w:rPr>
          <w:sz w:val="24"/>
          <w:szCs w:val="24"/>
        </w:rPr>
        <w:t>and incubate on ice for 20 minutes before centrifugation.</w:t>
      </w:r>
    </w:p>
    <w:p w14:paraId="6F9D72E0" w14:textId="0EF46948" w:rsidR="00C66B53" w:rsidRPr="00D00C49" w:rsidRDefault="00B350A2" w:rsidP="00D00C49">
      <w:pPr>
        <w:spacing w:after="0"/>
        <w:ind w:left="1440"/>
        <w:rPr>
          <w:sz w:val="24"/>
          <w:szCs w:val="24"/>
        </w:rPr>
      </w:pPr>
      <w:r w:rsidRPr="003B44A1">
        <w:rPr>
          <w:b/>
          <w:sz w:val="24"/>
          <w:szCs w:val="24"/>
        </w:rPr>
        <w:t>NOTE</w:t>
      </w:r>
      <w:r w:rsidR="00C66B53" w:rsidRPr="003B44A1">
        <w:rPr>
          <w:b/>
          <w:sz w:val="24"/>
          <w:szCs w:val="24"/>
        </w:rPr>
        <w:t xml:space="preserve"> 2</w:t>
      </w:r>
      <w:r w:rsidRPr="003B44A1">
        <w:rPr>
          <w:sz w:val="24"/>
          <w:szCs w:val="24"/>
        </w:rPr>
        <w:t xml:space="preserve">: </w:t>
      </w:r>
      <w:r w:rsidR="00117DA8" w:rsidRPr="003B44A1">
        <w:rPr>
          <w:sz w:val="24"/>
          <w:szCs w:val="24"/>
        </w:rPr>
        <w:t>After erythrocyte lysis, all steps of the RNA Blood Mini protocol should be performed at room temperature (20-25°C) as quickly as possible.</w:t>
      </w:r>
    </w:p>
    <w:p w14:paraId="302AB16B" w14:textId="34D45121" w:rsidR="00117DA8" w:rsidRPr="00C1001F" w:rsidRDefault="00117DA8" w:rsidP="008200F5">
      <w:pPr>
        <w:pStyle w:val="ListParagraph"/>
        <w:numPr>
          <w:ilvl w:val="2"/>
          <w:numId w:val="1"/>
        </w:numPr>
        <w:spacing w:after="0"/>
        <w:rPr>
          <w:sz w:val="24"/>
          <w:szCs w:val="24"/>
        </w:rPr>
      </w:pPr>
      <w:r w:rsidRPr="00C1001F">
        <w:rPr>
          <w:sz w:val="24"/>
          <w:szCs w:val="24"/>
        </w:rPr>
        <w:t xml:space="preserve">Add 2-mercaptoethanol to RLT. Add Buffer RLT to pelleted leukocytes according to </w:t>
      </w:r>
      <w:r w:rsidR="00C66B53" w:rsidRPr="00C1001F">
        <w:rPr>
          <w:sz w:val="24"/>
          <w:szCs w:val="24"/>
        </w:rPr>
        <w:t>T</w:t>
      </w:r>
      <w:r w:rsidRPr="00C1001F">
        <w:rPr>
          <w:sz w:val="24"/>
          <w:szCs w:val="24"/>
        </w:rPr>
        <w:t>able</w:t>
      </w:r>
      <w:r w:rsidR="00C66B53" w:rsidRPr="00C1001F">
        <w:rPr>
          <w:sz w:val="24"/>
          <w:szCs w:val="24"/>
        </w:rPr>
        <w:t xml:space="preserve"> 1</w:t>
      </w:r>
      <w:r w:rsidRPr="00C1001F">
        <w:rPr>
          <w:sz w:val="24"/>
          <w:szCs w:val="24"/>
        </w:rPr>
        <w:t xml:space="preserve"> </w:t>
      </w:r>
      <w:r w:rsidR="00C66B53" w:rsidRPr="00C1001F">
        <w:rPr>
          <w:sz w:val="24"/>
          <w:szCs w:val="24"/>
        </w:rPr>
        <w:t>above</w:t>
      </w:r>
      <w:r w:rsidRPr="00C1001F">
        <w:rPr>
          <w:sz w:val="24"/>
          <w:szCs w:val="24"/>
        </w:rPr>
        <w:t>.</w:t>
      </w:r>
    </w:p>
    <w:p w14:paraId="1DE9D14B" w14:textId="67B2408E" w:rsidR="00117DA8" w:rsidRDefault="00117DA8" w:rsidP="008200F5">
      <w:pPr>
        <w:pStyle w:val="ListParagraph"/>
        <w:numPr>
          <w:ilvl w:val="2"/>
          <w:numId w:val="1"/>
        </w:numPr>
        <w:spacing w:after="0"/>
        <w:rPr>
          <w:sz w:val="24"/>
          <w:szCs w:val="24"/>
        </w:rPr>
      </w:pPr>
      <w:r w:rsidRPr="00C1001F">
        <w:rPr>
          <w:sz w:val="24"/>
          <w:szCs w:val="24"/>
        </w:rPr>
        <w:t xml:space="preserve">Cell lysates (in buffer RLT) can be stored at -70°C. To process frozen lysates, thaw and incubate for 10 minutes at </w:t>
      </w:r>
      <w:r w:rsidR="0050354B">
        <w:rPr>
          <w:sz w:val="24"/>
          <w:szCs w:val="24"/>
        </w:rPr>
        <w:t>room temperature</w:t>
      </w:r>
      <w:r w:rsidRPr="00C1001F">
        <w:rPr>
          <w:sz w:val="24"/>
          <w:szCs w:val="24"/>
        </w:rPr>
        <w:t xml:space="preserve"> to en</w:t>
      </w:r>
      <w:r w:rsidR="00217D21" w:rsidRPr="00C1001F">
        <w:rPr>
          <w:sz w:val="24"/>
          <w:szCs w:val="24"/>
        </w:rPr>
        <w:t>s</w:t>
      </w:r>
      <w:r w:rsidRPr="00C1001F">
        <w:rPr>
          <w:sz w:val="24"/>
          <w:szCs w:val="24"/>
        </w:rPr>
        <w:t xml:space="preserve">ure that all salts have dissolved. </w:t>
      </w:r>
    </w:p>
    <w:p w14:paraId="1C8203CD" w14:textId="38E08A98" w:rsidR="008E70AD" w:rsidRPr="00D00C49" w:rsidRDefault="0022642D" w:rsidP="008E70AD">
      <w:pPr>
        <w:pStyle w:val="ListParagraph"/>
        <w:numPr>
          <w:ilvl w:val="1"/>
          <w:numId w:val="1"/>
        </w:numPr>
        <w:spacing w:after="0"/>
        <w:rPr>
          <w:b/>
          <w:bCs/>
          <w:sz w:val="24"/>
          <w:szCs w:val="24"/>
        </w:rPr>
      </w:pPr>
      <w:r w:rsidRPr="00D00C49">
        <w:rPr>
          <w:b/>
          <w:bCs/>
          <w:sz w:val="24"/>
          <w:szCs w:val="24"/>
        </w:rPr>
        <w:t>RNA, BLD, BMA Manual Extraction Action</w:t>
      </w:r>
      <w:r>
        <w:rPr>
          <w:b/>
          <w:bCs/>
          <w:sz w:val="24"/>
          <w:szCs w:val="24"/>
        </w:rPr>
        <w:t xml:space="preserve"> </w:t>
      </w:r>
    </w:p>
    <w:p w14:paraId="08922FD4" w14:textId="77777777" w:rsidR="00862881" w:rsidRPr="00CA13A2" w:rsidRDefault="00862881" w:rsidP="00862881">
      <w:pPr>
        <w:pStyle w:val="ListParagraph"/>
        <w:numPr>
          <w:ilvl w:val="2"/>
          <w:numId w:val="1"/>
        </w:numPr>
        <w:spacing w:after="0"/>
        <w:rPr>
          <w:sz w:val="24"/>
          <w:szCs w:val="24"/>
        </w:rPr>
      </w:pPr>
      <w:r w:rsidRPr="00CA13A2">
        <w:rPr>
          <w:sz w:val="24"/>
          <w:szCs w:val="24"/>
        </w:rPr>
        <w:t>Log into Soft Molecular.</w:t>
      </w:r>
    </w:p>
    <w:p w14:paraId="6B419514" w14:textId="77777777" w:rsidR="00862881" w:rsidRPr="00CA13A2" w:rsidRDefault="00862881" w:rsidP="00862881">
      <w:pPr>
        <w:pStyle w:val="ListParagraph"/>
        <w:numPr>
          <w:ilvl w:val="2"/>
          <w:numId w:val="1"/>
        </w:numPr>
        <w:spacing w:after="0"/>
        <w:rPr>
          <w:sz w:val="24"/>
          <w:szCs w:val="24"/>
        </w:rPr>
      </w:pPr>
      <w:r w:rsidRPr="00CA13A2">
        <w:rPr>
          <w:sz w:val="24"/>
          <w:szCs w:val="24"/>
        </w:rPr>
        <w:t>Open Extractions by using the Extractions tile on the dashboard.</w:t>
      </w:r>
    </w:p>
    <w:p w14:paraId="4E0121E4" w14:textId="1CDE197A" w:rsidR="00862881" w:rsidRPr="00CA13A2" w:rsidRDefault="00862881" w:rsidP="00862881">
      <w:pPr>
        <w:pStyle w:val="ListParagraph"/>
        <w:numPr>
          <w:ilvl w:val="2"/>
          <w:numId w:val="1"/>
        </w:numPr>
        <w:spacing w:after="0"/>
        <w:rPr>
          <w:sz w:val="24"/>
          <w:szCs w:val="24"/>
        </w:rPr>
      </w:pPr>
      <w:r w:rsidRPr="00CA13A2">
        <w:rPr>
          <w:sz w:val="24"/>
          <w:szCs w:val="24"/>
        </w:rPr>
        <w:t xml:space="preserve">Highlight the </w:t>
      </w:r>
      <w:r>
        <w:rPr>
          <w:sz w:val="24"/>
          <w:szCs w:val="24"/>
        </w:rPr>
        <w:t>RNA, BLD, BMA Manual Extraction</w:t>
      </w:r>
      <w:r w:rsidRPr="00CA13A2">
        <w:rPr>
          <w:sz w:val="24"/>
          <w:szCs w:val="24"/>
        </w:rPr>
        <w:t xml:space="preserve"> branch in the action tree.</w:t>
      </w:r>
    </w:p>
    <w:p w14:paraId="1C7E0AF6" w14:textId="301E8745" w:rsidR="00862881" w:rsidRDefault="00862881" w:rsidP="00862881">
      <w:pPr>
        <w:pStyle w:val="ListParagraph"/>
        <w:numPr>
          <w:ilvl w:val="2"/>
          <w:numId w:val="1"/>
        </w:numPr>
        <w:spacing w:after="0"/>
        <w:rPr>
          <w:sz w:val="24"/>
          <w:szCs w:val="24"/>
        </w:rPr>
      </w:pPr>
      <w:r w:rsidRPr="00CA13A2">
        <w:rPr>
          <w:sz w:val="24"/>
          <w:szCs w:val="24"/>
        </w:rPr>
        <w:t xml:space="preserve">Highlight the Barcode# field. Scan the SoftLab specimen label and press </w:t>
      </w:r>
      <w:r w:rsidRPr="00721A7C">
        <w:rPr>
          <w:b/>
          <w:bCs/>
          <w:sz w:val="24"/>
          <w:szCs w:val="24"/>
        </w:rPr>
        <w:t>Enter</w:t>
      </w:r>
      <w:r w:rsidRPr="00CA13A2">
        <w:rPr>
          <w:sz w:val="24"/>
          <w:szCs w:val="24"/>
        </w:rPr>
        <w:t xml:space="preserve"> on the keyboard. Repeat this step for all applicable specimens.</w:t>
      </w:r>
    </w:p>
    <w:p w14:paraId="1E382E1F" w14:textId="180E1E79" w:rsidR="00CF6A6E" w:rsidRPr="00D00C49" w:rsidRDefault="00CF6A6E" w:rsidP="00D00C49">
      <w:pPr>
        <w:pStyle w:val="ListParagraph"/>
        <w:numPr>
          <w:ilvl w:val="3"/>
          <w:numId w:val="1"/>
        </w:numPr>
        <w:spacing w:after="0"/>
        <w:rPr>
          <w:b/>
          <w:bCs/>
          <w:sz w:val="24"/>
          <w:szCs w:val="24"/>
          <w:u w:val="single"/>
        </w:rPr>
      </w:pPr>
      <w:r w:rsidRPr="005A419E">
        <w:rPr>
          <w:b/>
          <w:bCs/>
          <w:sz w:val="24"/>
          <w:szCs w:val="24"/>
          <w:u w:val="single"/>
        </w:rPr>
        <w:t>NOTE: If a patient sample has</w:t>
      </w:r>
      <w:r>
        <w:rPr>
          <w:b/>
          <w:bCs/>
          <w:sz w:val="24"/>
          <w:szCs w:val="24"/>
          <w:u w:val="single"/>
        </w:rPr>
        <w:t xml:space="preserve"> both</w:t>
      </w:r>
      <w:r w:rsidRPr="005A419E">
        <w:rPr>
          <w:b/>
          <w:bCs/>
          <w:sz w:val="24"/>
          <w:szCs w:val="24"/>
          <w:u w:val="single"/>
        </w:rPr>
        <w:t xml:space="preserve"> DNA and RNA ordered</w:t>
      </w:r>
      <w:r>
        <w:rPr>
          <w:b/>
          <w:bCs/>
          <w:sz w:val="24"/>
          <w:szCs w:val="24"/>
          <w:u w:val="single"/>
        </w:rPr>
        <w:t xml:space="preserve"> on the same specimen</w:t>
      </w:r>
      <w:r w:rsidRPr="005A419E">
        <w:rPr>
          <w:b/>
          <w:bCs/>
          <w:sz w:val="24"/>
          <w:szCs w:val="24"/>
          <w:u w:val="single"/>
        </w:rPr>
        <w:t xml:space="preserve">: highlight the sample by selecting the pin icon. Do not scan the SoftLab specimen label for this </w:t>
      </w:r>
      <w:r>
        <w:rPr>
          <w:b/>
          <w:bCs/>
          <w:sz w:val="24"/>
          <w:szCs w:val="24"/>
          <w:u w:val="single"/>
        </w:rPr>
        <w:t>order</w:t>
      </w:r>
      <w:r w:rsidRPr="005A419E">
        <w:rPr>
          <w:b/>
          <w:bCs/>
          <w:sz w:val="24"/>
          <w:szCs w:val="24"/>
          <w:u w:val="single"/>
        </w:rPr>
        <w:t xml:space="preserve"> type.</w:t>
      </w:r>
    </w:p>
    <w:p w14:paraId="1931C592" w14:textId="48E687FD" w:rsidR="0022642D" w:rsidRDefault="006B2CD4" w:rsidP="0022642D">
      <w:pPr>
        <w:pStyle w:val="ListParagraph"/>
        <w:numPr>
          <w:ilvl w:val="2"/>
          <w:numId w:val="1"/>
        </w:numPr>
        <w:spacing w:after="0"/>
        <w:rPr>
          <w:sz w:val="24"/>
          <w:szCs w:val="24"/>
        </w:rPr>
      </w:pPr>
      <w:r>
        <w:rPr>
          <w:sz w:val="24"/>
          <w:szCs w:val="24"/>
        </w:rPr>
        <w:t>Scan the Soft Molecular specimen label.</w:t>
      </w:r>
    </w:p>
    <w:p w14:paraId="4EFBE0CE" w14:textId="54CF95F2" w:rsidR="006B2CD4" w:rsidRDefault="006B2CD4" w:rsidP="0022642D">
      <w:pPr>
        <w:pStyle w:val="ListParagraph"/>
        <w:numPr>
          <w:ilvl w:val="2"/>
          <w:numId w:val="1"/>
        </w:numPr>
        <w:spacing w:after="0"/>
        <w:rPr>
          <w:sz w:val="24"/>
          <w:szCs w:val="24"/>
        </w:rPr>
      </w:pPr>
      <w:r>
        <w:rPr>
          <w:sz w:val="24"/>
          <w:szCs w:val="24"/>
        </w:rPr>
        <w:t xml:space="preserve">Press </w:t>
      </w:r>
      <w:r w:rsidRPr="00D00C49">
        <w:rPr>
          <w:b/>
          <w:bCs/>
          <w:sz w:val="24"/>
          <w:szCs w:val="24"/>
        </w:rPr>
        <w:t>Enter</w:t>
      </w:r>
      <w:r>
        <w:rPr>
          <w:sz w:val="24"/>
          <w:szCs w:val="24"/>
        </w:rPr>
        <w:t xml:space="preserve"> on the keyboard.</w:t>
      </w:r>
    </w:p>
    <w:p w14:paraId="3325402A" w14:textId="1DEDE8BD" w:rsidR="00D349E5" w:rsidRDefault="00D349E5" w:rsidP="00D349E5">
      <w:pPr>
        <w:pStyle w:val="ListParagraph"/>
        <w:numPr>
          <w:ilvl w:val="2"/>
          <w:numId w:val="1"/>
        </w:numPr>
        <w:spacing w:after="0"/>
        <w:rPr>
          <w:sz w:val="24"/>
          <w:szCs w:val="24"/>
        </w:rPr>
      </w:pPr>
      <w:r>
        <w:rPr>
          <w:sz w:val="24"/>
          <w:szCs w:val="24"/>
        </w:rPr>
        <w:t xml:space="preserve">Navigate to the </w:t>
      </w:r>
      <w:r w:rsidRPr="00CA13A2">
        <w:rPr>
          <w:b/>
          <w:bCs/>
          <w:sz w:val="24"/>
          <w:szCs w:val="24"/>
        </w:rPr>
        <w:t>Print</w:t>
      </w:r>
      <w:r>
        <w:rPr>
          <w:sz w:val="24"/>
          <w:szCs w:val="24"/>
        </w:rPr>
        <w:t xml:space="preserve"> tab and click the </w:t>
      </w:r>
      <w:r w:rsidRPr="00CA13A2">
        <w:rPr>
          <w:b/>
          <w:bCs/>
          <w:sz w:val="24"/>
          <w:szCs w:val="24"/>
        </w:rPr>
        <w:t>Print Product Labels</w:t>
      </w:r>
      <w:r>
        <w:rPr>
          <w:sz w:val="24"/>
          <w:szCs w:val="24"/>
        </w:rPr>
        <w:t xml:space="preserve"> dropdown menu. Select the ‘</w:t>
      </w:r>
      <w:r w:rsidRPr="00CA13A2">
        <w:rPr>
          <w:b/>
          <w:bCs/>
          <w:sz w:val="24"/>
          <w:szCs w:val="24"/>
        </w:rPr>
        <w:t>…</w:t>
      </w:r>
      <w:r>
        <w:rPr>
          <w:sz w:val="24"/>
          <w:szCs w:val="24"/>
        </w:rPr>
        <w:t>’ button that appears.</w:t>
      </w:r>
    </w:p>
    <w:p w14:paraId="371B4F98" w14:textId="77777777" w:rsidR="00D349E5" w:rsidRDefault="00D349E5" w:rsidP="00D349E5">
      <w:pPr>
        <w:pStyle w:val="ListParagraph"/>
        <w:numPr>
          <w:ilvl w:val="2"/>
          <w:numId w:val="1"/>
        </w:numPr>
        <w:spacing w:after="0"/>
        <w:rPr>
          <w:sz w:val="24"/>
          <w:szCs w:val="24"/>
        </w:rPr>
      </w:pPr>
      <w:r>
        <w:rPr>
          <w:sz w:val="24"/>
          <w:szCs w:val="24"/>
        </w:rPr>
        <w:t xml:space="preserve">Select </w:t>
      </w:r>
      <w:r w:rsidRPr="00CA13A2">
        <w:rPr>
          <w:b/>
          <w:bCs/>
          <w:sz w:val="24"/>
          <w:szCs w:val="24"/>
        </w:rPr>
        <w:t>OK</w:t>
      </w:r>
      <w:r>
        <w:rPr>
          <w:sz w:val="24"/>
          <w:szCs w:val="24"/>
        </w:rPr>
        <w:t xml:space="preserve"> when asked to save before print.</w:t>
      </w:r>
    </w:p>
    <w:p w14:paraId="2DC946DF" w14:textId="664CA3F7" w:rsidR="00D349E5" w:rsidRDefault="00D349E5" w:rsidP="00D349E5">
      <w:pPr>
        <w:pStyle w:val="ListParagraph"/>
        <w:numPr>
          <w:ilvl w:val="2"/>
          <w:numId w:val="1"/>
        </w:numPr>
        <w:spacing w:after="0"/>
        <w:rPr>
          <w:sz w:val="24"/>
          <w:szCs w:val="24"/>
        </w:rPr>
      </w:pPr>
      <w:r>
        <w:rPr>
          <w:sz w:val="24"/>
          <w:szCs w:val="24"/>
        </w:rPr>
        <w:t xml:space="preserve">In the Print Product Labels window, verify the correct printer and product label template is selected (PROD LBL V1). </w:t>
      </w:r>
      <w:r w:rsidR="0040569A">
        <w:rPr>
          <w:sz w:val="24"/>
          <w:szCs w:val="24"/>
        </w:rPr>
        <w:t xml:space="preserve">Change the Number of copies to 4. </w:t>
      </w:r>
      <w:r>
        <w:rPr>
          <w:sz w:val="24"/>
          <w:szCs w:val="24"/>
        </w:rPr>
        <w:t xml:space="preserve">Click </w:t>
      </w:r>
      <w:r w:rsidRPr="00CA13A2">
        <w:rPr>
          <w:b/>
          <w:bCs/>
          <w:sz w:val="24"/>
          <w:szCs w:val="24"/>
        </w:rPr>
        <w:t>Print</w:t>
      </w:r>
      <w:r>
        <w:rPr>
          <w:sz w:val="24"/>
          <w:szCs w:val="24"/>
        </w:rPr>
        <w:t>.</w:t>
      </w:r>
    </w:p>
    <w:p w14:paraId="7C0822CE" w14:textId="77777777" w:rsidR="00D349E5" w:rsidRDefault="00D349E5" w:rsidP="00D349E5">
      <w:pPr>
        <w:pStyle w:val="ListParagraph"/>
        <w:numPr>
          <w:ilvl w:val="2"/>
          <w:numId w:val="1"/>
        </w:numPr>
        <w:spacing w:after="0"/>
        <w:rPr>
          <w:sz w:val="24"/>
          <w:szCs w:val="24"/>
        </w:rPr>
      </w:pPr>
      <w:r>
        <w:rPr>
          <w:sz w:val="24"/>
          <w:szCs w:val="24"/>
        </w:rPr>
        <w:t xml:space="preserve">Mark the </w:t>
      </w:r>
      <w:r w:rsidRPr="00CA13A2">
        <w:rPr>
          <w:b/>
          <w:bCs/>
          <w:sz w:val="24"/>
          <w:szCs w:val="24"/>
        </w:rPr>
        <w:t>Completed</w:t>
      </w:r>
      <w:r>
        <w:rPr>
          <w:sz w:val="24"/>
          <w:szCs w:val="24"/>
        </w:rPr>
        <w:t xml:space="preserve"> checkbox and select </w:t>
      </w:r>
      <w:r w:rsidRPr="00CA13A2">
        <w:rPr>
          <w:b/>
          <w:bCs/>
          <w:sz w:val="24"/>
          <w:szCs w:val="24"/>
        </w:rPr>
        <w:t>Save</w:t>
      </w:r>
      <w:r>
        <w:rPr>
          <w:sz w:val="24"/>
          <w:szCs w:val="24"/>
        </w:rPr>
        <w:t>.</w:t>
      </w:r>
    </w:p>
    <w:p w14:paraId="5F2C3C2F" w14:textId="77777777" w:rsidR="00D349E5" w:rsidRPr="008146C7" w:rsidRDefault="00D349E5" w:rsidP="00D349E5">
      <w:pPr>
        <w:pStyle w:val="ListParagraph"/>
        <w:numPr>
          <w:ilvl w:val="2"/>
          <w:numId w:val="1"/>
        </w:numPr>
        <w:spacing w:after="0"/>
        <w:rPr>
          <w:sz w:val="24"/>
          <w:szCs w:val="24"/>
        </w:rPr>
      </w:pPr>
      <w:r w:rsidRPr="008146C7">
        <w:rPr>
          <w:sz w:val="24"/>
          <w:szCs w:val="24"/>
        </w:rPr>
        <w:lastRenderedPageBreak/>
        <w:t xml:space="preserve">Select </w:t>
      </w:r>
      <w:proofErr w:type="gramStart"/>
      <w:r w:rsidRPr="00CA13A2">
        <w:rPr>
          <w:b/>
          <w:bCs/>
          <w:sz w:val="24"/>
          <w:szCs w:val="24"/>
        </w:rPr>
        <w:t>Back</w:t>
      </w:r>
      <w:proofErr w:type="gramEnd"/>
      <w:r w:rsidRPr="008146C7">
        <w:rPr>
          <w:sz w:val="24"/>
          <w:szCs w:val="24"/>
        </w:rPr>
        <w:t xml:space="preserve"> in the Extractions window.</w:t>
      </w:r>
    </w:p>
    <w:p w14:paraId="159D0424" w14:textId="2E5C527A" w:rsidR="00D349E5" w:rsidRDefault="00D349E5" w:rsidP="00D349E5">
      <w:pPr>
        <w:pStyle w:val="ListParagraph"/>
        <w:numPr>
          <w:ilvl w:val="2"/>
          <w:numId w:val="1"/>
        </w:numPr>
        <w:spacing w:after="0"/>
        <w:rPr>
          <w:sz w:val="24"/>
          <w:szCs w:val="24"/>
        </w:rPr>
      </w:pPr>
      <w:r w:rsidRPr="008146C7">
        <w:rPr>
          <w:sz w:val="24"/>
          <w:szCs w:val="24"/>
        </w:rPr>
        <w:t>Exit Soft Molecular application.</w:t>
      </w:r>
    </w:p>
    <w:p w14:paraId="26D4ECC3" w14:textId="23E2C3E0" w:rsidR="00D349E5" w:rsidRPr="00D00C49" w:rsidRDefault="00D349E5" w:rsidP="00D00C49">
      <w:pPr>
        <w:pStyle w:val="ListParagraph"/>
        <w:numPr>
          <w:ilvl w:val="1"/>
          <w:numId w:val="1"/>
        </w:numPr>
        <w:spacing w:after="0"/>
        <w:rPr>
          <w:b/>
          <w:bCs/>
          <w:sz w:val="24"/>
          <w:szCs w:val="24"/>
        </w:rPr>
      </w:pPr>
      <w:r w:rsidRPr="00D00C49">
        <w:rPr>
          <w:b/>
          <w:bCs/>
          <w:sz w:val="24"/>
          <w:szCs w:val="24"/>
        </w:rPr>
        <w:t xml:space="preserve">RNA, BLD, BMA Manual Extraction </w:t>
      </w:r>
    </w:p>
    <w:p w14:paraId="0C3452B1" w14:textId="72BAD6EA" w:rsidR="00DF72EE" w:rsidRPr="00FA177C" w:rsidRDefault="00D25D99" w:rsidP="008200F5">
      <w:pPr>
        <w:pStyle w:val="ListParagraph"/>
        <w:numPr>
          <w:ilvl w:val="2"/>
          <w:numId w:val="1"/>
        </w:numPr>
        <w:spacing w:after="0"/>
        <w:rPr>
          <w:sz w:val="24"/>
          <w:szCs w:val="24"/>
        </w:rPr>
      </w:pPr>
      <w:r w:rsidRPr="00862881">
        <w:rPr>
          <w:sz w:val="24"/>
          <w:szCs w:val="24"/>
        </w:rPr>
        <w:t>Transfer lysate to a thawed pre-aliquoted</w:t>
      </w:r>
      <w:r w:rsidR="00570B6C" w:rsidRPr="00862881">
        <w:rPr>
          <w:sz w:val="24"/>
          <w:szCs w:val="24"/>
        </w:rPr>
        <w:t xml:space="preserve"> tube of</w:t>
      </w:r>
      <w:r w:rsidRPr="00862881">
        <w:rPr>
          <w:sz w:val="24"/>
          <w:szCs w:val="24"/>
        </w:rPr>
        <w:t xml:space="preserve"> Proteinase K</w:t>
      </w:r>
      <w:r w:rsidR="00200D7F" w:rsidRPr="004C32F7">
        <w:rPr>
          <w:sz w:val="24"/>
          <w:szCs w:val="24"/>
        </w:rPr>
        <w:t xml:space="preserve"> (20ul)</w:t>
      </w:r>
      <w:r w:rsidR="00570B6C" w:rsidRPr="004C32F7">
        <w:rPr>
          <w:sz w:val="24"/>
          <w:szCs w:val="24"/>
        </w:rPr>
        <w:t>.</w:t>
      </w:r>
      <w:r w:rsidR="00DF72EE" w:rsidRPr="004C32F7">
        <w:rPr>
          <w:sz w:val="24"/>
          <w:szCs w:val="24"/>
        </w:rPr>
        <w:t xml:space="preserve"> </w:t>
      </w:r>
      <w:r w:rsidR="00570B6C" w:rsidRPr="004C32F7">
        <w:rPr>
          <w:sz w:val="24"/>
          <w:szCs w:val="24"/>
        </w:rPr>
        <w:t>V</w:t>
      </w:r>
      <w:r w:rsidR="00DF72EE" w:rsidRPr="00FA177C">
        <w:rPr>
          <w:sz w:val="24"/>
          <w:szCs w:val="24"/>
        </w:rPr>
        <w:t xml:space="preserve">ortex to mix, and </w:t>
      </w:r>
      <w:r w:rsidR="00570B6C" w:rsidRPr="00FA177C">
        <w:rPr>
          <w:sz w:val="24"/>
          <w:szCs w:val="24"/>
        </w:rPr>
        <w:t xml:space="preserve">then </w:t>
      </w:r>
      <w:r w:rsidR="00DF72EE" w:rsidRPr="00FA177C">
        <w:rPr>
          <w:sz w:val="24"/>
          <w:szCs w:val="24"/>
        </w:rPr>
        <w:t xml:space="preserve">quick spin. </w:t>
      </w:r>
    </w:p>
    <w:p w14:paraId="15E0EF66" w14:textId="24557AE4" w:rsidR="00DF72EE" w:rsidRPr="006B2CD4" w:rsidRDefault="00DF72EE" w:rsidP="008200F5">
      <w:pPr>
        <w:pStyle w:val="ListParagraph"/>
        <w:numPr>
          <w:ilvl w:val="2"/>
          <w:numId w:val="1"/>
        </w:numPr>
        <w:spacing w:after="0"/>
        <w:rPr>
          <w:sz w:val="24"/>
          <w:szCs w:val="24"/>
        </w:rPr>
      </w:pPr>
      <w:r w:rsidRPr="00B16845">
        <w:rPr>
          <w:sz w:val="24"/>
          <w:szCs w:val="24"/>
        </w:rPr>
        <w:t>Incubate at 55</w:t>
      </w:r>
      <w:r w:rsidRPr="006B2CD4">
        <w:rPr>
          <w:rFonts w:ascii="Arial" w:hAnsi="Arial" w:cs="Arial"/>
          <w:sz w:val="24"/>
          <w:szCs w:val="24"/>
        </w:rPr>
        <w:t>°</w:t>
      </w:r>
      <w:r w:rsidRPr="006B2CD4">
        <w:rPr>
          <w:sz w:val="24"/>
          <w:szCs w:val="24"/>
        </w:rPr>
        <w:t>C for 15 minutes, vortexing frequently</w:t>
      </w:r>
      <w:r w:rsidR="00B350A2" w:rsidRPr="006B2CD4">
        <w:rPr>
          <w:sz w:val="24"/>
          <w:szCs w:val="24"/>
        </w:rPr>
        <w:t>, about 4 times throughout 15 minutes</w:t>
      </w:r>
      <w:r w:rsidRPr="006B2CD4">
        <w:rPr>
          <w:sz w:val="24"/>
          <w:szCs w:val="24"/>
        </w:rPr>
        <w:t xml:space="preserve">. </w:t>
      </w:r>
    </w:p>
    <w:p w14:paraId="55266B72" w14:textId="0B012DA8" w:rsidR="00D25D99" w:rsidRPr="00C1001F" w:rsidRDefault="00DF72EE" w:rsidP="008200F5">
      <w:pPr>
        <w:pStyle w:val="ListParagraph"/>
        <w:numPr>
          <w:ilvl w:val="2"/>
          <w:numId w:val="1"/>
        </w:numPr>
        <w:spacing w:after="0"/>
        <w:rPr>
          <w:sz w:val="24"/>
          <w:szCs w:val="24"/>
        </w:rPr>
      </w:pPr>
      <w:r w:rsidRPr="00C1001F">
        <w:rPr>
          <w:sz w:val="24"/>
          <w:szCs w:val="24"/>
        </w:rPr>
        <w:t xml:space="preserve">After the 15 minutes, quick spin to collect contents. </w:t>
      </w:r>
      <w:r w:rsidR="00D25D99" w:rsidRPr="00C1001F">
        <w:rPr>
          <w:sz w:val="24"/>
          <w:szCs w:val="24"/>
        </w:rPr>
        <w:t xml:space="preserve"> </w:t>
      </w:r>
    </w:p>
    <w:p w14:paraId="2E0EF327" w14:textId="794FD6E2" w:rsidR="00117DA8" w:rsidRPr="00C1001F" w:rsidRDefault="00117DA8" w:rsidP="008200F5">
      <w:pPr>
        <w:pStyle w:val="ListParagraph"/>
        <w:numPr>
          <w:ilvl w:val="2"/>
          <w:numId w:val="1"/>
        </w:numPr>
        <w:spacing w:after="0"/>
        <w:rPr>
          <w:sz w:val="24"/>
          <w:szCs w:val="24"/>
        </w:rPr>
      </w:pPr>
      <w:r w:rsidRPr="00C1001F">
        <w:rPr>
          <w:sz w:val="24"/>
          <w:szCs w:val="24"/>
        </w:rPr>
        <w:t>Pipet</w:t>
      </w:r>
      <w:r w:rsidR="00217D21" w:rsidRPr="00C1001F">
        <w:rPr>
          <w:sz w:val="24"/>
          <w:szCs w:val="24"/>
        </w:rPr>
        <w:t>te</w:t>
      </w:r>
      <w:r w:rsidRPr="00C1001F">
        <w:rPr>
          <w:sz w:val="24"/>
          <w:szCs w:val="24"/>
        </w:rPr>
        <w:t xml:space="preserve"> lysate directly into a QIAshredder spin column sitting in a 2ml collection tube. Centrifuge for 2 minutes in microcentrifuge at maximum speed to homogenize. Discard QIAshredder column and save homogenized lysate.</w:t>
      </w:r>
    </w:p>
    <w:p w14:paraId="14350584" w14:textId="7B32D34A" w:rsidR="00C1001F" w:rsidRPr="00D00C49" w:rsidRDefault="00117DA8" w:rsidP="00D00C49">
      <w:pPr>
        <w:pStyle w:val="ListParagraph"/>
        <w:numPr>
          <w:ilvl w:val="2"/>
          <w:numId w:val="1"/>
        </w:numPr>
        <w:spacing w:after="0"/>
        <w:rPr>
          <w:b/>
          <w:sz w:val="24"/>
          <w:szCs w:val="24"/>
        </w:rPr>
      </w:pPr>
      <w:r w:rsidRPr="00C1001F">
        <w:rPr>
          <w:sz w:val="24"/>
          <w:szCs w:val="24"/>
        </w:rPr>
        <w:t xml:space="preserve">Add 1 volume (350ul </w:t>
      </w:r>
      <w:r w:rsidR="00E57F3A" w:rsidRPr="00C1001F">
        <w:rPr>
          <w:sz w:val="24"/>
          <w:szCs w:val="24"/>
        </w:rPr>
        <w:t xml:space="preserve">or </w:t>
      </w:r>
      <w:r w:rsidRPr="00C1001F">
        <w:rPr>
          <w:sz w:val="24"/>
          <w:szCs w:val="24"/>
        </w:rPr>
        <w:t>600ul) of 70% ethanol to the homogenized lysate and mix by pipetting</w:t>
      </w:r>
      <w:r w:rsidR="00376F41" w:rsidRPr="00C1001F">
        <w:rPr>
          <w:sz w:val="24"/>
          <w:szCs w:val="24"/>
        </w:rPr>
        <w:t xml:space="preserve"> 10 times</w:t>
      </w:r>
      <w:r w:rsidRPr="00C1001F">
        <w:rPr>
          <w:sz w:val="24"/>
          <w:szCs w:val="24"/>
        </w:rPr>
        <w:t>. Do not centrifuge.</w:t>
      </w:r>
    </w:p>
    <w:p w14:paraId="746CB234" w14:textId="06520922" w:rsidR="00117DA8" w:rsidRPr="003B44A1" w:rsidRDefault="00101307" w:rsidP="008200F5">
      <w:pPr>
        <w:pStyle w:val="ListParagraph"/>
        <w:ind w:left="1440"/>
        <w:rPr>
          <w:sz w:val="24"/>
          <w:szCs w:val="24"/>
        </w:rPr>
      </w:pPr>
      <w:r w:rsidRPr="003B44A1">
        <w:rPr>
          <w:b/>
          <w:sz w:val="24"/>
          <w:szCs w:val="24"/>
        </w:rPr>
        <w:t>NOTE</w:t>
      </w:r>
      <w:r w:rsidRPr="003B44A1">
        <w:rPr>
          <w:sz w:val="24"/>
          <w:szCs w:val="24"/>
        </w:rPr>
        <w:t xml:space="preserve">: </w:t>
      </w:r>
      <w:r w:rsidR="00117DA8" w:rsidRPr="003B44A1">
        <w:rPr>
          <w:sz w:val="24"/>
          <w:szCs w:val="24"/>
        </w:rPr>
        <w:t>A precipitate may form after the addition of ethanol. This will not affect the QIAamp RNA procedure.</w:t>
      </w:r>
    </w:p>
    <w:p w14:paraId="08FD5D45" w14:textId="67E0C6A0" w:rsidR="00117DA8" w:rsidRPr="00C1001F" w:rsidRDefault="00117DA8" w:rsidP="008200F5">
      <w:pPr>
        <w:pStyle w:val="ListParagraph"/>
        <w:numPr>
          <w:ilvl w:val="2"/>
          <w:numId w:val="1"/>
        </w:numPr>
        <w:spacing w:after="0"/>
        <w:rPr>
          <w:sz w:val="24"/>
          <w:szCs w:val="24"/>
        </w:rPr>
      </w:pPr>
      <w:r w:rsidRPr="00C1001F">
        <w:rPr>
          <w:sz w:val="24"/>
          <w:szCs w:val="24"/>
        </w:rPr>
        <w:t>Apply sample, including any precipitate which may have formed, to the QIAamp RNA mini spin column and centrifuge at full speed for 15</w:t>
      </w:r>
      <w:r w:rsidR="00E57F3A" w:rsidRPr="00C1001F">
        <w:rPr>
          <w:sz w:val="24"/>
          <w:szCs w:val="24"/>
        </w:rPr>
        <w:t>-30</w:t>
      </w:r>
      <w:r w:rsidRPr="00C1001F">
        <w:rPr>
          <w:sz w:val="24"/>
          <w:szCs w:val="24"/>
        </w:rPr>
        <w:t xml:space="preserve"> seconds at ≥8000 x g (≥13,000 rpm in the microfuge). If using ‘short’ spin button, add 5 seconds to spin time to accommodate ramp time for all steps. Maximum loading volume is 700ul.</w:t>
      </w:r>
    </w:p>
    <w:p w14:paraId="7AEFD496" w14:textId="0C76430A" w:rsidR="00117DA8" w:rsidRPr="00C1001F" w:rsidRDefault="00117DA8" w:rsidP="008200F5">
      <w:pPr>
        <w:pStyle w:val="ListParagraph"/>
        <w:numPr>
          <w:ilvl w:val="2"/>
          <w:numId w:val="1"/>
        </w:numPr>
        <w:spacing w:after="0"/>
        <w:rPr>
          <w:sz w:val="24"/>
          <w:szCs w:val="24"/>
        </w:rPr>
      </w:pPr>
      <w:r w:rsidRPr="00C1001F">
        <w:rPr>
          <w:sz w:val="24"/>
          <w:szCs w:val="24"/>
        </w:rPr>
        <w:t xml:space="preserve">If the volume of the sample exceeds 700ul, load aliquots </w:t>
      </w:r>
      <w:r w:rsidRPr="007D6E29">
        <w:rPr>
          <w:sz w:val="24"/>
          <w:szCs w:val="24"/>
        </w:rPr>
        <w:t>success</w:t>
      </w:r>
      <w:r w:rsidR="008D4D97" w:rsidRPr="007D6E29">
        <w:rPr>
          <w:sz w:val="24"/>
          <w:szCs w:val="24"/>
        </w:rPr>
        <w:t>ively</w:t>
      </w:r>
      <w:r w:rsidRPr="007D6E29">
        <w:rPr>
          <w:sz w:val="24"/>
          <w:szCs w:val="24"/>
        </w:rPr>
        <w:t xml:space="preserve"> onto</w:t>
      </w:r>
      <w:r w:rsidRPr="00C1001F">
        <w:rPr>
          <w:sz w:val="24"/>
          <w:szCs w:val="24"/>
        </w:rPr>
        <w:t xml:space="preserve"> the QIAamp RNA column and centrifuge as above. Collect the flow-through and run it through the column a second time if cell count</w:t>
      </w:r>
      <w:r w:rsidR="00C1001F">
        <w:rPr>
          <w:sz w:val="24"/>
          <w:szCs w:val="24"/>
        </w:rPr>
        <w:t xml:space="preserve"> is</w:t>
      </w:r>
      <w:r w:rsidRPr="00C1001F">
        <w:rPr>
          <w:sz w:val="24"/>
          <w:szCs w:val="24"/>
        </w:rPr>
        <w:t xml:space="preserve"> low. Then</w:t>
      </w:r>
      <w:r w:rsidR="00117AC0">
        <w:rPr>
          <w:sz w:val="24"/>
          <w:szCs w:val="24"/>
        </w:rPr>
        <w:t>,</w:t>
      </w:r>
      <w:r w:rsidRPr="00C1001F">
        <w:rPr>
          <w:sz w:val="24"/>
          <w:szCs w:val="24"/>
        </w:rPr>
        <w:t xml:space="preserve"> discard</w:t>
      </w:r>
      <w:r w:rsidR="00117AC0">
        <w:rPr>
          <w:sz w:val="24"/>
          <w:szCs w:val="24"/>
        </w:rPr>
        <w:t xml:space="preserve"> the</w:t>
      </w:r>
      <w:r w:rsidRPr="00C1001F">
        <w:rPr>
          <w:sz w:val="24"/>
          <w:szCs w:val="24"/>
        </w:rPr>
        <w:t xml:space="preserve"> flow-through and reuse the collection </w:t>
      </w:r>
      <w:r w:rsidRPr="00D00C49">
        <w:rPr>
          <w:sz w:val="24"/>
          <w:szCs w:val="24"/>
        </w:rPr>
        <w:t xml:space="preserve">tube in step </w:t>
      </w:r>
      <w:r w:rsidR="00C54443" w:rsidRPr="00D00C49">
        <w:rPr>
          <w:sz w:val="24"/>
          <w:szCs w:val="24"/>
        </w:rPr>
        <w:t>7</w:t>
      </w:r>
    </w:p>
    <w:p w14:paraId="0C2AF0C3" w14:textId="77777777" w:rsidR="00570B6C" w:rsidRPr="00C1001F" w:rsidRDefault="00570B6C" w:rsidP="008200F5">
      <w:pPr>
        <w:spacing w:after="0"/>
        <w:ind w:left="1080"/>
        <w:rPr>
          <w:b/>
          <w:sz w:val="24"/>
          <w:szCs w:val="24"/>
        </w:rPr>
      </w:pPr>
    </w:p>
    <w:p w14:paraId="5DBB8B5B" w14:textId="54844469" w:rsidR="00117DA8" w:rsidRPr="00C1001F" w:rsidRDefault="00340904" w:rsidP="008200F5">
      <w:pPr>
        <w:spacing w:after="0"/>
        <w:ind w:left="1440"/>
        <w:rPr>
          <w:b/>
          <w:sz w:val="24"/>
          <w:szCs w:val="24"/>
        </w:rPr>
      </w:pPr>
      <w:r w:rsidRPr="003B44A1">
        <w:rPr>
          <w:b/>
          <w:sz w:val="24"/>
          <w:szCs w:val="24"/>
        </w:rPr>
        <w:t xml:space="preserve">NOTE: </w:t>
      </w:r>
      <w:r w:rsidR="00117DA8" w:rsidRPr="003B44A1">
        <w:rPr>
          <w:b/>
          <w:sz w:val="24"/>
          <w:szCs w:val="24"/>
        </w:rPr>
        <w:t>Flow</w:t>
      </w:r>
      <w:r w:rsidRPr="003B44A1">
        <w:rPr>
          <w:b/>
          <w:sz w:val="24"/>
          <w:szCs w:val="24"/>
        </w:rPr>
        <w:t>-</w:t>
      </w:r>
      <w:r w:rsidR="00117DA8" w:rsidRPr="003B44A1">
        <w:rPr>
          <w:b/>
          <w:sz w:val="24"/>
          <w:szCs w:val="24"/>
        </w:rPr>
        <w:t>through contains Buffer RLT and is</w:t>
      </w:r>
      <w:r w:rsidRPr="003B44A1">
        <w:rPr>
          <w:b/>
          <w:sz w:val="24"/>
          <w:szCs w:val="24"/>
        </w:rPr>
        <w:t>,</w:t>
      </w:r>
      <w:r w:rsidR="00117DA8" w:rsidRPr="003B44A1">
        <w:rPr>
          <w:b/>
          <w:sz w:val="24"/>
          <w:szCs w:val="24"/>
        </w:rPr>
        <w:t xml:space="preserve"> therefore</w:t>
      </w:r>
      <w:r w:rsidRPr="003B44A1">
        <w:rPr>
          <w:b/>
          <w:sz w:val="24"/>
          <w:szCs w:val="24"/>
        </w:rPr>
        <w:t>,</w:t>
      </w:r>
      <w:r w:rsidR="00117DA8" w:rsidRPr="003B44A1">
        <w:rPr>
          <w:b/>
          <w:sz w:val="24"/>
          <w:szCs w:val="24"/>
        </w:rPr>
        <w:t xml:space="preserve"> not compatible with bleach. Pour</w:t>
      </w:r>
      <w:r w:rsidRPr="003B44A1">
        <w:rPr>
          <w:b/>
          <w:sz w:val="24"/>
          <w:szCs w:val="24"/>
        </w:rPr>
        <w:t xml:space="preserve"> it</w:t>
      </w:r>
      <w:r w:rsidR="00117DA8" w:rsidRPr="003B44A1">
        <w:rPr>
          <w:b/>
          <w:sz w:val="24"/>
          <w:szCs w:val="24"/>
        </w:rPr>
        <w:t xml:space="preserve"> into </w:t>
      </w:r>
      <w:r w:rsidRPr="003B44A1">
        <w:rPr>
          <w:b/>
          <w:sz w:val="24"/>
          <w:szCs w:val="24"/>
        </w:rPr>
        <w:t xml:space="preserve">the </w:t>
      </w:r>
      <w:r w:rsidR="00614383" w:rsidRPr="00C1001F">
        <w:rPr>
          <w:b/>
          <w:sz w:val="24"/>
          <w:szCs w:val="24"/>
        </w:rPr>
        <w:t xml:space="preserve">chemical </w:t>
      </w:r>
      <w:r w:rsidR="00117DA8" w:rsidRPr="003B44A1">
        <w:rPr>
          <w:b/>
          <w:sz w:val="24"/>
          <w:szCs w:val="24"/>
        </w:rPr>
        <w:t xml:space="preserve">waste bottle on </w:t>
      </w:r>
      <w:r w:rsidRPr="003B44A1">
        <w:rPr>
          <w:b/>
          <w:sz w:val="24"/>
          <w:szCs w:val="24"/>
        </w:rPr>
        <w:t xml:space="preserve">the </w:t>
      </w:r>
      <w:r w:rsidR="00117DA8" w:rsidRPr="003B44A1">
        <w:rPr>
          <w:b/>
          <w:sz w:val="24"/>
          <w:szCs w:val="24"/>
        </w:rPr>
        <w:t>sample prep bench.</w:t>
      </w:r>
    </w:p>
    <w:p w14:paraId="7141432A" w14:textId="77777777" w:rsidR="00570B6C" w:rsidRPr="003B44A1" w:rsidRDefault="00570B6C" w:rsidP="008200F5">
      <w:pPr>
        <w:spacing w:after="0"/>
        <w:ind w:left="1080"/>
        <w:rPr>
          <w:sz w:val="24"/>
          <w:szCs w:val="24"/>
        </w:rPr>
      </w:pPr>
    </w:p>
    <w:p w14:paraId="7EDE0E7A" w14:textId="2FF690EE" w:rsidR="00117DA8" w:rsidRPr="00C1001F" w:rsidRDefault="00117DA8" w:rsidP="008200F5">
      <w:pPr>
        <w:pStyle w:val="ListParagraph"/>
        <w:numPr>
          <w:ilvl w:val="2"/>
          <w:numId w:val="1"/>
        </w:numPr>
        <w:spacing w:after="0"/>
        <w:rPr>
          <w:sz w:val="24"/>
          <w:szCs w:val="24"/>
        </w:rPr>
      </w:pPr>
      <w:r w:rsidRPr="00C1001F">
        <w:rPr>
          <w:sz w:val="24"/>
          <w:szCs w:val="24"/>
        </w:rPr>
        <w:t>Apply 700ul of Buffer RW1 to QIAamp RNA column and centrifuge at full speed for 15</w:t>
      </w:r>
      <w:r w:rsidR="00E57F3A" w:rsidRPr="00C1001F">
        <w:rPr>
          <w:sz w:val="24"/>
          <w:szCs w:val="24"/>
        </w:rPr>
        <w:t>-30</w:t>
      </w:r>
      <w:r w:rsidRPr="00C1001F">
        <w:rPr>
          <w:sz w:val="24"/>
          <w:szCs w:val="24"/>
        </w:rPr>
        <w:t xml:space="preserve"> seconds at ≥8000 x g (≥13,000 rpm speed in the microfuge) to wash.</w:t>
      </w:r>
    </w:p>
    <w:p w14:paraId="4D56D121" w14:textId="77777777" w:rsidR="00570B6C" w:rsidRPr="00C1001F" w:rsidRDefault="00570B6C" w:rsidP="008200F5">
      <w:pPr>
        <w:pStyle w:val="ListParagraph"/>
        <w:spacing w:after="0"/>
        <w:ind w:left="1440"/>
        <w:rPr>
          <w:sz w:val="24"/>
          <w:szCs w:val="24"/>
        </w:rPr>
      </w:pPr>
    </w:p>
    <w:p w14:paraId="27DE5828" w14:textId="718E636E" w:rsidR="00117DA8" w:rsidRPr="00C1001F" w:rsidRDefault="00340904" w:rsidP="008200F5">
      <w:pPr>
        <w:spacing w:after="0"/>
        <w:ind w:left="1440"/>
        <w:rPr>
          <w:b/>
          <w:sz w:val="24"/>
          <w:szCs w:val="24"/>
        </w:rPr>
      </w:pPr>
      <w:r w:rsidRPr="003B44A1">
        <w:rPr>
          <w:b/>
          <w:sz w:val="24"/>
          <w:szCs w:val="24"/>
        </w:rPr>
        <w:t xml:space="preserve">NOTE: </w:t>
      </w:r>
      <w:r w:rsidR="00117DA8" w:rsidRPr="003B44A1">
        <w:rPr>
          <w:b/>
          <w:sz w:val="24"/>
          <w:szCs w:val="24"/>
        </w:rPr>
        <w:t>Flow</w:t>
      </w:r>
      <w:r w:rsidRPr="003B44A1">
        <w:rPr>
          <w:b/>
          <w:sz w:val="24"/>
          <w:szCs w:val="24"/>
        </w:rPr>
        <w:t>-</w:t>
      </w:r>
      <w:r w:rsidR="00117DA8" w:rsidRPr="003B44A1">
        <w:rPr>
          <w:b/>
          <w:sz w:val="24"/>
          <w:szCs w:val="24"/>
        </w:rPr>
        <w:t>through contains Buffer RW1 and is</w:t>
      </w:r>
      <w:r w:rsidRPr="003B44A1">
        <w:rPr>
          <w:b/>
          <w:sz w:val="24"/>
          <w:szCs w:val="24"/>
        </w:rPr>
        <w:t>,</w:t>
      </w:r>
      <w:r w:rsidR="00117DA8" w:rsidRPr="003B44A1">
        <w:rPr>
          <w:b/>
          <w:sz w:val="24"/>
          <w:szCs w:val="24"/>
        </w:rPr>
        <w:t xml:space="preserve"> therefore</w:t>
      </w:r>
      <w:r w:rsidRPr="003B44A1">
        <w:rPr>
          <w:b/>
          <w:sz w:val="24"/>
          <w:szCs w:val="24"/>
        </w:rPr>
        <w:t>,</w:t>
      </w:r>
      <w:r w:rsidR="00117DA8" w:rsidRPr="003B44A1">
        <w:rPr>
          <w:b/>
          <w:sz w:val="24"/>
          <w:szCs w:val="24"/>
        </w:rPr>
        <w:t xml:space="preserve"> not compatible with bleach. Pour</w:t>
      </w:r>
      <w:r w:rsidRPr="003B44A1">
        <w:rPr>
          <w:b/>
          <w:sz w:val="24"/>
          <w:szCs w:val="24"/>
        </w:rPr>
        <w:t xml:space="preserve"> it</w:t>
      </w:r>
      <w:r w:rsidR="00117DA8" w:rsidRPr="003B44A1">
        <w:rPr>
          <w:b/>
          <w:sz w:val="24"/>
          <w:szCs w:val="24"/>
        </w:rPr>
        <w:t xml:space="preserve"> into</w:t>
      </w:r>
      <w:r w:rsidRPr="003B44A1">
        <w:rPr>
          <w:b/>
          <w:sz w:val="24"/>
          <w:szCs w:val="24"/>
        </w:rPr>
        <w:t xml:space="preserve"> the</w:t>
      </w:r>
      <w:r w:rsidR="00117DA8" w:rsidRPr="003B44A1">
        <w:rPr>
          <w:b/>
          <w:sz w:val="24"/>
          <w:szCs w:val="24"/>
        </w:rPr>
        <w:t xml:space="preserve"> </w:t>
      </w:r>
      <w:r w:rsidR="00614383" w:rsidRPr="00C1001F">
        <w:rPr>
          <w:b/>
          <w:sz w:val="24"/>
          <w:szCs w:val="24"/>
        </w:rPr>
        <w:t xml:space="preserve">chemical </w:t>
      </w:r>
      <w:r w:rsidR="00117DA8" w:rsidRPr="003B44A1">
        <w:rPr>
          <w:b/>
          <w:sz w:val="24"/>
          <w:szCs w:val="24"/>
        </w:rPr>
        <w:t xml:space="preserve">waste bottle on </w:t>
      </w:r>
      <w:r w:rsidRPr="003B44A1">
        <w:rPr>
          <w:b/>
          <w:sz w:val="24"/>
          <w:szCs w:val="24"/>
        </w:rPr>
        <w:t xml:space="preserve">the </w:t>
      </w:r>
      <w:r w:rsidR="00117DA8" w:rsidRPr="003B44A1">
        <w:rPr>
          <w:b/>
          <w:sz w:val="24"/>
          <w:szCs w:val="24"/>
        </w:rPr>
        <w:t>sample prep bench.</w:t>
      </w:r>
    </w:p>
    <w:p w14:paraId="7E8979D4" w14:textId="77777777" w:rsidR="00570B6C" w:rsidRPr="003B44A1" w:rsidRDefault="00570B6C" w:rsidP="008200F5">
      <w:pPr>
        <w:spacing w:after="0"/>
        <w:ind w:left="1080"/>
        <w:rPr>
          <w:sz w:val="24"/>
          <w:szCs w:val="24"/>
        </w:rPr>
      </w:pPr>
    </w:p>
    <w:p w14:paraId="17E8B77F" w14:textId="4C494CE8" w:rsidR="00117DA8" w:rsidRPr="00C1001F" w:rsidRDefault="00117DA8" w:rsidP="008200F5">
      <w:pPr>
        <w:pStyle w:val="ListParagraph"/>
        <w:numPr>
          <w:ilvl w:val="2"/>
          <w:numId w:val="1"/>
        </w:numPr>
        <w:spacing w:after="0"/>
        <w:rPr>
          <w:sz w:val="24"/>
          <w:szCs w:val="24"/>
        </w:rPr>
      </w:pPr>
      <w:r w:rsidRPr="00C1001F">
        <w:rPr>
          <w:sz w:val="24"/>
          <w:szCs w:val="24"/>
        </w:rPr>
        <w:t>Place QIAamp RNA column in a new 2ml collection tube (supplied). Pipet</w:t>
      </w:r>
      <w:r w:rsidR="00340904" w:rsidRPr="00C1001F">
        <w:rPr>
          <w:sz w:val="24"/>
          <w:szCs w:val="24"/>
        </w:rPr>
        <w:t>te</w:t>
      </w:r>
      <w:r w:rsidRPr="00C1001F">
        <w:rPr>
          <w:sz w:val="24"/>
          <w:szCs w:val="24"/>
        </w:rPr>
        <w:t xml:space="preserve"> 500ul of Buffer RPE into the QIAamp RNA column and centrifuge at full speed for 15</w:t>
      </w:r>
      <w:r w:rsidR="00E57F3A" w:rsidRPr="00C1001F">
        <w:rPr>
          <w:sz w:val="24"/>
          <w:szCs w:val="24"/>
        </w:rPr>
        <w:t>-30</w:t>
      </w:r>
      <w:r w:rsidRPr="00C1001F">
        <w:rPr>
          <w:sz w:val="24"/>
          <w:szCs w:val="24"/>
        </w:rPr>
        <w:t xml:space="preserve"> seconds at ≥8000 x g (≥13,000 rpm speed in the microfuge).</w:t>
      </w:r>
    </w:p>
    <w:p w14:paraId="2722157E" w14:textId="0E78E9ED" w:rsidR="00C948DC" w:rsidRDefault="00C948DC" w:rsidP="008200F5">
      <w:pPr>
        <w:spacing w:after="0"/>
        <w:ind w:left="1080"/>
        <w:rPr>
          <w:sz w:val="24"/>
          <w:szCs w:val="24"/>
        </w:rPr>
      </w:pPr>
      <w:r>
        <w:rPr>
          <w:sz w:val="24"/>
          <w:szCs w:val="24"/>
        </w:rPr>
        <w:lastRenderedPageBreak/>
        <w:t xml:space="preserve">       </w:t>
      </w:r>
      <w:r w:rsidR="00117DA8" w:rsidRPr="00C1001F">
        <w:rPr>
          <w:sz w:val="24"/>
          <w:szCs w:val="24"/>
        </w:rPr>
        <w:t>Discard flow</w:t>
      </w:r>
      <w:r w:rsidR="00340904" w:rsidRPr="00C1001F">
        <w:rPr>
          <w:sz w:val="24"/>
          <w:szCs w:val="24"/>
        </w:rPr>
        <w:t>-</w:t>
      </w:r>
      <w:r w:rsidR="00117DA8" w:rsidRPr="00C1001F">
        <w:rPr>
          <w:sz w:val="24"/>
          <w:szCs w:val="24"/>
        </w:rPr>
        <w:t>through</w:t>
      </w:r>
      <w:r w:rsidR="00644C6F">
        <w:rPr>
          <w:sz w:val="24"/>
          <w:szCs w:val="24"/>
        </w:rPr>
        <w:t xml:space="preserve"> and collection tube.</w:t>
      </w:r>
      <w:r w:rsidRPr="00C1001F" w:rsidDel="00C948DC">
        <w:rPr>
          <w:sz w:val="24"/>
          <w:szCs w:val="24"/>
        </w:rPr>
        <w:t xml:space="preserve"> </w:t>
      </w:r>
    </w:p>
    <w:p w14:paraId="2E03AB4B" w14:textId="77777777" w:rsidR="00C1001F" w:rsidRDefault="00C1001F" w:rsidP="008200F5">
      <w:pPr>
        <w:spacing w:after="0"/>
        <w:ind w:left="1080"/>
        <w:rPr>
          <w:b/>
          <w:sz w:val="24"/>
          <w:szCs w:val="24"/>
        </w:rPr>
      </w:pPr>
    </w:p>
    <w:p w14:paraId="4C05F6C3" w14:textId="799B3078" w:rsidR="00117DA8" w:rsidRPr="003B44A1" w:rsidRDefault="00F33B96" w:rsidP="008200F5">
      <w:pPr>
        <w:pStyle w:val="ListParagraph"/>
        <w:numPr>
          <w:ilvl w:val="2"/>
          <w:numId w:val="1"/>
        </w:numPr>
        <w:spacing w:after="0"/>
        <w:rPr>
          <w:sz w:val="24"/>
          <w:szCs w:val="24"/>
        </w:rPr>
      </w:pPr>
      <w:r w:rsidRPr="003B44A1">
        <w:rPr>
          <w:b/>
          <w:sz w:val="24"/>
          <w:szCs w:val="24"/>
        </w:rPr>
        <w:t>NOTE</w:t>
      </w:r>
      <w:r w:rsidRPr="00C1001F">
        <w:rPr>
          <w:sz w:val="24"/>
          <w:szCs w:val="24"/>
        </w:rPr>
        <w:t xml:space="preserve">: </w:t>
      </w:r>
      <w:r w:rsidR="00117DA8" w:rsidRPr="003B44A1">
        <w:rPr>
          <w:sz w:val="24"/>
          <w:szCs w:val="24"/>
        </w:rPr>
        <w:t>Ensure ethanol is added to Buffer RPE</w:t>
      </w:r>
      <w:r w:rsidR="00C948DC" w:rsidRPr="007D6E29">
        <w:rPr>
          <w:sz w:val="24"/>
          <w:szCs w:val="24"/>
        </w:rPr>
        <w:t xml:space="preserve"> by checking for a dilution date</w:t>
      </w:r>
      <w:r w:rsidR="00117DA8" w:rsidRPr="003B44A1">
        <w:rPr>
          <w:sz w:val="24"/>
          <w:szCs w:val="24"/>
        </w:rPr>
        <w:t xml:space="preserve"> (See</w:t>
      </w:r>
      <w:r w:rsidR="00340904" w:rsidRPr="003B44A1">
        <w:rPr>
          <w:sz w:val="24"/>
          <w:szCs w:val="24"/>
        </w:rPr>
        <w:t xml:space="preserve"> section</w:t>
      </w:r>
      <w:r w:rsidR="00117DA8" w:rsidRPr="003B44A1">
        <w:rPr>
          <w:sz w:val="24"/>
          <w:szCs w:val="24"/>
        </w:rPr>
        <w:t xml:space="preserve"> ‘III. REAGENTS’</w:t>
      </w:r>
      <w:r w:rsidR="00340904" w:rsidRPr="003B44A1">
        <w:rPr>
          <w:sz w:val="24"/>
          <w:szCs w:val="24"/>
        </w:rPr>
        <w:t xml:space="preserve"> above</w:t>
      </w:r>
      <w:r w:rsidR="00117DA8" w:rsidRPr="003B44A1">
        <w:rPr>
          <w:sz w:val="24"/>
          <w:szCs w:val="24"/>
        </w:rPr>
        <w:t>).</w:t>
      </w:r>
    </w:p>
    <w:p w14:paraId="3A700A34" w14:textId="77777777" w:rsidR="00C1001F" w:rsidRDefault="00C1001F" w:rsidP="008200F5">
      <w:pPr>
        <w:pStyle w:val="ListParagraph"/>
        <w:spacing w:after="0"/>
        <w:ind w:left="1440"/>
        <w:rPr>
          <w:sz w:val="24"/>
          <w:szCs w:val="24"/>
        </w:rPr>
      </w:pPr>
    </w:p>
    <w:p w14:paraId="1BD88224" w14:textId="46D8E223" w:rsidR="00117DA8" w:rsidRPr="00C1001F" w:rsidRDefault="00644C6F" w:rsidP="008200F5">
      <w:pPr>
        <w:pStyle w:val="ListParagraph"/>
        <w:numPr>
          <w:ilvl w:val="2"/>
          <w:numId w:val="1"/>
        </w:numPr>
        <w:spacing w:after="0"/>
        <w:rPr>
          <w:sz w:val="24"/>
          <w:szCs w:val="24"/>
        </w:rPr>
      </w:pPr>
      <w:r w:rsidRPr="00C1001F">
        <w:rPr>
          <w:sz w:val="24"/>
          <w:szCs w:val="24"/>
        </w:rPr>
        <w:t xml:space="preserve">Place QIAamp RNA column in a new 2ml collection tube (supplied). </w:t>
      </w:r>
      <w:r w:rsidR="00117DA8" w:rsidRPr="00C1001F">
        <w:rPr>
          <w:sz w:val="24"/>
          <w:szCs w:val="24"/>
        </w:rPr>
        <w:t>Pipet</w:t>
      </w:r>
      <w:r w:rsidR="00340904" w:rsidRPr="00C1001F">
        <w:rPr>
          <w:sz w:val="24"/>
          <w:szCs w:val="24"/>
        </w:rPr>
        <w:t>te</w:t>
      </w:r>
      <w:r w:rsidR="00117DA8" w:rsidRPr="00C1001F">
        <w:rPr>
          <w:sz w:val="24"/>
          <w:szCs w:val="24"/>
        </w:rPr>
        <w:t xml:space="preserve"> 500ul of Buffer RPE into the QIAamp RNA column and centrifuge for 3 minutes at maximum speed to dry the QIAamp RNA membrane.</w:t>
      </w:r>
    </w:p>
    <w:p w14:paraId="01E64AC4" w14:textId="77777777" w:rsidR="00C1001F" w:rsidRDefault="00C1001F" w:rsidP="008200F5">
      <w:pPr>
        <w:pStyle w:val="ListParagraph"/>
        <w:spacing w:after="0"/>
        <w:ind w:left="1440"/>
        <w:rPr>
          <w:b/>
          <w:sz w:val="24"/>
          <w:szCs w:val="24"/>
        </w:rPr>
      </w:pPr>
    </w:p>
    <w:p w14:paraId="5C0556C0" w14:textId="0F5318AC" w:rsidR="00117DA8" w:rsidRPr="00C1001F" w:rsidRDefault="00F33B96" w:rsidP="008200F5">
      <w:pPr>
        <w:pStyle w:val="ListParagraph"/>
        <w:spacing w:after="0"/>
        <w:ind w:left="1440"/>
        <w:rPr>
          <w:sz w:val="24"/>
          <w:szCs w:val="24"/>
        </w:rPr>
      </w:pPr>
      <w:r w:rsidRPr="003B44A1">
        <w:rPr>
          <w:b/>
          <w:sz w:val="24"/>
          <w:szCs w:val="24"/>
        </w:rPr>
        <w:t>NOTE</w:t>
      </w:r>
      <w:r w:rsidRPr="00C1001F">
        <w:rPr>
          <w:sz w:val="24"/>
          <w:szCs w:val="24"/>
        </w:rPr>
        <w:t xml:space="preserve">: </w:t>
      </w:r>
      <w:r w:rsidR="00117DA8" w:rsidRPr="00C1001F">
        <w:rPr>
          <w:sz w:val="24"/>
          <w:szCs w:val="24"/>
        </w:rPr>
        <w:t>It is important to dry the QIAamp membrane, since residual ethanol may interfere with subsequent reactions. This 3-minute spin ensures that no ethanol is carried over during elution.</w:t>
      </w:r>
    </w:p>
    <w:p w14:paraId="2BFFA948" w14:textId="77777777" w:rsidR="00C1001F" w:rsidRDefault="00C1001F" w:rsidP="008200F5">
      <w:pPr>
        <w:pStyle w:val="ListParagraph"/>
        <w:spacing w:after="0"/>
        <w:ind w:left="1440"/>
        <w:rPr>
          <w:sz w:val="24"/>
          <w:szCs w:val="24"/>
        </w:rPr>
      </w:pPr>
    </w:p>
    <w:p w14:paraId="2BE3666D" w14:textId="3A0D5196" w:rsidR="00DF72EE" w:rsidRPr="00C1001F" w:rsidRDefault="00DF72EE" w:rsidP="008200F5">
      <w:pPr>
        <w:pStyle w:val="ListParagraph"/>
        <w:numPr>
          <w:ilvl w:val="2"/>
          <w:numId w:val="1"/>
        </w:numPr>
        <w:spacing w:after="0"/>
        <w:rPr>
          <w:sz w:val="24"/>
          <w:szCs w:val="24"/>
        </w:rPr>
      </w:pPr>
      <w:r w:rsidRPr="00C1001F">
        <w:rPr>
          <w:sz w:val="24"/>
          <w:szCs w:val="24"/>
        </w:rPr>
        <w:t>Discard the flow-through and centrifuge the column</w:t>
      </w:r>
      <w:r w:rsidR="00F33B96" w:rsidRPr="00C1001F">
        <w:rPr>
          <w:sz w:val="24"/>
          <w:szCs w:val="24"/>
        </w:rPr>
        <w:t xml:space="preserve"> in a collection tube</w:t>
      </w:r>
      <w:r w:rsidRPr="00C1001F">
        <w:rPr>
          <w:sz w:val="24"/>
          <w:szCs w:val="24"/>
        </w:rPr>
        <w:t xml:space="preserve"> at full speed for 1 minute. This helps e</w:t>
      </w:r>
      <w:r w:rsidR="00F33B96" w:rsidRPr="00C1001F">
        <w:rPr>
          <w:sz w:val="24"/>
          <w:szCs w:val="24"/>
        </w:rPr>
        <w:t>liminate</w:t>
      </w:r>
      <w:r w:rsidRPr="00C1001F">
        <w:rPr>
          <w:sz w:val="24"/>
          <w:szCs w:val="24"/>
        </w:rPr>
        <w:t xml:space="preserve"> the chance of possible RPE carryover.</w:t>
      </w:r>
    </w:p>
    <w:p w14:paraId="53DDDC04" w14:textId="09B1BBF2" w:rsidR="00117DA8" w:rsidRPr="00C1001F" w:rsidRDefault="00117DA8" w:rsidP="008200F5">
      <w:pPr>
        <w:pStyle w:val="ListParagraph"/>
        <w:numPr>
          <w:ilvl w:val="2"/>
          <w:numId w:val="1"/>
        </w:numPr>
        <w:spacing w:after="0"/>
        <w:rPr>
          <w:sz w:val="24"/>
          <w:szCs w:val="24"/>
        </w:rPr>
      </w:pPr>
      <w:r w:rsidRPr="00C1001F">
        <w:rPr>
          <w:sz w:val="24"/>
          <w:szCs w:val="24"/>
        </w:rPr>
        <w:t>Following the spin, remove the QIAamp RNA column from the collection tube carefully so the column does not contact the flow</w:t>
      </w:r>
      <w:r w:rsidR="00340904" w:rsidRPr="00C1001F">
        <w:rPr>
          <w:sz w:val="24"/>
          <w:szCs w:val="24"/>
        </w:rPr>
        <w:t>-</w:t>
      </w:r>
      <w:r w:rsidRPr="00C1001F">
        <w:rPr>
          <w:sz w:val="24"/>
          <w:szCs w:val="24"/>
        </w:rPr>
        <w:t>through</w:t>
      </w:r>
      <w:r w:rsidR="00340904" w:rsidRPr="00C1001F">
        <w:rPr>
          <w:sz w:val="24"/>
          <w:szCs w:val="24"/>
        </w:rPr>
        <w:t>,</w:t>
      </w:r>
      <w:r w:rsidRPr="00C1001F">
        <w:rPr>
          <w:sz w:val="24"/>
          <w:szCs w:val="24"/>
        </w:rPr>
        <w:t xml:space="preserve"> a</w:t>
      </w:r>
      <w:r w:rsidR="00340904" w:rsidRPr="00C1001F">
        <w:rPr>
          <w:sz w:val="24"/>
          <w:szCs w:val="24"/>
        </w:rPr>
        <w:t>s</w:t>
      </w:r>
      <w:r w:rsidRPr="00C1001F">
        <w:rPr>
          <w:sz w:val="24"/>
          <w:szCs w:val="24"/>
        </w:rPr>
        <w:t xml:space="preserve"> this will result in carry over of ethanol.</w:t>
      </w:r>
    </w:p>
    <w:p w14:paraId="31159482" w14:textId="7C099308" w:rsidR="00DF72EE" w:rsidRPr="00C1001F" w:rsidRDefault="00117DA8" w:rsidP="008200F5">
      <w:pPr>
        <w:pStyle w:val="ListParagraph"/>
        <w:numPr>
          <w:ilvl w:val="2"/>
          <w:numId w:val="1"/>
        </w:numPr>
        <w:spacing w:after="0"/>
        <w:rPr>
          <w:sz w:val="24"/>
          <w:szCs w:val="24"/>
        </w:rPr>
      </w:pPr>
      <w:r w:rsidRPr="00C1001F">
        <w:rPr>
          <w:sz w:val="24"/>
          <w:szCs w:val="24"/>
        </w:rPr>
        <w:t>Transfer QIAamp RNA column to a new 1.5ml collection tube (supplied) and pipet</w:t>
      </w:r>
      <w:r w:rsidR="00340904" w:rsidRPr="00C1001F">
        <w:rPr>
          <w:sz w:val="24"/>
          <w:szCs w:val="24"/>
        </w:rPr>
        <w:t>te</w:t>
      </w:r>
      <w:r w:rsidRPr="00C1001F">
        <w:rPr>
          <w:sz w:val="24"/>
          <w:szCs w:val="24"/>
        </w:rPr>
        <w:t xml:space="preserve"> </w:t>
      </w:r>
      <w:r w:rsidR="00DF72EE" w:rsidRPr="00C1001F">
        <w:rPr>
          <w:sz w:val="24"/>
          <w:szCs w:val="24"/>
        </w:rPr>
        <w:t>50</w:t>
      </w:r>
      <w:r w:rsidR="003B44A1">
        <w:rPr>
          <w:sz w:val="24"/>
          <w:szCs w:val="24"/>
        </w:rPr>
        <w:t>ul of RNa</w:t>
      </w:r>
      <w:r w:rsidRPr="00C1001F">
        <w:rPr>
          <w:sz w:val="24"/>
          <w:szCs w:val="24"/>
        </w:rPr>
        <w:t xml:space="preserve">se-free water directly onto the QIAamp RNA membrane. </w:t>
      </w:r>
    </w:p>
    <w:p w14:paraId="15FDCF9D" w14:textId="0BA0A65E" w:rsidR="00422547" w:rsidRPr="00C1001F" w:rsidRDefault="00117DA8" w:rsidP="008200F5">
      <w:pPr>
        <w:pStyle w:val="ListParagraph"/>
        <w:numPr>
          <w:ilvl w:val="2"/>
          <w:numId w:val="1"/>
        </w:numPr>
        <w:spacing w:after="0"/>
        <w:rPr>
          <w:sz w:val="24"/>
          <w:szCs w:val="24"/>
        </w:rPr>
      </w:pPr>
      <w:r w:rsidRPr="00C1001F">
        <w:rPr>
          <w:sz w:val="24"/>
          <w:szCs w:val="24"/>
        </w:rPr>
        <w:t xml:space="preserve">Centrifuge for 1 minute at ≥8000 x g (≥13,000 rpm speed in the microfuge) to elute. </w:t>
      </w:r>
      <w:r w:rsidR="00422547" w:rsidRPr="00C1001F">
        <w:rPr>
          <w:sz w:val="24"/>
          <w:szCs w:val="24"/>
        </w:rPr>
        <w:t>Save the spin column and the 1.5ml collection</w:t>
      </w:r>
      <w:r w:rsidR="00EF1933">
        <w:rPr>
          <w:sz w:val="24"/>
          <w:szCs w:val="24"/>
        </w:rPr>
        <w:t xml:space="preserve"> tube</w:t>
      </w:r>
      <w:r w:rsidR="00422547" w:rsidRPr="00C1001F">
        <w:rPr>
          <w:sz w:val="24"/>
          <w:szCs w:val="24"/>
        </w:rPr>
        <w:t>.</w:t>
      </w:r>
    </w:p>
    <w:p w14:paraId="201B0C4D" w14:textId="47D191F0" w:rsidR="00422547" w:rsidRPr="00C1001F" w:rsidRDefault="00422547" w:rsidP="008200F5">
      <w:pPr>
        <w:pStyle w:val="ListParagraph"/>
        <w:numPr>
          <w:ilvl w:val="2"/>
          <w:numId w:val="1"/>
        </w:numPr>
        <w:spacing w:after="0"/>
        <w:rPr>
          <w:sz w:val="24"/>
          <w:szCs w:val="24"/>
        </w:rPr>
      </w:pPr>
      <w:r w:rsidRPr="00C1001F">
        <w:rPr>
          <w:sz w:val="24"/>
          <w:szCs w:val="24"/>
        </w:rPr>
        <w:t xml:space="preserve">Pass the flow-through from </w:t>
      </w:r>
      <w:r w:rsidR="00EF1933">
        <w:rPr>
          <w:sz w:val="24"/>
          <w:szCs w:val="24"/>
        </w:rPr>
        <w:t>above</w:t>
      </w:r>
      <w:bookmarkStart w:id="1" w:name="_GoBack"/>
      <w:bookmarkEnd w:id="1"/>
      <w:r w:rsidRPr="00C1001F">
        <w:rPr>
          <w:sz w:val="24"/>
          <w:szCs w:val="24"/>
        </w:rPr>
        <w:t xml:space="preserve"> over the same spin column by pipetting it back onto the spin column.</w:t>
      </w:r>
    </w:p>
    <w:p w14:paraId="2CB533C7" w14:textId="48414806" w:rsidR="00422547" w:rsidRPr="00C1001F" w:rsidRDefault="00422547" w:rsidP="008200F5">
      <w:pPr>
        <w:pStyle w:val="ListParagraph"/>
        <w:numPr>
          <w:ilvl w:val="2"/>
          <w:numId w:val="1"/>
        </w:numPr>
        <w:spacing w:after="0"/>
        <w:rPr>
          <w:sz w:val="24"/>
          <w:szCs w:val="24"/>
        </w:rPr>
      </w:pPr>
      <w:r w:rsidRPr="00C1001F">
        <w:rPr>
          <w:sz w:val="24"/>
          <w:szCs w:val="24"/>
        </w:rPr>
        <w:t xml:space="preserve">Centrifuge at full speed for 1 minute. </w:t>
      </w:r>
    </w:p>
    <w:p w14:paraId="0FD6EBF4" w14:textId="0D4173C1" w:rsidR="002F34AE" w:rsidRPr="00D00C49" w:rsidRDefault="002F34AE" w:rsidP="00D00C49">
      <w:pPr>
        <w:pStyle w:val="ListParagraph"/>
        <w:numPr>
          <w:ilvl w:val="1"/>
          <w:numId w:val="1"/>
        </w:numPr>
        <w:spacing w:after="0"/>
        <w:rPr>
          <w:sz w:val="24"/>
          <w:szCs w:val="24"/>
        </w:rPr>
      </w:pPr>
      <w:r w:rsidRPr="002F34AE">
        <w:rPr>
          <w:b/>
          <w:bCs/>
          <w:sz w:val="24"/>
          <w:szCs w:val="24"/>
        </w:rPr>
        <w:t xml:space="preserve">Refer to </w:t>
      </w:r>
      <w:r w:rsidR="00634CDF">
        <w:rPr>
          <w:b/>
          <w:bCs/>
          <w:sz w:val="24"/>
          <w:szCs w:val="24"/>
        </w:rPr>
        <w:t>the NanoDrop 2000 Instrument Procedure</w:t>
      </w:r>
      <w:r w:rsidRPr="002F34AE">
        <w:rPr>
          <w:b/>
          <w:bCs/>
          <w:sz w:val="24"/>
          <w:szCs w:val="24"/>
        </w:rPr>
        <w:t xml:space="preserve"> to measure the nucleic acid concentration of each </w:t>
      </w:r>
      <w:r>
        <w:rPr>
          <w:b/>
          <w:bCs/>
          <w:sz w:val="24"/>
          <w:szCs w:val="24"/>
        </w:rPr>
        <w:t xml:space="preserve">patient </w:t>
      </w:r>
      <w:r w:rsidRPr="002F34AE">
        <w:rPr>
          <w:b/>
          <w:bCs/>
          <w:sz w:val="24"/>
          <w:szCs w:val="24"/>
        </w:rPr>
        <w:t>sample.</w:t>
      </w:r>
    </w:p>
    <w:p w14:paraId="1EDC9576" w14:textId="365BB565" w:rsidR="00142925" w:rsidRDefault="00142925" w:rsidP="00142925">
      <w:pPr>
        <w:pStyle w:val="ListParagraph"/>
        <w:numPr>
          <w:ilvl w:val="1"/>
          <w:numId w:val="1"/>
        </w:numPr>
        <w:spacing w:after="0"/>
        <w:rPr>
          <w:b/>
          <w:bCs/>
          <w:sz w:val="24"/>
          <w:szCs w:val="24"/>
        </w:rPr>
      </w:pPr>
      <w:r>
        <w:rPr>
          <w:b/>
          <w:bCs/>
          <w:sz w:val="24"/>
          <w:szCs w:val="24"/>
        </w:rPr>
        <w:t>RNA Quantitation Action</w:t>
      </w:r>
    </w:p>
    <w:p w14:paraId="0F5EA1C4" w14:textId="77777777" w:rsidR="00142925" w:rsidRDefault="00142925" w:rsidP="00142925">
      <w:pPr>
        <w:pStyle w:val="ListParagraph"/>
        <w:numPr>
          <w:ilvl w:val="2"/>
          <w:numId w:val="1"/>
        </w:numPr>
        <w:spacing w:after="0"/>
        <w:rPr>
          <w:sz w:val="24"/>
          <w:szCs w:val="24"/>
        </w:rPr>
      </w:pPr>
      <w:r>
        <w:rPr>
          <w:sz w:val="24"/>
          <w:szCs w:val="24"/>
        </w:rPr>
        <w:t>Log into Soft Molecular.</w:t>
      </w:r>
    </w:p>
    <w:p w14:paraId="3C70A423" w14:textId="77777777" w:rsidR="00142925" w:rsidRDefault="00142925" w:rsidP="00142925">
      <w:pPr>
        <w:pStyle w:val="ListParagraph"/>
        <w:numPr>
          <w:ilvl w:val="2"/>
          <w:numId w:val="1"/>
        </w:numPr>
        <w:spacing w:after="0"/>
        <w:rPr>
          <w:sz w:val="24"/>
          <w:szCs w:val="24"/>
        </w:rPr>
      </w:pPr>
      <w:r>
        <w:rPr>
          <w:sz w:val="24"/>
          <w:szCs w:val="24"/>
        </w:rPr>
        <w:t>Open Extractions by using the Extraction tile on the dashboard.</w:t>
      </w:r>
    </w:p>
    <w:p w14:paraId="48559494" w14:textId="0783E545" w:rsidR="00142925" w:rsidRDefault="00142925" w:rsidP="00142925">
      <w:pPr>
        <w:pStyle w:val="ListParagraph"/>
        <w:numPr>
          <w:ilvl w:val="2"/>
          <w:numId w:val="1"/>
        </w:numPr>
        <w:spacing w:after="0"/>
        <w:rPr>
          <w:sz w:val="24"/>
          <w:szCs w:val="24"/>
        </w:rPr>
      </w:pPr>
      <w:r>
        <w:rPr>
          <w:sz w:val="24"/>
          <w:szCs w:val="24"/>
        </w:rPr>
        <w:t>Highlight the RNA Quantitation branch on the action tree.</w:t>
      </w:r>
    </w:p>
    <w:p w14:paraId="1631BEA5" w14:textId="77777777" w:rsidR="00142925" w:rsidRDefault="00142925" w:rsidP="00142925">
      <w:pPr>
        <w:pStyle w:val="ListParagraph"/>
        <w:numPr>
          <w:ilvl w:val="2"/>
          <w:numId w:val="1"/>
        </w:numPr>
        <w:spacing w:after="0"/>
        <w:rPr>
          <w:sz w:val="24"/>
          <w:szCs w:val="24"/>
        </w:rPr>
      </w:pPr>
      <w:r>
        <w:rPr>
          <w:sz w:val="24"/>
          <w:szCs w:val="24"/>
        </w:rPr>
        <w:t xml:space="preserve">Select </w:t>
      </w:r>
      <w:r w:rsidRPr="00CA13A2">
        <w:rPr>
          <w:b/>
          <w:bCs/>
          <w:sz w:val="24"/>
          <w:szCs w:val="24"/>
        </w:rPr>
        <w:t>Tools</w:t>
      </w:r>
      <w:r>
        <w:rPr>
          <w:sz w:val="24"/>
          <w:szCs w:val="24"/>
        </w:rPr>
        <w:t xml:space="preserve"> tab followed by </w:t>
      </w:r>
      <w:r w:rsidRPr="00CA13A2">
        <w:rPr>
          <w:b/>
          <w:bCs/>
          <w:sz w:val="24"/>
          <w:szCs w:val="24"/>
        </w:rPr>
        <w:t>Import</w:t>
      </w:r>
      <w:r>
        <w:rPr>
          <w:sz w:val="24"/>
          <w:szCs w:val="24"/>
        </w:rPr>
        <w:t xml:space="preserve"> to import Nanodrop results.</w:t>
      </w:r>
    </w:p>
    <w:p w14:paraId="0D6B815B" w14:textId="77777777" w:rsidR="00142925" w:rsidRDefault="00142925" w:rsidP="00142925">
      <w:pPr>
        <w:pStyle w:val="ListParagraph"/>
        <w:numPr>
          <w:ilvl w:val="2"/>
          <w:numId w:val="1"/>
        </w:numPr>
        <w:spacing w:after="0"/>
        <w:rPr>
          <w:sz w:val="24"/>
          <w:szCs w:val="24"/>
        </w:rPr>
      </w:pPr>
      <w:r>
        <w:rPr>
          <w:sz w:val="24"/>
          <w:szCs w:val="24"/>
        </w:rPr>
        <w:t>Choose file location using the ‘</w:t>
      </w:r>
      <w:r w:rsidRPr="00CA13A2">
        <w:rPr>
          <w:b/>
          <w:bCs/>
          <w:sz w:val="24"/>
          <w:szCs w:val="24"/>
        </w:rPr>
        <w:t>…</w:t>
      </w:r>
      <w:r>
        <w:rPr>
          <w:sz w:val="24"/>
          <w:szCs w:val="24"/>
        </w:rPr>
        <w:t xml:space="preserve">’ button next to the Directory field and confirm by clicking </w:t>
      </w:r>
      <w:r w:rsidRPr="00CA13A2">
        <w:rPr>
          <w:b/>
          <w:bCs/>
          <w:sz w:val="24"/>
          <w:szCs w:val="24"/>
        </w:rPr>
        <w:t>OK</w:t>
      </w:r>
      <w:r>
        <w:rPr>
          <w:sz w:val="24"/>
          <w:szCs w:val="24"/>
        </w:rPr>
        <w:t>.</w:t>
      </w:r>
    </w:p>
    <w:p w14:paraId="704E497C" w14:textId="1E3B92A5" w:rsidR="00142925" w:rsidRDefault="00142925" w:rsidP="00142925">
      <w:pPr>
        <w:pStyle w:val="ListParagraph"/>
        <w:numPr>
          <w:ilvl w:val="2"/>
          <w:numId w:val="1"/>
        </w:numPr>
        <w:spacing w:after="0"/>
        <w:rPr>
          <w:sz w:val="24"/>
          <w:szCs w:val="24"/>
        </w:rPr>
      </w:pPr>
      <w:r>
        <w:rPr>
          <w:sz w:val="24"/>
          <w:szCs w:val="24"/>
        </w:rPr>
        <w:t xml:space="preserve">Select </w:t>
      </w:r>
      <w:r w:rsidR="00F771CE">
        <w:rPr>
          <w:b/>
          <w:bCs/>
          <w:sz w:val="24"/>
          <w:szCs w:val="24"/>
        </w:rPr>
        <w:t>RNA</w:t>
      </w:r>
      <w:r>
        <w:rPr>
          <w:sz w:val="24"/>
          <w:szCs w:val="24"/>
        </w:rPr>
        <w:t xml:space="preserve"> from the dropdown in the Template field.</w:t>
      </w:r>
    </w:p>
    <w:p w14:paraId="06661A8E" w14:textId="77777777" w:rsidR="00142925" w:rsidRDefault="00142925" w:rsidP="00142925">
      <w:pPr>
        <w:pStyle w:val="ListParagraph"/>
        <w:numPr>
          <w:ilvl w:val="2"/>
          <w:numId w:val="1"/>
        </w:numPr>
        <w:spacing w:after="0"/>
        <w:rPr>
          <w:sz w:val="24"/>
          <w:szCs w:val="24"/>
        </w:rPr>
      </w:pPr>
      <w:r>
        <w:rPr>
          <w:sz w:val="24"/>
          <w:szCs w:val="24"/>
        </w:rPr>
        <w:t>Choose file name using the ‘</w:t>
      </w:r>
      <w:r w:rsidRPr="00CA13A2">
        <w:rPr>
          <w:b/>
          <w:bCs/>
          <w:sz w:val="24"/>
          <w:szCs w:val="24"/>
        </w:rPr>
        <w:t>…</w:t>
      </w:r>
      <w:r>
        <w:rPr>
          <w:sz w:val="24"/>
          <w:szCs w:val="24"/>
        </w:rPr>
        <w:t xml:space="preserve">’ button next to the File Name field and confirm by clicking </w:t>
      </w:r>
      <w:r w:rsidRPr="00CA13A2">
        <w:rPr>
          <w:b/>
          <w:bCs/>
          <w:sz w:val="24"/>
          <w:szCs w:val="24"/>
        </w:rPr>
        <w:t>Open</w:t>
      </w:r>
      <w:r>
        <w:rPr>
          <w:sz w:val="24"/>
          <w:szCs w:val="24"/>
        </w:rPr>
        <w:t>.</w:t>
      </w:r>
    </w:p>
    <w:p w14:paraId="16155A7B" w14:textId="77777777" w:rsidR="00142925" w:rsidRDefault="00142925" w:rsidP="00142925">
      <w:pPr>
        <w:pStyle w:val="ListParagraph"/>
        <w:numPr>
          <w:ilvl w:val="2"/>
          <w:numId w:val="1"/>
        </w:numPr>
        <w:spacing w:after="0"/>
        <w:rPr>
          <w:sz w:val="24"/>
          <w:szCs w:val="24"/>
        </w:rPr>
      </w:pPr>
      <w:r>
        <w:rPr>
          <w:sz w:val="24"/>
          <w:szCs w:val="24"/>
        </w:rPr>
        <w:lastRenderedPageBreak/>
        <w:t xml:space="preserve">Select </w:t>
      </w:r>
      <w:r w:rsidRPr="00CA13A2">
        <w:rPr>
          <w:b/>
          <w:bCs/>
          <w:sz w:val="24"/>
          <w:szCs w:val="24"/>
        </w:rPr>
        <w:t>Import</w:t>
      </w:r>
      <w:r>
        <w:rPr>
          <w:sz w:val="24"/>
          <w:szCs w:val="24"/>
        </w:rPr>
        <w:t>.</w:t>
      </w:r>
    </w:p>
    <w:p w14:paraId="4C3CF08F" w14:textId="23026910" w:rsidR="00142925" w:rsidRDefault="00142925" w:rsidP="00142925">
      <w:pPr>
        <w:pStyle w:val="ListParagraph"/>
        <w:numPr>
          <w:ilvl w:val="2"/>
          <w:numId w:val="1"/>
        </w:numPr>
        <w:spacing w:after="0"/>
        <w:rPr>
          <w:sz w:val="24"/>
          <w:szCs w:val="24"/>
        </w:rPr>
      </w:pPr>
      <w:r>
        <w:rPr>
          <w:sz w:val="24"/>
          <w:szCs w:val="24"/>
        </w:rPr>
        <w:t xml:space="preserve">In the Import </w:t>
      </w:r>
      <w:r w:rsidR="00117AC0">
        <w:rPr>
          <w:sz w:val="24"/>
          <w:szCs w:val="24"/>
        </w:rPr>
        <w:t>F</w:t>
      </w:r>
      <w:r>
        <w:rPr>
          <w:sz w:val="24"/>
          <w:szCs w:val="24"/>
        </w:rPr>
        <w:t>inished window</w:t>
      </w:r>
      <w:r w:rsidR="00117AC0">
        <w:rPr>
          <w:sz w:val="24"/>
          <w:szCs w:val="24"/>
        </w:rPr>
        <w:t>,</w:t>
      </w:r>
      <w:r>
        <w:rPr>
          <w:sz w:val="24"/>
          <w:szCs w:val="24"/>
        </w:rPr>
        <w:t xml:space="preserve"> select </w:t>
      </w:r>
      <w:r w:rsidRPr="00CA13A2">
        <w:rPr>
          <w:b/>
          <w:bCs/>
          <w:sz w:val="24"/>
          <w:szCs w:val="24"/>
        </w:rPr>
        <w:t>OK</w:t>
      </w:r>
      <w:r>
        <w:rPr>
          <w:sz w:val="24"/>
          <w:szCs w:val="24"/>
        </w:rPr>
        <w:t xml:space="preserve">. </w:t>
      </w:r>
    </w:p>
    <w:p w14:paraId="58E5698D" w14:textId="77777777" w:rsidR="00142925" w:rsidRDefault="00142925" w:rsidP="00142925">
      <w:pPr>
        <w:pStyle w:val="ListParagraph"/>
        <w:numPr>
          <w:ilvl w:val="2"/>
          <w:numId w:val="1"/>
        </w:numPr>
        <w:spacing w:after="0"/>
        <w:rPr>
          <w:sz w:val="24"/>
          <w:szCs w:val="24"/>
        </w:rPr>
      </w:pPr>
      <w:r>
        <w:rPr>
          <w:sz w:val="24"/>
          <w:szCs w:val="24"/>
        </w:rPr>
        <w:t>Close the Import from Excel window using the ‘</w:t>
      </w:r>
      <w:r w:rsidRPr="00CA13A2">
        <w:rPr>
          <w:b/>
          <w:bCs/>
          <w:sz w:val="24"/>
          <w:szCs w:val="24"/>
        </w:rPr>
        <w:t>X</w:t>
      </w:r>
      <w:r>
        <w:rPr>
          <w:sz w:val="24"/>
          <w:szCs w:val="24"/>
        </w:rPr>
        <w:t xml:space="preserve">’. </w:t>
      </w:r>
    </w:p>
    <w:p w14:paraId="740F2AA0" w14:textId="3A20A1F1" w:rsidR="00142925" w:rsidRDefault="00F771CE" w:rsidP="00142925">
      <w:pPr>
        <w:pStyle w:val="ListParagraph"/>
        <w:numPr>
          <w:ilvl w:val="2"/>
          <w:numId w:val="1"/>
        </w:numPr>
        <w:spacing w:after="0"/>
        <w:rPr>
          <w:sz w:val="24"/>
          <w:szCs w:val="24"/>
        </w:rPr>
      </w:pPr>
      <w:r>
        <w:rPr>
          <w:sz w:val="24"/>
          <w:szCs w:val="24"/>
        </w:rPr>
        <w:t>H</w:t>
      </w:r>
      <w:r w:rsidR="00142925">
        <w:rPr>
          <w:sz w:val="24"/>
          <w:szCs w:val="24"/>
        </w:rPr>
        <w:t>ighlight the Barcode# field, scan the product label</w:t>
      </w:r>
      <w:r w:rsidR="00117AC0">
        <w:rPr>
          <w:sz w:val="24"/>
          <w:szCs w:val="24"/>
        </w:rPr>
        <w:t>,</w:t>
      </w:r>
      <w:r w:rsidR="00142925">
        <w:rPr>
          <w:sz w:val="24"/>
          <w:szCs w:val="24"/>
        </w:rPr>
        <w:t xml:space="preserve"> and select </w:t>
      </w:r>
      <w:r w:rsidR="00142925" w:rsidRPr="00CA13A2">
        <w:rPr>
          <w:b/>
          <w:bCs/>
          <w:sz w:val="24"/>
          <w:szCs w:val="24"/>
        </w:rPr>
        <w:t>Enter</w:t>
      </w:r>
      <w:r w:rsidR="00142925">
        <w:rPr>
          <w:sz w:val="24"/>
          <w:szCs w:val="24"/>
        </w:rPr>
        <w:t xml:space="preserve"> on the keyboard. Repeat this step for all applicable specimens. Select </w:t>
      </w:r>
      <w:r w:rsidR="00142925" w:rsidRPr="00CA13A2">
        <w:rPr>
          <w:b/>
          <w:bCs/>
          <w:sz w:val="24"/>
          <w:szCs w:val="24"/>
        </w:rPr>
        <w:t>Save</w:t>
      </w:r>
      <w:r w:rsidR="00142925">
        <w:rPr>
          <w:sz w:val="24"/>
          <w:szCs w:val="24"/>
        </w:rPr>
        <w:t>.</w:t>
      </w:r>
    </w:p>
    <w:p w14:paraId="04E32541" w14:textId="77777777" w:rsidR="00142925" w:rsidRDefault="00142925" w:rsidP="00142925">
      <w:pPr>
        <w:pStyle w:val="ListParagraph"/>
        <w:numPr>
          <w:ilvl w:val="2"/>
          <w:numId w:val="1"/>
        </w:numPr>
        <w:spacing w:after="0"/>
        <w:rPr>
          <w:sz w:val="24"/>
          <w:szCs w:val="24"/>
        </w:rPr>
      </w:pPr>
      <w:bookmarkStart w:id="2" w:name="_Hlk27469408"/>
      <w:r>
        <w:rPr>
          <w:sz w:val="24"/>
          <w:szCs w:val="24"/>
        </w:rPr>
        <w:t xml:space="preserve">Select </w:t>
      </w:r>
      <w:proofErr w:type="gramStart"/>
      <w:r w:rsidRPr="00CA13A2">
        <w:rPr>
          <w:b/>
          <w:bCs/>
          <w:sz w:val="24"/>
          <w:szCs w:val="24"/>
        </w:rPr>
        <w:t>Back</w:t>
      </w:r>
      <w:proofErr w:type="gramEnd"/>
      <w:r>
        <w:rPr>
          <w:sz w:val="24"/>
          <w:szCs w:val="24"/>
        </w:rPr>
        <w:t xml:space="preserve"> in the Extractions window.</w:t>
      </w:r>
    </w:p>
    <w:p w14:paraId="7A31E9CC" w14:textId="517091B9" w:rsidR="002F34AE" w:rsidRPr="00D00C49" w:rsidRDefault="00142925" w:rsidP="00142925">
      <w:pPr>
        <w:pStyle w:val="ListParagraph"/>
        <w:numPr>
          <w:ilvl w:val="2"/>
          <w:numId w:val="1"/>
        </w:numPr>
        <w:spacing w:after="0"/>
        <w:rPr>
          <w:sz w:val="24"/>
          <w:szCs w:val="24"/>
        </w:rPr>
      </w:pPr>
      <w:r>
        <w:rPr>
          <w:sz w:val="24"/>
          <w:szCs w:val="24"/>
        </w:rPr>
        <w:t xml:space="preserve">Exit Soft Molecular application. </w:t>
      </w:r>
      <w:bookmarkEnd w:id="2"/>
    </w:p>
    <w:p w14:paraId="77CC58B0" w14:textId="3B1B4A3C" w:rsidR="00117DA8" w:rsidRDefault="00ED5D7B" w:rsidP="008200F5">
      <w:pPr>
        <w:pStyle w:val="ListParagraph"/>
        <w:numPr>
          <w:ilvl w:val="2"/>
          <w:numId w:val="1"/>
        </w:numPr>
        <w:spacing w:after="0"/>
        <w:rPr>
          <w:sz w:val="24"/>
          <w:szCs w:val="24"/>
        </w:rPr>
      </w:pPr>
      <w:r w:rsidRPr="00C1001F">
        <w:rPr>
          <w:sz w:val="24"/>
          <w:szCs w:val="24"/>
        </w:rPr>
        <w:t>S</w:t>
      </w:r>
      <w:r w:rsidR="00117DA8" w:rsidRPr="00C1001F">
        <w:rPr>
          <w:sz w:val="24"/>
          <w:szCs w:val="24"/>
        </w:rPr>
        <w:t>tore RNA at -80°C.</w:t>
      </w:r>
    </w:p>
    <w:p w14:paraId="20FBB73E" w14:textId="77777777" w:rsidR="00BD051E" w:rsidRDefault="00BD051E" w:rsidP="00E65B2B">
      <w:pPr>
        <w:pStyle w:val="ListParagraph"/>
        <w:spacing w:after="0"/>
        <w:ind w:left="1440"/>
        <w:rPr>
          <w:sz w:val="24"/>
          <w:szCs w:val="24"/>
        </w:rPr>
      </w:pPr>
    </w:p>
    <w:p w14:paraId="23AC8FC8" w14:textId="661130AB" w:rsidR="00BD051E" w:rsidRPr="00C1001F" w:rsidRDefault="00BD051E" w:rsidP="00E65B2B">
      <w:pPr>
        <w:pStyle w:val="ListParagraph"/>
        <w:numPr>
          <w:ilvl w:val="0"/>
          <w:numId w:val="1"/>
        </w:numPr>
        <w:spacing w:after="0"/>
        <w:rPr>
          <w:sz w:val="24"/>
          <w:szCs w:val="24"/>
        </w:rPr>
      </w:pPr>
      <w:r>
        <w:rPr>
          <w:b/>
          <w:bCs/>
          <w:sz w:val="24"/>
          <w:szCs w:val="24"/>
          <w:u w:val="single"/>
        </w:rPr>
        <w:t>ADDITIONAL INFORMATION:</w:t>
      </w:r>
    </w:p>
    <w:p w14:paraId="7BB7708D" w14:textId="5059228D" w:rsidR="00117DA8" w:rsidRPr="00E65B2B" w:rsidRDefault="00117DA8" w:rsidP="008200F5">
      <w:pPr>
        <w:pStyle w:val="ListParagraph"/>
        <w:numPr>
          <w:ilvl w:val="1"/>
          <w:numId w:val="1"/>
        </w:numPr>
        <w:spacing w:after="0"/>
        <w:rPr>
          <w:b/>
          <w:bCs/>
          <w:sz w:val="24"/>
          <w:szCs w:val="24"/>
        </w:rPr>
      </w:pPr>
      <w:r w:rsidRPr="00E65B2B">
        <w:rPr>
          <w:b/>
          <w:bCs/>
          <w:sz w:val="24"/>
          <w:szCs w:val="24"/>
        </w:rPr>
        <w:t>Handling of QIAamp spin columns</w:t>
      </w:r>
      <w:r w:rsidR="007D5F37">
        <w:rPr>
          <w:b/>
          <w:bCs/>
          <w:sz w:val="24"/>
          <w:szCs w:val="24"/>
        </w:rPr>
        <w:t>:</w:t>
      </w:r>
    </w:p>
    <w:p w14:paraId="4765CBF5" w14:textId="77777777" w:rsidR="00117DA8" w:rsidRPr="00C1001F" w:rsidRDefault="00117DA8" w:rsidP="008200F5">
      <w:pPr>
        <w:pStyle w:val="ListParagraph"/>
        <w:numPr>
          <w:ilvl w:val="2"/>
          <w:numId w:val="1"/>
        </w:numPr>
        <w:spacing w:after="0"/>
        <w:rPr>
          <w:sz w:val="24"/>
          <w:szCs w:val="24"/>
        </w:rPr>
      </w:pPr>
      <w:r w:rsidRPr="00C1001F">
        <w:rPr>
          <w:sz w:val="24"/>
          <w:szCs w:val="24"/>
        </w:rPr>
        <w:t>Owing to the sensitivity of nucleic</w:t>
      </w:r>
      <w:r w:rsidRPr="00C1001F">
        <w:rPr>
          <w:b/>
          <w:sz w:val="24"/>
          <w:szCs w:val="24"/>
        </w:rPr>
        <w:t xml:space="preserve"> </w:t>
      </w:r>
      <w:r w:rsidRPr="00C1001F">
        <w:rPr>
          <w:sz w:val="24"/>
          <w:szCs w:val="24"/>
        </w:rPr>
        <w:t>acid amplification technologies, the following precautions are necessary when handling QIAamp spin columns to avoid cross-contamination between sample preparations.</w:t>
      </w:r>
    </w:p>
    <w:p w14:paraId="274E3DDD" w14:textId="77777777" w:rsidR="00117DA8" w:rsidRPr="00C1001F" w:rsidRDefault="00117DA8" w:rsidP="008200F5">
      <w:pPr>
        <w:pStyle w:val="ListParagraph"/>
        <w:numPr>
          <w:ilvl w:val="2"/>
          <w:numId w:val="1"/>
        </w:numPr>
        <w:spacing w:after="0"/>
        <w:rPr>
          <w:sz w:val="24"/>
          <w:szCs w:val="24"/>
        </w:rPr>
      </w:pPr>
      <w:r w:rsidRPr="00C1001F">
        <w:rPr>
          <w:sz w:val="24"/>
          <w:szCs w:val="24"/>
        </w:rPr>
        <w:t>Carefully apply the sample or solution to the QIAamp spin column. Pipet</w:t>
      </w:r>
      <w:r w:rsidR="00340904" w:rsidRPr="00C1001F">
        <w:rPr>
          <w:sz w:val="24"/>
          <w:szCs w:val="24"/>
        </w:rPr>
        <w:t>te</w:t>
      </w:r>
      <w:r w:rsidRPr="00C1001F">
        <w:rPr>
          <w:sz w:val="24"/>
          <w:szCs w:val="24"/>
        </w:rPr>
        <w:t xml:space="preserve"> the sample into the QIAamp column without wetting the rim of the column.</w:t>
      </w:r>
    </w:p>
    <w:p w14:paraId="7FA8022D" w14:textId="77777777" w:rsidR="00117DA8" w:rsidRPr="00C1001F" w:rsidRDefault="00117DA8" w:rsidP="008200F5">
      <w:pPr>
        <w:pStyle w:val="ListParagraph"/>
        <w:numPr>
          <w:ilvl w:val="2"/>
          <w:numId w:val="1"/>
        </w:numPr>
        <w:spacing w:after="0"/>
        <w:rPr>
          <w:sz w:val="24"/>
          <w:szCs w:val="24"/>
        </w:rPr>
      </w:pPr>
      <w:r w:rsidRPr="00C1001F">
        <w:rPr>
          <w:sz w:val="24"/>
          <w:szCs w:val="24"/>
        </w:rPr>
        <w:t>Change pipet</w:t>
      </w:r>
      <w:r w:rsidR="00340904" w:rsidRPr="00C1001F">
        <w:rPr>
          <w:sz w:val="24"/>
          <w:szCs w:val="24"/>
        </w:rPr>
        <w:t>te</w:t>
      </w:r>
      <w:r w:rsidRPr="00C1001F">
        <w:rPr>
          <w:sz w:val="24"/>
          <w:szCs w:val="24"/>
        </w:rPr>
        <w:t xml:space="preserve"> tips between all liquid transfer steps. Use aerosol-barrier tips.</w:t>
      </w:r>
    </w:p>
    <w:p w14:paraId="6B686FB5" w14:textId="77777777" w:rsidR="00117DA8" w:rsidRPr="00C1001F" w:rsidRDefault="00117DA8" w:rsidP="008200F5">
      <w:pPr>
        <w:pStyle w:val="ListParagraph"/>
        <w:numPr>
          <w:ilvl w:val="2"/>
          <w:numId w:val="1"/>
        </w:numPr>
        <w:spacing w:after="0"/>
        <w:rPr>
          <w:sz w:val="24"/>
          <w:szCs w:val="24"/>
        </w:rPr>
      </w:pPr>
      <w:r w:rsidRPr="00C1001F">
        <w:rPr>
          <w:sz w:val="24"/>
          <w:szCs w:val="24"/>
        </w:rPr>
        <w:t>Avoid touching the QIAamp membrane with the pipet</w:t>
      </w:r>
      <w:r w:rsidR="00340904" w:rsidRPr="00C1001F">
        <w:rPr>
          <w:sz w:val="24"/>
          <w:szCs w:val="24"/>
        </w:rPr>
        <w:t>te</w:t>
      </w:r>
      <w:r w:rsidRPr="00C1001F">
        <w:rPr>
          <w:sz w:val="24"/>
          <w:szCs w:val="24"/>
        </w:rPr>
        <w:t xml:space="preserve"> tip.</w:t>
      </w:r>
    </w:p>
    <w:p w14:paraId="20925A3B" w14:textId="62400BD3" w:rsidR="00117DA8" w:rsidRPr="00C1001F" w:rsidRDefault="00117DA8" w:rsidP="008200F5">
      <w:pPr>
        <w:pStyle w:val="ListParagraph"/>
        <w:numPr>
          <w:ilvl w:val="2"/>
          <w:numId w:val="1"/>
        </w:numPr>
        <w:spacing w:after="0"/>
        <w:rPr>
          <w:sz w:val="24"/>
          <w:szCs w:val="24"/>
        </w:rPr>
      </w:pPr>
      <w:r w:rsidRPr="00C1001F">
        <w:rPr>
          <w:sz w:val="24"/>
          <w:szCs w:val="24"/>
        </w:rPr>
        <w:t>After all pulse vortexing steps, briefly centrifuge 1.5ml microcentrifuge tubes to remove drops from the inside of the lid.</w:t>
      </w:r>
    </w:p>
    <w:p w14:paraId="299C5D6E" w14:textId="77777777" w:rsidR="00117DA8" w:rsidRPr="00C1001F" w:rsidRDefault="00117DA8" w:rsidP="008200F5">
      <w:pPr>
        <w:pStyle w:val="ListParagraph"/>
        <w:numPr>
          <w:ilvl w:val="2"/>
          <w:numId w:val="1"/>
        </w:numPr>
        <w:spacing w:after="0"/>
        <w:rPr>
          <w:sz w:val="24"/>
          <w:szCs w:val="24"/>
        </w:rPr>
      </w:pPr>
      <w:r w:rsidRPr="00C1001F">
        <w:rPr>
          <w:sz w:val="24"/>
          <w:szCs w:val="24"/>
        </w:rPr>
        <w:t>Wear gloves throughout the procedure. In case of contact between gloves and sample, change gloves immediately.</w:t>
      </w:r>
    </w:p>
    <w:p w14:paraId="6EB91030" w14:textId="77D94571" w:rsidR="00117DA8" w:rsidRPr="00E65B2B" w:rsidRDefault="00117DA8" w:rsidP="008200F5">
      <w:pPr>
        <w:pStyle w:val="ListParagraph"/>
        <w:numPr>
          <w:ilvl w:val="1"/>
          <w:numId w:val="1"/>
        </w:numPr>
        <w:spacing w:after="0"/>
        <w:rPr>
          <w:b/>
          <w:bCs/>
          <w:sz w:val="24"/>
          <w:szCs w:val="24"/>
        </w:rPr>
      </w:pPr>
      <w:r w:rsidRPr="00E65B2B">
        <w:rPr>
          <w:b/>
          <w:bCs/>
          <w:sz w:val="24"/>
          <w:szCs w:val="24"/>
        </w:rPr>
        <w:t>Centrifugation</w:t>
      </w:r>
      <w:r w:rsidR="007D5F37">
        <w:rPr>
          <w:b/>
          <w:bCs/>
          <w:sz w:val="24"/>
          <w:szCs w:val="24"/>
        </w:rPr>
        <w:t>:</w:t>
      </w:r>
    </w:p>
    <w:p w14:paraId="4CAEE95D" w14:textId="77777777" w:rsidR="00117DA8" w:rsidRPr="00C1001F" w:rsidRDefault="00117DA8" w:rsidP="008200F5">
      <w:pPr>
        <w:pStyle w:val="ListParagraph"/>
        <w:numPr>
          <w:ilvl w:val="2"/>
          <w:numId w:val="1"/>
        </w:numPr>
        <w:spacing w:after="0"/>
        <w:rPr>
          <w:sz w:val="24"/>
          <w:szCs w:val="24"/>
        </w:rPr>
      </w:pPr>
      <w:r w:rsidRPr="00C1001F">
        <w:rPr>
          <w:sz w:val="24"/>
          <w:szCs w:val="24"/>
        </w:rPr>
        <w:t>Close the QIAamp spin column before placing it in the microcentrifuge.</w:t>
      </w:r>
    </w:p>
    <w:p w14:paraId="6D3B6C39" w14:textId="77777777" w:rsidR="00117DA8" w:rsidRPr="00C1001F" w:rsidRDefault="00117DA8" w:rsidP="008200F5">
      <w:pPr>
        <w:pStyle w:val="ListParagraph"/>
        <w:numPr>
          <w:ilvl w:val="2"/>
          <w:numId w:val="1"/>
        </w:numPr>
        <w:spacing w:after="0"/>
        <w:rPr>
          <w:sz w:val="24"/>
          <w:szCs w:val="24"/>
        </w:rPr>
      </w:pPr>
      <w:r w:rsidRPr="00C1001F">
        <w:rPr>
          <w:sz w:val="24"/>
          <w:szCs w:val="24"/>
        </w:rPr>
        <w:t>Remove the QIAamp spin column and collection tube from the microcentrifuge. Place the QIAamp spin column in a new collection tube. Discard the filtrate and the old collection tube.</w:t>
      </w:r>
    </w:p>
    <w:p w14:paraId="1BB3C5F0" w14:textId="77777777" w:rsidR="00117DA8" w:rsidRPr="00C1001F" w:rsidRDefault="00117DA8" w:rsidP="008200F5">
      <w:pPr>
        <w:pStyle w:val="ListParagraph"/>
        <w:numPr>
          <w:ilvl w:val="2"/>
          <w:numId w:val="1"/>
        </w:numPr>
        <w:spacing w:after="0"/>
        <w:rPr>
          <w:sz w:val="24"/>
          <w:szCs w:val="24"/>
        </w:rPr>
      </w:pPr>
      <w:r w:rsidRPr="00C1001F">
        <w:rPr>
          <w:sz w:val="24"/>
          <w:szCs w:val="24"/>
        </w:rPr>
        <w:t>Open only one QIAamp spin column at a time, taking care to avoid generating any aerosols.</w:t>
      </w:r>
    </w:p>
    <w:p w14:paraId="5ABD4C25" w14:textId="77777777" w:rsidR="00117DA8" w:rsidRPr="00C1001F" w:rsidRDefault="00117DA8" w:rsidP="008200F5">
      <w:pPr>
        <w:pStyle w:val="ListParagraph"/>
        <w:numPr>
          <w:ilvl w:val="2"/>
          <w:numId w:val="1"/>
        </w:numPr>
        <w:spacing w:after="0"/>
        <w:rPr>
          <w:sz w:val="24"/>
          <w:szCs w:val="24"/>
        </w:rPr>
      </w:pPr>
      <w:r w:rsidRPr="00C1001F">
        <w:rPr>
          <w:sz w:val="24"/>
          <w:szCs w:val="24"/>
        </w:rPr>
        <w:t>For efficient parallel processing of multiple samples, it is recommended to fill a rack with collection tubes to which the QIAamp spin columns can be transferred after centrifugation. Used collection tubes containing the filtrate can be discarded, and the new collection tubes containing the QIAamp spin columns can be placed directly in the microcentrifuge.</w:t>
      </w:r>
    </w:p>
    <w:p w14:paraId="2B1F1DFB" w14:textId="4E129816" w:rsidR="00117DA8" w:rsidRPr="00C1001F" w:rsidRDefault="00117DA8" w:rsidP="008200F5">
      <w:pPr>
        <w:pStyle w:val="ListParagraph"/>
        <w:numPr>
          <w:ilvl w:val="2"/>
          <w:numId w:val="1"/>
        </w:numPr>
        <w:spacing w:after="0"/>
        <w:rPr>
          <w:sz w:val="24"/>
          <w:szCs w:val="24"/>
        </w:rPr>
      </w:pPr>
      <w:r w:rsidRPr="00C1001F">
        <w:rPr>
          <w:sz w:val="24"/>
          <w:szCs w:val="24"/>
        </w:rPr>
        <w:t>QIAamp spin columns will fit into most standard 1.5 or 2 ml microcentrifuge tubes. Additional 2ml collection tubes are available separately.</w:t>
      </w:r>
    </w:p>
    <w:p w14:paraId="63CDE74B" w14:textId="6B00E871" w:rsidR="00117DA8" w:rsidRPr="00C1001F" w:rsidRDefault="00117DA8" w:rsidP="008200F5">
      <w:pPr>
        <w:pStyle w:val="ListParagraph"/>
        <w:numPr>
          <w:ilvl w:val="2"/>
          <w:numId w:val="1"/>
        </w:numPr>
        <w:spacing w:after="0"/>
        <w:rPr>
          <w:sz w:val="24"/>
          <w:szCs w:val="24"/>
        </w:rPr>
      </w:pPr>
      <w:r w:rsidRPr="00C1001F">
        <w:rPr>
          <w:sz w:val="24"/>
          <w:szCs w:val="24"/>
        </w:rPr>
        <w:lastRenderedPageBreak/>
        <w:t xml:space="preserve">Centrifugation of QIAamp spin columns may be performed at 6000 x g (8000 rpm) </w:t>
      </w:r>
      <w:r w:rsidR="00045AA0" w:rsidRPr="00C1001F">
        <w:rPr>
          <w:sz w:val="24"/>
          <w:szCs w:val="24"/>
        </w:rPr>
        <w:t>to</w:t>
      </w:r>
      <w:r w:rsidRPr="00C1001F">
        <w:rPr>
          <w:sz w:val="24"/>
          <w:szCs w:val="24"/>
        </w:rPr>
        <w:t xml:space="preserve"> limit centrifuge noise. Centrifugation at full speed will not affect RNA yield. Centrifugation at lower speeds for lysate loading and the first was</w:t>
      </w:r>
      <w:r w:rsidR="00340904" w:rsidRPr="00C1001F">
        <w:rPr>
          <w:sz w:val="24"/>
          <w:szCs w:val="24"/>
        </w:rPr>
        <w:t>h</w:t>
      </w:r>
      <w:r w:rsidRPr="00C1001F">
        <w:rPr>
          <w:sz w:val="24"/>
          <w:szCs w:val="24"/>
        </w:rPr>
        <w:t xml:space="preserve"> step is also acceptable, provided that the complete solution is transferred through the membrane. At the second wash step</w:t>
      </w:r>
      <w:r w:rsidR="009766EF" w:rsidRPr="00C1001F">
        <w:rPr>
          <w:sz w:val="24"/>
          <w:szCs w:val="24"/>
        </w:rPr>
        <w:t>,</w:t>
      </w:r>
      <w:r w:rsidRPr="00C1001F">
        <w:rPr>
          <w:sz w:val="24"/>
          <w:szCs w:val="24"/>
        </w:rPr>
        <w:t xml:space="preserve"> centrifugation at full speed is strongly recommended.</w:t>
      </w:r>
    </w:p>
    <w:p w14:paraId="6D2F2287" w14:textId="77777777" w:rsidR="00117DA8" w:rsidRDefault="00117DA8" w:rsidP="008200F5">
      <w:pPr>
        <w:pStyle w:val="ListParagraph"/>
        <w:numPr>
          <w:ilvl w:val="2"/>
          <w:numId w:val="1"/>
        </w:numPr>
        <w:spacing w:after="0"/>
        <w:rPr>
          <w:sz w:val="24"/>
          <w:szCs w:val="24"/>
        </w:rPr>
      </w:pPr>
      <w:r w:rsidRPr="00C1001F">
        <w:rPr>
          <w:sz w:val="24"/>
          <w:szCs w:val="24"/>
        </w:rPr>
        <w:t>All centrifugation steps are carried out at room temperature.</w:t>
      </w:r>
    </w:p>
    <w:p w14:paraId="7C4E1EF0" w14:textId="77777777" w:rsidR="00BB0C7E" w:rsidRDefault="00BB0C7E" w:rsidP="00E65B2B">
      <w:pPr>
        <w:pStyle w:val="ListParagraph"/>
        <w:spacing w:after="0"/>
        <w:ind w:left="1440"/>
        <w:rPr>
          <w:sz w:val="24"/>
          <w:szCs w:val="24"/>
        </w:rPr>
      </w:pPr>
    </w:p>
    <w:p w14:paraId="7CDF3774" w14:textId="5411B2CE" w:rsidR="00BB0C7E" w:rsidRDefault="00BB0C7E" w:rsidP="00E65B2B">
      <w:pPr>
        <w:pStyle w:val="ListParagraph"/>
        <w:numPr>
          <w:ilvl w:val="0"/>
          <w:numId w:val="1"/>
        </w:numPr>
        <w:spacing w:after="0"/>
        <w:rPr>
          <w:sz w:val="24"/>
          <w:szCs w:val="24"/>
        </w:rPr>
      </w:pPr>
      <w:r w:rsidRPr="00E65B2B">
        <w:rPr>
          <w:b/>
          <w:sz w:val="24"/>
          <w:szCs w:val="24"/>
          <w:u w:val="single"/>
        </w:rPr>
        <w:t>ATTACHMENTS</w:t>
      </w:r>
      <w:r>
        <w:rPr>
          <w:sz w:val="24"/>
          <w:szCs w:val="24"/>
        </w:rPr>
        <w:t>:</w:t>
      </w:r>
    </w:p>
    <w:p w14:paraId="1A5F461E" w14:textId="460574BC" w:rsidR="00BB0C7E" w:rsidRPr="00C1001F" w:rsidRDefault="00BB0C7E" w:rsidP="00E65B2B">
      <w:pPr>
        <w:pStyle w:val="ListParagraph"/>
        <w:numPr>
          <w:ilvl w:val="1"/>
          <w:numId w:val="1"/>
        </w:numPr>
        <w:spacing w:after="0"/>
        <w:rPr>
          <w:sz w:val="24"/>
          <w:szCs w:val="24"/>
        </w:rPr>
      </w:pPr>
      <w:r>
        <w:rPr>
          <w:sz w:val="24"/>
          <w:szCs w:val="24"/>
        </w:rPr>
        <w:t>RNA, BLD, BMA, Manual Extraction Procedure Appendix A: RNA QC Control Preparation</w:t>
      </w:r>
    </w:p>
    <w:p w14:paraId="5A666BF9" w14:textId="0D898415" w:rsidR="00DA398D" w:rsidRPr="005C0A28" w:rsidRDefault="00DA398D" w:rsidP="00D00C49">
      <w:pPr>
        <w:pStyle w:val="ListParagraph"/>
        <w:spacing w:after="0"/>
        <w:ind w:left="1440"/>
        <w:rPr>
          <w:sz w:val="24"/>
          <w:szCs w:val="24"/>
        </w:rPr>
      </w:pPr>
    </w:p>
    <w:p w14:paraId="05F1FDB4" w14:textId="77777777" w:rsidR="00C338CA" w:rsidRPr="00C1001F" w:rsidRDefault="00C338CA" w:rsidP="008200F5">
      <w:pPr>
        <w:pStyle w:val="ListParagraph"/>
        <w:numPr>
          <w:ilvl w:val="0"/>
          <w:numId w:val="1"/>
        </w:numPr>
        <w:spacing w:after="0"/>
        <w:rPr>
          <w:sz w:val="24"/>
          <w:szCs w:val="24"/>
        </w:rPr>
      </w:pPr>
      <w:r w:rsidRPr="00C1001F">
        <w:rPr>
          <w:b/>
          <w:sz w:val="24"/>
          <w:szCs w:val="24"/>
          <w:u w:val="single"/>
        </w:rPr>
        <w:t>REFERENCES:</w:t>
      </w:r>
    </w:p>
    <w:p w14:paraId="2F9E8D53" w14:textId="5CAFAE14" w:rsidR="00C338CA" w:rsidRPr="00C1001F" w:rsidRDefault="00C338CA" w:rsidP="008200F5">
      <w:pPr>
        <w:pStyle w:val="ListParagraph"/>
        <w:numPr>
          <w:ilvl w:val="1"/>
          <w:numId w:val="1"/>
        </w:numPr>
        <w:spacing w:after="0"/>
        <w:rPr>
          <w:sz w:val="24"/>
          <w:szCs w:val="24"/>
        </w:rPr>
      </w:pPr>
      <w:r w:rsidRPr="00C1001F">
        <w:rPr>
          <w:sz w:val="24"/>
          <w:szCs w:val="24"/>
        </w:rPr>
        <w:t>QIAamp DNA Blood Mini Handbook</w:t>
      </w:r>
      <w:r w:rsidR="007D6E29">
        <w:rPr>
          <w:sz w:val="24"/>
          <w:szCs w:val="24"/>
        </w:rPr>
        <w:t xml:space="preserve"> fourth edition 2015.</w:t>
      </w:r>
    </w:p>
    <w:p w14:paraId="70A08610" w14:textId="481AADC7" w:rsidR="00C338CA" w:rsidRDefault="00C338CA" w:rsidP="008200F5">
      <w:pPr>
        <w:pStyle w:val="ListParagraph"/>
        <w:numPr>
          <w:ilvl w:val="1"/>
          <w:numId w:val="1"/>
        </w:numPr>
        <w:spacing w:after="0"/>
        <w:rPr>
          <w:sz w:val="24"/>
          <w:szCs w:val="24"/>
        </w:rPr>
      </w:pPr>
      <w:r w:rsidRPr="00C1001F">
        <w:rPr>
          <w:sz w:val="24"/>
          <w:szCs w:val="24"/>
        </w:rPr>
        <w:t>QIAamp RNA blood mini Kit Handbook, second edition April 2010</w:t>
      </w:r>
    </w:p>
    <w:p w14:paraId="3E845662" w14:textId="77777777" w:rsidR="00DA398D" w:rsidRPr="00D00C49" w:rsidRDefault="00DA398D" w:rsidP="00D00C49">
      <w:pPr>
        <w:spacing w:after="0"/>
        <w:rPr>
          <w:sz w:val="24"/>
          <w:szCs w:val="24"/>
        </w:rPr>
      </w:pPr>
    </w:p>
    <w:p w14:paraId="7AAB66EA" w14:textId="29FC0922" w:rsidR="00DA398D" w:rsidRPr="00DA398D" w:rsidRDefault="00C338CA">
      <w:pPr>
        <w:pStyle w:val="ListParagraph"/>
        <w:numPr>
          <w:ilvl w:val="0"/>
          <w:numId w:val="1"/>
        </w:numPr>
        <w:spacing w:after="0"/>
        <w:rPr>
          <w:sz w:val="24"/>
          <w:szCs w:val="24"/>
        </w:rPr>
      </w:pPr>
      <w:r w:rsidRPr="00C1001F">
        <w:rPr>
          <w:b/>
          <w:sz w:val="24"/>
          <w:szCs w:val="24"/>
          <w:u w:val="single"/>
        </w:rPr>
        <w:t>REVISIONS:</w:t>
      </w:r>
    </w:p>
    <w:p w14:paraId="1F59E1E6" w14:textId="69006493" w:rsidR="00C338CA" w:rsidRPr="00C1001F" w:rsidRDefault="00045AA0" w:rsidP="008200F5">
      <w:pPr>
        <w:pStyle w:val="ListParagraph"/>
        <w:numPr>
          <w:ilvl w:val="1"/>
          <w:numId w:val="1"/>
        </w:numPr>
        <w:tabs>
          <w:tab w:val="left" w:pos="1460"/>
        </w:tabs>
        <w:spacing w:after="0"/>
        <w:rPr>
          <w:sz w:val="24"/>
          <w:szCs w:val="24"/>
        </w:rPr>
      </w:pPr>
      <w:r w:rsidRPr="00C1001F">
        <w:rPr>
          <w:sz w:val="24"/>
          <w:szCs w:val="24"/>
        </w:rPr>
        <w:t>3/20/2018</w:t>
      </w:r>
      <w:r w:rsidR="00C338CA" w:rsidRPr="00C1001F">
        <w:rPr>
          <w:sz w:val="24"/>
          <w:szCs w:val="24"/>
        </w:rPr>
        <w:t>: Addition</w:t>
      </w:r>
      <w:r w:rsidRPr="00C1001F">
        <w:rPr>
          <w:sz w:val="24"/>
          <w:szCs w:val="24"/>
        </w:rPr>
        <w:t>al</w:t>
      </w:r>
      <w:r w:rsidR="00C338CA" w:rsidRPr="00C1001F">
        <w:rPr>
          <w:sz w:val="24"/>
          <w:szCs w:val="24"/>
        </w:rPr>
        <w:t xml:space="preserve"> information added concerning centrifugation spin times starting after the spin rate is achieved</w:t>
      </w:r>
      <w:r w:rsidRPr="00C1001F">
        <w:rPr>
          <w:sz w:val="24"/>
          <w:szCs w:val="24"/>
        </w:rPr>
        <w:t xml:space="preserve"> and new chart for specimens with low/high white blood cell counts</w:t>
      </w:r>
      <w:r w:rsidR="00C338CA" w:rsidRPr="00C1001F">
        <w:rPr>
          <w:sz w:val="24"/>
          <w:szCs w:val="24"/>
        </w:rPr>
        <w:t>. Formatting also corrected.</w:t>
      </w:r>
    </w:p>
    <w:p w14:paraId="4F1F4AD2" w14:textId="0285A1C6" w:rsidR="003E7DC9" w:rsidRPr="005C0A28" w:rsidRDefault="003B44A1" w:rsidP="008200F5">
      <w:pPr>
        <w:pStyle w:val="ListParagraph"/>
        <w:numPr>
          <w:ilvl w:val="1"/>
          <w:numId w:val="1"/>
        </w:numPr>
        <w:tabs>
          <w:tab w:val="left" w:pos="1460"/>
        </w:tabs>
        <w:spacing w:after="0"/>
        <w:rPr>
          <w:sz w:val="24"/>
          <w:szCs w:val="24"/>
        </w:rPr>
      </w:pPr>
      <w:r>
        <w:rPr>
          <w:sz w:val="24"/>
          <w:szCs w:val="24"/>
        </w:rPr>
        <w:t>7/3/</w:t>
      </w:r>
      <w:r w:rsidR="003E7DC9" w:rsidRPr="00C1001F">
        <w:rPr>
          <w:sz w:val="24"/>
          <w:szCs w:val="24"/>
        </w:rPr>
        <w:t xml:space="preserve">2019: Modified protocol to increase RNA yield, including addition of Proteinase </w:t>
      </w:r>
      <w:r w:rsidR="003E7DC9" w:rsidRPr="009F6307">
        <w:rPr>
          <w:sz w:val="24"/>
          <w:szCs w:val="24"/>
        </w:rPr>
        <w:t xml:space="preserve">K, centrifugation after final RPE, elution volume, and passing flow-through into the spin column. </w:t>
      </w:r>
    </w:p>
    <w:p w14:paraId="5B9BDE94" w14:textId="6F9CCCF4" w:rsidR="00F771CE" w:rsidRPr="00E3672C" w:rsidRDefault="00F771CE" w:rsidP="00D00C49">
      <w:pPr>
        <w:pStyle w:val="ListParagraph"/>
        <w:numPr>
          <w:ilvl w:val="1"/>
          <w:numId w:val="1"/>
        </w:numPr>
        <w:spacing w:after="0"/>
        <w:rPr>
          <w:sz w:val="24"/>
          <w:szCs w:val="24"/>
        </w:rPr>
      </w:pPr>
      <w:r w:rsidRPr="00D00C49">
        <w:rPr>
          <w:sz w:val="24"/>
          <w:szCs w:val="24"/>
        </w:rPr>
        <w:t>1/1</w:t>
      </w:r>
      <w:r w:rsidR="00CE0CA4">
        <w:rPr>
          <w:sz w:val="24"/>
          <w:szCs w:val="24"/>
        </w:rPr>
        <w:t>6</w:t>
      </w:r>
      <w:r w:rsidR="00DA398D">
        <w:rPr>
          <w:sz w:val="24"/>
          <w:szCs w:val="24"/>
        </w:rPr>
        <w:t>/2020</w:t>
      </w:r>
      <w:r w:rsidRPr="00D00C49">
        <w:rPr>
          <w:sz w:val="24"/>
          <w:szCs w:val="24"/>
        </w:rPr>
        <w:t xml:space="preserve">: Updated with </w:t>
      </w:r>
      <w:r w:rsidR="006832A7">
        <w:rPr>
          <w:sz w:val="24"/>
          <w:szCs w:val="24"/>
        </w:rPr>
        <w:t xml:space="preserve">new procedure name, </w:t>
      </w:r>
      <w:r w:rsidRPr="00D00C49">
        <w:rPr>
          <w:sz w:val="24"/>
          <w:szCs w:val="24"/>
        </w:rPr>
        <w:t>steps for Soft Molecular and updated footer with new lab name</w:t>
      </w:r>
      <w:r w:rsidRPr="00372CFE">
        <w:t>.</w:t>
      </w:r>
    </w:p>
    <w:p w14:paraId="64D46C3C" w14:textId="74C7FC70" w:rsidR="005F6B04" w:rsidRPr="00E65B2B" w:rsidRDefault="00E3672C" w:rsidP="00D00C49">
      <w:pPr>
        <w:pStyle w:val="ListParagraph"/>
        <w:numPr>
          <w:ilvl w:val="1"/>
          <w:numId w:val="1"/>
        </w:numPr>
        <w:spacing w:after="0"/>
        <w:rPr>
          <w:sz w:val="24"/>
          <w:szCs w:val="24"/>
        </w:rPr>
      </w:pPr>
      <w:r w:rsidRPr="00E65B2B">
        <w:rPr>
          <w:sz w:val="24"/>
          <w:szCs w:val="24"/>
        </w:rPr>
        <w:t>10/5/2020</w:t>
      </w:r>
      <w:r w:rsidR="005F6B04" w:rsidRPr="00E65B2B">
        <w:rPr>
          <w:sz w:val="24"/>
          <w:szCs w:val="24"/>
        </w:rPr>
        <w:t>: Clarified RNA lysis steps and instructions for processing frozen lysate.</w:t>
      </w:r>
    </w:p>
    <w:p w14:paraId="5976C2CA" w14:textId="3C1B96E6" w:rsidR="00E65B2B" w:rsidRPr="00E65B2B" w:rsidRDefault="00E65B2B" w:rsidP="00D00C49">
      <w:pPr>
        <w:pStyle w:val="ListParagraph"/>
        <w:numPr>
          <w:ilvl w:val="1"/>
          <w:numId w:val="1"/>
        </w:numPr>
        <w:spacing w:after="0"/>
        <w:rPr>
          <w:sz w:val="24"/>
          <w:szCs w:val="24"/>
        </w:rPr>
      </w:pPr>
      <w:r w:rsidRPr="00E65B2B">
        <w:rPr>
          <w:sz w:val="24"/>
          <w:szCs w:val="24"/>
        </w:rPr>
        <w:t>3/6/2022: Added reference to Appendix A and clarified additional steps.</w:t>
      </w:r>
    </w:p>
    <w:p w14:paraId="563BF2BF" w14:textId="77777777" w:rsidR="00C338CA" w:rsidRPr="00C1001F" w:rsidRDefault="00C338CA" w:rsidP="00C338CA">
      <w:pPr>
        <w:pStyle w:val="ListParagraph"/>
        <w:spacing w:after="0" w:line="240" w:lineRule="auto"/>
        <w:ind w:left="1080"/>
        <w:rPr>
          <w:sz w:val="24"/>
          <w:szCs w:val="24"/>
        </w:rPr>
      </w:pPr>
    </w:p>
    <w:p w14:paraId="54DC5A15" w14:textId="77777777" w:rsidR="009D0013" w:rsidRPr="003B44A1" w:rsidRDefault="009D0013" w:rsidP="00B80FBB">
      <w:pPr>
        <w:pStyle w:val="ListParagraph"/>
        <w:ind w:left="1080"/>
        <w:rPr>
          <w:sz w:val="24"/>
          <w:szCs w:val="24"/>
        </w:rPr>
      </w:pPr>
    </w:p>
    <w:p w14:paraId="2478C986" w14:textId="77777777" w:rsidR="0096634B" w:rsidRPr="003B44A1" w:rsidRDefault="0096634B" w:rsidP="0096634B">
      <w:pPr>
        <w:pStyle w:val="ListParagraph"/>
        <w:ind w:left="1080"/>
        <w:rPr>
          <w:sz w:val="24"/>
          <w:szCs w:val="24"/>
        </w:rPr>
      </w:pPr>
    </w:p>
    <w:sectPr w:rsidR="0096634B" w:rsidRPr="003B44A1" w:rsidSect="00242A96">
      <w:headerReference w:type="default" r:id="rId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B81447" w15:done="0"/>
  <w15:commentEx w15:paraId="02EA7EC7" w15:paraIdParent="1AB81447" w15:done="0"/>
  <w15:commentEx w15:paraId="065AA790" w15:done="0"/>
  <w15:commentEx w15:paraId="3ADCD4BD" w15:paraIdParent="065AA790" w15:done="0"/>
  <w15:commentEx w15:paraId="2DE08B23" w15:done="0"/>
  <w15:commentEx w15:paraId="60018989" w15:paraIdParent="2DE08B23" w15:done="0"/>
  <w15:commentEx w15:paraId="4E22420E" w15:done="0"/>
  <w15:commentEx w15:paraId="7920EEE0" w15:paraIdParent="4E2242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1061F" w16cex:dateUtc="2022-02-24T00:14:00Z"/>
  <w16cex:commentExtensible w16cex:durableId="25C71BDB" w16cex:dateUtc="2022-02-28T15:00:00Z"/>
  <w16cex:commentExtensible w16cex:durableId="25C10697" w16cex:dateUtc="2022-02-24T00:16:00Z"/>
  <w16cex:commentExtensible w16cex:durableId="25C73013" w16cex:dateUtc="2022-02-28T16:27:00Z"/>
  <w16cex:commentExtensible w16cex:durableId="25C104B3" w16cex:dateUtc="2022-02-24T00:08:00Z"/>
  <w16cex:commentExtensible w16cex:durableId="25C71E89" w16cex:dateUtc="2022-02-28T15:12:00Z"/>
  <w16cex:commentExtensible w16cex:durableId="25C10767" w16cex:dateUtc="2022-02-24T00:20:00Z"/>
  <w16cex:commentExtensible w16cex:durableId="25C71EEE" w16cex:dateUtc="2022-02-28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B81447" w16cid:durableId="25C1061F"/>
  <w16cid:commentId w16cid:paraId="02EA7EC7" w16cid:durableId="25C71BDB"/>
  <w16cid:commentId w16cid:paraId="065AA790" w16cid:durableId="25C10697"/>
  <w16cid:commentId w16cid:paraId="3ADCD4BD" w16cid:durableId="25C73013"/>
  <w16cid:commentId w16cid:paraId="2DE08B23" w16cid:durableId="25C104B3"/>
  <w16cid:commentId w16cid:paraId="60018989" w16cid:durableId="25C71E89"/>
  <w16cid:commentId w16cid:paraId="4E22420E" w16cid:durableId="25C10767"/>
  <w16cid:commentId w16cid:paraId="7920EEE0" w16cid:durableId="25C71E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4123F" w14:textId="77777777" w:rsidR="00C338CA" w:rsidRDefault="00C338CA" w:rsidP="00C338CA">
      <w:pPr>
        <w:spacing w:after="0" w:line="240" w:lineRule="auto"/>
      </w:pPr>
      <w:r>
        <w:separator/>
      </w:r>
    </w:p>
  </w:endnote>
  <w:endnote w:type="continuationSeparator" w:id="0">
    <w:p w14:paraId="76563E09" w14:textId="77777777" w:rsidR="00C338CA" w:rsidRDefault="00C338CA" w:rsidP="00C33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E2174" w14:textId="39662EF6" w:rsidR="00C338CA" w:rsidRPr="00D00C49" w:rsidRDefault="008200F5" w:rsidP="00C338CA">
    <w:pPr>
      <w:tabs>
        <w:tab w:val="center" w:pos="4320"/>
        <w:tab w:val="right" w:pos="8640"/>
      </w:tabs>
      <w:spacing w:after="0" w:line="240" w:lineRule="auto"/>
      <w:rPr>
        <w:rFonts w:eastAsia="Times New Roman" w:cs="Arial"/>
        <w:sz w:val="18"/>
        <w:szCs w:val="18"/>
      </w:rPr>
    </w:pPr>
    <w:r w:rsidRPr="00D00C49">
      <w:rPr>
        <w:rFonts w:eastAsia="Times New Roman" w:cs="Arial"/>
        <w:sz w:val="18"/>
        <w:szCs w:val="18"/>
      </w:rPr>
      <w:t>Molecular Genomic Pathology</w:t>
    </w:r>
    <w:r w:rsidR="00C338CA" w:rsidRPr="00D00C49">
      <w:rPr>
        <w:rFonts w:eastAsia="Times New Roman" w:cs="Arial"/>
        <w:sz w:val="18"/>
        <w:szCs w:val="18"/>
      </w:rPr>
      <w:t xml:space="preserve"> Laboratory                                                                       </w:t>
    </w:r>
    <w:r>
      <w:rPr>
        <w:rFonts w:eastAsia="Times New Roman" w:cs="Arial"/>
        <w:sz w:val="18"/>
        <w:szCs w:val="18"/>
      </w:rPr>
      <w:t xml:space="preserve"> </w:t>
    </w:r>
    <w:r w:rsidR="00C338CA" w:rsidRPr="00D00C49">
      <w:rPr>
        <w:rFonts w:eastAsia="Times New Roman" w:cs="Arial"/>
        <w:sz w:val="18"/>
        <w:szCs w:val="18"/>
      </w:rPr>
      <w:t>RNA</w:t>
    </w:r>
    <w:r>
      <w:rPr>
        <w:rFonts w:eastAsia="Times New Roman" w:cs="Arial"/>
        <w:sz w:val="18"/>
        <w:szCs w:val="18"/>
      </w:rPr>
      <w:t>, BLD, BMA Manual Extraction</w:t>
    </w:r>
    <w:r w:rsidR="00DA398D">
      <w:rPr>
        <w:rFonts w:eastAsia="Times New Roman" w:cs="Arial"/>
        <w:sz w:val="18"/>
        <w:szCs w:val="18"/>
      </w:rPr>
      <w:t xml:space="preserve"> Procedure</w:t>
    </w:r>
  </w:p>
  <w:p w14:paraId="6BE6341B" w14:textId="2024650B" w:rsidR="00C338CA" w:rsidRPr="00D00C49" w:rsidRDefault="00C338CA" w:rsidP="00C338CA">
    <w:pPr>
      <w:tabs>
        <w:tab w:val="center" w:pos="4320"/>
        <w:tab w:val="right" w:pos="8640"/>
      </w:tabs>
      <w:spacing w:after="0" w:line="240" w:lineRule="auto"/>
      <w:rPr>
        <w:rFonts w:eastAsia="Times New Roman" w:cs="Arial"/>
        <w:sz w:val="18"/>
        <w:szCs w:val="18"/>
      </w:rPr>
    </w:pPr>
    <w:r w:rsidRPr="00D00C49">
      <w:rPr>
        <w:rFonts w:eastAsia="Times New Roman" w:cs="Arial"/>
        <w:sz w:val="18"/>
        <w:szCs w:val="18"/>
      </w:rPr>
      <w:t xml:space="preserve">Rhode Island Hospital Coro East </w:t>
    </w:r>
  </w:p>
  <w:p w14:paraId="7969EF42" w14:textId="77777777" w:rsidR="00C338CA" w:rsidRPr="00D00C49" w:rsidRDefault="00C338CA" w:rsidP="00C338CA">
    <w:pPr>
      <w:tabs>
        <w:tab w:val="center" w:pos="4320"/>
        <w:tab w:val="right" w:pos="8640"/>
      </w:tabs>
      <w:spacing w:after="0" w:line="240" w:lineRule="auto"/>
      <w:rPr>
        <w:rFonts w:eastAsia="Times New Roman" w:cs="Arial"/>
        <w:sz w:val="18"/>
        <w:szCs w:val="18"/>
      </w:rPr>
    </w:pPr>
    <w:r w:rsidRPr="00D00C49">
      <w:rPr>
        <w:rFonts w:eastAsia="Times New Roman" w:cs="Arial"/>
        <w:sz w:val="18"/>
        <w:szCs w:val="18"/>
      </w:rPr>
      <w:t xml:space="preserve">167 Point Street, Suite 3201, </w:t>
    </w:r>
  </w:p>
  <w:p w14:paraId="700CB621" w14:textId="77777777" w:rsidR="00C338CA" w:rsidRPr="00D00C49" w:rsidRDefault="00C338CA" w:rsidP="00C338CA">
    <w:pPr>
      <w:tabs>
        <w:tab w:val="center" w:pos="4320"/>
        <w:tab w:val="right" w:pos="8640"/>
      </w:tabs>
      <w:spacing w:after="0" w:line="240" w:lineRule="auto"/>
      <w:rPr>
        <w:rFonts w:eastAsia="Times New Roman" w:cs="Arial"/>
        <w:sz w:val="18"/>
        <w:szCs w:val="18"/>
      </w:rPr>
    </w:pPr>
    <w:r w:rsidRPr="00D00C49">
      <w:rPr>
        <w:rFonts w:eastAsia="Times New Roman" w:cs="Arial"/>
        <w:sz w:val="18"/>
        <w:szCs w:val="18"/>
      </w:rPr>
      <w:t xml:space="preserve">Providence, RI   02903 </w:t>
    </w:r>
  </w:p>
  <w:p w14:paraId="32B3F345" w14:textId="0A6530F8" w:rsidR="00C338CA" w:rsidRPr="00D00C49" w:rsidRDefault="00C338CA" w:rsidP="00C338CA">
    <w:pPr>
      <w:tabs>
        <w:tab w:val="center" w:pos="4320"/>
        <w:tab w:val="right" w:pos="8640"/>
      </w:tabs>
      <w:spacing w:after="0" w:line="240" w:lineRule="auto"/>
      <w:jc w:val="center"/>
      <w:rPr>
        <w:rFonts w:eastAsia="Times New Roman" w:cs="Arial"/>
        <w:sz w:val="18"/>
        <w:szCs w:val="18"/>
      </w:rPr>
    </w:pPr>
    <w:r w:rsidRPr="00D00C49">
      <w:rPr>
        <w:rFonts w:eastAsia="Times New Roman" w:cs="Arial"/>
        <w:sz w:val="18"/>
        <w:szCs w:val="18"/>
      </w:rPr>
      <w:t xml:space="preserve">Page </w:t>
    </w:r>
    <w:r w:rsidRPr="00D00C49">
      <w:rPr>
        <w:rFonts w:eastAsia="Times New Roman" w:cs="Arial"/>
        <w:sz w:val="18"/>
        <w:szCs w:val="18"/>
      </w:rPr>
      <w:fldChar w:fldCharType="begin"/>
    </w:r>
    <w:r w:rsidRPr="00D00C49">
      <w:rPr>
        <w:rFonts w:eastAsia="Times New Roman" w:cs="Arial"/>
        <w:sz w:val="18"/>
        <w:szCs w:val="18"/>
      </w:rPr>
      <w:instrText xml:space="preserve"> PAGE </w:instrText>
    </w:r>
    <w:r w:rsidRPr="00D00C49">
      <w:rPr>
        <w:rFonts w:eastAsia="Times New Roman" w:cs="Arial"/>
        <w:sz w:val="18"/>
        <w:szCs w:val="18"/>
      </w:rPr>
      <w:fldChar w:fldCharType="separate"/>
    </w:r>
    <w:r w:rsidR="00EF1933">
      <w:rPr>
        <w:rFonts w:eastAsia="Times New Roman" w:cs="Arial"/>
        <w:noProof/>
        <w:sz w:val="18"/>
        <w:szCs w:val="18"/>
      </w:rPr>
      <w:t>7</w:t>
    </w:r>
    <w:r w:rsidRPr="00D00C49">
      <w:rPr>
        <w:rFonts w:eastAsia="Times New Roman" w:cs="Arial"/>
        <w:sz w:val="18"/>
        <w:szCs w:val="18"/>
      </w:rPr>
      <w:fldChar w:fldCharType="end"/>
    </w:r>
    <w:r w:rsidRPr="00D00C49">
      <w:rPr>
        <w:rFonts w:eastAsia="Times New Roman" w:cs="Arial"/>
        <w:sz w:val="18"/>
        <w:szCs w:val="18"/>
      </w:rPr>
      <w:t xml:space="preserve"> of </w:t>
    </w:r>
    <w:r w:rsidRPr="00D00C49">
      <w:rPr>
        <w:rFonts w:eastAsia="Times New Roman" w:cs="Arial"/>
        <w:sz w:val="18"/>
        <w:szCs w:val="18"/>
      </w:rPr>
      <w:fldChar w:fldCharType="begin"/>
    </w:r>
    <w:r w:rsidRPr="00D00C49">
      <w:rPr>
        <w:rFonts w:eastAsia="Times New Roman" w:cs="Arial"/>
        <w:sz w:val="18"/>
        <w:szCs w:val="18"/>
      </w:rPr>
      <w:instrText xml:space="preserve"> NUMPAGES </w:instrText>
    </w:r>
    <w:r w:rsidRPr="00D00C49">
      <w:rPr>
        <w:rFonts w:eastAsia="Times New Roman" w:cs="Arial"/>
        <w:sz w:val="18"/>
        <w:szCs w:val="18"/>
      </w:rPr>
      <w:fldChar w:fldCharType="separate"/>
    </w:r>
    <w:r w:rsidR="00EF1933">
      <w:rPr>
        <w:rFonts w:eastAsia="Times New Roman" w:cs="Arial"/>
        <w:noProof/>
        <w:sz w:val="18"/>
        <w:szCs w:val="18"/>
      </w:rPr>
      <w:t>9</w:t>
    </w:r>
    <w:r w:rsidRPr="00D00C49">
      <w:rPr>
        <w:rFonts w:eastAsia="Times New Roman"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2FBDA" w14:textId="77777777" w:rsidR="00C338CA" w:rsidRDefault="00C338CA" w:rsidP="00C338CA">
      <w:pPr>
        <w:spacing w:after="0" w:line="240" w:lineRule="auto"/>
      </w:pPr>
      <w:r>
        <w:separator/>
      </w:r>
    </w:p>
  </w:footnote>
  <w:footnote w:type="continuationSeparator" w:id="0">
    <w:p w14:paraId="3344B116" w14:textId="77777777" w:rsidR="00C338CA" w:rsidRDefault="00C338CA" w:rsidP="00C33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76585" w14:textId="66D0205F" w:rsidR="00C338CA" w:rsidRDefault="00C338CA">
    <w:pPr>
      <w:pStyle w:val="Header"/>
    </w:pPr>
    <w:r>
      <w:tab/>
    </w:r>
    <w:r>
      <w:tab/>
    </w:r>
    <w:r w:rsidR="00E65B2B">
      <w:t>3/6/2022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F6CAE"/>
    <w:multiLevelType w:val="hybridMultilevel"/>
    <w:tmpl w:val="1F4AB3D0"/>
    <w:lvl w:ilvl="0" w:tplc="9B2A2D82">
      <w:start w:val="1"/>
      <w:numFmt w:val="upperRoman"/>
      <w:lvlText w:val="%1."/>
      <w:lvlJc w:val="righ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385A50"/>
    <w:multiLevelType w:val="multilevel"/>
    <w:tmpl w:val="651AF7FC"/>
    <w:lvl w:ilvl="0">
      <w:start w:val="1"/>
      <w:numFmt w:val="upperRoman"/>
      <w:lvlText w:val="%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tabs>
          <w:tab w:val="num" w:pos="10080"/>
        </w:tabs>
        <w:ind w:left="28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3FED34AA"/>
    <w:multiLevelType w:val="multilevel"/>
    <w:tmpl w:val="33267F18"/>
    <w:lvl w:ilvl="0">
      <w:start w:val="1"/>
      <w:numFmt w:val="upperRoman"/>
      <w:lvlText w:val="%1."/>
      <w:lvlJc w:val="right"/>
      <w:pPr>
        <w:ind w:left="720" w:hanging="360"/>
      </w:pPr>
      <w:rPr>
        <w:rFonts w:hint="default"/>
        <w:sz w:val="24"/>
        <w:szCs w:val="24"/>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8A909A5"/>
    <w:multiLevelType w:val="hybridMultilevel"/>
    <w:tmpl w:val="C7020F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wne, Alyssa M">
    <w15:presenceInfo w15:providerId="AD" w15:userId="S::atowne@Lifespan.org::fba806b6-bf88-4ff4-807c-7a8c6cd114c9"/>
  </w15:person>
  <w15:person w15:author="Jackson, Cynthia L">
    <w15:presenceInfo w15:providerId="AD" w15:userId="S::CJACKSON@LIFESPAN.ORG::84cc8ceb-c66e-4933-aa22-af8fb8e522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DB"/>
    <w:rsid w:val="0001546D"/>
    <w:rsid w:val="0002027E"/>
    <w:rsid w:val="00045AA0"/>
    <w:rsid w:val="00063613"/>
    <w:rsid w:val="000845E2"/>
    <w:rsid w:val="000B4E89"/>
    <w:rsid w:val="000C70DF"/>
    <w:rsid w:val="000E3EE3"/>
    <w:rsid w:val="00101307"/>
    <w:rsid w:val="00117AC0"/>
    <w:rsid w:val="00117DA8"/>
    <w:rsid w:val="00142925"/>
    <w:rsid w:val="00146DAB"/>
    <w:rsid w:val="00165D3D"/>
    <w:rsid w:val="001C020B"/>
    <w:rsid w:val="001F3665"/>
    <w:rsid w:val="00200D7F"/>
    <w:rsid w:val="00206267"/>
    <w:rsid w:val="00217D21"/>
    <w:rsid w:val="0022642D"/>
    <w:rsid w:val="002419D9"/>
    <w:rsid w:val="00242A96"/>
    <w:rsid w:val="00276277"/>
    <w:rsid w:val="0028206C"/>
    <w:rsid w:val="002916D2"/>
    <w:rsid w:val="002D2532"/>
    <w:rsid w:val="002E66EE"/>
    <w:rsid w:val="002F34AE"/>
    <w:rsid w:val="00340904"/>
    <w:rsid w:val="0037234C"/>
    <w:rsid w:val="00376F41"/>
    <w:rsid w:val="003B2865"/>
    <w:rsid w:val="003B44A1"/>
    <w:rsid w:val="003E7DC9"/>
    <w:rsid w:val="004033BD"/>
    <w:rsid w:val="0040569A"/>
    <w:rsid w:val="004203C2"/>
    <w:rsid w:val="00422547"/>
    <w:rsid w:val="00424FFB"/>
    <w:rsid w:val="004468F4"/>
    <w:rsid w:val="004774B4"/>
    <w:rsid w:val="004850A8"/>
    <w:rsid w:val="004970F0"/>
    <w:rsid w:val="004C32F7"/>
    <w:rsid w:val="004C556D"/>
    <w:rsid w:val="0050354B"/>
    <w:rsid w:val="0054699F"/>
    <w:rsid w:val="00570B6C"/>
    <w:rsid w:val="00593B7B"/>
    <w:rsid w:val="00593EA9"/>
    <w:rsid w:val="00595CD6"/>
    <w:rsid w:val="005C0A28"/>
    <w:rsid w:val="005C6896"/>
    <w:rsid w:val="005F6B04"/>
    <w:rsid w:val="00614383"/>
    <w:rsid w:val="00622FEC"/>
    <w:rsid w:val="00634CDF"/>
    <w:rsid w:val="00635932"/>
    <w:rsid w:val="00644C6F"/>
    <w:rsid w:val="006546E8"/>
    <w:rsid w:val="00666C57"/>
    <w:rsid w:val="006771BC"/>
    <w:rsid w:val="006824C5"/>
    <w:rsid w:val="006832A7"/>
    <w:rsid w:val="006B2CD4"/>
    <w:rsid w:val="006B4451"/>
    <w:rsid w:val="006D00A2"/>
    <w:rsid w:val="007129A6"/>
    <w:rsid w:val="00730DA4"/>
    <w:rsid w:val="007503A6"/>
    <w:rsid w:val="0075651F"/>
    <w:rsid w:val="007572DF"/>
    <w:rsid w:val="00767CB0"/>
    <w:rsid w:val="007C2719"/>
    <w:rsid w:val="007D2350"/>
    <w:rsid w:val="007D5F37"/>
    <w:rsid w:val="007D6E29"/>
    <w:rsid w:val="007D6FF8"/>
    <w:rsid w:val="007F1D0E"/>
    <w:rsid w:val="008200F5"/>
    <w:rsid w:val="00823723"/>
    <w:rsid w:val="00844704"/>
    <w:rsid w:val="00844A7C"/>
    <w:rsid w:val="00862881"/>
    <w:rsid w:val="00876D69"/>
    <w:rsid w:val="00884D8F"/>
    <w:rsid w:val="0088540E"/>
    <w:rsid w:val="00894CCA"/>
    <w:rsid w:val="008A5D93"/>
    <w:rsid w:val="008B7754"/>
    <w:rsid w:val="008D2B1D"/>
    <w:rsid w:val="008D4D97"/>
    <w:rsid w:val="008E70AD"/>
    <w:rsid w:val="00946ED9"/>
    <w:rsid w:val="0096634B"/>
    <w:rsid w:val="009766EF"/>
    <w:rsid w:val="009D0013"/>
    <w:rsid w:val="009F6307"/>
    <w:rsid w:val="00A3591F"/>
    <w:rsid w:val="00A6601E"/>
    <w:rsid w:val="00A84077"/>
    <w:rsid w:val="00A97E78"/>
    <w:rsid w:val="00AA19DB"/>
    <w:rsid w:val="00AA2453"/>
    <w:rsid w:val="00AE112D"/>
    <w:rsid w:val="00B16845"/>
    <w:rsid w:val="00B350A2"/>
    <w:rsid w:val="00B5542C"/>
    <w:rsid w:val="00B65823"/>
    <w:rsid w:val="00B80FBB"/>
    <w:rsid w:val="00BB0C7E"/>
    <w:rsid w:val="00BD051E"/>
    <w:rsid w:val="00BE3B9B"/>
    <w:rsid w:val="00BF6A18"/>
    <w:rsid w:val="00C1001F"/>
    <w:rsid w:val="00C338CA"/>
    <w:rsid w:val="00C54443"/>
    <w:rsid w:val="00C66B53"/>
    <w:rsid w:val="00C948DC"/>
    <w:rsid w:val="00CA48A7"/>
    <w:rsid w:val="00CE0CA4"/>
    <w:rsid w:val="00CF6A6E"/>
    <w:rsid w:val="00D00C49"/>
    <w:rsid w:val="00D25D99"/>
    <w:rsid w:val="00D349E5"/>
    <w:rsid w:val="00D5185C"/>
    <w:rsid w:val="00D9545C"/>
    <w:rsid w:val="00DA398D"/>
    <w:rsid w:val="00DF53F2"/>
    <w:rsid w:val="00DF72EE"/>
    <w:rsid w:val="00E3672C"/>
    <w:rsid w:val="00E57F3A"/>
    <w:rsid w:val="00E65B2B"/>
    <w:rsid w:val="00EB172F"/>
    <w:rsid w:val="00EB778F"/>
    <w:rsid w:val="00ED5D7B"/>
    <w:rsid w:val="00EF1933"/>
    <w:rsid w:val="00F01892"/>
    <w:rsid w:val="00F3058B"/>
    <w:rsid w:val="00F33B96"/>
    <w:rsid w:val="00F33BD6"/>
    <w:rsid w:val="00F40268"/>
    <w:rsid w:val="00F64149"/>
    <w:rsid w:val="00F771CE"/>
    <w:rsid w:val="00FA1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521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9DB"/>
    <w:pPr>
      <w:ind w:left="720"/>
      <w:contextualSpacing/>
    </w:pPr>
  </w:style>
  <w:style w:type="paragraph" w:styleId="Header">
    <w:name w:val="header"/>
    <w:basedOn w:val="Normal"/>
    <w:link w:val="HeaderChar"/>
    <w:uiPriority w:val="99"/>
    <w:unhideWhenUsed/>
    <w:rsid w:val="00C33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8CA"/>
  </w:style>
  <w:style w:type="paragraph" w:styleId="Footer">
    <w:name w:val="footer"/>
    <w:basedOn w:val="Normal"/>
    <w:link w:val="FooterChar"/>
    <w:uiPriority w:val="99"/>
    <w:unhideWhenUsed/>
    <w:rsid w:val="00C33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8CA"/>
  </w:style>
  <w:style w:type="character" w:styleId="CommentReference">
    <w:name w:val="annotation reference"/>
    <w:basedOn w:val="DefaultParagraphFont"/>
    <w:uiPriority w:val="99"/>
    <w:semiHidden/>
    <w:unhideWhenUsed/>
    <w:rsid w:val="00217D21"/>
    <w:rPr>
      <w:sz w:val="16"/>
      <w:szCs w:val="16"/>
    </w:rPr>
  </w:style>
  <w:style w:type="paragraph" w:styleId="CommentText">
    <w:name w:val="annotation text"/>
    <w:basedOn w:val="Normal"/>
    <w:link w:val="CommentTextChar"/>
    <w:uiPriority w:val="99"/>
    <w:unhideWhenUsed/>
    <w:rsid w:val="00217D21"/>
    <w:pPr>
      <w:spacing w:line="240" w:lineRule="auto"/>
    </w:pPr>
    <w:rPr>
      <w:sz w:val="20"/>
      <w:szCs w:val="20"/>
    </w:rPr>
  </w:style>
  <w:style w:type="character" w:customStyle="1" w:styleId="CommentTextChar">
    <w:name w:val="Comment Text Char"/>
    <w:basedOn w:val="DefaultParagraphFont"/>
    <w:link w:val="CommentText"/>
    <w:uiPriority w:val="99"/>
    <w:rsid w:val="00217D21"/>
    <w:rPr>
      <w:sz w:val="20"/>
      <w:szCs w:val="20"/>
    </w:rPr>
  </w:style>
  <w:style w:type="paragraph" w:styleId="CommentSubject">
    <w:name w:val="annotation subject"/>
    <w:basedOn w:val="CommentText"/>
    <w:next w:val="CommentText"/>
    <w:link w:val="CommentSubjectChar"/>
    <w:uiPriority w:val="99"/>
    <w:semiHidden/>
    <w:unhideWhenUsed/>
    <w:rsid w:val="00217D21"/>
    <w:rPr>
      <w:b/>
      <w:bCs/>
    </w:rPr>
  </w:style>
  <w:style w:type="character" w:customStyle="1" w:styleId="CommentSubjectChar">
    <w:name w:val="Comment Subject Char"/>
    <w:basedOn w:val="CommentTextChar"/>
    <w:link w:val="CommentSubject"/>
    <w:uiPriority w:val="99"/>
    <w:semiHidden/>
    <w:rsid w:val="00217D21"/>
    <w:rPr>
      <w:b/>
      <w:bCs/>
      <w:sz w:val="20"/>
      <w:szCs w:val="20"/>
    </w:rPr>
  </w:style>
  <w:style w:type="paragraph" w:styleId="BalloonText">
    <w:name w:val="Balloon Text"/>
    <w:basedOn w:val="Normal"/>
    <w:link w:val="BalloonTextChar"/>
    <w:uiPriority w:val="99"/>
    <w:semiHidden/>
    <w:unhideWhenUsed/>
    <w:rsid w:val="00217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D21"/>
    <w:rPr>
      <w:rFonts w:ascii="Segoe UI" w:hAnsi="Segoe UI" w:cs="Segoe UI"/>
      <w:sz w:val="18"/>
      <w:szCs w:val="18"/>
    </w:rPr>
  </w:style>
  <w:style w:type="paragraph" w:styleId="Revision">
    <w:name w:val="Revision"/>
    <w:hidden/>
    <w:uiPriority w:val="99"/>
    <w:semiHidden/>
    <w:rsid w:val="00146D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9DB"/>
    <w:pPr>
      <w:ind w:left="720"/>
      <w:contextualSpacing/>
    </w:pPr>
  </w:style>
  <w:style w:type="paragraph" w:styleId="Header">
    <w:name w:val="header"/>
    <w:basedOn w:val="Normal"/>
    <w:link w:val="HeaderChar"/>
    <w:uiPriority w:val="99"/>
    <w:unhideWhenUsed/>
    <w:rsid w:val="00C33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8CA"/>
  </w:style>
  <w:style w:type="paragraph" w:styleId="Footer">
    <w:name w:val="footer"/>
    <w:basedOn w:val="Normal"/>
    <w:link w:val="FooterChar"/>
    <w:uiPriority w:val="99"/>
    <w:unhideWhenUsed/>
    <w:rsid w:val="00C33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8CA"/>
  </w:style>
  <w:style w:type="character" w:styleId="CommentReference">
    <w:name w:val="annotation reference"/>
    <w:basedOn w:val="DefaultParagraphFont"/>
    <w:uiPriority w:val="99"/>
    <w:semiHidden/>
    <w:unhideWhenUsed/>
    <w:rsid w:val="00217D21"/>
    <w:rPr>
      <w:sz w:val="16"/>
      <w:szCs w:val="16"/>
    </w:rPr>
  </w:style>
  <w:style w:type="paragraph" w:styleId="CommentText">
    <w:name w:val="annotation text"/>
    <w:basedOn w:val="Normal"/>
    <w:link w:val="CommentTextChar"/>
    <w:uiPriority w:val="99"/>
    <w:unhideWhenUsed/>
    <w:rsid w:val="00217D21"/>
    <w:pPr>
      <w:spacing w:line="240" w:lineRule="auto"/>
    </w:pPr>
    <w:rPr>
      <w:sz w:val="20"/>
      <w:szCs w:val="20"/>
    </w:rPr>
  </w:style>
  <w:style w:type="character" w:customStyle="1" w:styleId="CommentTextChar">
    <w:name w:val="Comment Text Char"/>
    <w:basedOn w:val="DefaultParagraphFont"/>
    <w:link w:val="CommentText"/>
    <w:uiPriority w:val="99"/>
    <w:rsid w:val="00217D21"/>
    <w:rPr>
      <w:sz w:val="20"/>
      <w:szCs w:val="20"/>
    </w:rPr>
  </w:style>
  <w:style w:type="paragraph" w:styleId="CommentSubject">
    <w:name w:val="annotation subject"/>
    <w:basedOn w:val="CommentText"/>
    <w:next w:val="CommentText"/>
    <w:link w:val="CommentSubjectChar"/>
    <w:uiPriority w:val="99"/>
    <w:semiHidden/>
    <w:unhideWhenUsed/>
    <w:rsid w:val="00217D21"/>
    <w:rPr>
      <w:b/>
      <w:bCs/>
    </w:rPr>
  </w:style>
  <w:style w:type="character" w:customStyle="1" w:styleId="CommentSubjectChar">
    <w:name w:val="Comment Subject Char"/>
    <w:basedOn w:val="CommentTextChar"/>
    <w:link w:val="CommentSubject"/>
    <w:uiPriority w:val="99"/>
    <w:semiHidden/>
    <w:rsid w:val="00217D21"/>
    <w:rPr>
      <w:b/>
      <w:bCs/>
      <w:sz w:val="20"/>
      <w:szCs w:val="20"/>
    </w:rPr>
  </w:style>
  <w:style w:type="paragraph" w:styleId="BalloonText">
    <w:name w:val="Balloon Text"/>
    <w:basedOn w:val="Normal"/>
    <w:link w:val="BalloonTextChar"/>
    <w:uiPriority w:val="99"/>
    <w:semiHidden/>
    <w:unhideWhenUsed/>
    <w:rsid w:val="00217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D21"/>
    <w:rPr>
      <w:rFonts w:ascii="Segoe UI" w:hAnsi="Segoe UI" w:cs="Segoe UI"/>
      <w:sz w:val="18"/>
      <w:szCs w:val="18"/>
    </w:rPr>
  </w:style>
  <w:style w:type="paragraph" w:styleId="Revision">
    <w:name w:val="Revision"/>
    <w:hidden/>
    <w:uiPriority w:val="99"/>
    <w:semiHidden/>
    <w:rsid w:val="00146D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63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A25FB-1E90-471E-A0DB-3BFEF0495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2495</Words>
  <Characters>14224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 Melissa</dc:creator>
  <cp:lastModifiedBy>Andrade, Melissa</cp:lastModifiedBy>
  <cp:revision>4</cp:revision>
  <cp:lastPrinted>2019-12-20T15:47:00Z</cp:lastPrinted>
  <dcterms:created xsi:type="dcterms:W3CDTF">2022-03-01T17:04:00Z</dcterms:created>
  <dcterms:modified xsi:type="dcterms:W3CDTF">2022-03-01T17:10:00Z</dcterms:modified>
</cp:coreProperties>
</file>