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A475" w14:textId="35658C5C" w:rsidR="00CA1DF6" w:rsidRDefault="00CA1DF6" w:rsidP="00BD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RNA, BLD, BMA, Manual Extraction Procedure Appendix A:</w:t>
      </w:r>
    </w:p>
    <w:p w14:paraId="668AA7FA" w14:textId="09621D9D" w:rsidR="00B1070F" w:rsidRPr="00B1070F" w:rsidRDefault="006C68FC" w:rsidP="00BD58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RNA QC Control Preparatio</w:t>
      </w:r>
      <w:r w:rsidR="007473B6">
        <w:rPr>
          <w:b/>
          <w:sz w:val="28"/>
          <w:szCs w:val="28"/>
        </w:rPr>
        <w:t>n</w:t>
      </w:r>
    </w:p>
    <w:p w14:paraId="705B1CED" w14:textId="77777777" w:rsidR="00B1070F" w:rsidRDefault="00B1070F" w:rsidP="002E2F8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B1070F">
        <w:rPr>
          <w:b/>
          <w:sz w:val="24"/>
          <w:szCs w:val="24"/>
          <w:u w:val="single"/>
        </w:rPr>
        <w:t>PRINCIPLE:</w:t>
      </w:r>
    </w:p>
    <w:p w14:paraId="72719AA5" w14:textId="1CE78C74" w:rsidR="00B1070F" w:rsidRPr="002E2F83" w:rsidRDefault="00F54A5A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 l</w:t>
      </w:r>
      <w:r w:rsidR="006C68FC">
        <w:rPr>
          <w:sz w:val="24"/>
          <w:szCs w:val="24"/>
        </w:rPr>
        <w:t xml:space="preserve">ow RNA </w:t>
      </w:r>
      <w:r>
        <w:rPr>
          <w:sz w:val="24"/>
          <w:szCs w:val="24"/>
        </w:rPr>
        <w:t>c</w:t>
      </w:r>
      <w:r w:rsidR="006C68FC">
        <w:rPr>
          <w:sz w:val="24"/>
          <w:szCs w:val="24"/>
        </w:rPr>
        <w:t xml:space="preserve">ontrol </w:t>
      </w:r>
      <w:r>
        <w:rPr>
          <w:sz w:val="24"/>
          <w:szCs w:val="24"/>
        </w:rPr>
        <w:t>is</w:t>
      </w:r>
      <w:r w:rsidR="006C68FC">
        <w:rPr>
          <w:sz w:val="24"/>
          <w:szCs w:val="24"/>
        </w:rPr>
        <w:t xml:space="preserve"> extracted according to the procedure below and used for QC of each new lot or shipment of BCR-ABL1 Kits.</w:t>
      </w:r>
    </w:p>
    <w:p w14:paraId="1E562D57" w14:textId="77777777" w:rsidR="00CA1DF6" w:rsidRPr="006C68FC" w:rsidRDefault="00CA1DF6" w:rsidP="002E2F83">
      <w:pPr>
        <w:pStyle w:val="ListParagraph"/>
        <w:spacing w:line="276" w:lineRule="auto"/>
        <w:ind w:left="1080"/>
        <w:rPr>
          <w:b/>
          <w:sz w:val="24"/>
          <w:szCs w:val="24"/>
          <w:u w:val="single"/>
        </w:rPr>
      </w:pPr>
    </w:p>
    <w:p w14:paraId="0B46912C" w14:textId="77777777" w:rsidR="00B1070F" w:rsidRDefault="00B1070F" w:rsidP="002E2F8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REAGENTS:</w:t>
      </w:r>
    </w:p>
    <w:p w14:paraId="2D3C07BF" w14:textId="3D201648" w:rsidR="00375135" w:rsidRPr="004D323C" w:rsidRDefault="004D323C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Ipsogen BCR-ABL1 Mbcr Controls Kit</w:t>
      </w:r>
      <w:r w:rsidR="004C09E9">
        <w:rPr>
          <w:sz w:val="24"/>
          <w:szCs w:val="24"/>
        </w:rPr>
        <w:t xml:space="preserve"> (catalogue</w:t>
      </w:r>
      <w:r w:rsidR="00F54A5A">
        <w:rPr>
          <w:sz w:val="24"/>
          <w:szCs w:val="24"/>
        </w:rPr>
        <w:t xml:space="preserve"> </w:t>
      </w:r>
      <w:r w:rsidR="004C09E9">
        <w:rPr>
          <w:sz w:val="24"/>
          <w:szCs w:val="24"/>
        </w:rPr>
        <w:t>#670191), store at -7</w:t>
      </w:r>
      <w:r>
        <w:rPr>
          <w:sz w:val="24"/>
          <w:szCs w:val="24"/>
        </w:rPr>
        <w:t>0°C</w:t>
      </w:r>
    </w:p>
    <w:p w14:paraId="7301FE27" w14:textId="130389DF" w:rsidR="004D323C" w:rsidRPr="004D323C" w:rsidRDefault="004D323C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Ipsogen BCR-ABL1 mbcr Controls Kit</w:t>
      </w:r>
      <w:r w:rsidR="004C09E9">
        <w:rPr>
          <w:sz w:val="24"/>
          <w:szCs w:val="24"/>
        </w:rPr>
        <w:t xml:space="preserve"> (catalogue</w:t>
      </w:r>
      <w:r w:rsidR="00F54A5A">
        <w:rPr>
          <w:sz w:val="24"/>
          <w:szCs w:val="24"/>
        </w:rPr>
        <w:t xml:space="preserve"> </w:t>
      </w:r>
      <w:r w:rsidR="004C09E9">
        <w:rPr>
          <w:sz w:val="24"/>
          <w:szCs w:val="24"/>
        </w:rPr>
        <w:t>#670091), store at -7</w:t>
      </w:r>
      <w:r>
        <w:rPr>
          <w:sz w:val="24"/>
          <w:szCs w:val="24"/>
        </w:rPr>
        <w:t>0°C</w:t>
      </w:r>
    </w:p>
    <w:p w14:paraId="2E802138" w14:textId="09CCEEF5" w:rsidR="004D323C" w:rsidRPr="002E2F83" w:rsidRDefault="004D323C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Qiagen QIAamp RNA Blood Mini Kit (catalogue</w:t>
      </w:r>
      <w:r w:rsidR="00F54A5A">
        <w:rPr>
          <w:sz w:val="24"/>
          <w:szCs w:val="24"/>
        </w:rPr>
        <w:t xml:space="preserve"> </w:t>
      </w:r>
      <w:r>
        <w:rPr>
          <w:sz w:val="24"/>
          <w:szCs w:val="24"/>
        </w:rPr>
        <w:t>#52304), store at RT</w:t>
      </w:r>
    </w:p>
    <w:p w14:paraId="177FB526" w14:textId="77777777" w:rsidR="00CA1DF6" w:rsidRDefault="00CA1DF6" w:rsidP="002E2F83">
      <w:pPr>
        <w:pStyle w:val="ListParagraph"/>
        <w:spacing w:line="276" w:lineRule="auto"/>
        <w:ind w:left="1080"/>
        <w:rPr>
          <w:b/>
          <w:sz w:val="24"/>
          <w:szCs w:val="24"/>
          <w:u w:val="single"/>
        </w:rPr>
      </w:pPr>
    </w:p>
    <w:p w14:paraId="04872F59" w14:textId="77777777" w:rsidR="00B1070F" w:rsidRDefault="00B1070F" w:rsidP="002E2F8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CONTROLS:</w:t>
      </w:r>
    </w:p>
    <w:p w14:paraId="5130202E" w14:textId="77777777" w:rsidR="004D323C" w:rsidRPr="004D323C" w:rsidRDefault="004D323C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Low BCR-ABL p210 Control</w:t>
      </w:r>
    </w:p>
    <w:p w14:paraId="3E4F5D0D" w14:textId="19551ECA" w:rsidR="004D323C" w:rsidRPr="002E2F83" w:rsidRDefault="004D323C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Low BCR-ABL p190 Control</w:t>
      </w:r>
    </w:p>
    <w:p w14:paraId="718AF6C2" w14:textId="77777777" w:rsidR="00CA1DF6" w:rsidRDefault="00CA1DF6" w:rsidP="002E2F83">
      <w:pPr>
        <w:pStyle w:val="ListParagraph"/>
        <w:spacing w:line="276" w:lineRule="auto"/>
        <w:ind w:left="1080"/>
        <w:rPr>
          <w:b/>
          <w:sz w:val="24"/>
          <w:szCs w:val="24"/>
          <w:u w:val="single"/>
        </w:rPr>
      </w:pPr>
    </w:p>
    <w:p w14:paraId="05B19B7C" w14:textId="77777777" w:rsidR="00B1070F" w:rsidRDefault="00B1070F" w:rsidP="002E2F8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PROCEDURE:</w:t>
      </w:r>
    </w:p>
    <w:p w14:paraId="09A69CC5" w14:textId="77777777" w:rsidR="004D323C" w:rsidRPr="004D323C" w:rsidRDefault="004D323C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Thaw appropriate vial at room temperature.</w:t>
      </w:r>
    </w:p>
    <w:p w14:paraId="57D8F84C" w14:textId="77777777" w:rsidR="004D323C" w:rsidRPr="000B2EE5" w:rsidRDefault="004D323C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Add 0.5 ml of dilution reagent and homogenize by </w:t>
      </w:r>
      <w:r w:rsidR="000B2EE5">
        <w:rPr>
          <w:sz w:val="24"/>
          <w:szCs w:val="24"/>
        </w:rPr>
        <w:t>p</w:t>
      </w:r>
      <w:r>
        <w:rPr>
          <w:sz w:val="24"/>
          <w:szCs w:val="24"/>
        </w:rPr>
        <w:t xml:space="preserve">ipetting several times to dissolve </w:t>
      </w:r>
      <w:bookmarkStart w:id="0" w:name="_GoBack"/>
      <w:bookmarkEnd w:id="0"/>
      <w:r>
        <w:rPr>
          <w:sz w:val="24"/>
          <w:szCs w:val="24"/>
        </w:rPr>
        <w:t>any crysta</w:t>
      </w:r>
      <w:r w:rsidR="000B2EE5">
        <w:rPr>
          <w:sz w:val="24"/>
          <w:szCs w:val="24"/>
        </w:rPr>
        <w:t>l</w:t>
      </w:r>
      <w:r>
        <w:rPr>
          <w:sz w:val="24"/>
          <w:szCs w:val="24"/>
        </w:rPr>
        <w:t>s that may be present in the tube.</w:t>
      </w:r>
    </w:p>
    <w:p w14:paraId="39BA676F" w14:textId="77777777" w:rsidR="000B2EE5" w:rsidRPr="000B2EE5" w:rsidRDefault="000B2EE5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Centrifuge the samples at 4000g for 5 minutes.</w:t>
      </w:r>
    </w:p>
    <w:p w14:paraId="3F1ECF69" w14:textId="09F43650" w:rsidR="000B2EE5" w:rsidRPr="000A3CC0" w:rsidRDefault="000B2EE5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Remove the supernatant by aspiration without disrupting the pellet.</w:t>
      </w:r>
    </w:p>
    <w:p w14:paraId="1C07D0EE" w14:textId="06A371B1" w:rsidR="000A3CC0" w:rsidRPr="0039020A" w:rsidRDefault="005E67CA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Immediately continue with </w:t>
      </w:r>
      <w:r w:rsidRPr="002E2F83">
        <w:rPr>
          <w:i/>
          <w:iCs/>
          <w:sz w:val="24"/>
          <w:szCs w:val="24"/>
        </w:rPr>
        <w:t>RNA, BLD, BMA Manual Extraction Procedure</w:t>
      </w:r>
      <w:r w:rsidR="0039020A" w:rsidRPr="002E2F83">
        <w:rPr>
          <w:sz w:val="24"/>
          <w:szCs w:val="24"/>
        </w:rPr>
        <w:t xml:space="preserve">, </w:t>
      </w:r>
      <w:r w:rsidR="004C09E9" w:rsidRPr="00F85E20">
        <w:rPr>
          <w:sz w:val="24"/>
          <w:szCs w:val="24"/>
        </w:rPr>
        <w:t>s</w:t>
      </w:r>
      <w:r w:rsidR="004C09E9">
        <w:rPr>
          <w:sz w:val="24"/>
          <w:szCs w:val="24"/>
        </w:rPr>
        <w:t>tep D</w:t>
      </w:r>
      <w:r w:rsidR="0039020A">
        <w:rPr>
          <w:sz w:val="24"/>
          <w:szCs w:val="24"/>
        </w:rPr>
        <w:t>10</w:t>
      </w:r>
      <w:r w:rsidR="00F85E20">
        <w:rPr>
          <w:sz w:val="24"/>
          <w:szCs w:val="24"/>
        </w:rPr>
        <w:t xml:space="preserve"> using 600uL Buffer RLT and 6uL of 2-mercaptoethanol. </w:t>
      </w:r>
    </w:p>
    <w:p w14:paraId="207F3F25" w14:textId="77777777" w:rsidR="004C09E9" w:rsidRPr="004C09E9" w:rsidRDefault="004C09E9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Nanodrop the eluate.</w:t>
      </w:r>
    </w:p>
    <w:p w14:paraId="4CA63E17" w14:textId="77777777" w:rsidR="004C09E9" w:rsidRPr="004C09E9" w:rsidRDefault="004C09E9" w:rsidP="002E2F83">
      <w:pPr>
        <w:pStyle w:val="ListParagraph"/>
        <w:numPr>
          <w:ilvl w:val="2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the concentration is &lt;100ng/ul, aliquot 16ul per tube and store at -70°C.</w:t>
      </w:r>
    </w:p>
    <w:p w14:paraId="20A8D56B" w14:textId="77777777" w:rsidR="0039020A" w:rsidRDefault="004C09E9" w:rsidP="002E2F83">
      <w:pPr>
        <w:pStyle w:val="ListParagraph"/>
        <w:numPr>
          <w:ilvl w:val="2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the concentration is &gt;100ng/ul, dilute to 100ng/ul with RNAse free water from the QIAamp Blood Mini Kit and aliquot 16ul per tube and store at -70°C.</w:t>
      </w:r>
      <w:r w:rsidR="00E468D7">
        <w:rPr>
          <w:sz w:val="24"/>
          <w:szCs w:val="24"/>
        </w:rPr>
        <w:t xml:space="preserve"> </w:t>
      </w:r>
    </w:p>
    <w:p w14:paraId="08103447" w14:textId="77777777" w:rsidR="00B1070F" w:rsidRPr="00E468D7" w:rsidRDefault="00B1070F" w:rsidP="002E2F83">
      <w:pPr>
        <w:pStyle w:val="ListParagraph"/>
        <w:spacing w:line="276" w:lineRule="auto"/>
        <w:rPr>
          <w:sz w:val="24"/>
          <w:szCs w:val="24"/>
        </w:rPr>
      </w:pPr>
    </w:p>
    <w:p w14:paraId="70B2496D" w14:textId="77777777" w:rsidR="00B1070F" w:rsidRDefault="00B1070F" w:rsidP="002E2F83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REFERENCES:</w:t>
      </w:r>
    </w:p>
    <w:p w14:paraId="02B7DF4D" w14:textId="77777777" w:rsidR="00E468D7" w:rsidRPr="00E468D7" w:rsidRDefault="00E468D7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Ipsogen BCR-ABL Mbcr Controls Handbook, 1/2013</w:t>
      </w:r>
    </w:p>
    <w:p w14:paraId="62FE3475" w14:textId="0BAA2C51" w:rsidR="00E468D7" w:rsidRPr="00E468D7" w:rsidRDefault="00E468D7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Ipsogen BCR-ABL mbcr Controls Han</w:t>
      </w:r>
      <w:r w:rsidR="00F85E20">
        <w:rPr>
          <w:sz w:val="24"/>
          <w:szCs w:val="24"/>
        </w:rPr>
        <w:t>d</w:t>
      </w:r>
      <w:r>
        <w:rPr>
          <w:sz w:val="24"/>
          <w:szCs w:val="24"/>
        </w:rPr>
        <w:t>book, 1/2013</w:t>
      </w:r>
    </w:p>
    <w:p w14:paraId="4D2F6225" w14:textId="77777777" w:rsidR="00E468D7" w:rsidRDefault="00E468D7" w:rsidP="002E2F83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QIAamp RNA Blood Mini Kit Handbook, second edition, 4/2010</w:t>
      </w:r>
    </w:p>
    <w:p w14:paraId="2DD4F6AA" w14:textId="77777777" w:rsidR="00B1070F" w:rsidRPr="00E468D7" w:rsidRDefault="00B1070F" w:rsidP="002E2F83">
      <w:pPr>
        <w:spacing w:line="276" w:lineRule="auto"/>
        <w:rPr>
          <w:b/>
          <w:sz w:val="24"/>
          <w:szCs w:val="24"/>
          <w:u w:val="single"/>
        </w:rPr>
      </w:pPr>
    </w:p>
    <w:p w14:paraId="5E07ADB3" w14:textId="77777777" w:rsidR="00B1070F" w:rsidRPr="00B1070F" w:rsidRDefault="00B1070F" w:rsidP="00B1070F">
      <w:pPr>
        <w:ind w:left="360"/>
        <w:rPr>
          <w:b/>
          <w:sz w:val="24"/>
          <w:szCs w:val="24"/>
          <w:u w:val="single"/>
        </w:rPr>
      </w:pPr>
    </w:p>
    <w:sectPr w:rsidR="00B1070F" w:rsidRPr="00B107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5D88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E206" w16cex:dateUtc="2021-10-05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5D885E" w16cid:durableId="2506E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02483" w14:textId="77777777" w:rsidR="002E2F83" w:rsidRDefault="002E2F83" w:rsidP="00B1070F">
      <w:pPr>
        <w:spacing w:after="0" w:line="240" w:lineRule="auto"/>
      </w:pPr>
      <w:r>
        <w:separator/>
      </w:r>
    </w:p>
  </w:endnote>
  <w:endnote w:type="continuationSeparator" w:id="0">
    <w:p w14:paraId="7EB695C5" w14:textId="77777777" w:rsidR="002E2F83" w:rsidRDefault="002E2F83" w:rsidP="00B1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F92FA" w14:textId="77777777" w:rsidR="002E2F83" w:rsidRDefault="002E2F83" w:rsidP="00B1070F">
      <w:pPr>
        <w:spacing w:after="0" w:line="240" w:lineRule="auto"/>
      </w:pPr>
      <w:r>
        <w:separator/>
      </w:r>
    </w:p>
  </w:footnote>
  <w:footnote w:type="continuationSeparator" w:id="0">
    <w:p w14:paraId="10ADF10C" w14:textId="77777777" w:rsidR="002E2F83" w:rsidRDefault="002E2F83" w:rsidP="00B1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661C" w14:textId="6EAEC1F6" w:rsidR="002E2F83" w:rsidRDefault="002E2F83">
    <w:pPr>
      <w:pStyle w:val="Header"/>
      <w:rPr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  <w:p w14:paraId="275D07F4" w14:textId="77777777" w:rsidR="002E2F83" w:rsidRDefault="002E2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3B2"/>
    <w:multiLevelType w:val="multilevel"/>
    <w:tmpl w:val="3C26F00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wne, Alyssa M">
    <w15:presenceInfo w15:providerId="AD" w15:userId="S::atowne@Lifespan.org::fba806b6-bf88-4ff4-807c-7a8c6cd114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0F"/>
    <w:rsid w:val="000A3CC0"/>
    <w:rsid w:val="000B2EE5"/>
    <w:rsid w:val="001439C2"/>
    <w:rsid w:val="001C665E"/>
    <w:rsid w:val="00225C61"/>
    <w:rsid w:val="002E2F83"/>
    <w:rsid w:val="00375135"/>
    <w:rsid w:val="0039020A"/>
    <w:rsid w:val="004C09E9"/>
    <w:rsid w:val="004D323C"/>
    <w:rsid w:val="005E67CA"/>
    <w:rsid w:val="006C68FC"/>
    <w:rsid w:val="007473B6"/>
    <w:rsid w:val="008D4F10"/>
    <w:rsid w:val="00A56642"/>
    <w:rsid w:val="00B1070F"/>
    <w:rsid w:val="00BD58E5"/>
    <w:rsid w:val="00C24375"/>
    <w:rsid w:val="00CA1DF6"/>
    <w:rsid w:val="00D03D40"/>
    <w:rsid w:val="00E468D7"/>
    <w:rsid w:val="00F54A5A"/>
    <w:rsid w:val="00F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0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F"/>
  </w:style>
  <w:style w:type="paragraph" w:styleId="Footer">
    <w:name w:val="footer"/>
    <w:basedOn w:val="Normal"/>
    <w:link w:val="Foot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F"/>
  </w:style>
  <w:style w:type="paragraph" w:styleId="BalloonText">
    <w:name w:val="Balloon Text"/>
    <w:basedOn w:val="Normal"/>
    <w:link w:val="BalloonTextChar"/>
    <w:uiPriority w:val="99"/>
    <w:semiHidden/>
    <w:unhideWhenUsed/>
    <w:rsid w:val="001C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5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F"/>
  </w:style>
  <w:style w:type="paragraph" w:styleId="Footer">
    <w:name w:val="footer"/>
    <w:basedOn w:val="Normal"/>
    <w:link w:val="Foot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F"/>
  </w:style>
  <w:style w:type="paragraph" w:styleId="BalloonText">
    <w:name w:val="Balloon Text"/>
    <w:basedOn w:val="Normal"/>
    <w:link w:val="BalloonTextChar"/>
    <w:uiPriority w:val="99"/>
    <w:semiHidden/>
    <w:unhideWhenUsed/>
    <w:rsid w:val="001C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5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Towne, Alyssa M</dc:creator>
  <cp:lastModifiedBy>Andrade, Melissa</cp:lastModifiedBy>
  <cp:revision>7</cp:revision>
  <dcterms:created xsi:type="dcterms:W3CDTF">2021-10-05T12:28:00Z</dcterms:created>
  <dcterms:modified xsi:type="dcterms:W3CDTF">2022-02-18T19:52:00Z</dcterms:modified>
</cp:coreProperties>
</file>