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5369" w14:textId="3D152FE7" w:rsidR="00851AFF" w:rsidRPr="00851AFF" w:rsidRDefault="00851AFF" w:rsidP="00851AFF">
      <w:pPr>
        <w:ind w:left="720" w:hanging="360"/>
        <w:jc w:val="center"/>
        <w:rPr>
          <w:b/>
          <w:bCs/>
          <w:sz w:val="28"/>
          <w:szCs w:val="28"/>
        </w:rPr>
      </w:pPr>
      <w:r w:rsidRPr="00851AFF">
        <w:rPr>
          <w:b/>
          <w:bCs/>
          <w:sz w:val="28"/>
          <w:szCs w:val="28"/>
        </w:rPr>
        <w:t>Varicella Zoster (VZV) PCR, CSF Procedure</w:t>
      </w:r>
    </w:p>
    <w:p w14:paraId="2B4B5F2A" w14:textId="77777777" w:rsidR="00393AEE" w:rsidRPr="00851AFF" w:rsidRDefault="00393AEE" w:rsidP="00393AEE">
      <w:pPr>
        <w:pStyle w:val="ListParagraph"/>
        <w:numPr>
          <w:ilvl w:val="0"/>
          <w:numId w:val="2"/>
        </w:numPr>
        <w:rPr>
          <w:rFonts w:cstheme="minorHAnsi"/>
          <w:b/>
          <w:bCs/>
          <w:sz w:val="24"/>
          <w:szCs w:val="24"/>
          <w:u w:val="single"/>
        </w:rPr>
      </w:pPr>
      <w:r w:rsidRPr="00851AFF">
        <w:rPr>
          <w:rFonts w:cstheme="minorHAnsi"/>
          <w:b/>
          <w:bCs/>
          <w:sz w:val="24"/>
          <w:szCs w:val="24"/>
          <w:u w:val="single"/>
        </w:rPr>
        <w:t>PRINCIPLE</w:t>
      </w:r>
    </w:p>
    <w:p w14:paraId="0ACE2D53" w14:textId="7CE7E718" w:rsidR="00730DA4" w:rsidRPr="00851AFF" w:rsidRDefault="00393AEE" w:rsidP="00393AEE">
      <w:pPr>
        <w:pStyle w:val="ListParagraph"/>
        <w:numPr>
          <w:ilvl w:val="1"/>
          <w:numId w:val="2"/>
        </w:numPr>
        <w:rPr>
          <w:rFonts w:cstheme="minorHAnsi"/>
          <w:sz w:val="24"/>
          <w:szCs w:val="24"/>
        </w:rPr>
      </w:pPr>
      <w:r w:rsidRPr="00851AFF">
        <w:rPr>
          <w:rFonts w:cstheme="minorHAnsi"/>
          <w:sz w:val="24"/>
          <w:szCs w:val="24"/>
        </w:rPr>
        <w:t xml:space="preserve">Varicella zoster virus is capable of infecting adults and </w:t>
      </w:r>
      <w:r w:rsidR="00851AFF" w:rsidRPr="00851AFF">
        <w:rPr>
          <w:rFonts w:cstheme="minorHAnsi"/>
          <w:sz w:val="24"/>
          <w:szCs w:val="24"/>
        </w:rPr>
        <w:t>children and</w:t>
      </w:r>
      <w:r w:rsidRPr="00851AFF">
        <w:rPr>
          <w:rFonts w:cstheme="minorHAnsi"/>
          <w:sz w:val="24"/>
          <w:szCs w:val="24"/>
        </w:rPr>
        <w:t xml:space="preserve"> is the cause of chicken pox and shingles.  The DiaSorin Molecular VZV Primer Pair, when used in real-time polymerase chain reaction (PCR), enables amplification and detection of Varicella zoster virus nucleic acids.  The primers and integrated probe sequences target a conserved region of the VZV DNA polymerase gene.</w:t>
      </w:r>
    </w:p>
    <w:p w14:paraId="1881F66F" w14:textId="384D6AB6" w:rsidR="00393AEE" w:rsidRDefault="00393AEE" w:rsidP="00393AEE">
      <w:pPr>
        <w:pStyle w:val="ListParagraph"/>
        <w:numPr>
          <w:ilvl w:val="1"/>
          <w:numId w:val="2"/>
        </w:numPr>
        <w:rPr>
          <w:rFonts w:cstheme="minorHAnsi"/>
          <w:sz w:val="24"/>
          <w:szCs w:val="24"/>
        </w:rPr>
      </w:pPr>
      <w:r w:rsidRPr="00851AFF">
        <w:rPr>
          <w:rFonts w:cstheme="minorHAnsi"/>
          <w:sz w:val="24"/>
          <w:szCs w:val="24"/>
        </w:rPr>
        <w:t>DiaSorin Molecular VZV Primer Pair (with integrated JOE probe) is intended for laboratory use to amplify and detect the Varicella zoster virus (VZV) DNA polymerase gene.</w:t>
      </w:r>
    </w:p>
    <w:p w14:paraId="4FBAE7A4" w14:textId="77777777" w:rsidR="00AF5FD7" w:rsidRPr="00851AFF" w:rsidRDefault="00AF5FD7" w:rsidP="00AF5FD7">
      <w:pPr>
        <w:pStyle w:val="ListParagraph"/>
        <w:ind w:left="1080"/>
        <w:rPr>
          <w:rFonts w:cstheme="minorHAnsi"/>
          <w:sz w:val="24"/>
          <w:szCs w:val="24"/>
        </w:rPr>
      </w:pPr>
    </w:p>
    <w:p w14:paraId="25C76848" w14:textId="77777777" w:rsidR="00393AEE" w:rsidRPr="00AF5FD7" w:rsidRDefault="00393AEE" w:rsidP="00393AEE">
      <w:pPr>
        <w:pStyle w:val="ListParagraph"/>
        <w:numPr>
          <w:ilvl w:val="0"/>
          <w:numId w:val="2"/>
        </w:numPr>
        <w:rPr>
          <w:rFonts w:cstheme="minorHAnsi"/>
          <w:b/>
          <w:bCs/>
          <w:sz w:val="24"/>
          <w:szCs w:val="24"/>
          <w:u w:val="single"/>
        </w:rPr>
      </w:pPr>
      <w:r w:rsidRPr="00AF5FD7">
        <w:rPr>
          <w:rFonts w:cstheme="minorHAnsi"/>
          <w:b/>
          <w:bCs/>
          <w:sz w:val="24"/>
          <w:szCs w:val="24"/>
          <w:u w:val="single"/>
        </w:rPr>
        <w:t>AVAILABLILITY</w:t>
      </w:r>
    </w:p>
    <w:p w14:paraId="0927CB51" w14:textId="74A630EE" w:rsidR="00AF5FD7" w:rsidRPr="00B3441C" w:rsidRDefault="00AF5FD7" w:rsidP="00B3441C">
      <w:pPr>
        <w:pStyle w:val="ListParagraph"/>
        <w:numPr>
          <w:ilvl w:val="1"/>
          <w:numId w:val="2"/>
        </w:numPr>
        <w:rPr>
          <w:rFonts w:cstheme="minorHAnsi"/>
          <w:sz w:val="24"/>
          <w:szCs w:val="24"/>
        </w:rPr>
      </w:pPr>
      <w:r w:rsidRPr="00AF5FD7">
        <w:rPr>
          <w:rFonts w:cstheme="minorHAnsi"/>
          <w:sz w:val="24"/>
          <w:szCs w:val="24"/>
        </w:rPr>
        <w:t>This test will be performed once per day, Monday – Friday</w:t>
      </w:r>
    </w:p>
    <w:p w14:paraId="2B4FB353" w14:textId="77777777" w:rsidR="00AF5FD7" w:rsidRPr="00851AFF" w:rsidRDefault="00AF5FD7" w:rsidP="00AF5FD7">
      <w:pPr>
        <w:pStyle w:val="ListParagraph"/>
        <w:ind w:left="1080"/>
        <w:rPr>
          <w:rFonts w:cstheme="minorHAnsi"/>
          <w:sz w:val="24"/>
          <w:szCs w:val="24"/>
        </w:rPr>
      </w:pPr>
    </w:p>
    <w:p w14:paraId="3EBA5E98" w14:textId="77777777" w:rsidR="00393AEE" w:rsidRPr="00AF5FD7" w:rsidRDefault="00393AEE" w:rsidP="00393AEE">
      <w:pPr>
        <w:pStyle w:val="ListParagraph"/>
        <w:numPr>
          <w:ilvl w:val="0"/>
          <w:numId w:val="2"/>
        </w:numPr>
        <w:rPr>
          <w:rFonts w:cstheme="minorHAnsi"/>
          <w:b/>
          <w:bCs/>
          <w:sz w:val="24"/>
          <w:szCs w:val="24"/>
          <w:u w:val="single"/>
        </w:rPr>
      </w:pPr>
      <w:r w:rsidRPr="00AF5FD7">
        <w:rPr>
          <w:rFonts w:cstheme="minorHAnsi"/>
          <w:b/>
          <w:bCs/>
          <w:sz w:val="24"/>
          <w:szCs w:val="24"/>
          <w:u w:val="single"/>
        </w:rPr>
        <w:t>SPECIMEN</w:t>
      </w:r>
    </w:p>
    <w:p w14:paraId="46564274" w14:textId="7462888F" w:rsidR="00393AEE" w:rsidRPr="00851AFF" w:rsidRDefault="00AF5FD7" w:rsidP="00393AEE">
      <w:pPr>
        <w:pStyle w:val="ListParagraph"/>
        <w:numPr>
          <w:ilvl w:val="1"/>
          <w:numId w:val="2"/>
        </w:numPr>
        <w:rPr>
          <w:rFonts w:cstheme="minorHAnsi"/>
          <w:sz w:val="24"/>
          <w:szCs w:val="24"/>
        </w:rPr>
      </w:pPr>
      <w:r>
        <w:rPr>
          <w:rFonts w:cstheme="minorHAnsi"/>
          <w:sz w:val="24"/>
          <w:szCs w:val="24"/>
        </w:rPr>
        <w:t xml:space="preserve">50 ul of </w:t>
      </w:r>
      <w:r w:rsidR="00393AEE" w:rsidRPr="00851AFF">
        <w:rPr>
          <w:rFonts w:cstheme="minorHAnsi"/>
          <w:sz w:val="24"/>
          <w:szCs w:val="24"/>
        </w:rPr>
        <w:t>CSF</w:t>
      </w:r>
      <w:r>
        <w:rPr>
          <w:rFonts w:cstheme="minorHAnsi"/>
          <w:sz w:val="24"/>
          <w:szCs w:val="24"/>
        </w:rPr>
        <w:t xml:space="preserve"> is required.</w:t>
      </w:r>
    </w:p>
    <w:p w14:paraId="4CE6853A" w14:textId="77777777" w:rsidR="00393AEE" w:rsidRPr="00851AFF" w:rsidRDefault="00393AEE" w:rsidP="00393AEE">
      <w:pPr>
        <w:pStyle w:val="ListParagraph"/>
        <w:numPr>
          <w:ilvl w:val="2"/>
          <w:numId w:val="2"/>
        </w:numPr>
        <w:rPr>
          <w:rFonts w:cstheme="minorHAnsi"/>
          <w:sz w:val="24"/>
          <w:szCs w:val="24"/>
        </w:rPr>
      </w:pPr>
      <w:r w:rsidRPr="00851AFF">
        <w:rPr>
          <w:rFonts w:cstheme="minorHAnsi"/>
          <w:sz w:val="24"/>
          <w:szCs w:val="24"/>
        </w:rPr>
        <w:t xml:space="preserve">Remnant specimen used only if no sterile specimen exists.  </w:t>
      </w:r>
    </w:p>
    <w:p w14:paraId="393F4425" w14:textId="4291E0DB" w:rsidR="00393AEE" w:rsidRDefault="00393AEE" w:rsidP="00AF5FD7">
      <w:pPr>
        <w:pStyle w:val="ListParagraph"/>
        <w:numPr>
          <w:ilvl w:val="3"/>
          <w:numId w:val="2"/>
        </w:numPr>
        <w:rPr>
          <w:rFonts w:cstheme="minorHAnsi"/>
          <w:sz w:val="24"/>
          <w:szCs w:val="24"/>
        </w:rPr>
      </w:pPr>
      <w:r w:rsidRPr="00851AFF">
        <w:rPr>
          <w:rFonts w:cstheme="minorHAnsi"/>
          <w:sz w:val="24"/>
          <w:szCs w:val="24"/>
        </w:rPr>
        <w:t>Clinical parameters and consultation with lab director used to determine significance of results in this situation.</w:t>
      </w:r>
    </w:p>
    <w:p w14:paraId="2A73EA81" w14:textId="77777777" w:rsidR="00AF5FD7" w:rsidRPr="00851AFF" w:rsidRDefault="00AF5FD7" w:rsidP="00AF5FD7">
      <w:pPr>
        <w:pStyle w:val="ListParagraph"/>
        <w:ind w:left="1800"/>
        <w:rPr>
          <w:rFonts w:cstheme="minorHAnsi"/>
          <w:sz w:val="24"/>
          <w:szCs w:val="24"/>
        </w:rPr>
      </w:pPr>
    </w:p>
    <w:p w14:paraId="2449FC6C" w14:textId="77777777" w:rsidR="00393AEE" w:rsidRPr="00AF5FD7" w:rsidRDefault="00393AEE" w:rsidP="00393AEE">
      <w:pPr>
        <w:pStyle w:val="ListParagraph"/>
        <w:numPr>
          <w:ilvl w:val="0"/>
          <w:numId w:val="2"/>
        </w:numPr>
        <w:rPr>
          <w:rFonts w:cstheme="minorHAnsi"/>
          <w:b/>
          <w:bCs/>
          <w:sz w:val="24"/>
          <w:szCs w:val="24"/>
          <w:u w:val="single"/>
        </w:rPr>
      </w:pPr>
      <w:r w:rsidRPr="00AF5FD7">
        <w:rPr>
          <w:rFonts w:cstheme="minorHAnsi"/>
          <w:b/>
          <w:bCs/>
          <w:sz w:val="24"/>
          <w:szCs w:val="24"/>
          <w:u w:val="single"/>
        </w:rPr>
        <w:t>MATERIALS AND EQUIPMENT</w:t>
      </w:r>
    </w:p>
    <w:p w14:paraId="57673248" w14:textId="77777777" w:rsidR="00393AEE" w:rsidRPr="00851AFF" w:rsidRDefault="00393AEE" w:rsidP="00393AEE">
      <w:pPr>
        <w:pStyle w:val="ListParagraph"/>
        <w:numPr>
          <w:ilvl w:val="1"/>
          <w:numId w:val="2"/>
        </w:numPr>
        <w:rPr>
          <w:rFonts w:cstheme="minorHAnsi"/>
          <w:sz w:val="24"/>
          <w:szCs w:val="24"/>
        </w:rPr>
      </w:pPr>
      <w:r w:rsidRPr="00851AFF">
        <w:rPr>
          <w:rFonts w:cstheme="minorHAnsi"/>
          <w:sz w:val="24"/>
          <w:szCs w:val="24"/>
        </w:rPr>
        <w:t>Materials</w:t>
      </w:r>
    </w:p>
    <w:p w14:paraId="688C121C" w14:textId="365AE7D2" w:rsidR="00393AEE" w:rsidRPr="00851AFF" w:rsidRDefault="00393AEE" w:rsidP="00393AEE">
      <w:pPr>
        <w:pStyle w:val="ListParagraph"/>
        <w:numPr>
          <w:ilvl w:val="2"/>
          <w:numId w:val="2"/>
        </w:numPr>
        <w:rPr>
          <w:rFonts w:cstheme="minorHAnsi"/>
          <w:sz w:val="24"/>
          <w:szCs w:val="24"/>
        </w:rPr>
      </w:pPr>
      <w:r w:rsidRPr="00851AFF">
        <w:rPr>
          <w:rFonts w:cstheme="minorHAnsi"/>
          <w:sz w:val="24"/>
          <w:szCs w:val="24"/>
        </w:rPr>
        <w:t>AcroMetrix Quality Control VZV CSF Low positive control (Fisher 23279159)</w:t>
      </w:r>
    </w:p>
    <w:p w14:paraId="609FB0AF" w14:textId="30113A5F" w:rsidR="00393AEE" w:rsidRPr="00851AFF" w:rsidRDefault="00393AEE" w:rsidP="00393AEE">
      <w:pPr>
        <w:pStyle w:val="ListParagraph"/>
        <w:numPr>
          <w:ilvl w:val="2"/>
          <w:numId w:val="2"/>
        </w:numPr>
        <w:rPr>
          <w:rFonts w:cstheme="minorHAnsi"/>
          <w:sz w:val="24"/>
          <w:szCs w:val="24"/>
        </w:rPr>
      </w:pPr>
      <w:r w:rsidRPr="00851AFF">
        <w:rPr>
          <w:rFonts w:cstheme="minorHAnsi"/>
          <w:sz w:val="24"/>
          <w:szCs w:val="24"/>
        </w:rPr>
        <w:t>AcroMetrix HHV No Target Control (NTC) (Fisher 23279154)</w:t>
      </w:r>
    </w:p>
    <w:p w14:paraId="5A09CD4E" w14:textId="77777777" w:rsidR="00393AEE" w:rsidRPr="00851AFF" w:rsidRDefault="00393AEE" w:rsidP="00393AEE">
      <w:pPr>
        <w:pStyle w:val="ListParagraph"/>
        <w:numPr>
          <w:ilvl w:val="2"/>
          <w:numId w:val="2"/>
        </w:numPr>
        <w:rPr>
          <w:rFonts w:cstheme="minorHAnsi"/>
          <w:sz w:val="24"/>
          <w:szCs w:val="24"/>
        </w:rPr>
      </w:pPr>
      <w:r w:rsidRPr="00851AFF">
        <w:rPr>
          <w:rFonts w:cstheme="minorHAnsi"/>
          <w:sz w:val="24"/>
          <w:szCs w:val="24"/>
        </w:rPr>
        <w:t>Sterile, nuclease free disposable pipette tips with filters (Art XL P-200, 100uL, and 10uL)</w:t>
      </w:r>
    </w:p>
    <w:p w14:paraId="451609D8" w14:textId="77777777" w:rsidR="00393AEE" w:rsidRPr="00851AFF" w:rsidRDefault="00393AEE" w:rsidP="00393AEE">
      <w:pPr>
        <w:pStyle w:val="ListParagraph"/>
        <w:numPr>
          <w:ilvl w:val="2"/>
          <w:numId w:val="2"/>
        </w:numPr>
        <w:rPr>
          <w:rFonts w:cstheme="minorHAnsi"/>
          <w:sz w:val="24"/>
          <w:szCs w:val="24"/>
        </w:rPr>
      </w:pPr>
      <w:r w:rsidRPr="00851AFF">
        <w:rPr>
          <w:rFonts w:cstheme="minorHAnsi"/>
          <w:sz w:val="24"/>
          <w:szCs w:val="24"/>
        </w:rPr>
        <w:t xml:space="preserve">Direct Amplification Disc Kit (MOL1455) used on the 3M Integrated Cycler </w:t>
      </w:r>
    </w:p>
    <w:p w14:paraId="79847B82" w14:textId="77777777" w:rsidR="00393AEE" w:rsidRPr="00851AFF" w:rsidRDefault="00393AEE" w:rsidP="00393AEE">
      <w:pPr>
        <w:pStyle w:val="ListParagraph"/>
        <w:numPr>
          <w:ilvl w:val="2"/>
          <w:numId w:val="2"/>
        </w:numPr>
        <w:rPr>
          <w:rFonts w:cstheme="minorHAnsi"/>
          <w:sz w:val="24"/>
          <w:szCs w:val="24"/>
        </w:rPr>
      </w:pPr>
      <w:r w:rsidRPr="00851AFF">
        <w:rPr>
          <w:rFonts w:cstheme="minorHAnsi"/>
          <w:sz w:val="24"/>
          <w:szCs w:val="24"/>
        </w:rPr>
        <w:t>DiaSorin Molecular LLC Simplexa HSV 1 &amp; 2 Direct Reaction Mix kit (MOL2150)</w:t>
      </w:r>
    </w:p>
    <w:p w14:paraId="6A831479" w14:textId="77777777" w:rsidR="00393AEE" w:rsidRPr="00851AFF" w:rsidRDefault="00393AEE" w:rsidP="00393AEE">
      <w:pPr>
        <w:pStyle w:val="ListParagraph"/>
        <w:numPr>
          <w:ilvl w:val="2"/>
          <w:numId w:val="2"/>
        </w:numPr>
        <w:rPr>
          <w:rFonts w:cstheme="minorHAnsi"/>
          <w:sz w:val="24"/>
          <w:szCs w:val="24"/>
        </w:rPr>
      </w:pPr>
      <w:r w:rsidRPr="00851AFF">
        <w:rPr>
          <w:rFonts w:cstheme="minorHAnsi"/>
          <w:sz w:val="24"/>
          <w:szCs w:val="24"/>
        </w:rPr>
        <w:t>Disposable, powder free gloves</w:t>
      </w:r>
    </w:p>
    <w:p w14:paraId="7FDAFB23" w14:textId="77777777" w:rsidR="00393AEE" w:rsidRPr="00851AFF" w:rsidRDefault="00393AEE" w:rsidP="00393AEE">
      <w:pPr>
        <w:pStyle w:val="ListParagraph"/>
        <w:numPr>
          <w:ilvl w:val="2"/>
          <w:numId w:val="2"/>
        </w:numPr>
        <w:rPr>
          <w:rFonts w:cstheme="minorHAnsi"/>
          <w:sz w:val="24"/>
          <w:szCs w:val="24"/>
        </w:rPr>
      </w:pPr>
      <w:r w:rsidRPr="00851AFF">
        <w:rPr>
          <w:rFonts w:cstheme="minorHAnsi"/>
          <w:sz w:val="24"/>
          <w:szCs w:val="24"/>
        </w:rPr>
        <w:t xml:space="preserve">DiaSorin VZV Primer Pair </w:t>
      </w:r>
    </w:p>
    <w:p w14:paraId="10213F21" w14:textId="77777777" w:rsidR="00393AEE" w:rsidRPr="00851AFF" w:rsidRDefault="00393AEE" w:rsidP="00393AEE">
      <w:pPr>
        <w:pStyle w:val="ListParagraph"/>
        <w:numPr>
          <w:ilvl w:val="1"/>
          <w:numId w:val="2"/>
        </w:numPr>
        <w:rPr>
          <w:rFonts w:cstheme="minorHAnsi"/>
          <w:sz w:val="24"/>
          <w:szCs w:val="24"/>
        </w:rPr>
      </w:pPr>
      <w:r w:rsidRPr="00851AFF">
        <w:rPr>
          <w:rFonts w:cstheme="minorHAnsi"/>
          <w:sz w:val="24"/>
          <w:szCs w:val="24"/>
        </w:rPr>
        <w:t>Equipment</w:t>
      </w:r>
    </w:p>
    <w:p w14:paraId="5393CBE9" w14:textId="77777777" w:rsidR="00393AEE" w:rsidRDefault="00393AEE" w:rsidP="00393AEE">
      <w:pPr>
        <w:pStyle w:val="ListParagraph"/>
        <w:numPr>
          <w:ilvl w:val="2"/>
          <w:numId w:val="2"/>
        </w:numPr>
        <w:rPr>
          <w:rFonts w:cstheme="minorHAnsi"/>
          <w:sz w:val="24"/>
          <w:szCs w:val="24"/>
        </w:rPr>
      </w:pPr>
      <w:r w:rsidRPr="00851AFF">
        <w:rPr>
          <w:rFonts w:cstheme="minorHAnsi"/>
          <w:sz w:val="24"/>
          <w:szCs w:val="24"/>
        </w:rPr>
        <w:t>3M Integrated Cycler with 3M Integrated Cycler Studio Software version 6.0 or higher</w:t>
      </w:r>
    </w:p>
    <w:p w14:paraId="2DB84EC3" w14:textId="77777777" w:rsidR="00AF5FD7" w:rsidRPr="00AF5FD7" w:rsidRDefault="00AF5FD7" w:rsidP="00AF5FD7">
      <w:pPr>
        <w:pStyle w:val="ListParagraph"/>
        <w:numPr>
          <w:ilvl w:val="2"/>
          <w:numId w:val="2"/>
        </w:numPr>
        <w:rPr>
          <w:rFonts w:cstheme="minorHAnsi"/>
          <w:sz w:val="24"/>
          <w:szCs w:val="24"/>
        </w:rPr>
      </w:pPr>
      <w:r w:rsidRPr="00AF5FD7">
        <w:rPr>
          <w:rFonts w:cstheme="minorHAnsi"/>
          <w:sz w:val="24"/>
          <w:szCs w:val="24"/>
        </w:rPr>
        <w:t xml:space="preserve">200uL pipette for specimen transfer </w:t>
      </w:r>
    </w:p>
    <w:p w14:paraId="12B2477D" w14:textId="77777777" w:rsidR="00AF5FD7" w:rsidRPr="00AF5FD7" w:rsidRDefault="00AF5FD7" w:rsidP="00AF5FD7">
      <w:pPr>
        <w:pStyle w:val="ListParagraph"/>
        <w:numPr>
          <w:ilvl w:val="2"/>
          <w:numId w:val="2"/>
        </w:numPr>
        <w:rPr>
          <w:rFonts w:cstheme="minorHAnsi"/>
          <w:sz w:val="24"/>
          <w:szCs w:val="24"/>
        </w:rPr>
      </w:pPr>
      <w:r w:rsidRPr="00AF5FD7">
        <w:rPr>
          <w:rFonts w:cstheme="minorHAnsi"/>
          <w:sz w:val="24"/>
          <w:szCs w:val="24"/>
        </w:rPr>
        <w:t>100uL pipette for Reaction Mix transfer</w:t>
      </w:r>
    </w:p>
    <w:p w14:paraId="5C61AB77" w14:textId="309B2A5C" w:rsidR="00AF5FD7" w:rsidRPr="00AF5FD7" w:rsidRDefault="00AF5FD7" w:rsidP="00AF5FD7">
      <w:pPr>
        <w:pStyle w:val="ListParagraph"/>
        <w:numPr>
          <w:ilvl w:val="2"/>
          <w:numId w:val="2"/>
        </w:numPr>
        <w:rPr>
          <w:rFonts w:cstheme="minorHAnsi"/>
          <w:sz w:val="24"/>
          <w:szCs w:val="24"/>
        </w:rPr>
      </w:pPr>
      <w:r w:rsidRPr="00AF5FD7">
        <w:rPr>
          <w:rFonts w:cstheme="minorHAnsi"/>
          <w:sz w:val="24"/>
          <w:szCs w:val="24"/>
        </w:rPr>
        <w:t>2.5uL pipette for VZV Primer Pair transfer</w:t>
      </w:r>
    </w:p>
    <w:p w14:paraId="528F3F65" w14:textId="77777777" w:rsidR="00AF5FD7" w:rsidRPr="00AF5FD7" w:rsidRDefault="00AF5FD7" w:rsidP="00AF5FD7">
      <w:pPr>
        <w:pStyle w:val="ListParagraph"/>
        <w:numPr>
          <w:ilvl w:val="2"/>
          <w:numId w:val="2"/>
        </w:numPr>
        <w:rPr>
          <w:rFonts w:cstheme="minorHAnsi"/>
          <w:sz w:val="24"/>
          <w:szCs w:val="24"/>
        </w:rPr>
      </w:pPr>
      <w:r w:rsidRPr="00AF5FD7">
        <w:rPr>
          <w:rFonts w:cstheme="minorHAnsi"/>
          <w:sz w:val="24"/>
          <w:szCs w:val="24"/>
        </w:rPr>
        <w:t>Freezer (-10 to -30 °C)</w:t>
      </w:r>
    </w:p>
    <w:p w14:paraId="4FC9AD74" w14:textId="77777777" w:rsidR="00AF5FD7" w:rsidRDefault="00AF5FD7" w:rsidP="00AF5FD7">
      <w:pPr>
        <w:pStyle w:val="ListParagraph"/>
        <w:numPr>
          <w:ilvl w:val="2"/>
          <w:numId w:val="2"/>
        </w:numPr>
        <w:rPr>
          <w:rFonts w:cstheme="minorHAnsi"/>
          <w:sz w:val="24"/>
          <w:szCs w:val="24"/>
        </w:rPr>
      </w:pPr>
      <w:r w:rsidRPr="00AF5FD7">
        <w:rPr>
          <w:rFonts w:cstheme="minorHAnsi"/>
          <w:sz w:val="24"/>
          <w:szCs w:val="24"/>
        </w:rPr>
        <w:lastRenderedPageBreak/>
        <w:t>Refrigerator (2 to 8 °C)</w:t>
      </w:r>
    </w:p>
    <w:p w14:paraId="715F7FF7" w14:textId="77777777" w:rsidR="00AF5FD7" w:rsidRPr="00AF5FD7" w:rsidRDefault="00AF5FD7" w:rsidP="00AF5FD7">
      <w:pPr>
        <w:pStyle w:val="ListParagraph"/>
        <w:ind w:left="1440"/>
        <w:rPr>
          <w:rFonts w:cstheme="minorHAnsi"/>
          <w:sz w:val="24"/>
          <w:szCs w:val="24"/>
        </w:rPr>
      </w:pPr>
    </w:p>
    <w:p w14:paraId="0EAAB5E1" w14:textId="77777777" w:rsidR="002E2C03" w:rsidRPr="00AF5FD7" w:rsidRDefault="002E2C03" w:rsidP="002E2C03">
      <w:pPr>
        <w:pStyle w:val="ListParagraph"/>
        <w:numPr>
          <w:ilvl w:val="0"/>
          <w:numId w:val="2"/>
        </w:numPr>
        <w:rPr>
          <w:rFonts w:cstheme="minorHAnsi"/>
          <w:b/>
          <w:bCs/>
          <w:sz w:val="24"/>
          <w:szCs w:val="24"/>
          <w:u w:val="single"/>
        </w:rPr>
      </w:pPr>
      <w:r w:rsidRPr="00AF5FD7">
        <w:rPr>
          <w:rFonts w:cstheme="minorHAnsi"/>
          <w:b/>
          <w:bCs/>
          <w:sz w:val="24"/>
          <w:szCs w:val="24"/>
          <w:u w:val="single"/>
        </w:rPr>
        <w:t>STORAGE AND HANDLING</w:t>
      </w:r>
    </w:p>
    <w:p w14:paraId="61464332" w14:textId="0F9D428F"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 xml:space="preserve">AcroMetrix Quality Control VZV Low positive </w:t>
      </w:r>
      <w:r w:rsidR="00AF5FD7" w:rsidRPr="00851AFF">
        <w:rPr>
          <w:rFonts w:cstheme="minorHAnsi"/>
          <w:sz w:val="24"/>
          <w:szCs w:val="24"/>
        </w:rPr>
        <w:t>control (</w:t>
      </w:r>
      <w:r w:rsidRPr="00851AFF">
        <w:rPr>
          <w:rFonts w:cstheme="minorHAnsi"/>
          <w:sz w:val="24"/>
          <w:szCs w:val="24"/>
        </w:rPr>
        <w:t>Fisher 23279159)</w:t>
      </w:r>
    </w:p>
    <w:p w14:paraId="35CA4C3B" w14:textId="6EC4287A"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Upon receipt, vials must be thawed, aliquoted into 65uL quantities and re-frozen in a -10 to -30</w:t>
      </w:r>
      <w:r w:rsidR="00AF5FD7">
        <w:rPr>
          <w:rFonts w:cstheme="minorHAnsi"/>
          <w:sz w:val="24"/>
          <w:szCs w:val="24"/>
        </w:rPr>
        <w:t>°</w:t>
      </w:r>
      <w:r w:rsidRPr="00851AFF">
        <w:rPr>
          <w:rFonts w:cstheme="minorHAnsi"/>
          <w:sz w:val="24"/>
          <w:szCs w:val="24"/>
        </w:rPr>
        <w:t>C freezer</w:t>
      </w:r>
      <w:r w:rsidR="00AF5FD7">
        <w:rPr>
          <w:rFonts w:cstheme="minorHAnsi"/>
          <w:sz w:val="24"/>
          <w:szCs w:val="24"/>
        </w:rPr>
        <w:t>.</w:t>
      </w:r>
    </w:p>
    <w:p w14:paraId="5D11A51B" w14:textId="0CEEC8A2" w:rsidR="00AF5FD7" w:rsidRDefault="002E2C03" w:rsidP="002E2C03">
      <w:pPr>
        <w:pStyle w:val="ListParagraph"/>
        <w:numPr>
          <w:ilvl w:val="1"/>
          <w:numId w:val="2"/>
        </w:numPr>
        <w:rPr>
          <w:rFonts w:cstheme="minorHAnsi"/>
          <w:sz w:val="24"/>
          <w:szCs w:val="24"/>
        </w:rPr>
      </w:pPr>
      <w:r w:rsidRPr="00851AFF">
        <w:rPr>
          <w:rFonts w:cstheme="minorHAnsi"/>
          <w:sz w:val="24"/>
          <w:szCs w:val="24"/>
        </w:rPr>
        <w:t>Specimen should be transported to the lab immediately THEN stored at 2-8</w:t>
      </w:r>
      <w:r w:rsidR="00AF5FD7">
        <w:rPr>
          <w:rFonts w:cstheme="minorHAnsi"/>
          <w:sz w:val="24"/>
          <w:szCs w:val="24"/>
        </w:rPr>
        <w:t>°</w:t>
      </w:r>
      <w:r w:rsidRPr="00851AFF">
        <w:rPr>
          <w:rFonts w:cstheme="minorHAnsi"/>
          <w:sz w:val="24"/>
          <w:szCs w:val="24"/>
        </w:rPr>
        <w:t>C until it is processed</w:t>
      </w:r>
      <w:r w:rsidR="00AF5FD7">
        <w:rPr>
          <w:rFonts w:cstheme="minorHAnsi"/>
          <w:sz w:val="24"/>
          <w:szCs w:val="24"/>
        </w:rPr>
        <w:t>.</w:t>
      </w:r>
    </w:p>
    <w:p w14:paraId="2722B5FB" w14:textId="18EFEFC7" w:rsidR="002E2C03" w:rsidRPr="00851AFF" w:rsidRDefault="002E2C03" w:rsidP="00AF5FD7">
      <w:pPr>
        <w:pStyle w:val="ListParagraph"/>
        <w:numPr>
          <w:ilvl w:val="2"/>
          <w:numId w:val="2"/>
        </w:numPr>
        <w:rPr>
          <w:rFonts w:cstheme="minorHAnsi"/>
          <w:sz w:val="24"/>
          <w:szCs w:val="24"/>
        </w:rPr>
      </w:pPr>
      <w:r w:rsidRPr="00851AFF">
        <w:rPr>
          <w:rFonts w:cstheme="minorHAnsi"/>
          <w:sz w:val="24"/>
          <w:szCs w:val="24"/>
        </w:rPr>
        <w:t xml:space="preserve">If there is a greater than </w:t>
      </w:r>
      <w:r w:rsidR="00AF5FD7" w:rsidRPr="00851AFF">
        <w:rPr>
          <w:rFonts w:cstheme="minorHAnsi"/>
          <w:sz w:val="24"/>
          <w:szCs w:val="24"/>
        </w:rPr>
        <w:t>7-day</w:t>
      </w:r>
      <w:r w:rsidRPr="00851AFF">
        <w:rPr>
          <w:rFonts w:cstheme="minorHAnsi"/>
          <w:sz w:val="24"/>
          <w:szCs w:val="24"/>
        </w:rPr>
        <w:t xml:space="preserve"> delay in running, the specimen should be held at -70</w:t>
      </w:r>
      <w:r w:rsidR="00AF5FD7">
        <w:rPr>
          <w:rFonts w:cstheme="minorHAnsi"/>
          <w:sz w:val="24"/>
          <w:szCs w:val="24"/>
        </w:rPr>
        <w:t>°</w:t>
      </w:r>
      <w:r w:rsidRPr="00851AFF">
        <w:rPr>
          <w:rFonts w:cstheme="minorHAnsi"/>
          <w:sz w:val="24"/>
          <w:szCs w:val="24"/>
        </w:rPr>
        <w:t>C</w:t>
      </w:r>
      <w:r w:rsidR="00AF5FD7">
        <w:rPr>
          <w:rFonts w:cstheme="minorHAnsi"/>
          <w:sz w:val="24"/>
          <w:szCs w:val="24"/>
        </w:rPr>
        <w:t>.</w:t>
      </w:r>
    </w:p>
    <w:p w14:paraId="21A73BC8" w14:textId="7116F633"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 xml:space="preserve">DiaSorin Molecular LLC Simplexa HSV 1 &amp; 2 Direct Reaction Mix kit (MOL2150) and AcroMetrix HHV NTC should be immediately stored in a -10 to -30 </w:t>
      </w:r>
      <w:r w:rsidR="00AF5FD7">
        <w:rPr>
          <w:rFonts w:cstheme="minorHAnsi"/>
          <w:sz w:val="24"/>
          <w:szCs w:val="24"/>
        </w:rPr>
        <w:t>°</w:t>
      </w:r>
      <w:r w:rsidRPr="00851AFF">
        <w:rPr>
          <w:rFonts w:cstheme="minorHAnsi"/>
          <w:sz w:val="24"/>
          <w:szCs w:val="24"/>
        </w:rPr>
        <w:t>C freezer</w:t>
      </w:r>
      <w:r w:rsidR="00AF5FD7">
        <w:rPr>
          <w:rFonts w:cstheme="minorHAnsi"/>
          <w:sz w:val="24"/>
          <w:szCs w:val="24"/>
        </w:rPr>
        <w:t>.</w:t>
      </w:r>
    </w:p>
    <w:p w14:paraId="64B83EDD" w14:textId="77777777"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 xml:space="preserve">DiaSorin VZV Primer Pair </w:t>
      </w:r>
    </w:p>
    <w:p w14:paraId="79ECDB3D" w14:textId="77777777" w:rsidR="00AF5FD7" w:rsidRDefault="002E2C03" w:rsidP="002E2C03">
      <w:pPr>
        <w:pStyle w:val="ListParagraph"/>
        <w:numPr>
          <w:ilvl w:val="2"/>
          <w:numId w:val="2"/>
        </w:numPr>
        <w:rPr>
          <w:rFonts w:cstheme="minorHAnsi"/>
          <w:sz w:val="24"/>
          <w:szCs w:val="24"/>
        </w:rPr>
      </w:pPr>
      <w:r w:rsidRPr="00851AFF">
        <w:rPr>
          <w:rFonts w:cstheme="minorHAnsi"/>
          <w:sz w:val="24"/>
          <w:szCs w:val="24"/>
        </w:rPr>
        <w:t>When the Primer Pair is received it should be thawed, aliquoted into freezer bullets then refrozen in the -10 to -30</w:t>
      </w:r>
      <w:r w:rsidR="00AF5FD7">
        <w:rPr>
          <w:rFonts w:cstheme="minorHAnsi"/>
          <w:sz w:val="24"/>
          <w:szCs w:val="24"/>
        </w:rPr>
        <w:t>°</w:t>
      </w:r>
      <w:r w:rsidRPr="00851AFF">
        <w:rPr>
          <w:rFonts w:cstheme="minorHAnsi"/>
          <w:sz w:val="24"/>
          <w:szCs w:val="24"/>
        </w:rPr>
        <w:t xml:space="preserve">C freezer.  </w:t>
      </w:r>
    </w:p>
    <w:p w14:paraId="3543CD1A" w14:textId="0BDB5F8A" w:rsidR="002E2C03" w:rsidRDefault="002E2C03" w:rsidP="00AF5FD7">
      <w:pPr>
        <w:pStyle w:val="ListParagraph"/>
        <w:numPr>
          <w:ilvl w:val="3"/>
          <w:numId w:val="2"/>
        </w:numPr>
        <w:rPr>
          <w:rFonts w:cstheme="minorHAnsi"/>
          <w:sz w:val="24"/>
          <w:szCs w:val="24"/>
        </w:rPr>
      </w:pPr>
      <w:r w:rsidRPr="00851AFF">
        <w:rPr>
          <w:rFonts w:cstheme="minorHAnsi"/>
          <w:sz w:val="24"/>
          <w:szCs w:val="24"/>
        </w:rPr>
        <w:t>Each bullet should be inoculated with 7.5uL of Primer Pair.</w:t>
      </w:r>
    </w:p>
    <w:p w14:paraId="2F02275F" w14:textId="538D87A6" w:rsidR="007D786E" w:rsidRPr="00851AFF" w:rsidRDefault="007D786E" w:rsidP="00AF5FD7">
      <w:pPr>
        <w:pStyle w:val="ListParagraph"/>
        <w:numPr>
          <w:ilvl w:val="3"/>
          <w:numId w:val="2"/>
        </w:numPr>
        <w:rPr>
          <w:rFonts w:cstheme="minorHAnsi"/>
          <w:sz w:val="24"/>
          <w:szCs w:val="24"/>
        </w:rPr>
      </w:pPr>
      <w:r>
        <w:rPr>
          <w:rFonts w:cstheme="minorHAnsi"/>
          <w:sz w:val="24"/>
          <w:szCs w:val="24"/>
        </w:rPr>
        <w:t>Primer pair is light sensitive. Please keep all aliquots in an enclosed box.</w:t>
      </w:r>
    </w:p>
    <w:p w14:paraId="0520360A" w14:textId="43A05DE0"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 xml:space="preserve">Vials should be thawed one at a time.  Once thawed, the vial can be kept at 2-8 </w:t>
      </w:r>
      <w:r w:rsidR="00AF5FD7">
        <w:rPr>
          <w:rFonts w:cstheme="minorHAnsi"/>
          <w:sz w:val="24"/>
          <w:szCs w:val="24"/>
        </w:rPr>
        <w:t>°</w:t>
      </w:r>
      <w:r w:rsidRPr="00851AFF">
        <w:rPr>
          <w:rFonts w:cstheme="minorHAnsi"/>
          <w:sz w:val="24"/>
          <w:szCs w:val="24"/>
        </w:rPr>
        <w:t xml:space="preserve">C in a box protected from light.  Refrigerated vial should be marked with a </w:t>
      </w:r>
      <w:r w:rsidR="00B3441C" w:rsidRPr="00851AFF">
        <w:rPr>
          <w:rFonts w:cstheme="minorHAnsi"/>
          <w:sz w:val="24"/>
          <w:szCs w:val="24"/>
        </w:rPr>
        <w:t>30-day</w:t>
      </w:r>
      <w:r w:rsidRPr="00851AFF">
        <w:rPr>
          <w:rFonts w:cstheme="minorHAnsi"/>
          <w:sz w:val="24"/>
          <w:szCs w:val="24"/>
        </w:rPr>
        <w:t xml:space="preserve"> </w:t>
      </w:r>
      <w:r w:rsidR="00B3441C">
        <w:rPr>
          <w:rFonts w:cstheme="minorHAnsi"/>
          <w:sz w:val="24"/>
          <w:szCs w:val="24"/>
        </w:rPr>
        <w:t xml:space="preserve">expiration </w:t>
      </w:r>
      <w:r w:rsidR="00AF5FD7" w:rsidRPr="00851AFF">
        <w:rPr>
          <w:rFonts w:cstheme="minorHAnsi"/>
          <w:sz w:val="24"/>
          <w:szCs w:val="24"/>
        </w:rPr>
        <w:t>date.</w:t>
      </w:r>
    </w:p>
    <w:p w14:paraId="3FC5DE12" w14:textId="70DEB5F5"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 xml:space="preserve">VZV Primer Pair must be protected from light as much as </w:t>
      </w:r>
      <w:r w:rsidR="00AF5FD7" w:rsidRPr="00851AFF">
        <w:rPr>
          <w:rFonts w:cstheme="minorHAnsi"/>
          <w:sz w:val="24"/>
          <w:szCs w:val="24"/>
        </w:rPr>
        <w:t>possible.</w:t>
      </w:r>
    </w:p>
    <w:p w14:paraId="2F49C7B9" w14:textId="61D5F5A5"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 xml:space="preserve">Direct Amplification Disc Kits (MOL1455) can be kept at room temperature </w:t>
      </w:r>
      <w:r w:rsidR="0098000C" w:rsidRPr="00851AFF">
        <w:rPr>
          <w:rFonts w:cstheme="minorHAnsi"/>
          <w:sz w:val="24"/>
          <w:szCs w:val="24"/>
        </w:rPr>
        <w:t>(</w:t>
      </w:r>
      <w:r w:rsidRPr="00851AFF">
        <w:rPr>
          <w:rFonts w:cstheme="minorHAnsi"/>
          <w:sz w:val="24"/>
          <w:szCs w:val="24"/>
        </w:rPr>
        <w:t xml:space="preserve">18-25 </w:t>
      </w:r>
      <w:r w:rsidR="00AF5FD7">
        <w:rPr>
          <w:rFonts w:cstheme="minorHAnsi"/>
          <w:sz w:val="24"/>
          <w:szCs w:val="24"/>
        </w:rPr>
        <w:t>°</w:t>
      </w:r>
      <w:r w:rsidRPr="00851AFF">
        <w:rPr>
          <w:rFonts w:cstheme="minorHAnsi"/>
          <w:sz w:val="24"/>
          <w:szCs w:val="24"/>
        </w:rPr>
        <w:t>C)</w:t>
      </w:r>
    </w:p>
    <w:p w14:paraId="3C7FBE34" w14:textId="65656425"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Do not refreeze Reaction Mix</w:t>
      </w:r>
      <w:r w:rsidR="00B3441C">
        <w:rPr>
          <w:rFonts w:cstheme="minorHAnsi"/>
          <w:sz w:val="24"/>
          <w:szCs w:val="24"/>
        </w:rPr>
        <w:t>.</w:t>
      </w:r>
    </w:p>
    <w:p w14:paraId="0BB09B00" w14:textId="1B3D81DA" w:rsidR="002E2C03" w:rsidRDefault="002E2C03" w:rsidP="002E2C03">
      <w:pPr>
        <w:pStyle w:val="ListParagraph"/>
        <w:numPr>
          <w:ilvl w:val="1"/>
          <w:numId w:val="2"/>
        </w:numPr>
        <w:rPr>
          <w:rFonts w:cstheme="minorHAnsi"/>
          <w:sz w:val="24"/>
          <w:szCs w:val="24"/>
        </w:rPr>
      </w:pPr>
      <w:r w:rsidRPr="00851AFF">
        <w:rPr>
          <w:rFonts w:cstheme="minorHAnsi"/>
          <w:sz w:val="24"/>
          <w:szCs w:val="24"/>
        </w:rPr>
        <w:t>Do not use Simplexa Kits or any component of this test past its expiration date</w:t>
      </w:r>
      <w:r w:rsidR="00AF5FD7">
        <w:rPr>
          <w:rFonts w:cstheme="minorHAnsi"/>
          <w:sz w:val="24"/>
          <w:szCs w:val="24"/>
        </w:rPr>
        <w:t>.</w:t>
      </w:r>
    </w:p>
    <w:p w14:paraId="44981F11" w14:textId="77777777" w:rsidR="00AF5FD7" w:rsidRPr="00851AFF" w:rsidRDefault="00AF5FD7" w:rsidP="00AF5FD7">
      <w:pPr>
        <w:pStyle w:val="ListParagraph"/>
        <w:ind w:left="1080"/>
        <w:rPr>
          <w:rFonts w:cstheme="minorHAnsi"/>
          <w:sz w:val="24"/>
          <w:szCs w:val="24"/>
        </w:rPr>
      </w:pPr>
    </w:p>
    <w:p w14:paraId="791CE2CF" w14:textId="77777777" w:rsidR="002E2C03" w:rsidRPr="00AF5FD7" w:rsidRDefault="002E2C03" w:rsidP="002E2C03">
      <w:pPr>
        <w:pStyle w:val="ListParagraph"/>
        <w:numPr>
          <w:ilvl w:val="0"/>
          <w:numId w:val="2"/>
        </w:numPr>
        <w:rPr>
          <w:rFonts w:cstheme="minorHAnsi"/>
          <w:b/>
          <w:bCs/>
          <w:sz w:val="24"/>
          <w:szCs w:val="24"/>
          <w:u w:val="single"/>
        </w:rPr>
      </w:pPr>
      <w:r w:rsidRPr="00AF5FD7">
        <w:rPr>
          <w:rFonts w:cstheme="minorHAnsi"/>
          <w:b/>
          <w:bCs/>
          <w:sz w:val="24"/>
          <w:szCs w:val="24"/>
          <w:u w:val="single"/>
        </w:rPr>
        <w:t>QUALITY CONTROL/ QUALITY ASSURANCE</w:t>
      </w:r>
    </w:p>
    <w:p w14:paraId="3ED6E4D8" w14:textId="77777777" w:rsidR="00AF5FD7" w:rsidRDefault="002E2C03" w:rsidP="002E2C03">
      <w:pPr>
        <w:pStyle w:val="ListParagraph"/>
        <w:numPr>
          <w:ilvl w:val="1"/>
          <w:numId w:val="2"/>
        </w:numPr>
        <w:rPr>
          <w:rFonts w:cstheme="minorHAnsi"/>
          <w:sz w:val="24"/>
          <w:szCs w:val="24"/>
        </w:rPr>
      </w:pPr>
      <w:r w:rsidRPr="00851AFF">
        <w:rPr>
          <w:rFonts w:cstheme="minorHAnsi"/>
          <w:sz w:val="24"/>
          <w:szCs w:val="24"/>
        </w:rPr>
        <w:t>Commercially purchased external Positive Control and No Target Control are run once daily.  The control result is recorded on the CYCLER VZV DAILY QC RECORD</w:t>
      </w:r>
      <w:r w:rsidR="00AF5FD7">
        <w:rPr>
          <w:rFonts w:cstheme="minorHAnsi"/>
          <w:sz w:val="24"/>
          <w:szCs w:val="24"/>
        </w:rPr>
        <w:t xml:space="preserve">. </w:t>
      </w:r>
      <w:r w:rsidRPr="00851AFF">
        <w:rPr>
          <w:rFonts w:cstheme="minorHAnsi"/>
          <w:sz w:val="24"/>
          <w:szCs w:val="24"/>
        </w:rPr>
        <w:t xml:space="preserve">No patient results will be released unless controls are valid and perform as expected.  </w:t>
      </w:r>
    </w:p>
    <w:p w14:paraId="5FD0BC29" w14:textId="224263C8"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 xml:space="preserve">Notify </w:t>
      </w:r>
      <w:r w:rsidR="00AF5FD7">
        <w:rPr>
          <w:rFonts w:cstheme="minorHAnsi"/>
          <w:sz w:val="24"/>
          <w:szCs w:val="24"/>
        </w:rPr>
        <w:t xml:space="preserve">Lead or </w:t>
      </w:r>
      <w:r w:rsidRPr="00851AFF">
        <w:rPr>
          <w:rFonts w:cstheme="minorHAnsi"/>
          <w:sz w:val="24"/>
          <w:szCs w:val="24"/>
        </w:rPr>
        <w:t>Senior Medical Technologist</w:t>
      </w:r>
      <w:r w:rsidR="00AF5FD7">
        <w:rPr>
          <w:rFonts w:cstheme="minorHAnsi"/>
          <w:sz w:val="24"/>
          <w:szCs w:val="24"/>
        </w:rPr>
        <w:t>, Director</w:t>
      </w:r>
      <w:r w:rsidRPr="00851AFF">
        <w:rPr>
          <w:rFonts w:cstheme="minorHAnsi"/>
          <w:sz w:val="24"/>
          <w:szCs w:val="24"/>
        </w:rPr>
        <w:t xml:space="preserve"> or Manager of invalid control results</w:t>
      </w:r>
      <w:r w:rsidR="00AF5FD7">
        <w:rPr>
          <w:rFonts w:cstheme="minorHAnsi"/>
          <w:sz w:val="24"/>
          <w:szCs w:val="24"/>
        </w:rPr>
        <w:t xml:space="preserve"> and r</w:t>
      </w:r>
      <w:r w:rsidRPr="00851AFF">
        <w:rPr>
          <w:rFonts w:cstheme="minorHAnsi"/>
          <w:sz w:val="24"/>
          <w:szCs w:val="24"/>
        </w:rPr>
        <w:t>epeat entire run (patients and controls)</w:t>
      </w:r>
      <w:r w:rsidR="00AF5FD7">
        <w:rPr>
          <w:rFonts w:cstheme="minorHAnsi"/>
          <w:sz w:val="24"/>
          <w:szCs w:val="24"/>
        </w:rPr>
        <w:t>.</w:t>
      </w:r>
      <w:r w:rsidRPr="00851AFF">
        <w:rPr>
          <w:rFonts w:cstheme="minorHAnsi"/>
          <w:sz w:val="24"/>
          <w:szCs w:val="24"/>
        </w:rPr>
        <w:t xml:space="preserve"> </w:t>
      </w:r>
    </w:p>
    <w:p w14:paraId="64A50954" w14:textId="5A6931DC" w:rsidR="002E2C03" w:rsidRPr="00851AFF" w:rsidRDefault="002E2C03" w:rsidP="00AF5FD7">
      <w:pPr>
        <w:pStyle w:val="ListParagraph"/>
        <w:numPr>
          <w:ilvl w:val="1"/>
          <w:numId w:val="2"/>
        </w:numPr>
        <w:rPr>
          <w:rFonts w:cstheme="minorHAnsi"/>
          <w:sz w:val="24"/>
          <w:szCs w:val="24"/>
        </w:rPr>
      </w:pPr>
      <w:r w:rsidRPr="00851AFF">
        <w:rPr>
          <w:rFonts w:cstheme="minorHAnsi"/>
          <w:sz w:val="24"/>
          <w:szCs w:val="24"/>
        </w:rPr>
        <w:t xml:space="preserve">Positive controls must be thawed and aliquoted by adding </w:t>
      </w:r>
      <w:r w:rsidR="007D786E">
        <w:rPr>
          <w:rFonts w:cstheme="minorHAnsi"/>
          <w:sz w:val="24"/>
          <w:szCs w:val="24"/>
        </w:rPr>
        <w:t>65</w:t>
      </w:r>
      <w:r w:rsidRPr="00851AFF">
        <w:rPr>
          <w:rFonts w:cstheme="minorHAnsi"/>
          <w:sz w:val="24"/>
          <w:szCs w:val="24"/>
        </w:rPr>
        <w:t>ul of VZV Low positive control</w:t>
      </w:r>
      <w:r w:rsidR="00AF5FD7">
        <w:rPr>
          <w:rFonts w:cstheme="minorHAnsi"/>
          <w:sz w:val="24"/>
          <w:szCs w:val="24"/>
        </w:rPr>
        <w:t xml:space="preserve"> to a </w:t>
      </w:r>
      <w:r w:rsidRPr="00851AFF">
        <w:rPr>
          <w:rFonts w:cstheme="minorHAnsi"/>
          <w:sz w:val="24"/>
          <w:szCs w:val="24"/>
        </w:rPr>
        <w:t xml:space="preserve">labeled VZV </w:t>
      </w:r>
      <w:r w:rsidR="00AF5FD7">
        <w:rPr>
          <w:rFonts w:cstheme="minorHAnsi"/>
          <w:sz w:val="24"/>
          <w:szCs w:val="24"/>
        </w:rPr>
        <w:t>vial</w:t>
      </w:r>
      <w:r w:rsidRPr="00851AFF">
        <w:rPr>
          <w:rFonts w:cstheme="minorHAnsi"/>
          <w:sz w:val="24"/>
          <w:szCs w:val="24"/>
        </w:rPr>
        <w:t xml:space="preserve"> and refrozen for single use only in the -20</w:t>
      </w:r>
      <w:r w:rsidR="00714264">
        <w:rPr>
          <w:rFonts w:cstheme="minorHAnsi"/>
          <w:sz w:val="24"/>
          <w:szCs w:val="24"/>
        </w:rPr>
        <w:t>°</w:t>
      </w:r>
      <w:r w:rsidRPr="00851AFF">
        <w:rPr>
          <w:rFonts w:cstheme="minorHAnsi"/>
          <w:sz w:val="24"/>
          <w:szCs w:val="24"/>
        </w:rPr>
        <w:t>C freezer</w:t>
      </w:r>
      <w:r w:rsidR="00714264">
        <w:rPr>
          <w:rFonts w:cstheme="minorHAnsi"/>
          <w:sz w:val="24"/>
          <w:szCs w:val="24"/>
        </w:rPr>
        <w:t>.</w:t>
      </w:r>
    </w:p>
    <w:p w14:paraId="1136F4C4" w14:textId="501E9875"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 xml:space="preserve">Upon receipt of new VZV Primer Pair, QC must be performed using the controls listed above plus a limit of detection control.  These controls must also be run after repair or PM.  Results are recorded on the NLNS VZV Primer Pair worksheet or daily </w:t>
      </w:r>
      <w:r w:rsidRPr="00851AFF">
        <w:rPr>
          <w:rFonts w:cstheme="minorHAnsi"/>
          <w:sz w:val="24"/>
          <w:szCs w:val="24"/>
        </w:rPr>
        <w:lastRenderedPageBreak/>
        <w:t>QC sheet.  No patient results will be released unless controls are valid and perform as expected.</w:t>
      </w:r>
    </w:p>
    <w:p w14:paraId="2B34DE68" w14:textId="2D7D55A6" w:rsidR="002E2C03" w:rsidRPr="00851AFF" w:rsidRDefault="002E2C03" w:rsidP="00714264">
      <w:pPr>
        <w:pStyle w:val="ListParagraph"/>
        <w:numPr>
          <w:ilvl w:val="1"/>
          <w:numId w:val="2"/>
        </w:numPr>
        <w:rPr>
          <w:rFonts w:cstheme="minorHAnsi"/>
          <w:sz w:val="24"/>
          <w:szCs w:val="24"/>
        </w:rPr>
      </w:pPr>
      <w:r w:rsidRPr="00851AFF">
        <w:rPr>
          <w:rFonts w:cstheme="minorHAnsi"/>
          <w:sz w:val="24"/>
          <w:szCs w:val="24"/>
        </w:rPr>
        <w:t>The absence of LOD testing cannot exceed 6 months</w:t>
      </w:r>
      <w:r w:rsidR="00714264">
        <w:rPr>
          <w:rFonts w:cstheme="minorHAnsi"/>
          <w:sz w:val="24"/>
          <w:szCs w:val="24"/>
        </w:rPr>
        <w:t>.</w:t>
      </w:r>
    </w:p>
    <w:p w14:paraId="2644F5DA" w14:textId="7CA0EA7A" w:rsidR="002E2C03" w:rsidRPr="00851AFF" w:rsidRDefault="002E2C03" w:rsidP="00714264">
      <w:pPr>
        <w:pStyle w:val="ListParagraph"/>
        <w:numPr>
          <w:ilvl w:val="2"/>
          <w:numId w:val="2"/>
        </w:numPr>
        <w:rPr>
          <w:rFonts w:cstheme="minorHAnsi"/>
          <w:sz w:val="24"/>
          <w:szCs w:val="24"/>
        </w:rPr>
      </w:pPr>
      <w:r w:rsidRPr="00851AFF">
        <w:rPr>
          <w:rFonts w:cstheme="minorHAnsi"/>
          <w:sz w:val="24"/>
          <w:szCs w:val="24"/>
        </w:rPr>
        <w:t>To make LOD: Add 500ul of AcroMetrix VZV Low Positive Control to 1000ul AcroMetrix HHV Negative Control.  Vortex, then aliquot by adding 55ul to freezer tubes labeled with LOD on the cap. Freeze in -20</w:t>
      </w:r>
      <w:r w:rsidR="00714264">
        <w:rPr>
          <w:rFonts w:cstheme="minorHAnsi"/>
          <w:sz w:val="24"/>
          <w:szCs w:val="24"/>
        </w:rPr>
        <w:t>°</w:t>
      </w:r>
      <w:r w:rsidRPr="00851AFF">
        <w:rPr>
          <w:rFonts w:cstheme="minorHAnsi"/>
          <w:sz w:val="24"/>
          <w:szCs w:val="24"/>
        </w:rPr>
        <w:t>C</w:t>
      </w:r>
      <w:r w:rsidR="00714264">
        <w:rPr>
          <w:rFonts w:cstheme="minorHAnsi"/>
          <w:sz w:val="24"/>
          <w:szCs w:val="24"/>
        </w:rPr>
        <w:t>.</w:t>
      </w:r>
      <w:r w:rsidRPr="00851AFF">
        <w:rPr>
          <w:rFonts w:cstheme="minorHAnsi"/>
          <w:sz w:val="24"/>
          <w:szCs w:val="24"/>
        </w:rPr>
        <w:t xml:space="preserve"> </w:t>
      </w:r>
    </w:p>
    <w:p w14:paraId="47835A7D" w14:textId="44504534"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Use AcroMetrix VZV Low Control and AcroMetrix HHV Negative Control (Thermo Scientific) for the positive and negative control, respectively</w:t>
      </w:r>
      <w:r w:rsidR="00714264">
        <w:rPr>
          <w:rFonts w:cstheme="minorHAnsi"/>
          <w:sz w:val="24"/>
          <w:szCs w:val="24"/>
        </w:rPr>
        <w:t>.</w:t>
      </w:r>
    </w:p>
    <w:p w14:paraId="15335989" w14:textId="3D7789E6" w:rsidR="002E2C03" w:rsidRPr="004A473E" w:rsidRDefault="004A473E" w:rsidP="002E2C03">
      <w:pPr>
        <w:pStyle w:val="ListParagraph"/>
        <w:numPr>
          <w:ilvl w:val="1"/>
          <w:numId w:val="2"/>
        </w:numPr>
        <w:rPr>
          <w:rFonts w:cstheme="minorHAnsi"/>
          <w:sz w:val="24"/>
          <w:szCs w:val="24"/>
        </w:rPr>
      </w:pPr>
      <w:r w:rsidRPr="004A473E">
        <w:rPr>
          <w:rFonts w:cstheme="minorHAnsi"/>
          <w:sz w:val="24"/>
          <w:szCs w:val="24"/>
        </w:rPr>
        <w:t>Environmental wipe testing is performed monthly. All test areas are swabbed and run as test patients.  Refer to Monthly BD MAX</w:t>
      </w:r>
      <w:r w:rsidR="00B3441C" w:rsidRPr="004A473E">
        <w:rPr>
          <w:rFonts w:cstheme="minorHAnsi"/>
          <w:sz w:val="24"/>
          <w:szCs w:val="24"/>
        </w:rPr>
        <w:t>™ Environmental</w:t>
      </w:r>
      <w:r w:rsidRPr="004A473E">
        <w:rPr>
          <w:rFonts w:cstheme="minorHAnsi"/>
          <w:sz w:val="24"/>
          <w:szCs w:val="24"/>
        </w:rPr>
        <w:t xml:space="preserve"> Testing sheet for direction</w:t>
      </w:r>
      <w:r w:rsidR="00F72343">
        <w:rPr>
          <w:rFonts w:cstheme="minorHAnsi"/>
          <w:sz w:val="24"/>
          <w:szCs w:val="24"/>
        </w:rPr>
        <w:t>s</w:t>
      </w:r>
      <w:r w:rsidRPr="004A473E">
        <w:rPr>
          <w:rFonts w:cstheme="minorHAnsi"/>
          <w:sz w:val="24"/>
          <w:szCs w:val="24"/>
        </w:rPr>
        <w:t>.</w:t>
      </w:r>
    </w:p>
    <w:p w14:paraId="6DFE945D" w14:textId="010154E7"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Positivity rate is monitored monthly</w:t>
      </w:r>
      <w:r w:rsidR="00714264">
        <w:rPr>
          <w:rFonts w:cstheme="minorHAnsi"/>
          <w:sz w:val="24"/>
          <w:szCs w:val="24"/>
        </w:rPr>
        <w:t>.</w:t>
      </w:r>
    </w:p>
    <w:p w14:paraId="5A8EAB72" w14:textId="0D8FAC78"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 xml:space="preserve">All results must be entered, verified then rechecked against the Simplexa printout before finalizing results.  A report must be printed and given to a </w:t>
      </w:r>
      <w:r w:rsidR="00714264">
        <w:rPr>
          <w:rFonts w:cstheme="minorHAnsi"/>
          <w:sz w:val="24"/>
          <w:szCs w:val="24"/>
        </w:rPr>
        <w:t xml:space="preserve">Lead or </w:t>
      </w:r>
      <w:r w:rsidRPr="00851AFF">
        <w:rPr>
          <w:rFonts w:cstheme="minorHAnsi"/>
          <w:sz w:val="24"/>
          <w:szCs w:val="24"/>
        </w:rPr>
        <w:t>Senior Medical Technologist along with the tasklist for final review</w:t>
      </w:r>
      <w:r w:rsidR="00714264">
        <w:rPr>
          <w:rFonts w:cstheme="minorHAnsi"/>
          <w:sz w:val="24"/>
          <w:szCs w:val="24"/>
        </w:rPr>
        <w:t>.</w:t>
      </w:r>
    </w:p>
    <w:p w14:paraId="2E541167" w14:textId="5BD83ED9" w:rsidR="002E2C03" w:rsidRDefault="002E2C03" w:rsidP="002E2C03">
      <w:pPr>
        <w:pStyle w:val="ListParagraph"/>
        <w:numPr>
          <w:ilvl w:val="1"/>
          <w:numId w:val="2"/>
        </w:numPr>
        <w:rPr>
          <w:rFonts w:cstheme="minorHAnsi"/>
          <w:sz w:val="24"/>
          <w:szCs w:val="24"/>
        </w:rPr>
      </w:pPr>
      <w:r w:rsidRPr="00851AFF">
        <w:rPr>
          <w:rFonts w:cstheme="minorHAnsi"/>
          <w:sz w:val="24"/>
          <w:szCs w:val="24"/>
        </w:rPr>
        <w:t>Periodic Maintenance is done annually by a Field Application Scientist from DiaSorin Molecular LLC.</w:t>
      </w:r>
    </w:p>
    <w:p w14:paraId="3F65DB24" w14:textId="77777777" w:rsidR="00714264" w:rsidRPr="00851AFF" w:rsidRDefault="00714264" w:rsidP="00714264">
      <w:pPr>
        <w:pStyle w:val="ListParagraph"/>
        <w:ind w:left="1080"/>
        <w:rPr>
          <w:rFonts w:cstheme="minorHAnsi"/>
          <w:sz w:val="24"/>
          <w:szCs w:val="24"/>
        </w:rPr>
      </w:pPr>
    </w:p>
    <w:p w14:paraId="1386B540" w14:textId="0726A11E" w:rsidR="002E2C03" w:rsidRPr="00714264" w:rsidRDefault="002E2C03" w:rsidP="002E2C03">
      <w:pPr>
        <w:pStyle w:val="ListParagraph"/>
        <w:numPr>
          <w:ilvl w:val="0"/>
          <w:numId w:val="2"/>
        </w:numPr>
        <w:rPr>
          <w:rFonts w:cstheme="minorHAnsi"/>
          <w:b/>
          <w:bCs/>
          <w:sz w:val="24"/>
          <w:szCs w:val="24"/>
          <w:u w:val="single"/>
        </w:rPr>
      </w:pPr>
      <w:r w:rsidRPr="00714264">
        <w:rPr>
          <w:rFonts w:cstheme="minorHAnsi"/>
          <w:b/>
          <w:bCs/>
          <w:sz w:val="24"/>
          <w:szCs w:val="24"/>
          <w:u w:val="single"/>
        </w:rPr>
        <w:t>TEST PROCEDURE</w:t>
      </w:r>
    </w:p>
    <w:p w14:paraId="5FF25C5C" w14:textId="31E4159E"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 xml:space="preserve">USE ONLY CLEAN </w:t>
      </w:r>
      <w:r w:rsidRPr="000A0330">
        <w:rPr>
          <w:rFonts w:cstheme="minorHAnsi"/>
          <w:sz w:val="24"/>
          <w:szCs w:val="24"/>
          <w:highlight w:val="yellow"/>
        </w:rPr>
        <w:t>UNGLOVED</w:t>
      </w:r>
      <w:r w:rsidRPr="00851AFF">
        <w:rPr>
          <w:rFonts w:cstheme="minorHAnsi"/>
          <w:sz w:val="24"/>
          <w:szCs w:val="24"/>
        </w:rPr>
        <w:t xml:space="preserve"> HANDS TO SET UP THE INSTRUMENT</w:t>
      </w:r>
    </w:p>
    <w:p w14:paraId="474B17FF" w14:textId="65DE5633"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Make a tasklist for all pending specimens</w:t>
      </w:r>
      <w:r w:rsidR="00B3441C">
        <w:rPr>
          <w:rFonts w:cstheme="minorHAnsi"/>
          <w:sz w:val="24"/>
          <w:szCs w:val="24"/>
        </w:rPr>
        <w:t>.</w:t>
      </w:r>
    </w:p>
    <w:p w14:paraId="26E47538" w14:textId="2EDAFF17"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Label one (1) snap cap tube for each specimen being set up</w:t>
      </w:r>
      <w:r w:rsidR="000A0330">
        <w:rPr>
          <w:rFonts w:cstheme="minorHAnsi"/>
          <w:sz w:val="24"/>
          <w:szCs w:val="24"/>
        </w:rPr>
        <w:t>.</w:t>
      </w:r>
    </w:p>
    <w:p w14:paraId="3E6DCDC1" w14:textId="5C7E2411" w:rsidR="002E2C03" w:rsidRPr="00851AFF" w:rsidRDefault="002E2C03" w:rsidP="002E2C03">
      <w:pPr>
        <w:pStyle w:val="ListParagraph"/>
        <w:numPr>
          <w:ilvl w:val="1"/>
          <w:numId w:val="2"/>
        </w:numPr>
        <w:rPr>
          <w:rFonts w:cstheme="minorHAnsi"/>
          <w:sz w:val="24"/>
          <w:szCs w:val="24"/>
        </w:rPr>
      </w:pPr>
      <w:r w:rsidRPr="00851AFF">
        <w:rPr>
          <w:rFonts w:cstheme="minorHAnsi"/>
          <w:sz w:val="24"/>
          <w:szCs w:val="24"/>
        </w:rPr>
        <w:t>3M Integrated Cycler set up</w:t>
      </w:r>
      <w:r w:rsidR="000A0330">
        <w:rPr>
          <w:rFonts w:cstheme="minorHAnsi"/>
          <w:sz w:val="24"/>
          <w:szCs w:val="24"/>
        </w:rPr>
        <w:t>:</w:t>
      </w:r>
      <w:r w:rsidRPr="00851AFF">
        <w:rPr>
          <w:rFonts w:cstheme="minorHAnsi"/>
          <w:sz w:val="24"/>
          <w:szCs w:val="24"/>
        </w:rPr>
        <w:t xml:space="preserve"> </w:t>
      </w:r>
    </w:p>
    <w:p w14:paraId="415E5395" w14:textId="77777777"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Turn on the instruments in the following order: cycler, computer, then printer</w:t>
      </w:r>
    </w:p>
    <w:p w14:paraId="6489D0DE" w14:textId="77777777" w:rsidR="000A0330" w:rsidRPr="000A0330" w:rsidRDefault="000A0330" w:rsidP="000A0330">
      <w:pPr>
        <w:pStyle w:val="ListParagraph"/>
        <w:numPr>
          <w:ilvl w:val="2"/>
          <w:numId w:val="2"/>
        </w:numPr>
        <w:rPr>
          <w:rFonts w:cstheme="minorHAnsi"/>
          <w:sz w:val="24"/>
          <w:szCs w:val="24"/>
        </w:rPr>
      </w:pPr>
      <w:r w:rsidRPr="000A0330">
        <w:rPr>
          <w:rFonts w:cstheme="minorHAnsi"/>
          <w:sz w:val="24"/>
          <w:szCs w:val="24"/>
        </w:rPr>
        <w:t xml:space="preserve">Log onto the computer using username </w:t>
      </w:r>
      <w:r w:rsidRPr="000A0330">
        <w:rPr>
          <w:rFonts w:cstheme="minorHAnsi"/>
          <w:i/>
          <w:iCs/>
          <w:sz w:val="24"/>
          <w:szCs w:val="24"/>
        </w:rPr>
        <w:t xml:space="preserve">computer </w:t>
      </w:r>
      <w:r w:rsidRPr="000A0330">
        <w:rPr>
          <w:rFonts w:cstheme="minorHAnsi"/>
          <w:sz w:val="24"/>
          <w:szCs w:val="24"/>
        </w:rPr>
        <w:t xml:space="preserve">user and password </w:t>
      </w:r>
      <w:r w:rsidRPr="000A0330">
        <w:rPr>
          <w:rFonts w:cstheme="minorHAnsi"/>
          <w:i/>
          <w:iCs/>
          <w:sz w:val="24"/>
          <w:szCs w:val="24"/>
        </w:rPr>
        <w:t>integratedcycler.</w:t>
      </w:r>
    </w:p>
    <w:p w14:paraId="14D4EA8F" w14:textId="5CEDF3C6" w:rsidR="002E2C03" w:rsidRPr="000A0330" w:rsidRDefault="000A0330" w:rsidP="000A0330">
      <w:pPr>
        <w:pStyle w:val="ListParagraph"/>
        <w:numPr>
          <w:ilvl w:val="2"/>
          <w:numId w:val="2"/>
        </w:numPr>
        <w:rPr>
          <w:rFonts w:cstheme="minorHAnsi"/>
          <w:sz w:val="24"/>
          <w:szCs w:val="24"/>
        </w:rPr>
      </w:pPr>
      <w:r w:rsidRPr="000A0330">
        <w:rPr>
          <w:rFonts w:cstheme="minorHAnsi"/>
          <w:sz w:val="24"/>
          <w:szCs w:val="24"/>
        </w:rPr>
        <w:t xml:space="preserve">Double click on the Integrated Cycler Studio icon in the center of the screen.  Log on using username </w:t>
      </w:r>
      <w:r w:rsidRPr="000A0330">
        <w:rPr>
          <w:rFonts w:cstheme="minorHAnsi"/>
          <w:i/>
          <w:iCs/>
          <w:sz w:val="24"/>
          <w:szCs w:val="24"/>
        </w:rPr>
        <w:t>Virology</w:t>
      </w:r>
      <w:r w:rsidRPr="000A0330">
        <w:rPr>
          <w:rFonts w:cstheme="minorHAnsi"/>
          <w:sz w:val="24"/>
          <w:szCs w:val="24"/>
        </w:rPr>
        <w:t xml:space="preserve"> and password </w:t>
      </w:r>
      <w:r w:rsidRPr="000A0330">
        <w:rPr>
          <w:rFonts w:cstheme="minorHAnsi"/>
          <w:i/>
          <w:iCs/>
          <w:sz w:val="24"/>
          <w:szCs w:val="24"/>
        </w:rPr>
        <w:t>rihvirolab</w:t>
      </w:r>
      <w:r w:rsidRPr="000A0330">
        <w:rPr>
          <w:rFonts w:cstheme="minorHAnsi"/>
          <w:sz w:val="24"/>
          <w:szCs w:val="24"/>
        </w:rPr>
        <w:t>.</w:t>
      </w:r>
    </w:p>
    <w:p w14:paraId="473731A9" w14:textId="2FADE1FA"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Select VZV DAD from the Configure Runs window</w:t>
      </w:r>
      <w:r w:rsidR="000A0330">
        <w:rPr>
          <w:rFonts w:cstheme="minorHAnsi"/>
          <w:sz w:val="24"/>
          <w:szCs w:val="24"/>
        </w:rPr>
        <w:t>.</w:t>
      </w:r>
    </w:p>
    <w:p w14:paraId="2B7905B3" w14:textId="4A8929E5"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 xml:space="preserve">Compare the lot number on the screen with the lot number on the card </w:t>
      </w:r>
      <w:r w:rsidR="00EC0C89">
        <w:rPr>
          <w:rFonts w:cstheme="minorHAnsi"/>
          <w:sz w:val="24"/>
          <w:szCs w:val="24"/>
        </w:rPr>
        <w:t>located on top of the printer</w:t>
      </w:r>
      <w:r w:rsidR="00F72343">
        <w:rPr>
          <w:rFonts w:cstheme="minorHAnsi"/>
          <w:sz w:val="24"/>
          <w:szCs w:val="24"/>
        </w:rPr>
        <w:t>.</w:t>
      </w:r>
      <w:r w:rsidR="00B3441C">
        <w:rPr>
          <w:rFonts w:cstheme="minorHAnsi"/>
          <w:sz w:val="24"/>
          <w:szCs w:val="24"/>
        </w:rPr>
        <w:t xml:space="preserve"> </w:t>
      </w:r>
      <w:r w:rsidRPr="00851AFF">
        <w:rPr>
          <w:rFonts w:cstheme="minorHAnsi"/>
          <w:sz w:val="24"/>
          <w:szCs w:val="24"/>
        </w:rPr>
        <w:t>If they do not match, the new lot must be entered</w:t>
      </w:r>
      <w:r w:rsidR="000A0330">
        <w:rPr>
          <w:rFonts w:cstheme="minorHAnsi"/>
          <w:sz w:val="24"/>
          <w:szCs w:val="24"/>
        </w:rPr>
        <w:t>.</w:t>
      </w:r>
    </w:p>
    <w:p w14:paraId="31B9A504" w14:textId="6444A23E" w:rsidR="002E2C03" w:rsidRPr="00851AFF" w:rsidRDefault="002E2C03" w:rsidP="002E2C03">
      <w:pPr>
        <w:pStyle w:val="ListParagraph"/>
        <w:numPr>
          <w:ilvl w:val="3"/>
          <w:numId w:val="2"/>
        </w:numPr>
        <w:rPr>
          <w:rFonts w:cstheme="minorHAnsi"/>
          <w:sz w:val="24"/>
          <w:szCs w:val="24"/>
        </w:rPr>
      </w:pPr>
      <w:r w:rsidRPr="00851AFF">
        <w:rPr>
          <w:rFonts w:cstheme="minorHAnsi"/>
          <w:sz w:val="24"/>
          <w:szCs w:val="24"/>
        </w:rPr>
        <w:t>To enter a new lot number, select the New button below the lot number on the screen. Fill in the information for the new lot and expiration, select OK</w:t>
      </w:r>
      <w:r w:rsidR="000A0330">
        <w:rPr>
          <w:rFonts w:cstheme="minorHAnsi"/>
          <w:sz w:val="24"/>
          <w:szCs w:val="24"/>
        </w:rPr>
        <w:t>.</w:t>
      </w:r>
    </w:p>
    <w:p w14:paraId="7F40A7C9" w14:textId="38111FEE"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Decide if a new disc is needed or a used one can be utilized</w:t>
      </w:r>
      <w:r w:rsidR="000A0330">
        <w:rPr>
          <w:rFonts w:cstheme="minorHAnsi"/>
          <w:sz w:val="24"/>
          <w:szCs w:val="24"/>
        </w:rPr>
        <w:t>.</w:t>
      </w:r>
    </w:p>
    <w:p w14:paraId="082448F0" w14:textId="77777777" w:rsidR="000A0330" w:rsidRDefault="002E2C03" w:rsidP="002E2C03">
      <w:pPr>
        <w:pStyle w:val="ListParagraph"/>
        <w:numPr>
          <w:ilvl w:val="2"/>
          <w:numId w:val="2"/>
        </w:numPr>
        <w:rPr>
          <w:rFonts w:cstheme="minorHAnsi"/>
          <w:sz w:val="24"/>
          <w:szCs w:val="24"/>
        </w:rPr>
      </w:pPr>
      <w:r w:rsidRPr="00851AFF">
        <w:rPr>
          <w:rFonts w:cstheme="minorHAnsi"/>
          <w:sz w:val="24"/>
          <w:szCs w:val="24"/>
        </w:rPr>
        <w:t xml:space="preserve">Across the bottom of the screen, click on the first wedge available in the </w:t>
      </w:r>
      <w:r w:rsidR="000A0330" w:rsidRPr="00851AFF">
        <w:rPr>
          <w:rFonts w:cstheme="minorHAnsi"/>
          <w:sz w:val="24"/>
          <w:szCs w:val="24"/>
        </w:rPr>
        <w:t>8-wedge</w:t>
      </w:r>
      <w:r w:rsidRPr="00851AFF">
        <w:rPr>
          <w:rFonts w:cstheme="minorHAnsi"/>
          <w:sz w:val="24"/>
          <w:szCs w:val="24"/>
        </w:rPr>
        <w:t xml:space="preserve"> disk, and then place the cursor in the Add Samples box. </w:t>
      </w:r>
    </w:p>
    <w:p w14:paraId="6E71D502" w14:textId="730ED343" w:rsidR="002E2C03" w:rsidRPr="000A0330" w:rsidRDefault="002E2C03" w:rsidP="002E2C03">
      <w:pPr>
        <w:pStyle w:val="ListParagraph"/>
        <w:numPr>
          <w:ilvl w:val="2"/>
          <w:numId w:val="2"/>
        </w:numPr>
        <w:rPr>
          <w:rFonts w:cstheme="minorHAnsi"/>
          <w:sz w:val="24"/>
          <w:szCs w:val="24"/>
          <w:highlight w:val="yellow"/>
        </w:rPr>
      </w:pPr>
      <w:r w:rsidRPr="000A0330">
        <w:rPr>
          <w:rFonts w:cstheme="minorHAnsi"/>
          <w:sz w:val="24"/>
          <w:szCs w:val="24"/>
          <w:highlight w:val="yellow"/>
        </w:rPr>
        <w:t>Put on gloves</w:t>
      </w:r>
      <w:r w:rsidR="000A0330">
        <w:rPr>
          <w:rFonts w:cstheme="minorHAnsi"/>
          <w:sz w:val="24"/>
          <w:szCs w:val="24"/>
          <w:highlight w:val="yellow"/>
        </w:rPr>
        <w:t>.</w:t>
      </w:r>
    </w:p>
    <w:p w14:paraId="0F08C5A1" w14:textId="77777777" w:rsidR="000A0330" w:rsidRDefault="002E2C03" w:rsidP="002E2C03">
      <w:pPr>
        <w:pStyle w:val="ListParagraph"/>
        <w:numPr>
          <w:ilvl w:val="2"/>
          <w:numId w:val="2"/>
        </w:numPr>
        <w:rPr>
          <w:rFonts w:cstheme="minorHAnsi"/>
          <w:sz w:val="24"/>
          <w:szCs w:val="24"/>
        </w:rPr>
      </w:pPr>
      <w:r w:rsidRPr="00851AFF">
        <w:rPr>
          <w:rFonts w:cstheme="minorHAnsi"/>
          <w:sz w:val="24"/>
          <w:szCs w:val="24"/>
        </w:rPr>
        <w:t xml:space="preserve">One by one, scan the specimens to be run in the order of the tasklist. </w:t>
      </w:r>
    </w:p>
    <w:p w14:paraId="2005ABD5" w14:textId="5E926A48" w:rsidR="002E2C03" w:rsidRPr="000A0330" w:rsidRDefault="002E2C03" w:rsidP="002E2C03">
      <w:pPr>
        <w:pStyle w:val="ListParagraph"/>
        <w:numPr>
          <w:ilvl w:val="2"/>
          <w:numId w:val="2"/>
        </w:numPr>
        <w:rPr>
          <w:rFonts w:cstheme="minorHAnsi"/>
          <w:sz w:val="24"/>
          <w:szCs w:val="24"/>
          <w:highlight w:val="yellow"/>
        </w:rPr>
      </w:pPr>
      <w:r w:rsidRPr="000A0330">
        <w:rPr>
          <w:rFonts w:cstheme="minorHAnsi"/>
          <w:sz w:val="24"/>
          <w:szCs w:val="24"/>
          <w:highlight w:val="yellow"/>
        </w:rPr>
        <w:t>Remove gloves</w:t>
      </w:r>
      <w:r w:rsidR="000A0330">
        <w:rPr>
          <w:rFonts w:cstheme="minorHAnsi"/>
          <w:sz w:val="24"/>
          <w:szCs w:val="24"/>
          <w:highlight w:val="yellow"/>
        </w:rPr>
        <w:t>.</w:t>
      </w:r>
    </w:p>
    <w:p w14:paraId="149DD8D5" w14:textId="58476007"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For controls type</w:t>
      </w:r>
      <w:r w:rsidRPr="000A0330">
        <w:rPr>
          <w:rFonts w:cstheme="minorHAnsi"/>
          <w:i/>
          <w:iCs/>
          <w:sz w:val="24"/>
          <w:szCs w:val="24"/>
        </w:rPr>
        <w:t xml:space="preserve"> </w:t>
      </w:r>
      <w:r w:rsidR="000A0330" w:rsidRPr="000A0330">
        <w:rPr>
          <w:rFonts w:cstheme="minorHAnsi"/>
          <w:i/>
          <w:iCs/>
          <w:sz w:val="24"/>
          <w:szCs w:val="24"/>
        </w:rPr>
        <w:t>P</w:t>
      </w:r>
      <w:r w:rsidRPr="000A0330">
        <w:rPr>
          <w:rFonts w:cstheme="minorHAnsi"/>
          <w:i/>
          <w:iCs/>
          <w:sz w:val="24"/>
          <w:szCs w:val="24"/>
        </w:rPr>
        <w:t>ositive</w:t>
      </w:r>
      <w:r w:rsidRPr="00851AFF">
        <w:rPr>
          <w:rFonts w:cstheme="minorHAnsi"/>
          <w:sz w:val="24"/>
          <w:szCs w:val="24"/>
        </w:rPr>
        <w:t xml:space="preserve"> and </w:t>
      </w:r>
      <w:r w:rsidR="000A0330">
        <w:rPr>
          <w:rFonts w:cstheme="minorHAnsi"/>
          <w:i/>
          <w:iCs/>
          <w:sz w:val="24"/>
          <w:szCs w:val="24"/>
        </w:rPr>
        <w:t>N</w:t>
      </w:r>
      <w:r w:rsidRPr="000A0330">
        <w:rPr>
          <w:rFonts w:cstheme="minorHAnsi"/>
          <w:i/>
          <w:iCs/>
          <w:sz w:val="24"/>
          <w:szCs w:val="24"/>
        </w:rPr>
        <w:t>egative</w:t>
      </w:r>
      <w:r w:rsidR="000A0330">
        <w:rPr>
          <w:rFonts w:cstheme="minorHAnsi"/>
          <w:i/>
          <w:iCs/>
          <w:sz w:val="24"/>
          <w:szCs w:val="24"/>
        </w:rPr>
        <w:t>.</w:t>
      </w:r>
    </w:p>
    <w:p w14:paraId="06941DAD" w14:textId="77777777"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Select “Move to Disc” which will populate the Disc View</w:t>
      </w:r>
    </w:p>
    <w:p w14:paraId="7B433575" w14:textId="77777777"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Open the lid of the cycler by pressing the grey button on the front.</w:t>
      </w:r>
    </w:p>
    <w:p w14:paraId="5C66D1DF" w14:textId="453BDF55"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Bring the disc and a cooling plate to the biosafety hood</w:t>
      </w:r>
      <w:r w:rsidR="000A0330">
        <w:rPr>
          <w:rFonts w:cstheme="minorHAnsi"/>
          <w:sz w:val="24"/>
          <w:szCs w:val="24"/>
        </w:rPr>
        <w:t>.</w:t>
      </w:r>
    </w:p>
    <w:p w14:paraId="6EFEA89D" w14:textId="24F3A436" w:rsidR="002E2C03" w:rsidRPr="00851AFF" w:rsidRDefault="002E2C03" w:rsidP="002E2C03">
      <w:pPr>
        <w:pStyle w:val="ListParagraph"/>
        <w:numPr>
          <w:ilvl w:val="3"/>
          <w:numId w:val="2"/>
        </w:numPr>
        <w:rPr>
          <w:rFonts w:cstheme="minorHAnsi"/>
          <w:sz w:val="24"/>
          <w:szCs w:val="24"/>
        </w:rPr>
      </w:pPr>
      <w:r w:rsidRPr="00851AFF">
        <w:rPr>
          <w:rFonts w:cstheme="minorHAnsi"/>
          <w:sz w:val="24"/>
          <w:szCs w:val="24"/>
        </w:rPr>
        <w:t>Cooling plates are kept refrigerated</w:t>
      </w:r>
      <w:r w:rsidR="000A0330">
        <w:rPr>
          <w:rFonts w:cstheme="minorHAnsi"/>
          <w:sz w:val="24"/>
          <w:szCs w:val="24"/>
        </w:rPr>
        <w:t>.</w:t>
      </w:r>
    </w:p>
    <w:p w14:paraId="057FF8F8" w14:textId="31EF6769" w:rsidR="002E2C03" w:rsidRPr="000A0330" w:rsidRDefault="002E2C03" w:rsidP="002E2C03">
      <w:pPr>
        <w:pStyle w:val="ListParagraph"/>
        <w:numPr>
          <w:ilvl w:val="1"/>
          <w:numId w:val="2"/>
        </w:numPr>
        <w:rPr>
          <w:rFonts w:cstheme="minorHAnsi"/>
          <w:sz w:val="24"/>
          <w:szCs w:val="24"/>
        </w:rPr>
      </w:pPr>
      <w:r w:rsidRPr="000A0330">
        <w:rPr>
          <w:rFonts w:cstheme="minorHAnsi"/>
          <w:sz w:val="24"/>
          <w:szCs w:val="24"/>
        </w:rPr>
        <w:t>Specimen/hood set up</w:t>
      </w:r>
      <w:r w:rsidR="000A0330" w:rsidRPr="000A0330">
        <w:rPr>
          <w:rFonts w:cstheme="minorHAnsi"/>
          <w:sz w:val="24"/>
          <w:szCs w:val="24"/>
        </w:rPr>
        <w:t>:</w:t>
      </w:r>
    </w:p>
    <w:p w14:paraId="34B80499" w14:textId="683D98C0" w:rsidR="002E2C03" w:rsidRPr="000A0330" w:rsidRDefault="002E2C03" w:rsidP="002E2C03">
      <w:pPr>
        <w:pStyle w:val="ListParagraph"/>
        <w:numPr>
          <w:ilvl w:val="2"/>
          <w:numId w:val="2"/>
        </w:numPr>
        <w:rPr>
          <w:rFonts w:cstheme="minorHAnsi"/>
          <w:sz w:val="24"/>
          <w:szCs w:val="24"/>
          <w:highlight w:val="yellow"/>
        </w:rPr>
      </w:pPr>
      <w:r w:rsidRPr="000A0330">
        <w:rPr>
          <w:rFonts w:cstheme="minorHAnsi"/>
          <w:sz w:val="24"/>
          <w:szCs w:val="24"/>
          <w:highlight w:val="yellow"/>
        </w:rPr>
        <w:t>Put on gloves</w:t>
      </w:r>
      <w:r w:rsidR="0098000C">
        <w:rPr>
          <w:rFonts w:cstheme="minorHAnsi"/>
          <w:sz w:val="24"/>
          <w:szCs w:val="24"/>
          <w:highlight w:val="yellow"/>
        </w:rPr>
        <w:t>.</w:t>
      </w:r>
    </w:p>
    <w:p w14:paraId="586E02FA" w14:textId="78A03816" w:rsidR="002E2C03" w:rsidRPr="00851AFF" w:rsidRDefault="002E2C03" w:rsidP="002E2C03">
      <w:pPr>
        <w:pStyle w:val="ListParagraph"/>
        <w:numPr>
          <w:ilvl w:val="2"/>
          <w:numId w:val="2"/>
        </w:numPr>
        <w:rPr>
          <w:rFonts w:cstheme="minorHAnsi"/>
          <w:sz w:val="24"/>
          <w:szCs w:val="24"/>
        </w:rPr>
      </w:pPr>
      <w:r w:rsidRPr="00851AFF">
        <w:rPr>
          <w:rFonts w:cstheme="minorHAnsi"/>
          <w:sz w:val="24"/>
          <w:szCs w:val="24"/>
        </w:rPr>
        <w:t>CHANGE GLOVES IMMEDIATELY IF THEY BECOME CONTAMINATED BY SPECIMEN</w:t>
      </w:r>
    </w:p>
    <w:p w14:paraId="1DD33A94" w14:textId="34C3999D" w:rsidR="002E2C03" w:rsidRPr="00851AFF" w:rsidRDefault="002E2C03" w:rsidP="009965A7">
      <w:pPr>
        <w:pStyle w:val="ListParagraph"/>
        <w:numPr>
          <w:ilvl w:val="2"/>
          <w:numId w:val="2"/>
        </w:numPr>
        <w:rPr>
          <w:rFonts w:cstheme="minorHAnsi"/>
          <w:sz w:val="24"/>
          <w:szCs w:val="24"/>
        </w:rPr>
      </w:pPr>
      <w:r w:rsidRPr="00851AFF">
        <w:rPr>
          <w:rFonts w:cstheme="minorHAnsi"/>
          <w:sz w:val="24"/>
          <w:szCs w:val="24"/>
        </w:rPr>
        <w:t>Bring the specimens over to the molecular hood and quick vortex</w:t>
      </w:r>
      <w:r w:rsidR="000A0330">
        <w:rPr>
          <w:rFonts w:cstheme="minorHAnsi"/>
          <w:sz w:val="24"/>
          <w:szCs w:val="24"/>
        </w:rPr>
        <w:t>.</w:t>
      </w:r>
      <w:r w:rsidRPr="00851AFF">
        <w:rPr>
          <w:rFonts w:cstheme="minorHAnsi"/>
          <w:sz w:val="24"/>
          <w:szCs w:val="24"/>
        </w:rPr>
        <w:t xml:space="preserve"> </w:t>
      </w:r>
    </w:p>
    <w:p w14:paraId="4B7AF45B" w14:textId="4EE8FDBE" w:rsidR="002E2C03" w:rsidRPr="00851AFF" w:rsidRDefault="002E2C03" w:rsidP="009965A7">
      <w:pPr>
        <w:pStyle w:val="ListParagraph"/>
        <w:numPr>
          <w:ilvl w:val="2"/>
          <w:numId w:val="2"/>
        </w:numPr>
        <w:rPr>
          <w:rFonts w:cstheme="minorHAnsi"/>
          <w:sz w:val="24"/>
          <w:szCs w:val="24"/>
        </w:rPr>
      </w:pPr>
      <w:r w:rsidRPr="00851AFF">
        <w:rPr>
          <w:rFonts w:cstheme="minorHAnsi"/>
          <w:sz w:val="24"/>
          <w:szCs w:val="24"/>
        </w:rPr>
        <w:t>Using graduated disposable transfer pipettes, transfer spinal fluid from the primary container to the labeled snap cap tube</w:t>
      </w:r>
      <w:r w:rsidR="000A0330">
        <w:rPr>
          <w:rFonts w:cstheme="minorHAnsi"/>
          <w:sz w:val="24"/>
          <w:szCs w:val="24"/>
        </w:rPr>
        <w:t>.</w:t>
      </w:r>
      <w:r w:rsidRPr="00851AFF">
        <w:rPr>
          <w:rFonts w:cstheme="minorHAnsi"/>
          <w:sz w:val="24"/>
          <w:szCs w:val="24"/>
        </w:rPr>
        <w:t xml:space="preserve"> </w:t>
      </w:r>
    </w:p>
    <w:p w14:paraId="055CAD4A" w14:textId="6A719E74" w:rsidR="002E2C03" w:rsidRPr="00851AFF" w:rsidRDefault="0098000C" w:rsidP="009965A7">
      <w:pPr>
        <w:pStyle w:val="ListParagraph"/>
        <w:numPr>
          <w:ilvl w:val="3"/>
          <w:numId w:val="2"/>
        </w:numPr>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23D8AAD3" wp14:editId="03381964">
                <wp:simplePos x="0" y="0"/>
                <wp:positionH relativeFrom="column">
                  <wp:posOffset>3896139</wp:posOffset>
                </wp:positionH>
                <wp:positionV relativeFrom="paragraph">
                  <wp:posOffset>478735</wp:posOffset>
                </wp:positionV>
                <wp:extent cx="357809" cy="270344"/>
                <wp:effectExtent l="38100" t="0" r="23495" b="53975"/>
                <wp:wrapNone/>
                <wp:docPr id="2" name="Straight Arrow Connector 2"/>
                <wp:cNvGraphicFramePr/>
                <a:graphic xmlns:a="http://schemas.openxmlformats.org/drawingml/2006/main">
                  <a:graphicData uri="http://schemas.microsoft.com/office/word/2010/wordprocessingShape">
                    <wps:wsp>
                      <wps:cNvCnPr/>
                      <wps:spPr>
                        <a:xfrm flipH="1">
                          <a:off x="0" y="0"/>
                          <a:ext cx="357809" cy="270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4EF689" id="_x0000_t32" coordsize="21600,21600" o:spt="32" o:oned="t" path="m,l21600,21600e" filled="f">
                <v:path arrowok="t" fillok="f" o:connecttype="none"/>
                <o:lock v:ext="edit" shapetype="t"/>
              </v:shapetype>
              <v:shape id="Straight Arrow Connector 2" o:spid="_x0000_s1026" type="#_x0000_t32" style="position:absolute;margin-left:306.8pt;margin-top:37.7pt;width:28.15pt;height:21.3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" strokecolor="#4579b8 [3044]">
                <v:stroke endarrow="block"/>
              </v:shape>
            </w:pict>
          </mc:Fallback>
        </mc:AlternateContent>
      </w:r>
      <w:r w:rsidR="002E2C03" w:rsidRPr="00851AFF">
        <w:rPr>
          <w:rFonts w:cstheme="minorHAnsi"/>
          <w:sz w:val="24"/>
          <w:szCs w:val="24"/>
        </w:rPr>
        <w:t>Bring CSF to the top of the second narrowest portion of the pipette and dispense at the bottom of the snap cap tube. See graphic below</w:t>
      </w:r>
      <w:r w:rsidR="000A0330">
        <w:rPr>
          <w:rFonts w:cstheme="minorHAnsi"/>
          <w:sz w:val="24"/>
          <w:szCs w:val="24"/>
        </w:rPr>
        <w:t>:</w:t>
      </w:r>
    </w:p>
    <w:p w14:paraId="239C9634" w14:textId="18B58B35" w:rsidR="002E2C03" w:rsidRPr="0098000C" w:rsidRDefault="0098000C" w:rsidP="0098000C">
      <w:pPr>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07AA296E" wp14:editId="2A925105">
                <wp:simplePos x="0" y="0"/>
                <wp:positionH relativeFrom="column">
                  <wp:posOffset>3919993</wp:posOffset>
                </wp:positionH>
                <wp:positionV relativeFrom="paragraph">
                  <wp:posOffset>369018</wp:posOffset>
                </wp:positionV>
                <wp:extent cx="310101" cy="222636"/>
                <wp:effectExtent l="38100" t="38100" r="33020" b="25400"/>
                <wp:wrapNone/>
                <wp:docPr id="3" name="Straight Arrow Connector 3"/>
                <wp:cNvGraphicFramePr/>
                <a:graphic xmlns:a="http://schemas.openxmlformats.org/drawingml/2006/main">
                  <a:graphicData uri="http://schemas.microsoft.com/office/word/2010/wordprocessingShape">
                    <wps:wsp>
                      <wps:cNvCnPr/>
                      <wps:spPr>
                        <a:xfrm flipH="1" flipV="1">
                          <a:off x="0" y="0"/>
                          <a:ext cx="310101" cy="2226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7CA55" id="Straight Arrow Connector 3" o:spid="_x0000_s1026" type="#_x0000_t32" style="position:absolute;margin-left:308.65pt;margin-top:29.05pt;width:24.4pt;height:17.5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" strokecolor="#4579b8 [3044]">
                <v:stroke endarrow="block"/>
              </v:shape>
            </w:pict>
          </mc:Fallback>
        </mc:AlternateContent>
      </w:r>
      <w:r>
        <w:rPr>
          <w:rFonts w:cstheme="minorHAnsi"/>
          <w:sz w:val="24"/>
          <w:szCs w:val="24"/>
        </w:rPr>
        <w:t xml:space="preserve">                                     </w:t>
      </w:r>
      <w:r>
        <w:rPr>
          <w:rFonts w:cstheme="minorHAnsi"/>
          <w:noProof/>
          <w:sz w:val="24"/>
          <w:szCs w:val="24"/>
        </w:rPr>
        <w:drawing>
          <wp:inline distT="0" distB="0" distL="0" distR="0" wp14:anchorId="51F53556" wp14:editId="6FB89C4B">
            <wp:extent cx="3523615" cy="536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3615" cy="536575"/>
                    </a:xfrm>
                    <a:prstGeom prst="rect">
                      <a:avLst/>
                    </a:prstGeom>
                    <a:noFill/>
                  </pic:spPr>
                </pic:pic>
              </a:graphicData>
            </a:graphic>
          </wp:inline>
        </w:drawing>
      </w:r>
    </w:p>
    <w:p w14:paraId="7C4DAEE1" w14:textId="55456844" w:rsidR="009965A7" w:rsidRPr="000A0330" w:rsidRDefault="009965A7" w:rsidP="009965A7">
      <w:pPr>
        <w:pStyle w:val="ListParagraph"/>
        <w:numPr>
          <w:ilvl w:val="2"/>
          <w:numId w:val="2"/>
        </w:numPr>
        <w:rPr>
          <w:rFonts w:cstheme="minorHAnsi"/>
          <w:sz w:val="24"/>
          <w:szCs w:val="24"/>
          <w:highlight w:val="yellow"/>
        </w:rPr>
      </w:pPr>
      <w:r w:rsidRPr="000A0330">
        <w:rPr>
          <w:rFonts w:cstheme="minorHAnsi"/>
          <w:sz w:val="24"/>
          <w:szCs w:val="24"/>
          <w:highlight w:val="yellow"/>
        </w:rPr>
        <w:t>Change gloves</w:t>
      </w:r>
      <w:r w:rsidR="000A0330">
        <w:rPr>
          <w:rFonts w:cstheme="minorHAnsi"/>
          <w:sz w:val="24"/>
          <w:szCs w:val="24"/>
          <w:highlight w:val="yellow"/>
        </w:rPr>
        <w:t>.</w:t>
      </w:r>
    </w:p>
    <w:p w14:paraId="4B3AE2A0" w14:textId="62BDEE44"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Place the HSV-CSF, REACTION MIX, and Primer Pair pipettes along with the appropriate tips into the hood.  Use 200uL Art XL tips for specimen</w:t>
      </w:r>
      <w:r w:rsidR="000A0330">
        <w:rPr>
          <w:rFonts w:cstheme="minorHAnsi"/>
          <w:sz w:val="24"/>
          <w:szCs w:val="24"/>
        </w:rPr>
        <w:t>.</w:t>
      </w:r>
    </w:p>
    <w:p w14:paraId="2D14FBC1" w14:textId="6EA89709"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From the -20</w:t>
      </w:r>
      <w:r w:rsidR="000A0330">
        <w:rPr>
          <w:rFonts w:cstheme="minorHAnsi"/>
          <w:sz w:val="24"/>
          <w:szCs w:val="24"/>
        </w:rPr>
        <w:t>°</w:t>
      </w:r>
      <w:r w:rsidRPr="00851AFF">
        <w:rPr>
          <w:rFonts w:cstheme="minorHAnsi"/>
          <w:sz w:val="24"/>
          <w:szCs w:val="24"/>
        </w:rPr>
        <w:t>C freezer</w:t>
      </w:r>
      <w:r w:rsidR="000A0330">
        <w:rPr>
          <w:rFonts w:cstheme="minorHAnsi"/>
          <w:sz w:val="24"/>
          <w:szCs w:val="24"/>
        </w:rPr>
        <w:t>,</w:t>
      </w:r>
      <w:r w:rsidRPr="00851AFF">
        <w:rPr>
          <w:rFonts w:cstheme="minorHAnsi"/>
          <w:sz w:val="24"/>
          <w:szCs w:val="24"/>
        </w:rPr>
        <w:t xml:space="preserve"> obtain the positive control, negative </w:t>
      </w:r>
      <w:r w:rsidR="000A0330" w:rsidRPr="00851AFF">
        <w:rPr>
          <w:rFonts w:cstheme="minorHAnsi"/>
          <w:sz w:val="24"/>
          <w:szCs w:val="24"/>
        </w:rPr>
        <w:t>control,</w:t>
      </w:r>
      <w:r w:rsidRPr="00851AFF">
        <w:rPr>
          <w:rFonts w:cstheme="minorHAnsi"/>
          <w:sz w:val="24"/>
          <w:szCs w:val="24"/>
        </w:rPr>
        <w:t xml:space="preserve"> and Reaction Mix. Place tubes in a mini tube rack</w:t>
      </w:r>
      <w:r w:rsidR="000A0330">
        <w:rPr>
          <w:rFonts w:cstheme="minorHAnsi"/>
          <w:sz w:val="24"/>
          <w:szCs w:val="24"/>
        </w:rPr>
        <w:t>.</w:t>
      </w:r>
    </w:p>
    <w:p w14:paraId="5284D763" w14:textId="7D43E9D4" w:rsidR="009965A7" w:rsidRPr="00851AFF" w:rsidRDefault="009965A7" w:rsidP="009965A7">
      <w:pPr>
        <w:pStyle w:val="ListParagraph"/>
        <w:numPr>
          <w:ilvl w:val="3"/>
          <w:numId w:val="2"/>
        </w:numPr>
        <w:rPr>
          <w:rFonts w:cstheme="minorHAnsi"/>
          <w:sz w:val="24"/>
          <w:szCs w:val="24"/>
        </w:rPr>
      </w:pPr>
      <w:r w:rsidRPr="00851AFF">
        <w:rPr>
          <w:rFonts w:cstheme="minorHAnsi"/>
          <w:sz w:val="24"/>
          <w:szCs w:val="24"/>
        </w:rPr>
        <w:t xml:space="preserve">Select one vial of Reaction Mix for each sample including </w:t>
      </w:r>
      <w:r w:rsidR="000A0330" w:rsidRPr="00851AFF">
        <w:rPr>
          <w:rFonts w:cstheme="minorHAnsi"/>
          <w:sz w:val="24"/>
          <w:szCs w:val="24"/>
        </w:rPr>
        <w:t>controls.</w:t>
      </w:r>
    </w:p>
    <w:p w14:paraId="6AC1A44B" w14:textId="77777777"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Reaction Mix Preparation</w:t>
      </w:r>
    </w:p>
    <w:p w14:paraId="3881FCD9" w14:textId="316E547D"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Remove the box with VZV Primer Pair from the refrigerator.  Gently flick and spin the vial for 2 seconds</w:t>
      </w:r>
      <w:r w:rsidR="000A0330">
        <w:rPr>
          <w:rFonts w:cstheme="minorHAnsi"/>
          <w:sz w:val="24"/>
          <w:szCs w:val="24"/>
        </w:rPr>
        <w:t>.</w:t>
      </w:r>
    </w:p>
    <w:p w14:paraId="6DCDE247" w14:textId="70AC1D98"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Add 0.7uL of Primer Pair into each thawed Reaction Mix vial</w:t>
      </w:r>
      <w:r w:rsidR="000A0330">
        <w:rPr>
          <w:rFonts w:cstheme="minorHAnsi"/>
          <w:sz w:val="24"/>
          <w:szCs w:val="24"/>
        </w:rPr>
        <w:t>.</w:t>
      </w:r>
    </w:p>
    <w:p w14:paraId="69AF7845" w14:textId="15F8366D" w:rsidR="009965A7" w:rsidRPr="00851AFF" w:rsidRDefault="009965A7" w:rsidP="009965A7">
      <w:pPr>
        <w:pStyle w:val="ListParagraph"/>
        <w:numPr>
          <w:ilvl w:val="3"/>
          <w:numId w:val="2"/>
        </w:numPr>
        <w:rPr>
          <w:rFonts w:cstheme="minorHAnsi"/>
          <w:sz w:val="24"/>
          <w:szCs w:val="24"/>
        </w:rPr>
      </w:pPr>
      <w:r w:rsidRPr="00851AFF">
        <w:rPr>
          <w:rFonts w:cstheme="minorHAnsi"/>
          <w:sz w:val="24"/>
          <w:szCs w:val="24"/>
        </w:rPr>
        <w:t>Make sure there is Primer Pair in the pipette tip (pink fluid)</w:t>
      </w:r>
      <w:r w:rsidR="000A0330">
        <w:rPr>
          <w:rFonts w:cstheme="minorHAnsi"/>
          <w:sz w:val="24"/>
          <w:szCs w:val="24"/>
        </w:rPr>
        <w:t>.</w:t>
      </w:r>
    </w:p>
    <w:p w14:paraId="0BA5CC95" w14:textId="6E4C9DC8" w:rsidR="009965A7" w:rsidRPr="00851AFF" w:rsidRDefault="009965A7" w:rsidP="009965A7">
      <w:pPr>
        <w:pStyle w:val="ListParagraph"/>
        <w:numPr>
          <w:ilvl w:val="3"/>
          <w:numId w:val="2"/>
        </w:numPr>
        <w:rPr>
          <w:rFonts w:cstheme="minorHAnsi"/>
          <w:sz w:val="24"/>
          <w:szCs w:val="24"/>
        </w:rPr>
      </w:pPr>
      <w:r w:rsidRPr="00851AFF">
        <w:rPr>
          <w:rFonts w:cstheme="minorHAnsi"/>
          <w:sz w:val="24"/>
          <w:szCs w:val="24"/>
        </w:rPr>
        <w:t>Be sure to place the tip in the bottom of the Reaction Mix vial before dispensing</w:t>
      </w:r>
      <w:r w:rsidR="000A0330">
        <w:rPr>
          <w:rFonts w:cstheme="minorHAnsi"/>
          <w:sz w:val="24"/>
          <w:szCs w:val="24"/>
        </w:rPr>
        <w:t>.</w:t>
      </w:r>
    </w:p>
    <w:p w14:paraId="72A6179D" w14:textId="0B190E63" w:rsidR="009965A7" w:rsidRPr="00851AFF" w:rsidRDefault="009965A7" w:rsidP="009965A7">
      <w:pPr>
        <w:pStyle w:val="ListParagraph"/>
        <w:numPr>
          <w:ilvl w:val="3"/>
          <w:numId w:val="2"/>
        </w:numPr>
        <w:rPr>
          <w:rFonts w:cstheme="minorHAnsi"/>
          <w:sz w:val="24"/>
          <w:szCs w:val="24"/>
        </w:rPr>
      </w:pPr>
      <w:r w:rsidRPr="00851AFF">
        <w:rPr>
          <w:rFonts w:cstheme="minorHAnsi"/>
          <w:sz w:val="24"/>
          <w:szCs w:val="24"/>
        </w:rPr>
        <w:t>Vortex for ½ second</w:t>
      </w:r>
      <w:r w:rsidR="00B3441C">
        <w:rPr>
          <w:rFonts w:cstheme="minorHAnsi"/>
          <w:sz w:val="24"/>
          <w:szCs w:val="24"/>
        </w:rPr>
        <w:t>.</w:t>
      </w:r>
    </w:p>
    <w:p w14:paraId="5F173284" w14:textId="77777777"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Disc inoculation</w:t>
      </w:r>
    </w:p>
    <w:p w14:paraId="0CD230EB" w14:textId="0C4DE59D"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Remove a tip from the tip box and use the narrow end to gently lift the tabs away from the disc.  Place tip in sharps container in hood</w:t>
      </w:r>
      <w:r w:rsidR="000A0330">
        <w:rPr>
          <w:rFonts w:cstheme="minorHAnsi"/>
          <w:sz w:val="24"/>
          <w:szCs w:val="24"/>
        </w:rPr>
        <w:t>.</w:t>
      </w:r>
    </w:p>
    <w:p w14:paraId="76AB6C3A" w14:textId="5FEB3D91"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Work with only one specimen/control opened at a time</w:t>
      </w:r>
      <w:r w:rsidR="000A0330">
        <w:rPr>
          <w:rFonts w:cstheme="minorHAnsi"/>
          <w:sz w:val="24"/>
          <w:szCs w:val="24"/>
        </w:rPr>
        <w:t>.</w:t>
      </w:r>
      <w:r w:rsidRPr="00851AFF">
        <w:rPr>
          <w:rFonts w:cstheme="minorHAnsi"/>
          <w:sz w:val="24"/>
          <w:szCs w:val="24"/>
        </w:rPr>
        <w:t xml:space="preserve"> </w:t>
      </w:r>
    </w:p>
    <w:p w14:paraId="2963EA81" w14:textId="5EA5DC3C"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Starting at disc space 1, peel the foil back to reveal the two wells to be used being careful not to remove the foil entirely from the disc.  Do not touch the sticky foil underside.  See figures below</w:t>
      </w:r>
      <w:r w:rsidR="000A0330">
        <w:rPr>
          <w:rFonts w:cstheme="minorHAnsi"/>
          <w:sz w:val="24"/>
          <w:szCs w:val="24"/>
        </w:rPr>
        <w:t>:</w:t>
      </w:r>
    </w:p>
    <w:p w14:paraId="743A9186" w14:textId="3F04CEE8" w:rsidR="009965A7" w:rsidRPr="0098000C" w:rsidRDefault="0098000C" w:rsidP="0098000C">
      <w:pPr>
        <w:rPr>
          <w:rFonts w:cstheme="minorHAnsi"/>
          <w:sz w:val="24"/>
          <w:szCs w:val="24"/>
        </w:rPr>
      </w:pPr>
      <w:r>
        <w:rPr>
          <w:rFonts w:cstheme="minorHAnsi"/>
          <w:sz w:val="24"/>
          <w:szCs w:val="24"/>
        </w:rPr>
        <w:t xml:space="preserve">                     </w:t>
      </w:r>
      <w:r>
        <w:rPr>
          <w:rFonts w:cstheme="minorHAnsi"/>
          <w:noProof/>
          <w:sz w:val="24"/>
          <w:szCs w:val="24"/>
        </w:rPr>
        <w:drawing>
          <wp:inline distT="0" distB="0" distL="0" distR="0" wp14:anchorId="54EA9C85" wp14:editId="75004899">
            <wp:extent cx="2237740" cy="2078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2078990"/>
                    </a:xfrm>
                    <a:prstGeom prst="rect">
                      <a:avLst/>
                    </a:prstGeom>
                    <a:noFill/>
                  </pic:spPr>
                </pic:pic>
              </a:graphicData>
            </a:graphic>
          </wp:inline>
        </w:drawing>
      </w:r>
      <w:r>
        <w:rPr>
          <w:rFonts w:cstheme="minorHAnsi"/>
          <w:sz w:val="24"/>
          <w:szCs w:val="24"/>
        </w:rPr>
        <w:t xml:space="preserve">             </w:t>
      </w:r>
      <w:r>
        <w:rPr>
          <w:rFonts w:cstheme="minorHAnsi"/>
          <w:noProof/>
          <w:sz w:val="24"/>
          <w:szCs w:val="24"/>
        </w:rPr>
        <w:drawing>
          <wp:inline distT="0" distB="0" distL="0" distR="0" wp14:anchorId="2F1C9547" wp14:editId="286B546E">
            <wp:extent cx="2310765" cy="20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0765" cy="2078990"/>
                    </a:xfrm>
                    <a:prstGeom prst="rect">
                      <a:avLst/>
                    </a:prstGeom>
                    <a:noFill/>
                  </pic:spPr>
                </pic:pic>
              </a:graphicData>
            </a:graphic>
          </wp:inline>
        </w:drawing>
      </w:r>
    </w:p>
    <w:p w14:paraId="79280D09" w14:textId="1BFECD9B"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Open specimen #1 and add 50uL of fluid using the 200uL pipette and XL tips to the front well labeled SAMPLE</w:t>
      </w:r>
      <w:r w:rsidR="000A0330">
        <w:rPr>
          <w:rFonts w:cstheme="minorHAnsi"/>
          <w:sz w:val="24"/>
          <w:szCs w:val="24"/>
        </w:rPr>
        <w:t>.</w:t>
      </w:r>
    </w:p>
    <w:p w14:paraId="1088F8A0" w14:textId="77777777"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 xml:space="preserve">Re-cap the specimen </w:t>
      </w:r>
    </w:p>
    <w:p w14:paraId="71B6CA65" w14:textId="77777777"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 xml:space="preserve">Add 50uL of reaction mix with Primer Pair added using the 100uL pipette and 100uL tips to the back well labeled R.  </w:t>
      </w:r>
    </w:p>
    <w:p w14:paraId="5E80C278" w14:textId="192264B0" w:rsidR="009965A7" w:rsidRPr="00851AFF" w:rsidRDefault="009965A7" w:rsidP="009965A7">
      <w:pPr>
        <w:pStyle w:val="ListParagraph"/>
        <w:numPr>
          <w:ilvl w:val="3"/>
          <w:numId w:val="2"/>
        </w:numPr>
        <w:rPr>
          <w:rFonts w:cstheme="minorHAnsi"/>
          <w:sz w:val="24"/>
          <w:szCs w:val="24"/>
        </w:rPr>
      </w:pPr>
      <w:r w:rsidRPr="00851AFF">
        <w:rPr>
          <w:rFonts w:cstheme="minorHAnsi"/>
          <w:sz w:val="24"/>
          <w:szCs w:val="24"/>
        </w:rPr>
        <w:t>Reaction Mix tubes are single use</w:t>
      </w:r>
      <w:r w:rsidR="000A0330">
        <w:rPr>
          <w:rFonts w:cstheme="minorHAnsi"/>
          <w:sz w:val="24"/>
          <w:szCs w:val="24"/>
        </w:rPr>
        <w:t>.</w:t>
      </w:r>
    </w:p>
    <w:p w14:paraId="240EFC79" w14:textId="77777777"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 xml:space="preserve">Replace the foil seal over the wells being careful not to touch the sticky surface.  Press out any bubbles or wrinkles.  Remove tab at perforations. </w:t>
      </w:r>
    </w:p>
    <w:p w14:paraId="3F3859BF" w14:textId="7039E74B" w:rsidR="002E2C03" w:rsidRPr="00851AFF" w:rsidRDefault="009965A7" w:rsidP="009965A7">
      <w:pPr>
        <w:pStyle w:val="ListParagraph"/>
        <w:numPr>
          <w:ilvl w:val="2"/>
          <w:numId w:val="2"/>
        </w:numPr>
        <w:rPr>
          <w:rFonts w:cstheme="minorHAnsi"/>
          <w:sz w:val="24"/>
          <w:szCs w:val="24"/>
        </w:rPr>
      </w:pPr>
      <w:r w:rsidRPr="00851AFF">
        <w:rPr>
          <w:rFonts w:cstheme="minorHAnsi"/>
          <w:sz w:val="24"/>
          <w:szCs w:val="24"/>
        </w:rPr>
        <w:t xml:space="preserve">Repeat </w:t>
      </w:r>
      <w:r w:rsidR="00B3441C" w:rsidRPr="00851AFF">
        <w:rPr>
          <w:rFonts w:cstheme="minorHAnsi"/>
          <w:sz w:val="24"/>
          <w:szCs w:val="24"/>
        </w:rPr>
        <w:t>steps 1</w:t>
      </w:r>
      <w:r w:rsidR="00EC0C89">
        <w:rPr>
          <w:rFonts w:cstheme="minorHAnsi"/>
          <w:sz w:val="24"/>
          <w:szCs w:val="24"/>
        </w:rPr>
        <w:t xml:space="preserve">-7 </w:t>
      </w:r>
      <w:r w:rsidRPr="00851AFF">
        <w:rPr>
          <w:rFonts w:cstheme="minorHAnsi"/>
          <w:sz w:val="24"/>
          <w:szCs w:val="24"/>
        </w:rPr>
        <w:t>for each specimen and controls</w:t>
      </w:r>
      <w:r w:rsidR="000A0330">
        <w:rPr>
          <w:rFonts w:cstheme="minorHAnsi"/>
          <w:sz w:val="24"/>
          <w:szCs w:val="24"/>
        </w:rPr>
        <w:t>.</w:t>
      </w:r>
    </w:p>
    <w:p w14:paraId="5FB9E268" w14:textId="77777777"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Starting the run</w:t>
      </w:r>
    </w:p>
    <w:p w14:paraId="48D3A990" w14:textId="2F6B2EB3"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Carry the cooling plate with the disc to the cycler</w:t>
      </w:r>
      <w:r w:rsidR="000A0330">
        <w:rPr>
          <w:rFonts w:cstheme="minorHAnsi"/>
          <w:sz w:val="24"/>
          <w:szCs w:val="24"/>
        </w:rPr>
        <w:t>.</w:t>
      </w:r>
    </w:p>
    <w:p w14:paraId="0870C504" w14:textId="77777777" w:rsidR="000A0330" w:rsidRDefault="009965A7" w:rsidP="009965A7">
      <w:pPr>
        <w:pStyle w:val="ListParagraph"/>
        <w:numPr>
          <w:ilvl w:val="2"/>
          <w:numId w:val="2"/>
        </w:numPr>
        <w:rPr>
          <w:rFonts w:cstheme="minorHAnsi"/>
          <w:sz w:val="24"/>
          <w:szCs w:val="24"/>
        </w:rPr>
      </w:pPr>
      <w:r w:rsidRPr="00851AFF">
        <w:rPr>
          <w:rFonts w:cstheme="minorHAnsi"/>
          <w:sz w:val="24"/>
          <w:szCs w:val="24"/>
        </w:rPr>
        <w:t xml:space="preserve">Place the disc in the cycler.  </w:t>
      </w:r>
    </w:p>
    <w:p w14:paraId="7B1CD579" w14:textId="6942E4AC" w:rsidR="009965A7" w:rsidRPr="00851AFF" w:rsidRDefault="009965A7" w:rsidP="009965A7">
      <w:pPr>
        <w:pStyle w:val="ListParagraph"/>
        <w:numPr>
          <w:ilvl w:val="2"/>
          <w:numId w:val="2"/>
        </w:numPr>
        <w:rPr>
          <w:rFonts w:cstheme="minorHAnsi"/>
          <w:sz w:val="24"/>
          <w:szCs w:val="24"/>
        </w:rPr>
      </w:pPr>
      <w:r w:rsidRPr="000A0330">
        <w:rPr>
          <w:rFonts w:cstheme="minorHAnsi"/>
          <w:sz w:val="24"/>
          <w:szCs w:val="24"/>
          <w:highlight w:val="yellow"/>
        </w:rPr>
        <w:t>Remove gloves</w:t>
      </w:r>
      <w:r w:rsidR="000A0330">
        <w:rPr>
          <w:rFonts w:cstheme="minorHAnsi"/>
          <w:sz w:val="24"/>
          <w:szCs w:val="24"/>
        </w:rPr>
        <w:t>.</w:t>
      </w:r>
      <w:r w:rsidRPr="00851AFF">
        <w:rPr>
          <w:rFonts w:cstheme="minorHAnsi"/>
          <w:sz w:val="24"/>
          <w:szCs w:val="24"/>
        </w:rPr>
        <w:t xml:space="preserve">  </w:t>
      </w:r>
    </w:p>
    <w:p w14:paraId="1C366CD5" w14:textId="24F5B7EC"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 xml:space="preserve">Shut the </w:t>
      </w:r>
      <w:r w:rsidR="000A0330" w:rsidRPr="00851AFF">
        <w:rPr>
          <w:rFonts w:cstheme="minorHAnsi"/>
          <w:sz w:val="24"/>
          <w:szCs w:val="24"/>
        </w:rPr>
        <w:t>lid and</w:t>
      </w:r>
      <w:r w:rsidRPr="00851AFF">
        <w:rPr>
          <w:rFonts w:cstheme="minorHAnsi"/>
          <w:sz w:val="24"/>
          <w:szCs w:val="24"/>
        </w:rPr>
        <w:t xml:space="preserve"> use the mouse to press the run button on the screen</w:t>
      </w:r>
      <w:r w:rsidR="000A0330">
        <w:rPr>
          <w:rFonts w:cstheme="minorHAnsi"/>
          <w:sz w:val="24"/>
          <w:szCs w:val="24"/>
        </w:rPr>
        <w:t>.</w:t>
      </w:r>
    </w:p>
    <w:p w14:paraId="6EF9F42E" w14:textId="749F7BBF"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 xml:space="preserve">When a new window </w:t>
      </w:r>
      <w:r w:rsidR="00F72343" w:rsidRPr="00851AFF">
        <w:rPr>
          <w:rFonts w:cstheme="minorHAnsi"/>
          <w:sz w:val="24"/>
          <w:szCs w:val="24"/>
        </w:rPr>
        <w:t>appears,</w:t>
      </w:r>
      <w:r w:rsidRPr="00851AFF">
        <w:rPr>
          <w:rFonts w:cstheme="minorHAnsi"/>
          <w:sz w:val="24"/>
          <w:szCs w:val="24"/>
        </w:rPr>
        <w:t xml:space="preserve"> press Start</w:t>
      </w:r>
      <w:r w:rsidR="000A0330">
        <w:rPr>
          <w:rFonts w:cstheme="minorHAnsi"/>
          <w:sz w:val="24"/>
          <w:szCs w:val="24"/>
        </w:rPr>
        <w:t>.</w:t>
      </w:r>
    </w:p>
    <w:p w14:paraId="06196986" w14:textId="5DDBB37F"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Wipe the cooling disc with alcohol and return the disc to the refrigerator</w:t>
      </w:r>
      <w:r w:rsidR="000A0330">
        <w:rPr>
          <w:rFonts w:cstheme="minorHAnsi"/>
          <w:sz w:val="24"/>
          <w:szCs w:val="24"/>
        </w:rPr>
        <w:t>.</w:t>
      </w:r>
    </w:p>
    <w:p w14:paraId="26D13A20" w14:textId="77777777"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Post analysis</w:t>
      </w:r>
    </w:p>
    <w:p w14:paraId="12C256A5" w14:textId="019DA265"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Select the Analyze button on the screen and then Print Preview; then Print</w:t>
      </w:r>
      <w:r w:rsidR="000A0330">
        <w:rPr>
          <w:rFonts w:cstheme="minorHAnsi"/>
          <w:sz w:val="24"/>
          <w:szCs w:val="24"/>
        </w:rPr>
        <w:t>.</w:t>
      </w:r>
      <w:r w:rsidRPr="00851AFF">
        <w:rPr>
          <w:rFonts w:cstheme="minorHAnsi"/>
          <w:sz w:val="24"/>
          <w:szCs w:val="24"/>
        </w:rPr>
        <w:t xml:space="preserve"> </w:t>
      </w:r>
    </w:p>
    <w:p w14:paraId="16BFF0EA" w14:textId="77777777" w:rsidR="000A0330" w:rsidRDefault="009965A7" w:rsidP="009965A7">
      <w:pPr>
        <w:pStyle w:val="ListParagraph"/>
        <w:numPr>
          <w:ilvl w:val="2"/>
          <w:numId w:val="2"/>
        </w:numPr>
        <w:rPr>
          <w:rFonts w:cstheme="minorHAnsi"/>
          <w:sz w:val="24"/>
          <w:szCs w:val="24"/>
        </w:rPr>
      </w:pPr>
      <w:r w:rsidRPr="00851AFF">
        <w:rPr>
          <w:rFonts w:cstheme="minorHAnsi"/>
          <w:sz w:val="24"/>
          <w:szCs w:val="24"/>
        </w:rPr>
        <w:t xml:space="preserve">Open the lid of the cycler by pressing the grey button on the front of the instrument.  </w:t>
      </w:r>
    </w:p>
    <w:p w14:paraId="6147D588" w14:textId="77777777" w:rsidR="006D1C6D" w:rsidRDefault="009965A7" w:rsidP="009965A7">
      <w:pPr>
        <w:pStyle w:val="ListParagraph"/>
        <w:numPr>
          <w:ilvl w:val="2"/>
          <w:numId w:val="2"/>
        </w:numPr>
        <w:rPr>
          <w:rFonts w:cstheme="minorHAnsi"/>
          <w:sz w:val="24"/>
          <w:szCs w:val="24"/>
        </w:rPr>
      </w:pPr>
      <w:r w:rsidRPr="00851AFF">
        <w:rPr>
          <w:rFonts w:cstheme="minorHAnsi"/>
          <w:sz w:val="24"/>
          <w:szCs w:val="24"/>
        </w:rPr>
        <w:t xml:space="preserve">With a </w:t>
      </w:r>
      <w:r w:rsidRPr="000A0330">
        <w:rPr>
          <w:rFonts w:cstheme="minorHAnsi"/>
          <w:sz w:val="24"/>
          <w:szCs w:val="24"/>
          <w:highlight w:val="yellow"/>
        </w:rPr>
        <w:t>gloved hand</w:t>
      </w:r>
      <w:r w:rsidRPr="00851AFF">
        <w:rPr>
          <w:rFonts w:cstheme="minorHAnsi"/>
          <w:sz w:val="24"/>
          <w:szCs w:val="24"/>
        </w:rPr>
        <w:t xml:space="preserve">, remove the disc and place in the biohazard bag. </w:t>
      </w:r>
    </w:p>
    <w:p w14:paraId="41CC30DB" w14:textId="0900FC57" w:rsidR="006D1C6D" w:rsidRPr="006D1C6D" w:rsidRDefault="009965A7" w:rsidP="006D1C6D">
      <w:pPr>
        <w:pStyle w:val="ListParagraph"/>
        <w:numPr>
          <w:ilvl w:val="3"/>
          <w:numId w:val="2"/>
        </w:numPr>
        <w:rPr>
          <w:rFonts w:cstheme="minorHAnsi"/>
          <w:sz w:val="24"/>
          <w:szCs w:val="24"/>
        </w:rPr>
      </w:pPr>
      <w:r w:rsidRPr="00851AFF">
        <w:rPr>
          <w:rFonts w:cstheme="minorHAnsi"/>
          <w:sz w:val="24"/>
          <w:szCs w:val="24"/>
        </w:rPr>
        <w:t xml:space="preserve"> </w:t>
      </w:r>
      <w:r w:rsidR="006D1C6D" w:rsidRPr="006D1C6D">
        <w:rPr>
          <w:rFonts w:cstheme="minorHAnsi"/>
          <w:sz w:val="24"/>
          <w:szCs w:val="24"/>
        </w:rPr>
        <w:t>Alternatively, if the disc has open spots, it can be stored flat in its original envelope</w:t>
      </w:r>
      <w:r w:rsidR="006D1C6D">
        <w:rPr>
          <w:rFonts w:cstheme="minorHAnsi"/>
          <w:sz w:val="24"/>
          <w:szCs w:val="24"/>
        </w:rPr>
        <w:t>.</w:t>
      </w:r>
    </w:p>
    <w:p w14:paraId="32CFC228" w14:textId="657241B8" w:rsidR="000A0330" w:rsidRPr="006D1C6D" w:rsidRDefault="006D1C6D" w:rsidP="006D1C6D">
      <w:pPr>
        <w:pStyle w:val="ListParagraph"/>
        <w:numPr>
          <w:ilvl w:val="3"/>
          <w:numId w:val="2"/>
        </w:numPr>
        <w:rPr>
          <w:rFonts w:cstheme="minorHAnsi"/>
          <w:sz w:val="24"/>
          <w:szCs w:val="24"/>
        </w:rPr>
      </w:pPr>
      <w:r w:rsidRPr="006D1C6D">
        <w:rPr>
          <w:rFonts w:cstheme="minorHAnsi"/>
          <w:sz w:val="24"/>
          <w:szCs w:val="24"/>
        </w:rPr>
        <w:t>VZV and HSV discs must be kept separately</w:t>
      </w:r>
      <w:r>
        <w:rPr>
          <w:rFonts w:cstheme="minorHAnsi"/>
          <w:sz w:val="24"/>
          <w:szCs w:val="24"/>
        </w:rPr>
        <w:t>.</w:t>
      </w:r>
    </w:p>
    <w:p w14:paraId="4482B8FB" w14:textId="6B502268" w:rsidR="009965A7" w:rsidRPr="006D1C6D" w:rsidRDefault="009965A7" w:rsidP="009965A7">
      <w:pPr>
        <w:pStyle w:val="ListParagraph"/>
        <w:numPr>
          <w:ilvl w:val="2"/>
          <w:numId w:val="2"/>
        </w:numPr>
        <w:rPr>
          <w:rFonts w:cstheme="minorHAnsi"/>
          <w:sz w:val="24"/>
          <w:szCs w:val="24"/>
          <w:highlight w:val="yellow"/>
        </w:rPr>
      </w:pPr>
      <w:r w:rsidRPr="006D1C6D">
        <w:rPr>
          <w:rFonts w:cstheme="minorHAnsi"/>
          <w:sz w:val="24"/>
          <w:szCs w:val="24"/>
          <w:highlight w:val="yellow"/>
        </w:rPr>
        <w:t>Remove glove</w:t>
      </w:r>
      <w:r w:rsidR="006D1C6D">
        <w:rPr>
          <w:rFonts w:cstheme="minorHAnsi"/>
          <w:sz w:val="24"/>
          <w:szCs w:val="24"/>
          <w:highlight w:val="yellow"/>
        </w:rPr>
        <w:t>.</w:t>
      </w:r>
    </w:p>
    <w:p w14:paraId="24691428" w14:textId="77777777"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Shut down the instruments in this order: the computer, cycler, and then printer.</w:t>
      </w:r>
    </w:p>
    <w:p w14:paraId="6E370271" w14:textId="255B4AEB"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 xml:space="preserve">Lightly wet gauze or </w:t>
      </w:r>
      <w:r w:rsidR="009608BB">
        <w:rPr>
          <w:rFonts w:cstheme="minorHAnsi"/>
          <w:sz w:val="24"/>
          <w:szCs w:val="24"/>
        </w:rPr>
        <w:t xml:space="preserve">Wypall </w:t>
      </w:r>
      <w:r w:rsidRPr="00851AFF">
        <w:rPr>
          <w:rFonts w:cstheme="minorHAnsi"/>
          <w:sz w:val="24"/>
          <w:szCs w:val="24"/>
        </w:rPr>
        <w:t>with alcohol and wipe the keyboard and inside of the cycler</w:t>
      </w:r>
      <w:r w:rsidR="006D1C6D">
        <w:rPr>
          <w:rFonts w:cstheme="minorHAnsi"/>
          <w:sz w:val="24"/>
          <w:szCs w:val="24"/>
        </w:rPr>
        <w:t>.</w:t>
      </w:r>
      <w:r w:rsidRPr="00851AFF">
        <w:rPr>
          <w:rFonts w:cstheme="minorHAnsi"/>
          <w:sz w:val="24"/>
          <w:szCs w:val="24"/>
        </w:rPr>
        <w:t xml:space="preserve"> </w:t>
      </w:r>
    </w:p>
    <w:p w14:paraId="4F65A6EE" w14:textId="7A27DA31"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Close the lid of the cycler and the laptop</w:t>
      </w:r>
      <w:r w:rsidR="006D1C6D">
        <w:rPr>
          <w:rFonts w:cstheme="minorHAnsi"/>
          <w:sz w:val="24"/>
          <w:szCs w:val="24"/>
        </w:rPr>
        <w:t>.</w:t>
      </w:r>
    </w:p>
    <w:p w14:paraId="09C1D84C" w14:textId="3A55EF04"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Using a lightly dampened gauze or W</w:t>
      </w:r>
      <w:r w:rsidR="009608BB">
        <w:rPr>
          <w:rFonts w:cstheme="minorHAnsi"/>
          <w:sz w:val="24"/>
          <w:szCs w:val="24"/>
        </w:rPr>
        <w:t>ypall</w:t>
      </w:r>
      <w:r w:rsidRPr="00851AFF">
        <w:rPr>
          <w:rFonts w:cstheme="minorHAnsi"/>
          <w:sz w:val="24"/>
          <w:szCs w:val="24"/>
        </w:rPr>
        <w:t xml:space="preserve"> clean the outside surfaces of the laptop, cycler, and printer with bleach, DI water and 70% alcohol in that order</w:t>
      </w:r>
      <w:r w:rsidR="006D1C6D">
        <w:rPr>
          <w:rFonts w:cstheme="minorHAnsi"/>
          <w:sz w:val="24"/>
          <w:szCs w:val="24"/>
        </w:rPr>
        <w:t>.</w:t>
      </w:r>
      <w:r w:rsidRPr="00851AFF">
        <w:rPr>
          <w:rFonts w:cstheme="minorHAnsi"/>
          <w:sz w:val="24"/>
          <w:szCs w:val="24"/>
        </w:rPr>
        <w:t xml:space="preserve"> </w:t>
      </w:r>
    </w:p>
    <w:p w14:paraId="6C939B4C" w14:textId="3F23C7D8"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Positive specimens are stored in the -70</w:t>
      </w:r>
      <w:r w:rsidR="006D1C6D">
        <w:rPr>
          <w:rFonts w:cstheme="minorHAnsi"/>
          <w:sz w:val="24"/>
          <w:szCs w:val="24"/>
        </w:rPr>
        <w:t>°</w:t>
      </w:r>
      <w:r w:rsidRPr="00851AFF">
        <w:rPr>
          <w:rFonts w:cstheme="minorHAnsi"/>
          <w:sz w:val="24"/>
          <w:szCs w:val="24"/>
        </w:rPr>
        <w:t xml:space="preserve">C freezer.  </w:t>
      </w:r>
    </w:p>
    <w:p w14:paraId="6E46F575" w14:textId="77777777" w:rsidR="00B3441C" w:rsidRDefault="00B3441C" w:rsidP="006D1C6D">
      <w:pPr>
        <w:pStyle w:val="ListParagraph"/>
        <w:numPr>
          <w:ilvl w:val="2"/>
          <w:numId w:val="2"/>
        </w:numPr>
        <w:rPr>
          <w:rFonts w:cstheme="minorHAnsi"/>
          <w:sz w:val="24"/>
          <w:szCs w:val="24"/>
        </w:rPr>
      </w:pPr>
      <w:r w:rsidRPr="00B3441C">
        <w:rPr>
          <w:rFonts w:cstheme="minorHAnsi"/>
          <w:sz w:val="24"/>
          <w:szCs w:val="24"/>
        </w:rPr>
        <w:t>N</w:t>
      </w:r>
      <w:r w:rsidR="009965A7" w:rsidRPr="00B3441C">
        <w:rPr>
          <w:rFonts w:cstheme="minorHAnsi"/>
          <w:sz w:val="24"/>
          <w:szCs w:val="24"/>
        </w:rPr>
        <w:t xml:space="preserve">egative spinal fluids are </w:t>
      </w:r>
      <w:r w:rsidRPr="00B3441C">
        <w:rPr>
          <w:rFonts w:cstheme="minorHAnsi"/>
          <w:sz w:val="24"/>
          <w:szCs w:val="24"/>
        </w:rPr>
        <w:t xml:space="preserve">stored </w:t>
      </w:r>
      <w:r w:rsidR="007D786E" w:rsidRPr="00B3441C">
        <w:rPr>
          <w:rFonts w:cstheme="minorHAnsi"/>
          <w:sz w:val="24"/>
          <w:szCs w:val="24"/>
        </w:rPr>
        <w:t xml:space="preserve">in </w:t>
      </w:r>
      <w:r w:rsidR="002D1D48" w:rsidRPr="00B3441C">
        <w:rPr>
          <w:rFonts w:cstheme="minorHAnsi"/>
          <w:sz w:val="24"/>
          <w:szCs w:val="24"/>
        </w:rPr>
        <w:t>the -80°C</w:t>
      </w:r>
      <w:r w:rsidRPr="00B3441C">
        <w:rPr>
          <w:rFonts w:cstheme="minorHAnsi"/>
          <w:sz w:val="24"/>
          <w:szCs w:val="24"/>
        </w:rPr>
        <w:t xml:space="preserve"> </w:t>
      </w:r>
      <w:r w:rsidR="007D786E" w:rsidRPr="00B3441C">
        <w:rPr>
          <w:rFonts w:cstheme="minorHAnsi"/>
          <w:sz w:val="24"/>
          <w:szCs w:val="24"/>
        </w:rPr>
        <w:t>freezer</w:t>
      </w:r>
      <w:r>
        <w:rPr>
          <w:rFonts w:cstheme="minorHAnsi"/>
          <w:sz w:val="24"/>
          <w:szCs w:val="24"/>
        </w:rPr>
        <w:t>.</w:t>
      </w:r>
    </w:p>
    <w:p w14:paraId="740F8658" w14:textId="3C56F021" w:rsidR="006D1C6D" w:rsidRPr="00B3441C" w:rsidRDefault="009965A7" w:rsidP="00B3441C">
      <w:pPr>
        <w:pStyle w:val="ListParagraph"/>
        <w:ind w:left="1440"/>
        <w:rPr>
          <w:rFonts w:cstheme="minorHAnsi"/>
          <w:sz w:val="24"/>
          <w:szCs w:val="24"/>
        </w:rPr>
      </w:pPr>
      <w:r w:rsidRPr="00B3441C">
        <w:rPr>
          <w:rFonts w:cstheme="minorHAnsi"/>
          <w:sz w:val="24"/>
          <w:szCs w:val="24"/>
        </w:rPr>
        <w:t xml:space="preserve"> </w:t>
      </w:r>
      <w:r w:rsidR="00EC0C89" w:rsidRPr="00B3441C">
        <w:rPr>
          <w:rFonts w:cstheme="minorHAnsi"/>
          <w:sz w:val="24"/>
          <w:szCs w:val="24"/>
        </w:rPr>
        <w:t xml:space="preserve"> </w:t>
      </w:r>
    </w:p>
    <w:p w14:paraId="04671F45" w14:textId="77777777" w:rsidR="009965A7" w:rsidRPr="006D1C6D" w:rsidRDefault="009965A7" w:rsidP="009965A7">
      <w:pPr>
        <w:pStyle w:val="ListParagraph"/>
        <w:numPr>
          <w:ilvl w:val="0"/>
          <w:numId w:val="2"/>
        </w:numPr>
        <w:rPr>
          <w:rFonts w:cstheme="minorHAnsi"/>
          <w:b/>
          <w:bCs/>
          <w:sz w:val="24"/>
          <w:szCs w:val="24"/>
          <w:u w:val="single"/>
        </w:rPr>
      </w:pPr>
      <w:r w:rsidRPr="006D1C6D">
        <w:rPr>
          <w:rFonts w:cstheme="minorHAnsi"/>
          <w:b/>
          <w:bCs/>
          <w:sz w:val="24"/>
          <w:szCs w:val="24"/>
          <w:u w:val="single"/>
        </w:rPr>
        <w:t>INTERPRETATION</w:t>
      </w:r>
    </w:p>
    <w:p w14:paraId="7C0BF61F" w14:textId="12A1DB2D"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Results are reported according to the CT value on the report</w:t>
      </w:r>
      <w:r w:rsidR="006D1C6D">
        <w:rPr>
          <w:rFonts w:cstheme="minorHAnsi"/>
          <w:sz w:val="24"/>
          <w:szCs w:val="24"/>
        </w:rPr>
        <w:t>.</w:t>
      </w:r>
    </w:p>
    <w:p w14:paraId="2B87AF3A" w14:textId="666214E7"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Any value of &lt;35.0 will be reported as VZV “Detected”</w:t>
      </w:r>
      <w:r w:rsidR="006D1C6D">
        <w:rPr>
          <w:rFonts w:cstheme="minorHAnsi"/>
          <w:sz w:val="24"/>
          <w:szCs w:val="24"/>
        </w:rPr>
        <w:t>.</w:t>
      </w:r>
    </w:p>
    <w:p w14:paraId="0F5A00FE" w14:textId="0D72E16E" w:rsidR="009965A7" w:rsidRPr="00851AFF" w:rsidRDefault="009965A7" w:rsidP="009965A7">
      <w:pPr>
        <w:pStyle w:val="ListParagraph"/>
        <w:numPr>
          <w:ilvl w:val="2"/>
          <w:numId w:val="2"/>
        </w:numPr>
        <w:rPr>
          <w:rFonts w:cstheme="minorHAnsi"/>
          <w:sz w:val="24"/>
          <w:szCs w:val="24"/>
        </w:rPr>
      </w:pPr>
      <w:r w:rsidRPr="00851AFF">
        <w:rPr>
          <w:rFonts w:cstheme="minorHAnsi"/>
          <w:sz w:val="24"/>
          <w:szCs w:val="24"/>
        </w:rPr>
        <w:t xml:space="preserve">A CT </w:t>
      </w:r>
      <w:r w:rsidR="00B3441C">
        <w:rPr>
          <w:rFonts w:cstheme="minorHAnsi"/>
          <w:sz w:val="24"/>
          <w:szCs w:val="24"/>
        </w:rPr>
        <w:t>&gt;=</w:t>
      </w:r>
      <w:r w:rsidRPr="00851AFF">
        <w:rPr>
          <w:rFonts w:cstheme="minorHAnsi"/>
          <w:sz w:val="24"/>
          <w:szCs w:val="24"/>
        </w:rPr>
        <w:t xml:space="preserve"> 35.0 </w:t>
      </w:r>
      <w:r w:rsidR="00EC0C89">
        <w:rPr>
          <w:rFonts w:cstheme="minorHAnsi"/>
          <w:sz w:val="24"/>
          <w:szCs w:val="24"/>
        </w:rPr>
        <w:t>needs to be brought to the attention of a Specialist or Medical Director</w:t>
      </w:r>
      <w:r w:rsidR="00197E96">
        <w:rPr>
          <w:rFonts w:cstheme="minorHAnsi"/>
          <w:sz w:val="24"/>
          <w:szCs w:val="24"/>
        </w:rPr>
        <w:t>.</w:t>
      </w:r>
    </w:p>
    <w:p w14:paraId="58586F0B" w14:textId="77777777" w:rsidR="006D1C6D" w:rsidRDefault="009965A7" w:rsidP="009965A7">
      <w:pPr>
        <w:pStyle w:val="ListParagraph"/>
        <w:numPr>
          <w:ilvl w:val="1"/>
          <w:numId w:val="2"/>
        </w:numPr>
        <w:rPr>
          <w:rFonts w:cstheme="minorHAnsi"/>
          <w:sz w:val="24"/>
          <w:szCs w:val="24"/>
        </w:rPr>
      </w:pPr>
      <w:r w:rsidRPr="00851AFF">
        <w:rPr>
          <w:rFonts w:cstheme="minorHAnsi"/>
          <w:sz w:val="24"/>
          <w:szCs w:val="24"/>
        </w:rPr>
        <w:t>“Invalid” results indicate the inability to determine presence or absence of VZV DNA in the patient sample.  This result may be due to</w:t>
      </w:r>
      <w:r w:rsidR="006D1C6D">
        <w:rPr>
          <w:rFonts w:cstheme="minorHAnsi"/>
          <w:sz w:val="24"/>
          <w:szCs w:val="24"/>
        </w:rPr>
        <w:t xml:space="preserve"> </w:t>
      </w:r>
      <w:r w:rsidRPr="00851AFF">
        <w:rPr>
          <w:rFonts w:cstheme="minorHAnsi"/>
          <w:sz w:val="24"/>
          <w:szCs w:val="24"/>
        </w:rPr>
        <w:t xml:space="preserve">DNA Internal Control (DNA IC) failure or </w:t>
      </w:r>
      <w:r w:rsidR="006D1C6D">
        <w:rPr>
          <w:rFonts w:cstheme="minorHAnsi"/>
          <w:sz w:val="24"/>
          <w:szCs w:val="24"/>
        </w:rPr>
        <w:t>f</w:t>
      </w:r>
      <w:r w:rsidRPr="00851AFF">
        <w:rPr>
          <w:rFonts w:cstheme="minorHAnsi"/>
          <w:sz w:val="24"/>
          <w:szCs w:val="24"/>
        </w:rPr>
        <w:t xml:space="preserve">ailure to detect sufficient specimen.  </w:t>
      </w:r>
    </w:p>
    <w:p w14:paraId="64675AB5" w14:textId="4B71F0E7" w:rsidR="009965A7" w:rsidRPr="00851AFF" w:rsidRDefault="009965A7" w:rsidP="006D1C6D">
      <w:pPr>
        <w:pStyle w:val="ListParagraph"/>
        <w:numPr>
          <w:ilvl w:val="2"/>
          <w:numId w:val="2"/>
        </w:numPr>
        <w:rPr>
          <w:rFonts w:cstheme="minorHAnsi"/>
          <w:sz w:val="24"/>
          <w:szCs w:val="24"/>
        </w:rPr>
      </w:pPr>
      <w:r w:rsidRPr="00851AFF">
        <w:rPr>
          <w:rFonts w:cstheme="minorHAnsi"/>
          <w:sz w:val="24"/>
          <w:szCs w:val="24"/>
        </w:rPr>
        <w:t xml:space="preserve">An invalid sample needs to be retested.  If retesting does not resolve the issue, refer to </w:t>
      </w:r>
      <w:r w:rsidR="006D1C6D">
        <w:rPr>
          <w:rFonts w:cstheme="minorHAnsi"/>
          <w:sz w:val="24"/>
          <w:szCs w:val="24"/>
        </w:rPr>
        <w:t xml:space="preserve">Lead or </w:t>
      </w:r>
      <w:r w:rsidRPr="00851AFF">
        <w:rPr>
          <w:rFonts w:cstheme="minorHAnsi"/>
          <w:sz w:val="24"/>
          <w:szCs w:val="24"/>
        </w:rPr>
        <w:t>Senior Medical Technologist</w:t>
      </w:r>
    </w:p>
    <w:p w14:paraId="1B7DC3B0" w14:textId="77777777"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 xml:space="preserve">“EC500” result indicates a data quality error for the particular viral analyte(s).  The software was unable to determine a valid amplification for that analyte(s).  </w:t>
      </w:r>
    </w:p>
    <w:p w14:paraId="436BF079" w14:textId="6D33A38F" w:rsidR="009965A7" w:rsidRDefault="009965A7" w:rsidP="009965A7">
      <w:pPr>
        <w:pStyle w:val="ListParagraph"/>
        <w:numPr>
          <w:ilvl w:val="2"/>
          <w:numId w:val="2"/>
        </w:numPr>
        <w:rPr>
          <w:rFonts w:cstheme="minorHAnsi"/>
          <w:sz w:val="24"/>
          <w:szCs w:val="24"/>
        </w:rPr>
      </w:pPr>
      <w:r w:rsidRPr="00851AFF">
        <w:rPr>
          <w:rFonts w:cstheme="minorHAnsi"/>
          <w:sz w:val="24"/>
          <w:szCs w:val="24"/>
        </w:rPr>
        <w:t>Dilute the specimens 1:4 with sterile UTM, repeat test</w:t>
      </w:r>
      <w:r w:rsidR="006D1C6D">
        <w:rPr>
          <w:rFonts w:cstheme="minorHAnsi"/>
          <w:sz w:val="24"/>
          <w:szCs w:val="24"/>
        </w:rPr>
        <w:t>.</w:t>
      </w:r>
    </w:p>
    <w:p w14:paraId="107BF414" w14:textId="23964601" w:rsidR="006D1C6D" w:rsidRPr="006D1C6D" w:rsidRDefault="006D1C6D" w:rsidP="006D1C6D">
      <w:pPr>
        <w:pStyle w:val="ListParagraph"/>
        <w:numPr>
          <w:ilvl w:val="2"/>
          <w:numId w:val="2"/>
        </w:numPr>
        <w:rPr>
          <w:rFonts w:cstheme="minorHAnsi"/>
          <w:sz w:val="24"/>
          <w:szCs w:val="24"/>
        </w:rPr>
      </w:pPr>
      <w:r w:rsidRPr="006D1C6D">
        <w:rPr>
          <w:rFonts w:cstheme="minorHAnsi"/>
          <w:sz w:val="24"/>
          <w:szCs w:val="24"/>
        </w:rPr>
        <w:t>If repeat is invalid, notify Director, Asst. Director, Lead or Senior Medical Technologist.</w:t>
      </w:r>
    </w:p>
    <w:p w14:paraId="1EF51911" w14:textId="57086B81" w:rsidR="009965A7" w:rsidRPr="00851AFF" w:rsidRDefault="009965A7" w:rsidP="006D1C6D">
      <w:pPr>
        <w:pStyle w:val="ListParagraph"/>
        <w:numPr>
          <w:ilvl w:val="3"/>
          <w:numId w:val="2"/>
        </w:numPr>
        <w:rPr>
          <w:rFonts w:cstheme="minorHAnsi"/>
          <w:sz w:val="24"/>
          <w:szCs w:val="24"/>
        </w:rPr>
      </w:pPr>
      <w:r w:rsidRPr="00851AFF">
        <w:rPr>
          <w:rFonts w:cstheme="minorHAnsi"/>
          <w:sz w:val="24"/>
          <w:szCs w:val="24"/>
        </w:rPr>
        <w:t>Fill out “FOCUS Simplexa Invalid Record”</w:t>
      </w:r>
      <w:r w:rsidR="006D1C6D">
        <w:rPr>
          <w:rFonts w:cstheme="minorHAnsi"/>
          <w:sz w:val="24"/>
          <w:szCs w:val="24"/>
        </w:rPr>
        <w:t>.</w:t>
      </w:r>
    </w:p>
    <w:p w14:paraId="1E1A2362" w14:textId="59A528A7" w:rsidR="009965A7" w:rsidRDefault="006D1C6D" w:rsidP="006D1C6D">
      <w:pPr>
        <w:pStyle w:val="ListParagraph"/>
        <w:numPr>
          <w:ilvl w:val="3"/>
          <w:numId w:val="2"/>
        </w:numPr>
        <w:rPr>
          <w:rFonts w:cstheme="minorHAnsi"/>
          <w:sz w:val="24"/>
          <w:szCs w:val="24"/>
        </w:rPr>
      </w:pPr>
      <w:r>
        <w:rPr>
          <w:rFonts w:cstheme="minorHAnsi"/>
          <w:sz w:val="24"/>
          <w:szCs w:val="24"/>
        </w:rPr>
        <w:t xml:space="preserve">Lead or </w:t>
      </w:r>
      <w:r w:rsidR="009965A7" w:rsidRPr="00851AFF">
        <w:rPr>
          <w:rFonts w:cstheme="minorHAnsi"/>
          <w:sz w:val="24"/>
          <w:szCs w:val="24"/>
        </w:rPr>
        <w:t xml:space="preserve">Senior Medical Technologist will notify DiaSorin Molecular, LLC Customer Service.  </w:t>
      </w:r>
    </w:p>
    <w:p w14:paraId="1D55CD77" w14:textId="77777777" w:rsidR="006D1C6D" w:rsidRPr="00851AFF" w:rsidRDefault="006D1C6D" w:rsidP="006D1C6D">
      <w:pPr>
        <w:pStyle w:val="ListParagraph"/>
        <w:ind w:left="1800"/>
        <w:rPr>
          <w:rFonts w:cstheme="minorHAnsi"/>
          <w:sz w:val="24"/>
          <w:szCs w:val="24"/>
        </w:rPr>
      </w:pPr>
    </w:p>
    <w:p w14:paraId="17F1E0DF" w14:textId="119F0CA9" w:rsidR="009965A7" w:rsidRPr="006D1C6D" w:rsidRDefault="009965A7" w:rsidP="009965A7">
      <w:pPr>
        <w:pStyle w:val="ListParagraph"/>
        <w:numPr>
          <w:ilvl w:val="0"/>
          <w:numId w:val="2"/>
        </w:numPr>
        <w:rPr>
          <w:rFonts w:cstheme="minorHAnsi"/>
          <w:b/>
          <w:bCs/>
          <w:sz w:val="24"/>
          <w:szCs w:val="24"/>
          <w:u w:val="single"/>
        </w:rPr>
      </w:pPr>
      <w:r w:rsidRPr="006D1C6D">
        <w:rPr>
          <w:rFonts w:cstheme="minorHAnsi"/>
          <w:b/>
          <w:bCs/>
          <w:sz w:val="24"/>
          <w:szCs w:val="24"/>
          <w:u w:val="single"/>
        </w:rPr>
        <w:t>SOFT RESULTING</w:t>
      </w:r>
    </w:p>
    <w:p w14:paraId="38689412" w14:textId="4E9FEB5F"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Double click Resulting Worklist Icon in Softlab</w:t>
      </w:r>
      <w:r>
        <w:rPr>
          <w:rFonts w:cstheme="minorHAnsi"/>
          <w:sz w:val="24"/>
          <w:szCs w:val="24"/>
        </w:rPr>
        <w:t>.</w:t>
      </w:r>
    </w:p>
    <w:p w14:paraId="1F054511" w14:textId="50DE5A65"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Choose Tasklist from the Select Tests By drop-down list.</w:t>
      </w:r>
    </w:p>
    <w:p w14:paraId="28375E71" w14:textId="199A3700"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Type in the Tasklist ID in the appropriate box-Select OK</w:t>
      </w:r>
      <w:r>
        <w:rPr>
          <w:rFonts w:cstheme="minorHAnsi"/>
          <w:sz w:val="24"/>
          <w:szCs w:val="24"/>
        </w:rPr>
        <w:t>.</w:t>
      </w:r>
    </w:p>
    <w:p w14:paraId="6F2ED08B" w14:textId="7D3EB066"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In the left column, highlight the first specimen in the tasklist</w:t>
      </w:r>
      <w:r>
        <w:rPr>
          <w:rFonts w:cstheme="minorHAnsi"/>
          <w:sz w:val="24"/>
          <w:szCs w:val="24"/>
        </w:rPr>
        <w:t>.</w:t>
      </w:r>
    </w:p>
    <w:p w14:paraId="720346E0" w14:textId="246D26D7"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In the resulting area at row 1 (CVZVP) select “Detected”, “Not Detected”, or “Invalid @VZVI” from the VZPCR keypad</w:t>
      </w:r>
      <w:r>
        <w:rPr>
          <w:rFonts w:cstheme="minorHAnsi"/>
          <w:sz w:val="24"/>
          <w:szCs w:val="24"/>
        </w:rPr>
        <w:t>.</w:t>
      </w:r>
    </w:p>
    <w:p w14:paraId="02C2EC40" w14:textId="0A77CA5E"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The footnote on line 2 will self-populate</w:t>
      </w:r>
      <w:r>
        <w:rPr>
          <w:rFonts w:cstheme="minorHAnsi"/>
          <w:sz w:val="24"/>
          <w:szCs w:val="24"/>
        </w:rPr>
        <w:t>.</w:t>
      </w:r>
    </w:p>
    <w:p w14:paraId="0AEE03E2" w14:textId="309B3DD5"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If a call must be made, enter the information in the comment box</w:t>
      </w:r>
      <w:r>
        <w:rPr>
          <w:rFonts w:cstheme="minorHAnsi"/>
          <w:sz w:val="24"/>
          <w:szCs w:val="24"/>
        </w:rPr>
        <w:t>.</w:t>
      </w:r>
    </w:p>
    <w:p w14:paraId="4DDA14E0" w14:textId="2E21D8EB" w:rsidR="006D1C6D" w:rsidRPr="006D1C6D" w:rsidRDefault="006D1C6D" w:rsidP="006D1C6D">
      <w:pPr>
        <w:pStyle w:val="ListParagraph"/>
        <w:numPr>
          <w:ilvl w:val="2"/>
          <w:numId w:val="2"/>
        </w:numPr>
        <w:rPr>
          <w:rFonts w:cstheme="minorHAnsi"/>
          <w:sz w:val="24"/>
          <w:szCs w:val="24"/>
        </w:rPr>
      </w:pPr>
      <w:r w:rsidRPr="006D1C6D">
        <w:rPr>
          <w:rFonts w:cstheme="minorHAnsi"/>
          <w:sz w:val="24"/>
          <w:szCs w:val="24"/>
        </w:rPr>
        <w:t>Open the comment box</w:t>
      </w:r>
      <w:r>
        <w:rPr>
          <w:rFonts w:cstheme="minorHAnsi"/>
          <w:sz w:val="24"/>
          <w:szCs w:val="24"/>
        </w:rPr>
        <w:t>.</w:t>
      </w:r>
    </w:p>
    <w:p w14:paraId="425FA89F" w14:textId="038CF021" w:rsidR="006D1C6D" w:rsidRPr="006D1C6D" w:rsidRDefault="006D1C6D" w:rsidP="006D1C6D">
      <w:pPr>
        <w:pStyle w:val="ListParagraph"/>
        <w:numPr>
          <w:ilvl w:val="2"/>
          <w:numId w:val="2"/>
        </w:numPr>
        <w:rPr>
          <w:rFonts w:cstheme="minorHAnsi"/>
          <w:sz w:val="24"/>
          <w:szCs w:val="24"/>
        </w:rPr>
      </w:pPr>
      <w:r w:rsidRPr="006D1C6D">
        <w:rPr>
          <w:rFonts w:cstheme="minorHAnsi"/>
          <w:sz w:val="24"/>
          <w:szCs w:val="24"/>
        </w:rPr>
        <w:t>Type @CALM to populate the</w:t>
      </w:r>
      <w:r>
        <w:rPr>
          <w:rFonts w:cstheme="minorHAnsi"/>
          <w:sz w:val="24"/>
          <w:szCs w:val="24"/>
        </w:rPr>
        <w:t xml:space="preserve"> “</w:t>
      </w:r>
      <w:r w:rsidRPr="006D1C6D">
        <w:rPr>
          <w:rFonts w:cstheme="minorHAnsi"/>
          <w:sz w:val="24"/>
          <w:szCs w:val="24"/>
        </w:rPr>
        <w:t>called to” template</w:t>
      </w:r>
      <w:r>
        <w:rPr>
          <w:rFonts w:cstheme="minorHAnsi"/>
          <w:sz w:val="24"/>
          <w:szCs w:val="24"/>
        </w:rPr>
        <w:t>.</w:t>
      </w:r>
    </w:p>
    <w:p w14:paraId="6AD4AE08" w14:textId="50E4E0DA" w:rsidR="006D1C6D" w:rsidRPr="006D1C6D" w:rsidRDefault="006D1C6D" w:rsidP="006D1C6D">
      <w:pPr>
        <w:pStyle w:val="ListParagraph"/>
        <w:numPr>
          <w:ilvl w:val="2"/>
          <w:numId w:val="2"/>
        </w:numPr>
        <w:rPr>
          <w:rFonts w:cstheme="minorHAnsi"/>
          <w:sz w:val="24"/>
          <w:szCs w:val="24"/>
        </w:rPr>
      </w:pPr>
      <w:r w:rsidRPr="006D1C6D">
        <w:rPr>
          <w:rFonts w:cstheme="minorHAnsi"/>
          <w:sz w:val="24"/>
          <w:szCs w:val="24"/>
        </w:rPr>
        <w:t>Enter the nurse you spoke to along with the time and date of the call</w:t>
      </w:r>
      <w:r>
        <w:rPr>
          <w:rFonts w:cstheme="minorHAnsi"/>
          <w:sz w:val="24"/>
          <w:szCs w:val="24"/>
        </w:rPr>
        <w:t>.</w:t>
      </w:r>
    </w:p>
    <w:p w14:paraId="44A7924A" w14:textId="7792F43E" w:rsidR="006D1C6D" w:rsidRPr="006D1C6D" w:rsidRDefault="006D1C6D" w:rsidP="006D1C6D">
      <w:pPr>
        <w:pStyle w:val="ListParagraph"/>
        <w:numPr>
          <w:ilvl w:val="2"/>
          <w:numId w:val="2"/>
        </w:numPr>
        <w:rPr>
          <w:rFonts w:cstheme="minorHAnsi"/>
          <w:b/>
          <w:bCs/>
          <w:sz w:val="24"/>
          <w:szCs w:val="24"/>
        </w:rPr>
      </w:pPr>
      <w:r w:rsidRPr="006D1C6D">
        <w:rPr>
          <w:rFonts w:cstheme="minorHAnsi"/>
          <w:sz w:val="24"/>
          <w:szCs w:val="24"/>
        </w:rPr>
        <w:t>Press OK</w:t>
      </w:r>
      <w:r>
        <w:rPr>
          <w:rFonts w:cstheme="minorHAnsi"/>
          <w:sz w:val="24"/>
          <w:szCs w:val="24"/>
        </w:rPr>
        <w:t>.</w:t>
      </w:r>
    </w:p>
    <w:p w14:paraId="40A6CE3E" w14:textId="0127CA1F"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Click Verify All</w:t>
      </w:r>
      <w:r>
        <w:rPr>
          <w:rFonts w:cstheme="minorHAnsi"/>
          <w:sz w:val="24"/>
          <w:szCs w:val="24"/>
        </w:rPr>
        <w:t>.</w:t>
      </w:r>
    </w:p>
    <w:p w14:paraId="5A42E7B4" w14:textId="6E81C4ED"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Go to next specimen.  Repeat steps above steps until all samples are resulted</w:t>
      </w:r>
      <w:r>
        <w:rPr>
          <w:rFonts w:cstheme="minorHAnsi"/>
          <w:sz w:val="24"/>
          <w:szCs w:val="24"/>
        </w:rPr>
        <w:t>.</w:t>
      </w:r>
    </w:p>
    <w:p w14:paraId="53BFD3A9" w14:textId="036CA4C0" w:rsidR="006D1C6D" w:rsidRPr="006D1C6D" w:rsidRDefault="006D1C6D" w:rsidP="006D1C6D">
      <w:pPr>
        <w:pStyle w:val="ListParagraph"/>
        <w:numPr>
          <w:ilvl w:val="1"/>
          <w:numId w:val="2"/>
        </w:numPr>
        <w:rPr>
          <w:rFonts w:cstheme="minorHAnsi"/>
          <w:sz w:val="24"/>
          <w:szCs w:val="24"/>
        </w:rPr>
      </w:pPr>
      <w:r w:rsidRPr="006D1C6D">
        <w:rPr>
          <w:rFonts w:cstheme="minorHAnsi"/>
          <w:sz w:val="24"/>
          <w:szCs w:val="24"/>
        </w:rPr>
        <w:t>Once complete, a report must be printed</w:t>
      </w:r>
      <w:r>
        <w:rPr>
          <w:rFonts w:cstheme="minorHAnsi"/>
          <w:sz w:val="24"/>
          <w:szCs w:val="24"/>
        </w:rPr>
        <w:t>.</w:t>
      </w:r>
    </w:p>
    <w:p w14:paraId="439BAEBA" w14:textId="3612BB3C" w:rsidR="006D1C6D" w:rsidRPr="006D1C6D" w:rsidRDefault="006D1C6D" w:rsidP="006D1C6D">
      <w:pPr>
        <w:pStyle w:val="ListParagraph"/>
        <w:numPr>
          <w:ilvl w:val="2"/>
          <w:numId w:val="2"/>
        </w:numPr>
        <w:rPr>
          <w:rFonts w:cstheme="minorHAnsi"/>
          <w:sz w:val="24"/>
          <w:szCs w:val="24"/>
        </w:rPr>
      </w:pPr>
      <w:r w:rsidRPr="006D1C6D">
        <w:rPr>
          <w:rFonts w:cstheme="minorHAnsi"/>
          <w:sz w:val="24"/>
          <w:szCs w:val="24"/>
        </w:rPr>
        <w:t>Select the Print Icon</w:t>
      </w:r>
      <w:r>
        <w:rPr>
          <w:rFonts w:cstheme="minorHAnsi"/>
          <w:sz w:val="24"/>
          <w:szCs w:val="24"/>
        </w:rPr>
        <w:t>.</w:t>
      </w:r>
    </w:p>
    <w:p w14:paraId="468AFF25" w14:textId="07A5AE10" w:rsidR="006D1C6D" w:rsidRPr="006D1C6D" w:rsidRDefault="006D1C6D" w:rsidP="006D1C6D">
      <w:pPr>
        <w:pStyle w:val="ListParagraph"/>
        <w:numPr>
          <w:ilvl w:val="2"/>
          <w:numId w:val="2"/>
        </w:numPr>
        <w:rPr>
          <w:rFonts w:cstheme="minorHAnsi"/>
          <w:sz w:val="24"/>
          <w:szCs w:val="24"/>
        </w:rPr>
      </w:pPr>
      <w:r w:rsidRPr="006D1C6D">
        <w:rPr>
          <w:rFonts w:cstheme="minorHAnsi"/>
          <w:sz w:val="24"/>
          <w:szCs w:val="24"/>
        </w:rPr>
        <w:t>Choose Worklist from the print menu</w:t>
      </w:r>
      <w:r>
        <w:rPr>
          <w:rFonts w:cstheme="minorHAnsi"/>
          <w:sz w:val="24"/>
          <w:szCs w:val="24"/>
        </w:rPr>
        <w:t>.</w:t>
      </w:r>
    </w:p>
    <w:p w14:paraId="5D6B05A8" w14:textId="7A13574D" w:rsidR="006D1C6D" w:rsidRPr="006D1C6D" w:rsidRDefault="006D1C6D" w:rsidP="006D1C6D">
      <w:pPr>
        <w:pStyle w:val="ListParagraph"/>
        <w:numPr>
          <w:ilvl w:val="2"/>
          <w:numId w:val="2"/>
        </w:numPr>
        <w:rPr>
          <w:rFonts w:cstheme="minorHAnsi"/>
          <w:sz w:val="24"/>
          <w:szCs w:val="24"/>
        </w:rPr>
      </w:pPr>
      <w:r w:rsidRPr="006D1C6D">
        <w:rPr>
          <w:rFonts w:cstheme="minorHAnsi"/>
          <w:sz w:val="24"/>
          <w:szCs w:val="24"/>
        </w:rPr>
        <w:t>Under Layout select RE_TASKREP, click OK</w:t>
      </w:r>
      <w:r>
        <w:rPr>
          <w:rFonts w:cstheme="minorHAnsi"/>
          <w:sz w:val="24"/>
          <w:szCs w:val="24"/>
        </w:rPr>
        <w:t>.</w:t>
      </w:r>
    </w:p>
    <w:p w14:paraId="6DC4E85A" w14:textId="6D4F5D39" w:rsidR="006D1C6D" w:rsidRPr="006D1C6D" w:rsidRDefault="006D1C6D" w:rsidP="006D1C6D">
      <w:pPr>
        <w:pStyle w:val="ListParagraph"/>
        <w:numPr>
          <w:ilvl w:val="2"/>
          <w:numId w:val="2"/>
        </w:numPr>
        <w:rPr>
          <w:rFonts w:cstheme="minorHAnsi"/>
          <w:sz w:val="24"/>
          <w:szCs w:val="24"/>
        </w:rPr>
      </w:pPr>
      <w:r w:rsidRPr="006D1C6D">
        <w:rPr>
          <w:rFonts w:cstheme="minorHAnsi"/>
          <w:sz w:val="24"/>
          <w:szCs w:val="24"/>
        </w:rPr>
        <w:t xml:space="preserve">Give cycler printout, Tasklist and printed Soft report to </w:t>
      </w:r>
      <w:r>
        <w:rPr>
          <w:rFonts w:cstheme="minorHAnsi"/>
          <w:sz w:val="24"/>
          <w:szCs w:val="24"/>
        </w:rPr>
        <w:t xml:space="preserve">Lead or </w:t>
      </w:r>
      <w:r w:rsidRPr="006D1C6D">
        <w:rPr>
          <w:rFonts w:cstheme="minorHAnsi"/>
          <w:sz w:val="24"/>
          <w:szCs w:val="24"/>
        </w:rPr>
        <w:t>Senior Medical Technologist for review</w:t>
      </w:r>
      <w:r w:rsidR="0098000C">
        <w:rPr>
          <w:rFonts w:cstheme="minorHAnsi"/>
          <w:sz w:val="24"/>
          <w:szCs w:val="24"/>
        </w:rPr>
        <w:t>.</w:t>
      </w:r>
    </w:p>
    <w:p w14:paraId="330A5313" w14:textId="77777777" w:rsidR="006D1C6D" w:rsidRPr="006D1C6D" w:rsidRDefault="006D1C6D" w:rsidP="0098000C">
      <w:pPr>
        <w:pStyle w:val="ListParagraph"/>
        <w:ind w:left="1440"/>
        <w:rPr>
          <w:rFonts w:cstheme="minorHAnsi"/>
          <w:sz w:val="24"/>
          <w:szCs w:val="24"/>
        </w:rPr>
      </w:pPr>
    </w:p>
    <w:p w14:paraId="4FE7953F" w14:textId="77777777" w:rsidR="009965A7" w:rsidRPr="0098000C" w:rsidRDefault="009965A7" w:rsidP="009965A7">
      <w:pPr>
        <w:pStyle w:val="ListParagraph"/>
        <w:numPr>
          <w:ilvl w:val="0"/>
          <w:numId w:val="2"/>
        </w:numPr>
        <w:rPr>
          <w:rFonts w:cstheme="minorHAnsi"/>
          <w:b/>
          <w:bCs/>
          <w:sz w:val="24"/>
          <w:szCs w:val="24"/>
          <w:u w:val="single"/>
        </w:rPr>
      </w:pPr>
      <w:r w:rsidRPr="0098000C">
        <w:rPr>
          <w:rFonts w:cstheme="minorHAnsi"/>
          <w:b/>
          <w:bCs/>
          <w:sz w:val="24"/>
          <w:szCs w:val="24"/>
          <w:u w:val="single"/>
        </w:rPr>
        <w:t xml:space="preserve">LIMITATIONS </w:t>
      </w:r>
    </w:p>
    <w:p w14:paraId="76CA4B83" w14:textId="34165698"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Contamination of patient specimens or reagents can produce erroneous results.  Use good laboratory practices and control workflow</w:t>
      </w:r>
      <w:r w:rsidR="0098000C">
        <w:rPr>
          <w:rFonts w:cstheme="minorHAnsi"/>
          <w:sz w:val="24"/>
          <w:szCs w:val="24"/>
        </w:rPr>
        <w:t>.</w:t>
      </w:r>
      <w:r w:rsidRPr="00851AFF">
        <w:rPr>
          <w:rFonts w:cstheme="minorHAnsi"/>
          <w:sz w:val="24"/>
          <w:szCs w:val="24"/>
        </w:rPr>
        <w:t xml:space="preserve"> </w:t>
      </w:r>
    </w:p>
    <w:p w14:paraId="49BFDC5F" w14:textId="5804CE59"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Deviations from the procedure or the use of times or temperatures other than those specified may give invalid results</w:t>
      </w:r>
      <w:r w:rsidR="0098000C">
        <w:rPr>
          <w:rFonts w:cstheme="minorHAnsi"/>
          <w:sz w:val="24"/>
          <w:szCs w:val="24"/>
        </w:rPr>
        <w:t>.</w:t>
      </w:r>
    </w:p>
    <w:p w14:paraId="6076050C" w14:textId="54634908"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Assay setup should be performed at room temperature</w:t>
      </w:r>
      <w:r w:rsidR="0098000C">
        <w:rPr>
          <w:rFonts w:cstheme="minorHAnsi"/>
          <w:sz w:val="24"/>
          <w:szCs w:val="24"/>
        </w:rPr>
        <w:t xml:space="preserve"> (</w:t>
      </w:r>
      <w:r w:rsidRPr="00851AFF">
        <w:rPr>
          <w:rFonts w:cstheme="minorHAnsi"/>
          <w:sz w:val="24"/>
          <w:szCs w:val="24"/>
        </w:rPr>
        <w:t xml:space="preserve">18 to 25 </w:t>
      </w:r>
      <w:r w:rsidR="0098000C">
        <w:rPr>
          <w:rFonts w:cstheme="minorHAnsi"/>
          <w:sz w:val="24"/>
          <w:szCs w:val="24"/>
        </w:rPr>
        <w:t>°</w:t>
      </w:r>
      <w:r w:rsidRPr="00851AFF">
        <w:rPr>
          <w:rFonts w:cstheme="minorHAnsi"/>
          <w:sz w:val="24"/>
          <w:szCs w:val="24"/>
        </w:rPr>
        <w:t>C).</w:t>
      </w:r>
    </w:p>
    <w:p w14:paraId="2AAC83B7" w14:textId="7FF59ABC"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Use appropriate assigned fixed volume pipettes or equivalent for the addition of sample and reaction mix to the disc</w:t>
      </w:r>
      <w:r w:rsidR="0098000C">
        <w:rPr>
          <w:rFonts w:cstheme="minorHAnsi"/>
          <w:sz w:val="24"/>
          <w:szCs w:val="24"/>
        </w:rPr>
        <w:t>.</w:t>
      </w:r>
    </w:p>
    <w:p w14:paraId="3745BB9A" w14:textId="0C3E0E8B"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Avoid touching the underside of the foil that will be in contact with the wells and disc surface which may cause contamination</w:t>
      </w:r>
      <w:r w:rsidR="0098000C">
        <w:rPr>
          <w:rFonts w:cstheme="minorHAnsi"/>
          <w:sz w:val="24"/>
          <w:szCs w:val="24"/>
        </w:rPr>
        <w:t>.</w:t>
      </w:r>
    </w:p>
    <w:p w14:paraId="093ADEA9" w14:textId="43C0A1DE"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To prevent potential erroneous results, make sure the sample and Reaction Mix is added to the corresponding well</w:t>
      </w:r>
      <w:r w:rsidR="0098000C">
        <w:rPr>
          <w:rFonts w:cstheme="minorHAnsi"/>
          <w:sz w:val="24"/>
          <w:szCs w:val="24"/>
        </w:rPr>
        <w:t>.</w:t>
      </w:r>
    </w:p>
    <w:p w14:paraId="327CB976" w14:textId="500EA467"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To prevent contamination finish loading and applying adhesive foil cover to one set of Sample and Reaction wells before opening the foil of adjacent set(s) of Sample and Reaction wells</w:t>
      </w:r>
      <w:r w:rsidR="0098000C">
        <w:rPr>
          <w:rFonts w:cstheme="minorHAnsi"/>
          <w:sz w:val="24"/>
          <w:szCs w:val="24"/>
        </w:rPr>
        <w:t>.</w:t>
      </w:r>
    </w:p>
    <w:p w14:paraId="75E3A2F4" w14:textId="5CC5ECB1"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Initiate the run within 30 minutes of removing the Reaction Mix vial from the freezer</w:t>
      </w:r>
      <w:r w:rsidR="0098000C">
        <w:rPr>
          <w:rFonts w:cstheme="minorHAnsi"/>
          <w:sz w:val="24"/>
          <w:szCs w:val="24"/>
        </w:rPr>
        <w:t>.</w:t>
      </w:r>
    </w:p>
    <w:p w14:paraId="38EF6899" w14:textId="30162402"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Do not attempt to remove adhesive foil cover wedges that have been used or attempt to re-use Sample and Reaction ports that have been used in previous runs</w:t>
      </w:r>
      <w:r w:rsidR="0098000C">
        <w:rPr>
          <w:rFonts w:cstheme="minorHAnsi"/>
          <w:sz w:val="24"/>
          <w:szCs w:val="24"/>
        </w:rPr>
        <w:t>.</w:t>
      </w:r>
    </w:p>
    <w:p w14:paraId="538C7618" w14:textId="5C70352B"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 xml:space="preserve">If kit contents or packaging appear to be broken or damaged, do not use and contact DiaSorin Molecular LLC.  </w:t>
      </w:r>
    </w:p>
    <w:p w14:paraId="4E9B5F9E" w14:textId="07F8DE9F"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 xml:space="preserve">The spectral matrix must be installed in each 3M Integrated Cycler and should not be changed unless an updated QR code for the instrument is provided by DiaSorin Molecular LLC.  The spectral matrix is unique to each 3M Integrated Cycler.  The spectral matrix was provided with the 3M Integrated Cycler instrument on the cover of the 3M Integrated Cycler Hardware Manual.  If the matrix label will not scan or cannot be found contact DiaSorin Molecular LLC.  </w:t>
      </w:r>
    </w:p>
    <w:p w14:paraId="39B015A1" w14:textId="71813D92"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Failure to install or changing the spectral matrix can result in false results</w:t>
      </w:r>
      <w:r w:rsidR="0098000C">
        <w:rPr>
          <w:rFonts w:cstheme="minorHAnsi"/>
          <w:sz w:val="24"/>
          <w:szCs w:val="24"/>
        </w:rPr>
        <w:t>.</w:t>
      </w:r>
    </w:p>
    <w:p w14:paraId="333A842D" w14:textId="0623F2A5"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The detection of viral nucleic acid is dependent upon proper sample collection, transport, handling, and storage.  Failure to observe proper procedures in any one of these steps can lead to incorrect results</w:t>
      </w:r>
      <w:r w:rsidR="0098000C">
        <w:rPr>
          <w:rFonts w:cstheme="minorHAnsi"/>
          <w:sz w:val="24"/>
          <w:szCs w:val="24"/>
        </w:rPr>
        <w:t>.</w:t>
      </w:r>
    </w:p>
    <w:p w14:paraId="66ED7F26" w14:textId="27C4FDEE" w:rsidR="009965A7" w:rsidRDefault="009965A7" w:rsidP="009965A7">
      <w:pPr>
        <w:pStyle w:val="ListParagraph"/>
        <w:numPr>
          <w:ilvl w:val="1"/>
          <w:numId w:val="2"/>
        </w:numPr>
        <w:rPr>
          <w:rFonts w:cstheme="minorHAnsi"/>
          <w:sz w:val="24"/>
          <w:szCs w:val="24"/>
        </w:rPr>
      </w:pPr>
      <w:r w:rsidRPr="00851AFF">
        <w:rPr>
          <w:rFonts w:cstheme="minorHAnsi"/>
          <w:sz w:val="24"/>
          <w:szCs w:val="24"/>
        </w:rPr>
        <w:t>False-negative results may occur if the viruses are present at a level that is below the analytical sensitivity of the assay or if the virus has genomic mutations, insertions, deletions, or rearrangements or if performed very early in the course of illness.</w:t>
      </w:r>
    </w:p>
    <w:p w14:paraId="6D4E11FE" w14:textId="77777777" w:rsidR="0098000C" w:rsidRPr="00851AFF" w:rsidRDefault="0098000C" w:rsidP="0098000C">
      <w:pPr>
        <w:pStyle w:val="ListParagraph"/>
        <w:ind w:left="1080"/>
        <w:rPr>
          <w:rFonts w:cstheme="minorHAnsi"/>
          <w:sz w:val="24"/>
          <w:szCs w:val="24"/>
        </w:rPr>
      </w:pPr>
    </w:p>
    <w:p w14:paraId="74D80B17" w14:textId="77777777" w:rsidR="009965A7" w:rsidRPr="0098000C" w:rsidRDefault="009965A7" w:rsidP="009965A7">
      <w:pPr>
        <w:pStyle w:val="ListParagraph"/>
        <w:numPr>
          <w:ilvl w:val="0"/>
          <w:numId w:val="2"/>
        </w:numPr>
        <w:rPr>
          <w:rFonts w:cstheme="minorHAnsi"/>
          <w:b/>
          <w:bCs/>
          <w:sz w:val="24"/>
          <w:szCs w:val="24"/>
          <w:u w:val="single"/>
        </w:rPr>
      </w:pPr>
      <w:r w:rsidRPr="0098000C">
        <w:rPr>
          <w:rFonts w:cstheme="minorHAnsi"/>
          <w:b/>
          <w:bCs/>
          <w:sz w:val="24"/>
          <w:szCs w:val="24"/>
          <w:u w:val="single"/>
        </w:rPr>
        <w:t xml:space="preserve">NOTES </w:t>
      </w:r>
    </w:p>
    <w:p w14:paraId="26D9FF6A" w14:textId="67152EF0"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Information on the Simplexa HSV 1 &amp; 2 Direct Reaction Mix vial can only be transferred into the 3M Integrated Cycler Studio through a bar-code scanner.  If the scanner is not working, or if you are unable to transfer the information for any reason, contact DiaSorin Molecular LLC Technical Services</w:t>
      </w:r>
      <w:r w:rsidR="0098000C">
        <w:rPr>
          <w:rFonts w:cstheme="minorHAnsi"/>
          <w:sz w:val="24"/>
          <w:szCs w:val="24"/>
        </w:rPr>
        <w:t>.</w:t>
      </w:r>
    </w:p>
    <w:p w14:paraId="14284D5E" w14:textId="32B69C28"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Wear protective equipment, such as (but not limited to) gloves and lab coats when handling kit reagents, controls, and patient specimens. Wash hands thoroughly when finished running the test</w:t>
      </w:r>
      <w:r w:rsidR="0098000C">
        <w:rPr>
          <w:rFonts w:cstheme="minorHAnsi"/>
          <w:sz w:val="24"/>
          <w:szCs w:val="24"/>
        </w:rPr>
        <w:t>.</w:t>
      </w:r>
    </w:p>
    <w:p w14:paraId="692CCA0A" w14:textId="77777777"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Treat all specimens and discs as capable of transmitting infectious agents.</w:t>
      </w:r>
    </w:p>
    <w:p w14:paraId="764FD8FE" w14:textId="229184BF"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Discs may be reused until all 8 wedges have been used.  Dispose of used discs without detaching foil cover in biohazard waste container</w:t>
      </w:r>
      <w:r w:rsidR="0098000C">
        <w:rPr>
          <w:rFonts w:cstheme="minorHAnsi"/>
          <w:sz w:val="24"/>
          <w:szCs w:val="24"/>
        </w:rPr>
        <w:t>.</w:t>
      </w:r>
    </w:p>
    <w:p w14:paraId="70446FAC" w14:textId="439E6189"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After each use, store discs flat with the numbered foil side up</w:t>
      </w:r>
      <w:r w:rsidR="0098000C">
        <w:rPr>
          <w:rFonts w:cstheme="minorHAnsi"/>
          <w:sz w:val="24"/>
          <w:szCs w:val="24"/>
        </w:rPr>
        <w:t>.</w:t>
      </w:r>
    </w:p>
    <w:p w14:paraId="0C7D0CCD" w14:textId="2E10AFEB" w:rsidR="009965A7" w:rsidRDefault="009965A7" w:rsidP="009965A7">
      <w:pPr>
        <w:pStyle w:val="ListParagraph"/>
        <w:numPr>
          <w:ilvl w:val="1"/>
          <w:numId w:val="2"/>
        </w:numPr>
        <w:rPr>
          <w:rFonts w:cstheme="minorHAnsi"/>
          <w:sz w:val="24"/>
          <w:szCs w:val="24"/>
        </w:rPr>
      </w:pPr>
      <w:r w:rsidRPr="00851AFF">
        <w:rPr>
          <w:rFonts w:cstheme="minorHAnsi"/>
          <w:sz w:val="24"/>
          <w:szCs w:val="24"/>
        </w:rPr>
        <w:t>Reaction Mix contains &gt; 1% glycerol, which may cause irritation upon inhalation or skin contact.  Upon inhalation or skin contact, first aid measures should be taken</w:t>
      </w:r>
      <w:r w:rsidR="0098000C">
        <w:rPr>
          <w:rFonts w:cstheme="minorHAnsi"/>
          <w:sz w:val="24"/>
          <w:szCs w:val="24"/>
        </w:rPr>
        <w:t>.</w:t>
      </w:r>
    </w:p>
    <w:p w14:paraId="29E7CE1A" w14:textId="77777777" w:rsidR="0098000C" w:rsidRPr="00851AFF" w:rsidRDefault="0098000C" w:rsidP="0098000C">
      <w:pPr>
        <w:pStyle w:val="ListParagraph"/>
        <w:ind w:left="1080"/>
        <w:rPr>
          <w:rFonts w:cstheme="minorHAnsi"/>
          <w:sz w:val="24"/>
          <w:szCs w:val="24"/>
        </w:rPr>
      </w:pPr>
    </w:p>
    <w:p w14:paraId="26F0C679" w14:textId="77777777" w:rsidR="009965A7" w:rsidRPr="0098000C" w:rsidRDefault="009965A7" w:rsidP="009965A7">
      <w:pPr>
        <w:pStyle w:val="ListParagraph"/>
        <w:numPr>
          <w:ilvl w:val="0"/>
          <w:numId w:val="2"/>
        </w:numPr>
        <w:rPr>
          <w:rFonts w:cstheme="minorHAnsi"/>
          <w:b/>
          <w:bCs/>
          <w:sz w:val="24"/>
          <w:szCs w:val="24"/>
          <w:u w:val="single"/>
        </w:rPr>
      </w:pPr>
      <w:r w:rsidRPr="0098000C">
        <w:rPr>
          <w:rFonts w:cstheme="minorHAnsi"/>
          <w:b/>
          <w:bCs/>
          <w:sz w:val="24"/>
          <w:szCs w:val="24"/>
          <w:u w:val="single"/>
        </w:rPr>
        <w:t>TECHNICAL SUPPORT</w:t>
      </w:r>
    </w:p>
    <w:p w14:paraId="18908DFF" w14:textId="7C67A7B5"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Phone 1-800-838-4548</w:t>
      </w:r>
    </w:p>
    <w:p w14:paraId="3A67E69D" w14:textId="47645D71" w:rsidR="009965A7" w:rsidRDefault="009965A7" w:rsidP="009965A7">
      <w:pPr>
        <w:pStyle w:val="ListParagraph"/>
        <w:numPr>
          <w:ilvl w:val="1"/>
          <w:numId w:val="2"/>
        </w:numPr>
        <w:rPr>
          <w:rFonts w:cstheme="minorHAnsi"/>
          <w:sz w:val="24"/>
          <w:szCs w:val="24"/>
        </w:rPr>
      </w:pPr>
      <w:r w:rsidRPr="00851AFF">
        <w:rPr>
          <w:rFonts w:cstheme="minorHAnsi"/>
          <w:sz w:val="24"/>
          <w:szCs w:val="24"/>
        </w:rPr>
        <w:t>Fax 1-562-240-6526</w:t>
      </w:r>
    </w:p>
    <w:p w14:paraId="6774C889" w14:textId="77777777" w:rsidR="0098000C" w:rsidRPr="00851AFF" w:rsidRDefault="0098000C" w:rsidP="0098000C">
      <w:pPr>
        <w:pStyle w:val="ListParagraph"/>
        <w:ind w:left="1080"/>
        <w:rPr>
          <w:rFonts w:cstheme="minorHAnsi"/>
          <w:sz w:val="24"/>
          <w:szCs w:val="24"/>
        </w:rPr>
      </w:pPr>
    </w:p>
    <w:p w14:paraId="5C3CE4D8" w14:textId="77777777" w:rsidR="009965A7" w:rsidRPr="0098000C" w:rsidRDefault="009965A7" w:rsidP="009965A7">
      <w:pPr>
        <w:pStyle w:val="ListParagraph"/>
        <w:numPr>
          <w:ilvl w:val="0"/>
          <w:numId w:val="2"/>
        </w:numPr>
        <w:rPr>
          <w:rFonts w:cstheme="minorHAnsi"/>
          <w:b/>
          <w:bCs/>
          <w:sz w:val="24"/>
          <w:szCs w:val="24"/>
          <w:u w:val="single"/>
        </w:rPr>
      </w:pPr>
      <w:r w:rsidRPr="0098000C">
        <w:rPr>
          <w:rFonts w:cstheme="minorHAnsi"/>
          <w:b/>
          <w:bCs/>
          <w:sz w:val="24"/>
          <w:szCs w:val="24"/>
          <w:u w:val="single"/>
        </w:rPr>
        <w:t xml:space="preserve">REFERENCES </w:t>
      </w:r>
    </w:p>
    <w:p w14:paraId="6E926825" w14:textId="77777777" w:rsidR="009965A7" w:rsidRPr="00851AFF" w:rsidRDefault="009965A7" w:rsidP="009965A7">
      <w:pPr>
        <w:pStyle w:val="ListParagraph"/>
        <w:numPr>
          <w:ilvl w:val="1"/>
          <w:numId w:val="2"/>
        </w:numPr>
        <w:rPr>
          <w:rFonts w:cstheme="minorHAnsi"/>
          <w:sz w:val="24"/>
          <w:szCs w:val="24"/>
        </w:rPr>
      </w:pPr>
      <w:r w:rsidRPr="00851AFF">
        <w:rPr>
          <w:rFonts w:cstheme="minorHAnsi"/>
          <w:sz w:val="24"/>
          <w:szCs w:val="24"/>
        </w:rPr>
        <w:t>DIASORIN VZV CSF VALIDATION REPORT</w:t>
      </w:r>
    </w:p>
    <w:p w14:paraId="01B23839" w14:textId="24FA16FD" w:rsidR="009965A7" w:rsidRDefault="009965A7" w:rsidP="009965A7">
      <w:pPr>
        <w:pStyle w:val="ListParagraph"/>
        <w:numPr>
          <w:ilvl w:val="1"/>
          <w:numId w:val="2"/>
        </w:numPr>
        <w:rPr>
          <w:rFonts w:cstheme="minorHAnsi"/>
          <w:sz w:val="24"/>
          <w:szCs w:val="24"/>
        </w:rPr>
      </w:pPr>
      <w:r w:rsidRPr="00851AFF">
        <w:rPr>
          <w:rFonts w:cstheme="minorHAnsi"/>
          <w:sz w:val="24"/>
          <w:szCs w:val="24"/>
        </w:rPr>
        <w:t>CID 2013:57 Guide to Utilization of the Microbiology Lab table II-1</w:t>
      </w:r>
      <w:r w:rsidR="00CB03D8">
        <w:rPr>
          <w:rFonts w:cstheme="minorHAnsi"/>
          <w:sz w:val="24"/>
          <w:szCs w:val="24"/>
        </w:rPr>
        <w:t>.</w:t>
      </w:r>
    </w:p>
    <w:p w14:paraId="1975C422" w14:textId="77777777" w:rsidR="0098000C" w:rsidRPr="00851AFF" w:rsidRDefault="0098000C" w:rsidP="0098000C">
      <w:pPr>
        <w:pStyle w:val="ListParagraph"/>
        <w:ind w:left="1080"/>
        <w:rPr>
          <w:rFonts w:cstheme="minorHAnsi"/>
          <w:sz w:val="24"/>
          <w:szCs w:val="24"/>
        </w:rPr>
      </w:pPr>
    </w:p>
    <w:p w14:paraId="626EC185" w14:textId="62DBB775" w:rsidR="009965A7" w:rsidRPr="0098000C" w:rsidRDefault="009965A7" w:rsidP="009965A7">
      <w:pPr>
        <w:pStyle w:val="ListParagraph"/>
        <w:numPr>
          <w:ilvl w:val="0"/>
          <w:numId w:val="2"/>
        </w:numPr>
        <w:rPr>
          <w:rFonts w:cstheme="minorHAnsi"/>
          <w:b/>
          <w:bCs/>
          <w:sz w:val="24"/>
          <w:szCs w:val="24"/>
          <w:u w:val="single"/>
        </w:rPr>
      </w:pPr>
      <w:r w:rsidRPr="0098000C">
        <w:rPr>
          <w:rFonts w:cstheme="minorHAnsi"/>
          <w:b/>
          <w:bCs/>
          <w:sz w:val="24"/>
          <w:szCs w:val="24"/>
          <w:u w:val="single"/>
        </w:rPr>
        <w:t>REVISIONS</w:t>
      </w:r>
    </w:p>
    <w:p w14:paraId="6DCDE492" w14:textId="1ABC9569" w:rsidR="00CB03D8" w:rsidRPr="00CB03D8" w:rsidRDefault="00B3441C" w:rsidP="00CB03D8">
      <w:pPr>
        <w:pStyle w:val="ListParagraph"/>
        <w:numPr>
          <w:ilvl w:val="1"/>
          <w:numId w:val="2"/>
        </w:numPr>
        <w:rPr>
          <w:rFonts w:cstheme="minorHAnsi"/>
          <w:sz w:val="24"/>
          <w:szCs w:val="24"/>
        </w:rPr>
      </w:pPr>
      <w:r>
        <w:rPr>
          <w:rFonts w:cstheme="minorHAnsi"/>
          <w:sz w:val="24"/>
          <w:szCs w:val="24"/>
        </w:rPr>
        <w:t>10/24/2023</w:t>
      </w:r>
      <w:r w:rsidR="009965A7" w:rsidRPr="00851AFF">
        <w:rPr>
          <w:rFonts w:cstheme="minorHAnsi"/>
          <w:sz w:val="24"/>
          <w:szCs w:val="24"/>
        </w:rPr>
        <w:t>: Updated after moving to Coro</w:t>
      </w:r>
      <w:r w:rsidR="00CB03D8">
        <w:rPr>
          <w:rFonts w:cstheme="minorHAnsi"/>
          <w:sz w:val="24"/>
          <w:szCs w:val="24"/>
        </w:rPr>
        <w:t>.</w:t>
      </w:r>
    </w:p>
    <w:sectPr w:rsidR="00CB03D8" w:rsidRPr="00CB03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095B" w14:textId="77777777" w:rsidR="009965A7" w:rsidRDefault="009965A7" w:rsidP="009965A7">
      <w:pPr>
        <w:spacing w:after="0" w:line="240" w:lineRule="auto"/>
      </w:pPr>
      <w:r>
        <w:separator/>
      </w:r>
    </w:p>
  </w:endnote>
  <w:endnote w:type="continuationSeparator" w:id="0">
    <w:p w14:paraId="1EA79CCD" w14:textId="77777777" w:rsidR="009965A7" w:rsidRDefault="009965A7" w:rsidP="0099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26004"/>
      <w:docPartObj>
        <w:docPartGallery w:val="Page Numbers (Bottom of Page)"/>
        <w:docPartUnique/>
      </w:docPartObj>
    </w:sdtPr>
    <w:sdtEndPr/>
    <w:sdtContent>
      <w:sdt>
        <w:sdtPr>
          <w:id w:val="1728636285"/>
          <w:docPartObj>
            <w:docPartGallery w:val="Page Numbers (Top of Page)"/>
            <w:docPartUnique/>
          </w:docPartObj>
        </w:sdtPr>
        <w:sdtEndPr/>
        <w:sdtContent>
          <w:p w14:paraId="48CAF2F0" w14:textId="20F88A3B" w:rsidR="009965A7" w:rsidRDefault="009965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06373D" w14:textId="77777777" w:rsidR="009965A7" w:rsidRDefault="00996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3792" w14:textId="77777777" w:rsidR="009965A7" w:rsidRDefault="009965A7" w:rsidP="009965A7">
      <w:pPr>
        <w:spacing w:after="0" w:line="240" w:lineRule="auto"/>
      </w:pPr>
      <w:r>
        <w:separator/>
      </w:r>
    </w:p>
  </w:footnote>
  <w:footnote w:type="continuationSeparator" w:id="0">
    <w:p w14:paraId="4E7E3179" w14:textId="77777777" w:rsidR="009965A7" w:rsidRDefault="009965A7" w:rsidP="0099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5AC2" w14:textId="36DC7038" w:rsidR="009965A7" w:rsidRDefault="009965A7">
    <w:pPr>
      <w:pStyle w:val="Header"/>
    </w:pPr>
    <w:r>
      <w:tab/>
    </w:r>
    <w:r>
      <w:tab/>
    </w:r>
    <w:r w:rsidR="00B3441C">
      <w:t>10/24/2023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A51CA52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val="0"/>
        <w:bCs w:val="0"/>
      </w:rPr>
    </w:lvl>
    <w:lvl w:ilvl="2">
      <w:start w:val="1"/>
      <w:numFmt w:val="decimal"/>
      <w:lvlText w:val="%3."/>
      <w:lvlJc w:val="left"/>
      <w:pPr>
        <w:ind w:left="1440" w:hanging="360"/>
      </w:pPr>
      <w:rPr>
        <w:rFonts w:hint="default"/>
        <w:b w:val="0"/>
        <w:bCs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7818709">
    <w:abstractNumId w:val="1"/>
  </w:num>
  <w:num w:numId="2" w16cid:durableId="68374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A0330"/>
    <w:rsid w:val="00197E96"/>
    <w:rsid w:val="00240B15"/>
    <w:rsid w:val="002D1D48"/>
    <w:rsid w:val="002E2C03"/>
    <w:rsid w:val="00393AEE"/>
    <w:rsid w:val="003F3410"/>
    <w:rsid w:val="004A473E"/>
    <w:rsid w:val="0052008A"/>
    <w:rsid w:val="00593EA9"/>
    <w:rsid w:val="006D1C6D"/>
    <w:rsid w:val="00714264"/>
    <w:rsid w:val="00730DA4"/>
    <w:rsid w:val="0077030A"/>
    <w:rsid w:val="007D786E"/>
    <w:rsid w:val="00851AFF"/>
    <w:rsid w:val="009608BB"/>
    <w:rsid w:val="0098000C"/>
    <w:rsid w:val="009965A7"/>
    <w:rsid w:val="00AF5FD7"/>
    <w:rsid w:val="00B3441C"/>
    <w:rsid w:val="00CB03D8"/>
    <w:rsid w:val="00E821D0"/>
    <w:rsid w:val="00EC0C89"/>
    <w:rsid w:val="00F7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F4D9"/>
  <w15:docId w15:val="{BA031B5A-05FE-4E05-8897-1D69060C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Header">
    <w:name w:val="header"/>
    <w:basedOn w:val="Normal"/>
    <w:link w:val="HeaderChar"/>
    <w:uiPriority w:val="99"/>
    <w:unhideWhenUsed/>
    <w:rsid w:val="00996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5A7"/>
  </w:style>
  <w:style w:type="paragraph" w:styleId="Footer">
    <w:name w:val="footer"/>
    <w:basedOn w:val="Normal"/>
    <w:link w:val="FooterChar"/>
    <w:uiPriority w:val="99"/>
    <w:unhideWhenUsed/>
    <w:rsid w:val="00996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A7"/>
  </w:style>
  <w:style w:type="character" w:styleId="CommentReference">
    <w:name w:val="annotation reference"/>
    <w:basedOn w:val="DefaultParagraphFont"/>
    <w:uiPriority w:val="99"/>
    <w:semiHidden/>
    <w:unhideWhenUsed/>
    <w:rsid w:val="000A0330"/>
    <w:rPr>
      <w:sz w:val="16"/>
      <w:szCs w:val="16"/>
    </w:rPr>
  </w:style>
  <w:style w:type="paragraph" w:styleId="CommentText">
    <w:name w:val="annotation text"/>
    <w:basedOn w:val="Normal"/>
    <w:link w:val="CommentTextChar"/>
    <w:uiPriority w:val="99"/>
    <w:unhideWhenUsed/>
    <w:rsid w:val="000A0330"/>
    <w:pPr>
      <w:spacing w:line="240" w:lineRule="auto"/>
    </w:pPr>
    <w:rPr>
      <w:sz w:val="20"/>
      <w:szCs w:val="20"/>
    </w:rPr>
  </w:style>
  <w:style w:type="character" w:customStyle="1" w:styleId="CommentTextChar">
    <w:name w:val="Comment Text Char"/>
    <w:basedOn w:val="DefaultParagraphFont"/>
    <w:link w:val="CommentText"/>
    <w:uiPriority w:val="99"/>
    <w:rsid w:val="000A0330"/>
    <w:rPr>
      <w:sz w:val="20"/>
      <w:szCs w:val="20"/>
    </w:rPr>
  </w:style>
  <w:style w:type="paragraph" w:styleId="CommentSubject">
    <w:name w:val="annotation subject"/>
    <w:basedOn w:val="CommentText"/>
    <w:next w:val="CommentText"/>
    <w:link w:val="CommentSubjectChar"/>
    <w:uiPriority w:val="99"/>
    <w:semiHidden/>
    <w:unhideWhenUsed/>
    <w:rsid w:val="000A0330"/>
    <w:rPr>
      <w:b/>
      <w:bCs/>
    </w:rPr>
  </w:style>
  <w:style w:type="character" w:customStyle="1" w:styleId="CommentSubjectChar">
    <w:name w:val="Comment Subject Char"/>
    <w:basedOn w:val="CommentTextChar"/>
    <w:link w:val="CommentSubject"/>
    <w:uiPriority w:val="99"/>
    <w:semiHidden/>
    <w:rsid w:val="000A0330"/>
    <w:rPr>
      <w:b/>
      <w:bCs/>
      <w:sz w:val="20"/>
      <w:szCs w:val="20"/>
    </w:rPr>
  </w:style>
  <w:style w:type="paragraph" w:styleId="Revision">
    <w:name w:val="Revision"/>
    <w:hidden/>
    <w:uiPriority w:val="99"/>
    <w:semiHidden/>
    <w:rsid w:val="00EC0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3</cp:revision>
  <dcterms:created xsi:type="dcterms:W3CDTF">2023-10-24T15:49:00Z</dcterms:created>
  <dcterms:modified xsi:type="dcterms:W3CDTF">2023-10-24T16:04:00Z</dcterms:modified>
</cp:coreProperties>
</file>