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D328" w14:textId="7DE393F9" w:rsidR="00B1070F" w:rsidRPr="00B1070F" w:rsidRDefault="009572A7" w:rsidP="00B1070F">
      <w:pPr>
        <w:jc w:val="center"/>
        <w:rPr>
          <w:b/>
          <w:sz w:val="28"/>
          <w:szCs w:val="28"/>
          <w:u w:val="single"/>
        </w:rPr>
      </w:pPr>
      <w:r>
        <w:rPr>
          <w:b/>
          <w:sz w:val="28"/>
          <w:szCs w:val="28"/>
        </w:rPr>
        <w:t xml:space="preserve">Cepheid GeneXpert </w:t>
      </w:r>
      <w:r w:rsidRPr="00420E62">
        <w:rPr>
          <w:b/>
          <w:i/>
          <w:iCs/>
          <w:sz w:val="28"/>
          <w:szCs w:val="28"/>
        </w:rPr>
        <w:t>F</w:t>
      </w:r>
      <w:r w:rsidR="00420E62" w:rsidRPr="00420E62">
        <w:rPr>
          <w:b/>
          <w:i/>
          <w:iCs/>
          <w:sz w:val="28"/>
          <w:szCs w:val="28"/>
        </w:rPr>
        <w:t>2</w:t>
      </w:r>
      <w:r>
        <w:rPr>
          <w:b/>
          <w:sz w:val="28"/>
          <w:szCs w:val="28"/>
        </w:rPr>
        <w:t xml:space="preserve"> &amp; </w:t>
      </w:r>
      <w:r w:rsidRPr="00420E62">
        <w:rPr>
          <w:b/>
          <w:i/>
          <w:iCs/>
          <w:sz w:val="28"/>
          <w:szCs w:val="28"/>
        </w:rPr>
        <w:t>F</w:t>
      </w:r>
      <w:r w:rsidR="00420E62" w:rsidRPr="00420E62">
        <w:rPr>
          <w:b/>
          <w:i/>
          <w:iCs/>
          <w:sz w:val="28"/>
          <w:szCs w:val="28"/>
        </w:rPr>
        <w:t>5</w:t>
      </w:r>
      <w:r>
        <w:rPr>
          <w:b/>
          <w:sz w:val="28"/>
          <w:szCs w:val="28"/>
        </w:rPr>
        <w:t xml:space="preserve"> Assay Procedure</w:t>
      </w:r>
    </w:p>
    <w:p w14:paraId="467D983F" w14:textId="28FE63C3" w:rsidR="00B1070F" w:rsidRDefault="00B1070F" w:rsidP="0097560B">
      <w:pPr>
        <w:pStyle w:val="ListParagraph"/>
        <w:numPr>
          <w:ilvl w:val="0"/>
          <w:numId w:val="1"/>
        </w:numPr>
        <w:spacing w:line="276" w:lineRule="auto"/>
        <w:rPr>
          <w:b/>
          <w:sz w:val="24"/>
          <w:szCs w:val="24"/>
          <w:u w:val="single"/>
        </w:rPr>
      </w:pPr>
      <w:r w:rsidRPr="00B1070F">
        <w:rPr>
          <w:b/>
          <w:sz w:val="24"/>
          <w:szCs w:val="24"/>
          <w:u w:val="single"/>
        </w:rPr>
        <w:t>PRINCIPLE</w:t>
      </w:r>
      <w:r w:rsidRPr="00D85BFC">
        <w:rPr>
          <w:b/>
          <w:sz w:val="24"/>
          <w:szCs w:val="24"/>
        </w:rPr>
        <w:t>:</w:t>
      </w:r>
    </w:p>
    <w:p w14:paraId="7A66AFA4" w14:textId="26D8D330" w:rsidR="009572A7" w:rsidRPr="00AA459B" w:rsidRDefault="009572A7" w:rsidP="0097560B">
      <w:pPr>
        <w:pStyle w:val="ListParagraph"/>
        <w:numPr>
          <w:ilvl w:val="1"/>
          <w:numId w:val="1"/>
        </w:numPr>
        <w:spacing w:line="276" w:lineRule="auto"/>
        <w:rPr>
          <w:b/>
          <w:sz w:val="24"/>
          <w:szCs w:val="24"/>
          <w:u w:val="single"/>
        </w:rPr>
      </w:pPr>
      <w:r>
        <w:rPr>
          <w:bCs/>
          <w:sz w:val="24"/>
          <w:szCs w:val="24"/>
        </w:rPr>
        <w:t xml:space="preserve">The Xpert Factor II &amp; Factor V Assay is a qualitative in vitro diagnostic genotyping test for the detection of </w:t>
      </w:r>
      <w:r w:rsidR="006B3F1C" w:rsidRPr="00330523">
        <w:rPr>
          <w:bCs/>
          <w:i/>
          <w:iCs/>
          <w:sz w:val="24"/>
          <w:szCs w:val="24"/>
        </w:rPr>
        <w:t>F2</w:t>
      </w:r>
      <w:r>
        <w:rPr>
          <w:bCs/>
          <w:sz w:val="24"/>
          <w:szCs w:val="24"/>
        </w:rPr>
        <w:t xml:space="preserve"> and </w:t>
      </w:r>
      <w:r w:rsidR="006B3F1C" w:rsidRPr="00330523">
        <w:rPr>
          <w:bCs/>
          <w:i/>
          <w:iCs/>
          <w:sz w:val="24"/>
          <w:szCs w:val="24"/>
        </w:rPr>
        <w:t>F5</w:t>
      </w:r>
      <w:r>
        <w:rPr>
          <w:bCs/>
          <w:sz w:val="24"/>
          <w:szCs w:val="24"/>
        </w:rPr>
        <w:t xml:space="preserve"> alleles from EDTA anticoagulated whole blood. The test is performed on the Cepheid GeneXpert Dx System</w:t>
      </w:r>
      <w:r w:rsidR="006B3F1C">
        <w:rPr>
          <w:bCs/>
          <w:sz w:val="24"/>
          <w:szCs w:val="24"/>
        </w:rPr>
        <w:t xml:space="preserve"> and is</w:t>
      </w:r>
      <w:r>
        <w:rPr>
          <w:bCs/>
          <w:sz w:val="24"/>
          <w:szCs w:val="24"/>
        </w:rPr>
        <w:t xml:space="preserve"> intended to provide results for </w:t>
      </w:r>
      <w:bookmarkStart w:id="0" w:name="_Hlk93934272"/>
      <w:r w:rsidRPr="00330523">
        <w:rPr>
          <w:bCs/>
          <w:i/>
          <w:iCs/>
          <w:sz w:val="24"/>
          <w:szCs w:val="24"/>
        </w:rPr>
        <w:t>F</w:t>
      </w:r>
      <w:r w:rsidR="00F361C6" w:rsidRPr="00330523">
        <w:rPr>
          <w:bCs/>
          <w:i/>
          <w:iCs/>
          <w:sz w:val="24"/>
          <w:szCs w:val="24"/>
        </w:rPr>
        <w:t>2</w:t>
      </w:r>
      <w:r>
        <w:rPr>
          <w:bCs/>
          <w:sz w:val="24"/>
          <w:szCs w:val="24"/>
        </w:rPr>
        <w:t xml:space="preserve"> (</w:t>
      </w:r>
      <w:r w:rsidR="006B3F1C">
        <w:rPr>
          <w:bCs/>
          <w:sz w:val="24"/>
          <w:szCs w:val="24"/>
        </w:rPr>
        <w:t>Prothrombin</w:t>
      </w:r>
      <w:r>
        <w:rPr>
          <w:bCs/>
          <w:sz w:val="24"/>
          <w:szCs w:val="24"/>
        </w:rPr>
        <w:t xml:space="preserve">) and </w:t>
      </w:r>
      <w:r w:rsidR="00F361C6" w:rsidRPr="00330523">
        <w:rPr>
          <w:bCs/>
          <w:i/>
          <w:iCs/>
          <w:sz w:val="24"/>
          <w:szCs w:val="24"/>
        </w:rPr>
        <w:t>F5</w:t>
      </w:r>
      <w:r>
        <w:rPr>
          <w:bCs/>
          <w:sz w:val="24"/>
          <w:szCs w:val="24"/>
        </w:rPr>
        <w:t xml:space="preserve"> Leiden mutations as an aid in the diagnosis for individuals with suspected thrombophilia</w:t>
      </w:r>
      <w:bookmarkEnd w:id="0"/>
      <w:r>
        <w:rPr>
          <w:bCs/>
          <w:sz w:val="24"/>
          <w:szCs w:val="24"/>
        </w:rPr>
        <w:t xml:space="preserve">. </w:t>
      </w:r>
    </w:p>
    <w:p w14:paraId="36FF93E1" w14:textId="6FEA3E60" w:rsidR="006B3F1C" w:rsidRDefault="009572A7" w:rsidP="0097560B">
      <w:pPr>
        <w:pStyle w:val="ListParagraph"/>
        <w:numPr>
          <w:ilvl w:val="1"/>
          <w:numId w:val="1"/>
        </w:numPr>
        <w:spacing w:after="200" w:line="276" w:lineRule="auto"/>
        <w:rPr>
          <w:sz w:val="24"/>
          <w:szCs w:val="24"/>
        </w:rPr>
      </w:pPr>
      <w:r w:rsidRPr="00330523">
        <w:rPr>
          <w:i/>
          <w:iCs/>
          <w:sz w:val="24"/>
          <w:szCs w:val="24"/>
        </w:rPr>
        <w:t>F</w:t>
      </w:r>
      <w:r w:rsidR="00F361C6" w:rsidRPr="00330523">
        <w:rPr>
          <w:i/>
          <w:iCs/>
          <w:sz w:val="24"/>
          <w:szCs w:val="24"/>
        </w:rPr>
        <w:t xml:space="preserve">2 </w:t>
      </w:r>
      <w:r w:rsidR="00F361C6">
        <w:rPr>
          <w:sz w:val="24"/>
          <w:szCs w:val="24"/>
        </w:rPr>
        <w:t>(</w:t>
      </w:r>
      <w:r>
        <w:rPr>
          <w:sz w:val="24"/>
          <w:szCs w:val="24"/>
        </w:rPr>
        <w:t>c.*97G&gt;A</w:t>
      </w:r>
      <w:r w:rsidR="00F361C6">
        <w:rPr>
          <w:sz w:val="24"/>
          <w:szCs w:val="24"/>
        </w:rPr>
        <w:t>; alternative: 202</w:t>
      </w:r>
      <w:r w:rsidR="006B3F1C">
        <w:rPr>
          <w:sz w:val="24"/>
          <w:szCs w:val="24"/>
        </w:rPr>
        <w:t>10G&gt;A)</w:t>
      </w:r>
      <w:r>
        <w:rPr>
          <w:sz w:val="24"/>
          <w:szCs w:val="24"/>
        </w:rPr>
        <w:t xml:space="preserve"> refers to the G to A transition at nucleotide 20210 in the 3’ untranslated region of the gene and is associated with increased plasma levels of prothrombin. </w:t>
      </w:r>
      <w:r w:rsidR="00045AEE">
        <w:rPr>
          <w:sz w:val="24"/>
          <w:szCs w:val="24"/>
        </w:rPr>
        <w:t>This mutation is present in 2% of the general population.</w:t>
      </w:r>
    </w:p>
    <w:p w14:paraId="506D250E" w14:textId="1FC62A7B" w:rsidR="009572A7" w:rsidRPr="00D169FC" w:rsidRDefault="009572A7" w:rsidP="0097560B">
      <w:pPr>
        <w:pStyle w:val="ListParagraph"/>
        <w:numPr>
          <w:ilvl w:val="1"/>
          <w:numId w:val="1"/>
        </w:numPr>
        <w:spacing w:after="200" w:line="276" w:lineRule="auto"/>
        <w:rPr>
          <w:sz w:val="24"/>
          <w:szCs w:val="24"/>
        </w:rPr>
      </w:pPr>
      <w:r w:rsidRPr="00330523">
        <w:rPr>
          <w:bCs/>
          <w:i/>
          <w:iCs/>
          <w:sz w:val="24"/>
          <w:szCs w:val="24"/>
        </w:rPr>
        <w:t>F</w:t>
      </w:r>
      <w:r w:rsidR="006B3F1C" w:rsidRPr="00330523">
        <w:rPr>
          <w:bCs/>
          <w:i/>
          <w:iCs/>
          <w:sz w:val="24"/>
          <w:szCs w:val="24"/>
        </w:rPr>
        <w:t>5</w:t>
      </w:r>
      <w:r w:rsidRPr="00D169FC">
        <w:rPr>
          <w:bCs/>
          <w:sz w:val="24"/>
          <w:szCs w:val="24"/>
        </w:rPr>
        <w:t xml:space="preserve"> </w:t>
      </w:r>
      <w:r w:rsidR="006B3F1C">
        <w:rPr>
          <w:bCs/>
          <w:sz w:val="24"/>
          <w:szCs w:val="24"/>
        </w:rPr>
        <w:t>(</w:t>
      </w:r>
      <w:r w:rsidRPr="00D169FC">
        <w:rPr>
          <w:bCs/>
          <w:sz w:val="24"/>
          <w:szCs w:val="24"/>
        </w:rPr>
        <w:t>c.1601G&gt;A</w:t>
      </w:r>
      <w:r w:rsidR="006B3F1C">
        <w:rPr>
          <w:bCs/>
          <w:sz w:val="24"/>
          <w:szCs w:val="24"/>
        </w:rPr>
        <w:t>; alternative 1691G&gt;A)</w:t>
      </w:r>
      <w:r w:rsidRPr="00D169FC">
        <w:rPr>
          <w:bCs/>
          <w:sz w:val="24"/>
          <w:szCs w:val="24"/>
        </w:rPr>
        <w:t xml:space="preserve"> is commonly referred to as Factor V Leiden. The mutation refers to the G to A transition at nucleotide position 16</w:t>
      </w:r>
      <w:r w:rsidR="00B651A5">
        <w:rPr>
          <w:bCs/>
          <w:sz w:val="24"/>
          <w:szCs w:val="24"/>
        </w:rPr>
        <w:t>0</w:t>
      </w:r>
      <w:r w:rsidRPr="00D169FC">
        <w:rPr>
          <w:bCs/>
          <w:sz w:val="24"/>
          <w:szCs w:val="24"/>
        </w:rPr>
        <w:t>1 of the Factor V gene, resulting in the substitution of the amino acid arginine by glutamine in the Factor V protein, causing resistance to cleavage by Activated Protein C (APC).</w:t>
      </w:r>
      <w:r>
        <w:rPr>
          <w:bCs/>
          <w:sz w:val="24"/>
          <w:szCs w:val="24"/>
        </w:rPr>
        <w:t xml:space="preserve"> </w:t>
      </w:r>
      <w:r w:rsidR="00045AEE">
        <w:rPr>
          <w:bCs/>
          <w:sz w:val="24"/>
          <w:szCs w:val="24"/>
        </w:rPr>
        <w:t xml:space="preserve">This mutation is present in 5% of the general population. </w:t>
      </w:r>
    </w:p>
    <w:p w14:paraId="276DBC29" w14:textId="77777777" w:rsidR="00FC6283" w:rsidRPr="00FC6283" w:rsidRDefault="009572A7" w:rsidP="0097560B">
      <w:pPr>
        <w:pStyle w:val="ListParagraph"/>
        <w:numPr>
          <w:ilvl w:val="1"/>
          <w:numId w:val="1"/>
        </w:numPr>
        <w:spacing w:after="200" w:line="276" w:lineRule="auto"/>
        <w:rPr>
          <w:sz w:val="24"/>
          <w:szCs w:val="24"/>
        </w:rPr>
      </w:pPr>
      <w:r>
        <w:rPr>
          <w:bCs/>
          <w:sz w:val="24"/>
          <w:szCs w:val="24"/>
        </w:rPr>
        <w:t xml:space="preserve">The GeneXpert Dx system automates and integrates sample purification, nucleic acid amplification, and detection of the target sequence in whole blood using real-time Polymerase Chain Reaction (PCR) assays. The system consists of an instrument, personal computer, handheld barcode scanner, and preloaded software for running tests and viewing results. The system requires the use of single-use disposable cartridges that hold the PCR reagents and host the PCR process. The cartridges are self-contained, so cross-contamination between samples is eliminated. </w:t>
      </w:r>
    </w:p>
    <w:p w14:paraId="4245EA0F" w14:textId="39C34754" w:rsidR="009572A7" w:rsidRPr="003D656E" w:rsidRDefault="009572A7" w:rsidP="003D656E">
      <w:pPr>
        <w:pStyle w:val="ListParagraph"/>
        <w:numPr>
          <w:ilvl w:val="1"/>
          <w:numId w:val="1"/>
        </w:numPr>
        <w:spacing w:after="200" w:line="276" w:lineRule="auto"/>
        <w:rPr>
          <w:sz w:val="24"/>
          <w:szCs w:val="24"/>
        </w:rPr>
      </w:pPr>
      <w:r>
        <w:rPr>
          <w:bCs/>
          <w:sz w:val="24"/>
          <w:szCs w:val="24"/>
        </w:rPr>
        <w:t xml:space="preserve">Each </w:t>
      </w:r>
      <w:r w:rsidR="00FC6283">
        <w:rPr>
          <w:bCs/>
          <w:sz w:val="24"/>
          <w:szCs w:val="24"/>
        </w:rPr>
        <w:t xml:space="preserve">GeneXpert </w:t>
      </w:r>
      <w:r>
        <w:rPr>
          <w:bCs/>
          <w:sz w:val="24"/>
          <w:szCs w:val="24"/>
        </w:rPr>
        <w:t xml:space="preserve">assay cartridge contains a Probe Check Control (PCC) that verifies reagent rehydration, PCR tube filling in the cartridge, probe integrity and dye stability. The primers and probes in the Xpert </w:t>
      </w:r>
      <w:r w:rsidRPr="00330523">
        <w:rPr>
          <w:bCs/>
          <w:i/>
          <w:iCs/>
          <w:sz w:val="24"/>
          <w:szCs w:val="24"/>
        </w:rPr>
        <w:t>F</w:t>
      </w:r>
      <w:r w:rsidR="00B651A5" w:rsidRPr="00330523">
        <w:rPr>
          <w:bCs/>
          <w:i/>
          <w:iCs/>
          <w:sz w:val="24"/>
          <w:szCs w:val="24"/>
        </w:rPr>
        <w:t>2</w:t>
      </w:r>
      <w:r>
        <w:rPr>
          <w:bCs/>
          <w:sz w:val="24"/>
          <w:szCs w:val="24"/>
        </w:rPr>
        <w:t xml:space="preserve">I &amp; </w:t>
      </w:r>
      <w:r w:rsidRPr="00330523">
        <w:rPr>
          <w:bCs/>
          <w:i/>
          <w:iCs/>
          <w:sz w:val="24"/>
          <w:szCs w:val="24"/>
        </w:rPr>
        <w:t>F</w:t>
      </w:r>
      <w:r w:rsidR="00B651A5" w:rsidRPr="00330523">
        <w:rPr>
          <w:bCs/>
          <w:i/>
          <w:iCs/>
          <w:sz w:val="24"/>
          <w:szCs w:val="24"/>
        </w:rPr>
        <w:t>5</w:t>
      </w:r>
      <w:r>
        <w:rPr>
          <w:bCs/>
          <w:sz w:val="24"/>
          <w:szCs w:val="24"/>
        </w:rPr>
        <w:t xml:space="preserve"> assay determine the genotype of the </w:t>
      </w:r>
      <w:r w:rsidR="00FC6283" w:rsidRPr="00330523">
        <w:rPr>
          <w:bCs/>
          <w:i/>
          <w:iCs/>
          <w:sz w:val="24"/>
          <w:szCs w:val="24"/>
        </w:rPr>
        <w:t>F2</w:t>
      </w:r>
      <w:r>
        <w:rPr>
          <w:bCs/>
          <w:sz w:val="24"/>
          <w:szCs w:val="24"/>
        </w:rPr>
        <w:t xml:space="preserve"> gene and </w:t>
      </w:r>
      <w:r w:rsidR="00FC6283" w:rsidRPr="00330523">
        <w:rPr>
          <w:bCs/>
          <w:i/>
          <w:iCs/>
          <w:sz w:val="24"/>
          <w:szCs w:val="24"/>
        </w:rPr>
        <w:t>F5</w:t>
      </w:r>
      <w:r>
        <w:rPr>
          <w:bCs/>
          <w:sz w:val="24"/>
          <w:szCs w:val="24"/>
        </w:rPr>
        <w:t xml:space="preserve"> gene. </w:t>
      </w:r>
    </w:p>
    <w:p w14:paraId="13943DD5" w14:textId="77777777" w:rsidR="003D656E" w:rsidRPr="003D656E" w:rsidRDefault="003D656E" w:rsidP="003D656E">
      <w:pPr>
        <w:pStyle w:val="ListParagraph"/>
        <w:spacing w:after="200" w:line="276" w:lineRule="auto"/>
        <w:ind w:left="1080"/>
        <w:rPr>
          <w:sz w:val="24"/>
          <w:szCs w:val="24"/>
        </w:rPr>
      </w:pPr>
    </w:p>
    <w:p w14:paraId="5B46863F" w14:textId="372479B3" w:rsidR="00B1070F" w:rsidRDefault="00B1070F" w:rsidP="0097560B">
      <w:pPr>
        <w:pStyle w:val="ListParagraph"/>
        <w:numPr>
          <w:ilvl w:val="0"/>
          <w:numId w:val="1"/>
        </w:numPr>
        <w:spacing w:line="276" w:lineRule="auto"/>
        <w:rPr>
          <w:b/>
          <w:sz w:val="24"/>
          <w:szCs w:val="24"/>
          <w:u w:val="single"/>
        </w:rPr>
      </w:pPr>
      <w:r>
        <w:rPr>
          <w:b/>
          <w:sz w:val="24"/>
          <w:szCs w:val="24"/>
          <w:u w:val="single"/>
        </w:rPr>
        <w:t>SAMPLE</w:t>
      </w:r>
      <w:r w:rsidRPr="00D85BFC">
        <w:rPr>
          <w:b/>
          <w:sz w:val="24"/>
          <w:szCs w:val="24"/>
        </w:rPr>
        <w:t>:</w:t>
      </w:r>
    </w:p>
    <w:p w14:paraId="0D5D94FB" w14:textId="57A725BD" w:rsidR="009572A7" w:rsidRPr="00322841" w:rsidRDefault="009572A7" w:rsidP="0097560B">
      <w:pPr>
        <w:pStyle w:val="ListParagraph"/>
        <w:numPr>
          <w:ilvl w:val="1"/>
          <w:numId w:val="1"/>
        </w:numPr>
        <w:spacing w:line="276" w:lineRule="auto"/>
        <w:rPr>
          <w:bCs/>
          <w:sz w:val="24"/>
          <w:szCs w:val="24"/>
          <w:u w:val="single"/>
        </w:rPr>
      </w:pPr>
      <w:r w:rsidRPr="00322841">
        <w:rPr>
          <w:bCs/>
          <w:sz w:val="24"/>
          <w:szCs w:val="24"/>
        </w:rPr>
        <w:t xml:space="preserve">Whole blood in EDTA tube. </w:t>
      </w:r>
    </w:p>
    <w:p w14:paraId="5B55408B" w14:textId="20265D61" w:rsidR="00322841" w:rsidRPr="0097560B" w:rsidRDefault="0097560B" w:rsidP="0097560B">
      <w:pPr>
        <w:pStyle w:val="ListParagraph"/>
        <w:numPr>
          <w:ilvl w:val="2"/>
          <w:numId w:val="1"/>
        </w:numPr>
        <w:spacing w:line="276" w:lineRule="auto"/>
        <w:rPr>
          <w:bCs/>
          <w:sz w:val="24"/>
          <w:szCs w:val="24"/>
          <w:u w:val="single"/>
        </w:rPr>
      </w:pPr>
      <w:r>
        <w:rPr>
          <w:bCs/>
          <w:sz w:val="24"/>
          <w:szCs w:val="24"/>
        </w:rPr>
        <w:t>Samples should be stored at 2-8</w:t>
      </w:r>
      <w:r>
        <w:rPr>
          <w:rFonts w:cstheme="minorHAnsi"/>
          <w:bCs/>
          <w:sz w:val="24"/>
          <w:szCs w:val="24"/>
        </w:rPr>
        <w:t>˚</w:t>
      </w:r>
      <w:r>
        <w:rPr>
          <w:bCs/>
          <w:sz w:val="24"/>
          <w:szCs w:val="24"/>
        </w:rPr>
        <w:t>C for no longer than 15 days.</w:t>
      </w:r>
    </w:p>
    <w:p w14:paraId="7119F595" w14:textId="5B7EE0F8" w:rsidR="009572A7" w:rsidRPr="003D656E" w:rsidRDefault="0097560B" w:rsidP="003D656E">
      <w:pPr>
        <w:pStyle w:val="ListParagraph"/>
        <w:numPr>
          <w:ilvl w:val="2"/>
          <w:numId w:val="1"/>
        </w:numPr>
        <w:spacing w:line="276" w:lineRule="auto"/>
        <w:rPr>
          <w:bCs/>
          <w:sz w:val="24"/>
          <w:szCs w:val="24"/>
          <w:u w:val="single"/>
        </w:rPr>
      </w:pPr>
      <w:r>
        <w:rPr>
          <w:bCs/>
          <w:sz w:val="24"/>
          <w:szCs w:val="24"/>
        </w:rPr>
        <w:t>If ne</w:t>
      </w:r>
      <w:r w:rsidR="00D85126">
        <w:rPr>
          <w:bCs/>
          <w:sz w:val="24"/>
          <w:szCs w:val="24"/>
        </w:rPr>
        <w:t>cessary</w:t>
      </w:r>
      <w:r>
        <w:rPr>
          <w:bCs/>
          <w:sz w:val="24"/>
          <w:szCs w:val="24"/>
        </w:rPr>
        <w:t>, blood samples can be stored at -80</w:t>
      </w:r>
      <w:r w:rsidRPr="0097560B">
        <w:rPr>
          <w:rFonts w:cstheme="minorHAnsi"/>
          <w:bCs/>
          <w:sz w:val="24"/>
          <w:szCs w:val="24"/>
        </w:rPr>
        <w:t xml:space="preserve"> </w:t>
      </w:r>
      <w:r>
        <w:rPr>
          <w:rFonts w:cstheme="minorHAnsi"/>
          <w:bCs/>
          <w:sz w:val="24"/>
          <w:szCs w:val="24"/>
        </w:rPr>
        <w:t>˚</w:t>
      </w:r>
      <w:r>
        <w:rPr>
          <w:bCs/>
          <w:sz w:val="24"/>
          <w:szCs w:val="24"/>
        </w:rPr>
        <w:t xml:space="preserve">C for up to 3 months. </w:t>
      </w:r>
    </w:p>
    <w:p w14:paraId="21677928" w14:textId="77777777" w:rsidR="001A5C59" w:rsidRDefault="001A5C59" w:rsidP="0097560B">
      <w:pPr>
        <w:pStyle w:val="ListParagraph"/>
        <w:spacing w:line="276" w:lineRule="auto"/>
        <w:ind w:left="1080"/>
        <w:rPr>
          <w:b/>
          <w:sz w:val="24"/>
          <w:szCs w:val="24"/>
          <w:u w:val="single"/>
        </w:rPr>
      </w:pPr>
    </w:p>
    <w:p w14:paraId="3B99052A" w14:textId="7B0F2122" w:rsidR="00B1070F" w:rsidRDefault="00B1070F" w:rsidP="0097560B">
      <w:pPr>
        <w:pStyle w:val="ListParagraph"/>
        <w:numPr>
          <w:ilvl w:val="0"/>
          <w:numId w:val="1"/>
        </w:numPr>
        <w:spacing w:line="276" w:lineRule="auto"/>
        <w:rPr>
          <w:b/>
          <w:sz w:val="24"/>
          <w:szCs w:val="24"/>
          <w:u w:val="single"/>
        </w:rPr>
      </w:pPr>
      <w:r>
        <w:rPr>
          <w:b/>
          <w:sz w:val="24"/>
          <w:szCs w:val="24"/>
          <w:u w:val="single"/>
        </w:rPr>
        <w:t>REAGENTS</w:t>
      </w:r>
      <w:r w:rsidR="00982ACC">
        <w:rPr>
          <w:b/>
          <w:sz w:val="24"/>
          <w:szCs w:val="24"/>
          <w:u w:val="single"/>
        </w:rPr>
        <w:t xml:space="preserve"> AND STORAGE</w:t>
      </w:r>
      <w:r w:rsidRPr="00D85BFC">
        <w:rPr>
          <w:b/>
          <w:sz w:val="24"/>
          <w:szCs w:val="24"/>
        </w:rPr>
        <w:t>:</w:t>
      </w:r>
    </w:p>
    <w:p w14:paraId="22037E40" w14:textId="36C1B85C" w:rsidR="00982ACC" w:rsidRPr="000F08C2" w:rsidRDefault="00EF7339" w:rsidP="00557C4C">
      <w:pPr>
        <w:pStyle w:val="ListParagraph"/>
        <w:numPr>
          <w:ilvl w:val="1"/>
          <w:numId w:val="1"/>
        </w:numPr>
        <w:spacing w:after="200" w:line="276" w:lineRule="auto"/>
        <w:rPr>
          <w:sz w:val="24"/>
          <w:szCs w:val="24"/>
        </w:rPr>
      </w:pPr>
      <w:r>
        <w:rPr>
          <w:sz w:val="24"/>
          <w:szCs w:val="24"/>
        </w:rPr>
        <w:t>Xpert FII &amp; FV Kit, Cat# GXFIIFV-10, store at 4</w:t>
      </w:r>
      <w:r w:rsidRPr="004A4830">
        <w:rPr>
          <w:rFonts w:cs="Arial"/>
          <w:sz w:val="24"/>
          <w:szCs w:val="24"/>
        </w:rPr>
        <w:t>°C</w:t>
      </w:r>
      <w:r>
        <w:rPr>
          <w:rFonts w:cs="Arial"/>
          <w:sz w:val="24"/>
          <w:szCs w:val="24"/>
        </w:rPr>
        <w:t>.</w:t>
      </w:r>
    </w:p>
    <w:p w14:paraId="40CA7198" w14:textId="77777777" w:rsidR="00BF760B" w:rsidRPr="00EF7339" w:rsidRDefault="00BF760B" w:rsidP="00330523">
      <w:pPr>
        <w:pStyle w:val="ListParagraph"/>
        <w:spacing w:after="200" w:line="276" w:lineRule="auto"/>
        <w:ind w:left="1080"/>
        <w:rPr>
          <w:sz w:val="24"/>
          <w:szCs w:val="24"/>
        </w:rPr>
      </w:pPr>
    </w:p>
    <w:p w14:paraId="7867F3C5" w14:textId="5488C656" w:rsidR="00B1070F" w:rsidRDefault="00B1070F" w:rsidP="0097560B">
      <w:pPr>
        <w:pStyle w:val="ListParagraph"/>
        <w:numPr>
          <w:ilvl w:val="0"/>
          <w:numId w:val="1"/>
        </w:numPr>
        <w:spacing w:line="276" w:lineRule="auto"/>
        <w:rPr>
          <w:b/>
          <w:sz w:val="24"/>
          <w:szCs w:val="24"/>
          <w:u w:val="single"/>
        </w:rPr>
      </w:pPr>
      <w:r>
        <w:rPr>
          <w:b/>
          <w:sz w:val="24"/>
          <w:szCs w:val="24"/>
          <w:u w:val="single"/>
        </w:rPr>
        <w:t>CONTROLS</w:t>
      </w:r>
      <w:r w:rsidRPr="00D85BFC">
        <w:rPr>
          <w:b/>
          <w:sz w:val="24"/>
          <w:szCs w:val="24"/>
        </w:rPr>
        <w:t>:</w:t>
      </w:r>
    </w:p>
    <w:p w14:paraId="1E2DB14D" w14:textId="3AC8808D" w:rsidR="00982ACC" w:rsidRPr="00EF7339" w:rsidRDefault="00982ACC" w:rsidP="0097560B">
      <w:pPr>
        <w:pStyle w:val="ListParagraph"/>
        <w:numPr>
          <w:ilvl w:val="1"/>
          <w:numId w:val="1"/>
        </w:numPr>
        <w:spacing w:line="276" w:lineRule="auto"/>
        <w:rPr>
          <w:bCs/>
          <w:sz w:val="24"/>
          <w:szCs w:val="24"/>
          <w:u w:val="single"/>
        </w:rPr>
      </w:pPr>
      <w:r w:rsidRPr="00EF7339">
        <w:rPr>
          <w:bCs/>
          <w:sz w:val="24"/>
          <w:szCs w:val="24"/>
        </w:rPr>
        <w:t>Internal Kit Controls:</w:t>
      </w:r>
    </w:p>
    <w:p w14:paraId="38F86BED" w14:textId="68F92B5E" w:rsidR="00EF7339" w:rsidRPr="00E13348" w:rsidRDefault="00E13348" w:rsidP="00EF7339">
      <w:pPr>
        <w:pStyle w:val="ListParagraph"/>
        <w:numPr>
          <w:ilvl w:val="2"/>
          <w:numId w:val="1"/>
        </w:numPr>
        <w:spacing w:line="276" w:lineRule="auto"/>
        <w:rPr>
          <w:bCs/>
          <w:sz w:val="24"/>
          <w:szCs w:val="24"/>
          <w:u w:val="single"/>
        </w:rPr>
      </w:pPr>
      <w:r>
        <w:rPr>
          <w:bCs/>
          <w:sz w:val="24"/>
          <w:szCs w:val="24"/>
        </w:rPr>
        <w:t xml:space="preserve">Probe Check Control (included in the assay </w:t>
      </w:r>
      <w:r w:rsidR="00BD1DF2">
        <w:rPr>
          <w:bCs/>
          <w:sz w:val="24"/>
          <w:szCs w:val="24"/>
        </w:rPr>
        <w:t>cartridge</w:t>
      </w:r>
      <w:r>
        <w:rPr>
          <w:bCs/>
          <w:sz w:val="24"/>
          <w:szCs w:val="24"/>
        </w:rPr>
        <w:t>).</w:t>
      </w:r>
    </w:p>
    <w:p w14:paraId="19CDC313" w14:textId="756B6CF3" w:rsidR="00E13348" w:rsidRPr="00EF7339" w:rsidRDefault="00E13348" w:rsidP="00E13348">
      <w:pPr>
        <w:pStyle w:val="ListParagraph"/>
        <w:numPr>
          <w:ilvl w:val="3"/>
          <w:numId w:val="1"/>
        </w:numPr>
        <w:spacing w:line="276" w:lineRule="auto"/>
        <w:rPr>
          <w:bCs/>
          <w:sz w:val="24"/>
          <w:szCs w:val="24"/>
          <w:u w:val="single"/>
        </w:rPr>
      </w:pPr>
      <w:r>
        <w:rPr>
          <w:bCs/>
          <w:sz w:val="24"/>
          <w:szCs w:val="24"/>
        </w:rPr>
        <w:t>Measures the fluorescent signal from the probes to monitor bead rehydration, reaction-tube filling, probe integrity and dye stability.</w:t>
      </w:r>
    </w:p>
    <w:p w14:paraId="2E56737A" w14:textId="70A38276" w:rsidR="00982ACC" w:rsidRPr="00EF7339" w:rsidRDefault="00982ACC" w:rsidP="0097560B">
      <w:pPr>
        <w:pStyle w:val="ListParagraph"/>
        <w:numPr>
          <w:ilvl w:val="1"/>
          <w:numId w:val="1"/>
        </w:numPr>
        <w:spacing w:line="276" w:lineRule="auto"/>
        <w:rPr>
          <w:b/>
          <w:sz w:val="24"/>
          <w:szCs w:val="24"/>
          <w:u w:val="single"/>
        </w:rPr>
      </w:pPr>
      <w:r>
        <w:rPr>
          <w:bCs/>
          <w:sz w:val="24"/>
          <w:szCs w:val="24"/>
        </w:rPr>
        <w:t>External Controls:</w:t>
      </w:r>
    </w:p>
    <w:p w14:paraId="6CDDF20B" w14:textId="6D85FBA7" w:rsidR="00EF7339" w:rsidRPr="00350D81" w:rsidRDefault="00EF7339" w:rsidP="00EF7339">
      <w:pPr>
        <w:pStyle w:val="ListParagraph"/>
        <w:numPr>
          <w:ilvl w:val="2"/>
          <w:numId w:val="1"/>
        </w:numPr>
        <w:spacing w:after="200" w:line="276" w:lineRule="auto"/>
        <w:rPr>
          <w:sz w:val="24"/>
          <w:szCs w:val="24"/>
          <w:u w:val="single"/>
        </w:rPr>
      </w:pPr>
      <w:r>
        <w:rPr>
          <w:sz w:val="24"/>
          <w:szCs w:val="24"/>
        </w:rPr>
        <w:t xml:space="preserve">Xpert </w:t>
      </w:r>
      <w:r w:rsidR="00B651A5">
        <w:rPr>
          <w:i/>
          <w:iCs/>
          <w:sz w:val="24"/>
          <w:szCs w:val="24"/>
        </w:rPr>
        <w:t>F</w:t>
      </w:r>
      <w:r w:rsidR="00851FAD">
        <w:rPr>
          <w:i/>
          <w:iCs/>
          <w:sz w:val="24"/>
          <w:szCs w:val="24"/>
        </w:rPr>
        <w:t>ll</w:t>
      </w:r>
      <w:r w:rsidR="00B651A5">
        <w:rPr>
          <w:i/>
          <w:iCs/>
          <w:sz w:val="24"/>
          <w:szCs w:val="24"/>
        </w:rPr>
        <w:t xml:space="preserve"> </w:t>
      </w:r>
      <w:r>
        <w:rPr>
          <w:sz w:val="24"/>
          <w:szCs w:val="24"/>
        </w:rPr>
        <w:t xml:space="preserve">&amp; </w:t>
      </w:r>
      <w:r w:rsidRPr="00330523">
        <w:rPr>
          <w:i/>
          <w:iCs/>
          <w:sz w:val="24"/>
          <w:szCs w:val="24"/>
        </w:rPr>
        <w:t>F</w:t>
      </w:r>
      <w:r w:rsidR="00851FAD">
        <w:rPr>
          <w:i/>
          <w:iCs/>
          <w:sz w:val="24"/>
          <w:szCs w:val="24"/>
        </w:rPr>
        <w:t>V</w:t>
      </w:r>
      <w:r>
        <w:rPr>
          <w:sz w:val="24"/>
          <w:szCs w:val="24"/>
        </w:rPr>
        <w:t xml:space="preserve"> NOR/MUT Control, </w:t>
      </w:r>
      <w:r w:rsidR="00350D81">
        <w:rPr>
          <w:sz w:val="24"/>
          <w:szCs w:val="24"/>
        </w:rPr>
        <w:t xml:space="preserve">MMQCI </w:t>
      </w:r>
      <w:r>
        <w:rPr>
          <w:sz w:val="24"/>
          <w:szCs w:val="24"/>
        </w:rPr>
        <w:t>Cat# G11601, store at</w:t>
      </w:r>
      <w:r>
        <w:rPr>
          <w:rFonts w:cs="Arial"/>
          <w:sz w:val="24"/>
          <w:szCs w:val="24"/>
        </w:rPr>
        <w:t xml:space="preserve"> 4</w:t>
      </w:r>
      <w:r w:rsidRPr="004A4830">
        <w:rPr>
          <w:rFonts w:cs="Arial"/>
          <w:sz w:val="24"/>
          <w:szCs w:val="24"/>
        </w:rPr>
        <w:t>°C</w:t>
      </w:r>
      <w:r>
        <w:rPr>
          <w:rFonts w:cs="Arial"/>
          <w:sz w:val="24"/>
          <w:szCs w:val="24"/>
        </w:rPr>
        <w:t>.</w:t>
      </w:r>
    </w:p>
    <w:p w14:paraId="679B8D29" w14:textId="67F83058" w:rsidR="00350D81" w:rsidRPr="00350D81" w:rsidRDefault="00350D81" w:rsidP="00350D81">
      <w:pPr>
        <w:pStyle w:val="ListParagraph"/>
        <w:numPr>
          <w:ilvl w:val="3"/>
          <w:numId w:val="1"/>
        </w:numPr>
        <w:spacing w:after="200" w:line="276" w:lineRule="auto"/>
        <w:rPr>
          <w:sz w:val="24"/>
          <w:szCs w:val="24"/>
          <w:u w:val="single"/>
        </w:rPr>
      </w:pPr>
      <w:r>
        <w:rPr>
          <w:rFonts w:cs="Arial"/>
          <w:sz w:val="24"/>
          <w:szCs w:val="24"/>
        </w:rPr>
        <w:t>G116a01: FII Normal, FV Normal</w:t>
      </w:r>
    </w:p>
    <w:p w14:paraId="37639708" w14:textId="3F182E4F" w:rsidR="00350D81" w:rsidRPr="00323F3F" w:rsidRDefault="00350D81" w:rsidP="00350D81">
      <w:pPr>
        <w:pStyle w:val="ListParagraph"/>
        <w:numPr>
          <w:ilvl w:val="3"/>
          <w:numId w:val="1"/>
        </w:numPr>
        <w:spacing w:after="200" w:line="276" w:lineRule="auto"/>
        <w:rPr>
          <w:sz w:val="24"/>
          <w:szCs w:val="24"/>
          <w:u w:val="single"/>
        </w:rPr>
      </w:pPr>
      <w:r>
        <w:rPr>
          <w:rFonts w:cs="Arial"/>
          <w:sz w:val="24"/>
          <w:szCs w:val="24"/>
        </w:rPr>
        <w:t>G116b01: FII Homozygous, FV Homozygous</w:t>
      </w:r>
    </w:p>
    <w:p w14:paraId="4BD0E4CC" w14:textId="04E21592" w:rsidR="00EF7339" w:rsidRPr="00350D81" w:rsidRDefault="00EF7339" w:rsidP="00EF7339">
      <w:pPr>
        <w:pStyle w:val="ListParagraph"/>
        <w:numPr>
          <w:ilvl w:val="2"/>
          <w:numId w:val="1"/>
        </w:numPr>
        <w:spacing w:after="200" w:line="276" w:lineRule="auto"/>
        <w:rPr>
          <w:sz w:val="24"/>
          <w:szCs w:val="24"/>
          <w:u w:val="single"/>
        </w:rPr>
      </w:pPr>
      <w:r>
        <w:rPr>
          <w:rFonts w:cs="Arial"/>
          <w:sz w:val="24"/>
          <w:szCs w:val="24"/>
        </w:rPr>
        <w:t xml:space="preserve">Xpert FII &amp; FV HET, </w:t>
      </w:r>
      <w:r w:rsidR="00350D81">
        <w:rPr>
          <w:rFonts w:cs="Arial"/>
          <w:sz w:val="24"/>
          <w:szCs w:val="24"/>
        </w:rPr>
        <w:t xml:space="preserve">MMQCI </w:t>
      </w:r>
      <w:r>
        <w:rPr>
          <w:rFonts w:cs="Arial"/>
          <w:sz w:val="24"/>
          <w:szCs w:val="24"/>
        </w:rPr>
        <w:t>Cat# G108-2H, store at 4</w:t>
      </w:r>
      <w:r w:rsidRPr="004A4830">
        <w:rPr>
          <w:rFonts w:cs="Arial"/>
          <w:sz w:val="24"/>
          <w:szCs w:val="24"/>
        </w:rPr>
        <w:t>°C</w:t>
      </w:r>
      <w:r>
        <w:rPr>
          <w:rFonts w:cs="Arial"/>
          <w:sz w:val="24"/>
          <w:szCs w:val="24"/>
        </w:rPr>
        <w:t xml:space="preserve">. </w:t>
      </w:r>
    </w:p>
    <w:p w14:paraId="706234B0" w14:textId="212FB174" w:rsidR="00350D81" w:rsidRPr="00D25C5E" w:rsidRDefault="00350D81" w:rsidP="00350D81">
      <w:pPr>
        <w:pStyle w:val="ListParagraph"/>
        <w:numPr>
          <w:ilvl w:val="3"/>
          <w:numId w:val="1"/>
        </w:numPr>
        <w:spacing w:after="200" w:line="276" w:lineRule="auto"/>
        <w:rPr>
          <w:sz w:val="24"/>
          <w:szCs w:val="24"/>
          <w:u w:val="single"/>
        </w:rPr>
      </w:pPr>
      <w:r>
        <w:rPr>
          <w:rFonts w:cs="Arial"/>
          <w:sz w:val="24"/>
          <w:szCs w:val="24"/>
        </w:rPr>
        <w:t>G10801: FII Heterozygous, FV Heterozygous</w:t>
      </w:r>
    </w:p>
    <w:p w14:paraId="3DB76431" w14:textId="2737E85B" w:rsidR="00D25C5E" w:rsidRPr="00D25C5E" w:rsidRDefault="00D25C5E" w:rsidP="00D25C5E">
      <w:pPr>
        <w:pStyle w:val="ListParagraph"/>
        <w:numPr>
          <w:ilvl w:val="2"/>
          <w:numId w:val="1"/>
        </w:numPr>
        <w:spacing w:after="200" w:line="276" w:lineRule="auto"/>
        <w:rPr>
          <w:sz w:val="24"/>
          <w:szCs w:val="24"/>
          <w:u w:val="single"/>
        </w:rPr>
      </w:pPr>
      <w:r>
        <w:rPr>
          <w:rFonts w:cs="Arial"/>
          <w:sz w:val="24"/>
          <w:szCs w:val="24"/>
        </w:rPr>
        <w:t>Cepheid Environmental Control</w:t>
      </w:r>
    </w:p>
    <w:p w14:paraId="26D9AAAD" w14:textId="65F33B4D" w:rsidR="00D25C5E" w:rsidRPr="00D25C5E" w:rsidRDefault="00D25C5E" w:rsidP="00D25C5E">
      <w:pPr>
        <w:pStyle w:val="ListParagraph"/>
        <w:numPr>
          <w:ilvl w:val="3"/>
          <w:numId w:val="1"/>
        </w:numPr>
        <w:spacing w:after="200" w:line="276" w:lineRule="auto"/>
        <w:rPr>
          <w:sz w:val="24"/>
          <w:szCs w:val="24"/>
          <w:u w:val="single"/>
        </w:rPr>
      </w:pPr>
      <w:r>
        <w:rPr>
          <w:rFonts w:cs="Arial"/>
          <w:sz w:val="24"/>
          <w:szCs w:val="24"/>
        </w:rPr>
        <w:t>FII Normal, FV Normal</w:t>
      </w:r>
    </w:p>
    <w:p w14:paraId="3F36F8F3" w14:textId="46BDDEFB" w:rsidR="00D25C5E" w:rsidRPr="00EF7339" w:rsidRDefault="00D25C5E" w:rsidP="00D25C5E">
      <w:pPr>
        <w:pStyle w:val="ListParagraph"/>
        <w:numPr>
          <w:ilvl w:val="3"/>
          <w:numId w:val="1"/>
        </w:numPr>
        <w:spacing w:after="200" w:line="276" w:lineRule="auto"/>
        <w:rPr>
          <w:sz w:val="24"/>
          <w:szCs w:val="24"/>
          <w:u w:val="single"/>
        </w:rPr>
      </w:pPr>
      <w:r>
        <w:rPr>
          <w:rFonts w:cs="Arial"/>
          <w:sz w:val="24"/>
          <w:szCs w:val="24"/>
        </w:rPr>
        <w:t xml:space="preserve">Refer to the </w:t>
      </w:r>
      <w:r w:rsidRPr="00D25C5E">
        <w:rPr>
          <w:rFonts w:cs="Arial"/>
          <w:i/>
          <w:iCs/>
          <w:sz w:val="24"/>
          <w:szCs w:val="24"/>
        </w:rPr>
        <w:t>Cepheid GeneXpert Instrument Procedure</w:t>
      </w:r>
      <w:r>
        <w:rPr>
          <w:rFonts w:cs="Arial"/>
          <w:sz w:val="24"/>
          <w:szCs w:val="24"/>
        </w:rPr>
        <w:t xml:space="preserve"> for additional information.</w:t>
      </w:r>
    </w:p>
    <w:p w14:paraId="127EAF98" w14:textId="77777777" w:rsidR="005075D4" w:rsidRPr="00D85BFC" w:rsidRDefault="005075D4" w:rsidP="0097560B">
      <w:pPr>
        <w:pStyle w:val="ListParagraph"/>
        <w:spacing w:line="276" w:lineRule="auto"/>
        <w:ind w:left="1080"/>
        <w:rPr>
          <w:b/>
          <w:sz w:val="24"/>
          <w:szCs w:val="24"/>
          <w:u w:val="single"/>
        </w:rPr>
      </w:pPr>
    </w:p>
    <w:p w14:paraId="48958931" w14:textId="7D05241F" w:rsidR="00D85BFC" w:rsidRPr="00161284" w:rsidRDefault="00D85BFC" w:rsidP="0097560B">
      <w:pPr>
        <w:pStyle w:val="ListParagraph"/>
        <w:numPr>
          <w:ilvl w:val="0"/>
          <w:numId w:val="1"/>
        </w:numPr>
        <w:spacing w:line="276" w:lineRule="auto"/>
        <w:rPr>
          <w:b/>
          <w:sz w:val="24"/>
          <w:szCs w:val="24"/>
          <w:u w:val="single"/>
        </w:rPr>
      </w:pPr>
      <w:r>
        <w:rPr>
          <w:b/>
          <w:sz w:val="24"/>
          <w:szCs w:val="24"/>
          <w:u w:val="single"/>
        </w:rPr>
        <w:t>EQUIPMENT</w:t>
      </w:r>
      <w:r w:rsidRPr="00D85BFC">
        <w:rPr>
          <w:b/>
          <w:sz w:val="24"/>
          <w:szCs w:val="24"/>
        </w:rPr>
        <w:t>:</w:t>
      </w:r>
    </w:p>
    <w:p w14:paraId="609E60B2" w14:textId="77777777" w:rsidR="00161284" w:rsidRPr="00323F3F" w:rsidRDefault="00161284" w:rsidP="00161284">
      <w:pPr>
        <w:pStyle w:val="ListParagraph"/>
        <w:numPr>
          <w:ilvl w:val="1"/>
          <w:numId w:val="1"/>
        </w:numPr>
        <w:spacing w:line="276" w:lineRule="auto"/>
        <w:rPr>
          <w:bCs/>
          <w:sz w:val="24"/>
          <w:szCs w:val="24"/>
        </w:rPr>
      </w:pPr>
      <w:r w:rsidRPr="00323F3F">
        <w:rPr>
          <w:bCs/>
          <w:sz w:val="24"/>
          <w:szCs w:val="24"/>
        </w:rPr>
        <w:t>GeneXpert Dx System with GeneXpert instrument, computer, and barcode scanner</w:t>
      </w:r>
    </w:p>
    <w:p w14:paraId="36F0878C" w14:textId="77777777" w:rsidR="00161284" w:rsidRPr="00E2026D" w:rsidRDefault="00161284" w:rsidP="00161284">
      <w:pPr>
        <w:pStyle w:val="ListParagraph"/>
        <w:numPr>
          <w:ilvl w:val="1"/>
          <w:numId w:val="1"/>
        </w:numPr>
        <w:spacing w:line="276" w:lineRule="auto"/>
        <w:rPr>
          <w:bCs/>
          <w:sz w:val="24"/>
          <w:szCs w:val="24"/>
          <w:u w:val="single"/>
        </w:rPr>
      </w:pPr>
      <w:r>
        <w:rPr>
          <w:bCs/>
          <w:sz w:val="24"/>
          <w:szCs w:val="24"/>
        </w:rPr>
        <w:t>GeneXpert Dx System software v6.4</w:t>
      </w:r>
    </w:p>
    <w:p w14:paraId="448CDB81" w14:textId="77777777" w:rsidR="00161284" w:rsidRPr="00E243EE" w:rsidRDefault="00161284" w:rsidP="00161284">
      <w:pPr>
        <w:pStyle w:val="ListParagraph"/>
        <w:numPr>
          <w:ilvl w:val="1"/>
          <w:numId w:val="1"/>
        </w:numPr>
        <w:spacing w:line="276" w:lineRule="auto"/>
        <w:rPr>
          <w:bCs/>
          <w:sz w:val="24"/>
          <w:szCs w:val="24"/>
          <w:u w:val="single"/>
        </w:rPr>
      </w:pPr>
      <w:r>
        <w:rPr>
          <w:bCs/>
          <w:sz w:val="24"/>
          <w:szCs w:val="24"/>
        </w:rPr>
        <w:t>100 uL Eppendorf Pipette</w:t>
      </w:r>
    </w:p>
    <w:p w14:paraId="4947C005" w14:textId="37387AC7" w:rsidR="00161284" w:rsidRPr="00161284" w:rsidRDefault="00161284" w:rsidP="00161284">
      <w:pPr>
        <w:pStyle w:val="ListParagraph"/>
        <w:numPr>
          <w:ilvl w:val="1"/>
          <w:numId w:val="1"/>
        </w:numPr>
        <w:spacing w:line="276" w:lineRule="auto"/>
        <w:rPr>
          <w:bCs/>
          <w:sz w:val="24"/>
          <w:szCs w:val="24"/>
          <w:u w:val="single"/>
        </w:rPr>
      </w:pPr>
      <w:r>
        <w:rPr>
          <w:bCs/>
          <w:sz w:val="24"/>
          <w:szCs w:val="24"/>
        </w:rPr>
        <w:t>100 uL USA Scientific Pipette tips</w:t>
      </w:r>
    </w:p>
    <w:p w14:paraId="5C88AC87" w14:textId="77777777" w:rsidR="005075D4" w:rsidRDefault="005075D4" w:rsidP="0097560B">
      <w:pPr>
        <w:pStyle w:val="ListParagraph"/>
        <w:spacing w:line="276" w:lineRule="auto"/>
        <w:rPr>
          <w:b/>
          <w:sz w:val="24"/>
          <w:szCs w:val="24"/>
          <w:u w:val="single"/>
        </w:rPr>
      </w:pPr>
    </w:p>
    <w:p w14:paraId="46FFD2C3" w14:textId="454903A4" w:rsidR="00B1070F" w:rsidRPr="002A0686" w:rsidRDefault="00B1070F" w:rsidP="0097560B">
      <w:pPr>
        <w:pStyle w:val="ListParagraph"/>
        <w:numPr>
          <w:ilvl w:val="0"/>
          <w:numId w:val="1"/>
        </w:numPr>
        <w:spacing w:line="276" w:lineRule="auto"/>
        <w:rPr>
          <w:b/>
          <w:sz w:val="24"/>
          <w:szCs w:val="24"/>
          <w:u w:val="single"/>
        </w:rPr>
      </w:pPr>
      <w:r>
        <w:rPr>
          <w:b/>
          <w:sz w:val="24"/>
          <w:szCs w:val="24"/>
          <w:u w:val="single"/>
        </w:rPr>
        <w:t>PROCEDURE</w:t>
      </w:r>
      <w:r w:rsidRPr="00D85BFC">
        <w:rPr>
          <w:b/>
          <w:sz w:val="24"/>
          <w:szCs w:val="24"/>
        </w:rPr>
        <w:t>:</w:t>
      </w:r>
    </w:p>
    <w:p w14:paraId="63E9A67D" w14:textId="59DA0633" w:rsidR="00620355" w:rsidRPr="00330523" w:rsidRDefault="00620355" w:rsidP="002A0686">
      <w:pPr>
        <w:pStyle w:val="ListParagraph"/>
        <w:numPr>
          <w:ilvl w:val="1"/>
          <w:numId w:val="1"/>
        </w:numPr>
        <w:spacing w:line="276" w:lineRule="auto"/>
        <w:rPr>
          <w:b/>
          <w:sz w:val="24"/>
          <w:szCs w:val="24"/>
          <w:u w:val="single"/>
        </w:rPr>
      </w:pPr>
      <w:r w:rsidRPr="00620355">
        <w:rPr>
          <w:b/>
          <w:sz w:val="24"/>
          <w:szCs w:val="24"/>
        </w:rPr>
        <w:t>Create the worksheet: Factors – Test Worksheet Builder</w:t>
      </w:r>
    </w:p>
    <w:p w14:paraId="1C2CAA1F" w14:textId="7D286C98" w:rsidR="00620355" w:rsidRPr="00330523" w:rsidRDefault="00620355" w:rsidP="00620355">
      <w:pPr>
        <w:pStyle w:val="ListParagraph"/>
        <w:numPr>
          <w:ilvl w:val="2"/>
          <w:numId w:val="1"/>
        </w:numPr>
        <w:spacing w:line="276" w:lineRule="auto"/>
        <w:rPr>
          <w:bCs/>
          <w:sz w:val="24"/>
          <w:szCs w:val="24"/>
          <w:u w:val="single"/>
        </w:rPr>
      </w:pPr>
      <w:r>
        <w:rPr>
          <w:bCs/>
          <w:sz w:val="24"/>
          <w:szCs w:val="24"/>
        </w:rPr>
        <w:t>Log into Soft Molecular.</w:t>
      </w:r>
    </w:p>
    <w:p w14:paraId="12DB03B9" w14:textId="71E3489F" w:rsidR="00620355" w:rsidRPr="00330523" w:rsidRDefault="00620355" w:rsidP="00620355">
      <w:pPr>
        <w:pStyle w:val="ListParagraph"/>
        <w:numPr>
          <w:ilvl w:val="2"/>
          <w:numId w:val="1"/>
        </w:numPr>
        <w:spacing w:line="276" w:lineRule="auto"/>
        <w:rPr>
          <w:bCs/>
          <w:sz w:val="24"/>
          <w:szCs w:val="24"/>
          <w:u w:val="single"/>
        </w:rPr>
      </w:pPr>
      <w:r>
        <w:rPr>
          <w:bCs/>
          <w:sz w:val="24"/>
          <w:szCs w:val="24"/>
        </w:rPr>
        <w:t>Open Factors – Test Worksheet Builder using the tile on the dashboard.</w:t>
      </w:r>
    </w:p>
    <w:p w14:paraId="3765F11A" w14:textId="57E1B7FE" w:rsidR="00620355" w:rsidRPr="00330523" w:rsidRDefault="00620355" w:rsidP="00620355">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Find</w:t>
      </w:r>
      <w:r>
        <w:rPr>
          <w:bCs/>
          <w:sz w:val="24"/>
          <w:szCs w:val="24"/>
        </w:rPr>
        <w:t xml:space="preserve">. </w:t>
      </w:r>
    </w:p>
    <w:p w14:paraId="095C627E" w14:textId="05516AAF" w:rsidR="00620355" w:rsidRPr="00330523" w:rsidRDefault="008405DB" w:rsidP="00620355">
      <w:pPr>
        <w:pStyle w:val="ListParagraph"/>
        <w:numPr>
          <w:ilvl w:val="2"/>
          <w:numId w:val="1"/>
        </w:numPr>
        <w:spacing w:line="276" w:lineRule="auto"/>
        <w:rPr>
          <w:bCs/>
          <w:sz w:val="24"/>
          <w:szCs w:val="24"/>
          <w:u w:val="single"/>
        </w:rPr>
      </w:pPr>
      <w:r>
        <w:rPr>
          <w:bCs/>
          <w:sz w:val="24"/>
          <w:szCs w:val="24"/>
        </w:rPr>
        <w:t>I</w:t>
      </w:r>
      <w:r w:rsidR="00620355">
        <w:rPr>
          <w:bCs/>
          <w:sz w:val="24"/>
          <w:szCs w:val="24"/>
        </w:rPr>
        <w:t xml:space="preserve">n the Found Activities tab, click </w:t>
      </w:r>
      <w:r w:rsidR="00620355" w:rsidRPr="00330523">
        <w:rPr>
          <w:b/>
          <w:sz w:val="24"/>
          <w:szCs w:val="24"/>
        </w:rPr>
        <w:t>OK</w:t>
      </w:r>
      <w:r w:rsidR="00620355">
        <w:rPr>
          <w:bCs/>
          <w:sz w:val="24"/>
          <w:szCs w:val="24"/>
        </w:rPr>
        <w:t xml:space="preserve"> or double click any row.</w:t>
      </w:r>
    </w:p>
    <w:p w14:paraId="388C4B11" w14:textId="0ECA4E39" w:rsidR="00620355" w:rsidRPr="00330523" w:rsidRDefault="00620355" w:rsidP="00620355">
      <w:pPr>
        <w:pStyle w:val="ListParagraph"/>
        <w:numPr>
          <w:ilvl w:val="3"/>
          <w:numId w:val="1"/>
        </w:numPr>
        <w:spacing w:line="276" w:lineRule="auto"/>
        <w:rPr>
          <w:bCs/>
          <w:sz w:val="24"/>
          <w:szCs w:val="24"/>
          <w:u w:val="single"/>
        </w:rPr>
      </w:pPr>
      <w:r w:rsidRPr="00330523">
        <w:rPr>
          <w:b/>
          <w:sz w:val="24"/>
          <w:szCs w:val="24"/>
        </w:rPr>
        <w:t xml:space="preserve">Note: </w:t>
      </w:r>
      <w:r>
        <w:rPr>
          <w:bCs/>
          <w:sz w:val="24"/>
          <w:szCs w:val="24"/>
        </w:rPr>
        <w:t xml:space="preserve">All Test Codes are attached to the F2F5CPHD worksheet. </w:t>
      </w:r>
    </w:p>
    <w:p w14:paraId="0227AA24" w14:textId="56634366" w:rsidR="00620355" w:rsidRPr="00330523" w:rsidRDefault="00620355" w:rsidP="00620355">
      <w:pPr>
        <w:pStyle w:val="ListParagraph"/>
        <w:numPr>
          <w:ilvl w:val="2"/>
          <w:numId w:val="1"/>
        </w:numPr>
        <w:spacing w:line="276" w:lineRule="auto"/>
        <w:rPr>
          <w:bCs/>
          <w:sz w:val="24"/>
          <w:szCs w:val="24"/>
          <w:u w:val="single"/>
        </w:rPr>
      </w:pPr>
      <w:r>
        <w:rPr>
          <w:bCs/>
          <w:sz w:val="24"/>
          <w:szCs w:val="24"/>
        </w:rPr>
        <w:t xml:space="preserve">If applicable, double click </w:t>
      </w:r>
      <w:r w:rsidRPr="00330523">
        <w:rPr>
          <w:b/>
          <w:sz w:val="24"/>
          <w:szCs w:val="24"/>
        </w:rPr>
        <w:t>New</w:t>
      </w:r>
      <w:r>
        <w:rPr>
          <w:bCs/>
          <w:sz w:val="24"/>
          <w:szCs w:val="24"/>
        </w:rPr>
        <w:t xml:space="preserve"> on the Pending Worksheets tab. </w:t>
      </w:r>
    </w:p>
    <w:p w14:paraId="391D82E3" w14:textId="5615ADBE" w:rsidR="00620355" w:rsidRPr="00330523" w:rsidRDefault="00620355" w:rsidP="00620355">
      <w:pPr>
        <w:pStyle w:val="ListParagraph"/>
        <w:numPr>
          <w:ilvl w:val="2"/>
          <w:numId w:val="1"/>
        </w:numPr>
        <w:spacing w:line="276" w:lineRule="auto"/>
        <w:rPr>
          <w:bCs/>
          <w:sz w:val="24"/>
          <w:szCs w:val="24"/>
          <w:u w:val="single"/>
        </w:rPr>
      </w:pPr>
      <w:r>
        <w:rPr>
          <w:bCs/>
          <w:sz w:val="24"/>
          <w:szCs w:val="24"/>
        </w:rPr>
        <w:t>Highlight the Barcode# field. Scan the Soft Lab label of the sample to be added to the worksheet. Select Enter on the keyboard.</w:t>
      </w:r>
    </w:p>
    <w:p w14:paraId="18B728DE" w14:textId="14BCE068" w:rsidR="00620355" w:rsidRPr="00330523" w:rsidRDefault="00620355" w:rsidP="00620355">
      <w:pPr>
        <w:pStyle w:val="ListParagraph"/>
        <w:numPr>
          <w:ilvl w:val="3"/>
          <w:numId w:val="1"/>
        </w:numPr>
        <w:spacing w:line="276" w:lineRule="auto"/>
        <w:rPr>
          <w:bCs/>
          <w:sz w:val="24"/>
          <w:szCs w:val="24"/>
          <w:u w:val="single"/>
        </w:rPr>
      </w:pPr>
      <w:r w:rsidRPr="00330523">
        <w:rPr>
          <w:b/>
          <w:sz w:val="24"/>
          <w:szCs w:val="24"/>
        </w:rPr>
        <w:t xml:space="preserve">Note: </w:t>
      </w:r>
      <w:r>
        <w:rPr>
          <w:bCs/>
          <w:sz w:val="24"/>
          <w:szCs w:val="24"/>
        </w:rPr>
        <w:t>If the tube has more than one test pending for the worksheet, all tests for the sample will be added to one well.</w:t>
      </w:r>
    </w:p>
    <w:p w14:paraId="2CF9BFA9" w14:textId="1594FCB6" w:rsidR="00620355" w:rsidRPr="00330523" w:rsidRDefault="007849AD" w:rsidP="00620355">
      <w:pPr>
        <w:pStyle w:val="ListParagraph"/>
        <w:numPr>
          <w:ilvl w:val="2"/>
          <w:numId w:val="1"/>
        </w:numPr>
        <w:spacing w:line="276" w:lineRule="auto"/>
        <w:rPr>
          <w:bCs/>
          <w:sz w:val="24"/>
          <w:szCs w:val="24"/>
          <w:u w:val="single"/>
        </w:rPr>
      </w:pPr>
      <w:r>
        <w:rPr>
          <w:bCs/>
          <w:sz w:val="24"/>
          <w:szCs w:val="24"/>
        </w:rPr>
        <w:lastRenderedPageBreak/>
        <w:t xml:space="preserve">Controls will be run with every new shipment, new lot </w:t>
      </w:r>
      <w:r w:rsidR="002310BD">
        <w:rPr>
          <w:bCs/>
          <w:sz w:val="24"/>
          <w:szCs w:val="24"/>
        </w:rPr>
        <w:t xml:space="preserve">of kits and every 30 days, whichever comes first. </w:t>
      </w:r>
      <w:r w:rsidR="009446F0">
        <w:rPr>
          <w:bCs/>
          <w:sz w:val="24"/>
          <w:szCs w:val="24"/>
        </w:rPr>
        <w:t xml:space="preserve">If necessary, add the negative, heterozygous, </w:t>
      </w:r>
      <w:r w:rsidR="00CE4D57">
        <w:rPr>
          <w:bCs/>
          <w:sz w:val="24"/>
          <w:szCs w:val="24"/>
        </w:rPr>
        <w:t>homozygous,</w:t>
      </w:r>
      <w:r w:rsidR="00D25C5E">
        <w:rPr>
          <w:bCs/>
          <w:sz w:val="24"/>
          <w:szCs w:val="24"/>
        </w:rPr>
        <w:t xml:space="preserve"> and environmental</w:t>
      </w:r>
      <w:r w:rsidR="009446F0">
        <w:rPr>
          <w:bCs/>
          <w:sz w:val="24"/>
          <w:szCs w:val="24"/>
        </w:rPr>
        <w:t xml:space="preserve"> controls to the worksheet. </w:t>
      </w:r>
    </w:p>
    <w:p w14:paraId="3B9BF5EC" w14:textId="444E84D2" w:rsidR="009446F0" w:rsidRPr="00330523" w:rsidRDefault="009446F0" w:rsidP="009446F0">
      <w:pPr>
        <w:pStyle w:val="ListParagraph"/>
        <w:numPr>
          <w:ilvl w:val="3"/>
          <w:numId w:val="1"/>
        </w:numPr>
        <w:spacing w:line="276" w:lineRule="auto"/>
        <w:rPr>
          <w:bCs/>
          <w:sz w:val="24"/>
          <w:szCs w:val="24"/>
          <w:u w:val="single"/>
        </w:rPr>
      </w:pPr>
      <w:r>
        <w:rPr>
          <w:bCs/>
          <w:sz w:val="24"/>
          <w:szCs w:val="24"/>
        </w:rPr>
        <w:t>Select the correct control using the dropdown to the right of the Add Control button.</w:t>
      </w:r>
    </w:p>
    <w:p w14:paraId="134A55B7" w14:textId="62E3D295"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Select </w:t>
      </w:r>
      <w:r w:rsidRPr="00330523">
        <w:rPr>
          <w:b/>
          <w:sz w:val="24"/>
          <w:szCs w:val="24"/>
        </w:rPr>
        <w:t>Add Control</w:t>
      </w:r>
      <w:r>
        <w:rPr>
          <w:bCs/>
          <w:sz w:val="24"/>
          <w:szCs w:val="24"/>
        </w:rPr>
        <w:t xml:space="preserve">. </w:t>
      </w:r>
    </w:p>
    <w:p w14:paraId="59128634" w14:textId="5AB86F09" w:rsidR="009446F0" w:rsidRPr="00330523" w:rsidRDefault="009446F0" w:rsidP="009446F0">
      <w:pPr>
        <w:pStyle w:val="ListParagraph"/>
        <w:numPr>
          <w:ilvl w:val="3"/>
          <w:numId w:val="1"/>
        </w:numPr>
        <w:spacing w:line="276" w:lineRule="auto"/>
        <w:rPr>
          <w:bCs/>
          <w:sz w:val="24"/>
          <w:szCs w:val="24"/>
          <w:u w:val="single"/>
        </w:rPr>
      </w:pPr>
      <w:r>
        <w:rPr>
          <w:bCs/>
          <w:sz w:val="24"/>
          <w:szCs w:val="24"/>
        </w:rPr>
        <w:t>Repeat as needed for additional controls.</w:t>
      </w:r>
    </w:p>
    <w:p w14:paraId="70888116" w14:textId="630F462D" w:rsidR="009446F0" w:rsidRPr="00330523" w:rsidRDefault="009446F0" w:rsidP="009446F0">
      <w:pPr>
        <w:pStyle w:val="ListParagraph"/>
        <w:numPr>
          <w:ilvl w:val="2"/>
          <w:numId w:val="1"/>
        </w:numPr>
        <w:spacing w:line="276" w:lineRule="auto"/>
        <w:rPr>
          <w:bCs/>
          <w:sz w:val="24"/>
          <w:szCs w:val="24"/>
          <w:u w:val="single"/>
        </w:rPr>
      </w:pPr>
      <w:r>
        <w:rPr>
          <w:bCs/>
          <w:sz w:val="24"/>
          <w:szCs w:val="24"/>
        </w:rPr>
        <w:t>Click the Plate View tab.</w:t>
      </w:r>
    </w:p>
    <w:p w14:paraId="5C042402" w14:textId="79E022E6"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If necessary, move the patient samples and control by clicking and dragging to the correct well. </w:t>
      </w:r>
    </w:p>
    <w:p w14:paraId="26A7C5D8" w14:textId="342E93F6"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Switch to the Worksheet View tab. </w:t>
      </w:r>
    </w:p>
    <w:p w14:paraId="79EF191C" w14:textId="6D65B36E" w:rsidR="009446F0" w:rsidRPr="00330523" w:rsidRDefault="00363801" w:rsidP="009446F0">
      <w:pPr>
        <w:pStyle w:val="ListParagraph"/>
        <w:numPr>
          <w:ilvl w:val="2"/>
          <w:numId w:val="1"/>
        </w:numPr>
        <w:spacing w:line="276" w:lineRule="auto"/>
        <w:rPr>
          <w:bCs/>
          <w:sz w:val="24"/>
          <w:szCs w:val="24"/>
          <w:u w:val="single"/>
        </w:rPr>
      </w:pPr>
      <w:r>
        <w:rPr>
          <w:bCs/>
          <w:sz w:val="24"/>
          <w:szCs w:val="24"/>
        </w:rPr>
        <w:t>If necessary, v</w:t>
      </w:r>
      <w:r w:rsidR="009446F0">
        <w:rPr>
          <w:bCs/>
          <w:sz w:val="24"/>
          <w:szCs w:val="24"/>
        </w:rPr>
        <w:t>erify the control lot numbers by clicking on the Sample ID field.</w:t>
      </w:r>
    </w:p>
    <w:p w14:paraId="2B27A21D" w14:textId="119AD6C2"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If the lot needs to be changed, click on the dropdown arrow in the Sample ID field, and select the correct lot in the window that appears. </w:t>
      </w:r>
    </w:p>
    <w:p w14:paraId="15F7B04E" w14:textId="52B3318D" w:rsidR="009446F0" w:rsidRPr="00330523" w:rsidRDefault="009446F0" w:rsidP="009446F0">
      <w:pPr>
        <w:pStyle w:val="ListParagraph"/>
        <w:numPr>
          <w:ilvl w:val="2"/>
          <w:numId w:val="1"/>
        </w:numPr>
        <w:spacing w:line="276" w:lineRule="auto"/>
        <w:rPr>
          <w:bCs/>
          <w:sz w:val="24"/>
          <w:szCs w:val="24"/>
          <w:u w:val="single"/>
        </w:rPr>
      </w:pPr>
      <w:r>
        <w:rPr>
          <w:bCs/>
          <w:sz w:val="24"/>
          <w:szCs w:val="24"/>
        </w:rPr>
        <w:t xml:space="preserve">Verify the reagent lot number by clicking on the vertical Settings tab on the left side of the screen. </w:t>
      </w:r>
    </w:p>
    <w:p w14:paraId="3F80DE04" w14:textId="481416ED"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If the reagent </w:t>
      </w:r>
      <w:r w:rsidR="000F08C2">
        <w:rPr>
          <w:bCs/>
          <w:sz w:val="24"/>
          <w:szCs w:val="24"/>
        </w:rPr>
        <w:t>lot needs</w:t>
      </w:r>
      <w:r>
        <w:rPr>
          <w:bCs/>
          <w:sz w:val="24"/>
          <w:szCs w:val="24"/>
        </w:rPr>
        <w:t xml:space="preserve"> to be changed, click on the dropdown arrow in the Stock# column and select the correct lot in the window that appears. </w:t>
      </w:r>
    </w:p>
    <w:p w14:paraId="7893A02A" w14:textId="3CA8BA00" w:rsidR="009446F0" w:rsidRPr="00330523" w:rsidRDefault="00363801" w:rsidP="009446F0">
      <w:pPr>
        <w:pStyle w:val="ListParagraph"/>
        <w:numPr>
          <w:ilvl w:val="2"/>
          <w:numId w:val="1"/>
        </w:numPr>
        <w:spacing w:line="276" w:lineRule="auto"/>
        <w:rPr>
          <w:bCs/>
          <w:sz w:val="24"/>
          <w:szCs w:val="24"/>
          <w:u w:val="single"/>
        </w:rPr>
      </w:pPr>
      <w:r>
        <w:rPr>
          <w:bCs/>
          <w:sz w:val="24"/>
          <w:szCs w:val="24"/>
        </w:rPr>
        <w:t>If necessary, v</w:t>
      </w:r>
      <w:r w:rsidR="009446F0">
        <w:rPr>
          <w:bCs/>
          <w:sz w:val="24"/>
          <w:szCs w:val="24"/>
        </w:rPr>
        <w:t>erify and confirm the control test codes.</w:t>
      </w:r>
    </w:p>
    <w:p w14:paraId="2A1BB6CE" w14:textId="38592217"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Click the Test Code field and use the dropdown arrow to open the Test Code window. </w:t>
      </w:r>
    </w:p>
    <w:p w14:paraId="4E7D9C74" w14:textId="2FF4634C" w:rsidR="009446F0" w:rsidRPr="00330523" w:rsidRDefault="009446F0" w:rsidP="009446F0">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Select All</w:t>
      </w:r>
      <w:r>
        <w:rPr>
          <w:bCs/>
          <w:sz w:val="24"/>
          <w:szCs w:val="24"/>
        </w:rPr>
        <w:t xml:space="preserve"> in the test code window so F2BL2 and F5BL2 are selected for every control. </w:t>
      </w:r>
    </w:p>
    <w:p w14:paraId="4D923785" w14:textId="7E40A71E" w:rsidR="00363801" w:rsidRPr="00330523" w:rsidRDefault="00363801" w:rsidP="00363801">
      <w:pPr>
        <w:pStyle w:val="ListParagraph"/>
        <w:numPr>
          <w:ilvl w:val="4"/>
          <w:numId w:val="1"/>
        </w:numPr>
        <w:spacing w:line="276" w:lineRule="auto"/>
        <w:rPr>
          <w:bCs/>
          <w:sz w:val="24"/>
          <w:szCs w:val="24"/>
          <w:u w:val="single"/>
        </w:rPr>
      </w:pPr>
      <w:r>
        <w:rPr>
          <w:bCs/>
          <w:sz w:val="24"/>
          <w:szCs w:val="24"/>
        </w:rPr>
        <w:t xml:space="preserve">Cepheid GeneXpert </w:t>
      </w:r>
      <w:r w:rsidRPr="00330523">
        <w:rPr>
          <w:bCs/>
          <w:i/>
          <w:iCs/>
          <w:sz w:val="24"/>
          <w:szCs w:val="24"/>
        </w:rPr>
        <w:t>F</w:t>
      </w:r>
      <w:r w:rsidR="00851FAD">
        <w:rPr>
          <w:bCs/>
          <w:i/>
          <w:iCs/>
          <w:sz w:val="24"/>
          <w:szCs w:val="24"/>
        </w:rPr>
        <w:t>ll</w:t>
      </w:r>
      <w:r>
        <w:rPr>
          <w:bCs/>
          <w:sz w:val="24"/>
          <w:szCs w:val="24"/>
        </w:rPr>
        <w:t xml:space="preserve"> &amp; </w:t>
      </w:r>
      <w:r w:rsidRPr="00330523">
        <w:rPr>
          <w:bCs/>
          <w:i/>
          <w:iCs/>
          <w:sz w:val="24"/>
          <w:szCs w:val="24"/>
        </w:rPr>
        <w:t>F</w:t>
      </w:r>
      <w:r w:rsidR="00851FAD">
        <w:rPr>
          <w:bCs/>
          <w:i/>
          <w:iCs/>
          <w:sz w:val="24"/>
          <w:szCs w:val="24"/>
        </w:rPr>
        <w:t>V</w:t>
      </w:r>
      <w:r>
        <w:rPr>
          <w:bCs/>
          <w:sz w:val="24"/>
          <w:szCs w:val="24"/>
        </w:rPr>
        <w:t xml:space="preserve"> is a multiplex assay, so the Sample ID field must contain both targets for every control on the run. </w:t>
      </w:r>
    </w:p>
    <w:p w14:paraId="2BDD4D2A" w14:textId="1D478791" w:rsidR="00363801" w:rsidRPr="00330523" w:rsidRDefault="00363801" w:rsidP="00363801">
      <w:pPr>
        <w:pStyle w:val="ListParagraph"/>
        <w:numPr>
          <w:ilvl w:val="2"/>
          <w:numId w:val="1"/>
        </w:numPr>
        <w:spacing w:line="276" w:lineRule="auto"/>
        <w:rPr>
          <w:bCs/>
          <w:sz w:val="24"/>
          <w:szCs w:val="24"/>
          <w:u w:val="single"/>
        </w:rPr>
      </w:pPr>
      <w:r>
        <w:rPr>
          <w:bCs/>
          <w:sz w:val="24"/>
          <w:szCs w:val="24"/>
        </w:rPr>
        <w:t xml:space="preserve">Mark the Completed checkbox and </w:t>
      </w:r>
      <w:r w:rsidRPr="00330523">
        <w:rPr>
          <w:b/>
          <w:sz w:val="24"/>
          <w:szCs w:val="24"/>
        </w:rPr>
        <w:t>Save</w:t>
      </w:r>
      <w:r>
        <w:rPr>
          <w:bCs/>
          <w:sz w:val="24"/>
          <w:szCs w:val="24"/>
        </w:rPr>
        <w:t xml:space="preserve">. </w:t>
      </w:r>
    </w:p>
    <w:p w14:paraId="5C287C86" w14:textId="527B9458" w:rsidR="00363801" w:rsidRPr="00330523" w:rsidRDefault="00363801" w:rsidP="00363801">
      <w:pPr>
        <w:pStyle w:val="ListParagraph"/>
        <w:numPr>
          <w:ilvl w:val="3"/>
          <w:numId w:val="1"/>
        </w:numPr>
        <w:spacing w:line="276" w:lineRule="auto"/>
        <w:rPr>
          <w:bCs/>
          <w:sz w:val="24"/>
          <w:szCs w:val="24"/>
          <w:u w:val="single"/>
        </w:rPr>
      </w:pPr>
      <w:r>
        <w:rPr>
          <w:b/>
          <w:sz w:val="24"/>
          <w:szCs w:val="24"/>
        </w:rPr>
        <w:t xml:space="preserve">NOTE: </w:t>
      </w:r>
      <w:r>
        <w:rPr>
          <w:bCs/>
          <w:sz w:val="24"/>
          <w:szCs w:val="24"/>
        </w:rPr>
        <w:t>Q numbers will generate for the control upon saving.</w:t>
      </w:r>
    </w:p>
    <w:p w14:paraId="69F6D85F" w14:textId="21479947" w:rsidR="00363801" w:rsidRDefault="00363801" w:rsidP="00363801">
      <w:pPr>
        <w:pStyle w:val="ListParagraph"/>
        <w:numPr>
          <w:ilvl w:val="2"/>
          <w:numId w:val="1"/>
        </w:numPr>
        <w:spacing w:line="276" w:lineRule="auto"/>
        <w:rPr>
          <w:bCs/>
          <w:sz w:val="24"/>
          <w:szCs w:val="24"/>
        </w:rPr>
      </w:pPr>
      <w:r w:rsidRPr="00330523">
        <w:rPr>
          <w:bCs/>
          <w:sz w:val="24"/>
          <w:szCs w:val="24"/>
        </w:rPr>
        <w:t xml:space="preserve">Click the </w:t>
      </w:r>
      <w:r w:rsidRPr="00330523">
        <w:rPr>
          <w:b/>
          <w:sz w:val="24"/>
          <w:szCs w:val="24"/>
        </w:rPr>
        <w:t>Print Worksheet</w:t>
      </w:r>
      <w:r w:rsidRPr="00330523">
        <w:rPr>
          <w:bCs/>
          <w:sz w:val="24"/>
          <w:szCs w:val="24"/>
        </w:rPr>
        <w:t xml:space="preserve"> button to open the worksheet preview window. </w:t>
      </w:r>
    </w:p>
    <w:p w14:paraId="0F76BB6C" w14:textId="77777777" w:rsidR="00363801" w:rsidRPr="00E061A1" w:rsidRDefault="00363801" w:rsidP="00363801">
      <w:pPr>
        <w:pStyle w:val="ListParagraph"/>
        <w:numPr>
          <w:ilvl w:val="2"/>
          <w:numId w:val="1"/>
        </w:numPr>
        <w:spacing w:after="200" w:line="276" w:lineRule="auto"/>
        <w:rPr>
          <w:sz w:val="24"/>
          <w:szCs w:val="24"/>
        </w:rPr>
      </w:pPr>
      <w:r>
        <w:rPr>
          <w:sz w:val="24"/>
          <w:szCs w:val="24"/>
        </w:rPr>
        <w:t xml:space="preserve">Select the </w:t>
      </w:r>
      <w:r w:rsidRPr="00D7661E">
        <w:rPr>
          <w:b/>
          <w:bCs/>
          <w:sz w:val="24"/>
          <w:szCs w:val="24"/>
        </w:rPr>
        <w:t>printer</w:t>
      </w:r>
      <w:r>
        <w:rPr>
          <w:sz w:val="24"/>
          <w:szCs w:val="24"/>
        </w:rPr>
        <w:t xml:space="preserve"> icon; verify the correct printer is selected, and </w:t>
      </w:r>
      <w:r w:rsidRPr="00D7661E">
        <w:rPr>
          <w:b/>
          <w:bCs/>
          <w:sz w:val="24"/>
          <w:szCs w:val="24"/>
        </w:rPr>
        <w:t>Print</w:t>
      </w:r>
      <w:r>
        <w:rPr>
          <w:sz w:val="24"/>
          <w:szCs w:val="24"/>
        </w:rPr>
        <w:t>.</w:t>
      </w:r>
    </w:p>
    <w:p w14:paraId="52CFF855" w14:textId="20236244" w:rsidR="00363801" w:rsidRDefault="00363801" w:rsidP="00363801">
      <w:pPr>
        <w:pStyle w:val="ListParagraph"/>
        <w:numPr>
          <w:ilvl w:val="2"/>
          <w:numId w:val="1"/>
        </w:numPr>
        <w:spacing w:after="200" w:line="276" w:lineRule="auto"/>
        <w:rPr>
          <w:sz w:val="24"/>
          <w:szCs w:val="24"/>
        </w:rPr>
      </w:pPr>
      <w:r w:rsidRPr="00E061A1">
        <w:rPr>
          <w:sz w:val="24"/>
          <w:szCs w:val="24"/>
        </w:rPr>
        <w:t xml:space="preserve">Close the </w:t>
      </w:r>
      <w:r>
        <w:rPr>
          <w:sz w:val="24"/>
          <w:szCs w:val="24"/>
        </w:rPr>
        <w:t>Print P</w:t>
      </w:r>
      <w:r w:rsidRPr="00E061A1">
        <w:rPr>
          <w:sz w:val="24"/>
          <w:szCs w:val="24"/>
        </w:rPr>
        <w:t>review</w:t>
      </w:r>
      <w:r>
        <w:rPr>
          <w:sz w:val="24"/>
          <w:szCs w:val="24"/>
        </w:rPr>
        <w:t xml:space="preserve"> window</w:t>
      </w:r>
      <w:r w:rsidRPr="00E061A1">
        <w:rPr>
          <w:sz w:val="24"/>
          <w:szCs w:val="24"/>
        </w:rPr>
        <w:t xml:space="preserve">. </w:t>
      </w:r>
    </w:p>
    <w:p w14:paraId="560766B6" w14:textId="77777777" w:rsidR="00363801" w:rsidRDefault="00363801" w:rsidP="00363801">
      <w:pPr>
        <w:pStyle w:val="ListParagraph"/>
        <w:numPr>
          <w:ilvl w:val="2"/>
          <w:numId w:val="1"/>
        </w:numPr>
        <w:spacing w:after="200" w:line="276" w:lineRule="auto"/>
        <w:rPr>
          <w:sz w:val="24"/>
          <w:szCs w:val="24"/>
        </w:rPr>
      </w:pPr>
      <w:r>
        <w:rPr>
          <w:sz w:val="24"/>
          <w:szCs w:val="24"/>
        </w:rPr>
        <w:t xml:space="preserve">Select </w:t>
      </w:r>
      <w:r w:rsidRPr="00EE503D">
        <w:rPr>
          <w:b/>
          <w:sz w:val="24"/>
          <w:szCs w:val="24"/>
        </w:rPr>
        <w:t>Back</w:t>
      </w:r>
      <w:r>
        <w:rPr>
          <w:sz w:val="24"/>
          <w:szCs w:val="24"/>
        </w:rPr>
        <w:t xml:space="preserve"> in the Factors – Test Worksheet Builder window.</w:t>
      </w:r>
    </w:p>
    <w:p w14:paraId="087D9D47" w14:textId="3B5AFD5B" w:rsidR="00363801" w:rsidRPr="00330523" w:rsidRDefault="00363801" w:rsidP="00330523">
      <w:pPr>
        <w:pStyle w:val="ListParagraph"/>
        <w:numPr>
          <w:ilvl w:val="2"/>
          <w:numId w:val="1"/>
        </w:numPr>
        <w:spacing w:after="200" w:line="276" w:lineRule="auto"/>
        <w:rPr>
          <w:sz w:val="24"/>
          <w:szCs w:val="24"/>
        </w:rPr>
      </w:pPr>
      <w:r>
        <w:rPr>
          <w:sz w:val="24"/>
          <w:szCs w:val="24"/>
        </w:rPr>
        <w:t>Exit Soft Molecular application.</w:t>
      </w:r>
    </w:p>
    <w:p w14:paraId="1D1D88C4" w14:textId="0AFD89BE" w:rsidR="002A0686" w:rsidRPr="001175B1" w:rsidRDefault="002A0686" w:rsidP="002A0686">
      <w:pPr>
        <w:pStyle w:val="ListParagraph"/>
        <w:numPr>
          <w:ilvl w:val="1"/>
          <w:numId w:val="1"/>
        </w:numPr>
        <w:spacing w:line="276" w:lineRule="auto"/>
        <w:rPr>
          <w:b/>
          <w:sz w:val="24"/>
          <w:szCs w:val="24"/>
          <w:u w:val="single"/>
        </w:rPr>
      </w:pPr>
      <w:r>
        <w:rPr>
          <w:b/>
          <w:sz w:val="24"/>
          <w:szCs w:val="24"/>
        </w:rPr>
        <w:t>Preparing the Cartridge:</w:t>
      </w:r>
    </w:p>
    <w:p w14:paraId="66516F95" w14:textId="77777777" w:rsidR="00BF760B" w:rsidRPr="00330523" w:rsidRDefault="001175B1" w:rsidP="002A0686">
      <w:pPr>
        <w:pStyle w:val="ListParagraph"/>
        <w:numPr>
          <w:ilvl w:val="2"/>
          <w:numId w:val="1"/>
        </w:numPr>
        <w:spacing w:line="276" w:lineRule="auto"/>
        <w:rPr>
          <w:bCs/>
          <w:sz w:val="24"/>
          <w:szCs w:val="24"/>
          <w:u w:val="single"/>
        </w:rPr>
      </w:pPr>
      <w:r w:rsidRPr="002A0686">
        <w:rPr>
          <w:bCs/>
          <w:sz w:val="24"/>
          <w:szCs w:val="24"/>
        </w:rPr>
        <w:t>If any samples are frozen, allow to thaw completely at room temperature prior to assay setup</w:t>
      </w:r>
      <w:r w:rsidR="002A0686" w:rsidRPr="002A0686">
        <w:rPr>
          <w:bCs/>
          <w:sz w:val="24"/>
          <w:szCs w:val="24"/>
        </w:rPr>
        <w:t xml:space="preserve">. </w:t>
      </w:r>
    </w:p>
    <w:p w14:paraId="1085549B" w14:textId="11BAC0AA" w:rsidR="009D7F93" w:rsidRPr="00330523" w:rsidRDefault="00BF760B" w:rsidP="002A0686">
      <w:pPr>
        <w:pStyle w:val="ListParagraph"/>
        <w:numPr>
          <w:ilvl w:val="2"/>
          <w:numId w:val="1"/>
        </w:numPr>
        <w:spacing w:line="276" w:lineRule="auto"/>
        <w:rPr>
          <w:bCs/>
          <w:sz w:val="24"/>
          <w:szCs w:val="24"/>
          <w:u w:val="single"/>
        </w:rPr>
      </w:pPr>
      <w:r w:rsidRPr="00330523">
        <w:rPr>
          <w:b/>
          <w:sz w:val="24"/>
          <w:szCs w:val="24"/>
        </w:rPr>
        <w:lastRenderedPageBreak/>
        <w:t>NOTE:</w:t>
      </w:r>
      <w:r w:rsidR="002A0686" w:rsidRPr="002A0686">
        <w:rPr>
          <w:bCs/>
          <w:sz w:val="24"/>
          <w:szCs w:val="24"/>
        </w:rPr>
        <w:t xml:space="preserve"> </w:t>
      </w:r>
      <w:r w:rsidR="00A22993">
        <w:rPr>
          <w:bCs/>
          <w:sz w:val="24"/>
          <w:szCs w:val="24"/>
        </w:rPr>
        <w:t xml:space="preserve">EDTA </w:t>
      </w:r>
      <w:r w:rsidR="002A0686" w:rsidRPr="002A0686">
        <w:rPr>
          <w:bCs/>
          <w:sz w:val="24"/>
          <w:szCs w:val="24"/>
        </w:rPr>
        <w:t xml:space="preserve">whole blood should not </w:t>
      </w:r>
      <w:r w:rsidR="0068498E">
        <w:rPr>
          <w:bCs/>
          <w:sz w:val="24"/>
          <w:szCs w:val="24"/>
        </w:rPr>
        <w:t xml:space="preserve">be </w:t>
      </w:r>
      <w:r w:rsidR="002A0686" w:rsidRPr="002A0686">
        <w:rPr>
          <w:bCs/>
          <w:sz w:val="24"/>
          <w:szCs w:val="24"/>
        </w:rPr>
        <w:t>freeze/thaw</w:t>
      </w:r>
      <w:r w:rsidR="0068498E">
        <w:rPr>
          <w:bCs/>
          <w:sz w:val="24"/>
          <w:szCs w:val="24"/>
        </w:rPr>
        <w:t>ed</w:t>
      </w:r>
      <w:r w:rsidR="002A0686" w:rsidRPr="002A0686">
        <w:rPr>
          <w:bCs/>
          <w:sz w:val="24"/>
          <w:szCs w:val="24"/>
        </w:rPr>
        <w:t xml:space="preserve"> more than one time. Remove the cartridge from the kit</w:t>
      </w:r>
      <w:r w:rsidR="00092B09">
        <w:rPr>
          <w:bCs/>
          <w:sz w:val="24"/>
          <w:szCs w:val="24"/>
        </w:rPr>
        <w:t xml:space="preserve"> being careful not to touch or agitate the PCR tube. </w:t>
      </w:r>
    </w:p>
    <w:p w14:paraId="6B8A97AB" w14:textId="447DEA89" w:rsidR="00C2693E" w:rsidRPr="00330523" w:rsidRDefault="009D7F93" w:rsidP="009D7F93">
      <w:pPr>
        <w:pStyle w:val="ListParagraph"/>
        <w:numPr>
          <w:ilvl w:val="2"/>
          <w:numId w:val="1"/>
        </w:numPr>
        <w:spacing w:line="276" w:lineRule="auto"/>
        <w:rPr>
          <w:bCs/>
          <w:sz w:val="24"/>
          <w:szCs w:val="24"/>
          <w:u w:val="single"/>
        </w:rPr>
      </w:pPr>
      <w:r>
        <w:rPr>
          <w:bCs/>
          <w:sz w:val="24"/>
          <w:szCs w:val="24"/>
        </w:rPr>
        <w:t xml:space="preserve">Check </w:t>
      </w:r>
      <w:r w:rsidR="000F08C2">
        <w:rPr>
          <w:bCs/>
          <w:sz w:val="24"/>
          <w:szCs w:val="24"/>
        </w:rPr>
        <w:t xml:space="preserve">that </w:t>
      </w:r>
      <w:r>
        <w:rPr>
          <w:bCs/>
          <w:sz w:val="24"/>
          <w:szCs w:val="24"/>
        </w:rPr>
        <w:t xml:space="preserve">the correct assay cartridge was selected, then inspect the cartridge for any damage and verify the kit has not expired. </w:t>
      </w:r>
    </w:p>
    <w:p w14:paraId="4B15CC41" w14:textId="40ECF3E4" w:rsidR="009D7F93" w:rsidRPr="00330523" w:rsidRDefault="009D7F93" w:rsidP="00330523">
      <w:pPr>
        <w:pStyle w:val="ListParagraph"/>
        <w:numPr>
          <w:ilvl w:val="3"/>
          <w:numId w:val="1"/>
        </w:numPr>
        <w:spacing w:line="276" w:lineRule="auto"/>
        <w:rPr>
          <w:bCs/>
          <w:sz w:val="24"/>
          <w:szCs w:val="24"/>
          <w:u w:val="single"/>
        </w:rPr>
      </w:pPr>
      <w:r>
        <w:rPr>
          <w:b/>
          <w:sz w:val="24"/>
          <w:szCs w:val="24"/>
        </w:rPr>
        <w:t xml:space="preserve">NOTE: </w:t>
      </w:r>
      <w:r>
        <w:rPr>
          <w:bCs/>
          <w:sz w:val="24"/>
          <w:szCs w:val="24"/>
        </w:rPr>
        <w:t xml:space="preserve">The GeneXpert Dx System will not allow expired cartridges to be run on the instrument. </w:t>
      </w:r>
    </w:p>
    <w:p w14:paraId="58DA66EF" w14:textId="2D9B6D20" w:rsidR="002A0686" w:rsidRPr="002A0686" w:rsidRDefault="002A0686" w:rsidP="002A0686">
      <w:pPr>
        <w:pStyle w:val="ListParagraph"/>
        <w:numPr>
          <w:ilvl w:val="2"/>
          <w:numId w:val="1"/>
        </w:numPr>
        <w:spacing w:line="276" w:lineRule="auto"/>
        <w:rPr>
          <w:bCs/>
          <w:sz w:val="24"/>
          <w:szCs w:val="24"/>
          <w:u w:val="single"/>
        </w:rPr>
      </w:pPr>
      <w:r w:rsidRPr="002A0686">
        <w:rPr>
          <w:bCs/>
          <w:sz w:val="24"/>
          <w:szCs w:val="24"/>
        </w:rPr>
        <w:t xml:space="preserve">Mix </w:t>
      </w:r>
      <w:r w:rsidR="00092B09">
        <w:rPr>
          <w:bCs/>
          <w:sz w:val="24"/>
          <w:szCs w:val="24"/>
        </w:rPr>
        <w:t xml:space="preserve">the </w:t>
      </w:r>
      <w:r w:rsidRPr="002A0686">
        <w:rPr>
          <w:bCs/>
          <w:sz w:val="24"/>
          <w:szCs w:val="24"/>
        </w:rPr>
        <w:t xml:space="preserve">sample </w:t>
      </w:r>
      <w:r w:rsidR="00092B09">
        <w:rPr>
          <w:bCs/>
          <w:sz w:val="24"/>
          <w:szCs w:val="24"/>
        </w:rPr>
        <w:t xml:space="preserve">and/or controls </w:t>
      </w:r>
      <w:r w:rsidRPr="002A0686">
        <w:rPr>
          <w:bCs/>
          <w:sz w:val="24"/>
          <w:szCs w:val="24"/>
        </w:rPr>
        <w:t>by inverting the tub</w:t>
      </w:r>
      <w:r w:rsidR="00092B09">
        <w:rPr>
          <w:bCs/>
          <w:sz w:val="24"/>
          <w:szCs w:val="24"/>
        </w:rPr>
        <w:t>e(s)</w:t>
      </w:r>
      <w:r w:rsidRPr="002A0686">
        <w:rPr>
          <w:bCs/>
          <w:sz w:val="24"/>
          <w:szCs w:val="24"/>
        </w:rPr>
        <w:t xml:space="preserve"> 5 times, until homogenous. </w:t>
      </w:r>
    </w:p>
    <w:p w14:paraId="4D120BDA" w14:textId="664B7604" w:rsidR="002A0686" w:rsidRPr="00330523" w:rsidRDefault="002A0686" w:rsidP="002A0686">
      <w:pPr>
        <w:pStyle w:val="ListParagraph"/>
        <w:numPr>
          <w:ilvl w:val="2"/>
          <w:numId w:val="1"/>
        </w:numPr>
        <w:spacing w:line="276" w:lineRule="auto"/>
        <w:rPr>
          <w:bCs/>
          <w:sz w:val="24"/>
          <w:szCs w:val="24"/>
          <w:u w:val="single"/>
        </w:rPr>
      </w:pPr>
      <w:r w:rsidRPr="002A0686">
        <w:rPr>
          <w:bCs/>
          <w:sz w:val="24"/>
          <w:szCs w:val="24"/>
        </w:rPr>
        <w:t xml:space="preserve">Open the cartridge lid. </w:t>
      </w:r>
    </w:p>
    <w:p w14:paraId="77FB74E1" w14:textId="31E59050" w:rsidR="00092B09" w:rsidRPr="002A0686" w:rsidRDefault="00092B09" w:rsidP="00330523">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Do not open the cartridge lid until the cartridge can be loaded onto the GeneXpert</w:t>
      </w:r>
      <w:r w:rsidR="00D85126">
        <w:rPr>
          <w:bCs/>
          <w:sz w:val="24"/>
          <w:szCs w:val="24"/>
        </w:rPr>
        <w:t>.</w:t>
      </w:r>
      <w:r>
        <w:rPr>
          <w:bCs/>
          <w:sz w:val="24"/>
          <w:szCs w:val="24"/>
        </w:rPr>
        <w:t xml:space="preserve"> </w:t>
      </w:r>
      <w:r w:rsidR="00D85126">
        <w:rPr>
          <w:bCs/>
          <w:sz w:val="24"/>
          <w:szCs w:val="24"/>
        </w:rPr>
        <w:t>T</w:t>
      </w:r>
      <w:r>
        <w:rPr>
          <w:bCs/>
          <w:sz w:val="24"/>
          <w:szCs w:val="24"/>
        </w:rPr>
        <w:t xml:space="preserve">he test must be started within 15 minutes of loading the sample into the Sample Chamber. </w:t>
      </w:r>
    </w:p>
    <w:p w14:paraId="34218B48" w14:textId="739D288F" w:rsidR="002A0686" w:rsidRPr="002A0686" w:rsidRDefault="002A0686" w:rsidP="002A0686">
      <w:pPr>
        <w:pStyle w:val="ListParagraph"/>
        <w:numPr>
          <w:ilvl w:val="2"/>
          <w:numId w:val="1"/>
        </w:numPr>
        <w:spacing w:line="276" w:lineRule="auto"/>
        <w:rPr>
          <w:bCs/>
          <w:sz w:val="24"/>
          <w:szCs w:val="24"/>
          <w:u w:val="single"/>
        </w:rPr>
      </w:pPr>
      <w:r w:rsidRPr="002A0686">
        <w:rPr>
          <w:bCs/>
          <w:sz w:val="24"/>
          <w:szCs w:val="24"/>
        </w:rPr>
        <w:t xml:space="preserve">Using a 100uL pipette, transfer 50 uL of EDTA anticoagulated </w:t>
      </w:r>
      <w:r w:rsidR="001C7148">
        <w:rPr>
          <w:bCs/>
          <w:sz w:val="24"/>
          <w:szCs w:val="24"/>
        </w:rPr>
        <w:t xml:space="preserve">whole </w:t>
      </w:r>
      <w:r w:rsidRPr="002A0686">
        <w:rPr>
          <w:bCs/>
          <w:sz w:val="24"/>
          <w:szCs w:val="24"/>
        </w:rPr>
        <w:t>blood</w:t>
      </w:r>
      <w:r w:rsidR="001C7148">
        <w:rPr>
          <w:bCs/>
          <w:sz w:val="24"/>
          <w:szCs w:val="24"/>
        </w:rPr>
        <w:t xml:space="preserve"> or control sample</w:t>
      </w:r>
      <w:r w:rsidRPr="002A0686">
        <w:rPr>
          <w:bCs/>
          <w:sz w:val="24"/>
          <w:szCs w:val="24"/>
        </w:rPr>
        <w:t xml:space="preserve"> to the bottom wall of the sample opening of the Xpert Factor II &amp; Factor V Assay cartridge.</w:t>
      </w:r>
    </w:p>
    <w:p w14:paraId="5E60E5D6" w14:textId="2C77D766" w:rsidR="00A22993" w:rsidRPr="00330523" w:rsidRDefault="002A0686" w:rsidP="00330523">
      <w:pPr>
        <w:pStyle w:val="ListParagraph"/>
        <w:numPr>
          <w:ilvl w:val="2"/>
          <w:numId w:val="1"/>
        </w:numPr>
        <w:rPr>
          <w:u w:val="single"/>
        </w:rPr>
      </w:pPr>
      <w:r w:rsidRPr="002A0686">
        <w:rPr>
          <w:bCs/>
          <w:sz w:val="24"/>
          <w:szCs w:val="24"/>
        </w:rPr>
        <w:t xml:space="preserve">Close the cartridge lid. </w:t>
      </w:r>
    </w:p>
    <w:p w14:paraId="499C0F53" w14:textId="6F291B62" w:rsidR="002A0686" w:rsidRPr="002A0686" w:rsidRDefault="002A0686" w:rsidP="002A0686">
      <w:pPr>
        <w:pStyle w:val="ListParagraph"/>
        <w:numPr>
          <w:ilvl w:val="1"/>
          <w:numId w:val="1"/>
        </w:numPr>
        <w:spacing w:line="276" w:lineRule="auto"/>
        <w:rPr>
          <w:bCs/>
          <w:sz w:val="24"/>
          <w:szCs w:val="24"/>
          <w:u w:val="single"/>
        </w:rPr>
      </w:pPr>
      <w:r>
        <w:rPr>
          <w:b/>
          <w:sz w:val="24"/>
          <w:szCs w:val="24"/>
        </w:rPr>
        <w:t>Starting the Test:</w:t>
      </w:r>
    </w:p>
    <w:p w14:paraId="55968435" w14:textId="2F7EBD02" w:rsidR="00306BD4" w:rsidRPr="00330523" w:rsidRDefault="00306BD4" w:rsidP="00306BD4">
      <w:pPr>
        <w:pStyle w:val="ListParagraph"/>
        <w:numPr>
          <w:ilvl w:val="2"/>
          <w:numId w:val="1"/>
        </w:numPr>
        <w:spacing w:line="276" w:lineRule="auto"/>
        <w:rPr>
          <w:bCs/>
          <w:sz w:val="24"/>
          <w:szCs w:val="24"/>
          <w:u w:val="single"/>
        </w:rPr>
      </w:pPr>
      <w:r>
        <w:rPr>
          <w:bCs/>
          <w:sz w:val="24"/>
          <w:szCs w:val="24"/>
        </w:rPr>
        <w:t>If necessary, turn on the GeneXpert Dx instrument using the toggle switch located in the back of the instrument, then turn on the computer. The GeneXpert software will launch automatically.</w:t>
      </w:r>
    </w:p>
    <w:p w14:paraId="2C25CDC5" w14:textId="77212C94" w:rsidR="00306BD4" w:rsidRPr="00330523" w:rsidRDefault="00306BD4" w:rsidP="00306BD4">
      <w:pPr>
        <w:pStyle w:val="ListParagraph"/>
        <w:numPr>
          <w:ilvl w:val="2"/>
          <w:numId w:val="1"/>
        </w:numPr>
        <w:spacing w:line="276" w:lineRule="auto"/>
        <w:rPr>
          <w:bCs/>
          <w:sz w:val="24"/>
          <w:szCs w:val="24"/>
          <w:u w:val="single"/>
        </w:rPr>
      </w:pPr>
      <w:r>
        <w:rPr>
          <w:bCs/>
          <w:sz w:val="24"/>
          <w:szCs w:val="24"/>
        </w:rPr>
        <w:t>Log on to the GeneXpert Dx System software using</w:t>
      </w:r>
      <w:r w:rsidR="002E3A85">
        <w:rPr>
          <w:bCs/>
          <w:sz w:val="24"/>
          <w:szCs w:val="24"/>
        </w:rPr>
        <w:t xml:space="preserve"> the appropriate </w:t>
      </w:r>
      <w:r>
        <w:rPr>
          <w:bCs/>
          <w:sz w:val="24"/>
          <w:szCs w:val="24"/>
        </w:rPr>
        <w:t>username and password.</w:t>
      </w:r>
    </w:p>
    <w:p w14:paraId="3DED31FC" w14:textId="2D890D52" w:rsidR="00306BD4" w:rsidRPr="00330523" w:rsidRDefault="00306BD4" w:rsidP="00306BD4">
      <w:pPr>
        <w:pStyle w:val="ListParagraph"/>
        <w:numPr>
          <w:ilvl w:val="2"/>
          <w:numId w:val="1"/>
        </w:numPr>
        <w:spacing w:line="276" w:lineRule="auto"/>
        <w:rPr>
          <w:bCs/>
          <w:sz w:val="24"/>
          <w:szCs w:val="24"/>
          <w:u w:val="single"/>
        </w:rPr>
      </w:pPr>
      <w:r>
        <w:rPr>
          <w:bCs/>
          <w:sz w:val="24"/>
          <w:szCs w:val="24"/>
        </w:rPr>
        <w:t xml:space="preserve">In </w:t>
      </w:r>
      <w:r w:rsidR="002E3A85">
        <w:rPr>
          <w:bCs/>
          <w:sz w:val="24"/>
          <w:szCs w:val="24"/>
        </w:rPr>
        <w:t>upper left corner of the</w:t>
      </w:r>
      <w:r>
        <w:rPr>
          <w:bCs/>
          <w:sz w:val="24"/>
          <w:szCs w:val="24"/>
        </w:rPr>
        <w:t xml:space="preserve"> GeneXpert Dx System window, click </w:t>
      </w:r>
      <w:r w:rsidRPr="00330523">
        <w:rPr>
          <w:b/>
          <w:sz w:val="24"/>
          <w:szCs w:val="24"/>
        </w:rPr>
        <w:t>Create Test</w:t>
      </w:r>
      <w:r>
        <w:rPr>
          <w:bCs/>
          <w:sz w:val="24"/>
          <w:szCs w:val="24"/>
        </w:rPr>
        <w:t xml:space="preserve">. </w:t>
      </w:r>
    </w:p>
    <w:p w14:paraId="65ED7144" w14:textId="77777777" w:rsidR="008E0D9F" w:rsidRPr="00330523" w:rsidRDefault="008E0D9F" w:rsidP="00306BD4">
      <w:pPr>
        <w:pStyle w:val="ListParagraph"/>
        <w:numPr>
          <w:ilvl w:val="2"/>
          <w:numId w:val="1"/>
        </w:numPr>
        <w:spacing w:line="276" w:lineRule="auto"/>
        <w:rPr>
          <w:bCs/>
          <w:sz w:val="24"/>
          <w:szCs w:val="24"/>
          <w:u w:val="single"/>
        </w:rPr>
      </w:pPr>
      <w:r>
        <w:rPr>
          <w:bCs/>
          <w:sz w:val="24"/>
          <w:szCs w:val="24"/>
        </w:rPr>
        <w:t>For patient samples:</w:t>
      </w:r>
    </w:p>
    <w:p w14:paraId="2D816313" w14:textId="311E23F9" w:rsidR="00306BD4" w:rsidRPr="00330523" w:rsidRDefault="0005294C" w:rsidP="00330523">
      <w:pPr>
        <w:pStyle w:val="ListParagraph"/>
        <w:numPr>
          <w:ilvl w:val="3"/>
          <w:numId w:val="1"/>
        </w:numPr>
        <w:spacing w:line="276" w:lineRule="auto"/>
        <w:rPr>
          <w:bCs/>
          <w:sz w:val="24"/>
          <w:szCs w:val="24"/>
          <w:u w:val="single"/>
        </w:rPr>
      </w:pPr>
      <w:r>
        <w:rPr>
          <w:bCs/>
          <w:sz w:val="24"/>
          <w:szCs w:val="24"/>
        </w:rPr>
        <w:t>P</w:t>
      </w:r>
      <w:r w:rsidR="00306BD4">
        <w:rPr>
          <w:bCs/>
          <w:sz w:val="24"/>
          <w:szCs w:val="24"/>
        </w:rPr>
        <w:t xml:space="preserve">lace the cursor in the Patient ID field and </w:t>
      </w:r>
      <w:r w:rsidR="00D85126">
        <w:rPr>
          <w:bCs/>
          <w:sz w:val="24"/>
          <w:szCs w:val="24"/>
        </w:rPr>
        <w:t xml:space="preserve">in the window that appears, click </w:t>
      </w:r>
      <w:r w:rsidR="00D85126" w:rsidRPr="00330523">
        <w:rPr>
          <w:b/>
          <w:sz w:val="24"/>
          <w:szCs w:val="24"/>
        </w:rPr>
        <w:t>Manual Entry</w:t>
      </w:r>
      <w:r w:rsidR="00D85126">
        <w:rPr>
          <w:bCs/>
          <w:sz w:val="24"/>
          <w:szCs w:val="24"/>
        </w:rPr>
        <w:t>. Enter the patient Soft Molecular Order Number.</w:t>
      </w:r>
    </w:p>
    <w:p w14:paraId="3112956E" w14:textId="44193B8A" w:rsidR="00306BD4" w:rsidRPr="00330523" w:rsidRDefault="00B91AD7" w:rsidP="008E0D9F">
      <w:pPr>
        <w:pStyle w:val="ListParagraph"/>
        <w:numPr>
          <w:ilvl w:val="3"/>
          <w:numId w:val="1"/>
        </w:numPr>
        <w:spacing w:line="276" w:lineRule="auto"/>
        <w:rPr>
          <w:bCs/>
          <w:sz w:val="24"/>
          <w:szCs w:val="24"/>
          <w:u w:val="single"/>
        </w:rPr>
      </w:pPr>
      <w:r>
        <w:rPr>
          <w:bCs/>
          <w:sz w:val="24"/>
          <w:szCs w:val="24"/>
        </w:rPr>
        <w:t xml:space="preserve">Place the cursor in the Sample ID field, and in the window that appears, select </w:t>
      </w:r>
      <w:r w:rsidRPr="00330523">
        <w:rPr>
          <w:b/>
          <w:sz w:val="24"/>
          <w:szCs w:val="24"/>
        </w:rPr>
        <w:t>Manual Entry</w:t>
      </w:r>
      <w:r>
        <w:rPr>
          <w:bCs/>
          <w:sz w:val="24"/>
          <w:szCs w:val="24"/>
        </w:rPr>
        <w:t xml:space="preserve">, then type the patient’s </w:t>
      </w:r>
      <w:r w:rsidR="0005294C">
        <w:rPr>
          <w:bCs/>
          <w:sz w:val="24"/>
          <w:szCs w:val="24"/>
        </w:rPr>
        <w:t>full</w:t>
      </w:r>
      <w:r>
        <w:rPr>
          <w:bCs/>
          <w:sz w:val="24"/>
          <w:szCs w:val="24"/>
        </w:rPr>
        <w:t xml:space="preserve"> name. </w:t>
      </w:r>
    </w:p>
    <w:p w14:paraId="7E019AF2" w14:textId="77777777" w:rsidR="000900DE" w:rsidRPr="00330523" w:rsidRDefault="000900DE" w:rsidP="000900DE">
      <w:pPr>
        <w:pStyle w:val="ListParagraph"/>
        <w:numPr>
          <w:ilvl w:val="3"/>
          <w:numId w:val="1"/>
        </w:numPr>
        <w:spacing w:line="276" w:lineRule="auto"/>
        <w:rPr>
          <w:bCs/>
          <w:sz w:val="24"/>
          <w:szCs w:val="24"/>
        </w:rPr>
      </w:pPr>
      <w:r w:rsidRPr="00330523">
        <w:rPr>
          <w:bCs/>
          <w:sz w:val="24"/>
          <w:szCs w:val="24"/>
        </w:rPr>
        <w:t xml:space="preserve">Refer to the F2 F5 Cepheid worksheet to determine which tests were ordered for each patient. </w:t>
      </w:r>
    </w:p>
    <w:p w14:paraId="1892DBA0" w14:textId="1AD6E049" w:rsidR="000900DE" w:rsidRDefault="000900DE">
      <w:pPr>
        <w:pStyle w:val="ListParagraph"/>
        <w:numPr>
          <w:ilvl w:val="3"/>
          <w:numId w:val="1"/>
        </w:numPr>
        <w:spacing w:line="276" w:lineRule="auto"/>
        <w:rPr>
          <w:bCs/>
          <w:sz w:val="24"/>
          <w:szCs w:val="24"/>
        </w:rPr>
      </w:pPr>
      <w:r w:rsidRPr="00330523">
        <w:rPr>
          <w:bCs/>
          <w:sz w:val="24"/>
          <w:szCs w:val="24"/>
        </w:rPr>
        <w:t xml:space="preserve">In the Select Assay dropdown, choose the applicable assay for each patient. </w:t>
      </w:r>
    </w:p>
    <w:p w14:paraId="40671980" w14:textId="7ED6DF8B" w:rsidR="00A41559" w:rsidRPr="000900DE" w:rsidRDefault="00A41559" w:rsidP="00330523">
      <w:pPr>
        <w:pStyle w:val="ListParagraph"/>
        <w:numPr>
          <w:ilvl w:val="4"/>
          <w:numId w:val="1"/>
        </w:numPr>
        <w:spacing w:line="276" w:lineRule="auto"/>
        <w:rPr>
          <w:bCs/>
          <w:sz w:val="24"/>
          <w:szCs w:val="24"/>
        </w:rPr>
      </w:pPr>
      <w:r>
        <w:rPr>
          <w:bCs/>
          <w:sz w:val="24"/>
          <w:szCs w:val="24"/>
        </w:rPr>
        <w:t>If the incorrect test is run, the sample will need to be repeated.</w:t>
      </w:r>
    </w:p>
    <w:p w14:paraId="01BA16F5" w14:textId="6F8A8B87" w:rsidR="008E0D9F" w:rsidRPr="00330523" w:rsidRDefault="008E0D9F" w:rsidP="008E0D9F">
      <w:pPr>
        <w:pStyle w:val="ListParagraph"/>
        <w:numPr>
          <w:ilvl w:val="2"/>
          <w:numId w:val="1"/>
        </w:numPr>
        <w:spacing w:line="276" w:lineRule="auto"/>
        <w:rPr>
          <w:bCs/>
          <w:sz w:val="24"/>
          <w:szCs w:val="24"/>
          <w:u w:val="single"/>
        </w:rPr>
      </w:pPr>
      <w:r>
        <w:rPr>
          <w:bCs/>
          <w:sz w:val="24"/>
          <w:szCs w:val="24"/>
        </w:rPr>
        <w:t>For controls:</w:t>
      </w:r>
    </w:p>
    <w:p w14:paraId="5BC72453" w14:textId="77777777" w:rsidR="008E0D9F" w:rsidRPr="00330523" w:rsidRDefault="008E0D9F" w:rsidP="008E0D9F">
      <w:pPr>
        <w:pStyle w:val="ListParagraph"/>
        <w:numPr>
          <w:ilvl w:val="3"/>
          <w:numId w:val="1"/>
        </w:numPr>
        <w:spacing w:line="276" w:lineRule="auto"/>
        <w:rPr>
          <w:bCs/>
          <w:sz w:val="24"/>
          <w:szCs w:val="24"/>
          <w:u w:val="single"/>
        </w:rPr>
      </w:pPr>
      <w:r>
        <w:rPr>
          <w:bCs/>
          <w:sz w:val="24"/>
          <w:szCs w:val="24"/>
        </w:rPr>
        <w:t xml:space="preserve">Place the cursor in the Patient ID field, and in the window that appears, select </w:t>
      </w:r>
      <w:r w:rsidRPr="006F45A7">
        <w:rPr>
          <w:b/>
          <w:sz w:val="24"/>
          <w:szCs w:val="24"/>
        </w:rPr>
        <w:t>Manual Entry</w:t>
      </w:r>
      <w:r>
        <w:rPr>
          <w:bCs/>
          <w:sz w:val="24"/>
          <w:szCs w:val="24"/>
        </w:rPr>
        <w:t>, then manually type the control name.</w:t>
      </w:r>
    </w:p>
    <w:p w14:paraId="15E7520F" w14:textId="67EAA438" w:rsidR="008E0D9F" w:rsidRPr="006F45A7" w:rsidRDefault="008E0D9F" w:rsidP="00330523">
      <w:pPr>
        <w:pStyle w:val="ListParagraph"/>
        <w:numPr>
          <w:ilvl w:val="4"/>
          <w:numId w:val="1"/>
        </w:numPr>
        <w:spacing w:line="276" w:lineRule="auto"/>
        <w:rPr>
          <w:bCs/>
          <w:sz w:val="24"/>
          <w:szCs w:val="24"/>
          <w:u w:val="single"/>
        </w:rPr>
      </w:pPr>
      <w:r>
        <w:rPr>
          <w:bCs/>
          <w:sz w:val="24"/>
          <w:szCs w:val="24"/>
        </w:rPr>
        <w:lastRenderedPageBreak/>
        <w:t xml:space="preserve">Example: </w:t>
      </w:r>
      <w:r w:rsidR="00D85126">
        <w:rPr>
          <w:bCs/>
          <w:sz w:val="24"/>
          <w:szCs w:val="24"/>
        </w:rPr>
        <w:t>YYYYMMDD</w:t>
      </w:r>
      <w:r>
        <w:rPr>
          <w:bCs/>
          <w:sz w:val="24"/>
          <w:szCs w:val="24"/>
        </w:rPr>
        <w:t xml:space="preserve">_Heterozygous Control </w:t>
      </w:r>
    </w:p>
    <w:p w14:paraId="31179C5A" w14:textId="2430D7A1" w:rsidR="008E0D9F" w:rsidRPr="00330523" w:rsidRDefault="001C7148" w:rsidP="00330523">
      <w:pPr>
        <w:pStyle w:val="ListParagraph"/>
        <w:numPr>
          <w:ilvl w:val="3"/>
          <w:numId w:val="1"/>
        </w:numPr>
        <w:spacing w:line="276" w:lineRule="auto"/>
        <w:rPr>
          <w:bCs/>
          <w:sz w:val="24"/>
          <w:szCs w:val="24"/>
          <w:u w:val="single"/>
        </w:rPr>
      </w:pPr>
      <w:r>
        <w:rPr>
          <w:bCs/>
          <w:sz w:val="24"/>
          <w:szCs w:val="24"/>
        </w:rPr>
        <w:t xml:space="preserve">When the Sample ID window appears, click </w:t>
      </w:r>
      <w:r w:rsidRPr="00330523">
        <w:rPr>
          <w:b/>
          <w:sz w:val="24"/>
          <w:szCs w:val="24"/>
        </w:rPr>
        <w:t>Cancel</w:t>
      </w:r>
      <w:r>
        <w:rPr>
          <w:bCs/>
          <w:sz w:val="24"/>
          <w:szCs w:val="24"/>
        </w:rPr>
        <w:t xml:space="preserve">. </w:t>
      </w:r>
    </w:p>
    <w:p w14:paraId="2BFB8254" w14:textId="1A1EC62E" w:rsidR="00B91AD7" w:rsidRPr="00330523" w:rsidRDefault="002E3A85" w:rsidP="00330523">
      <w:pPr>
        <w:pStyle w:val="ListParagraph"/>
        <w:numPr>
          <w:ilvl w:val="3"/>
          <w:numId w:val="1"/>
        </w:numPr>
        <w:spacing w:line="276" w:lineRule="auto"/>
        <w:rPr>
          <w:bCs/>
          <w:sz w:val="24"/>
          <w:szCs w:val="24"/>
          <w:u w:val="single"/>
        </w:rPr>
      </w:pPr>
      <w:r>
        <w:rPr>
          <w:bCs/>
          <w:sz w:val="24"/>
          <w:szCs w:val="24"/>
        </w:rPr>
        <w:t>When loading controls onto the instrument, r</w:t>
      </w:r>
      <w:r w:rsidR="00B91AD7">
        <w:rPr>
          <w:bCs/>
          <w:sz w:val="24"/>
          <w:szCs w:val="24"/>
        </w:rPr>
        <w:t>emember to leave the assay set as Xpert FII &amp; FV Combo.</w:t>
      </w:r>
    </w:p>
    <w:p w14:paraId="7137989B" w14:textId="07D35639" w:rsidR="00A41559" w:rsidRPr="00330523" w:rsidRDefault="00A41559" w:rsidP="00306BD4">
      <w:pPr>
        <w:pStyle w:val="ListParagraph"/>
        <w:numPr>
          <w:ilvl w:val="2"/>
          <w:numId w:val="1"/>
        </w:numPr>
        <w:spacing w:line="276" w:lineRule="auto"/>
        <w:rPr>
          <w:bCs/>
          <w:sz w:val="24"/>
          <w:szCs w:val="24"/>
          <w:u w:val="single"/>
        </w:rPr>
      </w:pPr>
      <w:r>
        <w:rPr>
          <w:bCs/>
          <w:sz w:val="24"/>
          <w:szCs w:val="24"/>
        </w:rPr>
        <w:t xml:space="preserve">Scan the barcode on the cartridge when prompted by the software. </w:t>
      </w:r>
    </w:p>
    <w:p w14:paraId="583DC78D" w14:textId="1947C404" w:rsidR="00B91AD7" w:rsidRPr="00330523" w:rsidRDefault="00B91AD7" w:rsidP="00306BD4">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Start Test</w:t>
      </w:r>
      <w:r>
        <w:rPr>
          <w:bCs/>
          <w:sz w:val="24"/>
          <w:szCs w:val="24"/>
        </w:rPr>
        <w:t xml:space="preserve">. </w:t>
      </w:r>
    </w:p>
    <w:p w14:paraId="2788AA32" w14:textId="45B4A907" w:rsidR="00B91AD7" w:rsidRPr="00330523" w:rsidRDefault="00B91AD7" w:rsidP="00B91AD7">
      <w:pPr>
        <w:pStyle w:val="ListParagraph"/>
        <w:numPr>
          <w:ilvl w:val="3"/>
          <w:numId w:val="1"/>
        </w:numPr>
        <w:spacing w:line="276" w:lineRule="auto"/>
        <w:rPr>
          <w:bCs/>
          <w:sz w:val="24"/>
          <w:szCs w:val="24"/>
          <w:u w:val="single"/>
        </w:rPr>
      </w:pPr>
      <w:r w:rsidRPr="00330523">
        <w:rPr>
          <w:b/>
          <w:sz w:val="24"/>
          <w:szCs w:val="24"/>
        </w:rPr>
        <w:t>NOTE:</w:t>
      </w:r>
      <w:r>
        <w:rPr>
          <w:b/>
          <w:sz w:val="24"/>
          <w:szCs w:val="24"/>
        </w:rPr>
        <w:t xml:space="preserve"> </w:t>
      </w:r>
      <w:r>
        <w:rPr>
          <w:bCs/>
          <w:sz w:val="24"/>
          <w:szCs w:val="24"/>
        </w:rPr>
        <w:t xml:space="preserve">A dialog box may appear after selecting Start Test. If so, enter your password, click </w:t>
      </w:r>
      <w:r w:rsidRPr="00330523">
        <w:rPr>
          <w:b/>
          <w:sz w:val="24"/>
          <w:szCs w:val="24"/>
        </w:rPr>
        <w:t>OK</w:t>
      </w:r>
      <w:r>
        <w:rPr>
          <w:bCs/>
          <w:sz w:val="24"/>
          <w:szCs w:val="24"/>
        </w:rPr>
        <w:t xml:space="preserve"> and proceed. </w:t>
      </w:r>
    </w:p>
    <w:p w14:paraId="3EC55187" w14:textId="2AF53C62" w:rsidR="00B91AD7" w:rsidRPr="00330523" w:rsidRDefault="00AA10BD" w:rsidP="00B91AD7">
      <w:pPr>
        <w:pStyle w:val="ListParagraph"/>
        <w:numPr>
          <w:ilvl w:val="2"/>
          <w:numId w:val="1"/>
        </w:numPr>
        <w:spacing w:line="276" w:lineRule="auto"/>
        <w:rPr>
          <w:bCs/>
          <w:sz w:val="24"/>
          <w:szCs w:val="24"/>
          <w:u w:val="single"/>
        </w:rPr>
      </w:pPr>
      <w:r>
        <w:rPr>
          <w:bCs/>
          <w:sz w:val="24"/>
          <w:szCs w:val="24"/>
        </w:rPr>
        <w:t>Open the instrument module door with the blinking green light and load the cartridge so that the QR code on the face of the cartridge is facing outwards.</w:t>
      </w:r>
    </w:p>
    <w:p w14:paraId="38DF1349" w14:textId="2D530989" w:rsidR="00AA10BD" w:rsidRPr="00330523" w:rsidRDefault="00AA10BD" w:rsidP="00AA10BD">
      <w:pPr>
        <w:pStyle w:val="ListParagraph"/>
        <w:numPr>
          <w:ilvl w:val="2"/>
          <w:numId w:val="1"/>
        </w:numPr>
        <w:spacing w:line="276" w:lineRule="auto"/>
        <w:rPr>
          <w:bCs/>
          <w:sz w:val="24"/>
          <w:szCs w:val="24"/>
          <w:u w:val="single"/>
        </w:rPr>
      </w:pPr>
      <w:r>
        <w:rPr>
          <w:bCs/>
          <w:sz w:val="24"/>
          <w:szCs w:val="24"/>
        </w:rPr>
        <w:t>Push the module door closed</w:t>
      </w:r>
      <w:r w:rsidR="004831C5">
        <w:rPr>
          <w:bCs/>
          <w:sz w:val="24"/>
          <w:szCs w:val="24"/>
        </w:rPr>
        <w:t xml:space="preserve"> until it locks</w:t>
      </w:r>
      <w:r>
        <w:rPr>
          <w:bCs/>
          <w:sz w:val="24"/>
          <w:szCs w:val="24"/>
        </w:rPr>
        <w:t xml:space="preserve">. If the door is closed correctly, </w:t>
      </w:r>
      <w:r w:rsidR="004831C5">
        <w:rPr>
          <w:bCs/>
          <w:sz w:val="24"/>
          <w:szCs w:val="24"/>
        </w:rPr>
        <w:t>the blinking green light will change to a continuous green light.</w:t>
      </w:r>
    </w:p>
    <w:p w14:paraId="138F0FDB" w14:textId="1737A8EB" w:rsidR="00AA10BD" w:rsidRPr="00330523" w:rsidRDefault="00AA10BD" w:rsidP="00AA10BD">
      <w:pPr>
        <w:pStyle w:val="ListParagraph"/>
        <w:numPr>
          <w:ilvl w:val="2"/>
          <w:numId w:val="1"/>
        </w:numPr>
        <w:spacing w:line="276" w:lineRule="auto"/>
        <w:rPr>
          <w:bCs/>
          <w:sz w:val="24"/>
          <w:szCs w:val="24"/>
          <w:u w:val="single"/>
        </w:rPr>
      </w:pPr>
      <w:r>
        <w:rPr>
          <w:bCs/>
          <w:sz w:val="24"/>
          <w:szCs w:val="24"/>
        </w:rPr>
        <w:t>Verify that a run time populates for the correct module in the GeneXpert software.</w:t>
      </w:r>
    </w:p>
    <w:p w14:paraId="5E1845BF" w14:textId="52739CAE" w:rsidR="008405DB" w:rsidRPr="00330523" w:rsidRDefault="008405DB" w:rsidP="008405DB">
      <w:pPr>
        <w:pStyle w:val="ListParagraph"/>
        <w:numPr>
          <w:ilvl w:val="1"/>
          <w:numId w:val="1"/>
        </w:numPr>
        <w:spacing w:line="276" w:lineRule="auto"/>
        <w:rPr>
          <w:b/>
          <w:sz w:val="24"/>
          <w:szCs w:val="24"/>
          <w:u w:val="single"/>
        </w:rPr>
      </w:pPr>
      <w:r w:rsidRPr="00330523">
        <w:rPr>
          <w:b/>
          <w:sz w:val="24"/>
          <w:szCs w:val="24"/>
        </w:rPr>
        <w:t xml:space="preserve">Process the worksheet: </w:t>
      </w:r>
      <w:r w:rsidR="00D75F2E" w:rsidRPr="00330523">
        <w:rPr>
          <w:b/>
          <w:sz w:val="24"/>
          <w:szCs w:val="24"/>
        </w:rPr>
        <w:t>Load Cepheid</w:t>
      </w:r>
    </w:p>
    <w:p w14:paraId="384E960E" w14:textId="46BB8977" w:rsidR="00D75F2E" w:rsidRPr="00330523" w:rsidRDefault="00254EE4" w:rsidP="00D75F2E">
      <w:pPr>
        <w:pStyle w:val="ListParagraph"/>
        <w:numPr>
          <w:ilvl w:val="2"/>
          <w:numId w:val="1"/>
        </w:numPr>
        <w:spacing w:line="276" w:lineRule="auto"/>
        <w:rPr>
          <w:bCs/>
          <w:sz w:val="24"/>
          <w:szCs w:val="24"/>
          <w:u w:val="single"/>
        </w:rPr>
      </w:pPr>
      <w:r>
        <w:rPr>
          <w:bCs/>
          <w:sz w:val="24"/>
          <w:szCs w:val="24"/>
        </w:rPr>
        <w:t>Log into Soft Molecular.</w:t>
      </w:r>
    </w:p>
    <w:p w14:paraId="239570C6" w14:textId="33D07099"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Open Factors – Test Worksheet Processing by using the tile on the dashboard. </w:t>
      </w:r>
    </w:p>
    <w:p w14:paraId="5E7C7C37" w14:textId="35D0018B"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Scan the barcode of the F2 F5 Cepheid worksheet into the Worksheet# field and select </w:t>
      </w:r>
      <w:r w:rsidRPr="00330523">
        <w:rPr>
          <w:b/>
          <w:sz w:val="24"/>
          <w:szCs w:val="24"/>
        </w:rPr>
        <w:t>Find</w:t>
      </w:r>
      <w:r>
        <w:rPr>
          <w:bCs/>
          <w:sz w:val="24"/>
          <w:szCs w:val="24"/>
        </w:rPr>
        <w:t xml:space="preserve">. </w:t>
      </w:r>
    </w:p>
    <w:p w14:paraId="07D801F9" w14:textId="193F07BA"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Mark the Completed checkbox for the Load Cepheid action and select </w:t>
      </w:r>
      <w:r w:rsidRPr="00330523">
        <w:rPr>
          <w:b/>
          <w:sz w:val="24"/>
          <w:szCs w:val="24"/>
        </w:rPr>
        <w:t>Save</w:t>
      </w:r>
      <w:r>
        <w:rPr>
          <w:bCs/>
          <w:sz w:val="24"/>
          <w:szCs w:val="24"/>
        </w:rPr>
        <w:t xml:space="preserve">. </w:t>
      </w:r>
    </w:p>
    <w:p w14:paraId="221833A1" w14:textId="103F8356"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Back</w:t>
      </w:r>
      <w:r>
        <w:rPr>
          <w:bCs/>
          <w:sz w:val="24"/>
          <w:szCs w:val="24"/>
        </w:rPr>
        <w:t xml:space="preserve"> in the Factors – Test Worksheet Processing window. </w:t>
      </w:r>
    </w:p>
    <w:p w14:paraId="6F9E355C" w14:textId="3402D971" w:rsidR="00254EE4" w:rsidRPr="00330523" w:rsidRDefault="00254EE4" w:rsidP="00D75F2E">
      <w:pPr>
        <w:pStyle w:val="ListParagraph"/>
        <w:numPr>
          <w:ilvl w:val="2"/>
          <w:numId w:val="1"/>
        </w:numPr>
        <w:spacing w:line="276" w:lineRule="auto"/>
        <w:rPr>
          <w:bCs/>
          <w:sz w:val="24"/>
          <w:szCs w:val="24"/>
          <w:u w:val="single"/>
        </w:rPr>
      </w:pPr>
      <w:r>
        <w:rPr>
          <w:bCs/>
          <w:sz w:val="24"/>
          <w:szCs w:val="24"/>
        </w:rPr>
        <w:t>Open Factors – Tasklist by using the icon on the dashboard.</w:t>
      </w:r>
    </w:p>
    <w:p w14:paraId="6C5C87B5" w14:textId="167F1F47" w:rsidR="00254EE4" w:rsidRPr="00330523" w:rsidRDefault="00254EE4" w:rsidP="00D75F2E">
      <w:pPr>
        <w:pStyle w:val="ListParagraph"/>
        <w:numPr>
          <w:ilvl w:val="2"/>
          <w:numId w:val="1"/>
        </w:numPr>
        <w:spacing w:line="276" w:lineRule="auto"/>
        <w:rPr>
          <w:bCs/>
          <w:sz w:val="24"/>
          <w:szCs w:val="24"/>
          <w:u w:val="single"/>
        </w:rPr>
      </w:pPr>
      <w:r>
        <w:rPr>
          <w:bCs/>
          <w:sz w:val="24"/>
          <w:szCs w:val="24"/>
        </w:rPr>
        <w:t>Change the date range to one month.</w:t>
      </w:r>
    </w:p>
    <w:p w14:paraId="25DFA5F6" w14:textId="24C71081" w:rsidR="00254EE4" w:rsidRPr="00330523" w:rsidRDefault="00254EE4" w:rsidP="00D75F2E">
      <w:pPr>
        <w:pStyle w:val="ListParagraph"/>
        <w:numPr>
          <w:ilvl w:val="2"/>
          <w:numId w:val="1"/>
        </w:numPr>
        <w:spacing w:line="276" w:lineRule="auto"/>
        <w:rPr>
          <w:bCs/>
          <w:sz w:val="24"/>
          <w:szCs w:val="24"/>
          <w:u w:val="single"/>
        </w:rPr>
      </w:pPr>
      <w:r>
        <w:rPr>
          <w:bCs/>
          <w:sz w:val="24"/>
          <w:szCs w:val="24"/>
        </w:rPr>
        <w:t>Scan the barcode of the F2</w:t>
      </w:r>
      <w:r w:rsidR="0097715B">
        <w:rPr>
          <w:bCs/>
          <w:sz w:val="24"/>
          <w:szCs w:val="24"/>
        </w:rPr>
        <w:t>F5CPHD</w:t>
      </w:r>
      <w:r>
        <w:rPr>
          <w:bCs/>
          <w:sz w:val="24"/>
          <w:szCs w:val="24"/>
        </w:rPr>
        <w:t xml:space="preserve"> worksheet into the Worksheet# field and select </w:t>
      </w:r>
      <w:r w:rsidRPr="00330523">
        <w:rPr>
          <w:b/>
          <w:sz w:val="24"/>
          <w:szCs w:val="24"/>
        </w:rPr>
        <w:t>Find</w:t>
      </w:r>
      <w:r>
        <w:rPr>
          <w:bCs/>
          <w:sz w:val="24"/>
          <w:szCs w:val="24"/>
        </w:rPr>
        <w:t xml:space="preserve">. </w:t>
      </w:r>
    </w:p>
    <w:p w14:paraId="7D08F023" w14:textId="5A058618"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Select All</w:t>
      </w:r>
      <w:r>
        <w:rPr>
          <w:bCs/>
          <w:sz w:val="24"/>
          <w:szCs w:val="24"/>
        </w:rPr>
        <w:t xml:space="preserve">. </w:t>
      </w:r>
    </w:p>
    <w:p w14:paraId="20F63CCF" w14:textId="5FA47C79" w:rsidR="00254EE4" w:rsidRPr="00330523" w:rsidRDefault="00254EE4" w:rsidP="00D75F2E">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OK</w:t>
      </w:r>
      <w:r w:rsidR="006F31EC">
        <w:rPr>
          <w:bCs/>
          <w:sz w:val="24"/>
          <w:szCs w:val="24"/>
        </w:rPr>
        <w:t xml:space="preserve">, followed by </w:t>
      </w:r>
      <w:r w:rsidR="006F31EC" w:rsidRPr="00330523">
        <w:rPr>
          <w:b/>
          <w:sz w:val="24"/>
          <w:szCs w:val="24"/>
        </w:rPr>
        <w:t>Save</w:t>
      </w:r>
      <w:r>
        <w:rPr>
          <w:bCs/>
          <w:sz w:val="24"/>
          <w:szCs w:val="24"/>
        </w:rPr>
        <w:t xml:space="preserve">. </w:t>
      </w:r>
    </w:p>
    <w:p w14:paraId="44481044" w14:textId="4AA42FEB"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Select </w:t>
      </w:r>
      <w:r w:rsidRPr="006F45A7">
        <w:rPr>
          <w:b/>
          <w:sz w:val="24"/>
          <w:szCs w:val="24"/>
        </w:rPr>
        <w:t>Back</w:t>
      </w:r>
      <w:r>
        <w:rPr>
          <w:bCs/>
          <w:sz w:val="24"/>
          <w:szCs w:val="24"/>
        </w:rPr>
        <w:t xml:space="preserve"> in the Factors – Tasklist window. </w:t>
      </w:r>
    </w:p>
    <w:p w14:paraId="17CF2F87" w14:textId="11CB650D" w:rsidR="006F31EC" w:rsidRPr="00330523" w:rsidRDefault="006F31EC">
      <w:pPr>
        <w:pStyle w:val="ListParagraph"/>
        <w:numPr>
          <w:ilvl w:val="2"/>
          <w:numId w:val="1"/>
        </w:numPr>
        <w:spacing w:line="276" w:lineRule="auto"/>
        <w:rPr>
          <w:bCs/>
          <w:sz w:val="24"/>
          <w:szCs w:val="24"/>
          <w:u w:val="single"/>
        </w:rPr>
      </w:pPr>
      <w:r>
        <w:rPr>
          <w:bCs/>
          <w:sz w:val="24"/>
          <w:szCs w:val="24"/>
        </w:rPr>
        <w:t xml:space="preserve">Exit Soft Molecular. </w:t>
      </w:r>
    </w:p>
    <w:p w14:paraId="3B1C27C1" w14:textId="2437C8A3" w:rsidR="00AA10BD" w:rsidRPr="00330523" w:rsidRDefault="00AA10BD" w:rsidP="00AA10BD">
      <w:pPr>
        <w:pStyle w:val="ListParagraph"/>
        <w:numPr>
          <w:ilvl w:val="1"/>
          <w:numId w:val="1"/>
        </w:numPr>
        <w:spacing w:line="276" w:lineRule="auto"/>
        <w:rPr>
          <w:bCs/>
          <w:sz w:val="24"/>
          <w:szCs w:val="24"/>
          <w:u w:val="single"/>
        </w:rPr>
      </w:pPr>
      <w:r>
        <w:rPr>
          <w:b/>
          <w:sz w:val="24"/>
          <w:szCs w:val="24"/>
        </w:rPr>
        <w:t>Transferring Results:</w:t>
      </w:r>
    </w:p>
    <w:p w14:paraId="49308A88" w14:textId="216C9A86" w:rsidR="00D85126" w:rsidRPr="00330523" w:rsidRDefault="00D85126" w:rsidP="00D85126">
      <w:pPr>
        <w:pStyle w:val="ListParagraph"/>
        <w:numPr>
          <w:ilvl w:val="2"/>
          <w:numId w:val="1"/>
        </w:numPr>
        <w:spacing w:line="276" w:lineRule="auto"/>
        <w:rPr>
          <w:bCs/>
          <w:sz w:val="24"/>
          <w:szCs w:val="24"/>
          <w:u w:val="single"/>
        </w:rPr>
      </w:pPr>
      <w:r>
        <w:rPr>
          <w:bCs/>
          <w:sz w:val="24"/>
          <w:szCs w:val="24"/>
        </w:rPr>
        <w:t>Once the test is finished, the green light turns off and the system releases the door lock.</w:t>
      </w:r>
    </w:p>
    <w:p w14:paraId="5E70D7FA" w14:textId="6610C0E9" w:rsidR="00B176D5" w:rsidRPr="00330523" w:rsidRDefault="00B176D5" w:rsidP="00B176D5">
      <w:pPr>
        <w:pStyle w:val="ListParagraph"/>
        <w:numPr>
          <w:ilvl w:val="2"/>
          <w:numId w:val="1"/>
        </w:numPr>
        <w:spacing w:line="276" w:lineRule="auto"/>
        <w:rPr>
          <w:bCs/>
          <w:sz w:val="24"/>
          <w:szCs w:val="24"/>
          <w:u w:val="single"/>
        </w:rPr>
      </w:pPr>
      <w:r>
        <w:rPr>
          <w:bCs/>
          <w:sz w:val="24"/>
          <w:szCs w:val="24"/>
        </w:rPr>
        <w:t xml:space="preserve">Verify the run completed without any errors. </w:t>
      </w:r>
    </w:p>
    <w:p w14:paraId="03298969" w14:textId="0664352C" w:rsidR="00D85126" w:rsidRPr="00330523" w:rsidRDefault="00D85126" w:rsidP="00D85126">
      <w:pPr>
        <w:pStyle w:val="ListParagraph"/>
        <w:numPr>
          <w:ilvl w:val="2"/>
          <w:numId w:val="1"/>
        </w:numPr>
        <w:spacing w:line="276" w:lineRule="auto"/>
        <w:rPr>
          <w:bCs/>
          <w:sz w:val="24"/>
          <w:szCs w:val="24"/>
          <w:u w:val="single"/>
        </w:rPr>
      </w:pPr>
      <w:r>
        <w:rPr>
          <w:bCs/>
          <w:sz w:val="24"/>
          <w:szCs w:val="24"/>
        </w:rPr>
        <w:t xml:space="preserve">Open the module door, remove the cartridge, and dispose in the nearest sharps container. </w:t>
      </w:r>
    </w:p>
    <w:p w14:paraId="31C4EC9E" w14:textId="57ED0D2D" w:rsidR="004831C5" w:rsidRPr="00330523" w:rsidRDefault="004831C5" w:rsidP="00AA10BD">
      <w:pPr>
        <w:pStyle w:val="ListParagraph"/>
        <w:numPr>
          <w:ilvl w:val="2"/>
          <w:numId w:val="1"/>
        </w:numPr>
        <w:spacing w:line="276" w:lineRule="auto"/>
        <w:rPr>
          <w:bCs/>
          <w:sz w:val="24"/>
          <w:szCs w:val="24"/>
          <w:u w:val="single"/>
        </w:rPr>
      </w:pPr>
      <w:r>
        <w:rPr>
          <w:bCs/>
          <w:sz w:val="24"/>
          <w:szCs w:val="24"/>
        </w:rPr>
        <w:lastRenderedPageBreak/>
        <w:t>Plug the Secure Key flash drive into the Cepheid computer.</w:t>
      </w:r>
    </w:p>
    <w:p w14:paraId="7BD52F6A" w14:textId="568E02D5" w:rsidR="00436D19" w:rsidRPr="003D656E" w:rsidRDefault="004831C5" w:rsidP="003D656E">
      <w:pPr>
        <w:pStyle w:val="ListParagraph"/>
        <w:numPr>
          <w:ilvl w:val="2"/>
          <w:numId w:val="1"/>
        </w:numPr>
        <w:spacing w:line="276" w:lineRule="auto"/>
        <w:rPr>
          <w:bCs/>
          <w:sz w:val="24"/>
          <w:szCs w:val="24"/>
          <w:u w:val="single"/>
        </w:rPr>
      </w:pPr>
      <w:r>
        <w:rPr>
          <w:bCs/>
          <w:sz w:val="24"/>
          <w:szCs w:val="24"/>
        </w:rPr>
        <w:t xml:space="preserve">In upper </w:t>
      </w:r>
      <w:r w:rsidR="00436D19">
        <w:rPr>
          <w:bCs/>
          <w:sz w:val="24"/>
          <w:szCs w:val="24"/>
        </w:rPr>
        <w:t>middle</w:t>
      </w:r>
      <w:r>
        <w:rPr>
          <w:bCs/>
          <w:sz w:val="24"/>
          <w:szCs w:val="24"/>
        </w:rPr>
        <w:t xml:space="preserve"> of the GeneXpert Dx System window, click </w:t>
      </w:r>
      <w:r w:rsidR="007E053B">
        <w:rPr>
          <w:b/>
          <w:sz w:val="24"/>
          <w:szCs w:val="24"/>
        </w:rPr>
        <w:t>View Results</w:t>
      </w:r>
      <w:r w:rsidR="00436D19">
        <w:rPr>
          <w:b/>
          <w:sz w:val="24"/>
          <w:szCs w:val="24"/>
        </w:rPr>
        <w:t xml:space="preserve"> </w:t>
      </w:r>
      <w:r w:rsidR="00436D19">
        <w:rPr>
          <w:bCs/>
          <w:sz w:val="24"/>
          <w:szCs w:val="24"/>
        </w:rPr>
        <w:t>icon</w:t>
      </w:r>
      <w:r>
        <w:rPr>
          <w:bCs/>
          <w:sz w:val="24"/>
          <w:szCs w:val="24"/>
        </w:rPr>
        <w:t>.</w:t>
      </w:r>
      <w:r w:rsidR="00436D19" w:rsidRPr="003D656E">
        <w:rPr>
          <w:bCs/>
          <w:sz w:val="24"/>
          <w:szCs w:val="24"/>
        </w:rPr>
        <w:tab/>
      </w:r>
    </w:p>
    <w:p w14:paraId="46D38A43" w14:textId="77777777"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At the bottom of the View Results window, click </w:t>
      </w:r>
      <w:r w:rsidRPr="00330523">
        <w:rPr>
          <w:b/>
          <w:sz w:val="24"/>
          <w:szCs w:val="24"/>
        </w:rPr>
        <w:t>Report</w:t>
      </w:r>
      <w:r>
        <w:rPr>
          <w:bCs/>
          <w:sz w:val="24"/>
          <w:szCs w:val="24"/>
        </w:rPr>
        <w:t xml:space="preserve">. </w:t>
      </w:r>
    </w:p>
    <w:p w14:paraId="1145DC5C" w14:textId="6EE82C6B" w:rsidR="004831C5" w:rsidRPr="00330523" w:rsidRDefault="007E053B" w:rsidP="00330523">
      <w:pPr>
        <w:pStyle w:val="ListParagraph"/>
        <w:numPr>
          <w:ilvl w:val="3"/>
          <w:numId w:val="1"/>
        </w:numPr>
        <w:spacing w:line="276" w:lineRule="auto"/>
        <w:rPr>
          <w:bCs/>
          <w:sz w:val="24"/>
          <w:szCs w:val="24"/>
          <w:u w:val="single"/>
        </w:rPr>
      </w:pPr>
      <w:r>
        <w:rPr>
          <w:bCs/>
          <w:sz w:val="24"/>
          <w:szCs w:val="24"/>
        </w:rPr>
        <w:t xml:space="preserve">Mark the checkbox for </w:t>
      </w:r>
      <w:r w:rsidR="008E5070">
        <w:rPr>
          <w:bCs/>
          <w:sz w:val="24"/>
          <w:szCs w:val="24"/>
        </w:rPr>
        <w:t xml:space="preserve">the first </w:t>
      </w:r>
      <w:r w:rsidR="00D945BF">
        <w:rPr>
          <w:bCs/>
          <w:sz w:val="24"/>
          <w:szCs w:val="24"/>
        </w:rPr>
        <w:t>sample</w:t>
      </w:r>
      <w:r w:rsidR="008E5070">
        <w:rPr>
          <w:bCs/>
          <w:sz w:val="24"/>
          <w:szCs w:val="24"/>
        </w:rPr>
        <w:t xml:space="preserve"> </w:t>
      </w:r>
      <w:r>
        <w:rPr>
          <w:bCs/>
          <w:sz w:val="24"/>
          <w:szCs w:val="24"/>
        </w:rPr>
        <w:t xml:space="preserve">to be transferred onto the flash drive. </w:t>
      </w:r>
    </w:p>
    <w:p w14:paraId="3520A493" w14:textId="24CDF561" w:rsidR="00EC1F8C" w:rsidRPr="00330523" w:rsidRDefault="007E053B" w:rsidP="00330523">
      <w:pPr>
        <w:pStyle w:val="ListParagraph"/>
        <w:numPr>
          <w:ilvl w:val="3"/>
          <w:numId w:val="1"/>
        </w:numPr>
        <w:spacing w:line="276" w:lineRule="auto"/>
        <w:rPr>
          <w:bCs/>
          <w:sz w:val="24"/>
          <w:szCs w:val="24"/>
          <w:u w:val="single"/>
        </w:rPr>
      </w:pPr>
      <w:r>
        <w:rPr>
          <w:bCs/>
          <w:sz w:val="24"/>
          <w:szCs w:val="24"/>
        </w:rPr>
        <w:t xml:space="preserve">Select </w:t>
      </w:r>
      <w:r w:rsidR="001A389E">
        <w:rPr>
          <w:b/>
          <w:sz w:val="24"/>
          <w:szCs w:val="24"/>
        </w:rPr>
        <w:t>Generate</w:t>
      </w:r>
      <w:r w:rsidR="008E5070">
        <w:rPr>
          <w:b/>
          <w:sz w:val="24"/>
          <w:szCs w:val="24"/>
        </w:rPr>
        <w:t xml:space="preserve"> Report</w:t>
      </w:r>
      <w:r w:rsidR="00991FEC">
        <w:rPr>
          <w:b/>
          <w:sz w:val="24"/>
          <w:szCs w:val="24"/>
        </w:rPr>
        <w:t xml:space="preserve"> File</w:t>
      </w:r>
      <w:r>
        <w:rPr>
          <w:bCs/>
          <w:sz w:val="24"/>
          <w:szCs w:val="24"/>
        </w:rPr>
        <w:t xml:space="preserve">. </w:t>
      </w:r>
    </w:p>
    <w:p w14:paraId="66072C21" w14:textId="2941B37F"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In Window Explorer, navigate to the Secure Key flash drive. </w:t>
      </w:r>
    </w:p>
    <w:p w14:paraId="60272117" w14:textId="4478A578" w:rsidR="000900DE" w:rsidRPr="00330523" w:rsidRDefault="007E053B" w:rsidP="00330523">
      <w:pPr>
        <w:pStyle w:val="ListParagraph"/>
        <w:numPr>
          <w:ilvl w:val="3"/>
          <w:numId w:val="1"/>
        </w:numPr>
        <w:spacing w:line="276" w:lineRule="auto"/>
        <w:rPr>
          <w:bCs/>
          <w:sz w:val="24"/>
          <w:szCs w:val="24"/>
          <w:u w:val="single"/>
        </w:rPr>
      </w:pPr>
      <w:r>
        <w:rPr>
          <w:bCs/>
          <w:sz w:val="24"/>
          <w:szCs w:val="24"/>
        </w:rPr>
        <w:t xml:space="preserve">In the file name field, enter the Soft Molecular Order number and the </w:t>
      </w:r>
      <w:r w:rsidR="00337A03">
        <w:rPr>
          <w:bCs/>
          <w:sz w:val="24"/>
          <w:szCs w:val="24"/>
        </w:rPr>
        <w:t>patient’s</w:t>
      </w:r>
      <w:r>
        <w:rPr>
          <w:bCs/>
          <w:sz w:val="24"/>
          <w:szCs w:val="24"/>
        </w:rPr>
        <w:t xml:space="preserve"> last name. </w:t>
      </w:r>
    </w:p>
    <w:p w14:paraId="0FBD019F" w14:textId="35EFFAB2" w:rsidR="00245486" w:rsidRPr="00330523" w:rsidRDefault="00245486" w:rsidP="00330523">
      <w:pPr>
        <w:pStyle w:val="ListParagraph"/>
        <w:numPr>
          <w:ilvl w:val="4"/>
          <w:numId w:val="1"/>
        </w:numPr>
        <w:spacing w:line="276" w:lineRule="auto"/>
        <w:rPr>
          <w:bCs/>
          <w:sz w:val="24"/>
          <w:szCs w:val="24"/>
          <w:u w:val="single"/>
        </w:rPr>
      </w:pPr>
      <w:r>
        <w:rPr>
          <w:bCs/>
          <w:sz w:val="24"/>
          <w:szCs w:val="24"/>
        </w:rPr>
        <w:t>Example: MOL-22-1234_LastName</w:t>
      </w:r>
    </w:p>
    <w:p w14:paraId="6873FB76" w14:textId="76FDC601" w:rsidR="007E053B" w:rsidRPr="00330523" w:rsidRDefault="007E053B" w:rsidP="00330523">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Save</w:t>
      </w:r>
      <w:r>
        <w:rPr>
          <w:bCs/>
          <w:sz w:val="24"/>
          <w:szCs w:val="24"/>
        </w:rPr>
        <w:t xml:space="preserve">. </w:t>
      </w:r>
    </w:p>
    <w:p w14:paraId="6839097D" w14:textId="137FBC9B" w:rsidR="008D7A70" w:rsidRPr="008D7A70" w:rsidRDefault="008D7A70" w:rsidP="00436D19">
      <w:pPr>
        <w:pStyle w:val="ListParagraph"/>
        <w:numPr>
          <w:ilvl w:val="3"/>
          <w:numId w:val="1"/>
        </w:numPr>
        <w:spacing w:line="276" w:lineRule="auto"/>
        <w:rPr>
          <w:bCs/>
          <w:sz w:val="24"/>
          <w:szCs w:val="24"/>
        </w:rPr>
      </w:pPr>
      <w:r w:rsidRPr="008D7A70">
        <w:rPr>
          <w:bCs/>
          <w:sz w:val="24"/>
          <w:szCs w:val="24"/>
        </w:rPr>
        <w:t xml:space="preserve">Uncheck the checkbox for the sample transferred onto the flash drive. </w:t>
      </w:r>
    </w:p>
    <w:p w14:paraId="00A1FBD8" w14:textId="2A7511CF" w:rsidR="000900DE" w:rsidRPr="00330523" w:rsidRDefault="000900DE" w:rsidP="00436D19">
      <w:pPr>
        <w:pStyle w:val="ListParagraph"/>
        <w:numPr>
          <w:ilvl w:val="3"/>
          <w:numId w:val="1"/>
        </w:numPr>
        <w:spacing w:line="276" w:lineRule="auto"/>
        <w:rPr>
          <w:bCs/>
          <w:sz w:val="24"/>
          <w:szCs w:val="24"/>
          <w:u w:val="single"/>
        </w:rPr>
      </w:pPr>
      <w:r>
        <w:rPr>
          <w:bCs/>
          <w:sz w:val="24"/>
          <w:szCs w:val="24"/>
        </w:rPr>
        <w:t xml:space="preserve">Repeat </w:t>
      </w:r>
      <w:r w:rsidR="00A22E16">
        <w:rPr>
          <w:bCs/>
          <w:sz w:val="24"/>
          <w:szCs w:val="24"/>
        </w:rPr>
        <w:t>this process for</w:t>
      </w:r>
      <w:r>
        <w:rPr>
          <w:bCs/>
          <w:sz w:val="24"/>
          <w:szCs w:val="24"/>
        </w:rPr>
        <w:t xml:space="preserve"> all applicable samples and controls. </w:t>
      </w:r>
    </w:p>
    <w:p w14:paraId="33E8C8D0" w14:textId="77777777" w:rsidR="00D945BF" w:rsidRPr="00330523" w:rsidRDefault="007E053B" w:rsidP="00D945BF">
      <w:pPr>
        <w:pStyle w:val="ListParagraph"/>
        <w:numPr>
          <w:ilvl w:val="2"/>
          <w:numId w:val="1"/>
        </w:numPr>
        <w:spacing w:line="276" w:lineRule="auto"/>
        <w:rPr>
          <w:bCs/>
          <w:sz w:val="24"/>
          <w:szCs w:val="24"/>
          <w:u w:val="single"/>
        </w:rPr>
      </w:pPr>
      <w:r>
        <w:rPr>
          <w:bCs/>
          <w:sz w:val="24"/>
          <w:szCs w:val="24"/>
        </w:rPr>
        <w:t>Remove the Secure Key flash drive from the Cepheid computer</w:t>
      </w:r>
      <w:r w:rsidR="00D945BF">
        <w:rPr>
          <w:bCs/>
          <w:sz w:val="24"/>
          <w:szCs w:val="24"/>
        </w:rPr>
        <w:t>.</w:t>
      </w:r>
    </w:p>
    <w:p w14:paraId="166E5A67" w14:textId="0E259840" w:rsidR="007E053B" w:rsidRPr="00330523" w:rsidRDefault="00D945BF" w:rsidP="00D945BF">
      <w:pPr>
        <w:pStyle w:val="ListParagraph"/>
        <w:numPr>
          <w:ilvl w:val="2"/>
          <w:numId w:val="1"/>
        </w:numPr>
        <w:spacing w:line="276" w:lineRule="auto"/>
        <w:rPr>
          <w:bCs/>
          <w:sz w:val="24"/>
          <w:szCs w:val="24"/>
          <w:u w:val="single"/>
        </w:rPr>
      </w:pPr>
      <w:r>
        <w:rPr>
          <w:bCs/>
          <w:sz w:val="24"/>
          <w:szCs w:val="24"/>
        </w:rPr>
        <w:t>Transfer the data to the CMB_Tests folder on the RICMBLAB$ shared drive in a folder labeled with the F2 F5 Cepheid Worksheet name.</w:t>
      </w:r>
    </w:p>
    <w:p w14:paraId="5F7BC561" w14:textId="281C6BA1" w:rsidR="00D945BF" w:rsidRPr="00330523" w:rsidRDefault="00D945BF" w:rsidP="002B0C88">
      <w:pPr>
        <w:pStyle w:val="ListParagraph"/>
        <w:numPr>
          <w:ilvl w:val="3"/>
          <w:numId w:val="1"/>
        </w:numPr>
        <w:spacing w:line="276" w:lineRule="auto"/>
        <w:rPr>
          <w:bCs/>
          <w:sz w:val="24"/>
          <w:szCs w:val="24"/>
          <w:u w:val="single"/>
        </w:rPr>
      </w:pPr>
      <w:r>
        <w:rPr>
          <w:bCs/>
          <w:sz w:val="24"/>
          <w:szCs w:val="24"/>
        </w:rPr>
        <w:t>Example: 04.06.22-F2F5CPHD-1</w:t>
      </w:r>
    </w:p>
    <w:p w14:paraId="6559BF2D" w14:textId="5F4FA1C3" w:rsidR="006F31EC" w:rsidRPr="00330523" w:rsidRDefault="006F31EC" w:rsidP="006F31EC">
      <w:pPr>
        <w:pStyle w:val="ListParagraph"/>
        <w:numPr>
          <w:ilvl w:val="1"/>
          <w:numId w:val="1"/>
        </w:numPr>
        <w:spacing w:line="276" w:lineRule="auto"/>
        <w:rPr>
          <w:bCs/>
          <w:sz w:val="24"/>
          <w:szCs w:val="24"/>
          <w:u w:val="single"/>
        </w:rPr>
      </w:pPr>
      <w:r>
        <w:rPr>
          <w:b/>
          <w:sz w:val="24"/>
          <w:szCs w:val="24"/>
        </w:rPr>
        <w:t>Tasklist Processing: Upload Tasklist Documents</w:t>
      </w:r>
    </w:p>
    <w:p w14:paraId="68070235" w14:textId="1EA3E414"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Log into Soft Molecular. </w:t>
      </w:r>
    </w:p>
    <w:p w14:paraId="107189BE" w14:textId="4B2AB083" w:rsidR="006F31EC" w:rsidRPr="00330523" w:rsidRDefault="006F31EC" w:rsidP="006F31EC">
      <w:pPr>
        <w:pStyle w:val="ListParagraph"/>
        <w:numPr>
          <w:ilvl w:val="2"/>
          <w:numId w:val="1"/>
        </w:numPr>
        <w:spacing w:line="276" w:lineRule="auto"/>
        <w:rPr>
          <w:bCs/>
          <w:sz w:val="24"/>
          <w:szCs w:val="24"/>
          <w:u w:val="single"/>
        </w:rPr>
      </w:pPr>
      <w:r>
        <w:rPr>
          <w:bCs/>
          <w:sz w:val="24"/>
          <w:szCs w:val="24"/>
        </w:rPr>
        <w:t xml:space="preserve">Open Factors – Tasklist by using the icon on the dashboard. </w:t>
      </w:r>
    </w:p>
    <w:p w14:paraId="3FC26EE0" w14:textId="6E7160D8" w:rsidR="006F31EC" w:rsidRPr="00330523" w:rsidRDefault="006F31EC" w:rsidP="006F31EC">
      <w:pPr>
        <w:pStyle w:val="ListParagraph"/>
        <w:numPr>
          <w:ilvl w:val="2"/>
          <w:numId w:val="1"/>
        </w:numPr>
        <w:spacing w:line="276" w:lineRule="auto"/>
        <w:rPr>
          <w:bCs/>
          <w:sz w:val="24"/>
          <w:szCs w:val="24"/>
          <w:u w:val="single"/>
        </w:rPr>
      </w:pPr>
      <w:r>
        <w:rPr>
          <w:bCs/>
          <w:sz w:val="24"/>
          <w:szCs w:val="24"/>
        </w:rPr>
        <w:t>Select the Built Tasklist Search tab.</w:t>
      </w:r>
    </w:p>
    <w:p w14:paraId="0E9D2340" w14:textId="034039B8" w:rsidR="006F31EC" w:rsidRPr="00330523" w:rsidRDefault="005C65F1" w:rsidP="006F31EC">
      <w:pPr>
        <w:pStyle w:val="ListParagraph"/>
        <w:numPr>
          <w:ilvl w:val="2"/>
          <w:numId w:val="1"/>
        </w:numPr>
        <w:spacing w:line="276" w:lineRule="auto"/>
        <w:rPr>
          <w:bCs/>
          <w:sz w:val="24"/>
          <w:szCs w:val="24"/>
          <w:u w:val="single"/>
        </w:rPr>
      </w:pPr>
      <w:r>
        <w:rPr>
          <w:bCs/>
          <w:sz w:val="24"/>
          <w:szCs w:val="24"/>
        </w:rPr>
        <w:t xml:space="preserve">Scan the barcode on the F2F5CPHD worksheet in the Worksheet# field. </w:t>
      </w:r>
    </w:p>
    <w:p w14:paraId="59AB61EE" w14:textId="53AA67DD" w:rsidR="00157162" w:rsidRPr="005C65F1" w:rsidRDefault="00157162" w:rsidP="005C65F1">
      <w:pPr>
        <w:pStyle w:val="ListParagraph"/>
        <w:numPr>
          <w:ilvl w:val="2"/>
          <w:numId w:val="1"/>
        </w:numPr>
        <w:spacing w:line="276" w:lineRule="auto"/>
        <w:rPr>
          <w:bCs/>
          <w:sz w:val="24"/>
          <w:szCs w:val="24"/>
          <w:u w:val="single"/>
        </w:rPr>
      </w:pPr>
      <w:r>
        <w:rPr>
          <w:bCs/>
          <w:sz w:val="24"/>
          <w:szCs w:val="24"/>
        </w:rPr>
        <w:t xml:space="preserve">Click </w:t>
      </w:r>
      <w:r w:rsidRPr="00330523">
        <w:rPr>
          <w:b/>
          <w:sz w:val="24"/>
          <w:szCs w:val="24"/>
        </w:rPr>
        <w:t>Find</w:t>
      </w:r>
      <w:r>
        <w:rPr>
          <w:bCs/>
          <w:sz w:val="24"/>
          <w:szCs w:val="24"/>
        </w:rPr>
        <w:t xml:space="preserve">. </w:t>
      </w:r>
      <w:r w:rsidR="005C65F1">
        <w:rPr>
          <w:bCs/>
          <w:sz w:val="24"/>
          <w:szCs w:val="24"/>
        </w:rPr>
        <w:t>The buil</w:t>
      </w:r>
      <w:r w:rsidR="002329F1">
        <w:rPr>
          <w:bCs/>
          <w:sz w:val="24"/>
          <w:szCs w:val="24"/>
        </w:rPr>
        <w:t xml:space="preserve">t </w:t>
      </w:r>
      <w:r w:rsidR="005C65F1">
        <w:rPr>
          <w:bCs/>
          <w:sz w:val="24"/>
          <w:szCs w:val="24"/>
        </w:rPr>
        <w:t>tasklist will open automatically.</w:t>
      </w:r>
    </w:p>
    <w:p w14:paraId="7B51E045" w14:textId="1E8B7B54"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If necessary, open the QC Data tab. </w:t>
      </w:r>
    </w:p>
    <w:p w14:paraId="0F15AF7B"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Click 2 times on the first control.</w:t>
      </w:r>
    </w:p>
    <w:p w14:paraId="4DF9B143"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Navigate to the Documents tab.</w:t>
      </w:r>
    </w:p>
    <w:p w14:paraId="7F123E4A"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Select the Add File tab, then click the add file (folder) icon.</w:t>
      </w:r>
    </w:p>
    <w:p w14:paraId="79EC8CBF"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02E082F0"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 xml:space="preserve">Select the Instrument Documents Template TQC in the Template dropdown. </w:t>
      </w:r>
    </w:p>
    <w:p w14:paraId="7A0BD4ED" w14:textId="77777777" w:rsidR="006F31EC" w:rsidRPr="009825E9" w:rsidRDefault="006F31EC" w:rsidP="006F31EC">
      <w:pPr>
        <w:pStyle w:val="ListParagraph"/>
        <w:numPr>
          <w:ilvl w:val="3"/>
          <w:numId w:val="1"/>
        </w:numPr>
        <w:spacing w:line="276" w:lineRule="auto"/>
        <w:rPr>
          <w:bCs/>
          <w:sz w:val="24"/>
          <w:szCs w:val="24"/>
          <w:u w:val="single"/>
        </w:rPr>
      </w:pPr>
      <w:r>
        <w:rPr>
          <w:bCs/>
          <w:sz w:val="24"/>
          <w:szCs w:val="24"/>
        </w:rPr>
        <w:t>Select the green check icon to add the file(s).</w:t>
      </w:r>
    </w:p>
    <w:p w14:paraId="533C5A9E" w14:textId="25C40368" w:rsidR="00597F0A" w:rsidRPr="0071567B" w:rsidRDefault="009825E9" w:rsidP="0071567B">
      <w:pPr>
        <w:pStyle w:val="ListParagraph"/>
        <w:numPr>
          <w:ilvl w:val="3"/>
          <w:numId w:val="1"/>
        </w:numPr>
        <w:spacing w:line="276" w:lineRule="auto"/>
        <w:rPr>
          <w:bCs/>
          <w:sz w:val="24"/>
          <w:szCs w:val="24"/>
          <w:u w:val="single"/>
        </w:rPr>
      </w:pPr>
      <w:r>
        <w:rPr>
          <w:bCs/>
          <w:sz w:val="24"/>
          <w:szCs w:val="24"/>
        </w:rPr>
        <w:t>Open the Results tab</w:t>
      </w:r>
      <w:r w:rsidR="00597F0A">
        <w:rPr>
          <w:bCs/>
          <w:sz w:val="24"/>
          <w:szCs w:val="24"/>
        </w:rPr>
        <w:t xml:space="preserve">. </w:t>
      </w:r>
    </w:p>
    <w:p w14:paraId="336821A8" w14:textId="0E4C92DB" w:rsidR="009C5865" w:rsidRPr="009609CE" w:rsidRDefault="00546AA6" w:rsidP="009609CE">
      <w:pPr>
        <w:pStyle w:val="ListParagraph"/>
        <w:numPr>
          <w:ilvl w:val="3"/>
          <w:numId w:val="1"/>
        </w:numPr>
        <w:rPr>
          <w:bCs/>
          <w:sz w:val="24"/>
          <w:szCs w:val="24"/>
          <w:u w:val="single"/>
        </w:rPr>
      </w:pPr>
      <w:r w:rsidRPr="00546AA6">
        <w:rPr>
          <w:bCs/>
          <w:sz w:val="24"/>
          <w:szCs w:val="24"/>
          <w:highlight w:val="yellow"/>
        </w:rPr>
        <w:t xml:space="preserve">Using the dropdown in the Results column, select the appropriate result for the </w:t>
      </w:r>
      <w:r w:rsidR="009609CE" w:rsidRPr="009609CE">
        <w:rPr>
          <w:bCs/>
          <w:sz w:val="24"/>
          <w:szCs w:val="24"/>
          <w:highlight w:val="yellow"/>
        </w:rPr>
        <w:t>control.</w:t>
      </w:r>
    </w:p>
    <w:p w14:paraId="680FD263" w14:textId="31CDAF51" w:rsidR="006F31EC" w:rsidRPr="009E3C05" w:rsidRDefault="006F31EC" w:rsidP="006F31EC">
      <w:pPr>
        <w:pStyle w:val="ListParagraph"/>
        <w:numPr>
          <w:ilvl w:val="3"/>
          <w:numId w:val="1"/>
        </w:numPr>
        <w:spacing w:line="276" w:lineRule="auto"/>
        <w:rPr>
          <w:bCs/>
          <w:sz w:val="24"/>
          <w:szCs w:val="24"/>
          <w:highlight w:val="yellow"/>
          <w:u w:val="single"/>
        </w:rPr>
      </w:pPr>
      <w:r w:rsidRPr="009E3C05">
        <w:rPr>
          <w:bCs/>
          <w:sz w:val="24"/>
          <w:szCs w:val="24"/>
          <w:highlight w:val="yellow"/>
        </w:rPr>
        <w:t xml:space="preserve">Click </w:t>
      </w:r>
      <w:r w:rsidRPr="009E3C05">
        <w:rPr>
          <w:b/>
          <w:sz w:val="24"/>
          <w:szCs w:val="24"/>
          <w:highlight w:val="yellow"/>
        </w:rPr>
        <w:t>Save</w:t>
      </w:r>
      <w:r w:rsidRPr="009E3C05">
        <w:rPr>
          <w:bCs/>
          <w:sz w:val="24"/>
          <w:szCs w:val="24"/>
          <w:highlight w:val="yellow"/>
        </w:rPr>
        <w:t xml:space="preserve"> in the TQC window</w:t>
      </w:r>
      <w:r w:rsidR="009E3C05" w:rsidRPr="009E3C05">
        <w:rPr>
          <w:bCs/>
          <w:sz w:val="24"/>
          <w:szCs w:val="24"/>
          <w:highlight w:val="yellow"/>
        </w:rPr>
        <w:t xml:space="preserve">.  When asked to verify results, click </w:t>
      </w:r>
      <w:r w:rsidR="009E3C05" w:rsidRPr="00BC2A23">
        <w:rPr>
          <w:b/>
          <w:sz w:val="24"/>
          <w:szCs w:val="24"/>
          <w:highlight w:val="yellow"/>
        </w:rPr>
        <w:t>No</w:t>
      </w:r>
      <w:r w:rsidR="009E3C05" w:rsidRPr="009E3C05">
        <w:rPr>
          <w:bCs/>
          <w:sz w:val="24"/>
          <w:szCs w:val="24"/>
          <w:highlight w:val="yellow"/>
        </w:rPr>
        <w:t>.</w:t>
      </w:r>
    </w:p>
    <w:p w14:paraId="7122A607" w14:textId="0B59E8CD" w:rsidR="00572476" w:rsidRPr="006F45A7" w:rsidRDefault="00572476" w:rsidP="006F31EC">
      <w:pPr>
        <w:pStyle w:val="ListParagraph"/>
        <w:numPr>
          <w:ilvl w:val="3"/>
          <w:numId w:val="1"/>
        </w:numPr>
        <w:spacing w:line="276" w:lineRule="auto"/>
        <w:rPr>
          <w:bCs/>
          <w:sz w:val="24"/>
          <w:szCs w:val="24"/>
          <w:u w:val="single"/>
        </w:rPr>
      </w:pPr>
      <w:r>
        <w:rPr>
          <w:bCs/>
          <w:sz w:val="24"/>
          <w:szCs w:val="24"/>
        </w:rPr>
        <w:t xml:space="preserve">Click </w:t>
      </w:r>
      <w:r w:rsidRPr="00330523">
        <w:rPr>
          <w:b/>
          <w:sz w:val="24"/>
          <w:szCs w:val="24"/>
        </w:rPr>
        <w:t>OK</w:t>
      </w:r>
      <w:r>
        <w:rPr>
          <w:bCs/>
          <w:sz w:val="24"/>
          <w:szCs w:val="24"/>
        </w:rPr>
        <w:t xml:space="preserve"> in the QC Components window that appears. </w:t>
      </w:r>
    </w:p>
    <w:p w14:paraId="42071082" w14:textId="77777777" w:rsidR="006F31EC" w:rsidRPr="006F45A7" w:rsidRDefault="006F31EC" w:rsidP="006F31EC">
      <w:pPr>
        <w:pStyle w:val="ListParagraph"/>
        <w:numPr>
          <w:ilvl w:val="3"/>
          <w:numId w:val="1"/>
        </w:numPr>
        <w:spacing w:line="276" w:lineRule="auto"/>
        <w:rPr>
          <w:bCs/>
          <w:sz w:val="24"/>
          <w:szCs w:val="24"/>
          <w:u w:val="single"/>
        </w:rPr>
      </w:pPr>
      <w:r>
        <w:rPr>
          <w:bCs/>
          <w:sz w:val="24"/>
          <w:szCs w:val="24"/>
        </w:rPr>
        <w:t>Repeat as necessary for all controls.</w:t>
      </w:r>
    </w:p>
    <w:p w14:paraId="24111E53"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Click on the Assigned Tests tab. </w:t>
      </w:r>
    </w:p>
    <w:p w14:paraId="3FC51A7D"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Highlight the first order for the first patient sample (parent level). </w:t>
      </w:r>
    </w:p>
    <w:p w14:paraId="0795FA11"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Verify the Test Results window populates with the correct patient information.</w:t>
      </w:r>
    </w:p>
    <w:p w14:paraId="1FA70AAF"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Open the Analysis Images tab.</w:t>
      </w:r>
    </w:p>
    <w:p w14:paraId="6651B15D"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Select the Add File tab, then select the add file (folder) icon.</w:t>
      </w:r>
    </w:p>
    <w:p w14:paraId="670E3C29"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2826E902"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Choose Instrument Documents from the Template dropdown. </w:t>
      </w:r>
    </w:p>
    <w:p w14:paraId="77C5ABB8"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Select the green check icon to add file(s).</w:t>
      </w:r>
    </w:p>
    <w:p w14:paraId="7559A24F" w14:textId="77777777" w:rsidR="006F31EC" w:rsidRPr="006F45A7" w:rsidRDefault="006F31EC" w:rsidP="006F31EC">
      <w:pPr>
        <w:pStyle w:val="ListParagraph"/>
        <w:numPr>
          <w:ilvl w:val="2"/>
          <w:numId w:val="1"/>
        </w:numPr>
        <w:spacing w:after="200" w:line="276" w:lineRule="auto"/>
        <w:rPr>
          <w:sz w:val="24"/>
          <w:szCs w:val="24"/>
        </w:rPr>
      </w:pPr>
      <w:r w:rsidRPr="006F45A7">
        <w:rPr>
          <w:sz w:val="24"/>
          <w:szCs w:val="24"/>
        </w:rPr>
        <w:t xml:space="preserve">If a patient sample required rerun on the </w:t>
      </w:r>
      <w:r>
        <w:rPr>
          <w:sz w:val="24"/>
          <w:szCs w:val="24"/>
        </w:rPr>
        <w:t>Cepheid</w:t>
      </w:r>
      <w:r w:rsidRPr="006F45A7">
        <w:rPr>
          <w:sz w:val="24"/>
          <w:szCs w:val="24"/>
        </w:rPr>
        <w:t xml:space="preserve"> instrument and multiple PDF documents were generated:</w:t>
      </w:r>
    </w:p>
    <w:p w14:paraId="0AB4A345" w14:textId="77777777" w:rsidR="006F31EC" w:rsidRDefault="006F31EC" w:rsidP="006F31EC">
      <w:pPr>
        <w:pStyle w:val="ListParagraph"/>
        <w:numPr>
          <w:ilvl w:val="3"/>
          <w:numId w:val="1"/>
        </w:numPr>
        <w:spacing w:after="200" w:line="276" w:lineRule="auto"/>
        <w:rPr>
          <w:sz w:val="24"/>
          <w:szCs w:val="24"/>
        </w:rPr>
      </w:pPr>
      <w:r w:rsidRPr="006F45A7">
        <w:rPr>
          <w:sz w:val="24"/>
          <w:szCs w:val="24"/>
        </w:rPr>
        <w:t>Attach all PDFs to the first order for each patient sample. Rerun documents should be labeled with the suffix _RERUN#.</w:t>
      </w:r>
    </w:p>
    <w:p w14:paraId="42D0238A" w14:textId="77777777" w:rsidR="00C5609A" w:rsidRPr="004229D8" w:rsidRDefault="00C5609A" w:rsidP="00C5609A">
      <w:pPr>
        <w:pStyle w:val="ListParagraph"/>
        <w:numPr>
          <w:ilvl w:val="2"/>
          <w:numId w:val="1"/>
        </w:numPr>
        <w:spacing w:after="200" w:line="276" w:lineRule="auto"/>
        <w:rPr>
          <w:sz w:val="24"/>
          <w:szCs w:val="24"/>
          <w:highlight w:val="yellow"/>
        </w:rPr>
      </w:pPr>
      <w:r w:rsidRPr="004229D8">
        <w:rPr>
          <w:sz w:val="24"/>
          <w:szCs w:val="24"/>
          <w:highlight w:val="yellow"/>
        </w:rPr>
        <w:t>Click the dual view icon in the menu bar</w:t>
      </w:r>
      <w:r>
        <w:rPr>
          <w:sz w:val="24"/>
          <w:szCs w:val="24"/>
          <w:highlight w:val="yellow"/>
        </w:rPr>
        <w:t xml:space="preserve"> to view the PDF report.</w:t>
      </w:r>
    </w:p>
    <w:p w14:paraId="484F81F3" w14:textId="5D0E5C54" w:rsidR="00905DDB" w:rsidRDefault="00FF2FF7" w:rsidP="00C5609A">
      <w:pPr>
        <w:pStyle w:val="ListParagraph"/>
        <w:spacing w:after="200" w:line="276" w:lineRule="auto"/>
        <w:ind w:left="1440"/>
        <w:rPr>
          <w:sz w:val="24"/>
          <w:szCs w:val="24"/>
        </w:rPr>
      </w:pPr>
      <w:r>
        <w:rPr>
          <w:noProof/>
          <w:sz w:val="24"/>
          <w:szCs w:val="24"/>
        </w:rPr>
        <w:drawing>
          <wp:inline distT="0" distB="0" distL="0" distR="0" wp14:anchorId="3558E03A" wp14:editId="2461F55B">
            <wp:extent cx="3469005" cy="1030605"/>
            <wp:effectExtent l="0" t="0" r="0" b="0"/>
            <wp:docPr id="466751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9005" cy="1030605"/>
                    </a:xfrm>
                    <a:prstGeom prst="rect">
                      <a:avLst/>
                    </a:prstGeom>
                    <a:noFill/>
                  </pic:spPr>
                </pic:pic>
              </a:graphicData>
            </a:graphic>
          </wp:inline>
        </w:drawing>
      </w:r>
    </w:p>
    <w:p w14:paraId="040E26CF" w14:textId="77777777" w:rsidR="00192426" w:rsidRPr="004229D8" w:rsidRDefault="00192426" w:rsidP="00192426">
      <w:pPr>
        <w:pStyle w:val="ListParagraph"/>
        <w:numPr>
          <w:ilvl w:val="2"/>
          <w:numId w:val="1"/>
        </w:numPr>
        <w:spacing w:after="200" w:line="276" w:lineRule="auto"/>
        <w:rPr>
          <w:sz w:val="24"/>
          <w:szCs w:val="24"/>
          <w:highlight w:val="yellow"/>
        </w:rPr>
      </w:pPr>
      <w:r w:rsidRPr="004229D8">
        <w:rPr>
          <w:sz w:val="24"/>
          <w:szCs w:val="24"/>
          <w:highlight w:val="yellow"/>
        </w:rPr>
        <w:t>Ensure the correct PDF</w:t>
      </w:r>
      <w:r>
        <w:rPr>
          <w:sz w:val="24"/>
          <w:szCs w:val="24"/>
          <w:highlight w:val="yellow"/>
        </w:rPr>
        <w:t xml:space="preserve"> report</w:t>
      </w:r>
      <w:r w:rsidRPr="004229D8">
        <w:rPr>
          <w:sz w:val="24"/>
          <w:szCs w:val="24"/>
          <w:highlight w:val="yellow"/>
        </w:rPr>
        <w:t xml:space="preserve"> has been uploaded and the information is accurate.</w:t>
      </w:r>
    </w:p>
    <w:p w14:paraId="6BCD0228" w14:textId="77777777" w:rsidR="00783EF8" w:rsidRPr="004229D8" w:rsidRDefault="00783EF8" w:rsidP="00783EF8">
      <w:pPr>
        <w:pStyle w:val="ListParagraph"/>
        <w:numPr>
          <w:ilvl w:val="2"/>
          <w:numId w:val="1"/>
        </w:numPr>
        <w:spacing w:after="200" w:line="276" w:lineRule="auto"/>
        <w:rPr>
          <w:sz w:val="24"/>
          <w:szCs w:val="24"/>
          <w:highlight w:val="yellow"/>
        </w:rPr>
      </w:pPr>
      <w:r w:rsidRPr="004229D8">
        <w:rPr>
          <w:sz w:val="24"/>
          <w:szCs w:val="24"/>
          <w:highlight w:val="yellow"/>
        </w:rPr>
        <w:t>Click the Test Results tab.</w:t>
      </w:r>
    </w:p>
    <w:p w14:paraId="0A88E572" w14:textId="3D2BF82E" w:rsidR="00FF2FF7" w:rsidRPr="00E2680C" w:rsidRDefault="00E2680C" w:rsidP="00E2680C">
      <w:pPr>
        <w:pStyle w:val="ListParagraph"/>
        <w:numPr>
          <w:ilvl w:val="2"/>
          <w:numId w:val="1"/>
        </w:numPr>
        <w:spacing w:after="200" w:line="276" w:lineRule="auto"/>
        <w:rPr>
          <w:sz w:val="24"/>
          <w:szCs w:val="24"/>
          <w:highlight w:val="yellow"/>
        </w:rPr>
      </w:pPr>
      <w:r w:rsidRPr="004229D8">
        <w:rPr>
          <w:sz w:val="24"/>
          <w:szCs w:val="24"/>
          <w:highlight w:val="yellow"/>
        </w:rPr>
        <w:t xml:space="preserve">Using the dropdown in the Results column, select the appropriate result for the test. </w:t>
      </w:r>
    </w:p>
    <w:p w14:paraId="4EE83734"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Repeat as necessary for all patient samples on the run. </w:t>
      </w:r>
    </w:p>
    <w:p w14:paraId="6E538D19" w14:textId="77777777" w:rsidR="006F31EC" w:rsidRPr="006F45A7" w:rsidRDefault="006F31EC" w:rsidP="006F31EC">
      <w:pPr>
        <w:pStyle w:val="ListParagraph"/>
        <w:numPr>
          <w:ilvl w:val="2"/>
          <w:numId w:val="1"/>
        </w:numPr>
        <w:spacing w:line="276" w:lineRule="auto"/>
        <w:rPr>
          <w:bCs/>
          <w:sz w:val="24"/>
          <w:szCs w:val="24"/>
          <w:u w:val="single"/>
        </w:rPr>
      </w:pPr>
      <w:r>
        <w:rPr>
          <w:bCs/>
          <w:sz w:val="24"/>
          <w:szCs w:val="24"/>
        </w:rPr>
        <w:t xml:space="preserve">Press the </w:t>
      </w:r>
      <w:r w:rsidRPr="006F45A7">
        <w:rPr>
          <w:b/>
          <w:sz w:val="24"/>
          <w:szCs w:val="24"/>
        </w:rPr>
        <w:t>Select All</w:t>
      </w:r>
      <w:r>
        <w:rPr>
          <w:bCs/>
          <w:sz w:val="24"/>
          <w:szCs w:val="24"/>
        </w:rPr>
        <w:t xml:space="preserve"> button. </w:t>
      </w:r>
    </w:p>
    <w:p w14:paraId="6E795363" w14:textId="1294611A" w:rsidR="00F4136D" w:rsidRPr="004D68D0" w:rsidRDefault="006F31EC" w:rsidP="004D68D0">
      <w:pPr>
        <w:pStyle w:val="ListParagraph"/>
        <w:numPr>
          <w:ilvl w:val="2"/>
          <w:numId w:val="1"/>
        </w:numPr>
        <w:spacing w:line="276" w:lineRule="auto"/>
        <w:rPr>
          <w:bCs/>
          <w:sz w:val="24"/>
          <w:szCs w:val="24"/>
          <w:u w:val="single"/>
        </w:rPr>
      </w:pPr>
      <w:r w:rsidRPr="00BC2A23">
        <w:rPr>
          <w:bCs/>
          <w:sz w:val="24"/>
          <w:szCs w:val="24"/>
          <w:highlight w:val="yellow"/>
        </w:rPr>
        <w:t xml:space="preserve">Complete the </w:t>
      </w:r>
      <w:r w:rsidRPr="00BC2A23">
        <w:rPr>
          <w:b/>
          <w:sz w:val="24"/>
          <w:szCs w:val="24"/>
          <w:highlight w:val="yellow"/>
        </w:rPr>
        <w:t>Upload Tasklist Documents</w:t>
      </w:r>
      <w:r w:rsidRPr="00BC2A23">
        <w:rPr>
          <w:bCs/>
          <w:sz w:val="24"/>
          <w:szCs w:val="24"/>
          <w:highlight w:val="yellow"/>
        </w:rPr>
        <w:t xml:space="preserve"> action by marking the Completed checkbox, found on the parent row for each patient sample, and select </w:t>
      </w:r>
      <w:r w:rsidRPr="00BC2A23">
        <w:rPr>
          <w:b/>
          <w:sz w:val="24"/>
          <w:szCs w:val="24"/>
          <w:highlight w:val="yellow"/>
        </w:rPr>
        <w:t>Save</w:t>
      </w:r>
      <w:r>
        <w:rPr>
          <w:bCs/>
          <w:sz w:val="24"/>
          <w:szCs w:val="24"/>
        </w:rPr>
        <w:t xml:space="preserve">. </w:t>
      </w:r>
    </w:p>
    <w:p w14:paraId="0BD1321E" w14:textId="77777777" w:rsidR="00806382" w:rsidRPr="00330523" w:rsidRDefault="00806382" w:rsidP="00330523">
      <w:pPr>
        <w:pStyle w:val="ListParagraph"/>
      </w:pPr>
    </w:p>
    <w:p w14:paraId="5F4568F7" w14:textId="2F2DFD2B" w:rsidR="00B1070F" w:rsidRDefault="00B1070F" w:rsidP="0097560B">
      <w:pPr>
        <w:pStyle w:val="ListParagraph"/>
        <w:numPr>
          <w:ilvl w:val="0"/>
          <w:numId w:val="1"/>
        </w:numPr>
        <w:spacing w:line="276" w:lineRule="auto"/>
        <w:rPr>
          <w:b/>
          <w:sz w:val="24"/>
          <w:szCs w:val="24"/>
        </w:rPr>
      </w:pPr>
      <w:r>
        <w:rPr>
          <w:b/>
          <w:sz w:val="24"/>
          <w:szCs w:val="24"/>
          <w:u w:val="single"/>
        </w:rPr>
        <w:t>INTERPRETATION</w:t>
      </w:r>
      <w:r w:rsidRPr="00D85BFC">
        <w:rPr>
          <w:b/>
          <w:sz w:val="24"/>
          <w:szCs w:val="24"/>
        </w:rPr>
        <w:t>:</w:t>
      </w:r>
    </w:p>
    <w:p w14:paraId="1256252E" w14:textId="39A6C7E8" w:rsidR="0031332E" w:rsidRPr="00330523" w:rsidRDefault="0031332E" w:rsidP="0031332E">
      <w:pPr>
        <w:pStyle w:val="ListParagraph"/>
        <w:numPr>
          <w:ilvl w:val="1"/>
          <w:numId w:val="1"/>
        </w:numPr>
        <w:spacing w:line="276" w:lineRule="auto"/>
        <w:rPr>
          <w:b/>
          <w:sz w:val="24"/>
          <w:szCs w:val="24"/>
        </w:rPr>
      </w:pPr>
      <w:r>
        <w:rPr>
          <w:bCs/>
          <w:sz w:val="24"/>
          <w:szCs w:val="24"/>
        </w:rPr>
        <w:t xml:space="preserve">The results are interpreted by the GeneXpert Dx System from measured fluorescent signals and embedded algorithms to identify genotypes. </w:t>
      </w:r>
      <w:r w:rsidR="00D5511D">
        <w:rPr>
          <w:bCs/>
          <w:sz w:val="24"/>
          <w:szCs w:val="24"/>
        </w:rPr>
        <w:t xml:space="preserve">A report is generated including the Final Result, which is uploaded into Soft Molecular for review. </w:t>
      </w:r>
    </w:p>
    <w:p w14:paraId="0CAC1DA5" w14:textId="2CAE4D6F" w:rsidR="00F336B7" w:rsidRPr="00F336B7" w:rsidRDefault="00F336B7" w:rsidP="0031332E">
      <w:pPr>
        <w:pStyle w:val="ListParagraph"/>
        <w:numPr>
          <w:ilvl w:val="1"/>
          <w:numId w:val="1"/>
        </w:numPr>
        <w:spacing w:line="276" w:lineRule="auto"/>
        <w:rPr>
          <w:bCs/>
          <w:sz w:val="24"/>
          <w:szCs w:val="24"/>
        </w:rPr>
      </w:pPr>
      <w:r w:rsidRPr="00F336B7">
        <w:rPr>
          <w:bCs/>
          <w:sz w:val="24"/>
          <w:szCs w:val="24"/>
        </w:rPr>
        <w:t>The results include:</w:t>
      </w:r>
    </w:p>
    <w:p w14:paraId="35DD5E9C" w14:textId="4954E984" w:rsidR="00F336B7" w:rsidRDefault="00F336B7" w:rsidP="00F336B7">
      <w:pPr>
        <w:pStyle w:val="ListParagraph"/>
        <w:numPr>
          <w:ilvl w:val="2"/>
          <w:numId w:val="1"/>
        </w:numPr>
        <w:spacing w:line="276" w:lineRule="auto"/>
        <w:rPr>
          <w:bCs/>
          <w:sz w:val="24"/>
          <w:szCs w:val="24"/>
        </w:rPr>
      </w:pPr>
      <w:r>
        <w:rPr>
          <w:bCs/>
          <w:sz w:val="24"/>
          <w:szCs w:val="24"/>
        </w:rPr>
        <w:t>Normal – Wildtype (no mutation detected)</w:t>
      </w:r>
    </w:p>
    <w:p w14:paraId="598F4332" w14:textId="689B7EE9" w:rsidR="00F336B7" w:rsidRDefault="00F336B7" w:rsidP="00F336B7">
      <w:pPr>
        <w:pStyle w:val="ListParagraph"/>
        <w:numPr>
          <w:ilvl w:val="2"/>
          <w:numId w:val="1"/>
        </w:numPr>
        <w:spacing w:line="276" w:lineRule="auto"/>
        <w:rPr>
          <w:bCs/>
          <w:sz w:val="24"/>
          <w:szCs w:val="24"/>
        </w:rPr>
      </w:pPr>
      <w:r>
        <w:rPr>
          <w:bCs/>
          <w:sz w:val="24"/>
          <w:szCs w:val="24"/>
        </w:rPr>
        <w:t>Homozygous – Homozygous mutant (mutation detected in both alleles)</w:t>
      </w:r>
    </w:p>
    <w:p w14:paraId="30609F64" w14:textId="33B61D65" w:rsidR="00F336B7" w:rsidRDefault="00F336B7" w:rsidP="00F336B7">
      <w:pPr>
        <w:pStyle w:val="ListParagraph"/>
        <w:numPr>
          <w:ilvl w:val="2"/>
          <w:numId w:val="1"/>
        </w:numPr>
        <w:spacing w:line="276" w:lineRule="auto"/>
        <w:rPr>
          <w:bCs/>
          <w:sz w:val="24"/>
          <w:szCs w:val="24"/>
        </w:rPr>
      </w:pPr>
      <w:r>
        <w:rPr>
          <w:bCs/>
          <w:sz w:val="24"/>
          <w:szCs w:val="24"/>
        </w:rPr>
        <w:t>Heterozygous – Heterozygous mutant (mutant detected in one allele)</w:t>
      </w:r>
    </w:p>
    <w:p w14:paraId="651D7812" w14:textId="03F97C85" w:rsidR="00F336B7" w:rsidRDefault="00F336B7" w:rsidP="00F336B7">
      <w:pPr>
        <w:pStyle w:val="ListParagraph"/>
        <w:numPr>
          <w:ilvl w:val="2"/>
          <w:numId w:val="1"/>
        </w:numPr>
        <w:spacing w:line="276" w:lineRule="auto"/>
        <w:rPr>
          <w:bCs/>
          <w:sz w:val="24"/>
          <w:szCs w:val="24"/>
        </w:rPr>
      </w:pPr>
      <w:r>
        <w:rPr>
          <w:bCs/>
          <w:sz w:val="24"/>
          <w:szCs w:val="24"/>
        </w:rPr>
        <w:t xml:space="preserve">Invalid – </w:t>
      </w:r>
      <w:r w:rsidR="00D5511D">
        <w:rPr>
          <w:bCs/>
          <w:sz w:val="24"/>
          <w:szCs w:val="24"/>
        </w:rPr>
        <w:t>Sample was not properly processed, or PCR was inhibited.</w:t>
      </w:r>
    </w:p>
    <w:p w14:paraId="12C8C982" w14:textId="69CDFD1E" w:rsidR="00F336B7" w:rsidRDefault="00F336B7" w:rsidP="00F336B7">
      <w:pPr>
        <w:pStyle w:val="ListParagraph"/>
        <w:numPr>
          <w:ilvl w:val="3"/>
          <w:numId w:val="1"/>
        </w:numPr>
        <w:spacing w:line="276" w:lineRule="auto"/>
        <w:rPr>
          <w:bCs/>
          <w:sz w:val="24"/>
          <w:szCs w:val="24"/>
        </w:rPr>
      </w:pPr>
      <w:r>
        <w:rPr>
          <w:bCs/>
          <w:sz w:val="24"/>
          <w:szCs w:val="24"/>
        </w:rPr>
        <w:t>Probe Check: PASS; all probe check results pass</w:t>
      </w:r>
    </w:p>
    <w:p w14:paraId="355C8306" w14:textId="0D0BA515" w:rsidR="00F336B7" w:rsidRDefault="00F336B7" w:rsidP="00330523">
      <w:pPr>
        <w:pStyle w:val="ListParagraph"/>
        <w:numPr>
          <w:ilvl w:val="4"/>
          <w:numId w:val="1"/>
        </w:numPr>
        <w:spacing w:line="276" w:lineRule="auto"/>
        <w:rPr>
          <w:bCs/>
          <w:sz w:val="24"/>
          <w:szCs w:val="24"/>
        </w:rPr>
      </w:pPr>
      <w:r>
        <w:rPr>
          <w:bCs/>
          <w:sz w:val="24"/>
          <w:szCs w:val="24"/>
        </w:rPr>
        <w:t>Repeat assay according to Molecular Genomic Pathology Laboratory Cepheid GeneXpert F2 &amp; F5 Assay procedure.</w:t>
      </w:r>
    </w:p>
    <w:p w14:paraId="6C926C6D" w14:textId="6ABA9CAE" w:rsidR="00F336B7" w:rsidRDefault="00F336B7" w:rsidP="00F336B7">
      <w:pPr>
        <w:pStyle w:val="ListParagraph"/>
        <w:numPr>
          <w:ilvl w:val="2"/>
          <w:numId w:val="1"/>
        </w:numPr>
        <w:spacing w:line="276" w:lineRule="auto"/>
        <w:rPr>
          <w:bCs/>
          <w:sz w:val="24"/>
          <w:szCs w:val="24"/>
        </w:rPr>
      </w:pPr>
      <w:r>
        <w:rPr>
          <w:bCs/>
          <w:sz w:val="24"/>
          <w:szCs w:val="24"/>
        </w:rPr>
        <w:t xml:space="preserve"> Error </w:t>
      </w:r>
      <w:r w:rsidR="00D5511D">
        <w:rPr>
          <w:bCs/>
          <w:sz w:val="24"/>
          <w:szCs w:val="24"/>
        </w:rPr>
        <w:t>–</w:t>
      </w:r>
      <w:r>
        <w:rPr>
          <w:bCs/>
          <w:sz w:val="24"/>
          <w:szCs w:val="24"/>
        </w:rPr>
        <w:t xml:space="preserve"> </w:t>
      </w:r>
      <w:r w:rsidR="00D5511D">
        <w:rPr>
          <w:bCs/>
          <w:sz w:val="24"/>
          <w:szCs w:val="24"/>
        </w:rPr>
        <w:t xml:space="preserve">The Probe Check control failed, and the assay was aborted possibly due to an improperly filled reaction tube, maximum pressure limits were </w:t>
      </w:r>
      <w:r w:rsidR="00B176D5">
        <w:rPr>
          <w:bCs/>
          <w:sz w:val="24"/>
          <w:szCs w:val="24"/>
        </w:rPr>
        <w:t>exceeded,</w:t>
      </w:r>
      <w:r w:rsidR="00D5511D">
        <w:rPr>
          <w:bCs/>
          <w:sz w:val="24"/>
          <w:szCs w:val="24"/>
        </w:rPr>
        <w:t xml:space="preserve"> or a reagent probe integrity problem was detected.</w:t>
      </w:r>
    </w:p>
    <w:p w14:paraId="43576BDB" w14:textId="7AAF83C2" w:rsidR="00806382" w:rsidRDefault="00806382" w:rsidP="00806382">
      <w:pPr>
        <w:pStyle w:val="ListParagraph"/>
        <w:numPr>
          <w:ilvl w:val="3"/>
          <w:numId w:val="1"/>
        </w:numPr>
        <w:spacing w:line="276" w:lineRule="auto"/>
        <w:rPr>
          <w:bCs/>
          <w:sz w:val="24"/>
          <w:szCs w:val="24"/>
        </w:rPr>
      </w:pPr>
      <w:r>
        <w:rPr>
          <w:bCs/>
          <w:sz w:val="24"/>
          <w:szCs w:val="24"/>
        </w:rPr>
        <w:t xml:space="preserve">Probe Check: FAIL; one or more of the probe check results failed. </w:t>
      </w:r>
    </w:p>
    <w:p w14:paraId="092F4E8C" w14:textId="3B20CB76" w:rsidR="00806382" w:rsidRPr="00330523" w:rsidRDefault="00806382" w:rsidP="00330523">
      <w:pPr>
        <w:pStyle w:val="ListParagraph"/>
        <w:numPr>
          <w:ilvl w:val="4"/>
          <w:numId w:val="1"/>
        </w:numPr>
        <w:spacing w:line="276" w:lineRule="auto"/>
        <w:rPr>
          <w:bCs/>
          <w:sz w:val="24"/>
          <w:szCs w:val="24"/>
        </w:rPr>
      </w:pPr>
      <w:r>
        <w:rPr>
          <w:bCs/>
          <w:sz w:val="24"/>
          <w:szCs w:val="24"/>
        </w:rPr>
        <w:t>Repeat assay according to Molecular Genomic Pathology Laboratory Cepheid GeneXpert F2 &amp; F5 Assay procedure.</w:t>
      </w:r>
    </w:p>
    <w:p w14:paraId="4263BC53" w14:textId="5FB30F95" w:rsidR="00806382" w:rsidRDefault="00806382" w:rsidP="00806382">
      <w:pPr>
        <w:pStyle w:val="ListParagraph"/>
        <w:numPr>
          <w:ilvl w:val="3"/>
          <w:numId w:val="1"/>
        </w:numPr>
        <w:spacing w:line="276" w:lineRule="auto"/>
        <w:rPr>
          <w:bCs/>
          <w:sz w:val="24"/>
          <w:szCs w:val="24"/>
        </w:rPr>
      </w:pPr>
      <w:r>
        <w:rPr>
          <w:bCs/>
          <w:sz w:val="24"/>
          <w:szCs w:val="24"/>
        </w:rPr>
        <w:t>Probe Check: PASS; Error is caused by system component failure</w:t>
      </w:r>
    </w:p>
    <w:p w14:paraId="7369C142" w14:textId="080C9878" w:rsidR="00806382" w:rsidRPr="00330523" w:rsidRDefault="00806382" w:rsidP="00330523">
      <w:pPr>
        <w:pStyle w:val="ListParagraph"/>
        <w:numPr>
          <w:ilvl w:val="4"/>
          <w:numId w:val="1"/>
        </w:numPr>
        <w:spacing w:line="276" w:lineRule="auto"/>
        <w:rPr>
          <w:bCs/>
          <w:sz w:val="24"/>
          <w:szCs w:val="24"/>
        </w:rPr>
      </w:pPr>
      <w:r>
        <w:rPr>
          <w:bCs/>
          <w:sz w:val="24"/>
          <w:szCs w:val="24"/>
        </w:rPr>
        <w:t>Repeat assay according to Molecular Genomic Pathology Laboratory Cepheid GeneXpert F2 &amp; F5 Assay procedure.</w:t>
      </w:r>
    </w:p>
    <w:p w14:paraId="74F76B76" w14:textId="21AFCFDC" w:rsidR="00806382" w:rsidRDefault="00806382" w:rsidP="00806382">
      <w:pPr>
        <w:pStyle w:val="ListParagraph"/>
        <w:numPr>
          <w:ilvl w:val="2"/>
          <w:numId w:val="1"/>
        </w:numPr>
        <w:spacing w:line="276" w:lineRule="auto"/>
        <w:rPr>
          <w:bCs/>
          <w:sz w:val="24"/>
          <w:szCs w:val="24"/>
        </w:rPr>
      </w:pPr>
      <w:r>
        <w:rPr>
          <w:bCs/>
          <w:sz w:val="24"/>
          <w:szCs w:val="24"/>
        </w:rPr>
        <w:t>No Result - Insufficient data was collected to produce an assay result.</w:t>
      </w:r>
      <w:r w:rsidR="00D5511D">
        <w:rPr>
          <w:bCs/>
          <w:sz w:val="24"/>
          <w:szCs w:val="24"/>
        </w:rPr>
        <w:t xml:space="preserve"> Most likely due to the operator stopping a test that was in progress. </w:t>
      </w:r>
    </w:p>
    <w:p w14:paraId="16CBAA77" w14:textId="5AC5C12C" w:rsidR="00B176D5" w:rsidRDefault="00D5511D" w:rsidP="00330523">
      <w:pPr>
        <w:pStyle w:val="ListParagraph"/>
        <w:numPr>
          <w:ilvl w:val="3"/>
          <w:numId w:val="1"/>
        </w:numPr>
        <w:spacing w:line="276" w:lineRule="auto"/>
      </w:pPr>
      <w:r>
        <w:rPr>
          <w:bCs/>
          <w:sz w:val="24"/>
          <w:szCs w:val="24"/>
        </w:rPr>
        <w:t>Probe Check: N/A</w:t>
      </w:r>
    </w:p>
    <w:p w14:paraId="68F271F3" w14:textId="77777777" w:rsidR="00B176D5" w:rsidRPr="00330523" w:rsidRDefault="00B176D5" w:rsidP="00330523">
      <w:pPr>
        <w:pStyle w:val="ListParagraph"/>
        <w:spacing w:line="276" w:lineRule="auto"/>
        <w:ind w:left="1440"/>
        <w:rPr>
          <w:bCs/>
          <w:sz w:val="24"/>
          <w:szCs w:val="24"/>
        </w:rPr>
      </w:pPr>
    </w:p>
    <w:p w14:paraId="4E297BC5" w14:textId="737BC204" w:rsidR="00E92CBE" w:rsidRDefault="00E92CBE" w:rsidP="0097560B">
      <w:pPr>
        <w:pStyle w:val="ListParagraph"/>
        <w:numPr>
          <w:ilvl w:val="0"/>
          <w:numId w:val="1"/>
        </w:numPr>
        <w:spacing w:line="276" w:lineRule="auto"/>
        <w:rPr>
          <w:b/>
          <w:sz w:val="24"/>
          <w:szCs w:val="24"/>
        </w:rPr>
      </w:pPr>
      <w:r>
        <w:rPr>
          <w:b/>
          <w:sz w:val="24"/>
          <w:szCs w:val="24"/>
          <w:u w:val="single"/>
        </w:rPr>
        <w:t>RESULT REVIEW</w:t>
      </w:r>
      <w:r w:rsidRPr="00330523">
        <w:rPr>
          <w:b/>
          <w:sz w:val="24"/>
          <w:szCs w:val="24"/>
        </w:rPr>
        <w:t>:</w:t>
      </w:r>
    </w:p>
    <w:p w14:paraId="6DCF100E" w14:textId="2E67A5FA" w:rsidR="00D5511D" w:rsidRPr="00330523" w:rsidRDefault="00D5511D" w:rsidP="00D5511D">
      <w:pPr>
        <w:pStyle w:val="ListParagraph"/>
        <w:numPr>
          <w:ilvl w:val="1"/>
          <w:numId w:val="1"/>
        </w:numPr>
        <w:spacing w:line="276" w:lineRule="auto"/>
        <w:rPr>
          <w:b/>
          <w:sz w:val="24"/>
          <w:szCs w:val="24"/>
        </w:rPr>
      </w:pPr>
      <w:r>
        <w:rPr>
          <w:bCs/>
          <w:sz w:val="24"/>
          <w:szCs w:val="24"/>
        </w:rPr>
        <w:t>Open My Orders by using the icon on the dashboard.</w:t>
      </w:r>
    </w:p>
    <w:p w14:paraId="595741F5" w14:textId="28FFE9AF" w:rsidR="00D5511D" w:rsidRPr="00330523" w:rsidRDefault="00D5511D" w:rsidP="00D5511D">
      <w:pPr>
        <w:pStyle w:val="ListParagraph"/>
        <w:numPr>
          <w:ilvl w:val="1"/>
          <w:numId w:val="1"/>
        </w:numPr>
        <w:spacing w:line="276" w:lineRule="auto"/>
        <w:rPr>
          <w:b/>
          <w:sz w:val="24"/>
          <w:szCs w:val="24"/>
        </w:rPr>
      </w:pPr>
      <w:r>
        <w:rPr>
          <w:bCs/>
          <w:sz w:val="24"/>
          <w:szCs w:val="24"/>
        </w:rPr>
        <w:t>Click on the Director Review tab.</w:t>
      </w:r>
    </w:p>
    <w:p w14:paraId="7CB4A3BB" w14:textId="6F9094E4" w:rsidR="00D5511D" w:rsidRPr="00330523" w:rsidRDefault="00D5511D" w:rsidP="00D5511D">
      <w:pPr>
        <w:pStyle w:val="ListParagraph"/>
        <w:numPr>
          <w:ilvl w:val="1"/>
          <w:numId w:val="1"/>
        </w:numPr>
        <w:spacing w:line="276" w:lineRule="auto"/>
        <w:rPr>
          <w:b/>
          <w:sz w:val="24"/>
          <w:szCs w:val="24"/>
        </w:rPr>
      </w:pPr>
      <w:r>
        <w:rPr>
          <w:bCs/>
          <w:sz w:val="24"/>
          <w:szCs w:val="24"/>
        </w:rPr>
        <w:t xml:space="preserve">Click two </w:t>
      </w:r>
      <w:r w:rsidR="00517999">
        <w:rPr>
          <w:bCs/>
          <w:sz w:val="24"/>
          <w:szCs w:val="24"/>
        </w:rPr>
        <w:t>times</w:t>
      </w:r>
      <w:r>
        <w:rPr>
          <w:bCs/>
          <w:sz w:val="24"/>
          <w:szCs w:val="24"/>
        </w:rPr>
        <w:t xml:space="preserve"> on tasklist number.</w:t>
      </w:r>
    </w:p>
    <w:p w14:paraId="4F8DBDDC" w14:textId="08D5EA0C" w:rsidR="00D5511D" w:rsidRPr="00330523" w:rsidRDefault="00D5511D" w:rsidP="00D5511D">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t>
      </w:r>
      <w:r w:rsidR="006D0F8A">
        <w:rPr>
          <w:bCs/>
          <w:sz w:val="24"/>
          <w:szCs w:val="24"/>
        </w:rPr>
        <w:t>“assign it to you</w:t>
      </w:r>
      <w:r w:rsidR="002E540F">
        <w:rPr>
          <w:bCs/>
          <w:sz w:val="24"/>
          <w:szCs w:val="24"/>
        </w:rPr>
        <w:t xml:space="preserve">” </w:t>
      </w:r>
      <w:r>
        <w:rPr>
          <w:bCs/>
          <w:sz w:val="24"/>
          <w:szCs w:val="24"/>
        </w:rPr>
        <w:t xml:space="preserve">window that appears. </w:t>
      </w:r>
    </w:p>
    <w:p w14:paraId="2BD43CB9" w14:textId="59949731" w:rsidR="00D5511D" w:rsidRPr="00D5511D" w:rsidRDefault="00D5511D" w:rsidP="00D5511D">
      <w:pPr>
        <w:pStyle w:val="ListParagraph"/>
        <w:numPr>
          <w:ilvl w:val="1"/>
          <w:numId w:val="1"/>
        </w:numPr>
        <w:spacing w:line="276" w:lineRule="auto"/>
        <w:rPr>
          <w:bCs/>
          <w:sz w:val="24"/>
          <w:szCs w:val="24"/>
        </w:rPr>
      </w:pPr>
      <w:r w:rsidRPr="00D5511D">
        <w:rPr>
          <w:bCs/>
          <w:sz w:val="24"/>
          <w:szCs w:val="24"/>
        </w:rPr>
        <w:t>Open the QC Data tab on the left side of the screen.</w:t>
      </w:r>
    </w:p>
    <w:p w14:paraId="34790FCA" w14:textId="17047676" w:rsidR="00D5511D" w:rsidRDefault="00D5511D" w:rsidP="00D5511D">
      <w:pPr>
        <w:pStyle w:val="ListParagraph"/>
        <w:numPr>
          <w:ilvl w:val="2"/>
          <w:numId w:val="1"/>
        </w:numPr>
        <w:spacing w:line="276" w:lineRule="auto"/>
        <w:rPr>
          <w:bCs/>
          <w:sz w:val="24"/>
          <w:szCs w:val="24"/>
        </w:rPr>
      </w:pPr>
      <w:r w:rsidRPr="00D5511D">
        <w:rPr>
          <w:bCs/>
          <w:sz w:val="24"/>
          <w:szCs w:val="24"/>
        </w:rPr>
        <w:t xml:space="preserve">Click </w:t>
      </w:r>
      <w:r>
        <w:rPr>
          <w:bCs/>
          <w:sz w:val="24"/>
          <w:szCs w:val="24"/>
        </w:rPr>
        <w:t>2 times on a control.</w:t>
      </w:r>
    </w:p>
    <w:p w14:paraId="2141576C" w14:textId="6F606FC1" w:rsidR="00D5511D" w:rsidRDefault="008E26D0" w:rsidP="00D5511D">
      <w:pPr>
        <w:pStyle w:val="ListParagraph"/>
        <w:numPr>
          <w:ilvl w:val="2"/>
          <w:numId w:val="1"/>
        </w:numPr>
        <w:spacing w:line="276" w:lineRule="auto"/>
        <w:rPr>
          <w:bCs/>
          <w:sz w:val="24"/>
          <w:szCs w:val="24"/>
        </w:rPr>
      </w:pPr>
      <w:r>
        <w:rPr>
          <w:bCs/>
          <w:sz w:val="24"/>
          <w:szCs w:val="24"/>
        </w:rPr>
        <w:t xml:space="preserve">Open </w:t>
      </w:r>
      <w:r w:rsidR="005C4212">
        <w:rPr>
          <w:bCs/>
          <w:sz w:val="24"/>
          <w:szCs w:val="24"/>
        </w:rPr>
        <w:t>the Document</w:t>
      </w:r>
      <w:r w:rsidR="00BF3373">
        <w:rPr>
          <w:bCs/>
          <w:sz w:val="24"/>
          <w:szCs w:val="24"/>
        </w:rPr>
        <w:t>s</w:t>
      </w:r>
      <w:r w:rsidR="005C4212">
        <w:rPr>
          <w:bCs/>
          <w:sz w:val="24"/>
          <w:szCs w:val="24"/>
        </w:rPr>
        <w:t xml:space="preserve"> tab.</w:t>
      </w:r>
    </w:p>
    <w:p w14:paraId="40EC1788" w14:textId="6E04BD99" w:rsidR="005C4212" w:rsidRPr="007C1FBE" w:rsidRDefault="005C4212" w:rsidP="00330523">
      <w:pPr>
        <w:pStyle w:val="ListParagraph"/>
        <w:numPr>
          <w:ilvl w:val="2"/>
          <w:numId w:val="1"/>
        </w:numPr>
        <w:spacing w:line="276" w:lineRule="auto"/>
        <w:rPr>
          <w:bCs/>
          <w:sz w:val="24"/>
          <w:szCs w:val="24"/>
          <w:highlight w:val="yellow"/>
        </w:rPr>
      </w:pPr>
      <w:r w:rsidRPr="007C1FBE">
        <w:rPr>
          <w:bCs/>
          <w:sz w:val="24"/>
          <w:szCs w:val="24"/>
          <w:highlight w:val="yellow"/>
        </w:rPr>
        <w:t>Click the Dual View icon</w:t>
      </w:r>
      <w:r w:rsidR="007C1FBE" w:rsidRPr="007C1FBE">
        <w:rPr>
          <w:bCs/>
          <w:sz w:val="24"/>
          <w:szCs w:val="24"/>
          <w:highlight w:val="yellow"/>
        </w:rPr>
        <w:t xml:space="preserve"> to view the PDF report.</w:t>
      </w:r>
    </w:p>
    <w:p w14:paraId="6C2829BD" w14:textId="2BD0147E" w:rsidR="005C4212" w:rsidRPr="007C1FBE" w:rsidRDefault="005C4212" w:rsidP="00D5511D">
      <w:pPr>
        <w:pStyle w:val="ListParagraph"/>
        <w:numPr>
          <w:ilvl w:val="2"/>
          <w:numId w:val="1"/>
        </w:numPr>
        <w:spacing w:line="276" w:lineRule="auto"/>
        <w:rPr>
          <w:bCs/>
          <w:sz w:val="24"/>
          <w:szCs w:val="24"/>
          <w:highlight w:val="yellow"/>
        </w:rPr>
      </w:pPr>
      <w:r w:rsidRPr="007C1FBE">
        <w:rPr>
          <w:bCs/>
          <w:sz w:val="24"/>
          <w:szCs w:val="24"/>
          <w:highlight w:val="yellow"/>
        </w:rPr>
        <w:t>Select the Results tab.</w:t>
      </w:r>
    </w:p>
    <w:p w14:paraId="696B0961" w14:textId="46FD275C" w:rsidR="00B9741A" w:rsidRPr="00600C01" w:rsidRDefault="00B9741A" w:rsidP="00B9741A">
      <w:pPr>
        <w:pStyle w:val="ListParagraph"/>
        <w:numPr>
          <w:ilvl w:val="2"/>
          <w:numId w:val="1"/>
        </w:numPr>
        <w:rPr>
          <w:bCs/>
          <w:sz w:val="24"/>
          <w:szCs w:val="24"/>
        </w:rPr>
      </w:pPr>
      <w:r w:rsidRPr="006B576F">
        <w:rPr>
          <w:bCs/>
          <w:sz w:val="24"/>
          <w:szCs w:val="24"/>
          <w:highlight w:val="yellow"/>
        </w:rPr>
        <w:t>Compare the result in the Result column with that on the PDF. Make changes if necessary.</w:t>
      </w:r>
    </w:p>
    <w:p w14:paraId="68AEE071" w14:textId="3E0A063B" w:rsidR="005C4212" w:rsidRPr="00F252D3" w:rsidRDefault="00B9741A" w:rsidP="00D5511D">
      <w:pPr>
        <w:pStyle w:val="ListParagraph"/>
        <w:numPr>
          <w:ilvl w:val="2"/>
          <w:numId w:val="1"/>
        </w:numPr>
        <w:spacing w:line="276" w:lineRule="auto"/>
        <w:rPr>
          <w:bCs/>
          <w:sz w:val="24"/>
          <w:szCs w:val="24"/>
          <w:highlight w:val="yellow"/>
        </w:rPr>
      </w:pPr>
      <w:r w:rsidRPr="00F252D3">
        <w:rPr>
          <w:bCs/>
          <w:sz w:val="24"/>
          <w:szCs w:val="24"/>
          <w:highlight w:val="yellow"/>
        </w:rPr>
        <w:t>Click Verify All</w:t>
      </w:r>
      <w:r w:rsidR="00F252D3" w:rsidRPr="00F252D3">
        <w:rPr>
          <w:bCs/>
          <w:sz w:val="24"/>
          <w:szCs w:val="24"/>
          <w:highlight w:val="yellow"/>
        </w:rPr>
        <w:t>.</w:t>
      </w:r>
    </w:p>
    <w:p w14:paraId="36B5F9FD" w14:textId="5FD9A0E5" w:rsidR="005C4212" w:rsidRDefault="005C4212" w:rsidP="00D5511D">
      <w:pPr>
        <w:pStyle w:val="ListParagraph"/>
        <w:numPr>
          <w:ilvl w:val="2"/>
          <w:numId w:val="1"/>
        </w:numPr>
        <w:spacing w:line="276" w:lineRule="auto"/>
        <w:rPr>
          <w:bCs/>
          <w:sz w:val="24"/>
          <w:szCs w:val="24"/>
        </w:rPr>
      </w:pPr>
      <w:r>
        <w:rPr>
          <w:bCs/>
          <w:sz w:val="24"/>
          <w:szCs w:val="24"/>
        </w:rPr>
        <w:t xml:space="preserve">Click </w:t>
      </w:r>
      <w:r w:rsidRPr="00330523">
        <w:rPr>
          <w:b/>
          <w:sz w:val="24"/>
          <w:szCs w:val="24"/>
        </w:rPr>
        <w:t>Save</w:t>
      </w:r>
      <w:r>
        <w:rPr>
          <w:bCs/>
          <w:sz w:val="24"/>
          <w:szCs w:val="24"/>
        </w:rPr>
        <w:t xml:space="preserve">. </w:t>
      </w:r>
    </w:p>
    <w:p w14:paraId="3AFE5752" w14:textId="0592951A" w:rsidR="008115B8" w:rsidRDefault="008115B8" w:rsidP="00D5511D">
      <w:pPr>
        <w:pStyle w:val="ListParagraph"/>
        <w:numPr>
          <w:ilvl w:val="2"/>
          <w:numId w:val="1"/>
        </w:numPr>
        <w:spacing w:line="276" w:lineRule="auto"/>
        <w:rPr>
          <w:bCs/>
          <w:sz w:val="24"/>
          <w:szCs w:val="24"/>
        </w:rPr>
      </w:pPr>
      <w:r>
        <w:rPr>
          <w:bCs/>
          <w:sz w:val="24"/>
          <w:szCs w:val="24"/>
        </w:rPr>
        <w:t xml:space="preserve">Click </w:t>
      </w:r>
      <w:r w:rsidRPr="00330523">
        <w:rPr>
          <w:b/>
          <w:sz w:val="24"/>
          <w:szCs w:val="24"/>
        </w:rPr>
        <w:t>OK</w:t>
      </w:r>
      <w:r>
        <w:rPr>
          <w:bCs/>
          <w:sz w:val="24"/>
          <w:szCs w:val="24"/>
        </w:rPr>
        <w:t xml:space="preserve"> to close the QC Components window. </w:t>
      </w:r>
    </w:p>
    <w:p w14:paraId="636EAF21" w14:textId="512E6B51" w:rsidR="0076514C" w:rsidRDefault="0076514C" w:rsidP="00D5511D">
      <w:pPr>
        <w:pStyle w:val="ListParagraph"/>
        <w:numPr>
          <w:ilvl w:val="2"/>
          <w:numId w:val="1"/>
        </w:numPr>
        <w:spacing w:line="276" w:lineRule="auto"/>
        <w:rPr>
          <w:bCs/>
          <w:sz w:val="24"/>
          <w:szCs w:val="24"/>
        </w:rPr>
      </w:pPr>
      <w:r>
        <w:rPr>
          <w:bCs/>
          <w:sz w:val="24"/>
          <w:szCs w:val="24"/>
        </w:rPr>
        <w:t xml:space="preserve">Click </w:t>
      </w:r>
      <w:r w:rsidRPr="00330523">
        <w:rPr>
          <w:b/>
          <w:sz w:val="24"/>
          <w:szCs w:val="24"/>
        </w:rPr>
        <w:t>Yes</w:t>
      </w:r>
      <w:r>
        <w:rPr>
          <w:bCs/>
          <w:sz w:val="24"/>
          <w:szCs w:val="24"/>
        </w:rPr>
        <w:t xml:space="preserve"> when asked to save changes. </w:t>
      </w:r>
    </w:p>
    <w:p w14:paraId="78B745BB" w14:textId="6E23A2C1" w:rsidR="005C4212" w:rsidRDefault="005C4212" w:rsidP="00D5511D">
      <w:pPr>
        <w:pStyle w:val="ListParagraph"/>
        <w:numPr>
          <w:ilvl w:val="2"/>
          <w:numId w:val="1"/>
        </w:numPr>
        <w:spacing w:line="276" w:lineRule="auto"/>
        <w:rPr>
          <w:bCs/>
          <w:sz w:val="24"/>
          <w:szCs w:val="24"/>
        </w:rPr>
      </w:pPr>
      <w:r>
        <w:rPr>
          <w:bCs/>
          <w:sz w:val="24"/>
          <w:szCs w:val="24"/>
        </w:rPr>
        <w:t>Repeat as necessary for additional controls.</w:t>
      </w:r>
    </w:p>
    <w:p w14:paraId="6827B17C" w14:textId="74C825D8" w:rsidR="005C4212" w:rsidRDefault="005C4212" w:rsidP="005C4212">
      <w:pPr>
        <w:pStyle w:val="ListParagraph"/>
        <w:numPr>
          <w:ilvl w:val="1"/>
          <w:numId w:val="1"/>
        </w:numPr>
        <w:spacing w:line="276" w:lineRule="auto"/>
        <w:rPr>
          <w:bCs/>
          <w:sz w:val="24"/>
          <w:szCs w:val="24"/>
        </w:rPr>
      </w:pPr>
      <w:r>
        <w:rPr>
          <w:bCs/>
          <w:sz w:val="24"/>
          <w:szCs w:val="24"/>
        </w:rPr>
        <w:t xml:space="preserve">Open the Assigned Tests tab. </w:t>
      </w:r>
    </w:p>
    <w:p w14:paraId="3D60C987" w14:textId="0B30D4B7" w:rsidR="005C4212" w:rsidRDefault="005C4212" w:rsidP="005C4212">
      <w:pPr>
        <w:pStyle w:val="ListParagraph"/>
        <w:numPr>
          <w:ilvl w:val="2"/>
          <w:numId w:val="1"/>
        </w:numPr>
        <w:spacing w:line="276" w:lineRule="auto"/>
        <w:rPr>
          <w:bCs/>
          <w:sz w:val="24"/>
          <w:szCs w:val="24"/>
        </w:rPr>
      </w:pPr>
      <w:r>
        <w:rPr>
          <w:bCs/>
          <w:sz w:val="24"/>
          <w:szCs w:val="24"/>
        </w:rPr>
        <w:t>For each patient sample:</w:t>
      </w:r>
    </w:p>
    <w:p w14:paraId="08762FBF" w14:textId="0FC90F22" w:rsidR="00CC6307" w:rsidRPr="001173BD" w:rsidRDefault="001173BD" w:rsidP="005C4212">
      <w:pPr>
        <w:pStyle w:val="ListParagraph"/>
        <w:numPr>
          <w:ilvl w:val="2"/>
          <w:numId w:val="1"/>
        </w:numPr>
        <w:spacing w:line="276" w:lineRule="auto"/>
        <w:rPr>
          <w:bCs/>
          <w:sz w:val="24"/>
          <w:szCs w:val="24"/>
          <w:highlight w:val="yellow"/>
        </w:rPr>
      </w:pPr>
      <w:r w:rsidRPr="001173BD">
        <w:rPr>
          <w:bCs/>
          <w:sz w:val="24"/>
          <w:szCs w:val="24"/>
          <w:highlight w:val="yellow"/>
        </w:rPr>
        <w:t>Open the Analysis Images tab.</w:t>
      </w:r>
    </w:p>
    <w:p w14:paraId="4C093941" w14:textId="77579079" w:rsidR="005C4212" w:rsidRDefault="005C4212" w:rsidP="005C4212">
      <w:pPr>
        <w:pStyle w:val="ListParagraph"/>
        <w:numPr>
          <w:ilvl w:val="3"/>
          <w:numId w:val="1"/>
        </w:numPr>
        <w:spacing w:line="276" w:lineRule="auto"/>
        <w:rPr>
          <w:bCs/>
          <w:sz w:val="24"/>
          <w:szCs w:val="24"/>
          <w:highlight w:val="yellow"/>
        </w:rPr>
      </w:pPr>
      <w:r w:rsidRPr="00E85D9F">
        <w:rPr>
          <w:bCs/>
          <w:sz w:val="24"/>
          <w:szCs w:val="24"/>
          <w:highlight w:val="yellow"/>
        </w:rPr>
        <w:t>Click the Dual View icon</w:t>
      </w:r>
      <w:r w:rsidR="00E85D9F" w:rsidRPr="00E85D9F">
        <w:rPr>
          <w:bCs/>
          <w:sz w:val="24"/>
          <w:szCs w:val="24"/>
          <w:highlight w:val="yellow"/>
        </w:rPr>
        <w:t xml:space="preserve"> to view the PDF report.</w:t>
      </w:r>
      <w:r w:rsidRPr="00E85D9F">
        <w:rPr>
          <w:bCs/>
          <w:sz w:val="24"/>
          <w:szCs w:val="24"/>
          <w:highlight w:val="yellow"/>
        </w:rPr>
        <w:t xml:space="preserve"> </w:t>
      </w:r>
    </w:p>
    <w:p w14:paraId="337FCABF" w14:textId="793DF099" w:rsidR="00F130F5" w:rsidRDefault="00F130F5" w:rsidP="005C4212">
      <w:pPr>
        <w:pStyle w:val="ListParagraph"/>
        <w:numPr>
          <w:ilvl w:val="3"/>
          <w:numId w:val="1"/>
        </w:numPr>
        <w:spacing w:line="276" w:lineRule="auto"/>
        <w:rPr>
          <w:bCs/>
          <w:sz w:val="24"/>
          <w:szCs w:val="24"/>
          <w:highlight w:val="yellow"/>
        </w:rPr>
      </w:pPr>
      <w:r>
        <w:rPr>
          <w:bCs/>
          <w:sz w:val="24"/>
          <w:szCs w:val="24"/>
          <w:highlight w:val="yellow"/>
        </w:rPr>
        <w:t>Open the Test Results tab.</w:t>
      </w:r>
    </w:p>
    <w:p w14:paraId="6B5D1904" w14:textId="2E37340B" w:rsidR="005C4212" w:rsidRPr="00DC6870" w:rsidRDefault="00DC6870" w:rsidP="00DC6870">
      <w:pPr>
        <w:pStyle w:val="ListParagraph"/>
        <w:numPr>
          <w:ilvl w:val="3"/>
          <w:numId w:val="1"/>
        </w:numPr>
        <w:spacing w:line="276" w:lineRule="auto"/>
        <w:rPr>
          <w:bCs/>
          <w:sz w:val="24"/>
          <w:szCs w:val="24"/>
          <w:highlight w:val="yellow"/>
        </w:rPr>
      </w:pPr>
      <w:bookmarkStart w:id="1" w:name="_Hlk182398871"/>
      <w:r w:rsidRPr="00A31CCB">
        <w:rPr>
          <w:bCs/>
          <w:sz w:val="24"/>
          <w:szCs w:val="24"/>
          <w:highlight w:val="yellow"/>
        </w:rPr>
        <w:t>Compare the result in the Result column with that on the PDF. Make changes if necessary.</w:t>
      </w:r>
      <w:bookmarkEnd w:id="1"/>
    </w:p>
    <w:p w14:paraId="207B4622" w14:textId="1D3CF15A" w:rsidR="005C4212" w:rsidRDefault="005C4212" w:rsidP="005C4212">
      <w:pPr>
        <w:pStyle w:val="ListParagraph"/>
        <w:numPr>
          <w:ilvl w:val="3"/>
          <w:numId w:val="1"/>
        </w:numPr>
        <w:spacing w:line="276" w:lineRule="auto"/>
        <w:rPr>
          <w:bCs/>
          <w:sz w:val="24"/>
          <w:szCs w:val="24"/>
        </w:rPr>
      </w:pPr>
      <w:r>
        <w:rPr>
          <w:bCs/>
          <w:sz w:val="24"/>
          <w:szCs w:val="24"/>
        </w:rPr>
        <w:t>Complete the Result Review action by marking the Completed checkbox.</w:t>
      </w:r>
    </w:p>
    <w:p w14:paraId="4603D0A7" w14:textId="39B8C638" w:rsidR="005C4212" w:rsidRDefault="005C4212" w:rsidP="005C4212">
      <w:pPr>
        <w:pStyle w:val="ListParagraph"/>
        <w:numPr>
          <w:ilvl w:val="3"/>
          <w:numId w:val="1"/>
        </w:numPr>
        <w:spacing w:line="276" w:lineRule="auto"/>
        <w:rPr>
          <w:bCs/>
          <w:sz w:val="24"/>
          <w:szCs w:val="24"/>
        </w:rPr>
      </w:pPr>
      <w:r>
        <w:rPr>
          <w:bCs/>
          <w:sz w:val="24"/>
          <w:szCs w:val="24"/>
        </w:rPr>
        <w:t xml:space="preserve">Click </w:t>
      </w:r>
      <w:r w:rsidRPr="00330523">
        <w:rPr>
          <w:b/>
          <w:sz w:val="24"/>
          <w:szCs w:val="24"/>
        </w:rPr>
        <w:t>Save</w:t>
      </w:r>
      <w:r>
        <w:rPr>
          <w:bCs/>
          <w:sz w:val="24"/>
          <w:szCs w:val="24"/>
        </w:rPr>
        <w:t xml:space="preserve">. </w:t>
      </w:r>
    </w:p>
    <w:p w14:paraId="70ECA01E" w14:textId="18ACDBDA" w:rsidR="001A5C59" w:rsidRDefault="005C4212" w:rsidP="00330523">
      <w:pPr>
        <w:pStyle w:val="ListParagraph"/>
        <w:spacing w:line="276" w:lineRule="auto"/>
        <w:ind w:left="1080"/>
        <w:rPr>
          <w:bCs/>
          <w:sz w:val="24"/>
          <w:szCs w:val="24"/>
        </w:rPr>
      </w:pPr>
      <w:r>
        <w:rPr>
          <w:bCs/>
          <w:sz w:val="24"/>
          <w:szCs w:val="24"/>
        </w:rPr>
        <w:t xml:space="preserve">Close the Tasklist Entry window. </w:t>
      </w:r>
    </w:p>
    <w:p w14:paraId="776B3E59" w14:textId="77777777" w:rsidR="005C4212" w:rsidRPr="00330523" w:rsidRDefault="005C4212" w:rsidP="00330523">
      <w:pPr>
        <w:pStyle w:val="ListParagraph"/>
        <w:spacing w:line="276" w:lineRule="auto"/>
        <w:ind w:left="1080"/>
        <w:rPr>
          <w:bCs/>
          <w:sz w:val="24"/>
          <w:szCs w:val="24"/>
        </w:rPr>
      </w:pPr>
    </w:p>
    <w:p w14:paraId="419B120A" w14:textId="49455EC6" w:rsidR="00E92CBE" w:rsidRDefault="00E92CBE" w:rsidP="0097560B">
      <w:pPr>
        <w:pStyle w:val="ListParagraph"/>
        <w:numPr>
          <w:ilvl w:val="0"/>
          <w:numId w:val="1"/>
        </w:numPr>
        <w:spacing w:line="276" w:lineRule="auto"/>
        <w:rPr>
          <w:b/>
          <w:sz w:val="24"/>
          <w:szCs w:val="24"/>
        </w:rPr>
      </w:pPr>
      <w:r>
        <w:rPr>
          <w:b/>
          <w:sz w:val="24"/>
          <w:szCs w:val="24"/>
          <w:u w:val="single"/>
        </w:rPr>
        <w:t>SIGN OUT ENTRY</w:t>
      </w:r>
      <w:r w:rsidRPr="00330523">
        <w:rPr>
          <w:b/>
          <w:sz w:val="24"/>
          <w:szCs w:val="24"/>
        </w:rPr>
        <w:t>:</w:t>
      </w:r>
    </w:p>
    <w:p w14:paraId="0551A88D" w14:textId="76ACA631" w:rsidR="005C4212" w:rsidRPr="00330523" w:rsidRDefault="00FD0E5B" w:rsidP="005C4212">
      <w:pPr>
        <w:pStyle w:val="ListParagraph"/>
        <w:numPr>
          <w:ilvl w:val="1"/>
          <w:numId w:val="1"/>
        </w:numPr>
        <w:spacing w:line="276" w:lineRule="auto"/>
        <w:rPr>
          <w:b/>
          <w:sz w:val="24"/>
          <w:szCs w:val="24"/>
        </w:rPr>
      </w:pPr>
      <w:r>
        <w:rPr>
          <w:bCs/>
          <w:sz w:val="24"/>
          <w:szCs w:val="24"/>
        </w:rPr>
        <w:t>Open My Orders by using the icon on the dashboard.</w:t>
      </w:r>
    </w:p>
    <w:p w14:paraId="5870A600" w14:textId="7A1AA37E" w:rsidR="00FD0E5B" w:rsidRPr="00330523" w:rsidRDefault="00FD0E5B" w:rsidP="005C4212">
      <w:pPr>
        <w:pStyle w:val="ListParagraph"/>
        <w:numPr>
          <w:ilvl w:val="1"/>
          <w:numId w:val="1"/>
        </w:numPr>
        <w:spacing w:line="276" w:lineRule="auto"/>
        <w:rPr>
          <w:b/>
          <w:sz w:val="24"/>
          <w:szCs w:val="24"/>
        </w:rPr>
      </w:pPr>
      <w:r>
        <w:rPr>
          <w:bCs/>
          <w:sz w:val="24"/>
          <w:szCs w:val="24"/>
        </w:rPr>
        <w:t>Verify the Molecular Pathologist tab is displayed.</w:t>
      </w:r>
    </w:p>
    <w:p w14:paraId="6AFF09D7" w14:textId="24C95D85" w:rsidR="00FD0E5B" w:rsidRPr="00330523" w:rsidRDefault="00FD0E5B" w:rsidP="005C4212">
      <w:pPr>
        <w:pStyle w:val="ListParagraph"/>
        <w:numPr>
          <w:ilvl w:val="1"/>
          <w:numId w:val="1"/>
        </w:numPr>
        <w:spacing w:line="276" w:lineRule="auto"/>
        <w:rPr>
          <w:b/>
          <w:sz w:val="24"/>
          <w:szCs w:val="24"/>
        </w:rPr>
      </w:pPr>
      <w:r>
        <w:rPr>
          <w:bCs/>
          <w:sz w:val="24"/>
          <w:szCs w:val="24"/>
        </w:rPr>
        <w:t>Click two times on the appropriate order.</w:t>
      </w:r>
    </w:p>
    <w:p w14:paraId="5C157EF2" w14:textId="1984F130"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window that appears. </w:t>
      </w:r>
    </w:p>
    <w:p w14:paraId="1C256D45" w14:textId="0B1A7051" w:rsidR="00FD0E5B" w:rsidRPr="00330523" w:rsidRDefault="00FD0E5B" w:rsidP="005C4212">
      <w:pPr>
        <w:pStyle w:val="ListParagraph"/>
        <w:numPr>
          <w:ilvl w:val="1"/>
          <w:numId w:val="1"/>
        </w:numPr>
        <w:spacing w:line="276" w:lineRule="auto"/>
        <w:rPr>
          <w:b/>
          <w:sz w:val="24"/>
          <w:szCs w:val="24"/>
        </w:rPr>
      </w:pPr>
      <w:r>
        <w:rPr>
          <w:bCs/>
          <w:sz w:val="24"/>
          <w:szCs w:val="24"/>
        </w:rPr>
        <w:t xml:space="preserve">Verify RBS rules triggered correctly for the Result, Interpretation, Methodology and Disclaimer sections. </w:t>
      </w:r>
    </w:p>
    <w:p w14:paraId="10539584" w14:textId="751026CB" w:rsidR="00FD0E5B" w:rsidRPr="00330523" w:rsidRDefault="00FD0E5B" w:rsidP="005C4212">
      <w:pPr>
        <w:pStyle w:val="ListParagraph"/>
        <w:numPr>
          <w:ilvl w:val="1"/>
          <w:numId w:val="1"/>
        </w:numPr>
        <w:spacing w:line="276" w:lineRule="auto"/>
        <w:rPr>
          <w:b/>
          <w:sz w:val="24"/>
          <w:szCs w:val="24"/>
        </w:rPr>
      </w:pPr>
      <w:r>
        <w:rPr>
          <w:bCs/>
          <w:sz w:val="24"/>
          <w:szCs w:val="24"/>
        </w:rPr>
        <w:t>Mark the Completed checkbox.</w:t>
      </w:r>
    </w:p>
    <w:p w14:paraId="07AD28DE" w14:textId="79C34E1A"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the </w:t>
      </w:r>
      <w:r w:rsidRPr="00330523">
        <w:rPr>
          <w:b/>
          <w:sz w:val="24"/>
          <w:szCs w:val="24"/>
        </w:rPr>
        <w:t>Sign Out</w:t>
      </w:r>
      <w:r>
        <w:rPr>
          <w:bCs/>
          <w:sz w:val="24"/>
          <w:szCs w:val="24"/>
        </w:rPr>
        <w:t xml:space="preserve"> button. </w:t>
      </w:r>
    </w:p>
    <w:p w14:paraId="54983102" w14:textId="6E57E2D6" w:rsidR="00FD0E5B" w:rsidRPr="00330523" w:rsidRDefault="00FD0E5B" w:rsidP="005C4212">
      <w:pPr>
        <w:pStyle w:val="ListParagraph"/>
        <w:numPr>
          <w:ilvl w:val="1"/>
          <w:numId w:val="1"/>
        </w:numPr>
        <w:spacing w:line="276" w:lineRule="auto"/>
        <w:rPr>
          <w:b/>
          <w:sz w:val="24"/>
          <w:szCs w:val="24"/>
        </w:rPr>
      </w:pPr>
      <w:r>
        <w:rPr>
          <w:bCs/>
          <w:sz w:val="24"/>
          <w:szCs w:val="24"/>
        </w:rPr>
        <w:t>Verify the information on the report is accurate or edit, as needed.</w:t>
      </w:r>
    </w:p>
    <w:p w14:paraId="3CA60C7A" w14:textId="32200F51" w:rsidR="00FD0E5B" w:rsidRPr="00330523" w:rsidRDefault="00FD0E5B" w:rsidP="005C4212">
      <w:pPr>
        <w:pStyle w:val="ListParagraph"/>
        <w:numPr>
          <w:ilvl w:val="1"/>
          <w:numId w:val="1"/>
        </w:numPr>
        <w:spacing w:line="276" w:lineRule="auto"/>
        <w:rPr>
          <w:b/>
          <w:sz w:val="24"/>
          <w:szCs w:val="24"/>
        </w:rPr>
      </w:pPr>
      <w:r>
        <w:rPr>
          <w:bCs/>
          <w:sz w:val="24"/>
          <w:szCs w:val="24"/>
        </w:rPr>
        <w:t xml:space="preserve">Click </w:t>
      </w:r>
      <w:r w:rsidRPr="00330523">
        <w:rPr>
          <w:b/>
          <w:sz w:val="24"/>
          <w:szCs w:val="24"/>
        </w:rPr>
        <w:t>Complete Sign Out</w:t>
      </w:r>
      <w:r>
        <w:rPr>
          <w:bCs/>
          <w:sz w:val="24"/>
          <w:szCs w:val="24"/>
        </w:rPr>
        <w:t xml:space="preserve">. </w:t>
      </w:r>
    </w:p>
    <w:p w14:paraId="12F863AE" w14:textId="52498F7A" w:rsidR="00FD0E5B" w:rsidRPr="00330523" w:rsidRDefault="00FD0E5B" w:rsidP="005C4212">
      <w:pPr>
        <w:pStyle w:val="ListParagraph"/>
        <w:numPr>
          <w:ilvl w:val="1"/>
          <w:numId w:val="1"/>
        </w:numPr>
        <w:spacing w:line="276" w:lineRule="auto"/>
        <w:rPr>
          <w:b/>
          <w:sz w:val="24"/>
          <w:szCs w:val="24"/>
        </w:rPr>
      </w:pPr>
      <w:r>
        <w:rPr>
          <w:bCs/>
          <w:sz w:val="24"/>
          <w:szCs w:val="24"/>
        </w:rPr>
        <w:t xml:space="preserve">Select </w:t>
      </w:r>
      <w:r w:rsidRPr="00330523">
        <w:rPr>
          <w:b/>
          <w:sz w:val="24"/>
          <w:szCs w:val="24"/>
        </w:rPr>
        <w:t>Edit</w:t>
      </w:r>
      <w:r>
        <w:rPr>
          <w:bCs/>
          <w:sz w:val="24"/>
          <w:szCs w:val="24"/>
        </w:rPr>
        <w:t xml:space="preserve"> in the Sign Out Entry window and repeat steps as necessary for all tests ordered on each specimen. </w:t>
      </w:r>
    </w:p>
    <w:p w14:paraId="6B12117D" w14:textId="605DF8A0" w:rsidR="00FD0E5B" w:rsidRPr="00330523" w:rsidRDefault="00FD0E5B" w:rsidP="005C4212">
      <w:pPr>
        <w:pStyle w:val="ListParagraph"/>
        <w:numPr>
          <w:ilvl w:val="1"/>
          <w:numId w:val="1"/>
        </w:numPr>
        <w:spacing w:line="276" w:lineRule="auto"/>
        <w:rPr>
          <w:b/>
          <w:sz w:val="24"/>
          <w:szCs w:val="24"/>
        </w:rPr>
      </w:pPr>
      <w:r>
        <w:rPr>
          <w:bCs/>
          <w:sz w:val="24"/>
          <w:szCs w:val="24"/>
        </w:rPr>
        <w:t>Close Sign Out Entry.</w:t>
      </w:r>
    </w:p>
    <w:p w14:paraId="1017F170" w14:textId="77777777" w:rsidR="00FD0E5B" w:rsidRDefault="00FD0E5B" w:rsidP="00330523">
      <w:pPr>
        <w:pStyle w:val="ListParagraph"/>
        <w:spacing w:line="276" w:lineRule="auto"/>
        <w:ind w:left="1080"/>
        <w:rPr>
          <w:b/>
          <w:sz w:val="24"/>
          <w:szCs w:val="24"/>
        </w:rPr>
      </w:pPr>
    </w:p>
    <w:p w14:paraId="221B5582" w14:textId="03E10958" w:rsidR="00E92CBE" w:rsidRDefault="00E92CBE" w:rsidP="0097560B">
      <w:pPr>
        <w:pStyle w:val="ListParagraph"/>
        <w:numPr>
          <w:ilvl w:val="0"/>
          <w:numId w:val="1"/>
        </w:numPr>
        <w:spacing w:line="276" w:lineRule="auto"/>
        <w:rPr>
          <w:b/>
          <w:sz w:val="24"/>
          <w:szCs w:val="24"/>
        </w:rPr>
      </w:pPr>
      <w:r>
        <w:rPr>
          <w:b/>
          <w:sz w:val="24"/>
          <w:szCs w:val="24"/>
          <w:u w:val="single"/>
        </w:rPr>
        <w:t>REPEAT TESTING</w:t>
      </w:r>
      <w:r w:rsidRPr="00330523">
        <w:rPr>
          <w:b/>
          <w:sz w:val="24"/>
          <w:szCs w:val="24"/>
        </w:rPr>
        <w:t>:</w:t>
      </w:r>
    </w:p>
    <w:p w14:paraId="31A92DCB" w14:textId="1101C209" w:rsidR="00FD0E5B" w:rsidRDefault="00FD0E5B" w:rsidP="00FD0E5B">
      <w:pPr>
        <w:pStyle w:val="ListParagraph"/>
        <w:numPr>
          <w:ilvl w:val="1"/>
          <w:numId w:val="1"/>
        </w:numPr>
        <w:spacing w:after="200" w:line="276" w:lineRule="auto"/>
        <w:rPr>
          <w:sz w:val="24"/>
          <w:szCs w:val="24"/>
        </w:rPr>
      </w:pPr>
      <w:r>
        <w:rPr>
          <w:sz w:val="24"/>
          <w:szCs w:val="24"/>
        </w:rPr>
        <w:t xml:space="preserve">During the testing process, testing for some samples must be repeated for a variety of technical or analytical reasons. </w:t>
      </w:r>
    </w:p>
    <w:p w14:paraId="26B3DE45" w14:textId="0FCF9D8F" w:rsidR="008724FC" w:rsidRDefault="00B176D5" w:rsidP="00330523">
      <w:pPr>
        <w:pStyle w:val="ListParagraph"/>
        <w:numPr>
          <w:ilvl w:val="1"/>
          <w:numId w:val="1"/>
        </w:numPr>
        <w:spacing w:after="200" w:line="276" w:lineRule="auto"/>
        <w:rPr>
          <w:sz w:val="24"/>
          <w:szCs w:val="24"/>
        </w:rPr>
      </w:pPr>
      <w:r>
        <w:rPr>
          <w:sz w:val="24"/>
          <w:szCs w:val="24"/>
        </w:rPr>
        <w:t>Samples will be rerun if failures occur, and both PDF reports will be uploaded into Soft Molecular.</w:t>
      </w:r>
    </w:p>
    <w:p w14:paraId="2ADC40C1" w14:textId="77777777" w:rsidR="00330523" w:rsidRPr="00330523" w:rsidRDefault="00330523" w:rsidP="00330523">
      <w:pPr>
        <w:pStyle w:val="ListParagraph"/>
        <w:spacing w:after="200" w:line="276" w:lineRule="auto"/>
        <w:ind w:left="1080"/>
        <w:rPr>
          <w:sz w:val="24"/>
          <w:szCs w:val="24"/>
        </w:rPr>
      </w:pPr>
    </w:p>
    <w:p w14:paraId="5695292E" w14:textId="59B5BB12" w:rsidR="00161284" w:rsidRDefault="00161284" w:rsidP="00161284">
      <w:pPr>
        <w:pStyle w:val="ListParagraph"/>
        <w:numPr>
          <w:ilvl w:val="0"/>
          <w:numId w:val="1"/>
        </w:numPr>
        <w:spacing w:line="276" w:lineRule="auto"/>
        <w:rPr>
          <w:b/>
          <w:sz w:val="24"/>
          <w:szCs w:val="24"/>
        </w:rPr>
      </w:pPr>
      <w:r>
        <w:rPr>
          <w:b/>
          <w:sz w:val="24"/>
          <w:szCs w:val="24"/>
          <w:u w:val="single"/>
        </w:rPr>
        <w:t>ASSAY LIMITATIONS</w:t>
      </w:r>
      <w:r>
        <w:rPr>
          <w:b/>
          <w:sz w:val="24"/>
          <w:szCs w:val="24"/>
        </w:rPr>
        <w:t>:</w:t>
      </w:r>
    </w:p>
    <w:p w14:paraId="056418F1" w14:textId="77777777" w:rsidR="00161284" w:rsidRPr="00962D40" w:rsidRDefault="00161284" w:rsidP="00161284">
      <w:pPr>
        <w:pStyle w:val="ListParagraph"/>
        <w:numPr>
          <w:ilvl w:val="1"/>
          <w:numId w:val="1"/>
        </w:numPr>
        <w:spacing w:line="276" w:lineRule="auto"/>
        <w:rPr>
          <w:b/>
          <w:sz w:val="24"/>
          <w:szCs w:val="24"/>
          <w:u w:val="single"/>
        </w:rPr>
      </w:pPr>
      <w:r>
        <w:rPr>
          <w:bCs/>
          <w:sz w:val="24"/>
          <w:szCs w:val="24"/>
        </w:rPr>
        <w:t>Rare Factor V mutations (A1696G, G1689A, and A1692C) and any additional SNPs in the probe binding region may interfere with the target detection and yield an INVALID result.</w:t>
      </w:r>
    </w:p>
    <w:p w14:paraId="6C1D8534" w14:textId="77777777" w:rsidR="00161284" w:rsidRPr="00962D40" w:rsidRDefault="00161284" w:rsidP="00161284">
      <w:pPr>
        <w:pStyle w:val="ListParagraph"/>
        <w:numPr>
          <w:ilvl w:val="1"/>
          <w:numId w:val="1"/>
        </w:numPr>
        <w:spacing w:line="276" w:lineRule="auto"/>
        <w:rPr>
          <w:b/>
          <w:sz w:val="24"/>
          <w:szCs w:val="24"/>
          <w:u w:val="single"/>
        </w:rPr>
      </w:pPr>
      <w:r>
        <w:rPr>
          <w:bCs/>
          <w:sz w:val="24"/>
          <w:szCs w:val="24"/>
        </w:rPr>
        <w:t>Other rare Factor II mutations in the probe binding region may interfere with the target detection and could yield an INVALID result, or a false HOMOZYGOUS mutant result when occurring concordantly with the Factor II c.*97G&gt;A (G20210A) mutation.</w:t>
      </w:r>
    </w:p>
    <w:p w14:paraId="438C09CF" w14:textId="77777777" w:rsidR="00161284" w:rsidRPr="006E226B" w:rsidRDefault="00161284" w:rsidP="00161284">
      <w:pPr>
        <w:pStyle w:val="ListParagraph"/>
        <w:numPr>
          <w:ilvl w:val="1"/>
          <w:numId w:val="1"/>
        </w:numPr>
        <w:spacing w:line="276" w:lineRule="auto"/>
        <w:rPr>
          <w:b/>
          <w:sz w:val="24"/>
          <w:szCs w:val="24"/>
          <w:u w:val="single"/>
        </w:rPr>
      </w:pPr>
      <w:r>
        <w:rPr>
          <w:bCs/>
          <w:sz w:val="24"/>
          <w:szCs w:val="24"/>
        </w:rPr>
        <w:t xml:space="preserve">The performance of the Xpert Factor II &amp; Factor V Assay has not been evaluated with samples from pediatric patients. </w:t>
      </w:r>
    </w:p>
    <w:p w14:paraId="47D7EBAA" w14:textId="4501BA86" w:rsidR="00FD0E5B" w:rsidRPr="00330523" w:rsidRDefault="00161284" w:rsidP="00330523">
      <w:pPr>
        <w:pStyle w:val="ListParagraph"/>
        <w:numPr>
          <w:ilvl w:val="1"/>
          <w:numId w:val="1"/>
        </w:numPr>
        <w:spacing w:line="276" w:lineRule="auto"/>
        <w:rPr>
          <w:b/>
          <w:sz w:val="24"/>
          <w:szCs w:val="24"/>
          <w:u w:val="single"/>
        </w:rPr>
      </w:pPr>
      <w:r>
        <w:rPr>
          <w:bCs/>
          <w:sz w:val="24"/>
          <w:szCs w:val="24"/>
        </w:rPr>
        <w:t xml:space="preserve">Patients on heparin therapy and blood transfusion patients may have blood specimens that potentially interfere with the PCR results and lead to invalid or erroneous results. </w:t>
      </w:r>
    </w:p>
    <w:p w14:paraId="6E5D7175" w14:textId="77777777" w:rsidR="00330523" w:rsidRPr="00330523" w:rsidRDefault="00330523" w:rsidP="00330523">
      <w:pPr>
        <w:pStyle w:val="ListParagraph"/>
        <w:spacing w:line="276" w:lineRule="auto"/>
        <w:ind w:left="1080"/>
        <w:rPr>
          <w:b/>
          <w:sz w:val="24"/>
          <w:szCs w:val="24"/>
          <w:u w:val="single"/>
        </w:rPr>
      </w:pPr>
    </w:p>
    <w:p w14:paraId="34AA06A0" w14:textId="0ADD5483" w:rsidR="006A5EBD" w:rsidRPr="006A5EBD" w:rsidRDefault="00B1070F" w:rsidP="0097560B">
      <w:pPr>
        <w:pStyle w:val="ListParagraph"/>
        <w:numPr>
          <w:ilvl w:val="0"/>
          <w:numId w:val="1"/>
        </w:numPr>
        <w:spacing w:line="276" w:lineRule="auto"/>
        <w:rPr>
          <w:b/>
          <w:sz w:val="24"/>
          <w:szCs w:val="24"/>
          <w:u w:val="single"/>
        </w:rPr>
      </w:pPr>
      <w:r>
        <w:rPr>
          <w:b/>
          <w:sz w:val="24"/>
          <w:szCs w:val="24"/>
          <w:u w:val="single"/>
        </w:rPr>
        <w:t>REFERENCES</w:t>
      </w:r>
      <w:r w:rsidRPr="00D85BFC">
        <w:rPr>
          <w:b/>
          <w:sz w:val="24"/>
          <w:szCs w:val="24"/>
        </w:rPr>
        <w:t>:</w:t>
      </w:r>
    </w:p>
    <w:p w14:paraId="0C96AC08"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Xpert Factor II &amp; Factor V Product Insert, #301-0590 Rev. C, August 2020</w:t>
      </w:r>
    </w:p>
    <w:p w14:paraId="0B525725"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MMQCI Xpert FII &amp; FV Genotype Panel Product Insert, #G109 Rev. 1, August 2016</w:t>
      </w:r>
    </w:p>
    <w:p w14:paraId="70E5EEAB" w14:textId="77777777" w:rsidR="006A5EBD" w:rsidRPr="003C7C43" w:rsidRDefault="006A5EBD" w:rsidP="0097560B">
      <w:pPr>
        <w:pStyle w:val="ListParagraph"/>
        <w:numPr>
          <w:ilvl w:val="1"/>
          <w:numId w:val="1"/>
        </w:numPr>
        <w:spacing w:line="276" w:lineRule="auto"/>
        <w:rPr>
          <w:b/>
          <w:sz w:val="24"/>
          <w:szCs w:val="24"/>
          <w:u w:val="single"/>
        </w:rPr>
      </w:pPr>
      <w:r>
        <w:rPr>
          <w:bCs/>
          <w:sz w:val="24"/>
          <w:szCs w:val="24"/>
        </w:rPr>
        <w:t>MMQCI Xpert FII &amp; FV HET Product Insert, #G108-2H Rev. 2, September 2016</w:t>
      </w:r>
    </w:p>
    <w:p w14:paraId="0B3D5C41" w14:textId="7C9CE419" w:rsidR="00B1070F" w:rsidRPr="00D223EE" w:rsidRDefault="006A5EBD" w:rsidP="0097560B">
      <w:pPr>
        <w:pStyle w:val="ListParagraph"/>
        <w:numPr>
          <w:ilvl w:val="1"/>
          <w:numId w:val="1"/>
        </w:numPr>
        <w:spacing w:line="276" w:lineRule="auto"/>
        <w:rPr>
          <w:b/>
          <w:sz w:val="24"/>
          <w:szCs w:val="24"/>
          <w:u w:val="single"/>
        </w:rPr>
      </w:pPr>
      <w:r>
        <w:rPr>
          <w:bCs/>
          <w:sz w:val="24"/>
          <w:szCs w:val="24"/>
        </w:rPr>
        <w:t>MMQCI Xpert FII &amp; FV NOR/MUT Control Product Insert, #G11601 Rev. 2, March 2019</w:t>
      </w:r>
    </w:p>
    <w:p w14:paraId="061A5A3B" w14:textId="77777777" w:rsidR="00D223EE" w:rsidRPr="00D223EE" w:rsidRDefault="00D223EE" w:rsidP="00D223EE">
      <w:pPr>
        <w:pStyle w:val="ListParagraph"/>
        <w:spacing w:line="276" w:lineRule="auto"/>
        <w:ind w:left="1080"/>
        <w:rPr>
          <w:b/>
          <w:sz w:val="24"/>
          <w:szCs w:val="24"/>
          <w:u w:val="single"/>
        </w:rPr>
      </w:pPr>
    </w:p>
    <w:p w14:paraId="36951108" w14:textId="04B9A51B" w:rsidR="00D223EE" w:rsidRPr="00D223EE" w:rsidRDefault="00D223EE" w:rsidP="00D223EE">
      <w:pPr>
        <w:pStyle w:val="ListParagraph"/>
        <w:numPr>
          <w:ilvl w:val="0"/>
          <w:numId w:val="1"/>
        </w:numPr>
        <w:spacing w:line="276" w:lineRule="auto"/>
        <w:rPr>
          <w:b/>
          <w:sz w:val="24"/>
          <w:szCs w:val="24"/>
          <w:u w:val="single"/>
        </w:rPr>
      </w:pPr>
      <w:r w:rsidRPr="00D223EE">
        <w:rPr>
          <w:b/>
          <w:sz w:val="24"/>
          <w:szCs w:val="24"/>
          <w:u w:val="single"/>
        </w:rPr>
        <w:t>REVISIONS:</w:t>
      </w:r>
    </w:p>
    <w:p w14:paraId="39798D55" w14:textId="77777777" w:rsidR="00D223EE" w:rsidRDefault="00D223EE" w:rsidP="00D223EE">
      <w:pPr>
        <w:pStyle w:val="ListParagraph"/>
        <w:numPr>
          <w:ilvl w:val="1"/>
          <w:numId w:val="1"/>
        </w:numPr>
        <w:spacing w:line="276" w:lineRule="auto"/>
        <w:rPr>
          <w:bCs/>
          <w:sz w:val="24"/>
          <w:szCs w:val="24"/>
        </w:rPr>
      </w:pPr>
      <w:r>
        <w:rPr>
          <w:bCs/>
          <w:sz w:val="24"/>
          <w:szCs w:val="24"/>
        </w:rPr>
        <w:t>5/27/2025: Updated procedure instructions to include resulting controls being done by technologists.</w:t>
      </w:r>
    </w:p>
    <w:p w14:paraId="4BDB7509" w14:textId="77777777" w:rsidR="00D223EE" w:rsidRPr="006A5EBD" w:rsidRDefault="00D223EE" w:rsidP="00D223EE">
      <w:pPr>
        <w:pStyle w:val="ListParagraph"/>
        <w:spacing w:line="276" w:lineRule="auto"/>
        <w:ind w:left="1080"/>
        <w:rPr>
          <w:b/>
          <w:sz w:val="24"/>
          <w:szCs w:val="24"/>
          <w:u w:val="single"/>
        </w:rPr>
      </w:pPr>
    </w:p>
    <w:sectPr w:rsidR="00D223EE" w:rsidRPr="006A5E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A9B3" w14:textId="77777777" w:rsidR="0027089B" w:rsidRDefault="0027089B" w:rsidP="00B1070F">
      <w:pPr>
        <w:spacing w:after="0" w:line="240" w:lineRule="auto"/>
      </w:pPr>
      <w:r>
        <w:separator/>
      </w:r>
    </w:p>
  </w:endnote>
  <w:endnote w:type="continuationSeparator" w:id="0">
    <w:p w14:paraId="36A7170A" w14:textId="77777777" w:rsidR="0027089B" w:rsidRDefault="0027089B"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785756"/>
      <w:docPartObj>
        <w:docPartGallery w:val="Page Numbers (Top of Page)"/>
        <w:docPartUnique/>
      </w:docPartObj>
    </w:sdtPr>
    <w:sdtEndPr/>
    <w:sdtContent>
      <w:bookmarkStart w:id="2" w:name="_Hlk21696187" w:displacedByCustomXml="prev"/>
      <w:bookmarkStart w:id="3" w:name="_Hlk21696175" w:displacedByCustomXml="prev"/>
      <w:p w14:paraId="2EB73FFA" w14:textId="0FC08B91" w:rsidR="001A5C59" w:rsidRDefault="001A5C59" w:rsidP="001A5C59">
        <w:pPr>
          <w:pStyle w:val="Footer"/>
        </w:pPr>
        <w:r>
          <w:t>Molecular Genomic Pathology Laboratory</w:t>
        </w:r>
        <w:bookmarkEnd w:id="2"/>
        <w:r>
          <w:tab/>
        </w:r>
        <w:bookmarkStart w:id="4" w:name="_Hlk21696196"/>
        <w:r>
          <w:tab/>
        </w:r>
        <w:bookmarkEnd w:id="4"/>
        <w:r>
          <w:t>Cepheid GeneXpert F2 &amp; F5 Assay Procedure</w:t>
        </w:r>
      </w:p>
      <w:p w14:paraId="471E18FC" w14:textId="77777777" w:rsidR="001A5C59" w:rsidRDefault="001A5C59" w:rsidP="001A5C59">
        <w:pPr>
          <w:pStyle w:val="Footer"/>
        </w:pPr>
        <w:bookmarkStart w:id="5" w:name="_Hlk21696217"/>
        <w:r>
          <w:t>Rhode Island Hospital Coro East</w:t>
        </w:r>
        <w:r>
          <w:tab/>
        </w:r>
      </w:p>
      <w:p w14:paraId="68B15A1B" w14:textId="77777777" w:rsidR="001A5C59" w:rsidRDefault="001A5C59" w:rsidP="001A5C59">
        <w:pPr>
          <w:pStyle w:val="Footer"/>
        </w:pPr>
        <w:r>
          <w:t>167 Point Street, Suite 3201</w:t>
        </w:r>
      </w:p>
      <w:p w14:paraId="76DAA07C" w14:textId="77777777" w:rsidR="001A5C59" w:rsidRDefault="001A5C59" w:rsidP="001A5C59">
        <w:pPr>
          <w:pStyle w:val="Footer"/>
        </w:pPr>
        <w:r>
          <w:t>Providence, RI 02903</w:t>
        </w:r>
      </w:p>
      <w:bookmarkEnd w:id="5"/>
      <w:bookmarkEnd w:id="3"/>
      <w:p w14:paraId="3C4BBDB7" w14:textId="77777777" w:rsidR="001A5C59" w:rsidRDefault="001A5C59" w:rsidP="001A5C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65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656E">
          <w:rPr>
            <w:b/>
            <w:bCs/>
            <w:noProof/>
          </w:rPr>
          <w:t>10</w:t>
        </w:r>
        <w:r>
          <w:rPr>
            <w:b/>
            <w:bCs/>
            <w:sz w:val="24"/>
            <w:szCs w:val="24"/>
          </w:rPr>
          <w:fldChar w:fldCharType="end"/>
        </w:r>
      </w:p>
    </w:sdtContent>
  </w:sdt>
  <w:p w14:paraId="77718C24" w14:textId="754B14E6" w:rsidR="000F08C2" w:rsidRDefault="001A5C59">
    <w:pPr>
      <w:pStyle w:val="Footer"/>
    </w:pPr>
    <w:r w:rsidRPr="000459B0" w:rsidDel="001A5C5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4720E" w14:textId="77777777" w:rsidR="0027089B" w:rsidRDefault="0027089B" w:rsidP="00B1070F">
      <w:pPr>
        <w:spacing w:after="0" w:line="240" w:lineRule="auto"/>
      </w:pPr>
      <w:r>
        <w:separator/>
      </w:r>
    </w:p>
  </w:footnote>
  <w:footnote w:type="continuationSeparator" w:id="0">
    <w:p w14:paraId="559F5E47" w14:textId="77777777" w:rsidR="0027089B" w:rsidRDefault="0027089B"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EC0D" w14:textId="4CBE36BE" w:rsidR="000F08C2" w:rsidRPr="000459B0" w:rsidRDefault="001A5C59">
    <w:pPr>
      <w:pStyle w:val="Header"/>
      <w:rPr>
        <w:rFonts w:cstheme="minorHAnsi"/>
        <w:sz w:val="24"/>
        <w:szCs w:val="24"/>
      </w:rPr>
    </w:pPr>
    <w:r>
      <w:rPr>
        <w:rFonts w:asciiTheme="majorHAnsi" w:eastAsiaTheme="majorEastAsia" w:hAnsiTheme="majorHAnsi" w:cstheme="majorBidi"/>
        <w:color w:val="4472C4" w:themeColor="accent1"/>
        <w:sz w:val="24"/>
        <w:szCs w:val="24"/>
      </w:rPr>
      <w:ptab w:relativeTo="margin" w:alignment="right" w:leader="none"/>
    </w:r>
    <w:r>
      <w:rPr>
        <w:rFonts w:eastAsiaTheme="majorEastAsia" w:cstheme="minorHAnsi"/>
        <w:sz w:val="24"/>
        <w:szCs w:val="24"/>
      </w:rPr>
      <w:t>5/</w:t>
    </w:r>
    <w:r w:rsidR="00D223EE">
      <w:rPr>
        <w:rFonts w:eastAsiaTheme="majorEastAsia" w:cstheme="minorHAnsi"/>
        <w:sz w:val="24"/>
        <w:szCs w:val="24"/>
      </w:rPr>
      <w:t>27/2025</w:t>
    </w:r>
  </w:p>
  <w:p w14:paraId="78195DA0" w14:textId="77777777" w:rsidR="000F08C2" w:rsidRDefault="000F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69F9"/>
    <w:multiLevelType w:val="multilevel"/>
    <w:tmpl w:val="3C8AF140"/>
    <w:lvl w:ilvl="0">
      <w:start w:val="1"/>
      <w:numFmt w:val="upperRoman"/>
      <w:lvlText w:val="%1."/>
      <w:lvlJc w:val="right"/>
      <w:pPr>
        <w:ind w:left="720" w:hanging="432"/>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F1653B2"/>
    <w:multiLevelType w:val="multilevel"/>
    <w:tmpl w:val="30964CFE"/>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asciiTheme="minorHAnsi" w:eastAsiaTheme="minorHAnsi" w:hAnsiTheme="minorHAnsi" w:cstheme="minorBidi"/>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200188">
    <w:abstractNumId w:val="1"/>
  </w:num>
  <w:num w:numId="2" w16cid:durableId="212947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45578"/>
    <w:rsid w:val="000459B0"/>
    <w:rsid w:val="00045AEE"/>
    <w:rsid w:val="0005294C"/>
    <w:rsid w:val="00060277"/>
    <w:rsid w:val="00075694"/>
    <w:rsid w:val="000900DE"/>
    <w:rsid w:val="00092B09"/>
    <w:rsid w:val="000A413F"/>
    <w:rsid w:val="000C02CF"/>
    <w:rsid w:val="000F08C2"/>
    <w:rsid w:val="001173BD"/>
    <w:rsid w:val="001175B1"/>
    <w:rsid w:val="00157162"/>
    <w:rsid w:val="00161284"/>
    <w:rsid w:val="00192426"/>
    <w:rsid w:val="001A389E"/>
    <w:rsid w:val="001A5C59"/>
    <w:rsid w:val="001C7148"/>
    <w:rsid w:val="00225C61"/>
    <w:rsid w:val="002310BD"/>
    <w:rsid w:val="002329F1"/>
    <w:rsid w:val="00245486"/>
    <w:rsid w:val="00254EE4"/>
    <w:rsid w:val="0027089B"/>
    <w:rsid w:val="002A0686"/>
    <w:rsid w:val="002B0C88"/>
    <w:rsid w:val="002E3A85"/>
    <w:rsid w:val="002E540F"/>
    <w:rsid w:val="00306BD4"/>
    <w:rsid w:val="0031332E"/>
    <w:rsid w:val="00322841"/>
    <w:rsid w:val="00330523"/>
    <w:rsid w:val="00337A03"/>
    <w:rsid w:val="00350D81"/>
    <w:rsid w:val="00363801"/>
    <w:rsid w:val="003D656E"/>
    <w:rsid w:val="00420E62"/>
    <w:rsid w:val="00436D19"/>
    <w:rsid w:val="00450A67"/>
    <w:rsid w:val="004801F2"/>
    <w:rsid w:val="004831C5"/>
    <w:rsid w:val="004A38B4"/>
    <w:rsid w:val="004D68D0"/>
    <w:rsid w:val="005075D4"/>
    <w:rsid w:val="0051083A"/>
    <w:rsid w:val="00517999"/>
    <w:rsid w:val="00546AA6"/>
    <w:rsid w:val="00557C4C"/>
    <w:rsid w:val="00572476"/>
    <w:rsid w:val="00597F0A"/>
    <w:rsid w:val="005C4212"/>
    <w:rsid w:val="005C65F1"/>
    <w:rsid w:val="005D47E6"/>
    <w:rsid w:val="00620355"/>
    <w:rsid w:val="00623CFF"/>
    <w:rsid w:val="00645E76"/>
    <w:rsid w:val="0068498E"/>
    <w:rsid w:val="006A5EBD"/>
    <w:rsid w:val="006B3F1C"/>
    <w:rsid w:val="006D0F8A"/>
    <w:rsid w:val="006F31EC"/>
    <w:rsid w:val="0071567B"/>
    <w:rsid w:val="0076514C"/>
    <w:rsid w:val="007717DB"/>
    <w:rsid w:val="00783EF8"/>
    <w:rsid w:val="007849AD"/>
    <w:rsid w:val="007B670D"/>
    <w:rsid w:val="007C1FBE"/>
    <w:rsid w:val="007E053B"/>
    <w:rsid w:val="00806382"/>
    <w:rsid w:val="008115B8"/>
    <w:rsid w:val="00835263"/>
    <w:rsid w:val="008405DB"/>
    <w:rsid w:val="00851FAD"/>
    <w:rsid w:val="00852E39"/>
    <w:rsid w:val="008724FC"/>
    <w:rsid w:val="008A610A"/>
    <w:rsid w:val="008D4F10"/>
    <w:rsid w:val="008D7A70"/>
    <w:rsid w:val="008E0D9F"/>
    <w:rsid w:val="008E26D0"/>
    <w:rsid w:val="008E5070"/>
    <w:rsid w:val="00905DDB"/>
    <w:rsid w:val="009446F0"/>
    <w:rsid w:val="009572A7"/>
    <w:rsid w:val="009609CE"/>
    <w:rsid w:val="0097543B"/>
    <w:rsid w:val="0097560B"/>
    <w:rsid w:val="0097715B"/>
    <w:rsid w:val="009825E9"/>
    <w:rsid w:val="00982ACC"/>
    <w:rsid w:val="00985D84"/>
    <w:rsid w:val="00991FEC"/>
    <w:rsid w:val="009961FB"/>
    <w:rsid w:val="009C5865"/>
    <w:rsid w:val="009D640D"/>
    <w:rsid w:val="009D7F93"/>
    <w:rsid w:val="009E2B68"/>
    <w:rsid w:val="009E3C05"/>
    <w:rsid w:val="009F5A17"/>
    <w:rsid w:val="00A22993"/>
    <w:rsid w:val="00A22E16"/>
    <w:rsid w:val="00A308D9"/>
    <w:rsid w:val="00A41559"/>
    <w:rsid w:val="00A60900"/>
    <w:rsid w:val="00A65CAD"/>
    <w:rsid w:val="00A92641"/>
    <w:rsid w:val="00AA10BD"/>
    <w:rsid w:val="00AC0DA8"/>
    <w:rsid w:val="00AF2D92"/>
    <w:rsid w:val="00B1070F"/>
    <w:rsid w:val="00B176D5"/>
    <w:rsid w:val="00B265E8"/>
    <w:rsid w:val="00B363B8"/>
    <w:rsid w:val="00B54F09"/>
    <w:rsid w:val="00B651A5"/>
    <w:rsid w:val="00B80D25"/>
    <w:rsid w:val="00B91AD7"/>
    <w:rsid w:val="00B9741A"/>
    <w:rsid w:val="00BB6CDE"/>
    <w:rsid w:val="00BC2A23"/>
    <w:rsid w:val="00BD1DF2"/>
    <w:rsid w:val="00BD39CE"/>
    <w:rsid w:val="00BF3373"/>
    <w:rsid w:val="00BF760B"/>
    <w:rsid w:val="00C02CBB"/>
    <w:rsid w:val="00C214E3"/>
    <w:rsid w:val="00C2693E"/>
    <w:rsid w:val="00C5609A"/>
    <w:rsid w:val="00C57A5F"/>
    <w:rsid w:val="00C610DA"/>
    <w:rsid w:val="00C81EA0"/>
    <w:rsid w:val="00CC12F0"/>
    <w:rsid w:val="00CC6307"/>
    <w:rsid w:val="00CD73D6"/>
    <w:rsid w:val="00CE4D57"/>
    <w:rsid w:val="00D03D40"/>
    <w:rsid w:val="00D223EE"/>
    <w:rsid w:val="00D25C5E"/>
    <w:rsid w:val="00D5511D"/>
    <w:rsid w:val="00D75F2E"/>
    <w:rsid w:val="00D85126"/>
    <w:rsid w:val="00D85BFC"/>
    <w:rsid w:val="00D945BF"/>
    <w:rsid w:val="00DC6870"/>
    <w:rsid w:val="00E128D6"/>
    <w:rsid w:val="00E13348"/>
    <w:rsid w:val="00E2680C"/>
    <w:rsid w:val="00E41C18"/>
    <w:rsid w:val="00E85D9F"/>
    <w:rsid w:val="00E87DD6"/>
    <w:rsid w:val="00E92CBE"/>
    <w:rsid w:val="00EC1F8C"/>
    <w:rsid w:val="00EF7339"/>
    <w:rsid w:val="00F130F5"/>
    <w:rsid w:val="00F252D3"/>
    <w:rsid w:val="00F336B7"/>
    <w:rsid w:val="00F361C6"/>
    <w:rsid w:val="00F4136D"/>
    <w:rsid w:val="00FA1F03"/>
    <w:rsid w:val="00FC6283"/>
    <w:rsid w:val="00FD0E5B"/>
    <w:rsid w:val="00F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3261A"/>
  <w15:docId w15:val="{5997B56D-B00D-42CB-A1B4-15CDF4D8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CommentReference">
    <w:name w:val="annotation reference"/>
    <w:basedOn w:val="DefaultParagraphFont"/>
    <w:uiPriority w:val="99"/>
    <w:semiHidden/>
    <w:unhideWhenUsed/>
    <w:rsid w:val="00C610DA"/>
    <w:rPr>
      <w:sz w:val="16"/>
      <w:szCs w:val="16"/>
    </w:rPr>
  </w:style>
  <w:style w:type="paragraph" w:styleId="CommentText">
    <w:name w:val="annotation text"/>
    <w:basedOn w:val="Normal"/>
    <w:link w:val="CommentTextChar"/>
    <w:uiPriority w:val="99"/>
    <w:unhideWhenUsed/>
    <w:rsid w:val="00C610DA"/>
    <w:pPr>
      <w:spacing w:line="240" w:lineRule="auto"/>
    </w:pPr>
    <w:rPr>
      <w:sz w:val="20"/>
      <w:szCs w:val="20"/>
    </w:rPr>
  </w:style>
  <w:style w:type="character" w:customStyle="1" w:styleId="CommentTextChar">
    <w:name w:val="Comment Text Char"/>
    <w:basedOn w:val="DefaultParagraphFont"/>
    <w:link w:val="CommentText"/>
    <w:uiPriority w:val="99"/>
    <w:rsid w:val="00C610DA"/>
    <w:rPr>
      <w:sz w:val="20"/>
      <w:szCs w:val="20"/>
    </w:rPr>
  </w:style>
  <w:style w:type="paragraph" w:styleId="CommentSubject">
    <w:name w:val="annotation subject"/>
    <w:basedOn w:val="CommentText"/>
    <w:next w:val="CommentText"/>
    <w:link w:val="CommentSubjectChar"/>
    <w:uiPriority w:val="99"/>
    <w:semiHidden/>
    <w:unhideWhenUsed/>
    <w:rsid w:val="00C610DA"/>
    <w:rPr>
      <w:b/>
      <w:bCs/>
    </w:rPr>
  </w:style>
  <w:style w:type="character" w:customStyle="1" w:styleId="CommentSubjectChar">
    <w:name w:val="Comment Subject Char"/>
    <w:basedOn w:val="CommentTextChar"/>
    <w:link w:val="CommentSubject"/>
    <w:uiPriority w:val="99"/>
    <w:semiHidden/>
    <w:rsid w:val="00C610DA"/>
    <w:rPr>
      <w:b/>
      <w:bCs/>
      <w:sz w:val="20"/>
      <w:szCs w:val="20"/>
    </w:rPr>
  </w:style>
  <w:style w:type="paragraph" w:styleId="BalloonText">
    <w:name w:val="Balloon Text"/>
    <w:basedOn w:val="Normal"/>
    <w:link w:val="BalloonTextChar"/>
    <w:uiPriority w:val="99"/>
    <w:semiHidden/>
    <w:unhideWhenUsed/>
    <w:rsid w:val="00C6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DA"/>
    <w:rPr>
      <w:rFonts w:ascii="Segoe UI" w:hAnsi="Segoe UI" w:cs="Segoe UI"/>
      <w:sz w:val="18"/>
      <w:szCs w:val="18"/>
    </w:rPr>
  </w:style>
  <w:style w:type="paragraph" w:styleId="Revision">
    <w:name w:val="Revision"/>
    <w:hidden/>
    <w:uiPriority w:val="99"/>
    <w:semiHidden/>
    <w:rsid w:val="00BD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 Alyssa M</dc:creator>
  <cp:lastModifiedBy>Andrade, Melissa</cp:lastModifiedBy>
  <cp:revision>2</cp:revision>
  <dcterms:created xsi:type="dcterms:W3CDTF">2025-05-27T14:55:00Z</dcterms:created>
  <dcterms:modified xsi:type="dcterms:W3CDTF">2025-05-27T14:55:00Z</dcterms:modified>
</cp:coreProperties>
</file>