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32DC" w14:textId="4FF376C4" w:rsidR="00FD19C4" w:rsidRPr="00E84AD9" w:rsidRDefault="00E84AD9" w:rsidP="00E84AD9">
      <w:pPr>
        <w:jc w:val="center"/>
        <w:rPr>
          <w:rFonts w:ascii="Calibri" w:hAnsi="Calibri" w:cs="Calibri"/>
        </w:rPr>
      </w:pPr>
      <w:r w:rsidRPr="00475F58">
        <w:rPr>
          <w:rFonts w:cs="Arial"/>
          <w:b/>
          <w:bCs/>
          <w:caps/>
          <w:u w:val="single"/>
        </w:rPr>
        <w:t>PROCEDURE</w:t>
      </w:r>
      <w:r w:rsidRPr="00E84AD9">
        <w:rPr>
          <w:rFonts w:cs="Arial"/>
          <w:b/>
          <w:bCs/>
          <w:caps/>
        </w:rPr>
        <w:t xml:space="preserve">: </w:t>
      </w:r>
      <w:r w:rsidR="00C64C4E" w:rsidRPr="00E84AD9">
        <w:rPr>
          <w:rFonts w:ascii="Calibri" w:hAnsi="Calibri" w:cs="Calibri"/>
          <w:b/>
          <w:bCs/>
        </w:rPr>
        <w:t>Quality Control</w:t>
      </w:r>
      <w:r w:rsidR="00A91F32" w:rsidRPr="00E84AD9">
        <w:rPr>
          <w:rFonts w:ascii="Calibri" w:hAnsi="Calibri" w:cs="Calibri"/>
          <w:b/>
          <w:bCs/>
        </w:rPr>
        <w:t xml:space="preserve"> </w:t>
      </w:r>
      <w:r w:rsidRPr="00E84AD9">
        <w:rPr>
          <w:rFonts w:ascii="Calibri" w:hAnsi="Calibri" w:cs="Calibri"/>
          <w:b/>
          <w:bCs/>
        </w:rPr>
        <w:t>&amp;</w:t>
      </w:r>
      <w:r w:rsidR="00A91F32" w:rsidRPr="00E84AD9">
        <w:rPr>
          <w:rFonts w:ascii="Calibri" w:hAnsi="Calibri" w:cs="Calibri"/>
          <w:b/>
          <w:bCs/>
        </w:rPr>
        <w:t xml:space="preserve"> Quality Assessment</w:t>
      </w:r>
      <w:r w:rsidR="00177BA9">
        <w:rPr>
          <w:rFonts w:ascii="Calibri" w:hAnsi="Calibri" w:cs="Calibri"/>
          <w:b/>
          <w:bCs/>
        </w:rPr>
        <w:t xml:space="preserve"> (TMH)</w:t>
      </w:r>
    </w:p>
    <w:p w14:paraId="0DA7F681" w14:textId="77777777" w:rsidR="00E84AD9" w:rsidRDefault="00E84AD9" w:rsidP="00C64C4E">
      <w:pPr>
        <w:widowControl w:val="0"/>
        <w:numPr>
          <w:ilvl w:val="0"/>
          <w:numId w:val="4"/>
        </w:numPr>
        <w:autoSpaceDE w:val="0"/>
        <w:autoSpaceDN w:val="0"/>
        <w:adjustRightInd w:val="0"/>
        <w:spacing w:after="0" w:line="240" w:lineRule="auto"/>
        <w:rPr>
          <w:b/>
        </w:rPr>
      </w:pPr>
      <w:r>
        <w:rPr>
          <w:b/>
        </w:rPr>
        <w:t>Principle</w:t>
      </w:r>
    </w:p>
    <w:p w14:paraId="0615345C" w14:textId="77777777" w:rsidR="00410DBF" w:rsidRPr="00410DBF" w:rsidRDefault="00C64C4E" w:rsidP="00E84AD9">
      <w:pPr>
        <w:widowControl w:val="0"/>
        <w:numPr>
          <w:ilvl w:val="1"/>
          <w:numId w:val="4"/>
        </w:numPr>
        <w:autoSpaceDE w:val="0"/>
        <w:autoSpaceDN w:val="0"/>
        <w:adjustRightInd w:val="0"/>
        <w:spacing w:after="0" w:line="240" w:lineRule="auto"/>
        <w:rPr>
          <w:b/>
        </w:rPr>
      </w:pPr>
      <w:r w:rsidRPr="00E84AD9">
        <w:rPr>
          <w:rFonts w:ascii="Calibri" w:hAnsi="Calibri" w:cs="Calibri"/>
        </w:rPr>
        <w:t>Quality Control (QC) programs ensure that test results generated by the laboratory are accurate, reliable, and reproducible by assessing the quality of specimens and monitoring the performance of test procedures, reagents, and instruments while evaluating the performance of technologists performing the tests</w:t>
      </w:r>
      <w:r w:rsidR="00410DBF">
        <w:rPr>
          <w:rFonts w:ascii="Calibri" w:hAnsi="Calibri" w:cs="Calibri"/>
        </w:rPr>
        <w:t>.</w:t>
      </w:r>
    </w:p>
    <w:p w14:paraId="0104ED11" w14:textId="1B9D1696" w:rsidR="00E84AD9" w:rsidRPr="00E84AD9" w:rsidRDefault="00410DBF" w:rsidP="00E84AD9">
      <w:pPr>
        <w:widowControl w:val="0"/>
        <w:numPr>
          <w:ilvl w:val="1"/>
          <w:numId w:val="4"/>
        </w:numPr>
        <w:autoSpaceDE w:val="0"/>
        <w:autoSpaceDN w:val="0"/>
        <w:adjustRightInd w:val="0"/>
        <w:spacing w:after="0" w:line="240" w:lineRule="auto"/>
        <w:rPr>
          <w:b/>
        </w:rPr>
      </w:pPr>
      <w:r>
        <w:rPr>
          <w:rFonts w:ascii="Calibri" w:hAnsi="Calibri" w:cs="Calibri"/>
        </w:rPr>
        <w:t>T</w:t>
      </w:r>
      <w:r w:rsidR="00C64C4E" w:rsidRPr="00E84AD9">
        <w:rPr>
          <w:rFonts w:ascii="Calibri" w:hAnsi="Calibri" w:cs="Calibri"/>
        </w:rPr>
        <w:t>he laboratory’s quality control practices must meet or exceed the requirements specified in the manufacturer’s package insert.</w:t>
      </w:r>
      <w:r w:rsidR="000D4652">
        <w:rPr>
          <w:rFonts w:ascii="Calibri" w:hAnsi="Calibri" w:cs="Calibri"/>
        </w:rPr>
        <w:t xml:space="preserve"> If there are no specifications from the manufacturer, an IQCP must be established.</w:t>
      </w:r>
    </w:p>
    <w:p w14:paraId="5F58DACD" w14:textId="77777777" w:rsidR="00E84AD9" w:rsidRDefault="00E84AD9" w:rsidP="00E84AD9">
      <w:pPr>
        <w:widowControl w:val="0"/>
        <w:autoSpaceDE w:val="0"/>
        <w:autoSpaceDN w:val="0"/>
        <w:adjustRightInd w:val="0"/>
        <w:spacing w:after="0" w:line="240" w:lineRule="auto"/>
        <w:ind w:left="1080"/>
        <w:rPr>
          <w:b/>
        </w:rPr>
      </w:pPr>
    </w:p>
    <w:p w14:paraId="18CF70F5" w14:textId="26D9595C" w:rsidR="00E84AD9" w:rsidRDefault="008C02CB" w:rsidP="00E84AD9">
      <w:pPr>
        <w:widowControl w:val="0"/>
        <w:numPr>
          <w:ilvl w:val="0"/>
          <w:numId w:val="4"/>
        </w:numPr>
        <w:autoSpaceDE w:val="0"/>
        <w:autoSpaceDN w:val="0"/>
        <w:adjustRightInd w:val="0"/>
        <w:spacing w:after="0" w:line="240" w:lineRule="auto"/>
        <w:rPr>
          <w:b/>
        </w:rPr>
      </w:pPr>
      <w:r>
        <w:rPr>
          <w:rFonts w:ascii="Calibri" w:hAnsi="Calibri" w:cs="Calibri"/>
          <w:b/>
          <w:bCs/>
        </w:rPr>
        <w:t>TMH</w:t>
      </w:r>
      <w:r w:rsidR="00C64C4E" w:rsidRPr="00E84AD9">
        <w:rPr>
          <w:rFonts w:ascii="Calibri" w:hAnsi="Calibri" w:cs="Calibri"/>
          <w:b/>
          <w:bCs/>
        </w:rPr>
        <w:t xml:space="preserve"> </w:t>
      </w:r>
      <w:r>
        <w:rPr>
          <w:rFonts w:ascii="Calibri" w:hAnsi="Calibri" w:cs="Calibri"/>
          <w:b/>
          <w:bCs/>
        </w:rPr>
        <w:t xml:space="preserve">QC </w:t>
      </w:r>
      <w:r w:rsidR="00E84AD9">
        <w:rPr>
          <w:rFonts w:ascii="Calibri" w:hAnsi="Calibri" w:cs="Calibri"/>
          <w:b/>
          <w:bCs/>
        </w:rPr>
        <w:t>Procedure</w:t>
      </w:r>
      <w:r>
        <w:rPr>
          <w:rFonts w:ascii="Calibri" w:hAnsi="Calibri" w:cs="Calibri"/>
          <w:b/>
          <w:bCs/>
        </w:rPr>
        <w:t>s</w:t>
      </w:r>
    </w:p>
    <w:p w14:paraId="2BD68D93" w14:textId="77777777" w:rsidR="00E84AD9" w:rsidRDefault="00C64C4E" w:rsidP="00E84AD9">
      <w:pPr>
        <w:widowControl w:val="0"/>
        <w:numPr>
          <w:ilvl w:val="1"/>
          <w:numId w:val="4"/>
        </w:numPr>
        <w:autoSpaceDE w:val="0"/>
        <w:autoSpaceDN w:val="0"/>
        <w:adjustRightInd w:val="0"/>
        <w:spacing w:after="0" w:line="240" w:lineRule="auto"/>
        <w:rPr>
          <w:b/>
        </w:rPr>
      </w:pPr>
      <w:r w:rsidRPr="00E84AD9">
        <w:rPr>
          <w:rFonts w:ascii="Calibri" w:hAnsi="Calibri" w:cs="Calibri"/>
        </w:rPr>
        <w:t>Procedure manuals are located at the appropriate bench and on the “M” drive.</w:t>
      </w:r>
    </w:p>
    <w:p w14:paraId="08020C4F" w14:textId="77777777" w:rsidR="00E84AD9" w:rsidRDefault="00C64C4E" w:rsidP="00E84AD9">
      <w:pPr>
        <w:widowControl w:val="0"/>
        <w:numPr>
          <w:ilvl w:val="1"/>
          <w:numId w:val="4"/>
        </w:numPr>
        <w:autoSpaceDE w:val="0"/>
        <w:autoSpaceDN w:val="0"/>
        <w:adjustRightInd w:val="0"/>
        <w:spacing w:after="0" w:line="240" w:lineRule="auto"/>
        <w:rPr>
          <w:b/>
        </w:rPr>
      </w:pPr>
      <w:r w:rsidRPr="00E84AD9">
        <w:rPr>
          <w:rFonts w:ascii="Calibri" w:hAnsi="Calibri" w:cs="Calibri"/>
        </w:rPr>
        <w:t>Documentation</w:t>
      </w:r>
    </w:p>
    <w:p w14:paraId="69A0F891" w14:textId="43DFBDD8" w:rsidR="00C64C4E" w:rsidRPr="00E84AD9" w:rsidRDefault="00C64C4E" w:rsidP="00E84AD9">
      <w:pPr>
        <w:widowControl w:val="0"/>
        <w:numPr>
          <w:ilvl w:val="2"/>
          <w:numId w:val="4"/>
        </w:numPr>
        <w:autoSpaceDE w:val="0"/>
        <w:autoSpaceDN w:val="0"/>
        <w:adjustRightInd w:val="0"/>
        <w:spacing w:after="0" w:line="240" w:lineRule="auto"/>
        <w:rPr>
          <w:b/>
        </w:rPr>
      </w:pPr>
      <w:r w:rsidRPr="00E84AD9">
        <w:rPr>
          <w:rFonts w:ascii="Calibri" w:hAnsi="Calibri" w:cs="Calibri"/>
        </w:rPr>
        <w:t xml:space="preserve">All QC </w:t>
      </w:r>
      <w:r w:rsidR="00410DBF">
        <w:rPr>
          <w:rFonts w:ascii="Calibri" w:hAnsi="Calibri" w:cs="Calibri"/>
        </w:rPr>
        <w:t xml:space="preserve">is performed by the same personnel who perform patient testing and the </w:t>
      </w:r>
      <w:r w:rsidRPr="00E84AD9">
        <w:rPr>
          <w:rFonts w:ascii="Calibri" w:hAnsi="Calibri" w:cs="Calibri"/>
        </w:rPr>
        <w:t>results are recorded on QC forms, in the patient chart, or on the instrument.</w:t>
      </w:r>
    </w:p>
    <w:p w14:paraId="68FA806A" w14:textId="43FA89F5" w:rsidR="00C64C4E" w:rsidRPr="00E84AD9" w:rsidRDefault="00C64C4E" w:rsidP="00E84AD9">
      <w:pPr>
        <w:pStyle w:val="ListParagraph"/>
        <w:numPr>
          <w:ilvl w:val="2"/>
          <w:numId w:val="4"/>
        </w:numPr>
        <w:rPr>
          <w:rFonts w:ascii="Calibri" w:hAnsi="Calibri" w:cs="Calibri"/>
        </w:rPr>
      </w:pPr>
      <w:r w:rsidRPr="00E84AD9">
        <w:rPr>
          <w:rFonts w:ascii="Calibri" w:hAnsi="Calibri" w:cs="Calibri"/>
        </w:rPr>
        <w:t>Failed QC: Under no circumstances are patient results reported out if QC failed.</w:t>
      </w:r>
    </w:p>
    <w:p w14:paraId="7AE6FB51" w14:textId="6BACC947" w:rsidR="00C64C4E" w:rsidRPr="00E84AD9" w:rsidRDefault="00C64C4E" w:rsidP="00E84AD9">
      <w:pPr>
        <w:pStyle w:val="ListParagraph"/>
        <w:numPr>
          <w:ilvl w:val="2"/>
          <w:numId w:val="4"/>
        </w:numPr>
        <w:rPr>
          <w:rFonts w:ascii="Calibri" w:hAnsi="Calibri" w:cs="Calibri"/>
        </w:rPr>
      </w:pPr>
      <w:r w:rsidRPr="00E84AD9">
        <w:rPr>
          <w:rFonts w:ascii="Calibri" w:hAnsi="Calibri" w:cs="Calibri"/>
        </w:rPr>
        <w:t xml:space="preserve">Records of out-of-control results and corrective actions are reviewed </w:t>
      </w:r>
      <w:r w:rsidR="008C62DC">
        <w:rPr>
          <w:rFonts w:ascii="Calibri" w:hAnsi="Calibri" w:cs="Calibri"/>
        </w:rPr>
        <w:t>at least monthly</w:t>
      </w:r>
      <w:r w:rsidRPr="00E84AD9">
        <w:rPr>
          <w:rFonts w:ascii="Calibri" w:hAnsi="Calibri" w:cs="Calibri"/>
        </w:rPr>
        <w:t xml:space="preserve"> by a senior technologist.</w:t>
      </w:r>
    </w:p>
    <w:p w14:paraId="6B77C27F" w14:textId="5C7D8118" w:rsidR="004C3899" w:rsidRDefault="004C3899" w:rsidP="00E84AD9">
      <w:pPr>
        <w:pStyle w:val="ListParagraph"/>
        <w:numPr>
          <w:ilvl w:val="1"/>
          <w:numId w:val="4"/>
        </w:numPr>
        <w:rPr>
          <w:rFonts w:ascii="Calibri" w:hAnsi="Calibri" w:cs="Calibri"/>
        </w:rPr>
      </w:pPr>
      <w:r w:rsidRPr="00E84AD9">
        <w:rPr>
          <w:rFonts w:ascii="Calibri" w:hAnsi="Calibri" w:cs="Calibri"/>
        </w:rPr>
        <w:t>Equipment function checks:</w:t>
      </w:r>
    </w:p>
    <w:p w14:paraId="257BF621" w14:textId="4FDA8AB3" w:rsidR="00F479B9" w:rsidRPr="00E84AD9" w:rsidRDefault="00F479B9" w:rsidP="00F479B9">
      <w:pPr>
        <w:pStyle w:val="ListParagraph"/>
        <w:numPr>
          <w:ilvl w:val="2"/>
          <w:numId w:val="4"/>
        </w:numPr>
        <w:rPr>
          <w:rFonts w:ascii="Calibri" w:hAnsi="Calibri" w:cs="Calibri"/>
        </w:rPr>
      </w:pPr>
      <w:r>
        <w:rPr>
          <w:rFonts w:ascii="Calibri" w:hAnsi="Calibri" w:cs="Calibri"/>
        </w:rPr>
        <w:t>Equipment performance is verified prior to use as well as after any major  maintenance, service or movement of the instrument.</w:t>
      </w:r>
    </w:p>
    <w:p w14:paraId="466EA396" w14:textId="77777777" w:rsidR="00826C84" w:rsidRDefault="004C3899" w:rsidP="00E84AD9">
      <w:pPr>
        <w:pStyle w:val="ListParagraph"/>
        <w:numPr>
          <w:ilvl w:val="2"/>
          <w:numId w:val="4"/>
        </w:numPr>
        <w:rPr>
          <w:rFonts w:ascii="Calibri" w:hAnsi="Calibri" w:cs="Calibri"/>
        </w:rPr>
      </w:pPr>
      <w:r w:rsidRPr="00E84AD9">
        <w:rPr>
          <w:rFonts w:ascii="Calibri" w:hAnsi="Calibri" w:cs="Calibri"/>
        </w:rPr>
        <w:t>Daily Monitoring</w:t>
      </w:r>
    </w:p>
    <w:p w14:paraId="792A1BCA" w14:textId="34C3610B" w:rsidR="004C3899" w:rsidRDefault="004C3899" w:rsidP="00826C84">
      <w:pPr>
        <w:pStyle w:val="ListParagraph"/>
        <w:numPr>
          <w:ilvl w:val="3"/>
          <w:numId w:val="4"/>
        </w:numPr>
        <w:rPr>
          <w:rFonts w:ascii="Calibri" w:hAnsi="Calibri" w:cs="Calibri"/>
        </w:rPr>
      </w:pPr>
      <w:r w:rsidRPr="00E84AD9">
        <w:rPr>
          <w:rFonts w:ascii="Calibri" w:hAnsi="Calibri" w:cs="Calibri"/>
        </w:rPr>
        <w:t>Temperature recording of refrigerators/freezers and biosafety hood airflow are performed and documented daily.</w:t>
      </w:r>
    </w:p>
    <w:p w14:paraId="0ECA8773" w14:textId="531351C0" w:rsidR="00826C84" w:rsidRPr="00826C84" w:rsidRDefault="00826C84" w:rsidP="00826C84">
      <w:pPr>
        <w:pStyle w:val="ListParagraph"/>
        <w:numPr>
          <w:ilvl w:val="3"/>
          <w:numId w:val="4"/>
        </w:numPr>
        <w:rPr>
          <w:rFonts w:ascii="Calibri" w:hAnsi="Calibri" w:cs="Calibri"/>
        </w:rPr>
      </w:pPr>
      <w:r>
        <w:rPr>
          <w:rFonts w:ascii="Calibri" w:hAnsi="Calibri" w:cs="Calibri"/>
        </w:rPr>
        <w:t>C</w:t>
      </w:r>
      <w:r w:rsidRPr="00E84AD9">
        <w:rPr>
          <w:rFonts w:ascii="Calibri" w:hAnsi="Calibri" w:cs="Calibri"/>
        </w:rPr>
        <w:t xml:space="preserve">ompliance </w:t>
      </w:r>
      <w:r>
        <w:rPr>
          <w:rFonts w:ascii="Calibri" w:hAnsi="Calibri" w:cs="Calibri"/>
        </w:rPr>
        <w:t xml:space="preserve">is </w:t>
      </w:r>
      <w:r w:rsidRPr="00E84AD9">
        <w:rPr>
          <w:rFonts w:ascii="Calibri" w:hAnsi="Calibri" w:cs="Calibri"/>
        </w:rPr>
        <w:t xml:space="preserve">checked </w:t>
      </w:r>
      <w:r w:rsidR="008C62DC">
        <w:rPr>
          <w:rFonts w:ascii="Calibri" w:hAnsi="Calibri" w:cs="Calibri"/>
        </w:rPr>
        <w:t>at least monthly</w:t>
      </w:r>
      <w:r w:rsidRPr="00E84AD9">
        <w:rPr>
          <w:rFonts w:ascii="Calibri" w:hAnsi="Calibri" w:cs="Calibri"/>
        </w:rPr>
        <w:t xml:space="preserve"> by a senior technologist.</w:t>
      </w:r>
    </w:p>
    <w:p w14:paraId="1FAE8BDB" w14:textId="77777777" w:rsidR="00826C84" w:rsidRDefault="004C3899" w:rsidP="00E84AD9">
      <w:pPr>
        <w:pStyle w:val="ListParagraph"/>
        <w:numPr>
          <w:ilvl w:val="2"/>
          <w:numId w:val="4"/>
        </w:numPr>
        <w:rPr>
          <w:rFonts w:ascii="Calibri" w:hAnsi="Calibri" w:cs="Calibri"/>
        </w:rPr>
      </w:pPr>
      <w:r w:rsidRPr="00E84AD9">
        <w:rPr>
          <w:rFonts w:ascii="Calibri" w:hAnsi="Calibri" w:cs="Calibri"/>
        </w:rPr>
        <w:t>Slide Warmers</w:t>
      </w:r>
    </w:p>
    <w:p w14:paraId="04FE5BB8" w14:textId="77777777" w:rsidR="00826C84" w:rsidRDefault="004C3899" w:rsidP="00826C84">
      <w:pPr>
        <w:pStyle w:val="ListParagraph"/>
        <w:numPr>
          <w:ilvl w:val="3"/>
          <w:numId w:val="4"/>
        </w:numPr>
        <w:rPr>
          <w:rFonts w:ascii="Calibri" w:hAnsi="Calibri" w:cs="Calibri"/>
        </w:rPr>
      </w:pPr>
      <w:r w:rsidRPr="00E84AD9">
        <w:rPr>
          <w:rFonts w:ascii="Calibri" w:hAnsi="Calibri" w:cs="Calibri"/>
        </w:rPr>
        <w:t>Digital readouts are checked against an NIST thermometer annually.</w:t>
      </w:r>
    </w:p>
    <w:p w14:paraId="432BAF69" w14:textId="30CB5EBE" w:rsidR="004C3899" w:rsidRPr="00E84AD9" w:rsidRDefault="004C3899" w:rsidP="00826C84">
      <w:pPr>
        <w:pStyle w:val="ListParagraph"/>
        <w:numPr>
          <w:ilvl w:val="3"/>
          <w:numId w:val="4"/>
        </w:numPr>
        <w:rPr>
          <w:rFonts w:ascii="Calibri" w:hAnsi="Calibri" w:cs="Calibri"/>
        </w:rPr>
      </w:pPr>
      <w:r w:rsidRPr="00E84AD9">
        <w:rPr>
          <w:rFonts w:ascii="Calibri" w:hAnsi="Calibri" w:cs="Calibri"/>
        </w:rPr>
        <w:t>Recalibration is required if the deviation between the heating surface average and actual temperature exceeds 5°C.</w:t>
      </w:r>
    </w:p>
    <w:p w14:paraId="68D55501" w14:textId="77777777" w:rsidR="00826C84" w:rsidRDefault="004C3899" w:rsidP="00E84AD9">
      <w:pPr>
        <w:pStyle w:val="ListParagraph"/>
        <w:numPr>
          <w:ilvl w:val="2"/>
          <w:numId w:val="4"/>
        </w:numPr>
        <w:rPr>
          <w:rFonts w:ascii="Calibri" w:hAnsi="Calibri" w:cs="Calibri"/>
        </w:rPr>
      </w:pPr>
      <w:r w:rsidRPr="00E84AD9">
        <w:rPr>
          <w:rFonts w:ascii="Calibri" w:hAnsi="Calibri" w:cs="Calibri"/>
        </w:rPr>
        <w:t>Pipette Calibration</w:t>
      </w:r>
    </w:p>
    <w:p w14:paraId="4001BA67" w14:textId="77777777" w:rsidR="00826C84" w:rsidRDefault="00373F4C" w:rsidP="00826C84">
      <w:pPr>
        <w:pStyle w:val="ListParagraph"/>
        <w:numPr>
          <w:ilvl w:val="3"/>
          <w:numId w:val="4"/>
        </w:numPr>
        <w:rPr>
          <w:rFonts w:ascii="Calibri" w:hAnsi="Calibri" w:cs="Calibri"/>
        </w:rPr>
      </w:pPr>
      <w:r w:rsidRPr="00E84AD9">
        <w:rPr>
          <w:rFonts w:ascii="Calibri" w:hAnsi="Calibri" w:cs="Calibri"/>
        </w:rPr>
        <w:t>Pipettes are calibrated every 6 months by an external company</w:t>
      </w:r>
      <w:r w:rsidR="00826C84">
        <w:rPr>
          <w:rFonts w:ascii="Calibri" w:hAnsi="Calibri" w:cs="Calibri"/>
        </w:rPr>
        <w:t>.</w:t>
      </w:r>
    </w:p>
    <w:p w14:paraId="31D89B97" w14:textId="4D152A39" w:rsidR="004C3899" w:rsidRPr="00E84AD9" w:rsidRDefault="00373F4C" w:rsidP="00826C84">
      <w:pPr>
        <w:pStyle w:val="ListParagraph"/>
        <w:numPr>
          <w:ilvl w:val="3"/>
          <w:numId w:val="4"/>
        </w:numPr>
        <w:rPr>
          <w:rFonts w:ascii="Calibri" w:hAnsi="Calibri" w:cs="Calibri"/>
        </w:rPr>
      </w:pPr>
      <w:r w:rsidRPr="00E84AD9">
        <w:rPr>
          <w:rFonts w:ascii="Calibri" w:hAnsi="Calibri" w:cs="Calibri"/>
        </w:rPr>
        <w:t>Digital certifications for these calibrations are maintained on the M drive at: M:\Pipette Calibration Certificates.</w:t>
      </w:r>
    </w:p>
    <w:p w14:paraId="488FB7E6" w14:textId="3651701C" w:rsidR="004C3899" w:rsidRPr="00E84AD9" w:rsidRDefault="004C3899" w:rsidP="00E84AD9">
      <w:pPr>
        <w:pStyle w:val="ListParagraph"/>
        <w:numPr>
          <w:ilvl w:val="1"/>
          <w:numId w:val="4"/>
        </w:numPr>
        <w:rPr>
          <w:rFonts w:ascii="Calibri" w:hAnsi="Calibri" w:cs="Calibri"/>
        </w:rPr>
      </w:pPr>
      <w:r w:rsidRPr="00E84AD9">
        <w:rPr>
          <w:rFonts w:ascii="Calibri" w:hAnsi="Calibri" w:cs="Calibri"/>
        </w:rPr>
        <w:t>Maintenance and Service:</w:t>
      </w:r>
    </w:p>
    <w:p w14:paraId="5C086CCD" w14:textId="77777777" w:rsidR="00826C84" w:rsidRDefault="004C3899" w:rsidP="00E84AD9">
      <w:pPr>
        <w:pStyle w:val="ListParagraph"/>
        <w:numPr>
          <w:ilvl w:val="2"/>
          <w:numId w:val="4"/>
        </w:numPr>
        <w:rPr>
          <w:rFonts w:ascii="Calibri" w:hAnsi="Calibri" w:cs="Calibri"/>
        </w:rPr>
      </w:pPr>
      <w:r w:rsidRPr="00E84AD9">
        <w:rPr>
          <w:rFonts w:ascii="Calibri" w:hAnsi="Calibri" w:cs="Calibri"/>
        </w:rPr>
        <w:t>Service Records</w:t>
      </w:r>
    </w:p>
    <w:p w14:paraId="34011050" w14:textId="5A1E6B54" w:rsidR="004C3899" w:rsidRPr="00E84AD9" w:rsidRDefault="004C3899" w:rsidP="00826C84">
      <w:pPr>
        <w:pStyle w:val="ListParagraph"/>
        <w:numPr>
          <w:ilvl w:val="3"/>
          <w:numId w:val="4"/>
        </w:numPr>
        <w:rPr>
          <w:rFonts w:ascii="Calibri" w:hAnsi="Calibri" w:cs="Calibri"/>
        </w:rPr>
      </w:pPr>
      <w:r w:rsidRPr="00E84AD9">
        <w:rPr>
          <w:rFonts w:ascii="Calibri" w:hAnsi="Calibri" w:cs="Calibri"/>
        </w:rPr>
        <w:t>Preventative maintenance records are kept in the Service Reports Binder along with any QC associated with repair.</w:t>
      </w:r>
    </w:p>
    <w:p w14:paraId="145841C5" w14:textId="77777777" w:rsidR="00826C84" w:rsidRDefault="004C3899" w:rsidP="00E84AD9">
      <w:pPr>
        <w:pStyle w:val="ListParagraph"/>
        <w:numPr>
          <w:ilvl w:val="2"/>
          <w:numId w:val="4"/>
        </w:numPr>
        <w:rPr>
          <w:rFonts w:ascii="Calibri" w:hAnsi="Calibri" w:cs="Calibri"/>
        </w:rPr>
      </w:pPr>
      <w:r w:rsidRPr="00E84AD9">
        <w:rPr>
          <w:rFonts w:ascii="Calibri" w:hAnsi="Calibri" w:cs="Calibri"/>
        </w:rPr>
        <w:t>Microscopes</w:t>
      </w:r>
    </w:p>
    <w:p w14:paraId="31C9B024" w14:textId="73C62A78" w:rsidR="004C3899" w:rsidRPr="00E84AD9" w:rsidRDefault="004C3899" w:rsidP="00826C84">
      <w:pPr>
        <w:pStyle w:val="ListParagraph"/>
        <w:numPr>
          <w:ilvl w:val="3"/>
          <w:numId w:val="4"/>
        </w:numPr>
        <w:rPr>
          <w:rFonts w:ascii="Calibri" w:hAnsi="Calibri" w:cs="Calibri"/>
        </w:rPr>
      </w:pPr>
      <w:r w:rsidRPr="00E84AD9">
        <w:rPr>
          <w:rFonts w:ascii="Calibri" w:hAnsi="Calibri" w:cs="Calibri"/>
        </w:rPr>
        <w:t>Routinely serviced every six months.</w:t>
      </w:r>
    </w:p>
    <w:p w14:paraId="13ACF14B" w14:textId="77777777" w:rsidR="00826C84" w:rsidRDefault="004C3899" w:rsidP="00E84AD9">
      <w:pPr>
        <w:pStyle w:val="ListParagraph"/>
        <w:numPr>
          <w:ilvl w:val="2"/>
          <w:numId w:val="4"/>
        </w:numPr>
        <w:rPr>
          <w:rFonts w:ascii="Calibri" w:hAnsi="Calibri" w:cs="Calibri"/>
        </w:rPr>
      </w:pPr>
      <w:r w:rsidRPr="00E84AD9">
        <w:rPr>
          <w:rFonts w:ascii="Calibri" w:hAnsi="Calibri" w:cs="Calibri"/>
        </w:rPr>
        <w:lastRenderedPageBreak/>
        <w:t>Biosafety Hoods</w:t>
      </w:r>
    </w:p>
    <w:p w14:paraId="2225F9B6" w14:textId="249A4190" w:rsidR="00826C84" w:rsidRPr="00826C84" w:rsidRDefault="004C3899" w:rsidP="00826C84">
      <w:pPr>
        <w:pStyle w:val="ListParagraph"/>
        <w:numPr>
          <w:ilvl w:val="3"/>
          <w:numId w:val="4"/>
        </w:numPr>
        <w:rPr>
          <w:rFonts w:ascii="Calibri" w:hAnsi="Calibri" w:cs="Calibri"/>
        </w:rPr>
      </w:pPr>
      <w:r w:rsidRPr="00826C84">
        <w:rPr>
          <w:rFonts w:ascii="Calibri" w:hAnsi="Calibri" w:cs="Calibri"/>
        </w:rPr>
        <w:t>Hoods are chemically disinfected and decontaminated after each use</w:t>
      </w:r>
      <w:r w:rsidR="00250086">
        <w:rPr>
          <w:rFonts w:ascii="Calibri" w:hAnsi="Calibri" w:cs="Calibri"/>
        </w:rPr>
        <w:t>.</w:t>
      </w:r>
    </w:p>
    <w:p w14:paraId="73418B32" w14:textId="3A06967D" w:rsidR="004C3899" w:rsidRPr="00E84AD9" w:rsidRDefault="00BF651E" w:rsidP="00826C84">
      <w:pPr>
        <w:pStyle w:val="ListParagraph"/>
        <w:numPr>
          <w:ilvl w:val="3"/>
          <w:numId w:val="4"/>
        </w:numPr>
        <w:rPr>
          <w:rFonts w:ascii="Calibri" w:hAnsi="Calibri" w:cs="Calibri"/>
        </w:rPr>
      </w:pPr>
      <w:r>
        <w:rPr>
          <w:rFonts w:ascii="Calibri" w:hAnsi="Calibri" w:cs="Calibri"/>
        </w:rPr>
        <w:t>Maintenance records are located by Office of the Safety Officer.</w:t>
      </w:r>
    </w:p>
    <w:p w14:paraId="3EDF15E3" w14:textId="77777777" w:rsidR="00826C84" w:rsidRDefault="004C3899" w:rsidP="00E84AD9">
      <w:pPr>
        <w:pStyle w:val="ListParagraph"/>
        <w:numPr>
          <w:ilvl w:val="2"/>
          <w:numId w:val="4"/>
        </w:numPr>
        <w:rPr>
          <w:rFonts w:ascii="Calibri" w:hAnsi="Calibri" w:cs="Calibri"/>
        </w:rPr>
      </w:pPr>
      <w:r w:rsidRPr="00E84AD9">
        <w:rPr>
          <w:rFonts w:ascii="Calibri" w:hAnsi="Calibri" w:cs="Calibri"/>
        </w:rPr>
        <w:t>Centrifuges</w:t>
      </w:r>
    </w:p>
    <w:p w14:paraId="680AA471" w14:textId="71FA263F" w:rsidR="00826C84" w:rsidRDefault="004C3899" w:rsidP="00826C84">
      <w:pPr>
        <w:pStyle w:val="ListParagraph"/>
        <w:numPr>
          <w:ilvl w:val="3"/>
          <w:numId w:val="4"/>
        </w:numPr>
        <w:rPr>
          <w:rFonts w:ascii="Calibri" w:hAnsi="Calibri" w:cs="Calibri"/>
        </w:rPr>
      </w:pPr>
      <w:r w:rsidRPr="00E84AD9">
        <w:rPr>
          <w:rFonts w:ascii="Calibri" w:hAnsi="Calibri" w:cs="Calibri"/>
        </w:rPr>
        <w:t>Checked semi-annually</w:t>
      </w:r>
      <w:r w:rsidR="00250086">
        <w:rPr>
          <w:rFonts w:ascii="Calibri" w:hAnsi="Calibri" w:cs="Calibri"/>
        </w:rPr>
        <w:t>.</w:t>
      </w:r>
    </w:p>
    <w:p w14:paraId="13D44B35" w14:textId="7B5360A2" w:rsidR="004C3899" w:rsidRPr="00E84AD9" w:rsidRDefault="00826C84" w:rsidP="00826C84">
      <w:pPr>
        <w:pStyle w:val="ListParagraph"/>
        <w:numPr>
          <w:ilvl w:val="3"/>
          <w:numId w:val="4"/>
        </w:numPr>
        <w:rPr>
          <w:rFonts w:ascii="Calibri" w:hAnsi="Calibri" w:cs="Calibri"/>
        </w:rPr>
      </w:pPr>
      <w:r>
        <w:rPr>
          <w:rFonts w:ascii="Calibri" w:hAnsi="Calibri" w:cs="Calibri"/>
        </w:rPr>
        <w:t>A</w:t>
      </w:r>
      <w:r w:rsidR="004C3899" w:rsidRPr="00E84AD9">
        <w:rPr>
          <w:rFonts w:ascii="Calibri" w:hAnsi="Calibri" w:cs="Calibri"/>
        </w:rPr>
        <w:t>ll adjustments recorded in the Bio-Medical department.</w:t>
      </w:r>
    </w:p>
    <w:p w14:paraId="7C641A88" w14:textId="77777777" w:rsidR="00826C84" w:rsidRDefault="004C3899" w:rsidP="00E84AD9">
      <w:pPr>
        <w:pStyle w:val="ListParagraph"/>
        <w:numPr>
          <w:ilvl w:val="2"/>
          <w:numId w:val="4"/>
        </w:numPr>
        <w:rPr>
          <w:rFonts w:ascii="Calibri" w:hAnsi="Calibri" w:cs="Calibri"/>
        </w:rPr>
      </w:pPr>
      <w:r w:rsidRPr="00E84AD9">
        <w:rPr>
          <w:rFonts w:ascii="Calibri" w:hAnsi="Calibri" w:cs="Calibri"/>
        </w:rPr>
        <w:t>Aeroscout System</w:t>
      </w:r>
    </w:p>
    <w:p w14:paraId="2A068D28" w14:textId="77777777" w:rsidR="00826C84" w:rsidRDefault="004C3899" w:rsidP="00826C84">
      <w:pPr>
        <w:pStyle w:val="ListParagraph"/>
        <w:numPr>
          <w:ilvl w:val="3"/>
          <w:numId w:val="4"/>
        </w:numPr>
        <w:rPr>
          <w:rFonts w:ascii="Calibri" w:hAnsi="Calibri" w:cs="Calibri"/>
        </w:rPr>
      </w:pPr>
      <w:r w:rsidRPr="00E84AD9">
        <w:rPr>
          <w:rFonts w:ascii="Calibri" w:hAnsi="Calibri" w:cs="Calibri"/>
        </w:rPr>
        <w:t xml:space="preserve">Temperatures are monitored by the Aeroscout system, which alerts the laboratory for exceeded limits. </w:t>
      </w:r>
    </w:p>
    <w:p w14:paraId="68E33C52" w14:textId="4BFB3EAE" w:rsidR="00F479B9" w:rsidRDefault="00F479B9" w:rsidP="00826C84">
      <w:pPr>
        <w:pStyle w:val="ListParagraph"/>
        <w:numPr>
          <w:ilvl w:val="3"/>
          <w:numId w:val="4"/>
        </w:numPr>
        <w:rPr>
          <w:rFonts w:ascii="Calibri" w:hAnsi="Calibri" w:cs="Calibri"/>
        </w:rPr>
      </w:pPr>
      <w:r>
        <w:rPr>
          <w:rFonts w:ascii="Calibri" w:hAnsi="Calibri" w:cs="Calibri"/>
        </w:rPr>
        <w:t>Non-NIST certified thermometers are checked yearly against a NIST certified thermometer.</w:t>
      </w:r>
    </w:p>
    <w:p w14:paraId="469AD140" w14:textId="0F577A96" w:rsidR="004C3899" w:rsidRPr="00E84AD9" w:rsidRDefault="004C3899" w:rsidP="00826C84">
      <w:pPr>
        <w:pStyle w:val="ListParagraph"/>
        <w:numPr>
          <w:ilvl w:val="3"/>
          <w:numId w:val="4"/>
        </w:numPr>
        <w:rPr>
          <w:rFonts w:ascii="Calibri" w:hAnsi="Calibri" w:cs="Calibri"/>
        </w:rPr>
      </w:pPr>
      <w:r w:rsidRPr="00E84AD9">
        <w:rPr>
          <w:rFonts w:ascii="Calibri" w:hAnsi="Calibri" w:cs="Calibri"/>
        </w:rPr>
        <w:t>Reagents must be relocated immediately to similar working equipment if limits are exceeded.</w:t>
      </w:r>
    </w:p>
    <w:p w14:paraId="26E0E9D3" w14:textId="77777777" w:rsidR="005C2027" w:rsidRDefault="004C3899" w:rsidP="00E84AD9">
      <w:pPr>
        <w:pStyle w:val="ListParagraph"/>
        <w:numPr>
          <w:ilvl w:val="1"/>
          <w:numId w:val="4"/>
        </w:numPr>
        <w:rPr>
          <w:rFonts w:ascii="Calibri" w:hAnsi="Calibri" w:cs="Calibri"/>
        </w:rPr>
      </w:pPr>
      <w:r w:rsidRPr="00E84AD9">
        <w:rPr>
          <w:rFonts w:ascii="Calibri" w:hAnsi="Calibri" w:cs="Calibri"/>
        </w:rPr>
        <w:t>Area Decontamination</w:t>
      </w:r>
    </w:p>
    <w:p w14:paraId="0B0708D5" w14:textId="3C8C6B38" w:rsidR="005C2027" w:rsidRDefault="004C3899" w:rsidP="005C2027">
      <w:pPr>
        <w:pStyle w:val="ListParagraph"/>
        <w:numPr>
          <w:ilvl w:val="2"/>
          <w:numId w:val="4"/>
        </w:numPr>
        <w:rPr>
          <w:rFonts w:ascii="Calibri" w:hAnsi="Calibri" w:cs="Calibri"/>
        </w:rPr>
      </w:pPr>
      <w:r w:rsidRPr="00E84AD9">
        <w:rPr>
          <w:rFonts w:ascii="Calibri" w:hAnsi="Calibri" w:cs="Calibri"/>
        </w:rPr>
        <w:t xml:space="preserve">Working areas (benches and hoods) are decontaminated daily with </w:t>
      </w:r>
      <w:proofErr w:type="spellStart"/>
      <w:r w:rsidRPr="00E84AD9">
        <w:rPr>
          <w:rFonts w:ascii="Calibri" w:hAnsi="Calibri" w:cs="Calibri"/>
        </w:rPr>
        <w:t>Lophene</w:t>
      </w:r>
      <w:proofErr w:type="spellEnd"/>
      <w:r w:rsidRPr="00E84AD9">
        <w:rPr>
          <w:rFonts w:ascii="Calibri" w:hAnsi="Calibri" w:cs="Calibri"/>
        </w:rPr>
        <w:t xml:space="preserve"> or bleach</w:t>
      </w:r>
      <w:r w:rsidR="00250086">
        <w:rPr>
          <w:rFonts w:ascii="Calibri" w:hAnsi="Calibri" w:cs="Calibri"/>
        </w:rPr>
        <w:t>.</w:t>
      </w:r>
    </w:p>
    <w:p w14:paraId="3EE7FF25" w14:textId="09F5C6B7" w:rsidR="00E84AD9" w:rsidRDefault="005C2027" w:rsidP="005C2027">
      <w:pPr>
        <w:pStyle w:val="ListParagraph"/>
        <w:numPr>
          <w:ilvl w:val="2"/>
          <w:numId w:val="4"/>
        </w:numPr>
        <w:rPr>
          <w:rFonts w:ascii="Calibri" w:hAnsi="Calibri" w:cs="Calibri"/>
        </w:rPr>
      </w:pPr>
      <w:r>
        <w:rPr>
          <w:rFonts w:ascii="Calibri" w:hAnsi="Calibri" w:cs="Calibri"/>
        </w:rPr>
        <w:t>C</w:t>
      </w:r>
      <w:r w:rsidR="004C3899" w:rsidRPr="00E84AD9">
        <w:rPr>
          <w:rFonts w:ascii="Calibri" w:hAnsi="Calibri" w:cs="Calibri"/>
        </w:rPr>
        <w:t xml:space="preserve">ompliance </w:t>
      </w:r>
      <w:r>
        <w:rPr>
          <w:rFonts w:ascii="Calibri" w:hAnsi="Calibri" w:cs="Calibri"/>
        </w:rPr>
        <w:t xml:space="preserve">is </w:t>
      </w:r>
      <w:r w:rsidR="004C3899" w:rsidRPr="00E84AD9">
        <w:rPr>
          <w:rFonts w:ascii="Calibri" w:hAnsi="Calibri" w:cs="Calibri"/>
        </w:rPr>
        <w:t xml:space="preserve">checked </w:t>
      </w:r>
      <w:r w:rsidR="008C62DC">
        <w:rPr>
          <w:rFonts w:ascii="Calibri" w:hAnsi="Calibri" w:cs="Calibri"/>
        </w:rPr>
        <w:t>at least monthly</w:t>
      </w:r>
      <w:r w:rsidR="004C3899" w:rsidRPr="00E84AD9">
        <w:rPr>
          <w:rFonts w:ascii="Calibri" w:hAnsi="Calibri" w:cs="Calibri"/>
        </w:rPr>
        <w:t xml:space="preserve"> by a senior technologist.</w:t>
      </w:r>
    </w:p>
    <w:p w14:paraId="7EAB4FBE" w14:textId="3FA52E24" w:rsidR="004C3899" w:rsidRDefault="004C3899" w:rsidP="00E84AD9">
      <w:pPr>
        <w:pStyle w:val="ListParagraph"/>
        <w:numPr>
          <w:ilvl w:val="1"/>
          <w:numId w:val="4"/>
        </w:numPr>
        <w:rPr>
          <w:rFonts w:ascii="Calibri" w:hAnsi="Calibri" w:cs="Calibri"/>
        </w:rPr>
      </w:pPr>
      <w:r w:rsidRPr="00E84AD9">
        <w:rPr>
          <w:rFonts w:ascii="Calibri" w:hAnsi="Calibri" w:cs="Calibri"/>
        </w:rPr>
        <w:t>Reagents and Stains</w:t>
      </w:r>
    </w:p>
    <w:p w14:paraId="573233C4" w14:textId="194D749F" w:rsidR="00CC6A55" w:rsidRPr="00E84AD9" w:rsidRDefault="00CC6A55" w:rsidP="00CC6A55">
      <w:pPr>
        <w:pStyle w:val="ListParagraph"/>
        <w:numPr>
          <w:ilvl w:val="2"/>
          <w:numId w:val="4"/>
        </w:numPr>
        <w:rPr>
          <w:rFonts w:ascii="Calibri" w:hAnsi="Calibri" w:cs="Calibri"/>
        </w:rPr>
      </w:pPr>
      <w:r>
        <w:rPr>
          <w:rFonts w:ascii="Calibri" w:hAnsi="Calibri" w:cs="Calibri"/>
        </w:rPr>
        <w:t>All reagents, stains and test kits will be used within their indicated expiration dates</w:t>
      </w:r>
      <w:r w:rsidR="008E7905">
        <w:rPr>
          <w:rFonts w:ascii="Calibri" w:hAnsi="Calibri" w:cs="Calibri"/>
        </w:rPr>
        <w:t>.</w:t>
      </w:r>
    </w:p>
    <w:p w14:paraId="1C31DFDC" w14:textId="4586A712" w:rsidR="004C3899" w:rsidRPr="00E84AD9" w:rsidRDefault="004C3899" w:rsidP="00E84AD9">
      <w:pPr>
        <w:pStyle w:val="ListParagraph"/>
        <w:numPr>
          <w:ilvl w:val="2"/>
          <w:numId w:val="4"/>
        </w:numPr>
        <w:rPr>
          <w:rFonts w:ascii="Calibri" w:hAnsi="Calibri" w:cs="Calibri"/>
        </w:rPr>
      </w:pPr>
      <w:r w:rsidRPr="00E84AD9">
        <w:rPr>
          <w:rFonts w:ascii="Calibri" w:hAnsi="Calibri" w:cs="Calibri"/>
        </w:rPr>
        <w:t>Gram Stain Reagents:</w:t>
      </w:r>
    </w:p>
    <w:p w14:paraId="1C9D5A27" w14:textId="39E53289" w:rsidR="004C3899" w:rsidRPr="00E84AD9" w:rsidRDefault="004C3899" w:rsidP="00E84AD9">
      <w:pPr>
        <w:pStyle w:val="ListParagraph"/>
        <w:numPr>
          <w:ilvl w:val="3"/>
          <w:numId w:val="4"/>
        </w:numPr>
        <w:rPr>
          <w:rFonts w:ascii="Calibri" w:hAnsi="Calibri" w:cs="Calibri"/>
        </w:rPr>
      </w:pPr>
      <w:r w:rsidRPr="00E84AD9">
        <w:rPr>
          <w:rFonts w:ascii="Calibri" w:hAnsi="Calibri" w:cs="Calibri"/>
        </w:rPr>
        <w:t>TMH receives all Gram stain reagents from Rhode Island Hospital (RIH).</w:t>
      </w:r>
    </w:p>
    <w:p w14:paraId="7E478928" w14:textId="6F3BBB04" w:rsidR="004C3899" w:rsidRPr="00E84AD9" w:rsidRDefault="004C3899" w:rsidP="00E84AD9">
      <w:pPr>
        <w:pStyle w:val="ListParagraph"/>
        <w:numPr>
          <w:ilvl w:val="3"/>
          <w:numId w:val="4"/>
        </w:numPr>
        <w:rPr>
          <w:rFonts w:ascii="Calibri" w:hAnsi="Calibri" w:cs="Calibri"/>
        </w:rPr>
      </w:pPr>
      <w:r w:rsidRPr="00E84AD9">
        <w:rPr>
          <w:rFonts w:ascii="Calibri" w:hAnsi="Calibri" w:cs="Calibri"/>
        </w:rPr>
        <w:t>Reagents are tested with control organisms with each new batch, lot number, and shipment, and weekly thereafter.</w:t>
      </w:r>
    </w:p>
    <w:p w14:paraId="4CC58439" w14:textId="77777777" w:rsidR="00E84AD9" w:rsidRDefault="004C3899" w:rsidP="00E84AD9">
      <w:pPr>
        <w:pStyle w:val="ListParagraph"/>
        <w:numPr>
          <w:ilvl w:val="3"/>
          <w:numId w:val="4"/>
        </w:numPr>
        <w:rPr>
          <w:rFonts w:ascii="Calibri" w:hAnsi="Calibri" w:cs="Calibri"/>
        </w:rPr>
      </w:pPr>
      <w:r w:rsidRPr="00E84AD9">
        <w:rPr>
          <w:rFonts w:ascii="Calibri" w:hAnsi="Calibri" w:cs="Calibri"/>
        </w:rPr>
        <w:t>Labeling: Containers are labeled with contents, quantity, concentration, storage requirements, date received, date placed in service, and expiration date.</w:t>
      </w:r>
    </w:p>
    <w:p w14:paraId="1333B140" w14:textId="4952B98F" w:rsidR="00E84AD9" w:rsidRPr="00E84AD9" w:rsidRDefault="00E84AD9" w:rsidP="00E84AD9">
      <w:pPr>
        <w:pStyle w:val="ListParagraph"/>
        <w:numPr>
          <w:ilvl w:val="3"/>
          <w:numId w:val="4"/>
        </w:numPr>
        <w:rPr>
          <w:rFonts w:ascii="Calibri" w:hAnsi="Calibri" w:cs="Calibri"/>
        </w:rPr>
      </w:pPr>
      <w:r>
        <w:rPr>
          <w:rFonts w:ascii="Calibri" w:hAnsi="Calibri" w:cs="Calibri"/>
        </w:rPr>
        <w:t>Reagents</w:t>
      </w:r>
      <w:r w:rsidRPr="00E84AD9">
        <w:rPr>
          <w:rFonts w:ascii="Calibri" w:hAnsi="Calibri" w:cs="Calibri"/>
        </w:rPr>
        <w:t xml:space="preserve"> are stored according to manufacturers’ recommendations.</w:t>
      </w:r>
    </w:p>
    <w:p w14:paraId="41239255" w14:textId="77777777" w:rsidR="00E84AD9" w:rsidRPr="00E84AD9" w:rsidRDefault="00E84AD9" w:rsidP="00E84AD9">
      <w:pPr>
        <w:pStyle w:val="ListParagraph"/>
        <w:numPr>
          <w:ilvl w:val="3"/>
          <w:numId w:val="4"/>
        </w:numPr>
        <w:rPr>
          <w:rFonts w:ascii="Calibri" w:hAnsi="Calibri" w:cs="Calibri"/>
        </w:rPr>
      </w:pPr>
      <w:r>
        <w:rPr>
          <w:rFonts w:ascii="Calibri" w:hAnsi="Calibri" w:cs="Calibri"/>
        </w:rPr>
        <w:t xml:space="preserve">Quality </w:t>
      </w:r>
      <w:r w:rsidRPr="00E84AD9">
        <w:rPr>
          <w:rFonts w:ascii="Calibri" w:hAnsi="Calibri" w:cs="Calibri"/>
        </w:rPr>
        <w:t>Testing Frequency:</w:t>
      </w:r>
    </w:p>
    <w:p w14:paraId="2498C113" w14:textId="4BE131E8" w:rsidR="00E84AD9" w:rsidRDefault="00E84AD9" w:rsidP="00E84AD9">
      <w:pPr>
        <w:pStyle w:val="ListParagraph"/>
        <w:numPr>
          <w:ilvl w:val="4"/>
          <w:numId w:val="4"/>
        </w:numPr>
        <w:rPr>
          <w:rFonts w:ascii="Calibri" w:hAnsi="Calibri" w:cs="Calibri"/>
        </w:rPr>
      </w:pPr>
      <w:r w:rsidRPr="00E84AD9">
        <w:rPr>
          <w:rFonts w:ascii="Calibri" w:hAnsi="Calibri" w:cs="Calibri"/>
        </w:rPr>
        <w:t>Each new batch, lot number, and/or shipment must be tested.</w:t>
      </w:r>
    </w:p>
    <w:p w14:paraId="711632B3" w14:textId="3137B14B" w:rsidR="00E84AD9" w:rsidRPr="00E84AD9" w:rsidRDefault="00E84AD9" w:rsidP="00E84AD9">
      <w:pPr>
        <w:pStyle w:val="ListParagraph"/>
        <w:numPr>
          <w:ilvl w:val="4"/>
          <w:numId w:val="4"/>
        </w:numPr>
        <w:rPr>
          <w:rFonts w:ascii="Calibri" w:hAnsi="Calibri" w:cs="Calibri"/>
        </w:rPr>
      </w:pPr>
      <w:r>
        <w:rPr>
          <w:rFonts w:ascii="Calibri" w:hAnsi="Calibri" w:cs="Calibri"/>
        </w:rPr>
        <w:t>Weekly</w:t>
      </w:r>
    </w:p>
    <w:p w14:paraId="3A606764" w14:textId="7E4589D4" w:rsidR="004406A2" w:rsidRPr="00E84AD9" w:rsidRDefault="004406A2" w:rsidP="00E84AD9">
      <w:pPr>
        <w:pStyle w:val="ListParagraph"/>
        <w:numPr>
          <w:ilvl w:val="2"/>
          <w:numId w:val="4"/>
        </w:numPr>
        <w:rPr>
          <w:rFonts w:ascii="Calibri" w:hAnsi="Calibri" w:cs="Calibri"/>
        </w:rPr>
      </w:pPr>
      <w:r w:rsidRPr="00E84AD9">
        <w:rPr>
          <w:rFonts w:ascii="Calibri" w:hAnsi="Calibri" w:cs="Calibri"/>
        </w:rPr>
        <w:t>Commercial Kits</w:t>
      </w:r>
    </w:p>
    <w:p w14:paraId="7071D725" w14:textId="74B05B29" w:rsidR="004406A2" w:rsidRPr="00E84AD9" w:rsidRDefault="004406A2" w:rsidP="00E84AD9">
      <w:pPr>
        <w:pStyle w:val="ListParagraph"/>
        <w:numPr>
          <w:ilvl w:val="3"/>
          <w:numId w:val="4"/>
        </w:numPr>
        <w:rPr>
          <w:rFonts w:ascii="Calibri" w:hAnsi="Calibri" w:cs="Calibri"/>
        </w:rPr>
      </w:pPr>
      <w:r w:rsidRPr="00E84AD9">
        <w:rPr>
          <w:rFonts w:ascii="Calibri" w:hAnsi="Calibri" w:cs="Calibri"/>
        </w:rPr>
        <w:t>Pre-Use Labeling and Storage:</w:t>
      </w:r>
    </w:p>
    <w:p w14:paraId="6BC4062D" w14:textId="3796B40D" w:rsidR="004406A2" w:rsidRPr="00E84AD9" w:rsidRDefault="004406A2" w:rsidP="00E84AD9">
      <w:pPr>
        <w:pStyle w:val="ListParagraph"/>
        <w:numPr>
          <w:ilvl w:val="4"/>
          <w:numId w:val="4"/>
        </w:numPr>
        <w:rPr>
          <w:rFonts w:ascii="Calibri" w:hAnsi="Calibri" w:cs="Calibri"/>
        </w:rPr>
      </w:pPr>
      <w:r w:rsidRPr="00E84AD9">
        <w:rPr>
          <w:rFonts w:ascii="Calibri" w:hAnsi="Calibri" w:cs="Calibri"/>
        </w:rPr>
        <w:t xml:space="preserve">Upon receipt, kits to be </w:t>
      </w:r>
      <w:proofErr w:type="spellStart"/>
      <w:r w:rsidRPr="00E84AD9">
        <w:rPr>
          <w:rFonts w:ascii="Calibri" w:hAnsi="Calibri" w:cs="Calibri"/>
        </w:rPr>
        <w:t>QC’d</w:t>
      </w:r>
      <w:proofErr w:type="spellEnd"/>
      <w:r w:rsidRPr="00E84AD9">
        <w:rPr>
          <w:rFonts w:ascii="Calibri" w:hAnsi="Calibri" w:cs="Calibri"/>
        </w:rPr>
        <w:t xml:space="preserve"> are placed in a designated refrigerator area for kits requiring QC.</w:t>
      </w:r>
    </w:p>
    <w:p w14:paraId="29CE091D" w14:textId="03FC7793" w:rsidR="004406A2" w:rsidRPr="00E84AD9" w:rsidRDefault="004406A2" w:rsidP="00E84AD9">
      <w:pPr>
        <w:pStyle w:val="ListParagraph"/>
        <w:numPr>
          <w:ilvl w:val="4"/>
          <w:numId w:val="4"/>
        </w:numPr>
        <w:rPr>
          <w:rFonts w:ascii="Calibri" w:hAnsi="Calibri" w:cs="Calibri"/>
        </w:rPr>
      </w:pPr>
      <w:r w:rsidRPr="00E84AD9">
        <w:rPr>
          <w:rFonts w:ascii="Calibri" w:hAnsi="Calibri" w:cs="Calibri"/>
        </w:rPr>
        <w:t>A</w:t>
      </w:r>
      <w:r w:rsidR="00BB69BC" w:rsidRPr="00E84AD9">
        <w:rPr>
          <w:rFonts w:ascii="Calibri" w:hAnsi="Calibri" w:cs="Calibri"/>
        </w:rPr>
        <w:t>n orange</w:t>
      </w:r>
      <w:r w:rsidRPr="00E84AD9">
        <w:rPr>
          <w:rFonts w:ascii="Calibri" w:hAnsi="Calibri" w:cs="Calibri"/>
        </w:rPr>
        <w:t xml:space="preserve"> sticker stating “DO NOT USE THIS LOT NUMBER” must be applied with the received date marked on the boxes.</w:t>
      </w:r>
    </w:p>
    <w:p w14:paraId="21CC2B18" w14:textId="7FFF2890" w:rsidR="004406A2" w:rsidRPr="00E84AD9" w:rsidRDefault="004406A2" w:rsidP="00E84AD9">
      <w:pPr>
        <w:pStyle w:val="ListParagraph"/>
        <w:numPr>
          <w:ilvl w:val="4"/>
          <w:numId w:val="4"/>
        </w:numPr>
        <w:rPr>
          <w:rFonts w:ascii="Calibri" w:hAnsi="Calibri" w:cs="Calibri"/>
        </w:rPr>
      </w:pPr>
      <w:r w:rsidRPr="00E84AD9">
        <w:rPr>
          <w:rFonts w:ascii="Calibri" w:hAnsi="Calibri" w:cs="Calibri"/>
        </w:rPr>
        <w:lastRenderedPageBreak/>
        <w:t xml:space="preserve">Once QC is successfully completed and recorded in the </w:t>
      </w:r>
      <w:r w:rsidR="00BB69BC" w:rsidRPr="00E84AD9">
        <w:rPr>
          <w:rFonts w:ascii="Calibri" w:hAnsi="Calibri" w:cs="Calibri"/>
        </w:rPr>
        <w:t>STATS</w:t>
      </w:r>
      <w:r w:rsidRPr="00E84AD9">
        <w:rPr>
          <w:rFonts w:ascii="Calibri" w:hAnsi="Calibri" w:cs="Calibri"/>
        </w:rPr>
        <w:t xml:space="preserve"> QC binder, a GREEN sticker stating “THIS LOT IS READY FOR USE” is placed o</w:t>
      </w:r>
      <w:r w:rsidR="00BB69BC" w:rsidRPr="00E84AD9">
        <w:rPr>
          <w:rFonts w:ascii="Calibri" w:hAnsi="Calibri" w:cs="Calibri"/>
        </w:rPr>
        <w:t>n the kits but not covering the initial received date</w:t>
      </w:r>
      <w:r w:rsidRPr="00E84AD9">
        <w:rPr>
          <w:rFonts w:ascii="Calibri" w:hAnsi="Calibri" w:cs="Calibri"/>
        </w:rPr>
        <w:t>.</w:t>
      </w:r>
    </w:p>
    <w:p w14:paraId="3A53D549" w14:textId="33CF9053" w:rsidR="004406A2" w:rsidRPr="00E84AD9" w:rsidRDefault="004406A2" w:rsidP="00E84AD9">
      <w:pPr>
        <w:pStyle w:val="ListParagraph"/>
        <w:numPr>
          <w:ilvl w:val="3"/>
          <w:numId w:val="4"/>
        </w:numPr>
        <w:rPr>
          <w:rFonts w:ascii="Calibri" w:hAnsi="Calibri" w:cs="Calibri"/>
        </w:rPr>
      </w:pPr>
      <w:r w:rsidRPr="00E84AD9">
        <w:rPr>
          <w:rFonts w:ascii="Calibri" w:hAnsi="Calibri" w:cs="Calibri"/>
        </w:rPr>
        <w:t xml:space="preserve">Kits are stored according to </w:t>
      </w:r>
      <w:r w:rsidR="00EA7EC8" w:rsidRPr="00E84AD9">
        <w:rPr>
          <w:rFonts w:ascii="Calibri" w:hAnsi="Calibri" w:cs="Calibri"/>
        </w:rPr>
        <w:t>manufacturers’</w:t>
      </w:r>
      <w:r w:rsidRPr="00E84AD9">
        <w:rPr>
          <w:rFonts w:ascii="Calibri" w:hAnsi="Calibri" w:cs="Calibri"/>
        </w:rPr>
        <w:t xml:space="preserve"> recommendations.</w:t>
      </w:r>
    </w:p>
    <w:p w14:paraId="16DF4DD0" w14:textId="3FEF0264" w:rsidR="004406A2" w:rsidRPr="00E84AD9" w:rsidRDefault="00E84AD9" w:rsidP="00E84AD9">
      <w:pPr>
        <w:pStyle w:val="ListParagraph"/>
        <w:numPr>
          <w:ilvl w:val="3"/>
          <w:numId w:val="4"/>
        </w:numPr>
        <w:rPr>
          <w:rFonts w:ascii="Calibri" w:hAnsi="Calibri" w:cs="Calibri"/>
        </w:rPr>
      </w:pPr>
      <w:r>
        <w:rPr>
          <w:rFonts w:ascii="Calibri" w:hAnsi="Calibri" w:cs="Calibri"/>
        </w:rPr>
        <w:t xml:space="preserve">Quality </w:t>
      </w:r>
      <w:r w:rsidR="004406A2" w:rsidRPr="00E84AD9">
        <w:rPr>
          <w:rFonts w:ascii="Calibri" w:hAnsi="Calibri" w:cs="Calibri"/>
        </w:rPr>
        <w:t>Testing Frequency:</w:t>
      </w:r>
    </w:p>
    <w:p w14:paraId="4005B7A9" w14:textId="535E6D6F" w:rsidR="004406A2" w:rsidRDefault="004406A2" w:rsidP="00E84AD9">
      <w:pPr>
        <w:pStyle w:val="ListParagraph"/>
        <w:numPr>
          <w:ilvl w:val="4"/>
          <w:numId w:val="4"/>
        </w:numPr>
        <w:rPr>
          <w:rFonts w:ascii="Calibri" w:hAnsi="Calibri" w:cs="Calibri"/>
        </w:rPr>
      </w:pPr>
      <w:r w:rsidRPr="00E84AD9">
        <w:rPr>
          <w:rFonts w:ascii="Calibri" w:hAnsi="Calibri" w:cs="Calibri"/>
        </w:rPr>
        <w:t>Each new batch, lot number, and/or shipment must be tested.</w:t>
      </w:r>
    </w:p>
    <w:p w14:paraId="726A3631" w14:textId="79BFDD1A" w:rsidR="00E84AD9" w:rsidRPr="00E84AD9" w:rsidRDefault="00E84AD9" w:rsidP="00E84AD9">
      <w:pPr>
        <w:pStyle w:val="ListParagraph"/>
        <w:numPr>
          <w:ilvl w:val="4"/>
          <w:numId w:val="4"/>
        </w:numPr>
        <w:rPr>
          <w:rFonts w:ascii="Calibri" w:hAnsi="Calibri" w:cs="Calibri"/>
        </w:rPr>
      </w:pPr>
      <w:r>
        <w:rPr>
          <w:rFonts w:ascii="Calibri" w:hAnsi="Calibri" w:cs="Calibri"/>
        </w:rPr>
        <w:t>Monthly</w:t>
      </w:r>
    </w:p>
    <w:p w14:paraId="27026B7D" w14:textId="163D8BC5" w:rsidR="004406A2" w:rsidRPr="00E84AD9" w:rsidRDefault="004406A2" w:rsidP="00E84AD9">
      <w:pPr>
        <w:pStyle w:val="ListParagraph"/>
        <w:numPr>
          <w:ilvl w:val="2"/>
          <w:numId w:val="4"/>
        </w:numPr>
        <w:rPr>
          <w:rFonts w:ascii="Calibri" w:hAnsi="Calibri" w:cs="Calibri"/>
        </w:rPr>
      </w:pPr>
      <w:r w:rsidRPr="00E84AD9">
        <w:rPr>
          <w:rFonts w:ascii="Calibri" w:hAnsi="Calibri" w:cs="Calibri"/>
        </w:rPr>
        <w:t>Molecular Assays:</w:t>
      </w:r>
    </w:p>
    <w:p w14:paraId="60AFF9AB" w14:textId="3A88341F" w:rsidR="004406A2" w:rsidRDefault="004406A2" w:rsidP="00E84AD9">
      <w:pPr>
        <w:pStyle w:val="ListParagraph"/>
        <w:numPr>
          <w:ilvl w:val="3"/>
          <w:numId w:val="4"/>
        </w:numPr>
        <w:rPr>
          <w:rFonts w:ascii="Calibri" w:hAnsi="Calibri" w:cs="Calibri"/>
        </w:rPr>
      </w:pPr>
      <w:r w:rsidRPr="00E84AD9">
        <w:rPr>
          <w:rFonts w:ascii="Calibri" w:hAnsi="Calibri" w:cs="Calibri"/>
        </w:rPr>
        <w:t>QC for molecular assays is specifically addressed in each individual test procedure.</w:t>
      </w:r>
    </w:p>
    <w:p w14:paraId="4262D714" w14:textId="6195ED71" w:rsidR="008E7905" w:rsidRPr="00E84AD9" w:rsidRDefault="008E7905" w:rsidP="00E84AD9">
      <w:pPr>
        <w:pStyle w:val="ListParagraph"/>
        <w:numPr>
          <w:ilvl w:val="3"/>
          <w:numId w:val="4"/>
        </w:numPr>
        <w:rPr>
          <w:rFonts w:ascii="Calibri" w:hAnsi="Calibri" w:cs="Calibri"/>
        </w:rPr>
      </w:pPr>
      <w:r>
        <w:rPr>
          <w:rFonts w:ascii="Calibri" w:hAnsi="Calibri" w:cs="Calibri"/>
        </w:rPr>
        <w:t>For multiplex tests, at least two analytes are individually verified for each new shipment and lot and the analytes verified are periodically rotated.</w:t>
      </w:r>
    </w:p>
    <w:p w14:paraId="4B071AB1" w14:textId="10B0AD67" w:rsidR="004406A2" w:rsidRPr="00E84AD9" w:rsidRDefault="004406A2" w:rsidP="00E84AD9">
      <w:pPr>
        <w:pStyle w:val="ListParagraph"/>
        <w:numPr>
          <w:ilvl w:val="3"/>
          <w:numId w:val="4"/>
        </w:numPr>
        <w:rPr>
          <w:rFonts w:ascii="Calibri" w:hAnsi="Calibri" w:cs="Calibri"/>
        </w:rPr>
      </w:pPr>
      <w:r w:rsidRPr="00E84AD9">
        <w:rPr>
          <w:rFonts w:ascii="Calibri" w:hAnsi="Calibri" w:cs="Calibri"/>
        </w:rPr>
        <w:t>Results must be documented on the dedicated QC sheets within their respective QC binders.</w:t>
      </w:r>
    </w:p>
    <w:p w14:paraId="5FAA26A0" w14:textId="0666D91F" w:rsidR="004406A2" w:rsidRDefault="004406A2" w:rsidP="00E84AD9">
      <w:pPr>
        <w:pStyle w:val="ListParagraph"/>
        <w:numPr>
          <w:ilvl w:val="3"/>
          <w:numId w:val="4"/>
        </w:numPr>
        <w:rPr>
          <w:rFonts w:ascii="Calibri" w:hAnsi="Calibri" w:cs="Calibri"/>
        </w:rPr>
      </w:pPr>
      <w:r w:rsidRPr="00E84AD9">
        <w:rPr>
          <w:rFonts w:ascii="Calibri" w:hAnsi="Calibri" w:cs="Calibri"/>
        </w:rPr>
        <w:t>Components of a kit may not be interchanged with those of another kit of a different lot number unless explicitly specified by the manufacturer.</w:t>
      </w:r>
    </w:p>
    <w:p w14:paraId="00F3082F" w14:textId="77777777" w:rsidR="00E84AD9" w:rsidRPr="00E84AD9" w:rsidRDefault="00E84AD9" w:rsidP="00E84AD9">
      <w:pPr>
        <w:pStyle w:val="ListParagraph"/>
        <w:numPr>
          <w:ilvl w:val="3"/>
          <w:numId w:val="4"/>
        </w:numPr>
        <w:rPr>
          <w:rFonts w:ascii="Calibri" w:hAnsi="Calibri" w:cs="Calibri"/>
        </w:rPr>
      </w:pPr>
      <w:r w:rsidRPr="00E84AD9">
        <w:rPr>
          <w:rFonts w:ascii="Calibri" w:hAnsi="Calibri" w:cs="Calibri"/>
        </w:rPr>
        <w:t>Kits are stored according to manufacturers’ recommendations.</w:t>
      </w:r>
    </w:p>
    <w:p w14:paraId="068DA3EE" w14:textId="77777777" w:rsidR="00E84AD9" w:rsidRPr="00E84AD9" w:rsidRDefault="00E84AD9" w:rsidP="00E84AD9">
      <w:pPr>
        <w:pStyle w:val="ListParagraph"/>
        <w:numPr>
          <w:ilvl w:val="3"/>
          <w:numId w:val="4"/>
        </w:numPr>
        <w:rPr>
          <w:rFonts w:ascii="Calibri" w:hAnsi="Calibri" w:cs="Calibri"/>
        </w:rPr>
      </w:pPr>
      <w:r>
        <w:rPr>
          <w:rFonts w:ascii="Calibri" w:hAnsi="Calibri" w:cs="Calibri"/>
        </w:rPr>
        <w:t xml:space="preserve">Quality </w:t>
      </w:r>
      <w:r w:rsidRPr="00E84AD9">
        <w:rPr>
          <w:rFonts w:ascii="Calibri" w:hAnsi="Calibri" w:cs="Calibri"/>
        </w:rPr>
        <w:t>Testing Frequency:</w:t>
      </w:r>
    </w:p>
    <w:p w14:paraId="02D6A56D" w14:textId="77777777" w:rsidR="00E84AD9" w:rsidRDefault="00E84AD9" w:rsidP="00E84AD9">
      <w:pPr>
        <w:pStyle w:val="ListParagraph"/>
        <w:numPr>
          <w:ilvl w:val="4"/>
          <w:numId w:val="4"/>
        </w:numPr>
        <w:rPr>
          <w:rFonts w:ascii="Calibri" w:hAnsi="Calibri" w:cs="Calibri"/>
        </w:rPr>
      </w:pPr>
      <w:r w:rsidRPr="00E84AD9">
        <w:rPr>
          <w:rFonts w:ascii="Calibri" w:hAnsi="Calibri" w:cs="Calibri"/>
        </w:rPr>
        <w:t>Each new batch, lot number, and/or shipment must be tested.</w:t>
      </w:r>
    </w:p>
    <w:p w14:paraId="54E21957" w14:textId="6F5AEAE0" w:rsidR="00E84AD9" w:rsidRPr="00E84AD9" w:rsidRDefault="00E84AD9" w:rsidP="00E84AD9">
      <w:pPr>
        <w:pStyle w:val="ListParagraph"/>
        <w:numPr>
          <w:ilvl w:val="4"/>
          <w:numId w:val="4"/>
        </w:numPr>
        <w:rPr>
          <w:rFonts w:ascii="Calibri" w:hAnsi="Calibri" w:cs="Calibri"/>
        </w:rPr>
      </w:pPr>
      <w:r>
        <w:rPr>
          <w:rFonts w:ascii="Calibri" w:hAnsi="Calibri" w:cs="Calibri"/>
        </w:rPr>
        <w:t>Monthly</w:t>
      </w:r>
    </w:p>
    <w:p w14:paraId="6AE70A9F" w14:textId="77777777" w:rsidR="00A91F32" w:rsidRPr="00E84AD9" w:rsidRDefault="00A91F32" w:rsidP="00E84AD9">
      <w:pPr>
        <w:pStyle w:val="ListParagraph"/>
        <w:numPr>
          <w:ilvl w:val="2"/>
          <w:numId w:val="4"/>
        </w:numPr>
        <w:rPr>
          <w:rFonts w:ascii="Calibri" w:hAnsi="Calibri" w:cs="Calibri"/>
        </w:rPr>
      </w:pPr>
      <w:r w:rsidRPr="00E84AD9">
        <w:rPr>
          <w:rFonts w:ascii="Calibri" w:hAnsi="Calibri" w:cs="Calibri"/>
        </w:rPr>
        <w:t>Environmental Quality Control:</w:t>
      </w:r>
    </w:p>
    <w:p w14:paraId="3C8F5E36" w14:textId="460428F0" w:rsidR="00A91F32" w:rsidRPr="00E84AD9" w:rsidRDefault="00A91F32" w:rsidP="00E84AD9">
      <w:pPr>
        <w:pStyle w:val="ListParagraph"/>
        <w:numPr>
          <w:ilvl w:val="3"/>
          <w:numId w:val="4"/>
        </w:numPr>
        <w:rPr>
          <w:rFonts w:ascii="Calibri" w:hAnsi="Calibri" w:cs="Calibri"/>
        </w:rPr>
      </w:pPr>
      <w:r w:rsidRPr="00E84AD9">
        <w:rPr>
          <w:rFonts w:ascii="Calibri" w:hAnsi="Calibri" w:cs="Calibri"/>
        </w:rPr>
        <w:t xml:space="preserve">Environmental testing is performed monthly on GeneXpert and </w:t>
      </w:r>
      <w:proofErr w:type="spellStart"/>
      <w:r w:rsidRPr="00E84AD9">
        <w:rPr>
          <w:rFonts w:ascii="Calibri" w:hAnsi="Calibri" w:cs="Calibri"/>
        </w:rPr>
        <w:t>e</w:t>
      </w:r>
      <w:r w:rsidR="00250086">
        <w:rPr>
          <w:rFonts w:ascii="Calibri" w:hAnsi="Calibri" w:cs="Calibri"/>
        </w:rPr>
        <w:t>p</w:t>
      </w:r>
      <w:r w:rsidRPr="00E84AD9">
        <w:rPr>
          <w:rFonts w:ascii="Calibri" w:hAnsi="Calibri" w:cs="Calibri"/>
        </w:rPr>
        <w:t>lex</w:t>
      </w:r>
      <w:proofErr w:type="spellEnd"/>
      <w:r w:rsidRPr="00E84AD9">
        <w:rPr>
          <w:rFonts w:ascii="Calibri" w:hAnsi="Calibri" w:cs="Calibri"/>
        </w:rPr>
        <w:t xml:space="preserve"> instruments to </w:t>
      </w:r>
      <w:r w:rsidR="006E4023" w:rsidRPr="00E84AD9">
        <w:rPr>
          <w:rFonts w:ascii="Calibri" w:hAnsi="Calibri" w:cs="Calibri"/>
        </w:rPr>
        <w:t>monitor</w:t>
      </w:r>
      <w:r w:rsidRPr="00E84AD9">
        <w:rPr>
          <w:rFonts w:ascii="Calibri" w:hAnsi="Calibri" w:cs="Calibri"/>
        </w:rPr>
        <w:t xml:space="preserve"> potential nucleic acid contamination.</w:t>
      </w:r>
    </w:p>
    <w:p w14:paraId="41837332" w14:textId="34B82843" w:rsidR="00A91F32" w:rsidRDefault="00A91F32" w:rsidP="00E84AD9">
      <w:pPr>
        <w:pStyle w:val="ListParagraph"/>
        <w:numPr>
          <w:ilvl w:val="3"/>
          <w:numId w:val="4"/>
        </w:numPr>
        <w:rPr>
          <w:rFonts w:ascii="Calibri" w:hAnsi="Calibri" w:cs="Calibri"/>
        </w:rPr>
      </w:pPr>
      <w:r w:rsidRPr="00E84AD9">
        <w:rPr>
          <w:rFonts w:ascii="Calibri" w:hAnsi="Calibri" w:cs="Calibri"/>
        </w:rPr>
        <w:t>Refer to "Appendix AP25- Core Environmental Quality Control" for detailed instructions regarding sample preparation and testing.</w:t>
      </w:r>
    </w:p>
    <w:p w14:paraId="146BBB94" w14:textId="77777777" w:rsidR="008C02CB" w:rsidRDefault="00E84AD9" w:rsidP="00E84AD9">
      <w:pPr>
        <w:pStyle w:val="ListParagraph"/>
        <w:numPr>
          <w:ilvl w:val="1"/>
          <w:numId w:val="4"/>
        </w:numPr>
        <w:rPr>
          <w:rFonts w:ascii="Calibri" w:hAnsi="Calibri" w:cs="Calibri"/>
        </w:rPr>
      </w:pPr>
      <w:r w:rsidRPr="00E84AD9">
        <w:rPr>
          <w:rFonts w:ascii="Calibri" w:hAnsi="Calibri" w:cs="Calibri"/>
        </w:rPr>
        <w:t>Correlation of Commercial Kits and Instrumentation</w:t>
      </w:r>
    </w:p>
    <w:p w14:paraId="7A44E17E" w14:textId="38386F67" w:rsidR="008C02CB" w:rsidRDefault="008C02CB" w:rsidP="008C02CB">
      <w:pPr>
        <w:pStyle w:val="ListParagraph"/>
        <w:numPr>
          <w:ilvl w:val="2"/>
          <w:numId w:val="4"/>
        </w:numPr>
        <w:rPr>
          <w:rFonts w:ascii="Calibri" w:hAnsi="Calibri" w:cs="Calibri"/>
        </w:rPr>
      </w:pPr>
      <w:r>
        <w:rPr>
          <w:rFonts w:ascii="Calibri" w:hAnsi="Calibri" w:cs="Calibri"/>
        </w:rPr>
        <w:t>Used to</w:t>
      </w:r>
      <w:r w:rsidR="00E84AD9" w:rsidRPr="008C02CB">
        <w:rPr>
          <w:rFonts w:ascii="Calibri" w:hAnsi="Calibri" w:cs="Calibri"/>
        </w:rPr>
        <w:t xml:space="preserve"> monitor and assure quality and consistent results across different methods used to attain the same result</w:t>
      </w:r>
      <w:r>
        <w:rPr>
          <w:rFonts w:ascii="Calibri" w:hAnsi="Calibri" w:cs="Calibri"/>
        </w:rPr>
        <w:t>.</w:t>
      </w:r>
    </w:p>
    <w:p w14:paraId="04A06567" w14:textId="381DEB4F" w:rsidR="00E84AD9" w:rsidRPr="008C02CB" w:rsidRDefault="00E84AD9" w:rsidP="008C02CB">
      <w:pPr>
        <w:pStyle w:val="ListParagraph"/>
        <w:numPr>
          <w:ilvl w:val="2"/>
          <w:numId w:val="4"/>
        </w:numPr>
        <w:rPr>
          <w:rFonts w:ascii="Calibri" w:hAnsi="Calibri" w:cs="Calibri"/>
        </w:rPr>
      </w:pPr>
      <w:r w:rsidRPr="008C02CB">
        <w:rPr>
          <w:rFonts w:ascii="Calibri" w:hAnsi="Calibri" w:cs="Calibri"/>
        </w:rPr>
        <w:t xml:space="preserve">Results </w:t>
      </w:r>
      <w:r w:rsidR="008C02CB">
        <w:rPr>
          <w:rFonts w:ascii="Calibri" w:hAnsi="Calibri" w:cs="Calibri"/>
        </w:rPr>
        <w:t>of the comparisons</w:t>
      </w:r>
      <w:r w:rsidRPr="008C02CB">
        <w:rPr>
          <w:rFonts w:ascii="Calibri" w:hAnsi="Calibri" w:cs="Calibri"/>
        </w:rPr>
        <w:t xml:space="preserve"> must be within acceptable limits.</w:t>
      </w:r>
    </w:p>
    <w:p w14:paraId="185ECEE0" w14:textId="180DB49E" w:rsidR="00E84AD9" w:rsidRPr="00E84AD9" w:rsidRDefault="008C02CB" w:rsidP="008C02CB">
      <w:pPr>
        <w:pStyle w:val="ListParagraph"/>
        <w:numPr>
          <w:ilvl w:val="2"/>
          <w:numId w:val="4"/>
        </w:numPr>
        <w:rPr>
          <w:rFonts w:ascii="Calibri" w:hAnsi="Calibri" w:cs="Calibri"/>
        </w:rPr>
      </w:pPr>
      <w:r>
        <w:rPr>
          <w:rFonts w:ascii="Calibri" w:hAnsi="Calibri" w:cs="Calibri"/>
        </w:rPr>
        <w:t>Frequency</w:t>
      </w:r>
      <w:r w:rsidR="00E84AD9" w:rsidRPr="00E84AD9">
        <w:rPr>
          <w:rFonts w:ascii="Calibri" w:hAnsi="Calibri" w:cs="Calibri"/>
        </w:rPr>
        <w:t xml:space="preserve">: </w:t>
      </w:r>
      <w:r>
        <w:rPr>
          <w:rFonts w:ascii="Calibri" w:hAnsi="Calibri" w:cs="Calibri"/>
        </w:rPr>
        <w:t>t</w:t>
      </w:r>
      <w:r w:rsidR="00E84AD9" w:rsidRPr="00E84AD9">
        <w:rPr>
          <w:rFonts w:ascii="Calibri" w:hAnsi="Calibri" w:cs="Calibri"/>
        </w:rPr>
        <w:t>wice per year (semiannually).</w:t>
      </w:r>
    </w:p>
    <w:p w14:paraId="45DEBDDB" w14:textId="77777777" w:rsidR="008C02CB" w:rsidRDefault="00E84AD9" w:rsidP="008C02CB">
      <w:pPr>
        <w:pStyle w:val="ListParagraph"/>
        <w:numPr>
          <w:ilvl w:val="2"/>
          <w:numId w:val="4"/>
        </w:numPr>
        <w:rPr>
          <w:rFonts w:ascii="Calibri" w:hAnsi="Calibri" w:cs="Calibri"/>
        </w:rPr>
      </w:pPr>
      <w:r w:rsidRPr="00E84AD9">
        <w:rPr>
          <w:rFonts w:ascii="Calibri" w:hAnsi="Calibri" w:cs="Calibri"/>
        </w:rPr>
        <w:t>Scope of Testing</w:t>
      </w:r>
      <w:r w:rsidR="008C02CB">
        <w:rPr>
          <w:rFonts w:ascii="Calibri" w:hAnsi="Calibri" w:cs="Calibri"/>
        </w:rPr>
        <w:t xml:space="preserve"> at</w:t>
      </w:r>
      <w:r w:rsidRPr="00E84AD9">
        <w:rPr>
          <w:rFonts w:ascii="Calibri" w:hAnsi="Calibri" w:cs="Calibri"/>
        </w:rPr>
        <w:t xml:space="preserve"> TMH</w:t>
      </w:r>
      <w:r w:rsidR="008C02CB">
        <w:rPr>
          <w:rFonts w:ascii="Calibri" w:hAnsi="Calibri" w:cs="Calibri"/>
        </w:rPr>
        <w:t>:</w:t>
      </w:r>
    </w:p>
    <w:p w14:paraId="08333288" w14:textId="4E2DF5A1" w:rsidR="00E84AD9" w:rsidRPr="008C02CB" w:rsidRDefault="00E84AD9" w:rsidP="008C02CB">
      <w:pPr>
        <w:pStyle w:val="ListParagraph"/>
        <w:numPr>
          <w:ilvl w:val="3"/>
          <w:numId w:val="4"/>
        </w:numPr>
        <w:rPr>
          <w:rFonts w:ascii="Calibri" w:hAnsi="Calibri" w:cs="Calibri"/>
        </w:rPr>
      </w:pPr>
      <w:r w:rsidRPr="00E84AD9">
        <w:rPr>
          <w:rFonts w:ascii="Calibri" w:hAnsi="Calibri" w:cs="Calibri"/>
        </w:rPr>
        <w:t xml:space="preserve"> </w:t>
      </w:r>
      <w:r w:rsidR="008C02CB" w:rsidRPr="00E84AD9">
        <w:rPr>
          <w:rFonts w:ascii="Calibri" w:hAnsi="Calibri" w:cs="Calibri"/>
        </w:rPr>
        <w:t>This</w:t>
      </w:r>
      <w:r w:rsidRPr="00E84AD9">
        <w:rPr>
          <w:rFonts w:ascii="Calibri" w:hAnsi="Calibri" w:cs="Calibri"/>
        </w:rPr>
        <w:t xml:space="preserve"> requirement specifically applies to molecular testing performed on the </w:t>
      </w:r>
      <w:proofErr w:type="spellStart"/>
      <w:r w:rsidRPr="00E84AD9">
        <w:rPr>
          <w:rFonts w:ascii="Calibri" w:hAnsi="Calibri" w:cs="Calibri"/>
        </w:rPr>
        <w:t>e</w:t>
      </w:r>
      <w:r w:rsidR="00BF651E">
        <w:rPr>
          <w:rFonts w:ascii="Calibri" w:hAnsi="Calibri" w:cs="Calibri"/>
        </w:rPr>
        <w:t>p</w:t>
      </w:r>
      <w:r w:rsidRPr="00E84AD9">
        <w:rPr>
          <w:rFonts w:ascii="Calibri" w:hAnsi="Calibri" w:cs="Calibri"/>
        </w:rPr>
        <w:t>lex</w:t>
      </w:r>
      <w:proofErr w:type="spellEnd"/>
      <w:r w:rsidRPr="00E84AD9">
        <w:rPr>
          <w:rFonts w:ascii="Calibri" w:hAnsi="Calibri" w:cs="Calibri"/>
        </w:rPr>
        <w:t xml:space="preserve"> and Cepheid</w:t>
      </w:r>
      <w:r w:rsidR="008C02CB">
        <w:rPr>
          <w:rFonts w:ascii="Calibri" w:hAnsi="Calibri" w:cs="Calibri"/>
        </w:rPr>
        <w:t xml:space="preserve"> (</w:t>
      </w:r>
      <w:r w:rsidRPr="008C02CB">
        <w:rPr>
          <w:rFonts w:ascii="Calibri" w:hAnsi="Calibri" w:cs="Calibri"/>
        </w:rPr>
        <w:t>COVFR, and RP2</w:t>
      </w:r>
      <w:r w:rsidR="008C02CB">
        <w:rPr>
          <w:rFonts w:ascii="Calibri" w:hAnsi="Calibri" w:cs="Calibri"/>
        </w:rPr>
        <w:t>).</w:t>
      </w:r>
    </w:p>
    <w:p w14:paraId="2F264600" w14:textId="77777777" w:rsidR="00E84AD9" w:rsidRPr="00E84AD9" w:rsidRDefault="00E84AD9" w:rsidP="008C02CB">
      <w:pPr>
        <w:pStyle w:val="ListParagraph"/>
        <w:numPr>
          <w:ilvl w:val="2"/>
          <w:numId w:val="4"/>
        </w:numPr>
        <w:rPr>
          <w:rFonts w:ascii="Calibri" w:hAnsi="Calibri" w:cs="Calibri"/>
        </w:rPr>
      </w:pPr>
      <w:r w:rsidRPr="00E84AD9">
        <w:rPr>
          <w:rFonts w:ascii="Calibri" w:hAnsi="Calibri" w:cs="Calibri"/>
        </w:rPr>
        <w:t>Specimen Requirements:</w:t>
      </w:r>
    </w:p>
    <w:p w14:paraId="6A58497C" w14:textId="4DBCB577" w:rsidR="00E84AD9" w:rsidRPr="00E84AD9" w:rsidRDefault="00E84AD9" w:rsidP="008C02CB">
      <w:pPr>
        <w:pStyle w:val="ListParagraph"/>
        <w:numPr>
          <w:ilvl w:val="3"/>
          <w:numId w:val="4"/>
        </w:numPr>
        <w:rPr>
          <w:rFonts w:ascii="Calibri" w:hAnsi="Calibri" w:cs="Calibri"/>
        </w:rPr>
      </w:pPr>
      <w:r w:rsidRPr="00E84AD9">
        <w:rPr>
          <w:rFonts w:ascii="Calibri" w:hAnsi="Calibri" w:cs="Calibri"/>
        </w:rPr>
        <w:t>Identical performance assessment samples (e.g., CAP ID3-A/ID3-B) and/or known previously tested patient samples are sufficient for correlation.</w:t>
      </w:r>
    </w:p>
    <w:p w14:paraId="580811EE" w14:textId="77777777" w:rsidR="00E84AD9" w:rsidRPr="00E84AD9" w:rsidRDefault="00E84AD9" w:rsidP="008C02CB">
      <w:pPr>
        <w:pStyle w:val="ListParagraph"/>
        <w:numPr>
          <w:ilvl w:val="2"/>
          <w:numId w:val="4"/>
        </w:numPr>
        <w:rPr>
          <w:rFonts w:ascii="Calibri" w:hAnsi="Calibri" w:cs="Calibri"/>
        </w:rPr>
      </w:pPr>
      <w:r w:rsidRPr="00E84AD9">
        <w:rPr>
          <w:rFonts w:ascii="Calibri" w:hAnsi="Calibri" w:cs="Calibri"/>
        </w:rPr>
        <w:t>Correlation Methods:</w:t>
      </w:r>
    </w:p>
    <w:p w14:paraId="77ED728B" w14:textId="28A3586E" w:rsidR="008C02CB" w:rsidRDefault="00E84AD9" w:rsidP="008C02CB">
      <w:pPr>
        <w:pStyle w:val="ListParagraph"/>
        <w:numPr>
          <w:ilvl w:val="3"/>
          <w:numId w:val="4"/>
        </w:numPr>
        <w:rPr>
          <w:rFonts w:ascii="Calibri" w:hAnsi="Calibri" w:cs="Calibri"/>
        </w:rPr>
      </w:pPr>
      <w:r w:rsidRPr="00E84AD9">
        <w:rPr>
          <w:rFonts w:ascii="Calibri" w:hAnsi="Calibri" w:cs="Calibri"/>
        </w:rPr>
        <w:lastRenderedPageBreak/>
        <w:t xml:space="preserve">GeneXpert COVFR with </w:t>
      </w:r>
      <w:proofErr w:type="spellStart"/>
      <w:r w:rsidRPr="00E84AD9">
        <w:rPr>
          <w:rFonts w:ascii="Calibri" w:hAnsi="Calibri" w:cs="Calibri"/>
        </w:rPr>
        <w:t>e</w:t>
      </w:r>
      <w:r w:rsidR="00250086">
        <w:rPr>
          <w:rFonts w:ascii="Calibri" w:hAnsi="Calibri" w:cs="Calibri"/>
        </w:rPr>
        <w:t>p</w:t>
      </w:r>
      <w:r w:rsidRPr="00E84AD9">
        <w:rPr>
          <w:rFonts w:ascii="Calibri" w:hAnsi="Calibri" w:cs="Calibri"/>
        </w:rPr>
        <w:t>lex</w:t>
      </w:r>
      <w:proofErr w:type="spellEnd"/>
      <w:r w:rsidRPr="00E84AD9">
        <w:rPr>
          <w:rFonts w:ascii="Calibri" w:hAnsi="Calibri" w:cs="Calibri"/>
        </w:rPr>
        <w:t xml:space="preserve"> RP2 assay</w:t>
      </w:r>
    </w:p>
    <w:p w14:paraId="0718275A" w14:textId="77777777" w:rsidR="008C02CB" w:rsidRDefault="00E84AD9" w:rsidP="008C02CB">
      <w:pPr>
        <w:pStyle w:val="ListParagraph"/>
        <w:numPr>
          <w:ilvl w:val="3"/>
          <w:numId w:val="4"/>
        </w:numPr>
        <w:rPr>
          <w:rFonts w:ascii="Calibri" w:hAnsi="Calibri" w:cs="Calibri"/>
        </w:rPr>
      </w:pPr>
      <w:r w:rsidRPr="00E84AD9">
        <w:rPr>
          <w:rFonts w:ascii="Calibri" w:hAnsi="Calibri" w:cs="Calibri"/>
        </w:rPr>
        <w:t>Influenza A/B, SARS-CoV-2, and RSV must be compared using previously analyzed patient specimens or CAP unknowns.</w:t>
      </w:r>
    </w:p>
    <w:p w14:paraId="74CA7F42" w14:textId="77BF75D3" w:rsidR="00E84AD9" w:rsidRPr="008C02CB" w:rsidRDefault="00E84AD9" w:rsidP="008C02CB">
      <w:pPr>
        <w:pStyle w:val="ListParagraph"/>
        <w:numPr>
          <w:ilvl w:val="3"/>
          <w:numId w:val="4"/>
        </w:numPr>
        <w:rPr>
          <w:rFonts w:ascii="Calibri" w:hAnsi="Calibri" w:cs="Calibri"/>
        </w:rPr>
      </w:pPr>
      <w:r w:rsidRPr="008C02CB">
        <w:rPr>
          <w:rFonts w:ascii="Calibri" w:hAnsi="Calibri" w:cs="Calibri"/>
        </w:rPr>
        <w:t>Results from samples run on different test kits or instruments are compared; results must be identical across all platforms.</w:t>
      </w:r>
    </w:p>
    <w:p w14:paraId="1780F859" w14:textId="77777777" w:rsidR="00E84AD9" w:rsidRPr="00E84AD9" w:rsidRDefault="00E84AD9" w:rsidP="00E84AD9">
      <w:pPr>
        <w:pStyle w:val="ListParagraph"/>
        <w:numPr>
          <w:ilvl w:val="1"/>
          <w:numId w:val="4"/>
        </w:numPr>
        <w:rPr>
          <w:rFonts w:ascii="Calibri" w:hAnsi="Calibri" w:cs="Calibri"/>
        </w:rPr>
      </w:pPr>
      <w:r w:rsidRPr="00E84AD9">
        <w:rPr>
          <w:rFonts w:ascii="Calibri" w:hAnsi="Calibri" w:cs="Calibri"/>
        </w:rPr>
        <w:t>Reporting and Corrective Action:</w:t>
      </w:r>
    </w:p>
    <w:p w14:paraId="49C41B10" w14:textId="77777777" w:rsidR="00E84AD9" w:rsidRPr="00E84AD9" w:rsidRDefault="00E84AD9" w:rsidP="00E84AD9">
      <w:pPr>
        <w:pStyle w:val="ListParagraph"/>
        <w:numPr>
          <w:ilvl w:val="2"/>
          <w:numId w:val="4"/>
        </w:numPr>
        <w:rPr>
          <w:rFonts w:ascii="Calibri" w:hAnsi="Calibri" w:cs="Calibri"/>
        </w:rPr>
      </w:pPr>
      <w:r w:rsidRPr="00E84AD9">
        <w:rPr>
          <w:rFonts w:ascii="Calibri" w:hAnsi="Calibri" w:cs="Calibri"/>
        </w:rPr>
        <w:t>Record results on F136 – Kit Correlation – Molecular Assays.</w:t>
      </w:r>
    </w:p>
    <w:p w14:paraId="043F027C" w14:textId="77777777" w:rsidR="008C02CB" w:rsidRDefault="00E84AD9" w:rsidP="008C02CB">
      <w:pPr>
        <w:pStyle w:val="ListParagraph"/>
        <w:numPr>
          <w:ilvl w:val="2"/>
          <w:numId w:val="4"/>
        </w:numPr>
        <w:rPr>
          <w:rFonts w:ascii="Calibri" w:hAnsi="Calibri" w:cs="Calibri"/>
        </w:rPr>
      </w:pPr>
      <w:r w:rsidRPr="00E84AD9">
        <w:rPr>
          <w:rFonts w:ascii="Calibri" w:hAnsi="Calibri" w:cs="Calibri"/>
        </w:rPr>
        <w:t>Discrepant results must be repeated.</w:t>
      </w:r>
    </w:p>
    <w:p w14:paraId="13C97FFB" w14:textId="47D480B7" w:rsidR="00E84AD9" w:rsidRPr="008C02CB" w:rsidRDefault="00E84AD9" w:rsidP="008C02CB">
      <w:pPr>
        <w:pStyle w:val="ListParagraph"/>
        <w:numPr>
          <w:ilvl w:val="2"/>
          <w:numId w:val="4"/>
        </w:numPr>
        <w:rPr>
          <w:rFonts w:ascii="Calibri" w:hAnsi="Calibri" w:cs="Calibri"/>
        </w:rPr>
      </w:pPr>
      <w:r w:rsidRPr="008C02CB">
        <w:rPr>
          <w:rFonts w:ascii="Calibri" w:hAnsi="Calibri" w:cs="Calibri"/>
        </w:rPr>
        <w:t>If results do not agree, the method must be discontinued until the issue is resolved and discussed with the Laboratory Manager and Medical Director.</w:t>
      </w:r>
    </w:p>
    <w:p w14:paraId="0533BF44" w14:textId="35E3C469" w:rsidR="004406A2" w:rsidRPr="008C02CB" w:rsidRDefault="00E84AD9" w:rsidP="008C02CB">
      <w:pPr>
        <w:pStyle w:val="ListParagraph"/>
        <w:numPr>
          <w:ilvl w:val="1"/>
          <w:numId w:val="4"/>
        </w:numPr>
        <w:rPr>
          <w:rFonts w:ascii="Calibri" w:hAnsi="Calibri" w:cs="Calibri"/>
        </w:rPr>
      </w:pPr>
      <w:r w:rsidRPr="008C02CB">
        <w:rPr>
          <w:rFonts w:ascii="Calibri" w:hAnsi="Calibri" w:cs="Calibri"/>
        </w:rPr>
        <w:t>Patient Testing/Resulting Restrictions</w:t>
      </w:r>
      <w:r w:rsidR="004406A2" w:rsidRPr="008C02CB">
        <w:rPr>
          <w:rFonts w:ascii="Calibri" w:hAnsi="Calibri" w:cs="Calibri"/>
        </w:rPr>
        <w:t>:</w:t>
      </w:r>
    </w:p>
    <w:p w14:paraId="2364BB70" w14:textId="25D654C1" w:rsidR="004406A2" w:rsidRPr="00E84AD9" w:rsidRDefault="004406A2" w:rsidP="00E84AD9">
      <w:pPr>
        <w:pStyle w:val="ListParagraph"/>
        <w:numPr>
          <w:ilvl w:val="2"/>
          <w:numId w:val="4"/>
        </w:numPr>
        <w:rPr>
          <w:rFonts w:ascii="Calibri" w:hAnsi="Calibri" w:cs="Calibri"/>
        </w:rPr>
      </w:pPr>
      <w:r w:rsidRPr="00E84AD9">
        <w:rPr>
          <w:rFonts w:ascii="Calibri" w:hAnsi="Calibri" w:cs="Calibri"/>
        </w:rPr>
        <w:t>If any QC testing result remains out of the accepted range, do not test patient specimens until the problem is resolved.</w:t>
      </w:r>
    </w:p>
    <w:p w14:paraId="029BF8D4" w14:textId="1D4EBC87" w:rsidR="004406A2" w:rsidRPr="00E84AD9" w:rsidRDefault="004406A2" w:rsidP="00E84AD9">
      <w:pPr>
        <w:pStyle w:val="ListParagraph"/>
        <w:numPr>
          <w:ilvl w:val="2"/>
          <w:numId w:val="4"/>
        </w:numPr>
        <w:rPr>
          <w:rFonts w:ascii="Calibri" w:hAnsi="Calibri" w:cs="Calibri"/>
        </w:rPr>
      </w:pPr>
      <w:r w:rsidRPr="00E84AD9">
        <w:rPr>
          <w:rFonts w:ascii="Calibri" w:hAnsi="Calibri" w:cs="Calibri"/>
        </w:rPr>
        <w:t>Do not report patient results until the QC is repeated and determined to be in control, or the test is repeated with an alternative test system or by a reference laboratory.</w:t>
      </w:r>
    </w:p>
    <w:p w14:paraId="0E2D08AB" w14:textId="007C256D" w:rsidR="00EA7EC8" w:rsidRPr="00E84AD9" w:rsidRDefault="004406A2" w:rsidP="00E84AD9">
      <w:pPr>
        <w:pStyle w:val="ListParagraph"/>
        <w:numPr>
          <w:ilvl w:val="2"/>
          <w:numId w:val="4"/>
        </w:numPr>
        <w:rPr>
          <w:rFonts w:ascii="Calibri" w:hAnsi="Calibri" w:cs="Calibri"/>
        </w:rPr>
      </w:pPr>
      <w:r w:rsidRPr="00E84AD9">
        <w:rPr>
          <w:rFonts w:ascii="Calibri" w:hAnsi="Calibri" w:cs="Calibri"/>
        </w:rPr>
        <w:t xml:space="preserve">If erroneous patient results are reported due to QC failure, refer to the Corrected and Supplemental Reports </w:t>
      </w:r>
      <w:r w:rsidR="0064181F">
        <w:rPr>
          <w:rFonts w:ascii="Calibri" w:hAnsi="Calibri" w:cs="Calibri"/>
        </w:rPr>
        <w:t>P</w:t>
      </w:r>
      <w:r w:rsidRPr="00E84AD9">
        <w:rPr>
          <w:rFonts w:ascii="Calibri" w:hAnsi="Calibri" w:cs="Calibri"/>
        </w:rPr>
        <w:t>rocedure. A SafetyNet report should be filed if patient care was compromised</w:t>
      </w:r>
      <w:r w:rsidR="00EA7EC8" w:rsidRPr="00E84AD9">
        <w:rPr>
          <w:rFonts w:ascii="Calibri" w:hAnsi="Calibri" w:cs="Calibri"/>
        </w:rPr>
        <w:t>.</w:t>
      </w:r>
    </w:p>
    <w:p w14:paraId="25B219B4" w14:textId="04A597B4" w:rsidR="00EA7EC8" w:rsidRPr="00E84AD9" w:rsidRDefault="00EA7EC8" w:rsidP="00EA7EC8">
      <w:pPr>
        <w:pStyle w:val="ListParagraph"/>
        <w:ind w:left="1080"/>
        <w:rPr>
          <w:rFonts w:ascii="Calibri" w:hAnsi="Calibri" w:cs="Calibri"/>
        </w:rPr>
      </w:pPr>
    </w:p>
    <w:p w14:paraId="0139FE2D" w14:textId="77777777" w:rsidR="008C02CB" w:rsidRDefault="008C02CB" w:rsidP="00B70592">
      <w:pPr>
        <w:pStyle w:val="ListParagraph"/>
        <w:numPr>
          <w:ilvl w:val="0"/>
          <w:numId w:val="4"/>
        </w:numPr>
        <w:rPr>
          <w:rFonts w:ascii="Calibri" w:hAnsi="Calibri" w:cs="Calibri"/>
          <w:b/>
          <w:bCs/>
        </w:rPr>
      </w:pPr>
      <w:r w:rsidRPr="008C02CB">
        <w:rPr>
          <w:rFonts w:ascii="Calibri" w:hAnsi="Calibri" w:cs="Calibri"/>
          <w:b/>
          <w:bCs/>
        </w:rPr>
        <w:t>TMH QA Procedures</w:t>
      </w:r>
    </w:p>
    <w:p w14:paraId="2F8F4555" w14:textId="77777777" w:rsidR="008C02CB" w:rsidRDefault="00B70592" w:rsidP="00BF651E">
      <w:pPr>
        <w:pStyle w:val="ListParagraph"/>
        <w:numPr>
          <w:ilvl w:val="1"/>
          <w:numId w:val="4"/>
        </w:numPr>
        <w:rPr>
          <w:rFonts w:ascii="Calibri" w:hAnsi="Calibri" w:cs="Calibri"/>
        </w:rPr>
      </w:pPr>
      <w:r w:rsidRPr="00E84AD9">
        <w:rPr>
          <w:rFonts w:ascii="Calibri" w:hAnsi="Calibri" w:cs="Calibri"/>
        </w:rPr>
        <w:t>Gram Stain Review</w:t>
      </w:r>
    </w:p>
    <w:p w14:paraId="5210216F" w14:textId="77777777" w:rsidR="008C02CB" w:rsidRDefault="00B70592" w:rsidP="00BF651E">
      <w:pPr>
        <w:pStyle w:val="ListParagraph"/>
        <w:numPr>
          <w:ilvl w:val="2"/>
          <w:numId w:val="4"/>
        </w:numPr>
        <w:rPr>
          <w:rFonts w:ascii="Calibri" w:hAnsi="Calibri" w:cs="Calibri"/>
        </w:rPr>
      </w:pPr>
      <w:r w:rsidRPr="008C02CB">
        <w:rPr>
          <w:rFonts w:ascii="Calibri" w:hAnsi="Calibri" w:cs="Calibri"/>
        </w:rPr>
        <w:t>Gram stains are reviewed periodically to confirm the quality of smear preparation and satisfactory gram staining technique. This includes, but is not limited to, ensuring the smear is of proper thickness, free of precipitation, has proper cell distribution, and exhibits appropriate staining reactions.</w:t>
      </w:r>
    </w:p>
    <w:p w14:paraId="6A527246" w14:textId="30CD6107" w:rsidR="00B70592" w:rsidRPr="008C02CB" w:rsidRDefault="00B70592" w:rsidP="00BF651E">
      <w:pPr>
        <w:pStyle w:val="ListParagraph"/>
        <w:numPr>
          <w:ilvl w:val="2"/>
          <w:numId w:val="4"/>
        </w:numPr>
        <w:rPr>
          <w:rFonts w:ascii="Calibri" w:hAnsi="Calibri" w:cs="Calibri"/>
        </w:rPr>
      </w:pPr>
      <w:r w:rsidRPr="008C02CB">
        <w:rPr>
          <w:rFonts w:ascii="Calibri" w:hAnsi="Calibri" w:cs="Calibri"/>
        </w:rPr>
        <w:t>Ordering and Notification:</w:t>
      </w:r>
    </w:p>
    <w:p w14:paraId="549CF4FB" w14:textId="0FD70AC0" w:rsidR="00B70592" w:rsidRPr="00E84AD9" w:rsidRDefault="00B70592" w:rsidP="00BF651E">
      <w:pPr>
        <w:pStyle w:val="ListParagraph"/>
        <w:numPr>
          <w:ilvl w:val="3"/>
          <w:numId w:val="4"/>
        </w:numPr>
        <w:rPr>
          <w:rFonts w:ascii="Calibri" w:hAnsi="Calibri" w:cs="Calibri"/>
        </w:rPr>
      </w:pPr>
      <w:r w:rsidRPr="00E84AD9">
        <w:rPr>
          <w:rFonts w:ascii="Calibri" w:hAnsi="Calibri" w:cs="Calibri"/>
        </w:rPr>
        <w:t>The bench technologist at Rhode Island Hospital (RIH) is responsible for ordering a GS Review based on the specific criteria outlined in the RIH procedure.</w:t>
      </w:r>
    </w:p>
    <w:p w14:paraId="5840E643" w14:textId="718E4DB2" w:rsidR="00B70592" w:rsidRPr="00E84AD9" w:rsidRDefault="00B70592" w:rsidP="00BF651E">
      <w:pPr>
        <w:pStyle w:val="ListParagraph"/>
        <w:numPr>
          <w:ilvl w:val="3"/>
          <w:numId w:val="4"/>
        </w:numPr>
        <w:rPr>
          <w:rFonts w:ascii="Calibri" w:hAnsi="Calibri" w:cs="Calibri"/>
        </w:rPr>
      </w:pPr>
      <w:r w:rsidRPr="00E84AD9">
        <w:rPr>
          <w:rFonts w:ascii="Calibri" w:hAnsi="Calibri" w:cs="Calibri"/>
        </w:rPr>
        <w:t>These reviews are added to a designated list at the Gram stain bench at RIH.</w:t>
      </w:r>
    </w:p>
    <w:p w14:paraId="268665D1" w14:textId="492F5EF2" w:rsidR="00B70592" w:rsidRPr="00E84AD9" w:rsidRDefault="00B70592" w:rsidP="008C02CB">
      <w:pPr>
        <w:pStyle w:val="ListParagraph"/>
        <w:numPr>
          <w:ilvl w:val="4"/>
          <w:numId w:val="4"/>
        </w:numPr>
        <w:rPr>
          <w:rFonts w:ascii="Calibri" w:hAnsi="Calibri" w:cs="Calibri"/>
        </w:rPr>
      </w:pPr>
      <w:r w:rsidRPr="00E84AD9">
        <w:rPr>
          <w:rFonts w:ascii="Calibri" w:hAnsi="Calibri" w:cs="Calibri"/>
        </w:rPr>
        <w:t>When the RIH Gram stain technologist reviewing the stains encounters a review for a slide that was originally read at The Miriam Hospital (TMH), they will call TMH to notify the staff.</w:t>
      </w:r>
    </w:p>
    <w:p w14:paraId="58CE3DFB" w14:textId="6693A589" w:rsidR="00B70592" w:rsidRPr="00E84AD9" w:rsidRDefault="00B70592" w:rsidP="00BF651E">
      <w:pPr>
        <w:pStyle w:val="ListParagraph"/>
        <w:numPr>
          <w:ilvl w:val="2"/>
          <w:numId w:val="4"/>
        </w:numPr>
        <w:rPr>
          <w:rFonts w:ascii="Calibri" w:hAnsi="Calibri" w:cs="Calibri"/>
        </w:rPr>
      </w:pPr>
      <w:r w:rsidRPr="00E84AD9">
        <w:rPr>
          <w:rFonts w:ascii="Calibri" w:hAnsi="Calibri" w:cs="Calibri"/>
        </w:rPr>
        <w:t>Documentation:</w:t>
      </w:r>
    </w:p>
    <w:p w14:paraId="7CD27784" w14:textId="470F176D" w:rsidR="00B70592" w:rsidRPr="00E84AD9" w:rsidRDefault="00B70592" w:rsidP="00BF651E">
      <w:pPr>
        <w:pStyle w:val="ListParagraph"/>
        <w:numPr>
          <w:ilvl w:val="3"/>
          <w:numId w:val="4"/>
        </w:numPr>
        <w:rPr>
          <w:rFonts w:ascii="Calibri" w:hAnsi="Calibri" w:cs="Calibri"/>
        </w:rPr>
      </w:pPr>
      <w:r w:rsidRPr="00E84AD9">
        <w:rPr>
          <w:rFonts w:ascii="Calibri" w:hAnsi="Calibri" w:cs="Calibri"/>
        </w:rPr>
        <w:t>Gram stain reviews are documented in the culture worksheet by adding media: GSREV.</w:t>
      </w:r>
    </w:p>
    <w:p w14:paraId="00895E7D" w14:textId="77D3BBAC" w:rsidR="00B70592" w:rsidRPr="00E84AD9" w:rsidRDefault="00B70592" w:rsidP="00BF651E">
      <w:pPr>
        <w:pStyle w:val="ListParagraph"/>
        <w:numPr>
          <w:ilvl w:val="3"/>
          <w:numId w:val="4"/>
        </w:numPr>
        <w:rPr>
          <w:rFonts w:ascii="Calibri" w:hAnsi="Calibri" w:cs="Calibri"/>
        </w:rPr>
      </w:pPr>
      <w:r w:rsidRPr="00E84AD9">
        <w:rPr>
          <w:rFonts w:ascii="Calibri" w:hAnsi="Calibri" w:cs="Calibri"/>
        </w:rPr>
        <w:lastRenderedPageBreak/>
        <w:t>Upon notification, the technologist at TMH must print the GS review media label and add it to the Gram Stain Review Log.</w:t>
      </w:r>
    </w:p>
    <w:p w14:paraId="17684310" w14:textId="1E2F367D" w:rsidR="00B70592" w:rsidRPr="00E84AD9" w:rsidRDefault="00B70592" w:rsidP="00BF651E">
      <w:pPr>
        <w:pStyle w:val="ListParagraph"/>
        <w:numPr>
          <w:ilvl w:val="2"/>
          <w:numId w:val="4"/>
        </w:numPr>
        <w:rPr>
          <w:rFonts w:ascii="Calibri" w:hAnsi="Calibri" w:cs="Calibri"/>
        </w:rPr>
      </w:pPr>
      <w:r w:rsidRPr="00E84AD9">
        <w:rPr>
          <w:rFonts w:ascii="Calibri" w:hAnsi="Calibri" w:cs="Calibri"/>
        </w:rPr>
        <w:t>Review and Correction:</w:t>
      </w:r>
    </w:p>
    <w:p w14:paraId="08A41A32" w14:textId="61838347" w:rsidR="00B70592" w:rsidRPr="00E84AD9" w:rsidRDefault="00B70592" w:rsidP="00BF651E">
      <w:pPr>
        <w:pStyle w:val="ListParagraph"/>
        <w:numPr>
          <w:ilvl w:val="3"/>
          <w:numId w:val="4"/>
        </w:numPr>
        <w:rPr>
          <w:rFonts w:ascii="Calibri" w:hAnsi="Calibri" w:cs="Calibri"/>
        </w:rPr>
      </w:pPr>
      <w:r w:rsidRPr="00E84AD9">
        <w:rPr>
          <w:rFonts w:ascii="Calibri" w:hAnsi="Calibri" w:cs="Calibri"/>
        </w:rPr>
        <w:t>The technologist at TMH will then perform the review of the smear.</w:t>
      </w:r>
    </w:p>
    <w:p w14:paraId="46AA8DBD" w14:textId="655A97FE" w:rsidR="00B70592" w:rsidRPr="00E84AD9" w:rsidRDefault="00B70592" w:rsidP="00BF651E">
      <w:pPr>
        <w:pStyle w:val="ListParagraph"/>
        <w:numPr>
          <w:ilvl w:val="3"/>
          <w:numId w:val="4"/>
        </w:numPr>
        <w:rPr>
          <w:rFonts w:ascii="Calibri" w:hAnsi="Calibri" w:cs="Calibri"/>
        </w:rPr>
      </w:pPr>
      <w:r w:rsidRPr="00E84AD9">
        <w:rPr>
          <w:rFonts w:ascii="Calibri" w:hAnsi="Calibri" w:cs="Calibri"/>
        </w:rPr>
        <w:t xml:space="preserve">If the Gram stain is reviewed and a correction is determined to be necessary, the technologist should refer to the Corrected and Supplemental Reports </w:t>
      </w:r>
      <w:r w:rsidR="0064181F">
        <w:rPr>
          <w:rFonts w:ascii="Calibri" w:hAnsi="Calibri" w:cs="Calibri"/>
        </w:rPr>
        <w:t>P</w:t>
      </w:r>
      <w:r w:rsidRPr="00E84AD9">
        <w:rPr>
          <w:rFonts w:ascii="Calibri" w:hAnsi="Calibri" w:cs="Calibri"/>
        </w:rPr>
        <w:t>rocedure for further instruction.</w:t>
      </w:r>
    </w:p>
    <w:p w14:paraId="3089858F" w14:textId="0CF9A529" w:rsidR="00B70592" w:rsidRPr="00E84AD9" w:rsidRDefault="0064181F" w:rsidP="005C2027">
      <w:pPr>
        <w:pStyle w:val="ListParagraph"/>
        <w:numPr>
          <w:ilvl w:val="2"/>
          <w:numId w:val="4"/>
        </w:numPr>
        <w:rPr>
          <w:rFonts w:ascii="Calibri" w:hAnsi="Calibri" w:cs="Calibri"/>
        </w:rPr>
      </w:pPr>
      <w:r>
        <w:rPr>
          <w:rFonts w:ascii="Calibri" w:hAnsi="Calibri" w:cs="Calibri"/>
        </w:rPr>
        <w:t xml:space="preserve">Weekly and </w:t>
      </w:r>
      <w:r w:rsidR="00B70592" w:rsidRPr="00E84AD9">
        <w:rPr>
          <w:rFonts w:ascii="Calibri" w:hAnsi="Calibri" w:cs="Calibri"/>
        </w:rPr>
        <w:t>Monthly Reviews</w:t>
      </w:r>
    </w:p>
    <w:p w14:paraId="6B928C35" w14:textId="361E1C97" w:rsidR="00B70592" w:rsidRPr="00E84AD9" w:rsidRDefault="00B70592" w:rsidP="005C2027">
      <w:pPr>
        <w:pStyle w:val="ListParagraph"/>
        <w:numPr>
          <w:ilvl w:val="3"/>
          <w:numId w:val="4"/>
        </w:numPr>
        <w:rPr>
          <w:rFonts w:ascii="Calibri" w:hAnsi="Calibri" w:cs="Calibri"/>
        </w:rPr>
      </w:pPr>
      <w:r w:rsidRPr="00E84AD9">
        <w:rPr>
          <w:rFonts w:ascii="Calibri" w:hAnsi="Calibri" w:cs="Calibri"/>
        </w:rPr>
        <w:t>All manually entered results must be reviewed at least weekly for accuracy.</w:t>
      </w:r>
    </w:p>
    <w:p w14:paraId="26C3EC15" w14:textId="4BCEECA7" w:rsidR="00B70592" w:rsidRPr="00E84AD9" w:rsidRDefault="00B70592" w:rsidP="005C2027">
      <w:pPr>
        <w:pStyle w:val="ListParagraph"/>
        <w:numPr>
          <w:ilvl w:val="3"/>
          <w:numId w:val="4"/>
        </w:numPr>
        <w:rPr>
          <w:rFonts w:ascii="Calibri" w:hAnsi="Calibri" w:cs="Calibri"/>
        </w:rPr>
      </w:pPr>
      <w:r w:rsidRPr="00E84AD9">
        <w:rPr>
          <w:rFonts w:ascii="Calibri" w:hAnsi="Calibri" w:cs="Calibri"/>
        </w:rPr>
        <w:t>All Quality Control (QC) records, instrument maintenance records, and function checks must be reviewed</w:t>
      </w:r>
      <w:r w:rsidR="0064181F">
        <w:rPr>
          <w:rFonts w:ascii="Calibri" w:hAnsi="Calibri" w:cs="Calibri"/>
        </w:rPr>
        <w:t>, signed and dated</w:t>
      </w:r>
      <w:r w:rsidRPr="00E84AD9">
        <w:rPr>
          <w:rFonts w:ascii="Calibri" w:hAnsi="Calibri" w:cs="Calibri"/>
        </w:rPr>
        <w:t xml:space="preserve"> at least monthly by the designated QC technologist.</w:t>
      </w:r>
    </w:p>
    <w:p w14:paraId="572266BC" w14:textId="77777777" w:rsidR="000C313C" w:rsidRPr="00E84AD9" w:rsidRDefault="000C313C" w:rsidP="000C313C">
      <w:pPr>
        <w:pStyle w:val="ListParagraph"/>
        <w:rPr>
          <w:rFonts w:ascii="Calibri" w:hAnsi="Calibri" w:cs="Calibri"/>
        </w:rPr>
      </w:pPr>
    </w:p>
    <w:p w14:paraId="3F862066" w14:textId="78866D3B" w:rsidR="00B70592" w:rsidRPr="005C2027" w:rsidRDefault="005C2027" w:rsidP="00E84AD9">
      <w:pPr>
        <w:pStyle w:val="ListParagraph"/>
        <w:numPr>
          <w:ilvl w:val="0"/>
          <w:numId w:val="4"/>
        </w:numPr>
        <w:rPr>
          <w:rFonts w:ascii="Calibri" w:hAnsi="Calibri" w:cs="Calibri"/>
          <w:b/>
          <w:bCs/>
        </w:rPr>
      </w:pPr>
      <w:r w:rsidRPr="005C2027">
        <w:rPr>
          <w:rFonts w:ascii="Calibri" w:hAnsi="Calibri" w:cs="Calibri"/>
          <w:b/>
          <w:bCs/>
        </w:rPr>
        <w:t>Monitoring</w:t>
      </w:r>
      <w:r w:rsidR="006E4023">
        <w:rPr>
          <w:rFonts w:ascii="Calibri" w:hAnsi="Calibri" w:cs="Calibri"/>
          <w:b/>
          <w:bCs/>
        </w:rPr>
        <w:t xml:space="preserve"> &amp; </w:t>
      </w:r>
      <w:r w:rsidR="00B70592" w:rsidRPr="005C2027">
        <w:rPr>
          <w:rFonts w:ascii="Calibri" w:hAnsi="Calibri" w:cs="Calibri"/>
          <w:b/>
          <w:bCs/>
        </w:rPr>
        <w:t>Statistics</w:t>
      </w:r>
    </w:p>
    <w:p w14:paraId="61205176" w14:textId="2EEB13EC" w:rsidR="00B70592" w:rsidRPr="00E84AD9" w:rsidRDefault="00B70592" w:rsidP="00826C84">
      <w:pPr>
        <w:pStyle w:val="ListParagraph"/>
        <w:numPr>
          <w:ilvl w:val="1"/>
          <w:numId w:val="4"/>
        </w:numPr>
        <w:rPr>
          <w:rFonts w:ascii="Calibri" w:hAnsi="Calibri" w:cs="Calibri"/>
        </w:rPr>
      </w:pPr>
      <w:r w:rsidRPr="00E84AD9">
        <w:rPr>
          <w:rFonts w:ascii="Calibri" w:hAnsi="Calibri" w:cs="Calibri"/>
        </w:rPr>
        <w:t>Statistics for TMH are specifically limited to the following molecular assays:</w:t>
      </w:r>
    </w:p>
    <w:p w14:paraId="4C054449" w14:textId="393C24C4" w:rsidR="00B70592" w:rsidRPr="00E84AD9" w:rsidRDefault="00B70592" w:rsidP="00E84AD9">
      <w:pPr>
        <w:pStyle w:val="ListParagraph"/>
        <w:numPr>
          <w:ilvl w:val="2"/>
          <w:numId w:val="4"/>
        </w:numPr>
        <w:rPr>
          <w:rFonts w:ascii="Calibri" w:hAnsi="Calibri" w:cs="Calibri"/>
        </w:rPr>
      </w:pPr>
      <w:r w:rsidRPr="00E84AD9">
        <w:rPr>
          <w:rFonts w:ascii="Calibri" w:hAnsi="Calibri" w:cs="Calibri"/>
        </w:rPr>
        <w:t>Group A Strep (GASPC): Track positivity and invalid rates.</w:t>
      </w:r>
    </w:p>
    <w:p w14:paraId="4A75FC91" w14:textId="7FEEEC12" w:rsidR="00B70592" w:rsidRPr="00E84AD9" w:rsidRDefault="00B70592" w:rsidP="00E84AD9">
      <w:pPr>
        <w:pStyle w:val="ListParagraph"/>
        <w:numPr>
          <w:ilvl w:val="2"/>
          <w:numId w:val="4"/>
        </w:numPr>
        <w:rPr>
          <w:rFonts w:ascii="Calibri" w:hAnsi="Calibri" w:cs="Calibri"/>
        </w:rPr>
      </w:pPr>
      <w:r w:rsidRPr="00E84AD9">
        <w:rPr>
          <w:rFonts w:ascii="Calibri" w:hAnsi="Calibri" w:cs="Calibri"/>
        </w:rPr>
        <w:t>COVFR (SARS-CoV-2/Flu A&amp;B/RSV): Track total number of tests, invalid rates and positivity rates.</w:t>
      </w:r>
    </w:p>
    <w:p w14:paraId="64A3B68A" w14:textId="27AC6C34" w:rsidR="00B70592" w:rsidRPr="00E84AD9" w:rsidRDefault="00B70592" w:rsidP="00E84AD9">
      <w:pPr>
        <w:pStyle w:val="ListParagraph"/>
        <w:numPr>
          <w:ilvl w:val="2"/>
          <w:numId w:val="4"/>
        </w:numPr>
        <w:rPr>
          <w:rFonts w:ascii="Calibri" w:hAnsi="Calibri" w:cs="Calibri"/>
        </w:rPr>
      </w:pPr>
      <w:r w:rsidRPr="00E84AD9">
        <w:rPr>
          <w:rFonts w:ascii="Calibri" w:hAnsi="Calibri" w:cs="Calibri"/>
        </w:rPr>
        <w:t>RP2 (Respiratory Pathogen Panel): Track total number of tests, invalid rates and the percentage of positive results.</w:t>
      </w:r>
    </w:p>
    <w:p w14:paraId="0F2ADE2E" w14:textId="4ADEE929" w:rsidR="00B70592" w:rsidRPr="00E84AD9" w:rsidRDefault="00B70592" w:rsidP="00E84AD9">
      <w:pPr>
        <w:pStyle w:val="ListParagraph"/>
        <w:numPr>
          <w:ilvl w:val="1"/>
          <w:numId w:val="4"/>
        </w:numPr>
        <w:rPr>
          <w:rFonts w:ascii="Calibri" w:hAnsi="Calibri" w:cs="Calibri"/>
        </w:rPr>
      </w:pPr>
      <w:r w:rsidRPr="00E84AD9">
        <w:rPr>
          <w:rFonts w:ascii="Calibri" w:hAnsi="Calibri" w:cs="Calibri"/>
        </w:rPr>
        <w:t>Statistical information for these assays is aggregated and maintained on the M drive at: M:\STATISTICS Molecular.</w:t>
      </w:r>
    </w:p>
    <w:p w14:paraId="7FF918CA" w14:textId="77777777" w:rsidR="000C313C" w:rsidRPr="00E84AD9" w:rsidRDefault="000C313C" w:rsidP="000C313C">
      <w:pPr>
        <w:pStyle w:val="ListParagraph"/>
        <w:rPr>
          <w:rFonts w:ascii="Calibri" w:hAnsi="Calibri" w:cs="Calibri"/>
        </w:rPr>
      </w:pPr>
    </w:p>
    <w:p w14:paraId="271ACC4A" w14:textId="5292C3E9" w:rsidR="000C313C" w:rsidRPr="005C2027" w:rsidRDefault="005C2027" w:rsidP="00E84AD9">
      <w:pPr>
        <w:pStyle w:val="ListParagraph"/>
        <w:numPr>
          <w:ilvl w:val="0"/>
          <w:numId w:val="4"/>
        </w:numPr>
        <w:rPr>
          <w:rFonts w:ascii="Calibri" w:hAnsi="Calibri" w:cs="Calibri"/>
          <w:b/>
          <w:bCs/>
        </w:rPr>
      </w:pPr>
      <w:r w:rsidRPr="005C2027">
        <w:rPr>
          <w:rFonts w:ascii="Calibri" w:hAnsi="Calibri" w:cs="Calibri"/>
          <w:b/>
          <w:bCs/>
        </w:rPr>
        <w:t>Procedure Document Control</w:t>
      </w:r>
    </w:p>
    <w:p w14:paraId="2CD3F86A" w14:textId="5101AD97" w:rsidR="000C313C" w:rsidRPr="00E84AD9" w:rsidRDefault="000C313C" w:rsidP="00E84AD9">
      <w:pPr>
        <w:pStyle w:val="ListParagraph"/>
        <w:numPr>
          <w:ilvl w:val="1"/>
          <w:numId w:val="4"/>
        </w:numPr>
        <w:rPr>
          <w:rFonts w:ascii="Calibri" w:hAnsi="Calibri" w:cs="Calibri"/>
        </w:rPr>
      </w:pPr>
      <w:r w:rsidRPr="00E84AD9">
        <w:rPr>
          <w:rFonts w:ascii="Calibri" w:hAnsi="Calibri" w:cs="Calibri"/>
        </w:rPr>
        <w:t xml:space="preserve">All </w:t>
      </w:r>
      <w:r w:rsidR="005C2027">
        <w:rPr>
          <w:rFonts w:ascii="Calibri" w:hAnsi="Calibri" w:cs="Calibri"/>
        </w:rPr>
        <w:t xml:space="preserve">policies and </w:t>
      </w:r>
      <w:r w:rsidRPr="00E84AD9">
        <w:rPr>
          <w:rFonts w:ascii="Calibri" w:hAnsi="Calibri" w:cs="Calibri"/>
        </w:rPr>
        <w:t xml:space="preserve">procedures in the Microbiology </w:t>
      </w:r>
      <w:r w:rsidR="005C2027">
        <w:rPr>
          <w:rFonts w:ascii="Calibri" w:hAnsi="Calibri" w:cs="Calibri"/>
        </w:rPr>
        <w:t>L</w:t>
      </w:r>
      <w:r w:rsidRPr="00E84AD9">
        <w:rPr>
          <w:rFonts w:ascii="Calibri" w:hAnsi="Calibri" w:cs="Calibri"/>
        </w:rPr>
        <w:t xml:space="preserve">ab are adopted and approved by the </w:t>
      </w:r>
      <w:r w:rsidR="005C2027">
        <w:rPr>
          <w:rFonts w:ascii="Calibri" w:hAnsi="Calibri" w:cs="Calibri"/>
        </w:rPr>
        <w:t xml:space="preserve">CLIA Lab </w:t>
      </w:r>
      <w:r w:rsidRPr="00E84AD9">
        <w:rPr>
          <w:rFonts w:ascii="Calibri" w:hAnsi="Calibri" w:cs="Calibri"/>
        </w:rPr>
        <w:t>Director.</w:t>
      </w:r>
    </w:p>
    <w:p w14:paraId="6BF9058D" w14:textId="40FCD72E" w:rsidR="000C313C" w:rsidRPr="00E84AD9" w:rsidRDefault="000C313C" w:rsidP="00E84AD9">
      <w:pPr>
        <w:pStyle w:val="ListParagraph"/>
        <w:numPr>
          <w:ilvl w:val="1"/>
          <w:numId w:val="4"/>
        </w:numPr>
        <w:rPr>
          <w:rFonts w:ascii="Calibri" w:hAnsi="Calibri" w:cs="Calibri"/>
        </w:rPr>
      </w:pPr>
      <w:r w:rsidRPr="00E84AD9">
        <w:rPr>
          <w:rFonts w:ascii="Calibri" w:hAnsi="Calibri" w:cs="Calibri"/>
        </w:rPr>
        <w:t xml:space="preserve">All procedures are reviewed biannually by the </w:t>
      </w:r>
      <w:r w:rsidR="005C2027">
        <w:rPr>
          <w:rFonts w:ascii="Calibri" w:hAnsi="Calibri" w:cs="Calibri"/>
        </w:rPr>
        <w:t xml:space="preserve">Lab </w:t>
      </w:r>
      <w:r w:rsidRPr="00E84AD9">
        <w:rPr>
          <w:rFonts w:ascii="Calibri" w:hAnsi="Calibri" w:cs="Calibri"/>
        </w:rPr>
        <w:t xml:space="preserve">Director or </w:t>
      </w:r>
      <w:r w:rsidR="005C2027">
        <w:rPr>
          <w:rFonts w:ascii="Calibri" w:hAnsi="Calibri" w:cs="Calibri"/>
        </w:rPr>
        <w:t>D</w:t>
      </w:r>
      <w:r w:rsidRPr="00E84AD9">
        <w:rPr>
          <w:rFonts w:ascii="Calibri" w:hAnsi="Calibri" w:cs="Calibri"/>
        </w:rPr>
        <w:t>esignee.</w:t>
      </w:r>
    </w:p>
    <w:p w14:paraId="696AFDDA" w14:textId="6C89BC95" w:rsidR="005C2027" w:rsidRDefault="000C313C" w:rsidP="00E84AD9">
      <w:pPr>
        <w:pStyle w:val="ListParagraph"/>
        <w:numPr>
          <w:ilvl w:val="1"/>
          <w:numId w:val="4"/>
        </w:numPr>
        <w:rPr>
          <w:rFonts w:ascii="Calibri" w:hAnsi="Calibri" w:cs="Calibri"/>
        </w:rPr>
      </w:pPr>
      <w:r w:rsidRPr="00E84AD9">
        <w:rPr>
          <w:rFonts w:ascii="Calibri" w:hAnsi="Calibri" w:cs="Calibri"/>
        </w:rPr>
        <w:t>Any procedure that is found t</w:t>
      </w:r>
      <w:r w:rsidR="005C2027">
        <w:rPr>
          <w:rFonts w:ascii="Calibri" w:hAnsi="Calibri" w:cs="Calibri"/>
        </w:rPr>
        <w:t>o need major revisions is:</w:t>
      </w:r>
    </w:p>
    <w:p w14:paraId="137CD2CD" w14:textId="2B052593" w:rsidR="005C2027" w:rsidRDefault="005C2027" w:rsidP="005C2027">
      <w:pPr>
        <w:pStyle w:val="ListParagraph"/>
        <w:numPr>
          <w:ilvl w:val="2"/>
          <w:numId w:val="4"/>
        </w:numPr>
        <w:rPr>
          <w:rFonts w:ascii="Calibri" w:hAnsi="Calibri" w:cs="Calibri"/>
        </w:rPr>
      </w:pPr>
      <w:r>
        <w:rPr>
          <w:rFonts w:ascii="Calibri" w:hAnsi="Calibri" w:cs="Calibri"/>
        </w:rPr>
        <w:t>U</w:t>
      </w:r>
      <w:r w:rsidR="000C313C" w:rsidRPr="00E84AD9">
        <w:rPr>
          <w:rFonts w:ascii="Calibri" w:hAnsi="Calibri" w:cs="Calibri"/>
        </w:rPr>
        <w:t>pdated as needed by the Manager</w:t>
      </w:r>
      <w:r>
        <w:rPr>
          <w:rFonts w:ascii="Calibri" w:hAnsi="Calibri" w:cs="Calibri"/>
        </w:rPr>
        <w:t xml:space="preserve"> and </w:t>
      </w:r>
      <w:r w:rsidR="000C313C" w:rsidRPr="00E84AD9">
        <w:rPr>
          <w:rFonts w:ascii="Calibri" w:hAnsi="Calibri" w:cs="Calibri"/>
        </w:rPr>
        <w:t>Lead/Senior Technologist</w:t>
      </w:r>
    </w:p>
    <w:p w14:paraId="606B7F1B" w14:textId="17F7FEC9" w:rsidR="000C313C" w:rsidRPr="00E84AD9" w:rsidRDefault="005C2027" w:rsidP="005C2027">
      <w:pPr>
        <w:pStyle w:val="ListParagraph"/>
        <w:numPr>
          <w:ilvl w:val="2"/>
          <w:numId w:val="4"/>
        </w:numPr>
        <w:rPr>
          <w:rFonts w:ascii="Calibri" w:hAnsi="Calibri" w:cs="Calibri"/>
        </w:rPr>
      </w:pPr>
      <w:r>
        <w:rPr>
          <w:rFonts w:ascii="Calibri" w:hAnsi="Calibri" w:cs="Calibri"/>
        </w:rPr>
        <w:t>S</w:t>
      </w:r>
      <w:r w:rsidR="000C313C" w:rsidRPr="00E84AD9">
        <w:rPr>
          <w:rFonts w:ascii="Calibri" w:hAnsi="Calibri" w:cs="Calibri"/>
        </w:rPr>
        <w:t xml:space="preserve">ubsequently reviewed by the </w:t>
      </w:r>
      <w:r>
        <w:rPr>
          <w:rFonts w:ascii="Calibri" w:hAnsi="Calibri" w:cs="Calibri"/>
        </w:rPr>
        <w:t xml:space="preserve">CLIA Lab </w:t>
      </w:r>
      <w:r w:rsidR="000C313C" w:rsidRPr="00E84AD9">
        <w:rPr>
          <w:rFonts w:ascii="Calibri" w:hAnsi="Calibri" w:cs="Calibri"/>
        </w:rPr>
        <w:t>Director.</w:t>
      </w:r>
    </w:p>
    <w:p w14:paraId="399BD743" w14:textId="77777777" w:rsidR="005C2027" w:rsidRDefault="000C313C" w:rsidP="00E84AD9">
      <w:pPr>
        <w:pStyle w:val="ListParagraph"/>
        <w:numPr>
          <w:ilvl w:val="1"/>
          <w:numId w:val="4"/>
        </w:numPr>
        <w:rPr>
          <w:rFonts w:ascii="Calibri" w:hAnsi="Calibri" w:cs="Calibri"/>
        </w:rPr>
      </w:pPr>
      <w:r w:rsidRPr="00E84AD9">
        <w:rPr>
          <w:rFonts w:ascii="Calibri" w:hAnsi="Calibri" w:cs="Calibri"/>
        </w:rPr>
        <w:t>Discontinued procedures are maintained for two years.</w:t>
      </w:r>
    </w:p>
    <w:p w14:paraId="47369A08" w14:textId="31703B33" w:rsidR="000C313C" w:rsidRPr="00E84AD9" w:rsidRDefault="000C313C" w:rsidP="005C2027">
      <w:pPr>
        <w:pStyle w:val="ListParagraph"/>
        <w:numPr>
          <w:ilvl w:val="2"/>
          <w:numId w:val="4"/>
        </w:numPr>
        <w:rPr>
          <w:rFonts w:ascii="Calibri" w:hAnsi="Calibri" w:cs="Calibri"/>
        </w:rPr>
      </w:pPr>
      <w:r w:rsidRPr="00E84AD9">
        <w:rPr>
          <w:rFonts w:ascii="Calibri" w:hAnsi="Calibri" w:cs="Calibri"/>
        </w:rPr>
        <w:t>Both the retired date and the discard date must be clearly written on the procedure.</w:t>
      </w:r>
    </w:p>
    <w:p w14:paraId="3D0041DA" w14:textId="5D89A046" w:rsidR="00B844A6" w:rsidRPr="0064181F" w:rsidRDefault="000C313C" w:rsidP="0064181F">
      <w:pPr>
        <w:pStyle w:val="ListParagraph"/>
        <w:numPr>
          <w:ilvl w:val="1"/>
          <w:numId w:val="4"/>
        </w:numPr>
        <w:rPr>
          <w:rFonts w:ascii="Calibri" w:hAnsi="Calibri" w:cs="Calibri"/>
        </w:rPr>
      </w:pPr>
      <w:r w:rsidRPr="00E84AD9">
        <w:rPr>
          <w:rFonts w:ascii="Calibri" w:hAnsi="Calibri" w:cs="Calibri"/>
        </w:rPr>
        <w:t>In the event of a change in directorship, the new Director will promptly review all procedures.</w:t>
      </w:r>
    </w:p>
    <w:p w14:paraId="5040880B" w14:textId="77777777" w:rsidR="00B844A6" w:rsidRDefault="00B844A6" w:rsidP="007A0FB0">
      <w:pPr>
        <w:pStyle w:val="ListParagraph"/>
        <w:ind w:left="1080"/>
        <w:rPr>
          <w:rFonts w:ascii="Calibri" w:hAnsi="Calibri" w:cs="Calibri"/>
        </w:rPr>
      </w:pPr>
    </w:p>
    <w:p w14:paraId="11AD8DE8" w14:textId="4F03E0FF" w:rsidR="007A0FB0" w:rsidRPr="007A0FB0" w:rsidRDefault="007A0FB0" w:rsidP="007A0FB0">
      <w:pPr>
        <w:pStyle w:val="ListParagraph"/>
        <w:numPr>
          <w:ilvl w:val="0"/>
          <w:numId w:val="4"/>
        </w:numPr>
        <w:rPr>
          <w:rFonts w:ascii="Calibri" w:hAnsi="Calibri" w:cs="Calibri"/>
          <w:b/>
          <w:bCs/>
        </w:rPr>
      </w:pPr>
      <w:r w:rsidRPr="007A0FB0">
        <w:rPr>
          <w:rFonts w:ascii="Calibri" w:hAnsi="Calibri" w:cs="Calibri"/>
          <w:b/>
          <w:bCs/>
        </w:rPr>
        <w:t>Revisions</w:t>
      </w:r>
    </w:p>
    <w:p w14:paraId="161DD984" w14:textId="65E67340" w:rsidR="007A0FB0" w:rsidRPr="007A0FB0" w:rsidRDefault="007A0FB0" w:rsidP="007A0FB0">
      <w:pPr>
        <w:pStyle w:val="ListParagraph"/>
        <w:numPr>
          <w:ilvl w:val="1"/>
          <w:numId w:val="4"/>
        </w:numPr>
        <w:spacing w:after="0" w:line="240" w:lineRule="auto"/>
        <w:rPr>
          <w:rFonts w:ascii="Calibri" w:hAnsi="Calibri" w:cs="Calibri"/>
        </w:rPr>
      </w:pPr>
      <w:r>
        <w:rPr>
          <w:rFonts w:ascii="Calibri" w:hAnsi="Calibri" w:cs="Calibri"/>
        </w:rPr>
        <w:lastRenderedPageBreak/>
        <w:t xml:space="preserve">02/11/2026 – </w:t>
      </w:r>
      <w:r w:rsidR="00B844A6">
        <w:rPr>
          <w:rFonts w:ascii="Calibri" w:hAnsi="Calibri" w:cs="Calibri"/>
        </w:rPr>
        <w:t xml:space="preserve">Combine Quality Assessment Procedure Info with Quality Control Procedure. </w:t>
      </w:r>
      <w:r w:rsidR="004855B3">
        <w:rPr>
          <w:rFonts w:ascii="Calibri" w:hAnsi="Calibri" w:cs="Calibri"/>
        </w:rPr>
        <w:t xml:space="preserve">Adjusted Title. </w:t>
      </w:r>
      <w:r>
        <w:rPr>
          <w:rFonts w:ascii="Calibri" w:hAnsi="Calibri" w:cs="Calibri"/>
        </w:rPr>
        <w:t>Reformatted for consistency between affiliated laboratories.</w:t>
      </w:r>
    </w:p>
    <w:sectPr w:rsidR="007A0FB0" w:rsidRPr="007A0F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2E0B" w14:textId="77777777" w:rsidR="00BB69BC" w:rsidRDefault="00BB69BC" w:rsidP="00BB69BC">
      <w:pPr>
        <w:spacing w:after="0" w:line="240" w:lineRule="auto"/>
      </w:pPr>
      <w:r>
        <w:separator/>
      </w:r>
    </w:p>
  </w:endnote>
  <w:endnote w:type="continuationSeparator" w:id="0">
    <w:p w14:paraId="37C8BC52" w14:textId="77777777" w:rsidR="00BB69BC" w:rsidRDefault="00BB69BC" w:rsidP="00BB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FD24" w14:textId="77777777" w:rsidR="00177BA9" w:rsidRPr="001B7E78" w:rsidRDefault="00177BA9" w:rsidP="00177BA9">
    <w:pPr>
      <w:tabs>
        <w:tab w:val="center" w:pos="4320"/>
        <w:tab w:val="right" w:pos="8640"/>
      </w:tabs>
      <w:spacing w:after="0" w:line="240" w:lineRule="auto"/>
      <w:rPr>
        <w:rFonts w:ascii="Calibri" w:eastAsia="Times New Roman" w:hAnsi="Calibri" w:cs="Calibri"/>
        <w:sz w:val="18"/>
        <w:szCs w:val="18"/>
      </w:rPr>
    </w:pPr>
    <w:r w:rsidRPr="001B7E78">
      <w:rPr>
        <w:rFonts w:ascii="Calibri" w:eastAsia="Times New Roman" w:hAnsi="Calibri" w:cs="Calibri"/>
        <w:sz w:val="18"/>
        <w:szCs w:val="18"/>
      </w:rPr>
      <w:t xml:space="preserve">Brown University Health AMC Department of Pathology     </w:t>
    </w:r>
    <w:r w:rsidRPr="001B7E78">
      <w:rPr>
        <w:rFonts w:ascii="Calibri" w:eastAsia="Times New Roman" w:hAnsi="Calibri" w:cs="Calibri"/>
        <w:sz w:val="18"/>
        <w:szCs w:val="18"/>
      </w:rPr>
      <w:tab/>
    </w:r>
    <w:r w:rsidRPr="001B7E78">
      <w:rPr>
        <w:rFonts w:ascii="Calibri" w:eastAsia="Times New Roman" w:hAnsi="Calibri" w:cs="Calibri"/>
        <w:sz w:val="18"/>
        <w:szCs w:val="18"/>
      </w:rPr>
      <w:tab/>
      <w:t xml:space="preserve"> TMH Microbiology Laboratory</w:t>
    </w:r>
    <w:r w:rsidRPr="001B7E78">
      <w:rPr>
        <w:rFonts w:ascii="Calibri" w:eastAsia="Times New Roman" w:hAnsi="Calibri" w:cs="Calibri"/>
        <w:sz w:val="18"/>
        <w:szCs w:val="18"/>
      </w:rPr>
      <w:tab/>
    </w:r>
  </w:p>
  <w:p w14:paraId="42653ED8" w14:textId="7E4F93AF" w:rsidR="00177BA9" w:rsidRPr="001B7E78" w:rsidRDefault="00177BA9" w:rsidP="00177BA9">
    <w:pPr>
      <w:tabs>
        <w:tab w:val="center" w:pos="4320"/>
        <w:tab w:val="right" w:pos="8640"/>
      </w:tabs>
      <w:spacing w:after="0" w:line="240" w:lineRule="auto"/>
      <w:rPr>
        <w:rFonts w:ascii="Calibri" w:eastAsia="Times New Roman" w:hAnsi="Calibri" w:cs="Calibri"/>
        <w:sz w:val="18"/>
        <w:szCs w:val="18"/>
      </w:rPr>
    </w:pPr>
    <w:r w:rsidRPr="001B7E78">
      <w:rPr>
        <w:rFonts w:ascii="Calibri" w:eastAsia="Times New Roman" w:hAnsi="Calibri" w:cs="Calibri"/>
        <w:sz w:val="18"/>
        <w:szCs w:val="18"/>
      </w:rPr>
      <w:t>The Miriam Hospital</w:t>
    </w:r>
    <w:r w:rsidRPr="001B7E78">
      <w:rPr>
        <w:rFonts w:ascii="Calibri" w:eastAsia="Times New Roman" w:hAnsi="Calibri" w:cs="Calibri"/>
        <w:sz w:val="18"/>
        <w:szCs w:val="18"/>
      </w:rPr>
      <w:tab/>
    </w:r>
    <w:r w:rsidRPr="001B7E78">
      <w:rPr>
        <w:rFonts w:ascii="Calibri" w:eastAsia="Times New Roman" w:hAnsi="Calibri" w:cs="Calibri"/>
        <w:sz w:val="18"/>
        <w:szCs w:val="18"/>
      </w:rPr>
      <w:tab/>
    </w:r>
    <w:r w:rsidR="00E07757">
      <w:rPr>
        <w:rFonts w:ascii="Calibri" w:eastAsia="Times New Roman" w:hAnsi="Calibri" w:cs="Calibri"/>
        <w:sz w:val="18"/>
        <w:szCs w:val="18"/>
      </w:rPr>
      <w:t>Quality Control &amp; Quality Assessment</w:t>
    </w:r>
    <w:r w:rsidRPr="001B7E78">
      <w:rPr>
        <w:rFonts w:ascii="Calibri" w:eastAsia="Times New Roman" w:hAnsi="Calibri" w:cs="Calibri"/>
        <w:sz w:val="18"/>
        <w:szCs w:val="18"/>
      </w:rPr>
      <w:tab/>
    </w:r>
  </w:p>
  <w:p w14:paraId="4128CC8B" w14:textId="77777777" w:rsidR="00177BA9" w:rsidRPr="001B7E78" w:rsidRDefault="00177BA9" w:rsidP="00177BA9">
    <w:pPr>
      <w:tabs>
        <w:tab w:val="center" w:pos="4320"/>
        <w:tab w:val="right" w:pos="8640"/>
      </w:tabs>
      <w:spacing w:after="0" w:line="240" w:lineRule="auto"/>
      <w:rPr>
        <w:rFonts w:ascii="Calibri" w:eastAsia="Times New Roman" w:hAnsi="Calibri" w:cs="Calibri"/>
        <w:sz w:val="18"/>
        <w:szCs w:val="18"/>
      </w:rPr>
    </w:pPr>
    <w:r w:rsidRPr="001B7E78">
      <w:rPr>
        <w:rFonts w:ascii="Calibri" w:eastAsia="Times New Roman" w:hAnsi="Calibri" w:cs="Calibri"/>
        <w:sz w:val="18"/>
        <w:szCs w:val="18"/>
      </w:rPr>
      <w:t>164 Summit Ave</w:t>
    </w:r>
  </w:p>
  <w:p w14:paraId="553BD5CC" w14:textId="77777777" w:rsidR="00177BA9" w:rsidRPr="001B7E78" w:rsidRDefault="00177BA9" w:rsidP="00177BA9">
    <w:pPr>
      <w:tabs>
        <w:tab w:val="center" w:pos="4320"/>
        <w:tab w:val="right" w:pos="8640"/>
      </w:tabs>
      <w:spacing w:after="0" w:line="240" w:lineRule="auto"/>
      <w:rPr>
        <w:rFonts w:ascii="Calibri" w:eastAsia="Times New Roman" w:hAnsi="Calibri" w:cs="Calibri"/>
        <w:sz w:val="18"/>
        <w:szCs w:val="18"/>
      </w:rPr>
    </w:pPr>
    <w:r w:rsidRPr="001B7E78">
      <w:rPr>
        <w:rFonts w:ascii="Calibri" w:eastAsia="Times New Roman" w:hAnsi="Calibri" w:cs="Calibri"/>
        <w:sz w:val="18"/>
        <w:szCs w:val="18"/>
      </w:rPr>
      <w:t>Providence, R.I. 02906</w:t>
    </w:r>
    <w:r w:rsidRPr="001B7E78">
      <w:rPr>
        <w:rFonts w:ascii="Calibri" w:eastAsia="Times New Roman" w:hAnsi="Calibri" w:cs="Calibri"/>
        <w:sz w:val="18"/>
        <w:szCs w:val="18"/>
      </w:rPr>
      <w:tab/>
      <w:t xml:space="preserve">Page </w:t>
    </w:r>
    <w:r w:rsidRPr="001B7E78">
      <w:rPr>
        <w:rFonts w:ascii="Calibri" w:eastAsia="Times New Roman" w:hAnsi="Calibri" w:cs="Calibri"/>
        <w:sz w:val="18"/>
        <w:szCs w:val="18"/>
      </w:rPr>
      <w:fldChar w:fldCharType="begin"/>
    </w:r>
    <w:r w:rsidRPr="001B7E78">
      <w:rPr>
        <w:rFonts w:ascii="Calibri" w:eastAsia="Times New Roman" w:hAnsi="Calibri" w:cs="Calibri"/>
        <w:sz w:val="18"/>
        <w:szCs w:val="18"/>
      </w:rPr>
      <w:instrText xml:space="preserve"> PAGE </w:instrText>
    </w:r>
    <w:r w:rsidRPr="001B7E78">
      <w:rPr>
        <w:rFonts w:ascii="Calibri" w:eastAsia="Times New Roman" w:hAnsi="Calibri" w:cs="Calibri"/>
        <w:sz w:val="18"/>
        <w:szCs w:val="18"/>
      </w:rPr>
      <w:fldChar w:fldCharType="separate"/>
    </w:r>
    <w:r>
      <w:rPr>
        <w:rFonts w:ascii="Calibri" w:eastAsia="Times New Roman" w:hAnsi="Calibri" w:cs="Calibri"/>
        <w:sz w:val="18"/>
        <w:szCs w:val="18"/>
      </w:rPr>
      <w:t>1</w:t>
    </w:r>
    <w:r w:rsidRPr="001B7E78">
      <w:rPr>
        <w:rFonts w:ascii="Calibri" w:eastAsia="Times New Roman" w:hAnsi="Calibri" w:cs="Calibri"/>
        <w:sz w:val="18"/>
        <w:szCs w:val="18"/>
      </w:rPr>
      <w:fldChar w:fldCharType="end"/>
    </w:r>
    <w:r w:rsidRPr="001B7E78">
      <w:rPr>
        <w:rFonts w:ascii="Calibri" w:eastAsia="Times New Roman" w:hAnsi="Calibri" w:cs="Calibri"/>
        <w:sz w:val="18"/>
        <w:szCs w:val="18"/>
      </w:rPr>
      <w:t xml:space="preserve"> of </w:t>
    </w:r>
    <w:r w:rsidRPr="001B7E78">
      <w:rPr>
        <w:rFonts w:ascii="Calibri" w:eastAsia="Times New Roman" w:hAnsi="Calibri" w:cs="Calibri"/>
        <w:sz w:val="18"/>
        <w:szCs w:val="18"/>
      </w:rPr>
      <w:fldChar w:fldCharType="begin"/>
    </w:r>
    <w:r w:rsidRPr="001B7E78">
      <w:rPr>
        <w:rFonts w:ascii="Calibri" w:eastAsia="Times New Roman" w:hAnsi="Calibri" w:cs="Calibri"/>
        <w:sz w:val="18"/>
        <w:szCs w:val="18"/>
      </w:rPr>
      <w:instrText xml:space="preserve"> NUMPAGES </w:instrText>
    </w:r>
    <w:r w:rsidRPr="001B7E78">
      <w:rPr>
        <w:rFonts w:ascii="Calibri" w:eastAsia="Times New Roman" w:hAnsi="Calibri" w:cs="Calibri"/>
        <w:sz w:val="18"/>
        <w:szCs w:val="18"/>
      </w:rPr>
      <w:fldChar w:fldCharType="separate"/>
    </w:r>
    <w:r>
      <w:rPr>
        <w:rFonts w:ascii="Calibri" w:eastAsia="Times New Roman" w:hAnsi="Calibri" w:cs="Calibri"/>
        <w:sz w:val="18"/>
        <w:szCs w:val="18"/>
      </w:rPr>
      <w:t>6</w:t>
    </w:r>
    <w:r w:rsidRPr="001B7E78">
      <w:rPr>
        <w:rFonts w:ascii="Calibri" w:eastAsia="Times New Roman"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4623" w14:textId="77777777" w:rsidR="00BB69BC" w:rsidRDefault="00BB69BC" w:rsidP="00BB69BC">
      <w:pPr>
        <w:spacing w:after="0" w:line="240" w:lineRule="auto"/>
      </w:pPr>
      <w:r>
        <w:separator/>
      </w:r>
    </w:p>
  </w:footnote>
  <w:footnote w:type="continuationSeparator" w:id="0">
    <w:p w14:paraId="0B964AAE" w14:textId="77777777" w:rsidR="00BB69BC" w:rsidRDefault="00BB69BC" w:rsidP="00BB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0AE4" w14:textId="31F86667" w:rsidR="00BB69BC" w:rsidRPr="00E84AD9" w:rsidRDefault="007A0FB0" w:rsidP="00BB69BC">
    <w:pPr>
      <w:pStyle w:val="Header"/>
      <w:jc w:val="right"/>
      <w:rPr>
        <w:rFonts w:ascii="Calibri" w:hAnsi="Calibri" w:cs="Calibri"/>
      </w:rPr>
    </w:pPr>
    <w:r>
      <w:rPr>
        <w:rFonts w:ascii="Calibri" w:hAnsi="Calibri" w:cs="Calibri"/>
      </w:rPr>
      <w:t>02/11</w:t>
    </w:r>
    <w:r w:rsidR="00BB69BC" w:rsidRPr="00E84AD9">
      <w:rPr>
        <w:rFonts w:ascii="Calibri" w:hAnsi="Calibri" w:cs="Calibri"/>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3049"/>
    <w:multiLevelType w:val="multilevel"/>
    <w:tmpl w:val="BA90B0E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6DB36D7"/>
    <w:multiLevelType w:val="multilevel"/>
    <w:tmpl w:val="DB5E63E4"/>
    <w:lvl w:ilvl="0">
      <w:start w:val="1"/>
      <w:numFmt w:val="upperRoman"/>
      <w:lvlText w:val="%1."/>
      <w:lvlJc w:val="right"/>
      <w:pPr>
        <w:ind w:left="720" w:hanging="360"/>
      </w:pPr>
      <w:rPr>
        <w:rFonts w:hint="default"/>
        <w:b/>
        <w:i w:val="0"/>
      </w:rPr>
    </w:lvl>
    <w:lvl w:ilvl="1">
      <w:start w:val="1"/>
      <w:numFmt w:val="upperLetter"/>
      <w:lvlText w:val="%2."/>
      <w:lvlJc w:val="right"/>
      <w:pPr>
        <w:ind w:left="1080" w:hanging="360"/>
      </w:pPr>
      <w:rPr>
        <w:rFonts w:ascii="Calibri" w:eastAsiaTheme="minorHAnsi" w:hAnsi="Calibri" w:cs="Calibri"/>
        <w:b w:val="0"/>
      </w:rPr>
    </w:lvl>
    <w:lvl w:ilvl="2">
      <w:start w:val="1"/>
      <w:numFmt w:val="decimal"/>
      <w:lvlText w:val="%3."/>
      <w:lvlJc w:val="righ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tabs>
          <w:tab w:val="num" w:pos="5472"/>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9C053A6"/>
    <w:multiLevelType w:val="multilevel"/>
    <w:tmpl w:val="BA90B0E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9AC46C2"/>
    <w:multiLevelType w:val="multilevel"/>
    <w:tmpl w:val="BA90B0E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6856544">
    <w:abstractNumId w:val="3"/>
  </w:num>
  <w:num w:numId="2" w16cid:durableId="1847482055">
    <w:abstractNumId w:val="2"/>
  </w:num>
  <w:num w:numId="3" w16cid:durableId="2107260362">
    <w:abstractNumId w:val="0"/>
  </w:num>
  <w:num w:numId="4" w16cid:durableId="909845148">
    <w:abstractNumId w:val="1"/>
  </w:num>
  <w:num w:numId="5" w16cid:durableId="752512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4E"/>
    <w:rsid w:val="00027A34"/>
    <w:rsid w:val="00053B48"/>
    <w:rsid w:val="000A41A6"/>
    <w:rsid w:val="000A6B2B"/>
    <w:rsid w:val="000C313C"/>
    <w:rsid w:val="000D4652"/>
    <w:rsid w:val="00112C16"/>
    <w:rsid w:val="00177BA9"/>
    <w:rsid w:val="001C37D2"/>
    <w:rsid w:val="00250086"/>
    <w:rsid w:val="00304C08"/>
    <w:rsid w:val="00320A1B"/>
    <w:rsid w:val="00373F4C"/>
    <w:rsid w:val="00410DBF"/>
    <w:rsid w:val="004406A2"/>
    <w:rsid w:val="004855B3"/>
    <w:rsid w:val="004C3899"/>
    <w:rsid w:val="004D5107"/>
    <w:rsid w:val="005C2027"/>
    <w:rsid w:val="005E5475"/>
    <w:rsid w:val="0064181F"/>
    <w:rsid w:val="006453A1"/>
    <w:rsid w:val="00687F8C"/>
    <w:rsid w:val="006E4023"/>
    <w:rsid w:val="007A0FB0"/>
    <w:rsid w:val="007D16D1"/>
    <w:rsid w:val="00826C84"/>
    <w:rsid w:val="008C02CB"/>
    <w:rsid w:val="008C62DC"/>
    <w:rsid w:val="008E7905"/>
    <w:rsid w:val="00A91F32"/>
    <w:rsid w:val="00B0090D"/>
    <w:rsid w:val="00B70592"/>
    <w:rsid w:val="00B844A6"/>
    <w:rsid w:val="00BB69BC"/>
    <w:rsid w:val="00BF651E"/>
    <w:rsid w:val="00C64C4E"/>
    <w:rsid w:val="00CC6A55"/>
    <w:rsid w:val="00E07757"/>
    <w:rsid w:val="00E84AD9"/>
    <w:rsid w:val="00EA7EC8"/>
    <w:rsid w:val="00ED533E"/>
    <w:rsid w:val="00F13FF0"/>
    <w:rsid w:val="00F479B9"/>
    <w:rsid w:val="00FD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2E248D"/>
  <w15:chartTrackingRefBased/>
  <w15:docId w15:val="{A91EBC2A-351B-4B94-BBAC-2AFC3C62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C4E"/>
    <w:rPr>
      <w:rFonts w:eastAsiaTheme="majorEastAsia" w:cstheme="majorBidi"/>
      <w:color w:val="272727" w:themeColor="text1" w:themeTint="D8"/>
    </w:rPr>
  </w:style>
  <w:style w:type="paragraph" w:styleId="Title">
    <w:name w:val="Title"/>
    <w:basedOn w:val="Normal"/>
    <w:next w:val="Normal"/>
    <w:link w:val="TitleChar"/>
    <w:uiPriority w:val="10"/>
    <w:qFormat/>
    <w:rsid w:val="00C64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C4E"/>
    <w:pPr>
      <w:spacing w:before="160"/>
      <w:jc w:val="center"/>
    </w:pPr>
    <w:rPr>
      <w:i/>
      <w:iCs/>
      <w:color w:val="404040" w:themeColor="text1" w:themeTint="BF"/>
    </w:rPr>
  </w:style>
  <w:style w:type="character" w:customStyle="1" w:styleId="QuoteChar">
    <w:name w:val="Quote Char"/>
    <w:basedOn w:val="DefaultParagraphFont"/>
    <w:link w:val="Quote"/>
    <w:uiPriority w:val="29"/>
    <w:rsid w:val="00C64C4E"/>
    <w:rPr>
      <w:i/>
      <w:iCs/>
      <w:color w:val="404040" w:themeColor="text1" w:themeTint="BF"/>
    </w:rPr>
  </w:style>
  <w:style w:type="paragraph" w:styleId="ListParagraph">
    <w:name w:val="List Paragraph"/>
    <w:basedOn w:val="Normal"/>
    <w:uiPriority w:val="34"/>
    <w:qFormat/>
    <w:rsid w:val="00C64C4E"/>
    <w:pPr>
      <w:ind w:left="720"/>
      <w:contextualSpacing/>
    </w:pPr>
  </w:style>
  <w:style w:type="character" w:styleId="IntenseEmphasis">
    <w:name w:val="Intense Emphasis"/>
    <w:basedOn w:val="DefaultParagraphFont"/>
    <w:uiPriority w:val="21"/>
    <w:qFormat/>
    <w:rsid w:val="00C64C4E"/>
    <w:rPr>
      <w:i/>
      <w:iCs/>
      <w:color w:val="0F4761" w:themeColor="accent1" w:themeShade="BF"/>
    </w:rPr>
  </w:style>
  <w:style w:type="paragraph" w:styleId="IntenseQuote">
    <w:name w:val="Intense Quote"/>
    <w:basedOn w:val="Normal"/>
    <w:next w:val="Normal"/>
    <w:link w:val="IntenseQuoteChar"/>
    <w:uiPriority w:val="30"/>
    <w:qFormat/>
    <w:rsid w:val="00C64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C4E"/>
    <w:rPr>
      <w:i/>
      <w:iCs/>
      <w:color w:val="0F4761" w:themeColor="accent1" w:themeShade="BF"/>
    </w:rPr>
  </w:style>
  <w:style w:type="character" w:styleId="IntenseReference">
    <w:name w:val="Intense Reference"/>
    <w:basedOn w:val="DefaultParagraphFont"/>
    <w:uiPriority w:val="32"/>
    <w:qFormat/>
    <w:rsid w:val="00C64C4E"/>
    <w:rPr>
      <w:b/>
      <w:bCs/>
      <w:smallCaps/>
      <w:color w:val="0F4761" w:themeColor="accent1" w:themeShade="BF"/>
      <w:spacing w:val="5"/>
    </w:rPr>
  </w:style>
  <w:style w:type="paragraph" w:styleId="Header">
    <w:name w:val="header"/>
    <w:basedOn w:val="Normal"/>
    <w:link w:val="HeaderChar"/>
    <w:uiPriority w:val="99"/>
    <w:unhideWhenUsed/>
    <w:rsid w:val="00BB6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9BC"/>
  </w:style>
  <w:style w:type="paragraph" w:styleId="Footer">
    <w:name w:val="footer"/>
    <w:basedOn w:val="Normal"/>
    <w:link w:val="FooterChar"/>
    <w:uiPriority w:val="99"/>
    <w:unhideWhenUsed/>
    <w:rsid w:val="00BB6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1438</Words>
  <Characters>7926</Characters>
  <Application>Microsoft Office Word</Application>
  <DocSecurity>0</DocSecurity>
  <Lines>184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Hecker, Jeremy</dc:creator>
  <cp:keywords/>
  <dc:description/>
  <cp:lastModifiedBy>Andrade, Melissa</cp:lastModifiedBy>
  <cp:revision>22</cp:revision>
  <cp:lastPrinted>2026-02-10T20:06:00Z</cp:lastPrinted>
  <dcterms:created xsi:type="dcterms:W3CDTF">2026-01-26T18:34:00Z</dcterms:created>
  <dcterms:modified xsi:type="dcterms:W3CDTF">2026-02-16T16:57:00Z</dcterms:modified>
</cp:coreProperties>
</file>