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rsidP="00DF2D89">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7BA51F9E" w:rsidR="002D5C56" w:rsidRPr="005264C8" w:rsidRDefault="001203AB" w:rsidP="00E71E50">
            <w:pPr>
              <w:pStyle w:val="Header"/>
              <w:tabs>
                <w:tab w:val="clear" w:pos="4320"/>
                <w:tab w:val="clear" w:pos="8640"/>
              </w:tabs>
              <w:jc w:val="center"/>
              <w:rPr>
                <w:smallCaps/>
                <w:sz w:val="22"/>
                <w:szCs w:val="22"/>
              </w:rPr>
            </w:pPr>
            <w:r>
              <w:rPr>
                <w:b/>
                <w:smallCaps/>
                <w:sz w:val="22"/>
                <w:szCs w:val="22"/>
              </w:rPr>
              <w:t>May 9</w:t>
            </w:r>
            <w:r w:rsidR="00AC6A51">
              <w:rPr>
                <w:b/>
                <w:smallCaps/>
                <w:sz w:val="22"/>
                <w:szCs w:val="22"/>
              </w:rPr>
              <w:t>, 2025</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5904B0" w14:paraId="2CB6CEFC" w14:textId="77777777" w:rsidTr="00FA4709">
        <w:tc>
          <w:tcPr>
            <w:tcW w:w="445" w:type="dxa"/>
          </w:tcPr>
          <w:p w14:paraId="778BBB34" w14:textId="4E0592AB" w:rsidR="005904B0" w:rsidRDefault="00D73E92" w:rsidP="005904B0">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5904B0" w:rsidRDefault="005904B0" w:rsidP="005904B0">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57812C40" w:rsidR="005904B0" w:rsidRDefault="00D73E92" w:rsidP="005904B0">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931D04C" w14:textId="1E1C8BED" w:rsidR="005904B0" w:rsidRDefault="00D73E92" w:rsidP="005904B0">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571096C0" w14:textId="66E3BAE1" w:rsidR="005904B0" w:rsidRDefault="005904B0" w:rsidP="005904B0">
            <w:pPr>
              <w:pStyle w:val="Header"/>
              <w:tabs>
                <w:tab w:val="clear" w:pos="4320"/>
                <w:tab w:val="clear" w:pos="8640"/>
              </w:tabs>
              <w:jc w:val="center"/>
              <w:rPr>
                <w:rFonts w:cs="Tahoma"/>
                <w:smallCaps/>
                <w:lang w:val="it-IT"/>
              </w:rPr>
            </w:pPr>
          </w:p>
        </w:tc>
        <w:tc>
          <w:tcPr>
            <w:tcW w:w="2749" w:type="dxa"/>
          </w:tcPr>
          <w:p w14:paraId="327424DC" w14:textId="04DFC279" w:rsidR="005904B0" w:rsidRDefault="005904B0" w:rsidP="005904B0">
            <w:pPr>
              <w:pStyle w:val="Header"/>
              <w:tabs>
                <w:tab w:val="clear" w:pos="4320"/>
                <w:tab w:val="clear" w:pos="8640"/>
              </w:tabs>
              <w:rPr>
                <w:rFonts w:cs="Tahoma"/>
                <w:smallCaps/>
                <w:lang w:val="it-IT"/>
              </w:rPr>
            </w:pPr>
            <w:r>
              <w:rPr>
                <w:rFonts w:cs="Tahoma"/>
                <w:smallCaps/>
                <w:lang w:val="it-IT"/>
              </w:rPr>
              <w:t>Arlene Mencias</w:t>
            </w:r>
          </w:p>
        </w:tc>
      </w:tr>
      <w:tr w:rsidR="00D162FE" w14:paraId="765BB225" w14:textId="77777777" w:rsidTr="00FA4709">
        <w:tc>
          <w:tcPr>
            <w:tcW w:w="445" w:type="dxa"/>
          </w:tcPr>
          <w:p w14:paraId="7C2F62D3" w14:textId="1B2259A6" w:rsidR="00D162FE" w:rsidRDefault="00D162FE" w:rsidP="00D162FE">
            <w:pPr>
              <w:pStyle w:val="Header"/>
              <w:tabs>
                <w:tab w:val="clear" w:pos="4320"/>
                <w:tab w:val="clear" w:pos="8640"/>
              </w:tabs>
              <w:jc w:val="center"/>
              <w:rPr>
                <w:rFonts w:cs="Tahoma"/>
                <w:smallCaps/>
                <w:lang w:val="it-IT"/>
              </w:rPr>
            </w:pPr>
          </w:p>
        </w:tc>
        <w:tc>
          <w:tcPr>
            <w:tcW w:w="2719" w:type="dxa"/>
          </w:tcPr>
          <w:p w14:paraId="40EF2B38" w14:textId="45EDFC53" w:rsidR="00D162FE" w:rsidRDefault="00D162FE" w:rsidP="00D162FE">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7624889F"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3E5F869F" w:rsidR="00D162FE" w:rsidRDefault="00D73E92" w:rsidP="00D162FE">
            <w:pPr>
              <w:pStyle w:val="Header"/>
              <w:tabs>
                <w:tab w:val="clear" w:pos="4320"/>
                <w:tab w:val="clear" w:pos="8640"/>
              </w:tabs>
              <w:rPr>
                <w:rFonts w:cs="Tahoma"/>
                <w:smallCaps/>
                <w:lang w:val="it-IT"/>
              </w:rPr>
            </w:pPr>
            <w:r>
              <w:rPr>
                <w:rFonts w:cs="Tahoma"/>
                <w:smallCaps/>
                <w:lang w:val="it-IT"/>
              </w:rPr>
              <w:t>Blen Getaneh</w:t>
            </w:r>
          </w:p>
        </w:tc>
        <w:tc>
          <w:tcPr>
            <w:tcW w:w="417" w:type="dxa"/>
          </w:tcPr>
          <w:p w14:paraId="35CAD4DE" w14:textId="4120CCB5" w:rsidR="00D162FE" w:rsidRDefault="00D162FE" w:rsidP="00D162FE">
            <w:pPr>
              <w:pStyle w:val="Header"/>
              <w:tabs>
                <w:tab w:val="clear" w:pos="4320"/>
                <w:tab w:val="clear" w:pos="8640"/>
              </w:tabs>
              <w:jc w:val="center"/>
              <w:rPr>
                <w:rFonts w:cs="Tahoma"/>
                <w:smallCaps/>
                <w:lang w:val="it-IT"/>
              </w:rPr>
            </w:pPr>
          </w:p>
        </w:tc>
        <w:tc>
          <w:tcPr>
            <w:tcW w:w="2749" w:type="dxa"/>
          </w:tcPr>
          <w:p w14:paraId="41550989" w14:textId="1734591A" w:rsidR="00D162FE" w:rsidRDefault="00D162FE" w:rsidP="00D162FE">
            <w:pPr>
              <w:pStyle w:val="Header"/>
              <w:tabs>
                <w:tab w:val="clear" w:pos="4320"/>
                <w:tab w:val="clear" w:pos="8640"/>
              </w:tabs>
              <w:rPr>
                <w:rFonts w:cs="Tahoma"/>
                <w:smallCaps/>
                <w:lang w:val="it-IT"/>
              </w:rPr>
            </w:pPr>
            <w:r>
              <w:rPr>
                <w:rFonts w:cs="Tahoma"/>
                <w:smallCaps/>
                <w:lang w:val="it-IT"/>
              </w:rPr>
              <w:t>Tsegaye Negash</w:t>
            </w:r>
          </w:p>
        </w:tc>
      </w:tr>
      <w:tr w:rsidR="00D162FE" w14:paraId="494D025C" w14:textId="77777777" w:rsidTr="00FA4709">
        <w:tc>
          <w:tcPr>
            <w:tcW w:w="445" w:type="dxa"/>
          </w:tcPr>
          <w:p w14:paraId="36CE2C6E" w14:textId="2F9F5D9A"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D162FE" w:rsidRDefault="00D162FE" w:rsidP="00D162FE">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7508F666"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D162FE" w:rsidRDefault="00D162FE" w:rsidP="00D162FE">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D162FE" w:rsidRDefault="00D162FE" w:rsidP="00D162FE">
            <w:pPr>
              <w:pStyle w:val="Header"/>
              <w:tabs>
                <w:tab w:val="clear" w:pos="4320"/>
                <w:tab w:val="clear" w:pos="8640"/>
              </w:tabs>
              <w:jc w:val="center"/>
              <w:rPr>
                <w:rFonts w:cs="Tahoma"/>
                <w:smallCaps/>
                <w:lang w:val="it-IT"/>
              </w:rPr>
            </w:pPr>
          </w:p>
        </w:tc>
        <w:tc>
          <w:tcPr>
            <w:tcW w:w="2749" w:type="dxa"/>
          </w:tcPr>
          <w:p w14:paraId="1BACA545" w14:textId="2CD839EC" w:rsidR="00D162FE" w:rsidRDefault="00D162FE" w:rsidP="00D162FE">
            <w:pPr>
              <w:pStyle w:val="Header"/>
              <w:tabs>
                <w:tab w:val="clear" w:pos="4320"/>
                <w:tab w:val="clear" w:pos="8640"/>
              </w:tabs>
              <w:rPr>
                <w:rFonts w:cs="Tahoma"/>
                <w:smallCaps/>
                <w:lang w:val="it-IT"/>
              </w:rPr>
            </w:pPr>
            <w:r>
              <w:rPr>
                <w:rFonts w:cs="Tahoma"/>
                <w:smallCaps/>
                <w:lang w:val="it-IT"/>
              </w:rPr>
              <w:t>Boris Njeambosay</w:t>
            </w:r>
          </w:p>
        </w:tc>
      </w:tr>
      <w:tr w:rsidR="00D162FE" w14:paraId="32800098" w14:textId="77777777" w:rsidTr="00FA4709">
        <w:tc>
          <w:tcPr>
            <w:tcW w:w="445" w:type="dxa"/>
          </w:tcPr>
          <w:p w14:paraId="2A606967" w14:textId="1FC21E16"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D162FE" w:rsidRDefault="00D162FE" w:rsidP="00D162FE">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64281B68" w:rsidR="00D162FE" w:rsidRDefault="00D162FE" w:rsidP="00D162FE">
            <w:pPr>
              <w:pStyle w:val="Header"/>
              <w:tabs>
                <w:tab w:val="clear" w:pos="4320"/>
                <w:tab w:val="clear" w:pos="8640"/>
              </w:tabs>
              <w:jc w:val="center"/>
              <w:rPr>
                <w:rFonts w:cs="Tahoma"/>
                <w:smallCaps/>
                <w:lang w:val="it-IT"/>
              </w:rPr>
            </w:pPr>
          </w:p>
        </w:tc>
        <w:tc>
          <w:tcPr>
            <w:tcW w:w="2733" w:type="dxa"/>
          </w:tcPr>
          <w:p w14:paraId="0B6F26C3" w14:textId="2C02C23A" w:rsidR="00D162FE" w:rsidRDefault="00D162FE" w:rsidP="00D162FE">
            <w:pPr>
              <w:pStyle w:val="Header"/>
              <w:tabs>
                <w:tab w:val="clear" w:pos="4320"/>
                <w:tab w:val="clear" w:pos="8640"/>
              </w:tabs>
              <w:rPr>
                <w:rFonts w:cs="Tahoma"/>
                <w:smallCaps/>
                <w:lang w:val="it-IT"/>
              </w:rPr>
            </w:pPr>
            <w:r>
              <w:rPr>
                <w:rFonts w:cs="Tahoma"/>
                <w:smallCaps/>
                <w:lang w:val="it-IT"/>
              </w:rPr>
              <w:t>Chizobam Igweh</w:t>
            </w:r>
          </w:p>
        </w:tc>
        <w:tc>
          <w:tcPr>
            <w:tcW w:w="417" w:type="dxa"/>
          </w:tcPr>
          <w:p w14:paraId="422EB153" w14:textId="03C5CED0" w:rsidR="00D162FE" w:rsidRDefault="00D162FE" w:rsidP="00D162FE">
            <w:pPr>
              <w:pStyle w:val="Header"/>
              <w:tabs>
                <w:tab w:val="clear" w:pos="4320"/>
                <w:tab w:val="clear" w:pos="8640"/>
              </w:tabs>
              <w:jc w:val="center"/>
              <w:rPr>
                <w:rFonts w:cs="Tahoma"/>
                <w:smallCaps/>
                <w:lang w:val="it-IT"/>
              </w:rPr>
            </w:pPr>
          </w:p>
        </w:tc>
        <w:tc>
          <w:tcPr>
            <w:tcW w:w="2749" w:type="dxa"/>
          </w:tcPr>
          <w:p w14:paraId="1455969F" w14:textId="026B57EC" w:rsidR="00D162FE" w:rsidRDefault="00D162FE" w:rsidP="00D162FE">
            <w:pPr>
              <w:pStyle w:val="Header"/>
              <w:tabs>
                <w:tab w:val="clear" w:pos="4320"/>
                <w:tab w:val="clear" w:pos="8640"/>
              </w:tabs>
              <w:rPr>
                <w:rFonts w:cs="Tahoma"/>
                <w:smallCaps/>
                <w:lang w:val="it-IT"/>
              </w:rPr>
            </w:pPr>
            <w:r>
              <w:rPr>
                <w:rFonts w:cs="Tahoma"/>
                <w:smallCaps/>
                <w:lang w:val="it-IT"/>
              </w:rPr>
              <w:t>Henry Nvule</w:t>
            </w:r>
          </w:p>
        </w:tc>
      </w:tr>
      <w:tr w:rsidR="00D162FE" w14:paraId="3C63648C" w14:textId="77777777" w:rsidTr="00FA4709">
        <w:tc>
          <w:tcPr>
            <w:tcW w:w="445" w:type="dxa"/>
          </w:tcPr>
          <w:p w14:paraId="73A38ED9" w14:textId="118B7F4D"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D162FE" w:rsidRDefault="00D162FE" w:rsidP="00D162FE">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729A2D20"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45D144F5" w:rsidR="00D162FE" w:rsidRDefault="00D162FE" w:rsidP="00D162FE">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74E61B17"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278BE1D5" w14:textId="2E98CE04" w:rsidR="00D162FE" w:rsidRDefault="00D162FE" w:rsidP="00D162FE">
            <w:pPr>
              <w:pStyle w:val="Header"/>
              <w:tabs>
                <w:tab w:val="clear" w:pos="4320"/>
                <w:tab w:val="clear" w:pos="8640"/>
              </w:tabs>
              <w:rPr>
                <w:rFonts w:cs="Tahoma"/>
                <w:smallCaps/>
                <w:lang w:val="it-IT"/>
              </w:rPr>
            </w:pPr>
            <w:r>
              <w:rPr>
                <w:rFonts w:cs="Tahoma"/>
                <w:smallCaps/>
                <w:lang w:val="it-IT"/>
              </w:rPr>
              <w:t>Natasha Quashie</w:t>
            </w:r>
          </w:p>
        </w:tc>
      </w:tr>
      <w:tr w:rsidR="00D162FE" w14:paraId="2863F7FD" w14:textId="77777777" w:rsidTr="00FA4709">
        <w:tc>
          <w:tcPr>
            <w:tcW w:w="445" w:type="dxa"/>
          </w:tcPr>
          <w:p w14:paraId="6EBCA946" w14:textId="625B9583"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D162FE" w:rsidRDefault="00D162FE" w:rsidP="00D162FE">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15084147" w:rsidR="00D162FE" w:rsidRDefault="00D162FE" w:rsidP="00D162FE">
            <w:pPr>
              <w:pStyle w:val="Header"/>
              <w:tabs>
                <w:tab w:val="clear" w:pos="4320"/>
                <w:tab w:val="clear" w:pos="8640"/>
              </w:tabs>
              <w:jc w:val="center"/>
              <w:rPr>
                <w:rFonts w:cs="Tahoma"/>
                <w:smallCaps/>
                <w:lang w:val="it-IT"/>
              </w:rPr>
            </w:pPr>
          </w:p>
        </w:tc>
        <w:tc>
          <w:tcPr>
            <w:tcW w:w="2733" w:type="dxa"/>
          </w:tcPr>
          <w:p w14:paraId="2A41A1E6" w14:textId="61A40013" w:rsidR="00D162FE" w:rsidRDefault="00D162FE" w:rsidP="00D162FE">
            <w:pPr>
              <w:pStyle w:val="Header"/>
              <w:tabs>
                <w:tab w:val="clear" w:pos="4320"/>
                <w:tab w:val="clear" w:pos="8640"/>
              </w:tabs>
              <w:rPr>
                <w:rFonts w:cs="Tahoma"/>
                <w:smallCaps/>
                <w:lang w:val="it-IT"/>
              </w:rPr>
            </w:pPr>
            <w:r>
              <w:rPr>
                <w:rFonts w:cs="Tahoma"/>
                <w:smallCaps/>
                <w:lang w:val="it-IT"/>
              </w:rPr>
              <w:t>Larissa Kukapa</w:t>
            </w:r>
          </w:p>
        </w:tc>
        <w:tc>
          <w:tcPr>
            <w:tcW w:w="417" w:type="dxa"/>
          </w:tcPr>
          <w:p w14:paraId="32ECCB19" w14:textId="3AAA3AE4"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01D28553" w:rsidR="00D162FE" w:rsidRDefault="00D162FE" w:rsidP="00D162FE">
            <w:pPr>
              <w:pStyle w:val="Header"/>
              <w:tabs>
                <w:tab w:val="clear" w:pos="4320"/>
                <w:tab w:val="clear" w:pos="8640"/>
              </w:tabs>
              <w:rPr>
                <w:rFonts w:cs="Tahoma"/>
                <w:smallCaps/>
                <w:lang w:val="it-IT"/>
              </w:rPr>
            </w:pPr>
            <w:r>
              <w:rPr>
                <w:rFonts w:cs="Tahoma"/>
                <w:smallCaps/>
                <w:lang w:val="it-IT"/>
              </w:rPr>
              <w:t>Rocio Vergara Torres</w:t>
            </w:r>
          </w:p>
        </w:tc>
      </w:tr>
      <w:tr w:rsidR="00D162FE" w14:paraId="56CD5B43" w14:textId="77777777" w:rsidTr="00FA4709">
        <w:tc>
          <w:tcPr>
            <w:tcW w:w="445" w:type="dxa"/>
          </w:tcPr>
          <w:p w14:paraId="6965D831" w14:textId="77777777" w:rsidR="00D162FE" w:rsidRDefault="00D162FE" w:rsidP="00D162FE">
            <w:pPr>
              <w:pStyle w:val="Header"/>
              <w:tabs>
                <w:tab w:val="clear" w:pos="4320"/>
                <w:tab w:val="clear" w:pos="8640"/>
              </w:tabs>
              <w:jc w:val="center"/>
              <w:rPr>
                <w:rFonts w:cs="Tahoma"/>
                <w:smallCaps/>
                <w:lang w:val="it-IT"/>
              </w:rPr>
            </w:pPr>
          </w:p>
        </w:tc>
        <w:tc>
          <w:tcPr>
            <w:tcW w:w="2719" w:type="dxa"/>
          </w:tcPr>
          <w:p w14:paraId="0323B3E9" w14:textId="77777777" w:rsidR="00D162FE" w:rsidRDefault="00D162FE" w:rsidP="00D162FE">
            <w:pPr>
              <w:pStyle w:val="Header"/>
              <w:tabs>
                <w:tab w:val="clear" w:pos="4320"/>
                <w:tab w:val="clear" w:pos="8640"/>
              </w:tabs>
              <w:rPr>
                <w:rFonts w:cs="Tahoma"/>
                <w:smallCaps/>
                <w:lang w:val="it-IT"/>
              </w:rPr>
            </w:pPr>
          </w:p>
        </w:tc>
        <w:tc>
          <w:tcPr>
            <w:tcW w:w="431" w:type="dxa"/>
          </w:tcPr>
          <w:p w14:paraId="0BB99889" w14:textId="2FA20848" w:rsidR="00D162FE" w:rsidRDefault="00D73E92" w:rsidP="00D162FE">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6A1D7DA9" w14:textId="0326A806" w:rsidR="00D162FE" w:rsidRDefault="00D162FE" w:rsidP="00D162FE">
            <w:pPr>
              <w:pStyle w:val="Header"/>
              <w:tabs>
                <w:tab w:val="clear" w:pos="4320"/>
                <w:tab w:val="clear" w:pos="8640"/>
              </w:tabs>
              <w:rPr>
                <w:rFonts w:cs="Tahoma"/>
                <w:smallCaps/>
                <w:lang w:val="it-IT"/>
              </w:rPr>
            </w:pPr>
            <w:r>
              <w:rPr>
                <w:rFonts w:cs="Tahoma"/>
                <w:smallCaps/>
                <w:lang w:val="it-IT"/>
              </w:rPr>
              <w:t>George Li</w:t>
            </w:r>
          </w:p>
        </w:tc>
        <w:tc>
          <w:tcPr>
            <w:tcW w:w="417" w:type="dxa"/>
          </w:tcPr>
          <w:p w14:paraId="086AAE94" w14:textId="77777777" w:rsidR="00D162FE" w:rsidRDefault="00D162FE" w:rsidP="00D162FE">
            <w:pPr>
              <w:pStyle w:val="Header"/>
              <w:tabs>
                <w:tab w:val="clear" w:pos="4320"/>
                <w:tab w:val="clear" w:pos="8640"/>
              </w:tabs>
              <w:jc w:val="center"/>
              <w:rPr>
                <w:rFonts w:cs="Tahoma"/>
                <w:smallCaps/>
                <w:lang w:val="it-IT"/>
              </w:rPr>
            </w:pPr>
          </w:p>
        </w:tc>
        <w:tc>
          <w:tcPr>
            <w:tcW w:w="2749" w:type="dxa"/>
          </w:tcPr>
          <w:p w14:paraId="7FB8276C" w14:textId="04517588" w:rsidR="00D162FE" w:rsidRDefault="00D162FE" w:rsidP="00D162FE">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ayout w:type="fixed"/>
        <w:tblLook w:val="04A0" w:firstRow="1" w:lastRow="0" w:firstColumn="1" w:lastColumn="0" w:noHBand="0" w:noVBand="1"/>
      </w:tblPr>
      <w:tblGrid>
        <w:gridCol w:w="1795"/>
        <w:gridCol w:w="6660"/>
        <w:gridCol w:w="1440"/>
        <w:gridCol w:w="1039"/>
      </w:tblGrid>
      <w:tr w:rsidR="00935C7F" w14:paraId="4FA75440" w14:textId="77777777" w:rsidTr="005904B0">
        <w:tc>
          <w:tcPr>
            <w:tcW w:w="1795"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660"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440"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39"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935C7F" w14:paraId="7B557F16" w14:textId="77777777" w:rsidTr="005904B0">
        <w:tc>
          <w:tcPr>
            <w:tcW w:w="1795"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660" w:type="dxa"/>
            <w:shd w:val="clear" w:color="auto" w:fill="auto"/>
          </w:tcPr>
          <w:p w14:paraId="51440C8A" w14:textId="77777777" w:rsidR="000C2FAF" w:rsidRDefault="00122A22" w:rsidP="001203AB">
            <w:r>
              <w:t>Stephanie recognized the superusers and others that have been helping with the gel/Vision validations…..Jessica, Hojat, Henry, George, Rocio, Natasha, Bech.</w:t>
            </w:r>
          </w:p>
          <w:p w14:paraId="6FBC38BD" w14:textId="77777777" w:rsidR="00122A22" w:rsidRDefault="00122A22" w:rsidP="001203AB"/>
          <w:p w14:paraId="11D94AFC" w14:textId="77777777" w:rsidR="00122A22" w:rsidRDefault="00122A22" w:rsidP="001203AB">
            <w:r>
              <w:t>Special shout out to Jessica who ran into issues with the Vision while running stability specimens.  She had to leave work to go to her other job, but she returned after working 2 shifts to troubleshoot the instrument with Ortho and get the specimens run.</w:t>
            </w:r>
          </w:p>
          <w:p w14:paraId="1DDCFD47" w14:textId="77777777" w:rsidR="00122A22" w:rsidRDefault="00122A22" w:rsidP="001203AB"/>
          <w:p w14:paraId="782A8F8E" w14:textId="77777777" w:rsidR="00122A22" w:rsidRDefault="00122A22" w:rsidP="001203AB">
            <w:r>
              <w:t xml:space="preserve">Natasha recognized all of the staff members that picked up night shifts in her absence (primarily Malak, Blen, Larissa, and </w:t>
            </w:r>
            <w:proofErr w:type="spellStart"/>
            <w:r>
              <w:t>Uchama</w:t>
            </w:r>
            <w:proofErr w:type="spellEnd"/>
            <w:r>
              <w:t>).</w:t>
            </w:r>
          </w:p>
          <w:p w14:paraId="071A3CC1" w14:textId="5AF47599" w:rsidR="00122A22" w:rsidRPr="00BB4567" w:rsidRDefault="00122A22" w:rsidP="001203AB"/>
        </w:tc>
        <w:tc>
          <w:tcPr>
            <w:tcW w:w="1440"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39"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474680" w14:paraId="24268FF8" w14:textId="77777777" w:rsidTr="005904B0">
        <w:tc>
          <w:tcPr>
            <w:tcW w:w="1795" w:type="dxa"/>
            <w:shd w:val="clear" w:color="auto" w:fill="auto"/>
          </w:tcPr>
          <w:p w14:paraId="662E9D57" w14:textId="131BADC4" w:rsidR="00474680" w:rsidRDefault="001203AB" w:rsidP="00474680">
            <w:pPr>
              <w:autoSpaceDE w:val="0"/>
              <w:autoSpaceDN w:val="0"/>
              <w:adjustRightInd w:val="0"/>
              <w:rPr>
                <w:rFonts w:cs="Tahoma"/>
                <w:b/>
                <w:smallCaps/>
              </w:rPr>
            </w:pPr>
            <w:r>
              <w:rPr>
                <w:rFonts w:cs="Tahoma"/>
                <w:b/>
                <w:smallCaps/>
              </w:rPr>
              <w:t>Neonatal Aliquot Billing</w:t>
            </w:r>
          </w:p>
        </w:tc>
        <w:tc>
          <w:tcPr>
            <w:tcW w:w="6660" w:type="dxa"/>
            <w:shd w:val="clear" w:color="auto" w:fill="auto"/>
          </w:tcPr>
          <w:p w14:paraId="51602285" w14:textId="77777777" w:rsidR="00474680" w:rsidRDefault="001203AB" w:rsidP="00474680">
            <w:r>
              <w:t>I updated the billing for neonatal aliquots and assigned an MTS.  There seems to be a lot of confusion about the billing.</w:t>
            </w:r>
          </w:p>
          <w:p w14:paraId="5C6D7348" w14:textId="206812ED" w:rsidR="001203AB" w:rsidRDefault="001203AB" w:rsidP="001203AB">
            <w:pPr>
              <w:pStyle w:val="ListParagraph"/>
              <w:numPr>
                <w:ilvl w:val="0"/>
                <w:numId w:val="10"/>
              </w:numPr>
            </w:pPr>
            <w:r>
              <w:t xml:space="preserve">Irradiation gets billed for each </w:t>
            </w:r>
            <w:r w:rsidR="00660334">
              <w:t xml:space="preserve">red cell </w:t>
            </w:r>
            <w:r>
              <w:t>aliquot.  We irradiate every aliquot separately.</w:t>
            </w:r>
          </w:p>
          <w:p w14:paraId="304C8814" w14:textId="5F6B6723" w:rsidR="001203AB" w:rsidRDefault="001203AB" w:rsidP="001203AB">
            <w:pPr>
              <w:pStyle w:val="ListParagraph"/>
              <w:numPr>
                <w:ilvl w:val="0"/>
                <w:numId w:val="10"/>
              </w:numPr>
            </w:pPr>
            <w:r>
              <w:t xml:space="preserve">Sickle testing gets billed for the first </w:t>
            </w:r>
            <w:r w:rsidR="00122A22">
              <w:t xml:space="preserve">red cell </w:t>
            </w:r>
            <w:r>
              <w:t>aliquot only.  We only perform testing once.</w:t>
            </w:r>
          </w:p>
          <w:p w14:paraId="478C081A" w14:textId="77777777" w:rsidR="001203AB" w:rsidRDefault="001203AB" w:rsidP="001203AB">
            <w:pPr>
              <w:pStyle w:val="ListParagraph"/>
              <w:numPr>
                <w:ilvl w:val="0"/>
                <w:numId w:val="10"/>
              </w:numPr>
            </w:pPr>
            <w:r>
              <w:t>CMV only gets billed if the provider requested AND this only gets billed for the first aliquot that required CMV negative blood.</w:t>
            </w:r>
          </w:p>
          <w:p w14:paraId="25570074" w14:textId="6FE2C6DB" w:rsidR="001203AB" w:rsidRDefault="001203AB" w:rsidP="001203AB">
            <w:pPr>
              <w:pStyle w:val="ListParagraph"/>
            </w:pPr>
          </w:p>
        </w:tc>
        <w:tc>
          <w:tcPr>
            <w:tcW w:w="1440" w:type="dxa"/>
            <w:shd w:val="clear" w:color="auto" w:fill="auto"/>
          </w:tcPr>
          <w:p w14:paraId="15B9208F" w14:textId="5B35E456" w:rsidR="00474680" w:rsidRDefault="00474680" w:rsidP="00474680">
            <w:pPr>
              <w:autoSpaceDE w:val="0"/>
              <w:autoSpaceDN w:val="0"/>
              <w:adjustRightInd w:val="0"/>
              <w:rPr>
                <w:rFonts w:cs="Tahoma"/>
                <w:bCs/>
              </w:rPr>
            </w:pPr>
            <w:r>
              <w:rPr>
                <w:rFonts w:cs="Tahoma"/>
                <w:bCs/>
              </w:rPr>
              <w:t>Informational</w:t>
            </w:r>
          </w:p>
        </w:tc>
        <w:tc>
          <w:tcPr>
            <w:tcW w:w="1039" w:type="dxa"/>
            <w:shd w:val="clear" w:color="auto" w:fill="auto"/>
          </w:tcPr>
          <w:p w14:paraId="7A22CD2F" w14:textId="5DEAD745" w:rsidR="00474680" w:rsidRDefault="00474680" w:rsidP="00474680">
            <w:pPr>
              <w:autoSpaceDE w:val="0"/>
              <w:autoSpaceDN w:val="0"/>
              <w:adjustRightInd w:val="0"/>
              <w:rPr>
                <w:rFonts w:cs="Tahoma"/>
                <w:bCs/>
              </w:rPr>
            </w:pPr>
            <w:r>
              <w:rPr>
                <w:rFonts w:cs="Tahoma"/>
                <w:bCs/>
              </w:rPr>
              <w:t>None</w:t>
            </w:r>
          </w:p>
        </w:tc>
      </w:tr>
      <w:tr w:rsidR="00935C7F" w14:paraId="7D117C6D" w14:textId="77777777" w:rsidTr="005904B0">
        <w:tc>
          <w:tcPr>
            <w:tcW w:w="1795" w:type="dxa"/>
            <w:shd w:val="clear" w:color="auto" w:fill="auto"/>
          </w:tcPr>
          <w:p w14:paraId="41B9050F" w14:textId="524244C6" w:rsidR="00D93C85" w:rsidRDefault="001203AB" w:rsidP="0051743A">
            <w:pPr>
              <w:autoSpaceDE w:val="0"/>
              <w:autoSpaceDN w:val="0"/>
              <w:adjustRightInd w:val="0"/>
              <w:rPr>
                <w:rFonts w:cs="Tahoma"/>
                <w:b/>
                <w:smallCaps/>
              </w:rPr>
            </w:pPr>
            <w:r>
              <w:rPr>
                <w:rFonts w:cs="Tahoma"/>
                <w:b/>
                <w:smallCaps/>
              </w:rPr>
              <w:t>EMS Transfusions</w:t>
            </w:r>
          </w:p>
        </w:tc>
        <w:tc>
          <w:tcPr>
            <w:tcW w:w="6660" w:type="dxa"/>
            <w:shd w:val="clear" w:color="auto" w:fill="auto"/>
          </w:tcPr>
          <w:p w14:paraId="62718AF2" w14:textId="77777777" w:rsidR="00474680" w:rsidRDefault="001203AB" w:rsidP="00611B19">
            <w:r>
              <w:t xml:space="preserve">Reminder that when you receive a whole blood bag following EMS transfusion, you must place the bag in a plastic </w:t>
            </w:r>
            <w:proofErr w:type="spellStart"/>
            <w:r>
              <w:t>ziplock</w:t>
            </w:r>
            <w:proofErr w:type="spellEnd"/>
            <w:r>
              <w:t xml:space="preserve"> bag and add the Sunquest label to the outside of the bag prior to placing in the refrigerator.</w:t>
            </w:r>
          </w:p>
          <w:p w14:paraId="7203D7A1" w14:textId="493F3CF9" w:rsidR="001203AB" w:rsidRDefault="001203AB" w:rsidP="00611B19"/>
        </w:tc>
        <w:tc>
          <w:tcPr>
            <w:tcW w:w="1440" w:type="dxa"/>
            <w:shd w:val="clear" w:color="auto" w:fill="auto"/>
          </w:tcPr>
          <w:p w14:paraId="18742AC2" w14:textId="60DDA23D" w:rsidR="00D93C85" w:rsidRDefault="00D93C85" w:rsidP="0051743A">
            <w:pPr>
              <w:autoSpaceDE w:val="0"/>
              <w:autoSpaceDN w:val="0"/>
              <w:adjustRightInd w:val="0"/>
              <w:rPr>
                <w:rFonts w:cs="Tahoma"/>
                <w:bCs/>
              </w:rPr>
            </w:pPr>
            <w:r>
              <w:rPr>
                <w:rFonts w:cs="Tahoma"/>
                <w:bCs/>
              </w:rPr>
              <w:t>Informational</w:t>
            </w:r>
          </w:p>
        </w:tc>
        <w:tc>
          <w:tcPr>
            <w:tcW w:w="1039" w:type="dxa"/>
            <w:shd w:val="clear" w:color="auto" w:fill="auto"/>
          </w:tcPr>
          <w:p w14:paraId="3B992447" w14:textId="184CB551" w:rsidR="00D93C85" w:rsidRDefault="00D93C85" w:rsidP="0051743A">
            <w:pPr>
              <w:autoSpaceDE w:val="0"/>
              <w:autoSpaceDN w:val="0"/>
              <w:adjustRightInd w:val="0"/>
              <w:rPr>
                <w:rFonts w:cs="Tahoma"/>
                <w:bCs/>
              </w:rPr>
            </w:pPr>
            <w:r>
              <w:rPr>
                <w:rFonts w:cs="Tahoma"/>
                <w:bCs/>
              </w:rPr>
              <w:t>None</w:t>
            </w:r>
          </w:p>
        </w:tc>
      </w:tr>
      <w:tr w:rsidR="00935C7F" w14:paraId="615C0302" w14:textId="77777777" w:rsidTr="005904B0">
        <w:tc>
          <w:tcPr>
            <w:tcW w:w="1795" w:type="dxa"/>
            <w:shd w:val="clear" w:color="auto" w:fill="auto"/>
          </w:tcPr>
          <w:p w14:paraId="38880BB4" w14:textId="737D0D9A" w:rsidR="00AC6A51" w:rsidRDefault="001203AB" w:rsidP="0051743A">
            <w:pPr>
              <w:autoSpaceDE w:val="0"/>
              <w:autoSpaceDN w:val="0"/>
              <w:adjustRightInd w:val="0"/>
              <w:rPr>
                <w:rFonts w:cs="Tahoma"/>
                <w:b/>
                <w:smallCaps/>
              </w:rPr>
            </w:pPr>
            <w:r>
              <w:rPr>
                <w:rFonts w:cs="Tahoma"/>
                <w:b/>
                <w:smallCaps/>
              </w:rPr>
              <w:t xml:space="preserve">Neonatal </w:t>
            </w:r>
            <w:proofErr w:type="spellStart"/>
            <w:r>
              <w:rPr>
                <w:rFonts w:cs="Tahoma"/>
                <w:b/>
                <w:smallCaps/>
              </w:rPr>
              <w:t>Cryo</w:t>
            </w:r>
            <w:proofErr w:type="spellEnd"/>
            <w:r>
              <w:rPr>
                <w:rFonts w:cs="Tahoma"/>
                <w:b/>
                <w:smallCaps/>
              </w:rPr>
              <w:t xml:space="preserve"> Orders</w:t>
            </w:r>
          </w:p>
        </w:tc>
        <w:tc>
          <w:tcPr>
            <w:tcW w:w="6660" w:type="dxa"/>
            <w:shd w:val="clear" w:color="auto" w:fill="auto"/>
          </w:tcPr>
          <w:p w14:paraId="6E73FA6C" w14:textId="2F0FF30B" w:rsidR="001203AB" w:rsidRDefault="001203AB" w:rsidP="00474680">
            <w:r>
              <w:t xml:space="preserve">We do not have a neonatal </w:t>
            </w:r>
            <w:proofErr w:type="spellStart"/>
            <w:r>
              <w:t>cryo</w:t>
            </w:r>
            <w:proofErr w:type="spellEnd"/>
            <w:r>
              <w:t xml:space="preserve"> order.  It was determined that the volume for this is too low and it was not built.  The provider must place a regular, adult order for </w:t>
            </w:r>
            <w:proofErr w:type="spellStart"/>
            <w:r>
              <w:t>cryo</w:t>
            </w:r>
            <w:proofErr w:type="spellEnd"/>
            <w:r>
              <w:t>.  For neonates, will thaw a single bag (1 pool of 5) and issue with the administration set (this is the syringe with the filter attached that we use for aliquots).</w:t>
            </w:r>
          </w:p>
          <w:p w14:paraId="5635D3CD" w14:textId="0747A3AD" w:rsidR="001203AB" w:rsidRDefault="001203AB" w:rsidP="00474680"/>
        </w:tc>
        <w:tc>
          <w:tcPr>
            <w:tcW w:w="1440" w:type="dxa"/>
            <w:shd w:val="clear" w:color="auto" w:fill="auto"/>
          </w:tcPr>
          <w:p w14:paraId="6A0B5063" w14:textId="0F92ADE7" w:rsidR="00AC6A51" w:rsidRDefault="00B9051D" w:rsidP="0051743A">
            <w:pPr>
              <w:autoSpaceDE w:val="0"/>
              <w:autoSpaceDN w:val="0"/>
              <w:adjustRightInd w:val="0"/>
              <w:rPr>
                <w:rFonts w:cs="Tahoma"/>
                <w:bCs/>
              </w:rPr>
            </w:pPr>
            <w:r>
              <w:rPr>
                <w:rFonts w:cs="Tahoma"/>
                <w:bCs/>
              </w:rPr>
              <w:t>Informational</w:t>
            </w:r>
          </w:p>
        </w:tc>
        <w:tc>
          <w:tcPr>
            <w:tcW w:w="1039" w:type="dxa"/>
            <w:shd w:val="clear" w:color="auto" w:fill="auto"/>
          </w:tcPr>
          <w:p w14:paraId="4F17DBE7" w14:textId="4861C2C0" w:rsidR="00AC6A51" w:rsidRDefault="00AC6A51" w:rsidP="0051743A">
            <w:pPr>
              <w:autoSpaceDE w:val="0"/>
              <w:autoSpaceDN w:val="0"/>
              <w:adjustRightInd w:val="0"/>
              <w:rPr>
                <w:rFonts w:cs="Tahoma"/>
                <w:bCs/>
              </w:rPr>
            </w:pPr>
            <w:r>
              <w:rPr>
                <w:rFonts w:cs="Tahoma"/>
                <w:bCs/>
              </w:rPr>
              <w:t>None</w:t>
            </w:r>
          </w:p>
        </w:tc>
      </w:tr>
      <w:tr w:rsidR="007A2A68" w14:paraId="08521565" w14:textId="77777777" w:rsidTr="005904B0">
        <w:tc>
          <w:tcPr>
            <w:tcW w:w="1795" w:type="dxa"/>
            <w:shd w:val="clear" w:color="auto" w:fill="auto"/>
          </w:tcPr>
          <w:p w14:paraId="6DA4A47B" w14:textId="28A30959" w:rsidR="007A2A68" w:rsidRDefault="001203AB" w:rsidP="0051743A">
            <w:pPr>
              <w:autoSpaceDE w:val="0"/>
              <w:autoSpaceDN w:val="0"/>
              <w:adjustRightInd w:val="0"/>
              <w:rPr>
                <w:rFonts w:cs="Tahoma"/>
                <w:b/>
                <w:smallCaps/>
              </w:rPr>
            </w:pPr>
            <w:r>
              <w:rPr>
                <w:rFonts w:cs="Tahoma"/>
                <w:b/>
                <w:smallCaps/>
              </w:rPr>
              <w:lastRenderedPageBreak/>
              <w:t>Antibody Workups</w:t>
            </w:r>
          </w:p>
        </w:tc>
        <w:tc>
          <w:tcPr>
            <w:tcW w:w="6660" w:type="dxa"/>
            <w:shd w:val="clear" w:color="auto" w:fill="auto"/>
          </w:tcPr>
          <w:p w14:paraId="74B9C2DD" w14:textId="77777777" w:rsidR="001203AB" w:rsidRDefault="001203AB" w:rsidP="001203AB">
            <w:pPr>
              <w:pStyle w:val="ListParagraph"/>
              <w:numPr>
                <w:ilvl w:val="0"/>
                <w:numId w:val="11"/>
              </w:numPr>
            </w:pPr>
            <w:r>
              <w:t>Page 1 is the primary panel</w:t>
            </w:r>
          </w:p>
          <w:p w14:paraId="0E27CC41" w14:textId="77777777" w:rsidR="001203AB" w:rsidRDefault="001203AB" w:rsidP="001203AB">
            <w:pPr>
              <w:pStyle w:val="ListParagraph"/>
              <w:numPr>
                <w:ilvl w:val="0"/>
                <w:numId w:val="11"/>
              </w:numPr>
            </w:pPr>
            <w:r>
              <w:t xml:space="preserve">Page 2 is the </w:t>
            </w:r>
            <w:proofErr w:type="spellStart"/>
            <w:r>
              <w:t>AbS</w:t>
            </w:r>
            <w:proofErr w:type="spellEnd"/>
            <w:r>
              <w:t xml:space="preserve"> antigram</w:t>
            </w:r>
          </w:p>
          <w:p w14:paraId="48AED1E0" w14:textId="77777777" w:rsidR="001203AB" w:rsidRDefault="001203AB" w:rsidP="001203AB">
            <w:pPr>
              <w:pStyle w:val="ListParagraph"/>
              <w:numPr>
                <w:ilvl w:val="0"/>
                <w:numId w:val="11"/>
              </w:numPr>
            </w:pPr>
            <w:r>
              <w:t>Additional pages are numbered in order</w:t>
            </w:r>
          </w:p>
          <w:p w14:paraId="5604AD30" w14:textId="77777777" w:rsidR="001203AB" w:rsidRDefault="001203AB" w:rsidP="001203AB">
            <w:r>
              <w:t xml:space="preserve">The </w:t>
            </w:r>
            <w:proofErr w:type="spellStart"/>
            <w:r>
              <w:t>AbID</w:t>
            </w:r>
            <w:proofErr w:type="spellEnd"/>
            <w:r>
              <w:t xml:space="preserve"> should be written on page 1</w:t>
            </w:r>
          </w:p>
          <w:p w14:paraId="447C5E53" w14:textId="77777777" w:rsidR="001203AB" w:rsidRDefault="001203AB" w:rsidP="001203AB">
            <w:r>
              <w:t>Please put the pages in order when stapling.</w:t>
            </w:r>
          </w:p>
          <w:p w14:paraId="304BEF1E" w14:textId="77777777" w:rsidR="001203AB" w:rsidRDefault="001203AB" w:rsidP="001203AB">
            <w:r>
              <w:t>Also please have all of the pages facing the same direction.</w:t>
            </w:r>
          </w:p>
          <w:p w14:paraId="6046FCD1" w14:textId="20209329" w:rsidR="001203AB" w:rsidRDefault="001203AB" w:rsidP="001203AB"/>
        </w:tc>
        <w:tc>
          <w:tcPr>
            <w:tcW w:w="1440" w:type="dxa"/>
            <w:shd w:val="clear" w:color="auto" w:fill="auto"/>
          </w:tcPr>
          <w:p w14:paraId="1E5DBAC4" w14:textId="1100282E" w:rsidR="007A2A68" w:rsidRDefault="007A2A68" w:rsidP="0051743A">
            <w:pPr>
              <w:autoSpaceDE w:val="0"/>
              <w:autoSpaceDN w:val="0"/>
              <w:adjustRightInd w:val="0"/>
              <w:rPr>
                <w:rFonts w:cs="Tahoma"/>
                <w:bCs/>
              </w:rPr>
            </w:pPr>
            <w:r>
              <w:rPr>
                <w:rFonts w:cs="Tahoma"/>
                <w:bCs/>
              </w:rPr>
              <w:t>Informational</w:t>
            </w:r>
          </w:p>
        </w:tc>
        <w:tc>
          <w:tcPr>
            <w:tcW w:w="1039" w:type="dxa"/>
            <w:shd w:val="clear" w:color="auto" w:fill="auto"/>
          </w:tcPr>
          <w:p w14:paraId="0CD2A6B5" w14:textId="4D1223E0" w:rsidR="007A2A68" w:rsidRDefault="007A2A68" w:rsidP="0051743A">
            <w:pPr>
              <w:autoSpaceDE w:val="0"/>
              <w:autoSpaceDN w:val="0"/>
              <w:adjustRightInd w:val="0"/>
              <w:rPr>
                <w:rFonts w:cs="Tahoma"/>
                <w:bCs/>
              </w:rPr>
            </w:pPr>
            <w:r>
              <w:rPr>
                <w:rFonts w:cs="Tahoma"/>
                <w:bCs/>
              </w:rPr>
              <w:t>None</w:t>
            </w:r>
          </w:p>
        </w:tc>
      </w:tr>
      <w:tr w:rsidR="00935C7F" w14:paraId="4E558B2D" w14:textId="77777777" w:rsidTr="005904B0">
        <w:tc>
          <w:tcPr>
            <w:tcW w:w="1795" w:type="dxa"/>
            <w:shd w:val="clear" w:color="auto" w:fill="auto"/>
          </w:tcPr>
          <w:p w14:paraId="07E37655" w14:textId="23B26858" w:rsidR="00935C7F" w:rsidRDefault="001203AB" w:rsidP="0051743A">
            <w:pPr>
              <w:autoSpaceDE w:val="0"/>
              <w:autoSpaceDN w:val="0"/>
              <w:adjustRightInd w:val="0"/>
              <w:rPr>
                <w:rFonts w:cs="Tahoma"/>
                <w:b/>
                <w:smallCaps/>
              </w:rPr>
            </w:pPr>
            <w:r>
              <w:rPr>
                <w:rFonts w:cs="Tahoma"/>
                <w:b/>
                <w:smallCaps/>
              </w:rPr>
              <w:t>Results Edit</w:t>
            </w:r>
          </w:p>
        </w:tc>
        <w:tc>
          <w:tcPr>
            <w:tcW w:w="6660" w:type="dxa"/>
            <w:shd w:val="clear" w:color="auto" w:fill="auto"/>
          </w:tcPr>
          <w:p w14:paraId="0D7CD186" w14:textId="42E0E9EE" w:rsidR="007A0D91" w:rsidRDefault="001203AB" w:rsidP="00611B19">
            <w:r>
              <w:t xml:space="preserve">Any changed result in blood bank is considered an RQI.  If you need a result edited for any reason (RN notified us that the sample was mislabeled, BB testing was entered incorrectly, </w:t>
            </w:r>
            <w:proofErr w:type="spellStart"/>
            <w:r>
              <w:t>etc</w:t>
            </w:r>
            <w:proofErr w:type="spellEnd"/>
            <w:r>
              <w:t>), Quest policy requires that you notify me immediately.</w:t>
            </w:r>
          </w:p>
          <w:p w14:paraId="3C3F4E48" w14:textId="2A67937C" w:rsidR="001203AB" w:rsidRPr="007A0D91" w:rsidRDefault="001203AB" w:rsidP="00611B19"/>
        </w:tc>
        <w:tc>
          <w:tcPr>
            <w:tcW w:w="1440" w:type="dxa"/>
            <w:shd w:val="clear" w:color="auto" w:fill="auto"/>
          </w:tcPr>
          <w:p w14:paraId="63AAEADC" w14:textId="3B9C4225" w:rsidR="00935C7F" w:rsidRDefault="00935C7F" w:rsidP="0051743A">
            <w:pPr>
              <w:autoSpaceDE w:val="0"/>
              <w:autoSpaceDN w:val="0"/>
              <w:adjustRightInd w:val="0"/>
              <w:rPr>
                <w:rFonts w:cs="Tahoma"/>
                <w:bCs/>
              </w:rPr>
            </w:pPr>
            <w:r>
              <w:rPr>
                <w:rFonts w:cs="Tahoma"/>
                <w:bCs/>
              </w:rPr>
              <w:t>Informational</w:t>
            </w:r>
          </w:p>
        </w:tc>
        <w:tc>
          <w:tcPr>
            <w:tcW w:w="1039" w:type="dxa"/>
            <w:shd w:val="clear" w:color="auto" w:fill="auto"/>
          </w:tcPr>
          <w:p w14:paraId="2F00D76F" w14:textId="06028B41" w:rsidR="00935C7F" w:rsidRDefault="00935C7F" w:rsidP="0051743A">
            <w:pPr>
              <w:autoSpaceDE w:val="0"/>
              <w:autoSpaceDN w:val="0"/>
              <w:adjustRightInd w:val="0"/>
              <w:rPr>
                <w:rFonts w:cs="Tahoma"/>
                <w:bCs/>
              </w:rPr>
            </w:pPr>
            <w:r>
              <w:rPr>
                <w:rFonts w:cs="Tahoma"/>
                <w:bCs/>
              </w:rPr>
              <w:t>None</w:t>
            </w:r>
          </w:p>
        </w:tc>
      </w:tr>
      <w:tr w:rsidR="00935C7F" w14:paraId="01604B45" w14:textId="77777777" w:rsidTr="005904B0">
        <w:tc>
          <w:tcPr>
            <w:tcW w:w="1795" w:type="dxa"/>
            <w:shd w:val="clear" w:color="auto" w:fill="auto"/>
          </w:tcPr>
          <w:p w14:paraId="2EC1BAB4" w14:textId="4E9B34E3" w:rsidR="00AC6A51" w:rsidRDefault="00E66C07" w:rsidP="0051743A">
            <w:pPr>
              <w:autoSpaceDE w:val="0"/>
              <w:autoSpaceDN w:val="0"/>
              <w:adjustRightInd w:val="0"/>
              <w:rPr>
                <w:rFonts w:cs="Tahoma"/>
                <w:b/>
                <w:smallCaps/>
              </w:rPr>
            </w:pPr>
            <w:r>
              <w:rPr>
                <w:rFonts w:cs="Tahoma"/>
                <w:b/>
                <w:smallCaps/>
              </w:rPr>
              <w:t>Transfusion Reactions</w:t>
            </w:r>
          </w:p>
        </w:tc>
        <w:tc>
          <w:tcPr>
            <w:tcW w:w="6660" w:type="dxa"/>
            <w:shd w:val="clear" w:color="auto" w:fill="auto"/>
          </w:tcPr>
          <w:p w14:paraId="207FBBC4" w14:textId="77777777" w:rsidR="007A0D91" w:rsidRDefault="00E66C07" w:rsidP="00611B19">
            <w:r>
              <w:t>I have been receiving transfusion reaction workups in my box in pathology at WOMC.  Please note that you must hand a transfusion reaction evaluation to a pathologist.  Please leave for dayshift if pathology is closed.  Please do not leave them in the Blood Bank box as these come back to me and will not be looked at by a pathologist.</w:t>
            </w:r>
          </w:p>
          <w:p w14:paraId="59245292" w14:textId="6EE8F13F" w:rsidR="00E66C07" w:rsidRDefault="00E66C07" w:rsidP="00611B19"/>
        </w:tc>
        <w:tc>
          <w:tcPr>
            <w:tcW w:w="1440" w:type="dxa"/>
            <w:shd w:val="clear" w:color="auto" w:fill="auto"/>
          </w:tcPr>
          <w:p w14:paraId="61809A4E" w14:textId="1C5122C4" w:rsidR="00AC6A51" w:rsidRDefault="00CF1696" w:rsidP="0051743A">
            <w:pPr>
              <w:autoSpaceDE w:val="0"/>
              <w:autoSpaceDN w:val="0"/>
              <w:adjustRightInd w:val="0"/>
              <w:rPr>
                <w:rFonts w:cs="Tahoma"/>
                <w:bCs/>
              </w:rPr>
            </w:pPr>
            <w:r>
              <w:rPr>
                <w:rFonts w:cs="Tahoma"/>
                <w:bCs/>
              </w:rPr>
              <w:t>Informational</w:t>
            </w:r>
          </w:p>
        </w:tc>
        <w:tc>
          <w:tcPr>
            <w:tcW w:w="1039" w:type="dxa"/>
            <w:shd w:val="clear" w:color="auto" w:fill="auto"/>
          </w:tcPr>
          <w:p w14:paraId="1DAC986D" w14:textId="55F8047A" w:rsidR="00AC6A51" w:rsidRDefault="00AC6A51" w:rsidP="0051743A">
            <w:pPr>
              <w:autoSpaceDE w:val="0"/>
              <w:autoSpaceDN w:val="0"/>
              <w:adjustRightInd w:val="0"/>
              <w:rPr>
                <w:rFonts w:cs="Tahoma"/>
                <w:bCs/>
              </w:rPr>
            </w:pPr>
            <w:r>
              <w:rPr>
                <w:rFonts w:cs="Tahoma"/>
                <w:bCs/>
              </w:rPr>
              <w:t>None</w:t>
            </w:r>
          </w:p>
        </w:tc>
      </w:tr>
      <w:tr w:rsidR="00935C7F" w14:paraId="7AF81B8B" w14:textId="77777777" w:rsidTr="005904B0">
        <w:tc>
          <w:tcPr>
            <w:tcW w:w="1795" w:type="dxa"/>
            <w:shd w:val="clear" w:color="auto" w:fill="auto"/>
          </w:tcPr>
          <w:p w14:paraId="31D05867" w14:textId="69364548" w:rsidR="00AC6A51" w:rsidRDefault="00CD06D0" w:rsidP="0051743A">
            <w:pPr>
              <w:autoSpaceDE w:val="0"/>
              <w:autoSpaceDN w:val="0"/>
              <w:adjustRightInd w:val="0"/>
              <w:rPr>
                <w:rFonts w:cs="Tahoma"/>
                <w:b/>
                <w:smallCaps/>
              </w:rPr>
            </w:pPr>
            <w:r>
              <w:rPr>
                <w:rFonts w:cs="Tahoma"/>
                <w:b/>
                <w:smallCaps/>
              </w:rPr>
              <w:t>Case Study 1</w:t>
            </w:r>
          </w:p>
        </w:tc>
        <w:tc>
          <w:tcPr>
            <w:tcW w:w="6660" w:type="dxa"/>
            <w:shd w:val="clear" w:color="auto" w:fill="auto"/>
          </w:tcPr>
          <w:p w14:paraId="5A40D5C7" w14:textId="77777777" w:rsidR="007A0D91" w:rsidRDefault="00CD06D0" w:rsidP="00611B19">
            <w:r>
              <w:t>You issue a unit of blood to the ED.  The yellow slip is returned.  One hour after issue, you receive a call from an ED RN stating she found the unit on the counter in the patient’s room.  The transfusion has not been started.  What should she do?</w:t>
            </w:r>
          </w:p>
          <w:p w14:paraId="30EE4163" w14:textId="77777777" w:rsidR="00122A22" w:rsidRDefault="00122A22" w:rsidP="00611B19"/>
          <w:p w14:paraId="5E28C4B1" w14:textId="437F199B" w:rsidR="00122A22" w:rsidRPr="00122A22" w:rsidRDefault="00122A22" w:rsidP="00611B19">
            <w:pPr>
              <w:rPr>
                <w:color w:val="0070C0"/>
              </w:rPr>
            </w:pPr>
            <w:r>
              <w:rPr>
                <w:color w:val="0070C0"/>
              </w:rPr>
              <w:t>There is no time limit designating when a unit must be started after issue.  The unit must be transfused within 4 hours from issue.  If the transfusion can be completed within that 4-hour window, there is no need to return the unit.</w:t>
            </w:r>
          </w:p>
          <w:p w14:paraId="20DC2D2E" w14:textId="1110F819" w:rsidR="00CD06D0" w:rsidRDefault="00CD06D0" w:rsidP="00611B19"/>
        </w:tc>
        <w:tc>
          <w:tcPr>
            <w:tcW w:w="1440" w:type="dxa"/>
            <w:shd w:val="clear" w:color="auto" w:fill="auto"/>
          </w:tcPr>
          <w:p w14:paraId="39BDF54F" w14:textId="7076149A" w:rsidR="00AC6A51" w:rsidRDefault="00CD06D0" w:rsidP="0051743A">
            <w:pPr>
              <w:autoSpaceDE w:val="0"/>
              <w:autoSpaceDN w:val="0"/>
              <w:adjustRightInd w:val="0"/>
              <w:rPr>
                <w:rFonts w:cs="Tahoma"/>
                <w:bCs/>
              </w:rPr>
            </w:pPr>
            <w:r>
              <w:rPr>
                <w:rFonts w:cs="Tahoma"/>
                <w:bCs/>
              </w:rPr>
              <w:t>Discussion</w:t>
            </w:r>
          </w:p>
        </w:tc>
        <w:tc>
          <w:tcPr>
            <w:tcW w:w="1039" w:type="dxa"/>
            <w:shd w:val="clear" w:color="auto" w:fill="auto"/>
          </w:tcPr>
          <w:p w14:paraId="4778A8FF" w14:textId="5A16A31B" w:rsidR="00AC6A51" w:rsidRDefault="00AC6A51" w:rsidP="0051743A">
            <w:pPr>
              <w:autoSpaceDE w:val="0"/>
              <w:autoSpaceDN w:val="0"/>
              <w:adjustRightInd w:val="0"/>
              <w:rPr>
                <w:rFonts w:cs="Tahoma"/>
                <w:bCs/>
              </w:rPr>
            </w:pPr>
            <w:r>
              <w:rPr>
                <w:rFonts w:cs="Tahoma"/>
                <w:bCs/>
              </w:rPr>
              <w:t>None</w:t>
            </w:r>
          </w:p>
        </w:tc>
      </w:tr>
      <w:tr w:rsidR="000849E8" w14:paraId="62A06366" w14:textId="77777777" w:rsidTr="00CD06D0">
        <w:trPr>
          <w:trHeight w:val="782"/>
        </w:trPr>
        <w:tc>
          <w:tcPr>
            <w:tcW w:w="1795" w:type="dxa"/>
            <w:shd w:val="clear" w:color="auto" w:fill="auto"/>
          </w:tcPr>
          <w:p w14:paraId="092CC2A6" w14:textId="735BBB53" w:rsidR="00AC6A51" w:rsidRDefault="00CD06D0" w:rsidP="0051743A">
            <w:pPr>
              <w:autoSpaceDE w:val="0"/>
              <w:autoSpaceDN w:val="0"/>
              <w:adjustRightInd w:val="0"/>
              <w:rPr>
                <w:rFonts w:cs="Tahoma"/>
                <w:b/>
                <w:smallCaps/>
              </w:rPr>
            </w:pPr>
            <w:r>
              <w:rPr>
                <w:rFonts w:cs="Tahoma"/>
                <w:b/>
                <w:smallCaps/>
              </w:rPr>
              <w:t>Case study 2</w:t>
            </w:r>
          </w:p>
        </w:tc>
        <w:tc>
          <w:tcPr>
            <w:tcW w:w="6660" w:type="dxa"/>
            <w:shd w:val="clear" w:color="auto" w:fill="auto"/>
          </w:tcPr>
          <w:p w14:paraId="4DE3E2C9" w14:textId="77777777" w:rsidR="00AF0761" w:rsidRDefault="00CD06D0" w:rsidP="00F55233">
            <w:r>
              <w:t>You receive a CHOLD specimen for a baby.  Mom’s history shows she is A-positive with anti-A1.  Would you do the Cord Evaluation?</w:t>
            </w:r>
          </w:p>
          <w:p w14:paraId="5FE74201" w14:textId="77777777" w:rsidR="00122A22" w:rsidRDefault="00122A22" w:rsidP="00F55233"/>
          <w:p w14:paraId="7A061F57" w14:textId="77777777" w:rsidR="00122A22" w:rsidRDefault="00122A22" w:rsidP="00F55233">
            <w:pPr>
              <w:rPr>
                <w:color w:val="0070C0"/>
              </w:rPr>
            </w:pPr>
            <w:r>
              <w:rPr>
                <w:color w:val="0070C0"/>
              </w:rPr>
              <w:t>In this case, anti-A1 can cross the placenta and cause hemolytic disease of the newborn, so we would consider this to be clinically-significant and reflex the cord evaluation.</w:t>
            </w:r>
          </w:p>
          <w:p w14:paraId="15342097" w14:textId="58DD7B5C" w:rsidR="00122A22" w:rsidRPr="00122A22" w:rsidRDefault="00122A22" w:rsidP="00F55233">
            <w:pPr>
              <w:rPr>
                <w:color w:val="0070C0"/>
              </w:rPr>
            </w:pPr>
          </w:p>
        </w:tc>
        <w:tc>
          <w:tcPr>
            <w:tcW w:w="1440" w:type="dxa"/>
            <w:shd w:val="clear" w:color="auto" w:fill="auto"/>
          </w:tcPr>
          <w:p w14:paraId="0BD302DF" w14:textId="05595714" w:rsidR="00AC6A51" w:rsidRDefault="00CD06D0" w:rsidP="0051743A">
            <w:pPr>
              <w:autoSpaceDE w:val="0"/>
              <w:autoSpaceDN w:val="0"/>
              <w:adjustRightInd w:val="0"/>
              <w:rPr>
                <w:rFonts w:cs="Tahoma"/>
                <w:bCs/>
              </w:rPr>
            </w:pPr>
            <w:r>
              <w:rPr>
                <w:rFonts w:cs="Tahoma"/>
                <w:bCs/>
              </w:rPr>
              <w:t>Discussion</w:t>
            </w:r>
          </w:p>
        </w:tc>
        <w:tc>
          <w:tcPr>
            <w:tcW w:w="1039" w:type="dxa"/>
            <w:shd w:val="clear" w:color="auto" w:fill="auto"/>
          </w:tcPr>
          <w:p w14:paraId="3921D976" w14:textId="4AA5A578" w:rsidR="00AC6A51" w:rsidRDefault="00AC6A51" w:rsidP="0051743A">
            <w:pPr>
              <w:autoSpaceDE w:val="0"/>
              <w:autoSpaceDN w:val="0"/>
              <w:adjustRightInd w:val="0"/>
              <w:rPr>
                <w:rFonts w:cs="Tahoma"/>
                <w:bCs/>
              </w:rPr>
            </w:pPr>
            <w:r>
              <w:rPr>
                <w:rFonts w:cs="Tahoma"/>
                <w:bCs/>
              </w:rPr>
              <w:t>None</w:t>
            </w:r>
          </w:p>
        </w:tc>
      </w:tr>
      <w:tr w:rsidR="000849E8" w14:paraId="6E908F9F" w14:textId="77777777" w:rsidTr="005904B0">
        <w:tc>
          <w:tcPr>
            <w:tcW w:w="1795" w:type="dxa"/>
            <w:shd w:val="clear" w:color="auto" w:fill="auto"/>
          </w:tcPr>
          <w:p w14:paraId="203187A4" w14:textId="446ABD8E" w:rsidR="00AC6A51" w:rsidRDefault="00BC307A" w:rsidP="0051743A">
            <w:pPr>
              <w:autoSpaceDE w:val="0"/>
              <w:autoSpaceDN w:val="0"/>
              <w:adjustRightInd w:val="0"/>
              <w:rPr>
                <w:rFonts w:cs="Tahoma"/>
                <w:b/>
                <w:smallCaps/>
              </w:rPr>
            </w:pPr>
            <w:r>
              <w:rPr>
                <w:rFonts w:cs="Tahoma"/>
                <w:b/>
                <w:smallCaps/>
              </w:rPr>
              <w:t>To Do List</w:t>
            </w:r>
          </w:p>
        </w:tc>
        <w:tc>
          <w:tcPr>
            <w:tcW w:w="6660" w:type="dxa"/>
            <w:shd w:val="clear" w:color="auto" w:fill="auto"/>
          </w:tcPr>
          <w:p w14:paraId="31A950C6" w14:textId="193980EA" w:rsidR="00CD06D0" w:rsidRDefault="00CD06D0" w:rsidP="003A1E85">
            <w:pPr>
              <w:pStyle w:val="ListParagraph"/>
              <w:numPr>
                <w:ilvl w:val="0"/>
                <w:numId w:val="4"/>
              </w:numPr>
            </w:pPr>
            <w:r>
              <w:t>Please turn in any in person Vision training sheets to me.  I am missing training for staff that were trained at WOMC on Wednesday.</w:t>
            </w:r>
            <w:r w:rsidR="00122A22">
              <w:t xml:space="preserve">  The trainer forgot to have Blen fill out a form.  I am working with her to get this done.</w:t>
            </w:r>
          </w:p>
          <w:p w14:paraId="057857A3" w14:textId="2083AD41" w:rsidR="00CD06D0" w:rsidRDefault="00CD06D0" w:rsidP="003A1E85">
            <w:pPr>
              <w:pStyle w:val="ListParagraph"/>
              <w:numPr>
                <w:ilvl w:val="0"/>
                <w:numId w:val="4"/>
              </w:numPr>
            </w:pPr>
            <w:r>
              <w:t>Please complete the manual gel/Vision competency specimens before May 16.  We will use these as part of our Vision validation, so they need to be completed in a timely manner.</w:t>
            </w:r>
            <w:r w:rsidR="00122A22">
              <w:t xml:space="preserve">  Goal is to have initial validation completed before Dr. Nic returns from vacation on 5/20.</w:t>
            </w:r>
          </w:p>
          <w:p w14:paraId="249D902D" w14:textId="497BE913" w:rsidR="0086147C" w:rsidRDefault="003A1E85" w:rsidP="003A1E85">
            <w:pPr>
              <w:pStyle w:val="ListParagraph"/>
              <w:numPr>
                <w:ilvl w:val="0"/>
                <w:numId w:val="4"/>
              </w:numPr>
            </w:pPr>
            <w:r>
              <w:t xml:space="preserve">2025 Blood Product Competency is due on May 15.  Please turn this in to me as soon as you complete, so I can track compliance.  You will not have questions/problem solving signed off. </w:t>
            </w:r>
          </w:p>
          <w:p w14:paraId="62EEFC34" w14:textId="4751324D" w:rsidR="007479F4" w:rsidRDefault="007479F4" w:rsidP="003A1E85">
            <w:pPr>
              <w:pStyle w:val="ListParagraph"/>
              <w:numPr>
                <w:ilvl w:val="0"/>
                <w:numId w:val="4"/>
              </w:numPr>
            </w:pPr>
            <w:r>
              <w:t>Processing training due May 31.</w:t>
            </w:r>
          </w:p>
          <w:p w14:paraId="1D117AEF" w14:textId="766A91A4" w:rsidR="0041741D" w:rsidRDefault="0041741D" w:rsidP="003A1E85">
            <w:pPr>
              <w:pStyle w:val="ListParagraph"/>
              <w:numPr>
                <w:ilvl w:val="0"/>
                <w:numId w:val="4"/>
              </w:numPr>
            </w:pPr>
            <w:r>
              <w:t>Annual COE training was assigned in Workday.  These are usually due in October/November.  BB staff should only have 1 assignment.  Please complete as time permits.</w:t>
            </w:r>
          </w:p>
          <w:p w14:paraId="69379FAB" w14:textId="77777777" w:rsidR="003A1E85" w:rsidRDefault="003A1E85" w:rsidP="003A1E85"/>
          <w:p w14:paraId="0BF71A11" w14:textId="77777777" w:rsidR="003A1E85" w:rsidRDefault="003A1E85" w:rsidP="003A1E85">
            <w:r>
              <w:t>We will have a lot of items due over the next couple of months as we bring up and validate new testing on the vision.  Please stay ahead of training.</w:t>
            </w:r>
          </w:p>
          <w:p w14:paraId="272D5B92" w14:textId="74884026" w:rsidR="003A1E85" w:rsidRDefault="003A1E85" w:rsidP="003A1E85"/>
        </w:tc>
        <w:tc>
          <w:tcPr>
            <w:tcW w:w="1440" w:type="dxa"/>
            <w:shd w:val="clear" w:color="auto" w:fill="auto"/>
          </w:tcPr>
          <w:p w14:paraId="121EC456" w14:textId="52DDC753" w:rsidR="00AC6A51" w:rsidRDefault="00387F41" w:rsidP="0051743A">
            <w:pPr>
              <w:autoSpaceDE w:val="0"/>
              <w:autoSpaceDN w:val="0"/>
              <w:adjustRightInd w:val="0"/>
              <w:rPr>
                <w:rFonts w:cs="Tahoma"/>
                <w:bCs/>
              </w:rPr>
            </w:pPr>
            <w:r>
              <w:rPr>
                <w:rFonts w:cs="Tahoma"/>
                <w:bCs/>
              </w:rPr>
              <w:t xml:space="preserve">Complete </w:t>
            </w:r>
            <w:r w:rsidR="00796578">
              <w:rPr>
                <w:rFonts w:cs="Tahoma"/>
                <w:bCs/>
              </w:rPr>
              <w:t>mandatory training assignments by the deadline and c</w:t>
            </w:r>
            <w:r>
              <w:rPr>
                <w:rFonts w:cs="Tahoma"/>
                <w:bCs/>
              </w:rPr>
              <w:t>ompetency by 5/15/25</w:t>
            </w:r>
          </w:p>
        </w:tc>
        <w:tc>
          <w:tcPr>
            <w:tcW w:w="1039" w:type="dxa"/>
            <w:shd w:val="clear" w:color="auto" w:fill="auto"/>
          </w:tcPr>
          <w:p w14:paraId="415ED7FB" w14:textId="2068B1EF" w:rsidR="00AC6A51" w:rsidRDefault="00387F41" w:rsidP="0051743A">
            <w:pPr>
              <w:autoSpaceDE w:val="0"/>
              <w:autoSpaceDN w:val="0"/>
              <w:adjustRightInd w:val="0"/>
              <w:rPr>
                <w:rFonts w:cs="Tahoma"/>
                <w:bCs/>
              </w:rPr>
            </w:pPr>
            <w:r>
              <w:rPr>
                <w:rFonts w:cs="Tahoma"/>
                <w:bCs/>
              </w:rPr>
              <w:t>All Staff</w:t>
            </w:r>
          </w:p>
        </w:tc>
      </w:tr>
      <w:tr w:rsidR="008A6042" w14:paraId="11AC1FAE" w14:textId="77777777" w:rsidTr="005904B0">
        <w:tc>
          <w:tcPr>
            <w:tcW w:w="1795" w:type="dxa"/>
            <w:shd w:val="clear" w:color="auto" w:fill="auto"/>
          </w:tcPr>
          <w:p w14:paraId="7D2BB6F9" w14:textId="7B27A08F" w:rsidR="008A6042" w:rsidRDefault="008A6042" w:rsidP="0051743A">
            <w:pPr>
              <w:autoSpaceDE w:val="0"/>
              <w:autoSpaceDN w:val="0"/>
              <w:adjustRightInd w:val="0"/>
              <w:rPr>
                <w:rFonts w:cs="Tahoma"/>
                <w:b/>
                <w:smallCaps/>
              </w:rPr>
            </w:pPr>
            <w:r>
              <w:rPr>
                <w:rFonts w:cs="Tahoma"/>
                <w:b/>
                <w:smallCaps/>
              </w:rPr>
              <w:lastRenderedPageBreak/>
              <w:t>Employee Engagement Survey</w:t>
            </w:r>
          </w:p>
        </w:tc>
        <w:tc>
          <w:tcPr>
            <w:tcW w:w="6660" w:type="dxa"/>
            <w:shd w:val="clear" w:color="auto" w:fill="auto"/>
          </w:tcPr>
          <w:p w14:paraId="34745FFC" w14:textId="77777777" w:rsidR="008A6042" w:rsidRDefault="008A6042" w:rsidP="008A6042">
            <w:r>
              <w:t>We discussed the employee engagement survey</w:t>
            </w:r>
            <w:r w:rsidR="00122A22">
              <w:t xml:space="preserve"> in detail.  </w:t>
            </w:r>
          </w:p>
          <w:p w14:paraId="78DB7851" w14:textId="77777777" w:rsidR="00CF78C8" w:rsidRDefault="00CF78C8" w:rsidP="008A6042"/>
          <w:p w14:paraId="0DE3FB3A" w14:textId="77777777" w:rsidR="00CF78C8" w:rsidRDefault="00CF78C8" w:rsidP="008A6042">
            <w:r>
              <w:t>100% of staff members took the survey—Amazing!</w:t>
            </w:r>
          </w:p>
          <w:p w14:paraId="44EFE7A6" w14:textId="77777777" w:rsidR="00CF78C8" w:rsidRDefault="00CF78C8" w:rsidP="008A6042"/>
          <w:p w14:paraId="2A38B7DF" w14:textId="77777777" w:rsidR="00CF78C8" w:rsidRDefault="00CF78C8" w:rsidP="008A6042">
            <w:r>
              <w:t>Overall, scores were very good.  We were above company and above national benchmarks in most areas.</w:t>
            </w:r>
          </w:p>
          <w:p w14:paraId="64E84032" w14:textId="77777777" w:rsidR="00CF78C8" w:rsidRDefault="00CF78C8" w:rsidP="008A6042"/>
          <w:p w14:paraId="4F82DBFD" w14:textId="77777777" w:rsidR="00CF78C8" w:rsidRDefault="00CF78C8" w:rsidP="008A6042">
            <w:r>
              <w:t>We discussed ways in which people want to be recognized and things that make you feel cared about.</w:t>
            </w:r>
          </w:p>
          <w:p w14:paraId="75359331" w14:textId="77777777" w:rsidR="00CF78C8" w:rsidRDefault="00CF78C8" w:rsidP="008A6042"/>
          <w:p w14:paraId="6901E11F" w14:textId="77777777" w:rsidR="00CF78C8" w:rsidRDefault="00CF78C8" w:rsidP="008A6042">
            <w:r>
              <w:t>Area to ponder for discussion at next month’s meeting:</w:t>
            </w:r>
          </w:p>
          <w:p w14:paraId="0273419A" w14:textId="77777777" w:rsidR="00CF78C8" w:rsidRDefault="00CF78C8" w:rsidP="008A6042">
            <w:r>
              <w:t>What would make you feel more empowered at work?</w:t>
            </w:r>
          </w:p>
          <w:p w14:paraId="1F7C26DD" w14:textId="77777777" w:rsidR="00CF78C8" w:rsidRDefault="00CF78C8" w:rsidP="008A6042">
            <w:r>
              <w:t>What does feeling empowered at work mean to you?</w:t>
            </w:r>
          </w:p>
          <w:p w14:paraId="1117661F" w14:textId="3643B176" w:rsidR="00CF78C8" w:rsidRDefault="00CF78C8" w:rsidP="008A6042"/>
        </w:tc>
        <w:tc>
          <w:tcPr>
            <w:tcW w:w="1440" w:type="dxa"/>
            <w:shd w:val="clear" w:color="auto" w:fill="auto"/>
          </w:tcPr>
          <w:p w14:paraId="49B569E2" w14:textId="77777777" w:rsidR="008A6042" w:rsidRDefault="008A6042" w:rsidP="0051743A">
            <w:pPr>
              <w:autoSpaceDE w:val="0"/>
              <w:autoSpaceDN w:val="0"/>
              <w:adjustRightInd w:val="0"/>
              <w:rPr>
                <w:rFonts w:cs="Tahoma"/>
                <w:bCs/>
              </w:rPr>
            </w:pPr>
          </w:p>
        </w:tc>
        <w:tc>
          <w:tcPr>
            <w:tcW w:w="1039" w:type="dxa"/>
            <w:shd w:val="clear" w:color="auto" w:fill="auto"/>
          </w:tcPr>
          <w:p w14:paraId="4FABECE6" w14:textId="77777777" w:rsidR="008A6042" w:rsidRDefault="008A6042" w:rsidP="0051743A">
            <w:pPr>
              <w:autoSpaceDE w:val="0"/>
              <w:autoSpaceDN w:val="0"/>
              <w:adjustRightInd w:val="0"/>
              <w:rPr>
                <w:rFonts w:cs="Tahoma"/>
                <w:bCs/>
              </w:rPr>
            </w:pPr>
          </w:p>
        </w:tc>
      </w:tr>
    </w:tbl>
    <w:p w14:paraId="040837F4" w14:textId="4ED8876E" w:rsidR="0090788B" w:rsidRPr="000E630F" w:rsidRDefault="0090788B" w:rsidP="00D93C85">
      <w:pPr>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2F"/>
    <w:multiLevelType w:val="hybridMultilevel"/>
    <w:tmpl w:val="0DB6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413"/>
    <w:multiLevelType w:val="hybridMultilevel"/>
    <w:tmpl w:val="345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E6EC8"/>
    <w:multiLevelType w:val="hybridMultilevel"/>
    <w:tmpl w:val="643E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6E94"/>
    <w:multiLevelType w:val="hybridMultilevel"/>
    <w:tmpl w:val="1C2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56E3"/>
    <w:multiLevelType w:val="hybridMultilevel"/>
    <w:tmpl w:val="D962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43FE5"/>
    <w:multiLevelType w:val="hybridMultilevel"/>
    <w:tmpl w:val="F6A0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7E5E"/>
    <w:multiLevelType w:val="hybridMultilevel"/>
    <w:tmpl w:val="5A8AD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23684"/>
    <w:multiLevelType w:val="hybridMultilevel"/>
    <w:tmpl w:val="6F96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C2423"/>
    <w:multiLevelType w:val="hybridMultilevel"/>
    <w:tmpl w:val="2CB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44FDB"/>
    <w:multiLevelType w:val="hybridMultilevel"/>
    <w:tmpl w:val="D4508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B1852"/>
    <w:multiLevelType w:val="hybridMultilevel"/>
    <w:tmpl w:val="4910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3493">
    <w:abstractNumId w:val="0"/>
  </w:num>
  <w:num w:numId="2" w16cid:durableId="1568223038">
    <w:abstractNumId w:val="2"/>
  </w:num>
  <w:num w:numId="3" w16cid:durableId="1037662855">
    <w:abstractNumId w:val="9"/>
  </w:num>
  <w:num w:numId="4" w16cid:durableId="2104719828">
    <w:abstractNumId w:val="3"/>
  </w:num>
  <w:num w:numId="5" w16cid:durableId="1696690991">
    <w:abstractNumId w:val="6"/>
  </w:num>
  <w:num w:numId="6" w16cid:durableId="1121800481">
    <w:abstractNumId w:val="5"/>
  </w:num>
  <w:num w:numId="7" w16cid:durableId="499581720">
    <w:abstractNumId w:val="8"/>
  </w:num>
  <w:num w:numId="8" w16cid:durableId="508643205">
    <w:abstractNumId w:val="10"/>
  </w:num>
  <w:num w:numId="9" w16cid:durableId="1131363050">
    <w:abstractNumId w:val="4"/>
  </w:num>
  <w:num w:numId="10" w16cid:durableId="774129699">
    <w:abstractNumId w:val="7"/>
  </w:num>
  <w:num w:numId="11" w16cid:durableId="1130119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0E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1975"/>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470F"/>
    <w:rsid w:val="000849E8"/>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343"/>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B766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2B30"/>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A75"/>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3AB"/>
    <w:rsid w:val="001204FD"/>
    <w:rsid w:val="001207D5"/>
    <w:rsid w:val="00120E4C"/>
    <w:rsid w:val="00120F36"/>
    <w:rsid w:val="0012120D"/>
    <w:rsid w:val="00122131"/>
    <w:rsid w:val="001222E3"/>
    <w:rsid w:val="001223B0"/>
    <w:rsid w:val="00122A22"/>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37CFB"/>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0F0"/>
    <w:rsid w:val="001701C7"/>
    <w:rsid w:val="0017063E"/>
    <w:rsid w:val="00170AB9"/>
    <w:rsid w:val="0017100F"/>
    <w:rsid w:val="00171CE2"/>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096"/>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927"/>
    <w:rsid w:val="001C7A61"/>
    <w:rsid w:val="001D01F3"/>
    <w:rsid w:val="001D0438"/>
    <w:rsid w:val="001D0956"/>
    <w:rsid w:val="001D0B5D"/>
    <w:rsid w:val="001D0D23"/>
    <w:rsid w:val="001D2101"/>
    <w:rsid w:val="001D212F"/>
    <w:rsid w:val="001D299A"/>
    <w:rsid w:val="001D2ECF"/>
    <w:rsid w:val="001D31D9"/>
    <w:rsid w:val="001D4212"/>
    <w:rsid w:val="001D4315"/>
    <w:rsid w:val="001D5026"/>
    <w:rsid w:val="001D5096"/>
    <w:rsid w:val="001D5D6E"/>
    <w:rsid w:val="001D619C"/>
    <w:rsid w:val="001D7C2B"/>
    <w:rsid w:val="001D7E8C"/>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4FCC"/>
    <w:rsid w:val="001E53AA"/>
    <w:rsid w:val="001E588E"/>
    <w:rsid w:val="001E65E7"/>
    <w:rsid w:val="001E67D2"/>
    <w:rsid w:val="001E6AA4"/>
    <w:rsid w:val="001E73DF"/>
    <w:rsid w:val="001E7756"/>
    <w:rsid w:val="001E7A54"/>
    <w:rsid w:val="001E7CD4"/>
    <w:rsid w:val="001E7F1D"/>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53"/>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432"/>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136"/>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8DA"/>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97946"/>
    <w:rsid w:val="002A02AF"/>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AC7"/>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80"/>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04C"/>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6D8"/>
    <w:rsid w:val="002F5CD6"/>
    <w:rsid w:val="002F5EF6"/>
    <w:rsid w:val="002F639D"/>
    <w:rsid w:val="002F64E6"/>
    <w:rsid w:val="002F6870"/>
    <w:rsid w:val="002F6C33"/>
    <w:rsid w:val="002F6CB1"/>
    <w:rsid w:val="002F7A9A"/>
    <w:rsid w:val="002F7F8E"/>
    <w:rsid w:val="00300352"/>
    <w:rsid w:val="00300531"/>
    <w:rsid w:val="00300637"/>
    <w:rsid w:val="00301287"/>
    <w:rsid w:val="003015A1"/>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43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1E"/>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B7B"/>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A17"/>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282"/>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0CE"/>
    <w:rsid w:val="003877A9"/>
    <w:rsid w:val="0038784B"/>
    <w:rsid w:val="00387D46"/>
    <w:rsid w:val="00387F41"/>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D96"/>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1E85"/>
    <w:rsid w:val="003A26CF"/>
    <w:rsid w:val="003A2A7B"/>
    <w:rsid w:val="003A3685"/>
    <w:rsid w:val="003A3F83"/>
    <w:rsid w:val="003A4032"/>
    <w:rsid w:val="003A41DC"/>
    <w:rsid w:val="003A45F4"/>
    <w:rsid w:val="003A4784"/>
    <w:rsid w:val="003A484A"/>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9AF"/>
    <w:rsid w:val="003C4C5C"/>
    <w:rsid w:val="003C52AD"/>
    <w:rsid w:val="003C52EC"/>
    <w:rsid w:val="003C53B6"/>
    <w:rsid w:val="003C592E"/>
    <w:rsid w:val="003C5A11"/>
    <w:rsid w:val="003C63D7"/>
    <w:rsid w:val="003C6431"/>
    <w:rsid w:val="003C6EC6"/>
    <w:rsid w:val="003C70F7"/>
    <w:rsid w:val="003C7221"/>
    <w:rsid w:val="003C72E0"/>
    <w:rsid w:val="003C73A5"/>
    <w:rsid w:val="003C7443"/>
    <w:rsid w:val="003C7608"/>
    <w:rsid w:val="003D0498"/>
    <w:rsid w:val="003D0B09"/>
    <w:rsid w:val="003D0EAD"/>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1CC"/>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33D"/>
    <w:rsid w:val="0041448A"/>
    <w:rsid w:val="0041460D"/>
    <w:rsid w:val="004148AA"/>
    <w:rsid w:val="00414A67"/>
    <w:rsid w:val="0041536C"/>
    <w:rsid w:val="00415373"/>
    <w:rsid w:val="004154DD"/>
    <w:rsid w:val="004158ED"/>
    <w:rsid w:val="00415A1B"/>
    <w:rsid w:val="00415C8D"/>
    <w:rsid w:val="00415C9F"/>
    <w:rsid w:val="00415F18"/>
    <w:rsid w:val="0041741D"/>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034"/>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2DBE"/>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680"/>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63B"/>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3EE8"/>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B5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75C"/>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88C"/>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B0"/>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639"/>
    <w:rsid w:val="0059475C"/>
    <w:rsid w:val="0059508B"/>
    <w:rsid w:val="00595999"/>
    <w:rsid w:val="00595B84"/>
    <w:rsid w:val="00595BE2"/>
    <w:rsid w:val="00596270"/>
    <w:rsid w:val="005963AE"/>
    <w:rsid w:val="00597288"/>
    <w:rsid w:val="005972C2"/>
    <w:rsid w:val="00597672"/>
    <w:rsid w:val="005976EE"/>
    <w:rsid w:val="005A0C26"/>
    <w:rsid w:val="005A11BA"/>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199"/>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2C1"/>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2E3A"/>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B19"/>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199"/>
    <w:rsid w:val="00616D99"/>
    <w:rsid w:val="00616EBB"/>
    <w:rsid w:val="0062049C"/>
    <w:rsid w:val="00620A1D"/>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5DEB"/>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334"/>
    <w:rsid w:val="00660787"/>
    <w:rsid w:val="0066097B"/>
    <w:rsid w:val="00660DC2"/>
    <w:rsid w:val="006611B5"/>
    <w:rsid w:val="00661827"/>
    <w:rsid w:val="006619F8"/>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E5A"/>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0B4"/>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5CD"/>
    <w:rsid w:val="00692A03"/>
    <w:rsid w:val="00692C99"/>
    <w:rsid w:val="00692DA1"/>
    <w:rsid w:val="0069361B"/>
    <w:rsid w:val="0069364F"/>
    <w:rsid w:val="00693F9D"/>
    <w:rsid w:val="00696843"/>
    <w:rsid w:val="00696AB2"/>
    <w:rsid w:val="00697218"/>
    <w:rsid w:val="00697BBC"/>
    <w:rsid w:val="00697C98"/>
    <w:rsid w:val="00697FA7"/>
    <w:rsid w:val="00697FAE"/>
    <w:rsid w:val="006A003D"/>
    <w:rsid w:val="006A03D3"/>
    <w:rsid w:val="006A0945"/>
    <w:rsid w:val="006A0AF7"/>
    <w:rsid w:val="006A11F6"/>
    <w:rsid w:val="006A18D1"/>
    <w:rsid w:val="006A1E69"/>
    <w:rsid w:val="006A278D"/>
    <w:rsid w:val="006A2C49"/>
    <w:rsid w:val="006A2DC0"/>
    <w:rsid w:val="006A2E06"/>
    <w:rsid w:val="006A30CB"/>
    <w:rsid w:val="006A3547"/>
    <w:rsid w:val="006A49E5"/>
    <w:rsid w:val="006A4D9A"/>
    <w:rsid w:val="006A4DF2"/>
    <w:rsid w:val="006A58F0"/>
    <w:rsid w:val="006A5E9F"/>
    <w:rsid w:val="006A627A"/>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2D"/>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3A5"/>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A11"/>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A52"/>
    <w:rsid w:val="00706C04"/>
    <w:rsid w:val="00706CB7"/>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1F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9F4"/>
    <w:rsid w:val="00747EDB"/>
    <w:rsid w:val="00750079"/>
    <w:rsid w:val="007505EC"/>
    <w:rsid w:val="007506F8"/>
    <w:rsid w:val="00750849"/>
    <w:rsid w:val="007509D5"/>
    <w:rsid w:val="00750CC3"/>
    <w:rsid w:val="00750E76"/>
    <w:rsid w:val="0075173B"/>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24F"/>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2F00"/>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6578"/>
    <w:rsid w:val="007974BA"/>
    <w:rsid w:val="00797AAB"/>
    <w:rsid w:val="00797AC1"/>
    <w:rsid w:val="00797D11"/>
    <w:rsid w:val="00797D4F"/>
    <w:rsid w:val="00797F48"/>
    <w:rsid w:val="007A079A"/>
    <w:rsid w:val="007A0D91"/>
    <w:rsid w:val="007A0E68"/>
    <w:rsid w:val="007A10BB"/>
    <w:rsid w:val="007A1D1A"/>
    <w:rsid w:val="007A1D58"/>
    <w:rsid w:val="007A20CE"/>
    <w:rsid w:val="007A24E6"/>
    <w:rsid w:val="007A2A68"/>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2CA1"/>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4B41"/>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720"/>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47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805"/>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1A88"/>
    <w:rsid w:val="008921B0"/>
    <w:rsid w:val="00892A1A"/>
    <w:rsid w:val="00894000"/>
    <w:rsid w:val="00895094"/>
    <w:rsid w:val="0089522E"/>
    <w:rsid w:val="008954F6"/>
    <w:rsid w:val="00897537"/>
    <w:rsid w:val="008979B5"/>
    <w:rsid w:val="00897B18"/>
    <w:rsid w:val="00897CC7"/>
    <w:rsid w:val="008A01AD"/>
    <w:rsid w:val="008A0218"/>
    <w:rsid w:val="008A03AD"/>
    <w:rsid w:val="008A0AEF"/>
    <w:rsid w:val="008A18D5"/>
    <w:rsid w:val="008A1920"/>
    <w:rsid w:val="008A1DCD"/>
    <w:rsid w:val="008A1EAA"/>
    <w:rsid w:val="008A1ED2"/>
    <w:rsid w:val="008A2447"/>
    <w:rsid w:val="008A3DC3"/>
    <w:rsid w:val="008A4155"/>
    <w:rsid w:val="008A4718"/>
    <w:rsid w:val="008A5236"/>
    <w:rsid w:val="008A587E"/>
    <w:rsid w:val="008A6042"/>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69BD"/>
    <w:rsid w:val="008D75EA"/>
    <w:rsid w:val="008D7B81"/>
    <w:rsid w:val="008D7D7F"/>
    <w:rsid w:val="008E0069"/>
    <w:rsid w:val="008E0331"/>
    <w:rsid w:val="008E053A"/>
    <w:rsid w:val="008E082F"/>
    <w:rsid w:val="008E0FCC"/>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1DC4"/>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58A5"/>
    <w:rsid w:val="00926402"/>
    <w:rsid w:val="00926BE0"/>
    <w:rsid w:val="009272FC"/>
    <w:rsid w:val="00927726"/>
    <w:rsid w:val="0092775B"/>
    <w:rsid w:val="00927BAD"/>
    <w:rsid w:val="00927D41"/>
    <w:rsid w:val="009304D1"/>
    <w:rsid w:val="00930578"/>
    <w:rsid w:val="00930924"/>
    <w:rsid w:val="00930D33"/>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C7F"/>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195"/>
    <w:rsid w:val="0094341E"/>
    <w:rsid w:val="009437A5"/>
    <w:rsid w:val="009439A0"/>
    <w:rsid w:val="009439F7"/>
    <w:rsid w:val="0094462B"/>
    <w:rsid w:val="00944870"/>
    <w:rsid w:val="009448B3"/>
    <w:rsid w:val="009450C5"/>
    <w:rsid w:val="0094540A"/>
    <w:rsid w:val="0094587A"/>
    <w:rsid w:val="00945E9D"/>
    <w:rsid w:val="00946CD4"/>
    <w:rsid w:val="00946D58"/>
    <w:rsid w:val="00946D68"/>
    <w:rsid w:val="00947432"/>
    <w:rsid w:val="00947DBF"/>
    <w:rsid w:val="00947EE0"/>
    <w:rsid w:val="009508C2"/>
    <w:rsid w:val="009509DC"/>
    <w:rsid w:val="00950A28"/>
    <w:rsid w:val="00950B7D"/>
    <w:rsid w:val="0095103E"/>
    <w:rsid w:val="00951237"/>
    <w:rsid w:val="00951261"/>
    <w:rsid w:val="0095203B"/>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4F2D"/>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E76"/>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5A4"/>
    <w:rsid w:val="00997B62"/>
    <w:rsid w:val="00997C49"/>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3DB1"/>
    <w:rsid w:val="009B438A"/>
    <w:rsid w:val="009B4488"/>
    <w:rsid w:val="009B4748"/>
    <w:rsid w:val="009B4904"/>
    <w:rsid w:val="009B511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7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354"/>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E3A"/>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727"/>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8E"/>
    <w:rsid w:val="00AA31DE"/>
    <w:rsid w:val="00AA33B3"/>
    <w:rsid w:val="00AA3506"/>
    <w:rsid w:val="00AA3579"/>
    <w:rsid w:val="00AA39D8"/>
    <w:rsid w:val="00AA3B33"/>
    <w:rsid w:val="00AA3BAD"/>
    <w:rsid w:val="00AA4859"/>
    <w:rsid w:val="00AA4941"/>
    <w:rsid w:val="00AA4EED"/>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A51"/>
    <w:rsid w:val="00AC6D5B"/>
    <w:rsid w:val="00AC6DFB"/>
    <w:rsid w:val="00AC7451"/>
    <w:rsid w:val="00AC7550"/>
    <w:rsid w:val="00AC78D2"/>
    <w:rsid w:val="00AC7931"/>
    <w:rsid w:val="00AC7AA2"/>
    <w:rsid w:val="00AC7C57"/>
    <w:rsid w:val="00AC7CC2"/>
    <w:rsid w:val="00AD03C9"/>
    <w:rsid w:val="00AD063D"/>
    <w:rsid w:val="00AD0C4D"/>
    <w:rsid w:val="00AD1826"/>
    <w:rsid w:val="00AD19B8"/>
    <w:rsid w:val="00AD1A95"/>
    <w:rsid w:val="00AD1D40"/>
    <w:rsid w:val="00AD2687"/>
    <w:rsid w:val="00AD2D58"/>
    <w:rsid w:val="00AD2E0F"/>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0761"/>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414"/>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754"/>
    <w:rsid w:val="00B17BE7"/>
    <w:rsid w:val="00B17C6C"/>
    <w:rsid w:val="00B17CF9"/>
    <w:rsid w:val="00B200F3"/>
    <w:rsid w:val="00B20257"/>
    <w:rsid w:val="00B20980"/>
    <w:rsid w:val="00B20A2F"/>
    <w:rsid w:val="00B214C0"/>
    <w:rsid w:val="00B219C0"/>
    <w:rsid w:val="00B21AC4"/>
    <w:rsid w:val="00B21C3C"/>
    <w:rsid w:val="00B21C8A"/>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ABE"/>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0C26"/>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2DBD"/>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AB3"/>
    <w:rsid w:val="00B81B89"/>
    <w:rsid w:val="00B8261C"/>
    <w:rsid w:val="00B828B9"/>
    <w:rsid w:val="00B828E6"/>
    <w:rsid w:val="00B829EE"/>
    <w:rsid w:val="00B82A19"/>
    <w:rsid w:val="00B836F6"/>
    <w:rsid w:val="00B83ECB"/>
    <w:rsid w:val="00B846AE"/>
    <w:rsid w:val="00B846FE"/>
    <w:rsid w:val="00B84937"/>
    <w:rsid w:val="00B853DC"/>
    <w:rsid w:val="00B86B73"/>
    <w:rsid w:val="00B86CF0"/>
    <w:rsid w:val="00B86D56"/>
    <w:rsid w:val="00B87DA1"/>
    <w:rsid w:val="00B90146"/>
    <w:rsid w:val="00B90229"/>
    <w:rsid w:val="00B9051D"/>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070"/>
    <w:rsid w:val="00BA2F20"/>
    <w:rsid w:val="00BA30F9"/>
    <w:rsid w:val="00BA31B4"/>
    <w:rsid w:val="00BA35A9"/>
    <w:rsid w:val="00BA39AD"/>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6CA8"/>
    <w:rsid w:val="00BB70CE"/>
    <w:rsid w:val="00BB71BB"/>
    <w:rsid w:val="00BB71DB"/>
    <w:rsid w:val="00BC00D6"/>
    <w:rsid w:val="00BC02EF"/>
    <w:rsid w:val="00BC06D5"/>
    <w:rsid w:val="00BC0909"/>
    <w:rsid w:val="00BC0E8E"/>
    <w:rsid w:val="00BC15A0"/>
    <w:rsid w:val="00BC19AF"/>
    <w:rsid w:val="00BC20DA"/>
    <w:rsid w:val="00BC2DDC"/>
    <w:rsid w:val="00BC2FC8"/>
    <w:rsid w:val="00BC3069"/>
    <w:rsid w:val="00BC307A"/>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337"/>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05A"/>
    <w:rsid w:val="00C136FC"/>
    <w:rsid w:val="00C13AB4"/>
    <w:rsid w:val="00C13F8E"/>
    <w:rsid w:val="00C14180"/>
    <w:rsid w:val="00C146D6"/>
    <w:rsid w:val="00C1545E"/>
    <w:rsid w:val="00C154DD"/>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68B"/>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AE1"/>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4E6"/>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9A8"/>
    <w:rsid w:val="00CC5D19"/>
    <w:rsid w:val="00CC6147"/>
    <w:rsid w:val="00CC6511"/>
    <w:rsid w:val="00CC6766"/>
    <w:rsid w:val="00CC69FE"/>
    <w:rsid w:val="00CC6CCB"/>
    <w:rsid w:val="00CC7805"/>
    <w:rsid w:val="00CC7940"/>
    <w:rsid w:val="00CC7F25"/>
    <w:rsid w:val="00CC7FA5"/>
    <w:rsid w:val="00CD01ED"/>
    <w:rsid w:val="00CD02AE"/>
    <w:rsid w:val="00CD06D0"/>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1696"/>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8C8"/>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2FE"/>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92"/>
    <w:rsid w:val="00D73EFF"/>
    <w:rsid w:val="00D7403D"/>
    <w:rsid w:val="00D749AE"/>
    <w:rsid w:val="00D74C2C"/>
    <w:rsid w:val="00D756B6"/>
    <w:rsid w:val="00D76F5C"/>
    <w:rsid w:val="00D77248"/>
    <w:rsid w:val="00D77879"/>
    <w:rsid w:val="00D77A00"/>
    <w:rsid w:val="00D77EB9"/>
    <w:rsid w:val="00D81800"/>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85"/>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3A5"/>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0FAE"/>
    <w:rsid w:val="00DD1034"/>
    <w:rsid w:val="00DD120F"/>
    <w:rsid w:val="00DD133D"/>
    <w:rsid w:val="00DD1695"/>
    <w:rsid w:val="00DD2179"/>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776"/>
    <w:rsid w:val="00DE0D51"/>
    <w:rsid w:val="00DE1642"/>
    <w:rsid w:val="00DE1D6E"/>
    <w:rsid w:val="00DE22A5"/>
    <w:rsid w:val="00DE257F"/>
    <w:rsid w:val="00DE25AF"/>
    <w:rsid w:val="00DE2918"/>
    <w:rsid w:val="00DE2A68"/>
    <w:rsid w:val="00DE2B17"/>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D89"/>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22B"/>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6B2B"/>
    <w:rsid w:val="00E66C07"/>
    <w:rsid w:val="00E670BE"/>
    <w:rsid w:val="00E672B6"/>
    <w:rsid w:val="00E67BFE"/>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0A3"/>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A9E"/>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9F1"/>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D1D"/>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233"/>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05EE"/>
    <w:rsid w:val="00F8183D"/>
    <w:rsid w:val="00F81A68"/>
    <w:rsid w:val="00F81B16"/>
    <w:rsid w:val="00F827B7"/>
    <w:rsid w:val="00F82AD6"/>
    <w:rsid w:val="00F830FD"/>
    <w:rsid w:val="00F83496"/>
    <w:rsid w:val="00F839F7"/>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586"/>
    <w:rsid w:val="00F97681"/>
    <w:rsid w:val="00FA0DC3"/>
    <w:rsid w:val="00FA169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B73"/>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78</TotalTime>
  <Pages>3</Pages>
  <Words>955</Words>
  <Characters>4681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9</cp:revision>
  <cp:lastPrinted>2024-11-04T18:37:00Z</cp:lastPrinted>
  <dcterms:created xsi:type="dcterms:W3CDTF">2025-05-09T10:22:00Z</dcterms:created>
  <dcterms:modified xsi:type="dcterms:W3CDTF">2025-05-12T12:07:00Z</dcterms:modified>
</cp:coreProperties>
</file>