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6" w:tblpY="481"/>
        <w:tblW w:w="10848" w:type="dxa"/>
        <w:tblLook w:val="0000" w:firstRow="0" w:lastRow="0" w:firstColumn="0" w:lastColumn="0" w:noHBand="0" w:noVBand="0"/>
      </w:tblPr>
      <w:tblGrid>
        <w:gridCol w:w="3576"/>
        <w:gridCol w:w="7272"/>
      </w:tblGrid>
      <w:tr w:rsidR="008C14B2" w:rsidRPr="00F3349F" w:rsidTr="00980B4A">
        <w:trPr>
          <w:cantSplit/>
          <w:trHeight w:val="321"/>
        </w:trPr>
        <w:tc>
          <w:tcPr>
            <w:tcW w:w="3576" w:type="dxa"/>
            <w:vMerge w:val="restart"/>
          </w:tcPr>
          <w:p w:rsidR="008C14B2" w:rsidRPr="00F3349F" w:rsidRDefault="007E0BBC" w:rsidP="005B75CD">
            <w:pPr>
              <w:pStyle w:val="Header"/>
              <w:rPr>
                <w:rFonts w:cs="Arial"/>
                <w:b w:val="0"/>
                <w:szCs w:val="22"/>
              </w:rPr>
            </w:pPr>
            <w:bookmarkStart w:id="0" w:name="_GoBack"/>
            <w:bookmarkEnd w:id="0"/>
            <w:r>
              <w:rPr>
                <w:noProof/>
              </w:rPr>
              <w:drawing>
                <wp:inline distT="0" distB="0" distL="0" distR="0">
                  <wp:extent cx="2124075" cy="619125"/>
                  <wp:effectExtent l="0" t="0" r="9525" b="9525"/>
                  <wp:docPr id="1" name="Picture 1" descr="CHI-F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FH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19125"/>
                          </a:xfrm>
                          <a:prstGeom prst="rect">
                            <a:avLst/>
                          </a:prstGeom>
                          <a:noFill/>
                          <a:ln>
                            <a:noFill/>
                          </a:ln>
                        </pic:spPr>
                      </pic:pic>
                    </a:graphicData>
                  </a:graphic>
                </wp:inline>
              </w:drawing>
            </w:r>
          </w:p>
        </w:tc>
        <w:tc>
          <w:tcPr>
            <w:tcW w:w="7272" w:type="dxa"/>
          </w:tcPr>
          <w:p w:rsidR="008C14B2" w:rsidRPr="00AF2AB5" w:rsidRDefault="004C7317" w:rsidP="005B75CD">
            <w:pPr>
              <w:spacing w:after="0"/>
              <w:jc w:val="right"/>
              <w:rPr>
                <w:rFonts w:ascii="Arial" w:hAnsi="Arial" w:cs="Arial"/>
                <w:b/>
              </w:rPr>
            </w:pPr>
            <w:r w:rsidRPr="004C7317">
              <w:rPr>
                <w:rFonts w:ascii="Arial" w:hAnsi="Arial" w:cs="Arial"/>
                <w:b/>
                <w:color w:val="365F91" w:themeColor="accent1" w:themeShade="BF"/>
                <w:sz w:val="28"/>
              </w:rPr>
              <w:t>WORK INSTRUCTION</w:t>
            </w:r>
          </w:p>
        </w:tc>
      </w:tr>
      <w:tr w:rsidR="008C14B2" w:rsidRPr="00F3349F" w:rsidTr="00980B4A">
        <w:trPr>
          <w:cantSplit/>
          <w:trHeight w:val="297"/>
        </w:trPr>
        <w:tc>
          <w:tcPr>
            <w:tcW w:w="3576" w:type="dxa"/>
            <w:vMerge/>
            <w:tcBorders>
              <w:bottom w:val="single" w:sz="12" w:space="0" w:color="auto"/>
            </w:tcBorders>
          </w:tcPr>
          <w:p w:rsidR="008C14B2" w:rsidRPr="00F3349F" w:rsidRDefault="008C14B2" w:rsidP="005B75CD">
            <w:pPr>
              <w:pStyle w:val="Header"/>
              <w:rPr>
                <w:rFonts w:cs="Arial"/>
                <w:noProof/>
                <w:szCs w:val="22"/>
              </w:rPr>
            </w:pPr>
          </w:p>
        </w:tc>
        <w:tc>
          <w:tcPr>
            <w:tcW w:w="7272" w:type="dxa"/>
            <w:tcBorders>
              <w:bottom w:val="single" w:sz="12" w:space="0" w:color="auto"/>
            </w:tcBorders>
            <w:vAlign w:val="center"/>
          </w:tcPr>
          <w:p w:rsidR="008C14B2" w:rsidRPr="00F3349F" w:rsidRDefault="001F4E4C" w:rsidP="005B75CD">
            <w:pPr>
              <w:spacing w:after="0"/>
              <w:jc w:val="right"/>
              <w:rPr>
                <w:rFonts w:ascii="Arial" w:hAnsi="Arial" w:cs="Arial"/>
                <w:b/>
              </w:rPr>
            </w:pPr>
            <w:r>
              <w:rPr>
                <w:rFonts w:ascii="Arial" w:hAnsi="Arial" w:cs="Arial"/>
                <w:b/>
                <w:sz w:val="24"/>
              </w:rPr>
              <w:t>Document #</w:t>
            </w:r>
            <w:r w:rsidR="001D472F">
              <w:rPr>
                <w:rFonts w:ascii="Arial" w:hAnsi="Arial" w:cs="Arial"/>
                <w:b/>
                <w:sz w:val="24"/>
              </w:rPr>
              <w:t xml:space="preserve"> M-W-TS-0852-00</w:t>
            </w:r>
            <w:r w:rsidR="00CB737D">
              <w:rPr>
                <w:rFonts w:ascii="Arial" w:hAnsi="Arial" w:cs="Arial"/>
                <w:b/>
                <w:sz w:val="24"/>
              </w:rPr>
              <w:t xml:space="preserve"> </w:t>
            </w:r>
            <w:r w:rsidR="008C14B2" w:rsidRPr="00F3349F">
              <w:rPr>
                <w:rFonts w:ascii="Arial" w:hAnsi="Arial" w:cs="Arial"/>
                <w:b/>
                <w:sz w:val="24"/>
              </w:rPr>
              <w:t xml:space="preserve">   </w:t>
            </w:r>
          </w:p>
        </w:tc>
      </w:tr>
      <w:tr w:rsidR="008C14B2" w:rsidRPr="00F3349F" w:rsidTr="00980B4A">
        <w:trPr>
          <w:cantSplit/>
          <w:trHeight w:val="311"/>
        </w:trPr>
        <w:tc>
          <w:tcPr>
            <w:tcW w:w="10848" w:type="dxa"/>
            <w:gridSpan w:val="2"/>
            <w:tcBorders>
              <w:top w:val="single" w:sz="12" w:space="0" w:color="auto"/>
              <w:left w:val="single" w:sz="12" w:space="0" w:color="auto"/>
              <w:bottom w:val="single" w:sz="12" w:space="0" w:color="auto"/>
              <w:right w:val="single" w:sz="12" w:space="0" w:color="auto"/>
            </w:tcBorders>
            <w:vAlign w:val="center"/>
          </w:tcPr>
          <w:p w:rsidR="008C14B2" w:rsidRPr="00CB737D" w:rsidRDefault="00CB737D" w:rsidP="00CB737D">
            <w:pPr>
              <w:pStyle w:val="DOC-BodyText"/>
              <w:jc w:val="center"/>
              <w:rPr>
                <w:rFonts w:cs="Arial"/>
                <w:b/>
                <w:sz w:val="28"/>
                <w:szCs w:val="28"/>
              </w:rPr>
            </w:pPr>
            <w:r>
              <w:rPr>
                <w:rFonts w:cs="Arial"/>
                <w:b/>
                <w:sz w:val="28"/>
                <w:szCs w:val="28"/>
              </w:rPr>
              <w:t>SAFETRACE Tx ORDER NOTES</w:t>
            </w:r>
          </w:p>
        </w:tc>
      </w:tr>
    </w:tbl>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96"/>
        <w:gridCol w:w="3597"/>
        <w:gridCol w:w="3597"/>
      </w:tblGrid>
      <w:tr w:rsidR="00DF5ABF" w:rsidTr="00980B4A">
        <w:tc>
          <w:tcPr>
            <w:tcW w:w="3596" w:type="dxa"/>
          </w:tcPr>
          <w:p w:rsidR="00DF5ABF" w:rsidRDefault="00DF5ABF" w:rsidP="00DF5ABF">
            <w:pPr>
              <w:spacing w:after="0" w:line="240" w:lineRule="auto"/>
              <w:rPr>
                <w:b/>
                <w:sz w:val="16"/>
              </w:rPr>
            </w:pPr>
            <w:r>
              <w:rPr>
                <w:b/>
                <w:sz w:val="16"/>
              </w:rPr>
              <w:fldChar w:fldCharType="begin">
                <w:ffData>
                  <w:name w:val="Check1"/>
                  <w:enabled/>
                  <w:calcOnExit w:val="0"/>
                  <w:checkBox>
                    <w:sizeAuto/>
                    <w:default w:val="1"/>
                  </w:checkBox>
                </w:ffData>
              </w:fldChar>
            </w:r>
            <w:bookmarkStart w:id="1" w:name="Check1"/>
            <w:r>
              <w:rPr>
                <w:b/>
                <w:sz w:val="16"/>
              </w:rPr>
              <w:instrText xml:space="preserve"> FORMCHECKBOX </w:instrText>
            </w:r>
            <w:r w:rsidR="002A3CF8">
              <w:rPr>
                <w:b/>
                <w:sz w:val="16"/>
              </w:rPr>
            </w:r>
            <w:r w:rsidR="002A3CF8">
              <w:rPr>
                <w:b/>
                <w:sz w:val="16"/>
              </w:rPr>
              <w:fldChar w:fldCharType="separate"/>
            </w:r>
            <w:r>
              <w:fldChar w:fldCharType="end"/>
            </w:r>
            <w:bookmarkEnd w:id="1"/>
            <w:r>
              <w:rPr>
                <w:b/>
                <w:sz w:val="16"/>
              </w:rPr>
              <w:t xml:space="preserve"> St. Joseph Medical Center, Tacoma, WA        </w:t>
            </w:r>
          </w:p>
          <w:p w:rsidR="00DF5ABF" w:rsidRDefault="00DF5ABF" w:rsidP="00DF5ABF">
            <w:pPr>
              <w:spacing w:after="0" w:line="240" w:lineRule="auto"/>
              <w:rPr>
                <w:b/>
                <w:sz w:val="16"/>
              </w:rPr>
            </w:pPr>
            <w:r>
              <w:rPr>
                <w:b/>
                <w:sz w:val="16"/>
              </w:rPr>
              <w:fldChar w:fldCharType="begin">
                <w:ffData>
                  <w:name w:val="Check1"/>
                  <w:enabled/>
                  <w:calcOnExit w:val="0"/>
                  <w:checkBox>
                    <w:sizeAuto/>
                    <w:default w:val="1"/>
                  </w:checkBox>
                </w:ffData>
              </w:fldChar>
            </w:r>
            <w:r>
              <w:rPr>
                <w:b/>
                <w:sz w:val="16"/>
              </w:rPr>
              <w:instrText xml:space="preserve"> FORMCHECKBOX </w:instrText>
            </w:r>
            <w:r w:rsidR="002A3CF8">
              <w:rPr>
                <w:b/>
                <w:sz w:val="16"/>
              </w:rPr>
            </w:r>
            <w:r w:rsidR="002A3CF8">
              <w:rPr>
                <w:b/>
                <w:sz w:val="16"/>
              </w:rPr>
              <w:fldChar w:fldCharType="separate"/>
            </w:r>
            <w:r>
              <w:rPr>
                <w:b/>
                <w:sz w:val="16"/>
              </w:rPr>
              <w:fldChar w:fldCharType="end"/>
            </w:r>
            <w:r>
              <w:rPr>
                <w:b/>
                <w:sz w:val="16"/>
              </w:rPr>
              <w:t xml:space="preserve"> St. Francis Hospital, Federal Way, WA           </w:t>
            </w:r>
          </w:p>
          <w:p w:rsidR="00DF5ABF" w:rsidRDefault="00DF5ABF" w:rsidP="00DF5ABF">
            <w:pPr>
              <w:spacing w:after="0" w:line="240" w:lineRule="auto"/>
              <w:rPr>
                <w:rFonts w:ascii="Arial" w:hAnsi="Arial" w:cs="Arial"/>
              </w:rPr>
            </w:pPr>
            <w:r>
              <w:rPr>
                <w:b/>
                <w:sz w:val="16"/>
              </w:rPr>
              <w:fldChar w:fldCharType="begin">
                <w:ffData>
                  <w:name w:val="Check3"/>
                  <w:enabled/>
                  <w:calcOnExit w:val="0"/>
                  <w:checkBox>
                    <w:sizeAuto/>
                    <w:default w:val="1"/>
                  </w:checkBox>
                </w:ffData>
              </w:fldChar>
            </w:r>
            <w:bookmarkStart w:id="2" w:name="Check3"/>
            <w:r>
              <w:rPr>
                <w:b/>
                <w:sz w:val="16"/>
              </w:rPr>
              <w:instrText xml:space="preserve"> FORMCHECKBOX </w:instrText>
            </w:r>
            <w:r w:rsidR="002A3CF8">
              <w:rPr>
                <w:b/>
                <w:sz w:val="16"/>
              </w:rPr>
            </w:r>
            <w:r w:rsidR="002A3CF8">
              <w:rPr>
                <w:b/>
                <w:sz w:val="16"/>
              </w:rPr>
              <w:fldChar w:fldCharType="separate"/>
            </w:r>
            <w:r>
              <w:fldChar w:fldCharType="end"/>
            </w:r>
            <w:bookmarkEnd w:id="2"/>
            <w:r>
              <w:rPr>
                <w:b/>
                <w:sz w:val="16"/>
              </w:rPr>
              <w:t xml:space="preserve"> St. Clare Hospital Lakewood, WA                                 </w:t>
            </w:r>
          </w:p>
        </w:tc>
        <w:tc>
          <w:tcPr>
            <w:tcW w:w="3597" w:type="dxa"/>
          </w:tcPr>
          <w:p w:rsidR="00DF5ABF" w:rsidRDefault="00DF5ABF" w:rsidP="00DF5ABF">
            <w:pPr>
              <w:spacing w:after="0" w:line="240" w:lineRule="auto"/>
              <w:rPr>
                <w:b/>
                <w:sz w:val="16"/>
              </w:rPr>
            </w:pPr>
            <w:r>
              <w:rPr>
                <w:b/>
                <w:sz w:val="16"/>
              </w:rPr>
              <w:fldChar w:fldCharType="begin">
                <w:ffData>
                  <w:name w:val="Check4"/>
                  <w:enabled/>
                  <w:calcOnExit w:val="0"/>
                  <w:checkBox>
                    <w:sizeAuto/>
                    <w:default w:val="1"/>
                  </w:checkBox>
                </w:ffData>
              </w:fldChar>
            </w:r>
            <w:bookmarkStart w:id="3" w:name="Check4"/>
            <w:r>
              <w:rPr>
                <w:b/>
                <w:sz w:val="16"/>
              </w:rPr>
              <w:instrText xml:space="preserve"> FORMCHECKBOX </w:instrText>
            </w:r>
            <w:r w:rsidR="002A3CF8">
              <w:rPr>
                <w:b/>
                <w:sz w:val="16"/>
              </w:rPr>
            </w:r>
            <w:r w:rsidR="002A3CF8">
              <w:rPr>
                <w:b/>
                <w:sz w:val="16"/>
              </w:rPr>
              <w:fldChar w:fldCharType="separate"/>
            </w:r>
            <w:r>
              <w:fldChar w:fldCharType="end"/>
            </w:r>
            <w:bookmarkEnd w:id="3"/>
            <w:r>
              <w:rPr>
                <w:b/>
                <w:sz w:val="16"/>
              </w:rPr>
              <w:t xml:space="preserve"> St. Anthony Hospital Gig Harbor, WA</w:t>
            </w:r>
          </w:p>
          <w:p w:rsidR="00DF5ABF" w:rsidRDefault="00DF5ABF" w:rsidP="00DF5ABF">
            <w:pPr>
              <w:spacing w:after="0" w:line="240" w:lineRule="auto"/>
              <w:rPr>
                <w:b/>
                <w:sz w:val="16"/>
              </w:rPr>
            </w:pPr>
            <w:r>
              <w:rPr>
                <w:b/>
                <w:sz w:val="16"/>
              </w:rPr>
              <w:fldChar w:fldCharType="begin">
                <w:ffData>
                  <w:name w:val="Check5"/>
                  <w:enabled/>
                  <w:calcOnExit w:val="0"/>
                  <w:checkBox>
                    <w:sizeAuto/>
                    <w:default w:val="1"/>
                  </w:checkBox>
                </w:ffData>
              </w:fldChar>
            </w:r>
            <w:bookmarkStart w:id="4" w:name="Check5"/>
            <w:r>
              <w:rPr>
                <w:b/>
                <w:sz w:val="16"/>
              </w:rPr>
              <w:instrText xml:space="preserve"> FORMCHECKBOX </w:instrText>
            </w:r>
            <w:r w:rsidR="002A3CF8">
              <w:rPr>
                <w:b/>
                <w:sz w:val="16"/>
              </w:rPr>
            </w:r>
            <w:r w:rsidR="002A3CF8">
              <w:rPr>
                <w:b/>
                <w:sz w:val="16"/>
              </w:rPr>
              <w:fldChar w:fldCharType="separate"/>
            </w:r>
            <w:r>
              <w:fldChar w:fldCharType="end"/>
            </w:r>
            <w:bookmarkEnd w:id="4"/>
            <w:r>
              <w:rPr>
                <w:b/>
                <w:sz w:val="16"/>
              </w:rPr>
              <w:t xml:space="preserve"> St. Elizabeth Hospital Enumclaw, WA </w:t>
            </w:r>
          </w:p>
          <w:p w:rsidR="00DF5ABF" w:rsidRDefault="00CB737D" w:rsidP="00DF5ABF">
            <w:pPr>
              <w:spacing w:after="0" w:line="240" w:lineRule="auto"/>
              <w:rPr>
                <w:rFonts w:ascii="Arial" w:hAnsi="Arial" w:cs="Arial"/>
              </w:rPr>
            </w:pPr>
            <w:r>
              <w:rPr>
                <w:b/>
                <w:sz w:val="16"/>
              </w:rPr>
              <w:fldChar w:fldCharType="begin">
                <w:ffData>
                  <w:name w:val="Check8"/>
                  <w:enabled/>
                  <w:calcOnExit w:val="0"/>
                  <w:checkBox>
                    <w:sizeAuto/>
                    <w:default w:val="0"/>
                  </w:checkBox>
                </w:ffData>
              </w:fldChar>
            </w:r>
            <w:bookmarkStart w:id="5" w:name="Check8"/>
            <w:r>
              <w:rPr>
                <w:b/>
                <w:sz w:val="16"/>
              </w:rPr>
              <w:instrText xml:space="preserve"> FORMCHECKBOX </w:instrText>
            </w:r>
            <w:r w:rsidR="002A3CF8">
              <w:rPr>
                <w:b/>
                <w:sz w:val="16"/>
              </w:rPr>
            </w:r>
            <w:r w:rsidR="002A3CF8">
              <w:rPr>
                <w:b/>
                <w:sz w:val="16"/>
              </w:rPr>
              <w:fldChar w:fldCharType="separate"/>
            </w:r>
            <w:r>
              <w:rPr>
                <w:b/>
                <w:sz w:val="16"/>
              </w:rPr>
              <w:fldChar w:fldCharType="end"/>
            </w:r>
            <w:bookmarkEnd w:id="5"/>
            <w:r w:rsidR="00DF5ABF">
              <w:rPr>
                <w:b/>
                <w:sz w:val="16"/>
              </w:rPr>
              <w:t xml:space="preserve"> Highline Medical Center Burien, WA         </w:t>
            </w:r>
          </w:p>
        </w:tc>
        <w:tc>
          <w:tcPr>
            <w:tcW w:w="3597" w:type="dxa"/>
          </w:tcPr>
          <w:p w:rsidR="00DF5ABF" w:rsidRDefault="00DF5ABF" w:rsidP="00DF5ABF">
            <w:pPr>
              <w:spacing w:after="0" w:line="240" w:lineRule="auto"/>
              <w:rPr>
                <w:b/>
                <w:sz w:val="16"/>
              </w:rPr>
            </w:pPr>
            <w:r>
              <w:rPr>
                <w:b/>
                <w:sz w:val="16"/>
              </w:rPr>
              <w:fldChar w:fldCharType="begin">
                <w:ffData>
                  <w:name w:val=""/>
                  <w:enabled/>
                  <w:calcOnExit w:val="0"/>
                  <w:checkBox>
                    <w:sizeAuto/>
                    <w:default w:val="1"/>
                  </w:checkBox>
                </w:ffData>
              </w:fldChar>
            </w:r>
            <w:r>
              <w:rPr>
                <w:b/>
                <w:sz w:val="16"/>
              </w:rPr>
              <w:instrText xml:space="preserve"> FORMCHECKBOX </w:instrText>
            </w:r>
            <w:r w:rsidR="002A3CF8">
              <w:rPr>
                <w:b/>
                <w:sz w:val="16"/>
              </w:rPr>
            </w:r>
            <w:r w:rsidR="002A3CF8">
              <w:rPr>
                <w:b/>
                <w:sz w:val="16"/>
              </w:rPr>
              <w:fldChar w:fldCharType="separate"/>
            </w:r>
            <w:r>
              <w:rPr>
                <w:b/>
                <w:sz w:val="16"/>
              </w:rPr>
              <w:fldChar w:fldCharType="end"/>
            </w:r>
            <w:r>
              <w:rPr>
                <w:b/>
                <w:sz w:val="16"/>
              </w:rPr>
              <w:t xml:space="preserve"> Harrison Medical Center, Bremerton, WA      </w:t>
            </w:r>
          </w:p>
          <w:p w:rsidR="00DF5ABF" w:rsidRDefault="00DF5ABF" w:rsidP="00DF5ABF">
            <w:pPr>
              <w:spacing w:after="0" w:line="240" w:lineRule="auto"/>
              <w:rPr>
                <w:b/>
                <w:sz w:val="16"/>
              </w:rPr>
            </w:pPr>
            <w:r>
              <w:rPr>
                <w:b/>
                <w:sz w:val="16"/>
              </w:rPr>
              <w:fldChar w:fldCharType="begin">
                <w:ffData>
                  <w:name w:val=""/>
                  <w:enabled/>
                  <w:calcOnExit w:val="0"/>
                  <w:checkBox>
                    <w:sizeAuto/>
                    <w:default w:val="1"/>
                  </w:checkBox>
                </w:ffData>
              </w:fldChar>
            </w:r>
            <w:r>
              <w:rPr>
                <w:b/>
                <w:sz w:val="16"/>
              </w:rPr>
              <w:instrText xml:space="preserve"> FORMCHECKBOX </w:instrText>
            </w:r>
            <w:r w:rsidR="002A3CF8">
              <w:rPr>
                <w:b/>
                <w:sz w:val="16"/>
              </w:rPr>
            </w:r>
            <w:r w:rsidR="002A3CF8">
              <w:rPr>
                <w:b/>
                <w:sz w:val="16"/>
              </w:rPr>
              <w:fldChar w:fldCharType="separate"/>
            </w:r>
            <w:r>
              <w:rPr>
                <w:b/>
                <w:sz w:val="16"/>
              </w:rPr>
              <w:fldChar w:fldCharType="end"/>
            </w:r>
            <w:r>
              <w:rPr>
                <w:b/>
                <w:sz w:val="16"/>
              </w:rPr>
              <w:t xml:space="preserve"> Harrison Medical Center, Silverdale, WA    </w:t>
            </w:r>
          </w:p>
          <w:p w:rsidR="00DF5ABF" w:rsidRDefault="0088211C" w:rsidP="00DF5ABF">
            <w:pPr>
              <w:spacing w:after="0" w:line="240" w:lineRule="auto"/>
              <w:rPr>
                <w:rFonts w:ascii="Arial" w:hAnsi="Arial" w:cs="Arial"/>
              </w:rPr>
            </w:pPr>
            <w:r>
              <w:rPr>
                <w:b/>
                <w:sz w:val="16"/>
              </w:rPr>
              <w:fldChar w:fldCharType="begin">
                <w:ffData>
                  <w:name w:val=""/>
                  <w:enabled/>
                  <w:calcOnExit w:val="0"/>
                  <w:checkBox>
                    <w:sizeAuto/>
                    <w:default w:val="0"/>
                  </w:checkBox>
                </w:ffData>
              </w:fldChar>
            </w:r>
            <w:r>
              <w:rPr>
                <w:b/>
                <w:sz w:val="16"/>
              </w:rPr>
              <w:instrText xml:space="preserve"> FORMCHECKBOX </w:instrText>
            </w:r>
            <w:r w:rsidR="002A3CF8">
              <w:rPr>
                <w:b/>
                <w:sz w:val="16"/>
              </w:rPr>
            </w:r>
            <w:r w:rsidR="002A3CF8">
              <w:rPr>
                <w:b/>
                <w:sz w:val="16"/>
              </w:rPr>
              <w:fldChar w:fldCharType="separate"/>
            </w:r>
            <w:r>
              <w:rPr>
                <w:b/>
                <w:sz w:val="16"/>
              </w:rPr>
              <w:fldChar w:fldCharType="end"/>
            </w:r>
            <w:r w:rsidR="00DF5ABF">
              <w:rPr>
                <w:b/>
                <w:sz w:val="16"/>
              </w:rPr>
              <w:t xml:space="preserve"> PSC           </w:t>
            </w:r>
          </w:p>
        </w:tc>
      </w:tr>
    </w:tbl>
    <w:p w:rsidR="004C7317" w:rsidRDefault="004C7317" w:rsidP="00CB737D">
      <w:pPr>
        <w:spacing w:after="0" w:line="240" w:lineRule="auto"/>
        <w:rPr>
          <w:rFonts w:ascii="Arial" w:hAnsi="Arial" w:cs="Arial"/>
        </w:rPr>
      </w:pPr>
    </w:p>
    <w:p w:rsidR="00CB737D" w:rsidRPr="00CB737D" w:rsidRDefault="00CB737D" w:rsidP="00CB737D">
      <w:pPr>
        <w:spacing w:after="0" w:line="240" w:lineRule="auto"/>
        <w:rPr>
          <w:rFonts w:ascii="Arial" w:hAnsi="Arial"/>
          <w:b/>
          <w:bCs/>
          <w:sz w:val="24"/>
          <w:szCs w:val="24"/>
        </w:rPr>
      </w:pPr>
      <w:r w:rsidRPr="00CB737D">
        <w:rPr>
          <w:rFonts w:ascii="Arial" w:hAnsi="Arial"/>
          <w:b/>
          <w:bCs/>
          <w:sz w:val="24"/>
          <w:szCs w:val="24"/>
        </w:rPr>
        <w:t>PURPOSE</w:t>
      </w:r>
    </w:p>
    <w:p w:rsidR="00CB737D" w:rsidRPr="004C7317" w:rsidRDefault="00CB737D" w:rsidP="00CB737D">
      <w:pPr>
        <w:spacing w:after="0" w:line="240" w:lineRule="auto"/>
        <w:rPr>
          <w:rFonts w:ascii="Arial" w:hAnsi="Arial"/>
          <w:bCs/>
          <w:sz w:val="12"/>
          <w:szCs w:val="12"/>
        </w:rPr>
      </w:pPr>
    </w:p>
    <w:p w:rsidR="00CB737D" w:rsidRPr="00CB737D" w:rsidRDefault="00CB737D" w:rsidP="00CB737D">
      <w:pPr>
        <w:spacing w:after="0" w:line="240" w:lineRule="auto"/>
        <w:rPr>
          <w:rFonts w:ascii="Arial" w:hAnsi="Arial"/>
          <w:bCs/>
          <w:szCs w:val="20"/>
        </w:rPr>
      </w:pPr>
      <w:r w:rsidRPr="00CB737D">
        <w:rPr>
          <w:rFonts w:ascii="Arial" w:hAnsi="Arial"/>
          <w:bCs/>
          <w:szCs w:val="20"/>
        </w:rPr>
        <w:t>To provide instructions for identifying Order Notes from EPIC to the Safetrace Tx interface so that special required patient attributes will be noted and selected for when crossmatching (e.g. irradiation, washing, etc.)</w:t>
      </w:r>
      <w:r w:rsidR="005054FF">
        <w:rPr>
          <w:rFonts w:ascii="Arial" w:hAnsi="Arial"/>
          <w:bCs/>
          <w:szCs w:val="20"/>
        </w:rPr>
        <w:t>.</w:t>
      </w:r>
    </w:p>
    <w:p w:rsidR="00CB737D" w:rsidRPr="00CB737D" w:rsidRDefault="00CB737D" w:rsidP="00CB737D">
      <w:pPr>
        <w:spacing w:after="0" w:line="240" w:lineRule="auto"/>
        <w:rPr>
          <w:rFonts w:ascii="Arial" w:hAnsi="Arial"/>
          <w:b/>
          <w:bCs/>
          <w:szCs w:val="20"/>
        </w:rPr>
      </w:pPr>
    </w:p>
    <w:p w:rsidR="00CB737D" w:rsidRPr="004C7317" w:rsidRDefault="00CB737D" w:rsidP="00CB737D">
      <w:pPr>
        <w:spacing w:after="0" w:line="240" w:lineRule="auto"/>
        <w:rPr>
          <w:rFonts w:ascii="Arial" w:hAnsi="Arial"/>
          <w:b/>
          <w:bCs/>
          <w:sz w:val="12"/>
          <w:szCs w:val="12"/>
        </w:rPr>
      </w:pPr>
    </w:p>
    <w:p w:rsidR="00CB737D" w:rsidRPr="00CB737D" w:rsidRDefault="00CB737D" w:rsidP="00CB737D">
      <w:pPr>
        <w:spacing w:after="0" w:line="240" w:lineRule="auto"/>
        <w:rPr>
          <w:rFonts w:ascii="Arial" w:hAnsi="Arial"/>
          <w:b/>
          <w:bCs/>
          <w:sz w:val="24"/>
          <w:szCs w:val="24"/>
        </w:rPr>
      </w:pPr>
      <w:r w:rsidRPr="00CB737D">
        <w:rPr>
          <w:rFonts w:ascii="Arial" w:hAnsi="Arial"/>
          <w:b/>
          <w:bCs/>
          <w:sz w:val="24"/>
          <w:szCs w:val="24"/>
        </w:rPr>
        <w:t>BACKGROUND</w:t>
      </w:r>
    </w:p>
    <w:p w:rsidR="00CB737D" w:rsidRPr="004C7317" w:rsidRDefault="00CB737D" w:rsidP="00CB737D">
      <w:pPr>
        <w:spacing w:after="0" w:line="240" w:lineRule="auto"/>
        <w:rPr>
          <w:rFonts w:ascii="Arial" w:hAnsi="Arial"/>
          <w:b/>
          <w:bCs/>
          <w:sz w:val="12"/>
          <w:szCs w:val="12"/>
        </w:rPr>
      </w:pPr>
    </w:p>
    <w:p w:rsidR="00CB737D" w:rsidRPr="00CB737D" w:rsidRDefault="00CB737D" w:rsidP="00CB737D">
      <w:pPr>
        <w:spacing w:after="0" w:line="240" w:lineRule="auto"/>
        <w:rPr>
          <w:rFonts w:ascii="Arial" w:hAnsi="Arial"/>
          <w:bCs/>
          <w:szCs w:val="20"/>
        </w:rPr>
      </w:pPr>
      <w:r w:rsidRPr="00CB737D">
        <w:rPr>
          <w:rFonts w:ascii="Arial" w:hAnsi="Arial"/>
          <w:bCs/>
          <w:szCs w:val="20"/>
        </w:rPr>
        <w:t xml:space="preserve">Every Safetrace Tx Order for a Type and Screen and/or Prepare product order will have </w:t>
      </w:r>
      <w:r w:rsidR="004C7317">
        <w:rPr>
          <w:rFonts w:ascii="Arial" w:hAnsi="Arial"/>
          <w:bCs/>
          <w:szCs w:val="20"/>
        </w:rPr>
        <w:t xml:space="preserve">order </w:t>
      </w:r>
      <w:r w:rsidRPr="00CB737D">
        <w:rPr>
          <w:rFonts w:ascii="Arial" w:hAnsi="Arial"/>
          <w:bCs/>
          <w:szCs w:val="20"/>
        </w:rPr>
        <w:t xml:space="preserve">“notes available” as received from EPIC. </w:t>
      </w:r>
    </w:p>
    <w:p w:rsidR="00CB737D" w:rsidRPr="00CB737D" w:rsidRDefault="00CB737D" w:rsidP="00CB737D">
      <w:pPr>
        <w:spacing w:after="0" w:line="240" w:lineRule="auto"/>
        <w:rPr>
          <w:rFonts w:ascii="Arial" w:hAnsi="Arial"/>
          <w:b/>
          <w:bCs/>
          <w:szCs w:val="20"/>
        </w:rPr>
      </w:pPr>
    </w:p>
    <w:p w:rsidR="00CB737D" w:rsidRPr="004C7317" w:rsidRDefault="00CB737D" w:rsidP="00CB737D">
      <w:pPr>
        <w:spacing w:after="0" w:line="240" w:lineRule="auto"/>
        <w:rPr>
          <w:rFonts w:ascii="Arial" w:hAnsi="Arial"/>
          <w:b/>
          <w:bCs/>
          <w:sz w:val="12"/>
          <w:szCs w:val="12"/>
        </w:rPr>
      </w:pPr>
    </w:p>
    <w:p w:rsidR="004C7317" w:rsidRDefault="00CB737D" w:rsidP="00CB737D">
      <w:pPr>
        <w:tabs>
          <w:tab w:val="left" w:pos="4943"/>
        </w:tabs>
        <w:spacing w:after="0" w:line="240" w:lineRule="auto"/>
        <w:rPr>
          <w:rFonts w:ascii="Arial" w:hAnsi="Arial"/>
          <w:b/>
          <w:bCs/>
          <w:sz w:val="24"/>
          <w:szCs w:val="24"/>
        </w:rPr>
      </w:pPr>
      <w:r w:rsidRPr="00CB737D">
        <w:rPr>
          <w:rFonts w:ascii="Arial" w:hAnsi="Arial"/>
          <w:b/>
          <w:bCs/>
          <w:sz w:val="24"/>
          <w:szCs w:val="24"/>
        </w:rPr>
        <w:t>SUPPLIES / EQUIPMENT</w:t>
      </w:r>
    </w:p>
    <w:p w:rsidR="00CB737D" w:rsidRPr="00CB737D" w:rsidRDefault="00CB737D" w:rsidP="00CB737D">
      <w:pPr>
        <w:tabs>
          <w:tab w:val="left" w:pos="4943"/>
        </w:tabs>
        <w:spacing w:after="0" w:line="240" w:lineRule="auto"/>
        <w:rPr>
          <w:rFonts w:ascii="Arial" w:hAnsi="Arial"/>
          <w:b/>
          <w:bCs/>
          <w:sz w:val="24"/>
          <w:szCs w:val="24"/>
        </w:rPr>
      </w:pPr>
      <w:r w:rsidRPr="00CB737D">
        <w:rPr>
          <w:rFonts w:ascii="Arial" w:hAnsi="Arial"/>
          <w:b/>
          <w:bCs/>
          <w:sz w:val="24"/>
          <w:szCs w:val="24"/>
        </w:rPr>
        <w:tab/>
      </w:r>
    </w:p>
    <w:p w:rsidR="00CB737D" w:rsidRPr="00CB737D" w:rsidRDefault="004C7317" w:rsidP="00CB737D">
      <w:pPr>
        <w:spacing w:after="0" w:line="240" w:lineRule="auto"/>
        <w:rPr>
          <w:rFonts w:ascii="Arial" w:hAnsi="Arial"/>
          <w:bCs/>
        </w:rPr>
      </w:pPr>
      <w:r>
        <w:rPr>
          <w:rFonts w:ascii="Arial" w:hAnsi="Arial"/>
          <w:bCs/>
        </w:rPr>
        <w:t>Safetrace Tx (Blood Bank LIS program)</w:t>
      </w:r>
    </w:p>
    <w:p w:rsidR="00CB737D" w:rsidRPr="00CB737D" w:rsidRDefault="00CB737D" w:rsidP="00CB737D">
      <w:pPr>
        <w:spacing w:after="0" w:line="240" w:lineRule="auto"/>
        <w:rPr>
          <w:rFonts w:ascii="Arial" w:hAnsi="Arial"/>
          <w:bCs/>
        </w:rPr>
      </w:pPr>
    </w:p>
    <w:p w:rsidR="00CB737D" w:rsidRPr="004C7317" w:rsidRDefault="00CB737D" w:rsidP="00CB737D">
      <w:pPr>
        <w:spacing w:after="0" w:line="240" w:lineRule="auto"/>
        <w:rPr>
          <w:rFonts w:ascii="Arial" w:hAnsi="Arial"/>
          <w:bCs/>
          <w:sz w:val="12"/>
          <w:szCs w:val="12"/>
        </w:rPr>
      </w:pPr>
    </w:p>
    <w:p w:rsidR="00CB737D" w:rsidRPr="00CB737D" w:rsidRDefault="00CB737D" w:rsidP="00CB737D">
      <w:pPr>
        <w:spacing w:after="0" w:line="240" w:lineRule="auto"/>
        <w:rPr>
          <w:rFonts w:ascii="Arial" w:hAnsi="Arial"/>
          <w:b/>
          <w:bCs/>
          <w:sz w:val="24"/>
          <w:szCs w:val="24"/>
        </w:rPr>
      </w:pPr>
      <w:r w:rsidRPr="00CB737D">
        <w:rPr>
          <w:rFonts w:ascii="Arial" w:hAnsi="Arial"/>
          <w:b/>
          <w:bCs/>
          <w:sz w:val="24"/>
          <w:szCs w:val="24"/>
        </w:rPr>
        <w:t>STEPS</w:t>
      </w:r>
    </w:p>
    <w:p w:rsidR="00CB737D" w:rsidRPr="00CB737D" w:rsidRDefault="00CB737D" w:rsidP="00CB737D">
      <w:pPr>
        <w:spacing w:after="0" w:line="240" w:lineRule="auto"/>
        <w:rPr>
          <w:rFonts w:ascii="Arial" w:hAnsi="Arial"/>
          <w:b/>
          <w:bCs/>
          <w:sz w:val="24"/>
          <w:szCs w:val="24"/>
        </w:rPr>
      </w:pPr>
      <w:r w:rsidRPr="00CB737D">
        <w:rPr>
          <w:rFonts w:ascii="Arial" w:hAnsi="Arial"/>
          <w:b/>
          <w:bCs/>
          <w:sz w:val="24"/>
          <w:szCs w:val="24"/>
        </w:rPr>
        <w:tab/>
      </w:r>
    </w:p>
    <w:p w:rsidR="00CB737D" w:rsidRPr="00CB737D" w:rsidRDefault="00CB737D" w:rsidP="00CB737D">
      <w:pPr>
        <w:spacing w:after="0" w:line="240" w:lineRule="auto"/>
        <w:rPr>
          <w:rFonts w:ascii="Arial" w:hAnsi="Arial"/>
          <w:b/>
          <w:bCs/>
          <w:sz w:val="24"/>
          <w:szCs w:val="24"/>
        </w:rPr>
      </w:pPr>
      <w:r w:rsidRPr="00CB737D">
        <w:rPr>
          <w:rFonts w:ascii="Arial" w:hAnsi="Arial"/>
          <w:b/>
          <w:bCs/>
          <w:sz w:val="24"/>
          <w:szCs w:val="24"/>
        </w:rPr>
        <w:t>A.  To Observe Order Notes from the Pending Worklist (PW)</w:t>
      </w:r>
    </w:p>
    <w:p w:rsidR="00CB737D" w:rsidRPr="00CB737D" w:rsidRDefault="00CB737D" w:rsidP="00CB737D">
      <w:pPr>
        <w:spacing w:after="0" w:line="240" w:lineRule="auto"/>
        <w:rPr>
          <w:rFonts w:ascii="Arial" w:hAnsi="Arial"/>
          <w:b/>
          <w:bCs/>
          <w:sz w:val="12"/>
          <w:szCs w:val="12"/>
        </w:rPr>
      </w:pPr>
    </w:p>
    <w:p w:rsidR="00CB737D" w:rsidRPr="00CB737D"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Cs w:val="20"/>
        </w:rPr>
      </w:pPr>
      <w:r w:rsidRPr="00CB737D">
        <w:rPr>
          <w:rFonts w:ascii="Arial" w:hAnsi="Arial" w:cs="Calibri"/>
          <w:bCs/>
          <w:color w:val="000000"/>
          <w:szCs w:val="20"/>
        </w:rPr>
        <w:t xml:space="preserve">From the Pending Worklist (PW) and on the row for the patient’s worklist product item, scroll </w:t>
      </w:r>
      <w:r w:rsidR="00942367">
        <w:rPr>
          <w:rFonts w:ascii="Arial" w:hAnsi="Arial" w:cs="Calibri"/>
          <w:bCs/>
          <w:color w:val="000000"/>
          <w:szCs w:val="20"/>
        </w:rPr>
        <w:t xml:space="preserve">to the far </w:t>
      </w:r>
      <w:r w:rsidRPr="00CB737D">
        <w:rPr>
          <w:rFonts w:ascii="Arial" w:hAnsi="Arial" w:cs="Calibri"/>
          <w:bCs/>
          <w:color w:val="000000"/>
          <w:szCs w:val="20"/>
        </w:rPr>
        <w:t>right to the two columns titled “Notes Available” and “Order ID”.</w:t>
      </w:r>
    </w:p>
    <w:p w:rsidR="00CB737D" w:rsidRPr="00CB737D"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2"/>
          <w:szCs w:val="12"/>
        </w:rPr>
      </w:pPr>
    </w:p>
    <w:p w:rsidR="00CB737D" w:rsidRPr="00CB737D" w:rsidRDefault="00CB737D" w:rsidP="00CB737D">
      <w:pPr>
        <w:widowControl w:val="0"/>
        <w:numPr>
          <w:ilvl w:val="0"/>
          <w:numId w:val="2"/>
        </w:numPr>
        <w:tabs>
          <w:tab w:val="left" w:pos="1459"/>
        </w:tabs>
        <w:autoSpaceDE w:val="0"/>
        <w:autoSpaceDN w:val="0"/>
        <w:adjustRightInd w:val="0"/>
        <w:spacing w:before="1" w:after="0" w:line="269" w:lineRule="exact"/>
        <w:ind w:right="-180"/>
        <w:contextualSpacing/>
        <w:rPr>
          <w:rFonts w:ascii="Arial" w:hAnsi="Arial" w:cs="Calibri"/>
          <w:bCs/>
          <w:color w:val="000000"/>
          <w:szCs w:val="20"/>
        </w:rPr>
      </w:pPr>
      <w:r w:rsidRPr="00CB737D">
        <w:rPr>
          <w:rFonts w:ascii="Arial" w:hAnsi="Arial" w:cs="Calibri"/>
          <w:bCs/>
          <w:color w:val="000000"/>
          <w:szCs w:val="20"/>
        </w:rPr>
        <w:t>If “Notes Available” is indicated as YES, then</w:t>
      </w:r>
    </w:p>
    <w:p w:rsidR="00CB737D" w:rsidRPr="00CB737D" w:rsidRDefault="00CB737D" w:rsidP="00CB737D">
      <w:pPr>
        <w:widowControl w:val="0"/>
        <w:tabs>
          <w:tab w:val="left" w:pos="1459"/>
        </w:tabs>
        <w:autoSpaceDE w:val="0"/>
        <w:autoSpaceDN w:val="0"/>
        <w:adjustRightInd w:val="0"/>
        <w:spacing w:before="1" w:after="0" w:line="269" w:lineRule="exact"/>
        <w:ind w:left="360" w:right="-180"/>
        <w:contextualSpacing/>
        <w:rPr>
          <w:rFonts w:ascii="Arial" w:hAnsi="Arial" w:cs="Calibri"/>
          <w:bCs/>
          <w:color w:val="000000"/>
          <w:sz w:val="12"/>
          <w:szCs w:val="12"/>
        </w:rPr>
      </w:pPr>
    </w:p>
    <w:p w:rsidR="00CB737D" w:rsidRPr="00CB737D" w:rsidRDefault="00CB737D" w:rsidP="00CB737D">
      <w:pPr>
        <w:widowControl w:val="0"/>
        <w:numPr>
          <w:ilvl w:val="0"/>
          <w:numId w:val="2"/>
        </w:numPr>
        <w:tabs>
          <w:tab w:val="left" w:pos="1459"/>
        </w:tabs>
        <w:autoSpaceDE w:val="0"/>
        <w:autoSpaceDN w:val="0"/>
        <w:adjustRightInd w:val="0"/>
        <w:spacing w:before="1" w:after="0" w:line="269" w:lineRule="exact"/>
        <w:ind w:right="-180"/>
        <w:contextualSpacing/>
        <w:rPr>
          <w:rFonts w:ascii="Arial" w:hAnsi="Arial" w:cs="Calibri"/>
          <w:bCs/>
          <w:color w:val="000000"/>
          <w:szCs w:val="20"/>
        </w:rPr>
      </w:pPr>
      <w:r w:rsidRPr="00CB737D">
        <w:rPr>
          <w:rFonts w:ascii="Arial" w:hAnsi="Arial" w:cs="Calibri"/>
          <w:bCs/>
          <w:szCs w:val="20"/>
        </w:rPr>
        <w:t xml:space="preserve">With the PW window open, from the top menu select: </w:t>
      </w:r>
    </w:p>
    <w:p w:rsidR="00CB737D" w:rsidRPr="00CB737D" w:rsidRDefault="00CB737D" w:rsidP="00CB737D">
      <w:pPr>
        <w:widowControl w:val="0"/>
        <w:numPr>
          <w:ilvl w:val="1"/>
          <w:numId w:val="2"/>
        </w:numPr>
        <w:tabs>
          <w:tab w:val="left" w:pos="630"/>
        </w:tabs>
        <w:autoSpaceDE w:val="0"/>
        <w:autoSpaceDN w:val="0"/>
        <w:adjustRightInd w:val="0"/>
        <w:spacing w:before="1" w:after="0" w:line="269" w:lineRule="exact"/>
        <w:ind w:right="-180" w:hanging="1080"/>
        <w:contextualSpacing/>
        <w:rPr>
          <w:rFonts w:ascii="Arial" w:hAnsi="Arial" w:cs="Calibri"/>
          <w:bCs/>
          <w:color w:val="000000"/>
          <w:szCs w:val="20"/>
        </w:rPr>
      </w:pPr>
      <w:r w:rsidRPr="00CB737D">
        <w:rPr>
          <w:rFonts w:ascii="Arial" w:hAnsi="Arial" w:cs="Calibri"/>
          <w:bCs/>
          <w:szCs w:val="20"/>
        </w:rPr>
        <w:t xml:space="preserve">Worklog &gt; select Order Profile (or alternatively Open &gt; Order, enter Order ID).  </w:t>
      </w:r>
    </w:p>
    <w:p w:rsidR="00CB737D" w:rsidRPr="00CB737D" w:rsidRDefault="00CB737D" w:rsidP="00CB737D">
      <w:pPr>
        <w:widowControl w:val="0"/>
        <w:numPr>
          <w:ilvl w:val="1"/>
          <w:numId w:val="2"/>
        </w:numPr>
        <w:tabs>
          <w:tab w:val="left" w:pos="630"/>
        </w:tabs>
        <w:autoSpaceDE w:val="0"/>
        <w:autoSpaceDN w:val="0"/>
        <w:adjustRightInd w:val="0"/>
        <w:spacing w:before="1" w:after="0" w:line="269" w:lineRule="exact"/>
        <w:ind w:right="-180" w:hanging="1080"/>
        <w:contextualSpacing/>
        <w:rPr>
          <w:rFonts w:ascii="Arial" w:hAnsi="Arial" w:cs="Calibri"/>
          <w:bCs/>
          <w:color w:val="000000"/>
          <w:szCs w:val="20"/>
        </w:rPr>
      </w:pPr>
      <w:r w:rsidRPr="00CB737D">
        <w:rPr>
          <w:rFonts w:ascii="Arial" w:hAnsi="Arial" w:cs="Calibri"/>
          <w:bCs/>
          <w:szCs w:val="20"/>
        </w:rPr>
        <w:t>The Order Profile window opens for that patient.</w:t>
      </w:r>
    </w:p>
    <w:p w:rsidR="00CB737D" w:rsidRPr="00CB737D" w:rsidRDefault="00CB737D" w:rsidP="00CB737D">
      <w:pPr>
        <w:widowControl w:val="0"/>
        <w:tabs>
          <w:tab w:val="left" w:pos="1459"/>
        </w:tabs>
        <w:autoSpaceDE w:val="0"/>
        <w:autoSpaceDN w:val="0"/>
        <w:adjustRightInd w:val="0"/>
        <w:spacing w:before="1" w:after="0" w:line="269" w:lineRule="exact"/>
        <w:ind w:left="1440" w:right="-180"/>
        <w:contextualSpacing/>
        <w:rPr>
          <w:rFonts w:ascii="Arial" w:hAnsi="Arial" w:cs="Calibri"/>
          <w:bCs/>
          <w:color w:val="000000"/>
          <w:sz w:val="12"/>
          <w:szCs w:val="12"/>
        </w:rPr>
      </w:pPr>
    </w:p>
    <w:p w:rsidR="00CB737D" w:rsidRPr="00CB737D" w:rsidRDefault="00CB737D" w:rsidP="00CB737D">
      <w:pPr>
        <w:widowControl w:val="0"/>
        <w:numPr>
          <w:ilvl w:val="0"/>
          <w:numId w:val="2"/>
        </w:numPr>
        <w:tabs>
          <w:tab w:val="left" w:pos="1459"/>
        </w:tabs>
        <w:autoSpaceDE w:val="0"/>
        <w:autoSpaceDN w:val="0"/>
        <w:adjustRightInd w:val="0"/>
        <w:spacing w:before="1" w:after="0" w:line="269" w:lineRule="exact"/>
        <w:ind w:right="-180"/>
        <w:contextualSpacing/>
        <w:rPr>
          <w:rFonts w:ascii="Arial" w:hAnsi="Arial" w:cs="Calibri"/>
          <w:bCs/>
          <w:color w:val="000000"/>
          <w:szCs w:val="20"/>
        </w:rPr>
      </w:pPr>
      <w:r w:rsidRPr="00CB737D">
        <w:rPr>
          <w:rFonts w:ascii="Arial" w:hAnsi="Arial" w:cs="Calibri"/>
          <w:bCs/>
          <w:szCs w:val="20"/>
        </w:rPr>
        <w:t>Click on the product row with the Note Available = YES</w:t>
      </w:r>
    </w:p>
    <w:p w:rsidR="00CB737D" w:rsidRPr="00CB737D" w:rsidRDefault="00CB737D" w:rsidP="00CB737D">
      <w:pPr>
        <w:widowControl w:val="0"/>
        <w:tabs>
          <w:tab w:val="left" w:pos="1459"/>
        </w:tabs>
        <w:autoSpaceDE w:val="0"/>
        <w:autoSpaceDN w:val="0"/>
        <w:adjustRightInd w:val="0"/>
        <w:spacing w:before="1" w:after="0" w:line="269" w:lineRule="exact"/>
        <w:ind w:left="360" w:right="-180"/>
        <w:contextualSpacing/>
        <w:rPr>
          <w:rFonts w:ascii="Arial" w:hAnsi="Arial" w:cs="Calibri"/>
          <w:bCs/>
          <w:color w:val="000000"/>
          <w:sz w:val="12"/>
          <w:szCs w:val="12"/>
        </w:rPr>
      </w:pPr>
    </w:p>
    <w:p w:rsidR="00CB737D" w:rsidRPr="00CB737D" w:rsidRDefault="00CB737D" w:rsidP="00CB737D">
      <w:pPr>
        <w:widowControl w:val="0"/>
        <w:numPr>
          <w:ilvl w:val="0"/>
          <w:numId w:val="2"/>
        </w:numPr>
        <w:tabs>
          <w:tab w:val="left" w:pos="1459"/>
        </w:tabs>
        <w:autoSpaceDE w:val="0"/>
        <w:autoSpaceDN w:val="0"/>
        <w:adjustRightInd w:val="0"/>
        <w:spacing w:before="1" w:after="0" w:line="269" w:lineRule="exact"/>
        <w:ind w:right="-180"/>
        <w:contextualSpacing/>
        <w:rPr>
          <w:rFonts w:ascii="Arial" w:hAnsi="Arial" w:cs="Calibri"/>
          <w:bCs/>
          <w:color w:val="000000"/>
          <w:szCs w:val="20"/>
        </w:rPr>
      </w:pPr>
      <w:r w:rsidRPr="00CB737D">
        <w:rPr>
          <w:rFonts w:ascii="Arial" w:hAnsi="Arial" w:cs="Calibri"/>
          <w:bCs/>
          <w:szCs w:val="20"/>
        </w:rPr>
        <w:t xml:space="preserve">From the top menu, go to Orders &gt; Item </w:t>
      </w:r>
      <w:r w:rsidRPr="00CB737D">
        <w:rPr>
          <w:rFonts w:ascii="Arial" w:hAnsi="Arial" w:cs="Calibri"/>
          <w:bCs/>
          <w:szCs w:val="20"/>
        </w:rPr>
        <w:sym w:font="Wingdings" w:char="F0E0"/>
      </w:r>
      <w:r w:rsidRPr="00CB737D">
        <w:rPr>
          <w:rFonts w:ascii="Arial" w:hAnsi="Arial" w:cs="Calibri"/>
          <w:bCs/>
          <w:szCs w:val="20"/>
        </w:rPr>
        <w:t xml:space="preserve"> Notes</w:t>
      </w:r>
    </w:p>
    <w:p w:rsidR="00CB737D" w:rsidRDefault="00CB737D" w:rsidP="00CB737D">
      <w:pPr>
        <w:widowControl w:val="0"/>
        <w:numPr>
          <w:ilvl w:val="1"/>
          <w:numId w:val="2"/>
        </w:numPr>
        <w:tabs>
          <w:tab w:val="left" w:pos="720"/>
        </w:tabs>
        <w:autoSpaceDE w:val="0"/>
        <w:autoSpaceDN w:val="0"/>
        <w:adjustRightInd w:val="0"/>
        <w:spacing w:before="1" w:after="0" w:line="269" w:lineRule="exact"/>
        <w:ind w:left="720" w:right="-180"/>
        <w:contextualSpacing/>
        <w:rPr>
          <w:rFonts w:ascii="Arial" w:hAnsi="Arial" w:cs="Calibri"/>
          <w:bCs/>
          <w:color w:val="000000"/>
          <w:szCs w:val="20"/>
        </w:rPr>
      </w:pPr>
      <w:r w:rsidRPr="00CB737D">
        <w:rPr>
          <w:rFonts w:ascii="Arial" w:hAnsi="Arial" w:cs="Calibri"/>
          <w:bCs/>
          <w:color w:val="000000"/>
          <w:szCs w:val="20"/>
        </w:rPr>
        <w:t>The Notes are interfaced from the EPIC Prepare Product Orders in a grid as follows.  Be sure to click on each line in the Order Item Notes top window to display the complete (detailed) note in the lower window.</w:t>
      </w:r>
    </w:p>
    <w:p w:rsidR="00CB737D" w:rsidRPr="004C7317" w:rsidRDefault="00CB737D" w:rsidP="004C7317">
      <w:pPr>
        <w:widowControl w:val="0"/>
        <w:tabs>
          <w:tab w:val="left" w:pos="720"/>
        </w:tabs>
        <w:autoSpaceDE w:val="0"/>
        <w:autoSpaceDN w:val="0"/>
        <w:adjustRightInd w:val="0"/>
        <w:spacing w:before="1" w:after="0" w:line="269" w:lineRule="exact"/>
        <w:ind w:right="-180"/>
        <w:contextualSpacing/>
        <w:rPr>
          <w:rFonts w:ascii="Arial" w:hAnsi="Arial" w:cs="Calibri"/>
          <w:bCs/>
          <w:color w:val="000000"/>
          <w:sz w:val="12"/>
          <w:szCs w:val="12"/>
        </w:rPr>
      </w:pPr>
    </w:p>
    <w:tbl>
      <w:tblPr>
        <w:tblStyle w:val="TableGrid1"/>
        <w:tblW w:w="10705" w:type="dxa"/>
        <w:tblLook w:val="04A0" w:firstRow="1" w:lastRow="0" w:firstColumn="1" w:lastColumn="0" w:noHBand="0" w:noVBand="1"/>
      </w:tblPr>
      <w:tblGrid>
        <w:gridCol w:w="3775"/>
        <w:gridCol w:w="6930"/>
      </w:tblGrid>
      <w:tr w:rsidR="00CB737D" w:rsidRPr="00CB737D" w:rsidTr="004C7317">
        <w:tc>
          <w:tcPr>
            <w:tcW w:w="3775" w:type="dxa"/>
            <w:shd w:val="clear" w:color="auto" w:fill="A6A6A6"/>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
                <w:bCs/>
                <w:color w:val="000000"/>
                <w:sz w:val="20"/>
                <w:szCs w:val="20"/>
              </w:rPr>
            </w:pPr>
            <w:r w:rsidRPr="004C7317">
              <w:rPr>
                <w:rFonts w:ascii="Arial" w:hAnsi="Arial" w:cs="Calibri"/>
                <w:b/>
                <w:bCs/>
                <w:color w:val="000000"/>
                <w:sz w:val="20"/>
                <w:szCs w:val="20"/>
              </w:rPr>
              <w:t>Order Questions (Notes)</w:t>
            </w:r>
          </w:p>
        </w:tc>
        <w:tc>
          <w:tcPr>
            <w:tcW w:w="6930" w:type="dxa"/>
            <w:shd w:val="clear" w:color="auto" w:fill="A6A6A6"/>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
                <w:bCs/>
                <w:color w:val="000000"/>
                <w:sz w:val="20"/>
                <w:szCs w:val="20"/>
              </w:rPr>
            </w:pPr>
            <w:r w:rsidRPr="004C7317">
              <w:rPr>
                <w:rFonts w:ascii="Arial" w:hAnsi="Arial" w:cs="Calibri"/>
                <w:b/>
                <w:bCs/>
                <w:color w:val="000000"/>
                <w:sz w:val="20"/>
                <w:szCs w:val="20"/>
              </w:rPr>
              <w:t>Order Answers (Notes)</w:t>
            </w:r>
          </w:p>
        </w:tc>
      </w:tr>
      <w:tr w:rsidR="00CB737D" w:rsidRPr="00CB737D" w:rsidTr="004C7317">
        <w:tc>
          <w:tcPr>
            <w:tcW w:w="3775"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 xml:space="preserve">Indications for transfusion </w:t>
            </w:r>
            <w:r w:rsidRPr="004C7317">
              <w:rPr>
                <w:rFonts w:ascii="Arial" w:hAnsi="Arial" w:cs="Calibri"/>
                <w:bCs/>
                <w:color w:val="000000"/>
                <w:sz w:val="18"/>
                <w:szCs w:val="18"/>
              </w:rPr>
              <w:sym w:font="Wingdings" w:char="F0E0"/>
            </w:r>
          </w:p>
        </w:tc>
        <w:tc>
          <w:tcPr>
            <w:tcW w:w="6930"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Hgb &lt; 7g/dl or HCT &lt; 21%</w:t>
            </w:r>
          </w:p>
        </w:tc>
      </w:tr>
      <w:tr w:rsidR="00CB737D" w:rsidRPr="00CB737D" w:rsidTr="004C7317">
        <w:tc>
          <w:tcPr>
            <w:tcW w:w="3775"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Does the patient have any health conditions that will necessitate need for IRRAD Blood?</w:t>
            </w:r>
          </w:p>
        </w:tc>
        <w:tc>
          <w:tcPr>
            <w:tcW w:w="6930" w:type="dxa"/>
          </w:tcPr>
          <w:p w:rsidR="009A7969" w:rsidRDefault="00CB737D" w:rsidP="009A7969">
            <w:pPr>
              <w:pStyle w:val="ListParagraph"/>
              <w:widowControl w:val="0"/>
              <w:numPr>
                <w:ilvl w:val="0"/>
                <w:numId w:val="6"/>
              </w:numPr>
              <w:tabs>
                <w:tab w:val="left" w:pos="1459"/>
              </w:tabs>
              <w:autoSpaceDE w:val="0"/>
              <w:autoSpaceDN w:val="0"/>
              <w:adjustRightInd w:val="0"/>
              <w:spacing w:before="1" w:after="0" w:line="269" w:lineRule="exact"/>
              <w:ind w:left="342" w:right="-180"/>
              <w:rPr>
                <w:rFonts w:ascii="Arial" w:hAnsi="Arial" w:cs="Calibri"/>
                <w:bCs/>
                <w:color w:val="000000"/>
                <w:sz w:val="18"/>
                <w:szCs w:val="18"/>
              </w:rPr>
            </w:pPr>
            <w:r w:rsidRPr="009A7969">
              <w:rPr>
                <w:rFonts w:ascii="Arial" w:hAnsi="Arial" w:cs="Calibri"/>
                <w:bCs/>
                <w:color w:val="000000"/>
                <w:sz w:val="18"/>
                <w:szCs w:val="18"/>
              </w:rPr>
              <w:t>“</w:t>
            </w:r>
            <w:r w:rsidRPr="009A7969">
              <w:rPr>
                <w:rFonts w:ascii="Arial" w:hAnsi="Arial" w:cs="Calibri"/>
                <w:b/>
                <w:bCs/>
                <w:i/>
                <w:color w:val="000000"/>
                <w:sz w:val="18"/>
                <w:szCs w:val="18"/>
              </w:rPr>
              <w:t>Not Needed</w:t>
            </w:r>
            <w:r w:rsidRPr="009A7969">
              <w:rPr>
                <w:rFonts w:ascii="Arial" w:hAnsi="Arial" w:cs="Calibri"/>
                <w:bCs/>
                <w:color w:val="000000"/>
                <w:sz w:val="18"/>
                <w:szCs w:val="18"/>
              </w:rPr>
              <w:t xml:space="preserve">”  = </w:t>
            </w:r>
            <w:r w:rsidRPr="009A7969">
              <w:rPr>
                <w:rFonts w:ascii="Arial" w:hAnsi="Arial" w:cs="Calibri"/>
                <w:bCs/>
                <w:color w:val="000000"/>
                <w:sz w:val="18"/>
                <w:szCs w:val="18"/>
                <w:highlight w:val="cyan"/>
              </w:rPr>
              <w:t>No irradiation</w:t>
            </w:r>
          </w:p>
          <w:p w:rsidR="009A7969" w:rsidRPr="009A7969" w:rsidRDefault="009A7969" w:rsidP="009A7969">
            <w:pPr>
              <w:pStyle w:val="ListParagraph"/>
              <w:widowControl w:val="0"/>
              <w:tabs>
                <w:tab w:val="left" w:pos="1459"/>
              </w:tabs>
              <w:autoSpaceDE w:val="0"/>
              <w:autoSpaceDN w:val="0"/>
              <w:adjustRightInd w:val="0"/>
              <w:spacing w:before="1" w:after="0" w:line="269" w:lineRule="exact"/>
              <w:ind w:left="342" w:right="-180"/>
              <w:rPr>
                <w:rFonts w:ascii="Arial" w:hAnsi="Arial" w:cs="Calibri"/>
                <w:bCs/>
                <w:i/>
                <w:color w:val="000000"/>
                <w:sz w:val="18"/>
                <w:szCs w:val="18"/>
              </w:rPr>
            </w:pPr>
            <w:r w:rsidRPr="009A7969">
              <w:rPr>
                <w:rFonts w:ascii="Arial" w:hAnsi="Arial" w:cs="Calibri"/>
                <w:bCs/>
                <w:i/>
                <w:color w:val="000000"/>
                <w:sz w:val="18"/>
                <w:szCs w:val="18"/>
              </w:rPr>
              <w:t>or</w:t>
            </w:r>
          </w:p>
          <w:p w:rsidR="00021C12" w:rsidRDefault="004C7317" w:rsidP="009A7969">
            <w:pPr>
              <w:pStyle w:val="ListParagraph"/>
              <w:widowControl w:val="0"/>
              <w:numPr>
                <w:ilvl w:val="0"/>
                <w:numId w:val="6"/>
              </w:numPr>
              <w:tabs>
                <w:tab w:val="left" w:pos="1459"/>
              </w:tabs>
              <w:autoSpaceDE w:val="0"/>
              <w:autoSpaceDN w:val="0"/>
              <w:adjustRightInd w:val="0"/>
              <w:spacing w:before="1" w:after="0" w:line="269" w:lineRule="exact"/>
              <w:ind w:left="342" w:right="-180"/>
              <w:rPr>
                <w:rFonts w:ascii="Arial" w:hAnsi="Arial" w:cs="Calibri"/>
                <w:bCs/>
                <w:color w:val="000000"/>
                <w:sz w:val="18"/>
                <w:szCs w:val="18"/>
              </w:rPr>
            </w:pPr>
            <w:r w:rsidRPr="009A7969">
              <w:rPr>
                <w:rFonts w:ascii="Arial" w:hAnsi="Arial" w:cs="Calibri"/>
                <w:bCs/>
                <w:color w:val="000000"/>
                <w:sz w:val="18"/>
                <w:szCs w:val="18"/>
                <w:u w:val="single"/>
              </w:rPr>
              <w:t xml:space="preserve">Specific language </w:t>
            </w:r>
            <w:r w:rsidRPr="009A7969">
              <w:rPr>
                <w:rFonts w:ascii="Arial" w:hAnsi="Arial" w:cs="Calibri"/>
                <w:bCs/>
                <w:i/>
                <w:color w:val="000000"/>
                <w:sz w:val="18"/>
                <w:szCs w:val="18"/>
                <w:u w:val="single"/>
              </w:rPr>
              <w:t>such as</w:t>
            </w:r>
            <w:r w:rsidRPr="009A7969">
              <w:rPr>
                <w:rFonts w:ascii="Arial" w:hAnsi="Arial" w:cs="Calibri"/>
                <w:b/>
                <w:bCs/>
                <w:i/>
                <w:color w:val="000000"/>
                <w:sz w:val="18"/>
                <w:szCs w:val="18"/>
              </w:rPr>
              <w:t>:</w:t>
            </w:r>
            <w:r w:rsidR="00CB737D" w:rsidRPr="009A7969">
              <w:rPr>
                <w:rFonts w:ascii="Arial" w:hAnsi="Arial" w:cs="Calibri"/>
                <w:b/>
                <w:bCs/>
                <w:i/>
                <w:color w:val="000000"/>
                <w:sz w:val="18"/>
                <w:szCs w:val="18"/>
              </w:rPr>
              <w:t xml:space="preserve"> “Malignancy or receiving high-dose chemo, cytotoxic agents, radiation therapy and/or aggressive immunotherapy”</w:t>
            </w:r>
            <w:r w:rsidR="00CB737D" w:rsidRPr="009A7969">
              <w:rPr>
                <w:rFonts w:ascii="Arial" w:hAnsi="Arial" w:cs="Calibri"/>
                <w:bCs/>
                <w:color w:val="000000"/>
                <w:sz w:val="18"/>
                <w:szCs w:val="18"/>
              </w:rPr>
              <w:t xml:space="preserve"> </w:t>
            </w:r>
          </w:p>
          <w:p w:rsidR="00CB737D" w:rsidRPr="009A7969" w:rsidRDefault="00CB737D" w:rsidP="00021C12">
            <w:pPr>
              <w:pStyle w:val="ListParagraph"/>
              <w:widowControl w:val="0"/>
              <w:tabs>
                <w:tab w:val="left" w:pos="1459"/>
              </w:tabs>
              <w:autoSpaceDE w:val="0"/>
              <w:autoSpaceDN w:val="0"/>
              <w:adjustRightInd w:val="0"/>
              <w:spacing w:before="1" w:after="0" w:line="269" w:lineRule="exact"/>
              <w:ind w:left="342" w:right="-180"/>
              <w:rPr>
                <w:rFonts w:ascii="Arial" w:hAnsi="Arial" w:cs="Calibri"/>
                <w:bCs/>
                <w:color w:val="000000"/>
                <w:sz w:val="18"/>
                <w:szCs w:val="18"/>
              </w:rPr>
            </w:pPr>
            <w:r w:rsidRPr="009A7969">
              <w:rPr>
                <w:rFonts w:ascii="Arial" w:hAnsi="Arial" w:cs="Calibri"/>
                <w:bCs/>
                <w:color w:val="000000"/>
                <w:sz w:val="18"/>
                <w:szCs w:val="18"/>
              </w:rPr>
              <w:t xml:space="preserve">= </w:t>
            </w:r>
            <w:r w:rsidRPr="009A7969">
              <w:rPr>
                <w:rFonts w:ascii="Arial" w:hAnsi="Arial" w:cs="Calibri"/>
                <w:bCs/>
                <w:color w:val="000000"/>
                <w:sz w:val="18"/>
                <w:szCs w:val="18"/>
                <w:highlight w:val="cyan"/>
              </w:rPr>
              <w:t>Yes irradiation</w:t>
            </w:r>
          </w:p>
        </w:tc>
      </w:tr>
      <w:tr w:rsidR="00CB737D" w:rsidRPr="00CB737D" w:rsidTr="004C7317">
        <w:tc>
          <w:tcPr>
            <w:tcW w:w="3775" w:type="dxa"/>
          </w:tcPr>
          <w:p w:rsidR="00CB737D" w:rsidRPr="004C7317" w:rsidRDefault="00CB737D" w:rsidP="004C7317">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Patient has predonated autologous…pRBCs</w:t>
            </w:r>
          </w:p>
        </w:tc>
        <w:tc>
          <w:tcPr>
            <w:tcW w:w="6930"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Yes or No</w:t>
            </w:r>
          </w:p>
        </w:tc>
      </w:tr>
      <w:tr w:rsidR="00CB737D" w:rsidRPr="00CB737D" w:rsidTr="004C7317">
        <w:tc>
          <w:tcPr>
            <w:tcW w:w="3775"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 xml:space="preserve">Number of Units to Prepare? </w:t>
            </w:r>
          </w:p>
        </w:tc>
        <w:tc>
          <w:tcPr>
            <w:tcW w:w="6930"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Number to prepare (1, 2, 3, etc)</w:t>
            </w:r>
          </w:p>
        </w:tc>
      </w:tr>
      <w:tr w:rsidR="00CB737D" w:rsidRPr="00CB737D" w:rsidTr="004C7317">
        <w:tc>
          <w:tcPr>
            <w:tcW w:w="3775"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 xml:space="preserve">Has Patient been pregnant w/in past 90 d? </w:t>
            </w:r>
          </w:p>
        </w:tc>
        <w:tc>
          <w:tcPr>
            <w:tcW w:w="6930"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Yes or No (females only)</w:t>
            </w:r>
          </w:p>
        </w:tc>
      </w:tr>
      <w:tr w:rsidR="00CB737D" w:rsidRPr="00CB737D" w:rsidTr="004C7317">
        <w:tc>
          <w:tcPr>
            <w:tcW w:w="3775"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Has Patient been transfused w/in past 90 d?</w:t>
            </w:r>
          </w:p>
        </w:tc>
        <w:tc>
          <w:tcPr>
            <w:tcW w:w="6930" w:type="dxa"/>
          </w:tcPr>
          <w:p w:rsidR="00CB737D" w:rsidRPr="004C7317" w:rsidRDefault="00CB737D" w:rsidP="00CB737D">
            <w:pPr>
              <w:widowControl w:val="0"/>
              <w:tabs>
                <w:tab w:val="left" w:pos="1459"/>
              </w:tabs>
              <w:autoSpaceDE w:val="0"/>
              <w:autoSpaceDN w:val="0"/>
              <w:adjustRightInd w:val="0"/>
              <w:spacing w:before="1" w:after="0" w:line="269" w:lineRule="exact"/>
              <w:ind w:right="-180"/>
              <w:contextualSpacing/>
              <w:rPr>
                <w:rFonts w:ascii="Arial" w:hAnsi="Arial" w:cs="Calibri"/>
                <w:bCs/>
                <w:color w:val="000000"/>
                <w:sz w:val="18"/>
                <w:szCs w:val="18"/>
              </w:rPr>
            </w:pPr>
            <w:r w:rsidRPr="004C7317">
              <w:rPr>
                <w:rFonts w:ascii="Arial" w:hAnsi="Arial" w:cs="Calibri"/>
                <w:bCs/>
                <w:color w:val="000000"/>
                <w:sz w:val="18"/>
                <w:szCs w:val="18"/>
              </w:rPr>
              <w:t>Yes or No</w:t>
            </w:r>
          </w:p>
        </w:tc>
      </w:tr>
    </w:tbl>
    <w:p w:rsidR="00CB737D" w:rsidRPr="00CB737D" w:rsidRDefault="00CB737D" w:rsidP="00CB737D">
      <w:pPr>
        <w:widowControl w:val="0"/>
        <w:tabs>
          <w:tab w:val="left" w:pos="1459"/>
        </w:tabs>
        <w:autoSpaceDE w:val="0"/>
        <w:autoSpaceDN w:val="0"/>
        <w:adjustRightInd w:val="0"/>
        <w:spacing w:before="1" w:after="0" w:line="269" w:lineRule="exact"/>
        <w:ind w:right="-180"/>
        <w:rPr>
          <w:rFonts w:ascii="Arial" w:hAnsi="Arial" w:cs="Calibri"/>
          <w:b/>
          <w:bCs/>
          <w:color w:val="000000"/>
        </w:rPr>
      </w:pPr>
      <w:r w:rsidRPr="00CB737D">
        <w:rPr>
          <w:rFonts w:ascii="Arial" w:hAnsi="Arial" w:cs="Calibri"/>
          <w:b/>
          <w:bCs/>
          <w:color w:val="000000"/>
        </w:rPr>
        <w:lastRenderedPageBreak/>
        <w:t xml:space="preserve">Notes:  </w:t>
      </w:r>
    </w:p>
    <w:p w:rsidR="00CB737D" w:rsidRPr="00CB737D" w:rsidRDefault="00CB737D" w:rsidP="00CB737D">
      <w:pPr>
        <w:widowControl w:val="0"/>
        <w:numPr>
          <w:ilvl w:val="0"/>
          <w:numId w:val="4"/>
        </w:numPr>
        <w:tabs>
          <w:tab w:val="left" w:pos="450"/>
        </w:tabs>
        <w:autoSpaceDE w:val="0"/>
        <w:autoSpaceDN w:val="0"/>
        <w:adjustRightInd w:val="0"/>
        <w:spacing w:before="1" w:after="0" w:line="269" w:lineRule="exact"/>
        <w:ind w:right="-180"/>
        <w:rPr>
          <w:rFonts w:ascii="Arial" w:hAnsi="Arial" w:cs="Calibri"/>
          <w:bCs/>
          <w:color w:val="000000"/>
        </w:rPr>
      </w:pPr>
      <w:r w:rsidRPr="00CB737D">
        <w:rPr>
          <w:rFonts w:ascii="Arial" w:hAnsi="Arial" w:cs="Calibri"/>
          <w:bCs/>
          <w:color w:val="000000"/>
        </w:rPr>
        <w:t>Orders must be in “ordered” status, Completed Orders will not show “Item &gt; Notes”</w:t>
      </w:r>
    </w:p>
    <w:p w:rsidR="009A7969" w:rsidRDefault="00CB737D" w:rsidP="00CB737D">
      <w:pPr>
        <w:widowControl w:val="0"/>
        <w:numPr>
          <w:ilvl w:val="0"/>
          <w:numId w:val="4"/>
        </w:numPr>
        <w:tabs>
          <w:tab w:val="left" w:pos="540"/>
        </w:tabs>
        <w:autoSpaceDE w:val="0"/>
        <w:autoSpaceDN w:val="0"/>
        <w:adjustRightInd w:val="0"/>
        <w:spacing w:before="1" w:after="0" w:line="269" w:lineRule="exact"/>
        <w:ind w:right="-180"/>
        <w:rPr>
          <w:rFonts w:ascii="Arial" w:hAnsi="Arial" w:cs="Calibri"/>
          <w:bCs/>
          <w:color w:val="000000"/>
        </w:rPr>
      </w:pPr>
      <w:r w:rsidRPr="00CB737D">
        <w:rPr>
          <w:rFonts w:ascii="Arial" w:hAnsi="Arial" w:cs="Calibri"/>
          <w:bCs/>
          <w:color w:val="000000"/>
        </w:rPr>
        <w:t>Health conditions that necessitate IRRAD blood components will appear with words indicating cancer an</w:t>
      </w:r>
      <w:r w:rsidR="009A7969">
        <w:rPr>
          <w:rFonts w:ascii="Arial" w:hAnsi="Arial" w:cs="Calibri"/>
          <w:bCs/>
          <w:color w:val="000000"/>
        </w:rPr>
        <w:t>d/or immune-suppressive therapy.</w:t>
      </w:r>
      <w:r w:rsidRPr="00CB737D">
        <w:rPr>
          <w:rFonts w:ascii="Arial" w:hAnsi="Arial" w:cs="Calibri"/>
          <w:bCs/>
          <w:color w:val="000000"/>
        </w:rPr>
        <w:t xml:space="preserve"> </w:t>
      </w:r>
    </w:p>
    <w:p w:rsidR="00CB737D" w:rsidRPr="00CB737D" w:rsidRDefault="009A7969" w:rsidP="00CB737D">
      <w:pPr>
        <w:widowControl w:val="0"/>
        <w:numPr>
          <w:ilvl w:val="0"/>
          <w:numId w:val="4"/>
        </w:numPr>
        <w:tabs>
          <w:tab w:val="left" w:pos="540"/>
        </w:tabs>
        <w:autoSpaceDE w:val="0"/>
        <w:autoSpaceDN w:val="0"/>
        <w:adjustRightInd w:val="0"/>
        <w:spacing w:before="1" w:after="0" w:line="269" w:lineRule="exact"/>
        <w:ind w:right="-180"/>
        <w:rPr>
          <w:rFonts w:ascii="Arial" w:hAnsi="Arial" w:cs="Calibri"/>
          <w:bCs/>
          <w:color w:val="000000"/>
        </w:rPr>
      </w:pPr>
      <w:r>
        <w:rPr>
          <w:rFonts w:ascii="Arial" w:hAnsi="Arial" w:cs="Calibri"/>
          <w:bCs/>
          <w:color w:val="000000"/>
        </w:rPr>
        <w:t xml:space="preserve">Irradiated </w:t>
      </w:r>
      <w:r w:rsidR="00CB737D" w:rsidRPr="00CB737D">
        <w:rPr>
          <w:rFonts w:ascii="Arial" w:hAnsi="Arial" w:cs="Calibri"/>
          <w:bCs/>
          <w:color w:val="000000"/>
        </w:rPr>
        <w:t xml:space="preserve">components are </w:t>
      </w:r>
      <w:r>
        <w:rPr>
          <w:rFonts w:ascii="Arial" w:hAnsi="Arial" w:cs="Calibri"/>
          <w:bCs/>
          <w:color w:val="000000"/>
        </w:rPr>
        <w:t>transfused</w:t>
      </w:r>
      <w:r w:rsidR="00CB737D" w:rsidRPr="00CB737D">
        <w:rPr>
          <w:rFonts w:ascii="Arial" w:hAnsi="Arial" w:cs="Calibri"/>
          <w:bCs/>
          <w:color w:val="000000"/>
        </w:rPr>
        <w:t xml:space="preserve"> to prevent Graft vs Host Disease (GVHD)</w:t>
      </w:r>
      <w:r>
        <w:rPr>
          <w:rFonts w:ascii="Arial" w:hAnsi="Arial" w:cs="Calibri"/>
          <w:bCs/>
          <w:color w:val="000000"/>
        </w:rPr>
        <w:t xml:space="preserve"> in an immunocompromised patient</w:t>
      </w:r>
      <w:r w:rsidR="00CB737D" w:rsidRPr="00CB737D">
        <w:rPr>
          <w:rFonts w:ascii="Arial" w:hAnsi="Arial" w:cs="Calibri"/>
          <w:bCs/>
          <w:color w:val="000000"/>
        </w:rPr>
        <w:t>.</w:t>
      </w:r>
    </w:p>
    <w:p w:rsidR="00CB737D" w:rsidRDefault="00CB737D" w:rsidP="00CB737D">
      <w:pPr>
        <w:widowControl w:val="0"/>
        <w:tabs>
          <w:tab w:val="left" w:pos="1459"/>
        </w:tabs>
        <w:autoSpaceDE w:val="0"/>
        <w:autoSpaceDN w:val="0"/>
        <w:adjustRightInd w:val="0"/>
        <w:spacing w:before="1" w:after="0" w:line="269" w:lineRule="exact"/>
        <w:ind w:right="-180"/>
        <w:rPr>
          <w:rFonts w:ascii="Arial" w:hAnsi="Arial" w:cs="Calibri"/>
          <w:b/>
          <w:bCs/>
          <w:color w:val="000000"/>
          <w:sz w:val="24"/>
          <w:szCs w:val="24"/>
        </w:rPr>
      </w:pPr>
    </w:p>
    <w:p w:rsidR="009A7969" w:rsidRDefault="009A7969" w:rsidP="00CB737D">
      <w:pPr>
        <w:widowControl w:val="0"/>
        <w:tabs>
          <w:tab w:val="left" w:pos="1459"/>
        </w:tabs>
        <w:autoSpaceDE w:val="0"/>
        <w:autoSpaceDN w:val="0"/>
        <w:adjustRightInd w:val="0"/>
        <w:spacing w:before="1" w:after="0" w:line="269" w:lineRule="exact"/>
        <w:ind w:right="-180"/>
        <w:rPr>
          <w:rFonts w:ascii="Arial" w:hAnsi="Arial" w:cs="Calibri"/>
          <w:b/>
          <w:bCs/>
          <w:color w:val="000000"/>
          <w:sz w:val="24"/>
          <w:szCs w:val="24"/>
        </w:rPr>
      </w:pPr>
    </w:p>
    <w:p w:rsidR="00CB737D" w:rsidRPr="00CB737D" w:rsidRDefault="009A7969" w:rsidP="00CB737D">
      <w:pPr>
        <w:widowControl w:val="0"/>
        <w:tabs>
          <w:tab w:val="left" w:pos="1459"/>
        </w:tabs>
        <w:autoSpaceDE w:val="0"/>
        <w:autoSpaceDN w:val="0"/>
        <w:adjustRightInd w:val="0"/>
        <w:spacing w:before="1" w:after="0" w:line="269" w:lineRule="exact"/>
        <w:ind w:right="-180"/>
        <w:rPr>
          <w:rFonts w:ascii="Arial" w:hAnsi="Arial" w:cs="Calibri"/>
          <w:b/>
          <w:bCs/>
          <w:color w:val="000000"/>
          <w:sz w:val="24"/>
          <w:szCs w:val="24"/>
        </w:rPr>
      </w:pPr>
      <w:r>
        <w:rPr>
          <w:rFonts w:ascii="Arial" w:hAnsi="Arial" w:cs="Calibri"/>
          <w:b/>
          <w:bCs/>
          <w:color w:val="000000"/>
          <w:sz w:val="24"/>
          <w:szCs w:val="24"/>
        </w:rPr>
        <w:t>B</w:t>
      </w:r>
      <w:r w:rsidR="00CB737D" w:rsidRPr="00CB737D">
        <w:rPr>
          <w:rFonts w:ascii="Arial" w:hAnsi="Arial" w:cs="Calibri"/>
          <w:b/>
          <w:bCs/>
          <w:color w:val="000000"/>
          <w:sz w:val="24"/>
          <w:szCs w:val="24"/>
        </w:rPr>
        <w:t>.</w:t>
      </w:r>
      <w:r w:rsidR="00CB737D" w:rsidRPr="00CB737D">
        <w:rPr>
          <w:rFonts w:ascii="Arial" w:hAnsi="Arial" w:cs="Calibri"/>
          <w:bCs/>
          <w:color w:val="000000"/>
          <w:sz w:val="24"/>
          <w:szCs w:val="24"/>
        </w:rPr>
        <w:t xml:space="preserve">    </w:t>
      </w:r>
      <w:r w:rsidR="004C7317">
        <w:rPr>
          <w:rFonts w:ascii="Arial" w:hAnsi="Arial" w:cs="Calibri"/>
          <w:b/>
          <w:bCs/>
          <w:color w:val="000000"/>
          <w:sz w:val="24"/>
          <w:szCs w:val="24"/>
        </w:rPr>
        <w:t>Locating</w:t>
      </w:r>
      <w:r w:rsidR="00CB737D" w:rsidRPr="00CB737D">
        <w:rPr>
          <w:rFonts w:ascii="Arial" w:hAnsi="Arial" w:cs="Calibri"/>
          <w:b/>
          <w:bCs/>
          <w:color w:val="000000"/>
          <w:sz w:val="24"/>
          <w:szCs w:val="24"/>
        </w:rPr>
        <w:t xml:space="preserve"> Order Notes in EPIC</w:t>
      </w:r>
    </w:p>
    <w:p w:rsidR="00CB737D" w:rsidRPr="00CB737D" w:rsidRDefault="00CB737D" w:rsidP="00CB737D">
      <w:pPr>
        <w:widowControl w:val="0"/>
        <w:tabs>
          <w:tab w:val="left" w:pos="1459"/>
        </w:tabs>
        <w:autoSpaceDE w:val="0"/>
        <w:autoSpaceDN w:val="0"/>
        <w:adjustRightInd w:val="0"/>
        <w:spacing w:before="1" w:after="0" w:line="269" w:lineRule="exact"/>
        <w:ind w:right="-180"/>
        <w:rPr>
          <w:rFonts w:ascii="Arial" w:hAnsi="Arial" w:cs="Calibri"/>
          <w:bCs/>
          <w:color w:val="000000"/>
        </w:rPr>
      </w:pPr>
    </w:p>
    <w:p w:rsidR="00CB737D" w:rsidRDefault="009A7969" w:rsidP="00CB737D">
      <w:pPr>
        <w:widowControl w:val="0"/>
        <w:numPr>
          <w:ilvl w:val="0"/>
          <w:numId w:val="3"/>
        </w:numPr>
        <w:tabs>
          <w:tab w:val="left" w:pos="1459"/>
        </w:tabs>
        <w:autoSpaceDE w:val="0"/>
        <w:autoSpaceDN w:val="0"/>
        <w:adjustRightInd w:val="0"/>
        <w:spacing w:before="1" w:after="0" w:line="269" w:lineRule="exact"/>
        <w:ind w:right="-180"/>
        <w:rPr>
          <w:rFonts w:ascii="Arial" w:hAnsi="Arial" w:cs="Calibri"/>
          <w:bCs/>
          <w:color w:val="000000"/>
        </w:rPr>
      </w:pPr>
      <w:r>
        <w:rPr>
          <w:rFonts w:ascii="Arial" w:hAnsi="Arial" w:cs="Calibri"/>
          <w:bCs/>
          <w:color w:val="000000"/>
        </w:rPr>
        <w:t>I</w:t>
      </w:r>
      <w:r w:rsidR="00CB737D" w:rsidRPr="00CB737D">
        <w:rPr>
          <w:rFonts w:ascii="Arial" w:hAnsi="Arial" w:cs="Calibri"/>
          <w:bCs/>
          <w:color w:val="000000"/>
        </w:rPr>
        <w:t xml:space="preserve">dentical </w:t>
      </w:r>
      <w:r>
        <w:rPr>
          <w:rFonts w:ascii="Arial" w:hAnsi="Arial" w:cs="Calibri"/>
          <w:bCs/>
          <w:color w:val="000000"/>
        </w:rPr>
        <w:t xml:space="preserve">order </w:t>
      </w:r>
      <w:r w:rsidR="00CB737D" w:rsidRPr="00CB737D">
        <w:rPr>
          <w:rFonts w:ascii="Arial" w:hAnsi="Arial" w:cs="Calibri"/>
          <w:bCs/>
          <w:color w:val="000000"/>
        </w:rPr>
        <w:t>notes can be found in EPIC &gt; Order Review</w:t>
      </w:r>
    </w:p>
    <w:p w:rsidR="004C7317" w:rsidRPr="00CB737D" w:rsidRDefault="004C7317" w:rsidP="004C7317">
      <w:pPr>
        <w:widowControl w:val="0"/>
        <w:tabs>
          <w:tab w:val="left" w:pos="1459"/>
        </w:tabs>
        <w:autoSpaceDE w:val="0"/>
        <w:autoSpaceDN w:val="0"/>
        <w:adjustRightInd w:val="0"/>
        <w:spacing w:before="1" w:after="0" w:line="269" w:lineRule="exact"/>
        <w:ind w:left="720" w:right="-180"/>
        <w:rPr>
          <w:rFonts w:ascii="Arial" w:hAnsi="Arial" w:cs="Calibri"/>
          <w:bCs/>
          <w:color w:val="000000"/>
        </w:rPr>
      </w:pPr>
    </w:p>
    <w:p w:rsidR="00CB737D" w:rsidRDefault="00CB737D" w:rsidP="00CB737D">
      <w:pPr>
        <w:widowControl w:val="0"/>
        <w:numPr>
          <w:ilvl w:val="0"/>
          <w:numId w:val="3"/>
        </w:numPr>
        <w:tabs>
          <w:tab w:val="left" w:pos="1459"/>
        </w:tabs>
        <w:autoSpaceDE w:val="0"/>
        <w:autoSpaceDN w:val="0"/>
        <w:adjustRightInd w:val="0"/>
        <w:spacing w:before="1" w:after="0" w:line="269" w:lineRule="exact"/>
        <w:ind w:right="-180"/>
        <w:rPr>
          <w:rFonts w:ascii="Arial" w:hAnsi="Arial" w:cs="Calibri"/>
          <w:bCs/>
          <w:color w:val="000000"/>
        </w:rPr>
      </w:pPr>
      <w:r w:rsidRPr="00CB737D">
        <w:rPr>
          <w:rFonts w:ascii="Arial" w:hAnsi="Arial" w:cs="Calibri"/>
          <w:bCs/>
          <w:color w:val="000000"/>
        </w:rPr>
        <w:t xml:space="preserve">Click on the line indicating the “Prepare” order and scroll down to reprint the requisition.  </w:t>
      </w:r>
    </w:p>
    <w:p w:rsidR="004C7317" w:rsidRPr="00CB737D" w:rsidRDefault="004C7317" w:rsidP="004C7317">
      <w:pPr>
        <w:widowControl w:val="0"/>
        <w:tabs>
          <w:tab w:val="left" w:pos="1459"/>
        </w:tabs>
        <w:autoSpaceDE w:val="0"/>
        <w:autoSpaceDN w:val="0"/>
        <w:adjustRightInd w:val="0"/>
        <w:spacing w:before="1" w:after="0" w:line="269" w:lineRule="exact"/>
        <w:ind w:left="720" w:right="-180"/>
        <w:rPr>
          <w:rFonts w:ascii="Arial" w:hAnsi="Arial" w:cs="Calibri"/>
          <w:bCs/>
          <w:color w:val="000000"/>
        </w:rPr>
      </w:pPr>
    </w:p>
    <w:p w:rsidR="00CB737D" w:rsidRPr="00CB737D" w:rsidRDefault="00CB737D" w:rsidP="00CB737D">
      <w:pPr>
        <w:widowControl w:val="0"/>
        <w:numPr>
          <w:ilvl w:val="0"/>
          <w:numId w:val="3"/>
        </w:numPr>
        <w:tabs>
          <w:tab w:val="left" w:pos="1459"/>
        </w:tabs>
        <w:autoSpaceDE w:val="0"/>
        <w:autoSpaceDN w:val="0"/>
        <w:adjustRightInd w:val="0"/>
        <w:spacing w:before="1" w:after="0" w:line="269" w:lineRule="exact"/>
        <w:ind w:right="-180"/>
        <w:rPr>
          <w:rFonts w:ascii="Arial" w:hAnsi="Arial" w:cs="Calibri"/>
          <w:bCs/>
          <w:color w:val="000000"/>
        </w:rPr>
      </w:pPr>
      <w:r w:rsidRPr="00CB737D">
        <w:rPr>
          <w:rFonts w:ascii="Arial" w:hAnsi="Arial" w:cs="Calibri"/>
          <w:bCs/>
          <w:color w:val="000000"/>
        </w:rPr>
        <w:t xml:space="preserve">The “Outstanding Test List” </w:t>
      </w:r>
      <w:r w:rsidR="004C7317">
        <w:rPr>
          <w:rFonts w:ascii="Arial" w:hAnsi="Arial" w:cs="Calibri"/>
          <w:bCs/>
          <w:color w:val="000000"/>
        </w:rPr>
        <w:t>(</w:t>
      </w:r>
      <w:r w:rsidRPr="00CB737D">
        <w:rPr>
          <w:rFonts w:ascii="Arial" w:hAnsi="Arial" w:cs="Calibri"/>
          <w:bCs/>
          <w:color w:val="000000"/>
        </w:rPr>
        <w:t>for context “SJMC Blood Services”</w:t>
      </w:r>
      <w:r w:rsidR="004C7317">
        <w:rPr>
          <w:rFonts w:ascii="Arial" w:hAnsi="Arial" w:cs="Calibri"/>
          <w:bCs/>
          <w:color w:val="000000"/>
        </w:rPr>
        <w:t>)</w:t>
      </w:r>
      <w:r w:rsidRPr="00CB737D">
        <w:rPr>
          <w:rFonts w:ascii="Arial" w:hAnsi="Arial" w:cs="Calibri"/>
          <w:bCs/>
          <w:color w:val="000000"/>
        </w:rPr>
        <w:t xml:space="preserve"> will have the identical notes as are listed in the table above. </w:t>
      </w:r>
    </w:p>
    <w:p w:rsidR="00CB737D" w:rsidRPr="00CB737D" w:rsidRDefault="00CB737D" w:rsidP="00CB737D">
      <w:pPr>
        <w:widowControl w:val="0"/>
        <w:tabs>
          <w:tab w:val="left" w:pos="1459"/>
        </w:tabs>
        <w:autoSpaceDE w:val="0"/>
        <w:autoSpaceDN w:val="0"/>
        <w:adjustRightInd w:val="0"/>
        <w:spacing w:before="1" w:after="0" w:line="269" w:lineRule="exact"/>
        <w:ind w:right="-180"/>
        <w:rPr>
          <w:rFonts w:ascii="Arial" w:hAnsi="Arial" w:cs="Calibri"/>
          <w:bCs/>
          <w:color w:val="000000"/>
          <w:szCs w:val="20"/>
        </w:rPr>
      </w:pPr>
    </w:p>
    <w:p w:rsidR="00CB737D" w:rsidRPr="00CB737D" w:rsidRDefault="00CB737D" w:rsidP="00CB737D">
      <w:pPr>
        <w:widowControl w:val="0"/>
        <w:tabs>
          <w:tab w:val="left" w:pos="1459"/>
        </w:tabs>
        <w:autoSpaceDE w:val="0"/>
        <w:autoSpaceDN w:val="0"/>
        <w:adjustRightInd w:val="0"/>
        <w:spacing w:before="1" w:after="0" w:line="269" w:lineRule="exact"/>
        <w:ind w:right="-180"/>
        <w:rPr>
          <w:rFonts w:ascii="Arial" w:hAnsi="Arial" w:cs="Calibri"/>
          <w:b/>
          <w:bCs/>
          <w:i/>
          <w:color w:val="000000"/>
          <w:szCs w:val="20"/>
          <w:u w:val="single"/>
        </w:rPr>
      </w:pPr>
    </w:p>
    <w:p w:rsidR="00CB737D" w:rsidRPr="00CB737D" w:rsidRDefault="00CB737D" w:rsidP="00CB737D">
      <w:pPr>
        <w:spacing w:after="0" w:line="240" w:lineRule="auto"/>
        <w:rPr>
          <w:rFonts w:ascii="Arial" w:hAnsi="Arial"/>
          <w:bCs/>
          <w:szCs w:val="20"/>
        </w:rPr>
      </w:pPr>
      <w:r w:rsidRPr="00CB737D">
        <w:rPr>
          <w:rFonts w:ascii="Arial" w:hAnsi="Arial"/>
          <w:b/>
          <w:bCs/>
          <w:sz w:val="24"/>
          <w:szCs w:val="24"/>
        </w:rPr>
        <w:t xml:space="preserve">REFERENCE: </w:t>
      </w:r>
    </w:p>
    <w:p w:rsidR="00CB737D" w:rsidRPr="00CB737D" w:rsidRDefault="00CB737D" w:rsidP="00CB737D">
      <w:pPr>
        <w:spacing w:after="0" w:line="240" w:lineRule="auto"/>
        <w:rPr>
          <w:rFonts w:ascii="Arial" w:hAnsi="Arial"/>
          <w:b/>
          <w:bCs/>
          <w:sz w:val="24"/>
          <w:szCs w:val="24"/>
        </w:rPr>
      </w:pPr>
      <w:r w:rsidRPr="00CB737D">
        <w:rPr>
          <w:rFonts w:ascii="Arial" w:hAnsi="Arial"/>
          <w:b/>
          <w:bCs/>
          <w:sz w:val="24"/>
          <w:szCs w:val="24"/>
        </w:rPr>
        <w:t xml:space="preserve"> </w:t>
      </w:r>
    </w:p>
    <w:p w:rsidR="00CB737D" w:rsidRPr="00CB737D" w:rsidRDefault="00CB737D" w:rsidP="00CB737D">
      <w:pPr>
        <w:spacing w:after="0" w:line="240" w:lineRule="auto"/>
        <w:rPr>
          <w:rFonts w:ascii="Arial" w:hAnsi="Arial"/>
          <w:bCs/>
          <w:szCs w:val="20"/>
        </w:rPr>
      </w:pPr>
      <w:r w:rsidRPr="00CB737D">
        <w:rPr>
          <w:rFonts w:ascii="Arial" w:hAnsi="Arial"/>
          <w:bCs/>
          <w:szCs w:val="20"/>
        </w:rPr>
        <w:t xml:space="preserve">Safetrace Tx, System Functions Education Manual, May 2014, Haemonetics Corporation, Braintree, MA </w:t>
      </w:r>
      <w:r w:rsidRPr="00CB737D">
        <w:rPr>
          <w:rFonts w:ascii="Arial" w:hAnsi="Arial" w:cs="Arial"/>
          <w:bCs/>
          <w:lang w:val="en"/>
        </w:rPr>
        <w:t>02184-9114</w:t>
      </w:r>
    </w:p>
    <w:p w:rsidR="000F2EB3" w:rsidRDefault="00CB737D" w:rsidP="00CB737D">
      <w:pPr>
        <w:spacing w:after="0" w:line="240" w:lineRule="auto"/>
        <w:rPr>
          <w:rFonts w:ascii="Arial" w:hAnsi="Arial"/>
          <w:b/>
          <w:bCs/>
          <w:sz w:val="24"/>
          <w:szCs w:val="24"/>
        </w:rPr>
      </w:pPr>
      <w:r w:rsidRPr="00CB737D">
        <w:rPr>
          <w:rFonts w:ascii="Arial" w:hAnsi="Arial"/>
          <w:b/>
          <w:bCs/>
          <w:sz w:val="24"/>
          <w:szCs w:val="24"/>
        </w:rPr>
        <w:tab/>
      </w:r>
    </w:p>
    <w:p w:rsidR="000F2EB3" w:rsidRPr="00CB737D" w:rsidRDefault="000F2EB3" w:rsidP="00CB737D">
      <w:pPr>
        <w:spacing w:after="0" w:line="240" w:lineRule="auto"/>
        <w:rPr>
          <w:rFonts w:ascii="Arial" w:hAnsi="Arial"/>
          <w:b/>
          <w:bCs/>
          <w:sz w:val="24"/>
          <w:szCs w:val="24"/>
        </w:rPr>
      </w:pPr>
    </w:p>
    <w:sectPr w:rsidR="000F2EB3" w:rsidRPr="00CB737D" w:rsidSect="00980B4A">
      <w:footerReference w:type="default" r:id="rId9"/>
      <w:type w:val="continuous"/>
      <w:pgSz w:w="12240" w:h="15840" w:code="1"/>
      <w:pgMar w:top="720" w:right="720" w:bottom="720" w:left="720"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F8" w:rsidRDefault="002A3CF8" w:rsidP="00F3349F">
      <w:pPr>
        <w:spacing w:after="0" w:line="240" w:lineRule="auto"/>
      </w:pPr>
      <w:r>
        <w:separator/>
      </w:r>
    </w:p>
  </w:endnote>
  <w:endnote w:type="continuationSeparator" w:id="0">
    <w:p w:rsidR="002A3CF8" w:rsidRDefault="002A3CF8" w:rsidP="00F3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990"/>
      <w:gridCol w:w="2245"/>
      <w:gridCol w:w="1440"/>
    </w:tblGrid>
    <w:tr w:rsidR="0034628F" w:rsidTr="00C445B6">
      <w:tc>
        <w:tcPr>
          <w:tcW w:w="6990" w:type="dxa"/>
        </w:tcPr>
        <w:p w:rsidR="0034628F" w:rsidRPr="00DF21F9" w:rsidRDefault="002A3CF8" w:rsidP="001C41B8">
          <w:pPr>
            <w:pStyle w:val="DOC-Footer"/>
          </w:pPr>
          <w:hyperlink r:id="rId1" w:history="1">
            <w:r w:rsidR="001D2EE8" w:rsidRPr="001D2EE8">
              <w:rPr>
                <w:rStyle w:val="Hyperlink"/>
              </w:rPr>
              <w:t>..\..\Transfusion Service Active</w:t>
            </w:r>
          </w:hyperlink>
          <w:r w:rsidR="0034628F" w:rsidRPr="00DF21F9">
            <w:tab/>
          </w:r>
        </w:p>
      </w:tc>
      <w:tc>
        <w:tcPr>
          <w:tcW w:w="2245" w:type="dxa"/>
        </w:tcPr>
        <w:p w:rsidR="0034628F" w:rsidRPr="00DF21F9" w:rsidRDefault="0034628F" w:rsidP="001D2EE8">
          <w:pPr>
            <w:pStyle w:val="DOC-Footer"/>
            <w:rPr>
              <w:bCs/>
            </w:rPr>
          </w:pPr>
          <w:r w:rsidRPr="00DF21F9">
            <w:rPr>
              <w:bCs/>
            </w:rPr>
            <w:t xml:space="preserve">Effective Date: </w:t>
          </w:r>
          <w:r w:rsidR="008524C4">
            <w:rPr>
              <w:bCs/>
            </w:rPr>
            <w:t xml:space="preserve"> </w:t>
          </w:r>
          <w:r w:rsidR="001D2EE8">
            <w:rPr>
              <w:bCs/>
            </w:rPr>
            <w:t>12</w:t>
          </w:r>
          <w:r w:rsidR="008524C4">
            <w:rPr>
              <w:bCs/>
            </w:rPr>
            <w:t>/</w:t>
          </w:r>
          <w:r w:rsidR="001D2EE8">
            <w:rPr>
              <w:bCs/>
            </w:rPr>
            <w:t>8</w:t>
          </w:r>
          <w:r w:rsidR="008524C4">
            <w:rPr>
              <w:bCs/>
            </w:rPr>
            <w:t>/2016</w:t>
          </w:r>
        </w:p>
      </w:tc>
      <w:tc>
        <w:tcPr>
          <w:tcW w:w="1440" w:type="dxa"/>
        </w:tcPr>
        <w:p w:rsidR="0034628F" w:rsidRPr="00DF21F9" w:rsidRDefault="0034628F" w:rsidP="001C41B8">
          <w:pPr>
            <w:pStyle w:val="DOC-Footer"/>
            <w:rPr>
              <w:bCs/>
            </w:rPr>
          </w:pPr>
          <w:r w:rsidRPr="00DF21F9">
            <w:rPr>
              <w:bCs/>
            </w:rPr>
            <w:t xml:space="preserve">Page </w:t>
          </w:r>
          <w:r w:rsidRPr="00DF21F9">
            <w:rPr>
              <w:bCs/>
            </w:rPr>
            <w:fldChar w:fldCharType="begin"/>
          </w:r>
          <w:r w:rsidRPr="00DF21F9">
            <w:rPr>
              <w:bCs/>
            </w:rPr>
            <w:instrText xml:space="preserve"> PAGE </w:instrText>
          </w:r>
          <w:r w:rsidRPr="00DF21F9">
            <w:rPr>
              <w:bCs/>
            </w:rPr>
            <w:fldChar w:fldCharType="separate"/>
          </w:r>
          <w:r w:rsidR="00494FBA">
            <w:rPr>
              <w:bCs/>
              <w:noProof/>
            </w:rPr>
            <w:t>1</w:t>
          </w:r>
          <w:r w:rsidRPr="00DF21F9">
            <w:rPr>
              <w:bCs/>
            </w:rPr>
            <w:fldChar w:fldCharType="end"/>
          </w:r>
          <w:r w:rsidRPr="00DF21F9">
            <w:rPr>
              <w:bCs/>
            </w:rPr>
            <w:t xml:space="preserve"> of </w:t>
          </w:r>
          <w:r w:rsidRPr="00DF21F9">
            <w:rPr>
              <w:bCs/>
            </w:rPr>
            <w:fldChar w:fldCharType="begin"/>
          </w:r>
          <w:r w:rsidRPr="00DF21F9">
            <w:rPr>
              <w:bCs/>
            </w:rPr>
            <w:instrText xml:space="preserve"> NUMPAGES </w:instrText>
          </w:r>
          <w:r w:rsidRPr="00DF21F9">
            <w:rPr>
              <w:bCs/>
            </w:rPr>
            <w:fldChar w:fldCharType="separate"/>
          </w:r>
          <w:r w:rsidR="00494FBA">
            <w:rPr>
              <w:bCs/>
              <w:noProof/>
            </w:rPr>
            <w:t>2</w:t>
          </w:r>
          <w:r w:rsidRPr="00DF21F9">
            <w:rPr>
              <w:bCs/>
            </w:rPr>
            <w:fldChar w:fldCharType="end"/>
          </w:r>
        </w:p>
      </w:tc>
    </w:tr>
    <w:tr w:rsidR="0034628F" w:rsidTr="00C445B6">
      <w:tc>
        <w:tcPr>
          <w:tcW w:w="10675" w:type="dxa"/>
          <w:gridSpan w:val="3"/>
        </w:tcPr>
        <w:p w:rsidR="0034628F" w:rsidRPr="001C41B8" w:rsidRDefault="0034628F" w:rsidP="001C41B8">
          <w:pPr>
            <w:tabs>
              <w:tab w:val="left" w:pos="5865"/>
            </w:tabs>
            <w:spacing w:before="60" w:after="60" w:line="240" w:lineRule="auto"/>
            <w:jc w:val="center"/>
            <w:rPr>
              <w:b/>
              <w:bCs/>
              <w:sz w:val="18"/>
            </w:rPr>
          </w:pPr>
          <w:r w:rsidRPr="001C41B8">
            <w:rPr>
              <w:b/>
              <w:bCs/>
              <w:i/>
              <w:color w:val="FF0000"/>
              <w:sz w:val="18"/>
            </w:rPr>
            <w:t>Unauthorized use or copying of this document is prohibited by FHS.</w:t>
          </w:r>
        </w:p>
      </w:tc>
    </w:tr>
  </w:tbl>
  <w:p w:rsidR="00C00308" w:rsidRDefault="00C003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F8" w:rsidRDefault="002A3CF8" w:rsidP="00F3349F">
      <w:pPr>
        <w:spacing w:after="0" w:line="240" w:lineRule="auto"/>
      </w:pPr>
      <w:r>
        <w:separator/>
      </w:r>
    </w:p>
  </w:footnote>
  <w:footnote w:type="continuationSeparator" w:id="0">
    <w:p w:rsidR="002A3CF8" w:rsidRDefault="002A3CF8" w:rsidP="00F33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37DB"/>
    <w:multiLevelType w:val="hybridMultilevel"/>
    <w:tmpl w:val="1FFE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C1EA9"/>
    <w:multiLevelType w:val="hybridMultilevel"/>
    <w:tmpl w:val="CF6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F68DF"/>
    <w:multiLevelType w:val="hybridMultilevel"/>
    <w:tmpl w:val="4DDC4F7E"/>
    <w:lvl w:ilvl="0" w:tplc="E416B264">
      <w:start w:val="1"/>
      <w:numFmt w:val="decimal"/>
      <w:lvlText w:val="%1."/>
      <w:lvlJc w:val="left"/>
      <w:pPr>
        <w:ind w:left="888" w:hanging="456"/>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53B3449A"/>
    <w:multiLevelType w:val="hybridMultilevel"/>
    <w:tmpl w:val="9D426BFC"/>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9B388A"/>
    <w:multiLevelType w:val="hybridMultilevel"/>
    <w:tmpl w:val="8D1CFC0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76EC186C"/>
    <w:multiLevelType w:val="hybridMultilevel"/>
    <w:tmpl w:val="25D8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43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7D"/>
    <w:rsid w:val="000156D7"/>
    <w:rsid w:val="00021C12"/>
    <w:rsid w:val="00023D38"/>
    <w:rsid w:val="000276F3"/>
    <w:rsid w:val="00074E8B"/>
    <w:rsid w:val="0008421A"/>
    <w:rsid w:val="000D11A4"/>
    <w:rsid w:val="000F0DBC"/>
    <w:rsid w:val="000F2EB3"/>
    <w:rsid w:val="000F6BF5"/>
    <w:rsid w:val="0010275A"/>
    <w:rsid w:val="001248EE"/>
    <w:rsid w:val="00131E3D"/>
    <w:rsid w:val="001532CC"/>
    <w:rsid w:val="00154D5B"/>
    <w:rsid w:val="00160688"/>
    <w:rsid w:val="00173F2E"/>
    <w:rsid w:val="00181633"/>
    <w:rsid w:val="0019137A"/>
    <w:rsid w:val="001C41B8"/>
    <w:rsid w:val="001D2EE8"/>
    <w:rsid w:val="001D472F"/>
    <w:rsid w:val="001F0B32"/>
    <w:rsid w:val="001F4E4C"/>
    <w:rsid w:val="00220C2D"/>
    <w:rsid w:val="00282F4C"/>
    <w:rsid w:val="002A3CF8"/>
    <w:rsid w:val="002C41D3"/>
    <w:rsid w:val="002E1B38"/>
    <w:rsid w:val="002F4BD9"/>
    <w:rsid w:val="0031218C"/>
    <w:rsid w:val="0034628F"/>
    <w:rsid w:val="00366A91"/>
    <w:rsid w:val="00370CCF"/>
    <w:rsid w:val="00376C61"/>
    <w:rsid w:val="003C0683"/>
    <w:rsid w:val="003D03FC"/>
    <w:rsid w:val="003D1A69"/>
    <w:rsid w:val="0041433C"/>
    <w:rsid w:val="004378C3"/>
    <w:rsid w:val="0044641C"/>
    <w:rsid w:val="00447386"/>
    <w:rsid w:val="00466BC7"/>
    <w:rsid w:val="0047449D"/>
    <w:rsid w:val="00494FBA"/>
    <w:rsid w:val="004B1C7B"/>
    <w:rsid w:val="004C7317"/>
    <w:rsid w:val="004D796B"/>
    <w:rsid w:val="005054FF"/>
    <w:rsid w:val="005230DD"/>
    <w:rsid w:val="00571316"/>
    <w:rsid w:val="0057655D"/>
    <w:rsid w:val="005B1B44"/>
    <w:rsid w:val="005B3300"/>
    <w:rsid w:val="005B6A6C"/>
    <w:rsid w:val="005B75CD"/>
    <w:rsid w:val="005D29ED"/>
    <w:rsid w:val="005E3B5F"/>
    <w:rsid w:val="006015C7"/>
    <w:rsid w:val="00610B79"/>
    <w:rsid w:val="00623461"/>
    <w:rsid w:val="00624258"/>
    <w:rsid w:val="006261C1"/>
    <w:rsid w:val="0063109D"/>
    <w:rsid w:val="006406B8"/>
    <w:rsid w:val="006915AD"/>
    <w:rsid w:val="0069621E"/>
    <w:rsid w:val="006B7C20"/>
    <w:rsid w:val="006E4053"/>
    <w:rsid w:val="007264F6"/>
    <w:rsid w:val="007D0C10"/>
    <w:rsid w:val="007E0BBC"/>
    <w:rsid w:val="008163BD"/>
    <w:rsid w:val="008524C4"/>
    <w:rsid w:val="00876A79"/>
    <w:rsid w:val="0088211C"/>
    <w:rsid w:val="00882906"/>
    <w:rsid w:val="00885828"/>
    <w:rsid w:val="008C14B2"/>
    <w:rsid w:val="008E5212"/>
    <w:rsid w:val="008F53A1"/>
    <w:rsid w:val="00902D03"/>
    <w:rsid w:val="00926569"/>
    <w:rsid w:val="00942367"/>
    <w:rsid w:val="00963DDD"/>
    <w:rsid w:val="00980B4A"/>
    <w:rsid w:val="0099765D"/>
    <w:rsid w:val="009A7969"/>
    <w:rsid w:val="009F4E3E"/>
    <w:rsid w:val="00A52111"/>
    <w:rsid w:val="00A64324"/>
    <w:rsid w:val="00A729E6"/>
    <w:rsid w:val="00A75EEA"/>
    <w:rsid w:val="00A9128B"/>
    <w:rsid w:val="00AA0A54"/>
    <w:rsid w:val="00AE4AB9"/>
    <w:rsid w:val="00AF0774"/>
    <w:rsid w:val="00AF2AB5"/>
    <w:rsid w:val="00B0291B"/>
    <w:rsid w:val="00B27DB2"/>
    <w:rsid w:val="00B27F4C"/>
    <w:rsid w:val="00B42C6F"/>
    <w:rsid w:val="00BD24C9"/>
    <w:rsid w:val="00BD2D1C"/>
    <w:rsid w:val="00C00308"/>
    <w:rsid w:val="00C26310"/>
    <w:rsid w:val="00C34AD2"/>
    <w:rsid w:val="00C445B6"/>
    <w:rsid w:val="00C53A5A"/>
    <w:rsid w:val="00C64766"/>
    <w:rsid w:val="00C83A4A"/>
    <w:rsid w:val="00CA555E"/>
    <w:rsid w:val="00CB737D"/>
    <w:rsid w:val="00CB7B69"/>
    <w:rsid w:val="00D706CF"/>
    <w:rsid w:val="00DA5EB7"/>
    <w:rsid w:val="00DA674F"/>
    <w:rsid w:val="00DB6E26"/>
    <w:rsid w:val="00DC4352"/>
    <w:rsid w:val="00DD1F87"/>
    <w:rsid w:val="00DE4517"/>
    <w:rsid w:val="00DF21F9"/>
    <w:rsid w:val="00DF5ABF"/>
    <w:rsid w:val="00E02AC3"/>
    <w:rsid w:val="00E1038B"/>
    <w:rsid w:val="00E17081"/>
    <w:rsid w:val="00E3350E"/>
    <w:rsid w:val="00E76F46"/>
    <w:rsid w:val="00EB15FA"/>
    <w:rsid w:val="00EC1860"/>
    <w:rsid w:val="00ED012E"/>
    <w:rsid w:val="00EE1474"/>
    <w:rsid w:val="00F10875"/>
    <w:rsid w:val="00F1770B"/>
    <w:rsid w:val="00F3349F"/>
    <w:rsid w:val="00F603DA"/>
    <w:rsid w:val="00F92E7A"/>
    <w:rsid w:val="00FA6872"/>
    <w:rsid w:val="00FE2E04"/>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1A6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C41B8"/>
    <w:rPr>
      <w:rFonts w:ascii="Cambria" w:eastAsia="Times New Roman" w:hAnsi="Cambria" w:cs="Times New Roman"/>
      <w:b/>
      <w:bCs/>
      <w:i/>
      <w:iCs/>
      <w:sz w:val="28"/>
      <w:szCs w:val="28"/>
    </w:rPr>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349F"/>
    <w:rPr>
      <w:rFonts w:ascii="Tahoma" w:hAnsi="Tahoma" w:cs="Tahoma"/>
      <w:sz w:val="16"/>
      <w:szCs w:val="16"/>
    </w:rPr>
  </w:style>
  <w:style w:type="character" w:styleId="Hyperlink">
    <w:name w:val="Hyperlink"/>
    <w:uiPriority w:val="99"/>
    <w:unhideWhenUsed/>
    <w:rsid w:val="00F603DA"/>
    <w:rPr>
      <w:color w:val="0000FF"/>
      <w:u w:val="single"/>
    </w:rPr>
  </w:style>
  <w:style w:type="character" w:customStyle="1" w:styleId="HeaderChar">
    <w:name w:val="Header Char"/>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HEADING1">
    <w:name w:val="DOC-HEADING 1"/>
    <w:basedOn w:val="Heading1"/>
    <w:qFormat/>
    <w:rsid w:val="00C34AD2"/>
    <w:pPr>
      <w:spacing w:before="0" w:after="0" w:line="480" w:lineRule="auto"/>
    </w:pPr>
    <w:rPr>
      <w:rFonts w:ascii="Arial" w:hAnsi="Arial"/>
      <w:caps/>
      <w:sz w:val="24"/>
    </w:r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BodyText">
    <w:name w:val="DOC-Body Text"/>
    <w:basedOn w:val="BodyText"/>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5B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37D"/>
    <w:pPr>
      <w:ind w:left="720"/>
      <w:contextualSpacing/>
    </w:pPr>
  </w:style>
  <w:style w:type="table" w:customStyle="1" w:styleId="TableGrid1">
    <w:name w:val="Table Grid1"/>
    <w:basedOn w:val="TableNormal"/>
    <w:next w:val="TableGrid"/>
    <w:rsid w:val="00CB73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1A6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C41B8"/>
    <w:rPr>
      <w:rFonts w:ascii="Cambria" w:eastAsia="Times New Roman" w:hAnsi="Cambria" w:cs="Times New Roman"/>
      <w:b/>
      <w:bCs/>
      <w:i/>
      <w:iCs/>
      <w:sz w:val="28"/>
      <w:szCs w:val="28"/>
    </w:rPr>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349F"/>
    <w:rPr>
      <w:rFonts w:ascii="Tahoma" w:hAnsi="Tahoma" w:cs="Tahoma"/>
      <w:sz w:val="16"/>
      <w:szCs w:val="16"/>
    </w:rPr>
  </w:style>
  <w:style w:type="character" w:styleId="Hyperlink">
    <w:name w:val="Hyperlink"/>
    <w:uiPriority w:val="99"/>
    <w:unhideWhenUsed/>
    <w:rsid w:val="00F603DA"/>
    <w:rPr>
      <w:color w:val="0000FF"/>
      <w:u w:val="single"/>
    </w:rPr>
  </w:style>
  <w:style w:type="character" w:customStyle="1" w:styleId="HeaderChar">
    <w:name w:val="Header Char"/>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HEADING1">
    <w:name w:val="DOC-HEADING 1"/>
    <w:basedOn w:val="Heading1"/>
    <w:qFormat/>
    <w:rsid w:val="00C34AD2"/>
    <w:pPr>
      <w:spacing w:before="0" w:after="0" w:line="480" w:lineRule="auto"/>
    </w:pPr>
    <w:rPr>
      <w:rFonts w:ascii="Arial" w:hAnsi="Arial"/>
      <w:caps/>
      <w:sz w:val="24"/>
    </w:r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BodyText">
    <w:name w:val="DOC-Body Text"/>
    <w:basedOn w:val="BodyText"/>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5B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37D"/>
    <w:pPr>
      <w:ind w:left="720"/>
      <w:contextualSpacing/>
    </w:pPr>
  </w:style>
  <w:style w:type="table" w:customStyle="1" w:styleId="TableGrid1">
    <w:name w:val="Table Grid1"/>
    <w:basedOn w:val="TableNormal"/>
    <w:next w:val="TableGrid"/>
    <w:rsid w:val="00CB73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3565">
      <w:bodyDiv w:val="1"/>
      <w:marLeft w:val="0"/>
      <w:marRight w:val="0"/>
      <w:marTop w:val="0"/>
      <w:marBottom w:val="0"/>
      <w:divBdr>
        <w:top w:val="none" w:sz="0" w:space="0" w:color="auto"/>
        <w:left w:val="none" w:sz="0" w:space="0" w:color="auto"/>
        <w:bottom w:val="none" w:sz="0" w:space="0" w:color="auto"/>
        <w:right w:val="none" w:sz="0" w:space="0" w:color="auto"/>
      </w:divBdr>
    </w:div>
    <w:div w:id="886187164">
      <w:bodyDiv w:val="1"/>
      <w:marLeft w:val="0"/>
      <w:marRight w:val="0"/>
      <w:marTop w:val="0"/>
      <w:marBottom w:val="0"/>
      <w:divBdr>
        <w:top w:val="none" w:sz="0" w:space="0" w:color="auto"/>
        <w:left w:val="none" w:sz="0" w:space="0" w:color="auto"/>
        <w:bottom w:val="none" w:sz="0" w:space="0" w:color="auto"/>
        <w:right w:val="none" w:sz="0" w:space="0" w:color="auto"/>
      </w:divBdr>
    </w:div>
    <w:div w:id="17208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Documents%20and%20Settings\jhilyard\Local%20Settings\Temporary%20Internet%20Files\Transfusion%20Service%20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Policy Template</vt:lpstr>
    </vt:vector>
  </TitlesOfParts>
  <Company>FHS</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dc:subject>
  <dc:creator>Brennan, Arlene (Tacoma)</dc:creator>
  <cp:keywords>Policy Template</cp:keywords>
  <dc:description>Enter Document ID# and Document Title (replace); Check appropriate location boxes.  Save As new Policy document; add Path to Footer; complete document. Enter brief explanation of changes in Approval box.  Once Committee members have approved it, Review box should be deleted. Enter Approval date and Effective date (in footer); send to Medical Director for approval stamp.</dc:description>
  <cp:lastModifiedBy>jhilyard</cp:lastModifiedBy>
  <cp:revision>2</cp:revision>
  <cp:lastPrinted>2016-12-08T01:30:00Z</cp:lastPrinted>
  <dcterms:created xsi:type="dcterms:W3CDTF">2016-12-21T22:30:00Z</dcterms:created>
  <dcterms:modified xsi:type="dcterms:W3CDTF">2016-12-21T22:30:00Z</dcterms:modified>
  <cp:category>Templates</cp:category>
</cp:coreProperties>
</file>