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07" w:type="dxa"/>
        <w:tblInd w:w="108" w:type="dxa"/>
        <w:tblLook w:val="0000" w:firstRow="0" w:lastRow="0" w:firstColumn="0" w:lastColumn="0" w:noHBand="0" w:noVBand="0"/>
      </w:tblPr>
      <w:tblGrid>
        <w:gridCol w:w="1353"/>
        <w:gridCol w:w="9648"/>
      </w:tblGrid>
      <w:tr w:rsidR="005E5EE9" w:rsidTr="00E60D8E">
        <w:trPr>
          <w:trHeight w:val="234"/>
        </w:trPr>
        <w:tc>
          <w:tcPr>
            <w:tcW w:w="1353" w:type="dxa"/>
          </w:tcPr>
          <w:p w:rsidR="005E5EE9" w:rsidRDefault="005E5EE9" w:rsidP="008077DD">
            <w:pPr>
              <w:jc w:val="right"/>
              <w:rPr>
                <w:sz w:val="22"/>
              </w:rPr>
            </w:pPr>
            <w:r>
              <w:rPr>
                <w:sz w:val="22"/>
              </w:rPr>
              <w:t>Department</w:t>
            </w:r>
          </w:p>
        </w:tc>
        <w:tc>
          <w:tcPr>
            <w:tcW w:w="9354" w:type="dxa"/>
          </w:tcPr>
          <w:p w:rsidR="005E5EE9" w:rsidRDefault="005E5EE9" w:rsidP="008077DD">
            <w:pPr>
              <w:rPr>
                <w:sz w:val="22"/>
              </w:rPr>
            </w:pPr>
            <w:r>
              <w:rPr>
                <w:sz w:val="22"/>
              </w:rPr>
              <w:t>Laboratory</w:t>
            </w:r>
          </w:p>
        </w:tc>
      </w:tr>
      <w:tr w:rsidR="005E5EE9" w:rsidRPr="00F161B9" w:rsidTr="00E60D8E">
        <w:trPr>
          <w:trHeight w:val="234"/>
        </w:trPr>
        <w:tc>
          <w:tcPr>
            <w:tcW w:w="1353" w:type="dxa"/>
          </w:tcPr>
          <w:p w:rsidR="005E5EE9" w:rsidRPr="00F161B9" w:rsidRDefault="00DC7C66" w:rsidP="008077DD">
            <w:pPr>
              <w:jc w:val="right"/>
              <w:rPr>
                <w:b/>
                <w:sz w:val="22"/>
              </w:rPr>
            </w:pPr>
            <w:r w:rsidRPr="00F161B9">
              <w:rPr>
                <w:b/>
                <w:sz w:val="22"/>
              </w:rPr>
              <w:t>Laboratory</w:t>
            </w:r>
          </w:p>
        </w:tc>
        <w:tc>
          <w:tcPr>
            <w:tcW w:w="9354" w:type="dxa"/>
          </w:tcPr>
          <w:p w:rsidR="005E5EE9" w:rsidRPr="00F161B9" w:rsidRDefault="00DC4126" w:rsidP="008077DD">
            <w:pPr>
              <w:pStyle w:val="Header"/>
              <w:tabs>
                <w:tab w:val="clear" w:pos="4320"/>
                <w:tab w:val="clear" w:pos="8640"/>
              </w:tabs>
              <w:rPr>
                <w:b/>
                <w:sz w:val="22"/>
                <w:szCs w:val="24"/>
              </w:rPr>
            </w:pPr>
            <w:r>
              <w:rPr>
                <w:b/>
                <w:sz w:val="22"/>
                <w:szCs w:val="24"/>
              </w:rPr>
              <w:t>Laboratory System</w:t>
            </w:r>
          </w:p>
        </w:tc>
      </w:tr>
      <w:tr w:rsidR="00FF4AD3" w:rsidTr="00E60D8E">
        <w:trPr>
          <w:trHeight w:val="198"/>
        </w:trPr>
        <w:tc>
          <w:tcPr>
            <w:tcW w:w="1353" w:type="dxa"/>
          </w:tcPr>
          <w:p w:rsidR="00FF4AD3" w:rsidRDefault="00FF4AD3" w:rsidP="008077DD">
            <w:pPr>
              <w:jc w:val="right"/>
              <w:rPr>
                <w:sz w:val="22"/>
              </w:rPr>
            </w:pPr>
            <w:r>
              <w:rPr>
                <w:sz w:val="22"/>
              </w:rPr>
              <w:t>Section</w:t>
            </w:r>
          </w:p>
        </w:tc>
        <w:tc>
          <w:tcPr>
            <w:tcW w:w="9354" w:type="dxa"/>
          </w:tcPr>
          <w:p w:rsidR="00FF4AD3" w:rsidRDefault="008C1141" w:rsidP="008077DD">
            <w:pPr>
              <w:pStyle w:val="Header"/>
              <w:tabs>
                <w:tab w:val="clear" w:pos="4320"/>
                <w:tab w:val="clear" w:pos="8640"/>
              </w:tabs>
              <w:rPr>
                <w:sz w:val="22"/>
              </w:rPr>
            </w:pPr>
            <w:r>
              <w:rPr>
                <w:sz w:val="22"/>
              </w:rPr>
              <w:t>Hematology</w:t>
            </w:r>
          </w:p>
        </w:tc>
      </w:tr>
      <w:tr w:rsidR="00DC4126" w:rsidTr="00E60D8E">
        <w:trPr>
          <w:trHeight w:val="198"/>
        </w:trPr>
        <w:tc>
          <w:tcPr>
            <w:tcW w:w="1353" w:type="dxa"/>
          </w:tcPr>
          <w:p w:rsidR="00DC4126" w:rsidRDefault="00DC4126" w:rsidP="008077DD">
            <w:pPr>
              <w:jc w:val="right"/>
              <w:rPr>
                <w:sz w:val="22"/>
              </w:rPr>
            </w:pPr>
            <w:r>
              <w:rPr>
                <w:sz w:val="22"/>
              </w:rPr>
              <w:t>Site(s)</w:t>
            </w:r>
          </w:p>
        </w:tc>
        <w:tc>
          <w:tcPr>
            <w:tcW w:w="9354" w:type="dxa"/>
          </w:tcPr>
          <w:p w:rsidR="00DC4126" w:rsidRDefault="00EB44E6" w:rsidP="008077DD">
            <w:pPr>
              <w:pStyle w:val="Header"/>
              <w:tabs>
                <w:tab w:val="clear" w:pos="4320"/>
                <w:tab w:val="clear" w:pos="8640"/>
              </w:tabs>
              <w:rPr>
                <w:sz w:val="22"/>
                <w:szCs w:val="22"/>
              </w:rPr>
            </w:pPr>
            <w:r w:rsidRPr="0072716D">
              <w:rPr>
                <w:sz w:val="22"/>
                <w:szCs w:val="22"/>
              </w:rPr>
              <w:t xml:space="preserve">FLMC, FNMC, FRH, FSH, </w:t>
            </w:r>
            <w:r w:rsidRPr="00F36C34">
              <w:rPr>
                <w:sz w:val="22"/>
                <w:szCs w:val="22"/>
              </w:rPr>
              <w:t>UMMC</w:t>
            </w:r>
            <w:r w:rsidR="004C277D" w:rsidRPr="00F36C34">
              <w:rPr>
                <w:sz w:val="22"/>
                <w:szCs w:val="22"/>
              </w:rPr>
              <w:t xml:space="preserve"> EAST/WEST</w:t>
            </w:r>
          </w:p>
          <w:p w:rsidR="008C1141" w:rsidRPr="0072716D" w:rsidRDefault="008C1141" w:rsidP="008077DD">
            <w:pPr>
              <w:pStyle w:val="Header"/>
              <w:tabs>
                <w:tab w:val="clear" w:pos="4320"/>
                <w:tab w:val="clear" w:pos="8640"/>
              </w:tabs>
              <w:rPr>
                <w:sz w:val="22"/>
                <w:szCs w:val="22"/>
              </w:rPr>
            </w:pPr>
          </w:p>
        </w:tc>
      </w:tr>
      <w:tr w:rsidR="005E5EE9" w:rsidTr="00E60D8E">
        <w:trPr>
          <w:trHeight w:val="234"/>
        </w:trPr>
        <w:tc>
          <w:tcPr>
            <w:tcW w:w="1353" w:type="dxa"/>
          </w:tcPr>
          <w:p w:rsidR="005E5EE9" w:rsidRDefault="000E02B5" w:rsidP="008077DD">
            <w:pPr>
              <w:jc w:val="right"/>
              <w:rPr>
                <w:sz w:val="22"/>
              </w:rPr>
            </w:pPr>
            <w:r>
              <w:rPr>
                <w:sz w:val="22"/>
              </w:rPr>
              <w:t>Document</w:t>
            </w:r>
            <w:r w:rsidR="009F1AE4">
              <w:rPr>
                <w:sz w:val="22"/>
              </w:rPr>
              <w:t xml:space="preserve"> #</w:t>
            </w:r>
          </w:p>
        </w:tc>
        <w:tc>
          <w:tcPr>
            <w:tcW w:w="9354" w:type="dxa"/>
          </w:tcPr>
          <w:p w:rsidR="00044A1D" w:rsidRDefault="00044A1D" w:rsidP="008077DD">
            <w:pPr>
              <w:pStyle w:val="Heading5"/>
              <w:rPr>
                <w:rFonts w:ascii="Times New Roman" w:hAnsi="Times New Roman"/>
                <w:b w:val="0"/>
                <w:sz w:val="22"/>
                <w:szCs w:val="22"/>
              </w:rPr>
            </w:pPr>
            <w:r w:rsidRPr="009E01A8">
              <w:rPr>
                <w:rFonts w:ascii="Times New Roman" w:hAnsi="Times New Roman"/>
                <w:b w:val="0"/>
                <w:sz w:val="22"/>
                <w:szCs w:val="22"/>
                <w:highlight w:val="cyan"/>
              </w:rPr>
              <w:t>S:</w:t>
            </w:r>
            <w:r w:rsidR="00AF6557" w:rsidRPr="009E01A8">
              <w:rPr>
                <w:rFonts w:ascii="Times New Roman" w:hAnsi="Times New Roman"/>
                <w:b w:val="0"/>
                <w:sz w:val="22"/>
                <w:szCs w:val="22"/>
                <w:highlight w:val="cyan"/>
              </w:rPr>
              <w:t xml:space="preserve">#### </w:t>
            </w:r>
            <w:r w:rsidRPr="009E01A8">
              <w:rPr>
                <w:rFonts w:ascii="Times New Roman" w:hAnsi="Times New Roman"/>
                <w:b w:val="0"/>
                <w:sz w:val="22"/>
                <w:szCs w:val="22"/>
                <w:highlight w:val="cyan"/>
              </w:rPr>
              <w:t>v</w:t>
            </w:r>
            <w:r w:rsidR="00D82171" w:rsidRPr="009E01A8">
              <w:rPr>
                <w:rFonts w:ascii="Times New Roman" w:hAnsi="Times New Roman"/>
                <w:b w:val="0"/>
                <w:sz w:val="22"/>
                <w:szCs w:val="22"/>
                <w:highlight w:val="cyan"/>
              </w:rPr>
              <w:t>1</w:t>
            </w:r>
          </w:p>
          <w:p w:rsidR="00CF0EA7" w:rsidRPr="00544430" w:rsidRDefault="00CF0EA7" w:rsidP="008077DD">
            <w:pPr>
              <w:rPr>
                <w:sz w:val="22"/>
                <w:szCs w:val="22"/>
              </w:rPr>
            </w:pPr>
          </w:p>
        </w:tc>
      </w:tr>
      <w:tr w:rsidR="00EB44E6" w:rsidTr="00E60D8E">
        <w:trPr>
          <w:trHeight w:val="234"/>
        </w:trPr>
        <w:tc>
          <w:tcPr>
            <w:tcW w:w="1353" w:type="dxa"/>
            <w:shd w:val="pct10" w:color="auto" w:fill="auto"/>
          </w:tcPr>
          <w:p w:rsidR="00EB44E6" w:rsidRDefault="00EB44E6" w:rsidP="008077DD">
            <w:pPr>
              <w:jc w:val="right"/>
              <w:rPr>
                <w:sz w:val="22"/>
              </w:rPr>
            </w:pPr>
            <w:r>
              <w:rPr>
                <w:sz w:val="22"/>
              </w:rPr>
              <w:t>Subject</w:t>
            </w:r>
          </w:p>
        </w:tc>
        <w:tc>
          <w:tcPr>
            <w:tcW w:w="9354" w:type="dxa"/>
            <w:shd w:val="pct10" w:color="auto" w:fill="auto"/>
          </w:tcPr>
          <w:p w:rsidR="00EB44E6" w:rsidRPr="005B535F" w:rsidRDefault="008C1141" w:rsidP="008077DD">
            <w:pPr>
              <w:pStyle w:val="Heading5"/>
              <w:rPr>
                <w:rFonts w:ascii="Times New Roman" w:hAnsi="Times New Roman"/>
                <w:bCs/>
                <w:caps/>
                <w:sz w:val="24"/>
                <w:szCs w:val="24"/>
              </w:rPr>
            </w:pPr>
            <w:r>
              <w:rPr>
                <w:rFonts w:ascii="Times New Roman" w:hAnsi="Times New Roman"/>
                <w:bCs/>
                <w:caps/>
                <w:sz w:val="24"/>
                <w:szCs w:val="24"/>
              </w:rPr>
              <w:t>fluid cell counts, differential, Crystals</w:t>
            </w:r>
          </w:p>
          <w:p w:rsidR="00EB44E6" w:rsidRDefault="00EB44E6" w:rsidP="008077DD">
            <w:pPr>
              <w:pStyle w:val="Footer"/>
              <w:tabs>
                <w:tab w:val="clear" w:pos="4320"/>
                <w:tab w:val="clear" w:pos="8640"/>
              </w:tabs>
              <w:rPr>
                <w:rFonts w:ascii="Times New Roman" w:hAnsi="Times New Roman"/>
                <w:szCs w:val="24"/>
              </w:rPr>
            </w:pPr>
          </w:p>
        </w:tc>
      </w:tr>
      <w:tr w:rsidR="00EB44E6" w:rsidTr="00E60D8E">
        <w:trPr>
          <w:trHeight w:val="234"/>
        </w:trPr>
        <w:tc>
          <w:tcPr>
            <w:tcW w:w="1353" w:type="dxa"/>
          </w:tcPr>
          <w:p w:rsidR="00EB44E6" w:rsidRDefault="00EB44E6" w:rsidP="008077DD">
            <w:pPr>
              <w:jc w:val="right"/>
              <w:rPr>
                <w:sz w:val="22"/>
              </w:rPr>
            </w:pPr>
            <w:r>
              <w:rPr>
                <w:sz w:val="22"/>
              </w:rPr>
              <w:t>Method</w:t>
            </w:r>
          </w:p>
        </w:tc>
        <w:tc>
          <w:tcPr>
            <w:tcW w:w="9354" w:type="dxa"/>
          </w:tcPr>
          <w:p w:rsidR="008C1141" w:rsidRPr="000F79B1" w:rsidRDefault="00156A50" w:rsidP="008077DD">
            <w:pPr>
              <w:jc w:val="both"/>
              <w:rPr>
                <w:color w:val="00B050"/>
                <w:sz w:val="22"/>
              </w:rPr>
            </w:pPr>
            <w:r>
              <w:rPr>
                <w:sz w:val="22"/>
              </w:rPr>
              <w:t>Hemacytometer, Sysmex I</w:t>
            </w:r>
            <w:r w:rsidR="008C1141">
              <w:rPr>
                <w:sz w:val="22"/>
              </w:rPr>
              <w:t>nstrumentation</w:t>
            </w:r>
            <w:r w:rsidR="000F79B1">
              <w:rPr>
                <w:sz w:val="22"/>
              </w:rPr>
              <w:t xml:space="preserve">, </w:t>
            </w:r>
            <w:r w:rsidRPr="002B4CB8">
              <w:rPr>
                <w:color w:val="000000" w:themeColor="text1"/>
                <w:sz w:val="22"/>
              </w:rPr>
              <w:t>P</w:t>
            </w:r>
            <w:r w:rsidR="000F79B1" w:rsidRPr="002B4CB8">
              <w:rPr>
                <w:color w:val="000000" w:themeColor="text1"/>
                <w:sz w:val="22"/>
              </w:rPr>
              <w:t>olarized</w:t>
            </w:r>
            <w:r w:rsidRPr="002B4CB8">
              <w:rPr>
                <w:color w:val="000000" w:themeColor="text1"/>
                <w:sz w:val="22"/>
              </w:rPr>
              <w:t xml:space="preserve"> M</w:t>
            </w:r>
            <w:r w:rsidR="000F79B1" w:rsidRPr="002B4CB8">
              <w:rPr>
                <w:color w:val="000000" w:themeColor="text1"/>
                <w:sz w:val="22"/>
              </w:rPr>
              <w:t>icroscopy</w:t>
            </w:r>
          </w:p>
          <w:p w:rsidR="00EB44E6" w:rsidRDefault="00EB44E6" w:rsidP="008077DD">
            <w:pPr>
              <w:jc w:val="both"/>
              <w:rPr>
                <w:sz w:val="22"/>
              </w:rPr>
            </w:pPr>
          </w:p>
        </w:tc>
      </w:tr>
      <w:tr w:rsidR="00FD6EB8" w:rsidTr="00E60D8E">
        <w:trPr>
          <w:trHeight w:val="1098"/>
        </w:trPr>
        <w:tc>
          <w:tcPr>
            <w:tcW w:w="1353" w:type="dxa"/>
          </w:tcPr>
          <w:p w:rsidR="00FD6EB8" w:rsidRDefault="00FD6EB8" w:rsidP="008077DD">
            <w:pPr>
              <w:jc w:val="right"/>
              <w:rPr>
                <w:sz w:val="22"/>
              </w:rPr>
            </w:pPr>
            <w:r>
              <w:rPr>
                <w:sz w:val="22"/>
              </w:rPr>
              <w:t>Purpose</w:t>
            </w:r>
          </w:p>
        </w:tc>
        <w:tc>
          <w:tcPr>
            <w:tcW w:w="9354" w:type="dxa"/>
          </w:tcPr>
          <w:p w:rsidR="00FD6EB8" w:rsidRDefault="00FD6EB8" w:rsidP="008077DD">
            <w:pPr>
              <w:pStyle w:val="BodyText3"/>
            </w:pPr>
            <w:r w:rsidRPr="005E54FC">
              <w:rPr>
                <w:bCs/>
              </w:rPr>
              <w:t>This procedure provides instruction for performing cell counts</w:t>
            </w:r>
            <w:r>
              <w:rPr>
                <w:bCs/>
              </w:rPr>
              <w:t>,</w:t>
            </w:r>
            <w:r w:rsidRPr="005E54FC">
              <w:rPr>
                <w:bCs/>
              </w:rPr>
              <w:t xml:space="preserve"> differentials</w:t>
            </w:r>
            <w:r>
              <w:rPr>
                <w:bCs/>
              </w:rPr>
              <w:t>, and crystal identification</w:t>
            </w:r>
            <w:r w:rsidRPr="005E54FC">
              <w:rPr>
                <w:bCs/>
              </w:rPr>
              <w:t xml:space="preserve"> on fluids</w:t>
            </w:r>
            <w:r>
              <w:rPr>
                <w:bCs/>
              </w:rPr>
              <w:t>.</w:t>
            </w:r>
            <w:r w:rsidRPr="001D1619">
              <w:t xml:space="preserve"> Standard procedures and protocols are used to produce quality laboratory results.</w:t>
            </w:r>
          </w:p>
          <w:p w:rsidR="00FD6EB8" w:rsidRDefault="00FD6EB8" w:rsidP="008077DD">
            <w:pPr>
              <w:rPr>
                <w:sz w:val="22"/>
              </w:rPr>
            </w:pPr>
            <w:r>
              <w:rPr>
                <w:bCs/>
                <w:sz w:val="22"/>
              </w:rPr>
              <w:t xml:space="preserve"> </w:t>
            </w:r>
          </w:p>
        </w:tc>
      </w:tr>
      <w:tr w:rsidR="00EB44E6" w:rsidTr="00E60D8E">
        <w:trPr>
          <w:trHeight w:val="306"/>
        </w:trPr>
        <w:tc>
          <w:tcPr>
            <w:tcW w:w="1353" w:type="dxa"/>
          </w:tcPr>
          <w:p w:rsidR="00EB44E6" w:rsidRDefault="00EB44E6" w:rsidP="008077DD">
            <w:pPr>
              <w:jc w:val="right"/>
              <w:rPr>
                <w:sz w:val="22"/>
              </w:rPr>
            </w:pPr>
            <w:bookmarkStart w:id="0" w:name="specimen"/>
            <w:r>
              <w:rPr>
                <w:sz w:val="22"/>
              </w:rPr>
              <w:t>Specimen</w:t>
            </w:r>
            <w:bookmarkEnd w:id="0"/>
          </w:p>
        </w:tc>
        <w:tc>
          <w:tcPr>
            <w:tcW w:w="9354" w:type="dxa"/>
          </w:tcPr>
          <w:p w:rsidR="00A51297" w:rsidRDefault="00A51297" w:rsidP="008077DD">
            <w:pPr>
              <w:pStyle w:val="ListParagraph"/>
              <w:ind w:left="0"/>
              <w:rPr>
                <w:sz w:val="22"/>
              </w:rPr>
            </w:pPr>
            <w:r>
              <w:rPr>
                <w:sz w:val="22"/>
              </w:rPr>
              <w:t>ALL FLUIDS</w:t>
            </w:r>
          </w:p>
          <w:p w:rsidR="00940A2A" w:rsidRDefault="00A51297" w:rsidP="008077DD">
            <w:pPr>
              <w:pStyle w:val="ListParagraph"/>
              <w:numPr>
                <w:ilvl w:val="0"/>
                <w:numId w:val="2"/>
              </w:numPr>
              <w:rPr>
                <w:sz w:val="22"/>
              </w:rPr>
            </w:pPr>
            <w:r w:rsidRPr="00940A2A">
              <w:rPr>
                <w:sz w:val="22"/>
              </w:rPr>
              <w:t xml:space="preserve">Cell counts should be performed promptly. </w:t>
            </w:r>
          </w:p>
          <w:p w:rsidR="00A51297" w:rsidRPr="00D1001C" w:rsidRDefault="00A51297" w:rsidP="008077DD">
            <w:pPr>
              <w:pStyle w:val="ListParagraph"/>
              <w:numPr>
                <w:ilvl w:val="0"/>
                <w:numId w:val="2"/>
              </w:numPr>
              <w:rPr>
                <w:sz w:val="22"/>
              </w:rPr>
            </w:pPr>
            <w:r w:rsidRPr="00940A2A">
              <w:rPr>
                <w:sz w:val="22"/>
              </w:rPr>
              <w:t xml:space="preserve">Sub-optimal specimens are handled on a case-by-case basis. Body cavity fluids are difficult to obtain and often impossible to duplicate. </w:t>
            </w:r>
          </w:p>
          <w:p w:rsidR="008E2044" w:rsidRPr="008E2044" w:rsidRDefault="008E2044" w:rsidP="008077DD">
            <w:pPr>
              <w:pStyle w:val="ListParagraph"/>
              <w:numPr>
                <w:ilvl w:val="0"/>
                <w:numId w:val="2"/>
              </w:numPr>
              <w:rPr>
                <w:sz w:val="22"/>
              </w:rPr>
            </w:pPr>
            <w:r>
              <w:rPr>
                <w:sz w:val="22"/>
              </w:rPr>
              <w:t>Gel tubes are unacceptable</w:t>
            </w:r>
          </w:p>
          <w:p w:rsidR="00A51297" w:rsidRPr="008E2044" w:rsidRDefault="00A51297" w:rsidP="008077DD">
            <w:pPr>
              <w:pStyle w:val="ListParagraph"/>
              <w:numPr>
                <w:ilvl w:val="0"/>
                <w:numId w:val="2"/>
              </w:numPr>
              <w:rPr>
                <w:sz w:val="22"/>
              </w:rPr>
            </w:pPr>
            <w:r w:rsidRPr="008E2044">
              <w:rPr>
                <w:sz w:val="22"/>
              </w:rPr>
              <w:t xml:space="preserve">If small amount </w:t>
            </w:r>
            <w:r w:rsidR="000B1C54" w:rsidRPr="008E2044">
              <w:rPr>
                <w:sz w:val="22"/>
              </w:rPr>
              <w:t xml:space="preserve">of </w:t>
            </w:r>
            <w:r w:rsidRPr="008E2044">
              <w:rPr>
                <w:sz w:val="22"/>
              </w:rPr>
              <w:t>fluid, call physician to prioritize testing</w:t>
            </w:r>
          </w:p>
          <w:p w:rsidR="00940A2A" w:rsidRPr="008E2044" w:rsidRDefault="00940A2A" w:rsidP="008077DD">
            <w:pPr>
              <w:pStyle w:val="ListParagraph"/>
              <w:numPr>
                <w:ilvl w:val="0"/>
                <w:numId w:val="2"/>
              </w:numPr>
              <w:rPr>
                <w:sz w:val="22"/>
              </w:rPr>
            </w:pPr>
            <w:r w:rsidRPr="008E2044">
              <w:rPr>
                <w:sz w:val="22"/>
              </w:rPr>
              <w:t>Document all actions/notifications (time/date/full name notified</w:t>
            </w:r>
            <w:r w:rsidR="009D5395" w:rsidRPr="008E2044">
              <w:rPr>
                <w:sz w:val="22"/>
              </w:rPr>
              <w:t>/location</w:t>
            </w:r>
            <w:r w:rsidRPr="008E2044">
              <w:rPr>
                <w:sz w:val="22"/>
              </w:rPr>
              <w:t>) in LIS and on worksheet</w:t>
            </w:r>
          </w:p>
          <w:p w:rsidR="00E5020F" w:rsidRPr="00835E69" w:rsidRDefault="004B495A" w:rsidP="008077DD">
            <w:pPr>
              <w:pStyle w:val="ListParagraph"/>
              <w:numPr>
                <w:ilvl w:val="0"/>
                <w:numId w:val="2"/>
              </w:numPr>
              <w:ind w:left="0"/>
              <w:rPr>
                <w:sz w:val="22"/>
              </w:rPr>
            </w:pPr>
            <w:r w:rsidRPr="00835E69">
              <w:rPr>
                <w:sz w:val="22"/>
              </w:rPr>
              <w:t xml:space="preserve">When </w:t>
            </w:r>
            <w:r w:rsidR="007D44C6" w:rsidRPr="00835E69">
              <w:rPr>
                <w:sz w:val="22"/>
              </w:rPr>
              <w:t xml:space="preserve">sample </w:t>
            </w:r>
            <w:r w:rsidRPr="00835E69">
              <w:rPr>
                <w:sz w:val="22"/>
              </w:rPr>
              <w:t xml:space="preserve">is </w:t>
            </w:r>
            <w:r w:rsidR="00B33554" w:rsidRPr="00835E69">
              <w:rPr>
                <w:b/>
                <w:sz w:val="22"/>
                <w:u w:val="single"/>
              </w:rPr>
              <w:t>significantly</w:t>
            </w:r>
            <w:r w:rsidR="00B33554" w:rsidRPr="00835E69">
              <w:rPr>
                <w:sz w:val="22"/>
              </w:rPr>
              <w:t xml:space="preserve"> </w:t>
            </w:r>
            <w:r w:rsidR="007D44C6" w:rsidRPr="00835E69">
              <w:rPr>
                <w:sz w:val="22"/>
              </w:rPr>
              <w:t>clotted</w:t>
            </w:r>
            <w:r w:rsidR="00D71D32" w:rsidRPr="00835E69">
              <w:rPr>
                <w:sz w:val="22"/>
              </w:rPr>
              <w:t xml:space="preserve">, </w:t>
            </w:r>
            <w:r w:rsidR="004B3446" w:rsidRPr="00835E69">
              <w:rPr>
                <w:sz w:val="22"/>
              </w:rPr>
              <w:t>agitate/vortex</w:t>
            </w:r>
            <w:r w:rsidR="00B33554" w:rsidRPr="00835E69">
              <w:rPr>
                <w:sz w:val="22"/>
              </w:rPr>
              <w:t>/mix</w:t>
            </w:r>
            <w:r w:rsidRPr="00835E69">
              <w:rPr>
                <w:sz w:val="22"/>
              </w:rPr>
              <w:t xml:space="preserve"> specimen</w:t>
            </w:r>
            <w:r w:rsidR="004B3446" w:rsidRPr="00835E69">
              <w:rPr>
                <w:sz w:val="22"/>
              </w:rPr>
              <w:t xml:space="preserve">, </w:t>
            </w:r>
            <w:r w:rsidRPr="00835E69">
              <w:rPr>
                <w:sz w:val="22"/>
              </w:rPr>
              <w:t>make</w:t>
            </w:r>
            <w:r w:rsidR="006500EB" w:rsidRPr="00835E69">
              <w:rPr>
                <w:sz w:val="22"/>
              </w:rPr>
              <w:t xml:space="preserve"> a</w:t>
            </w:r>
            <w:r w:rsidR="004B3446" w:rsidRPr="00835E69">
              <w:rPr>
                <w:sz w:val="22"/>
              </w:rPr>
              <w:t xml:space="preserve"> cytospin </w:t>
            </w:r>
            <w:r w:rsidRPr="00835E69">
              <w:rPr>
                <w:sz w:val="22"/>
              </w:rPr>
              <w:t xml:space="preserve">to screen </w:t>
            </w:r>
            <w:r w:rsidR="004B3446" w:rsidRPr="00835E69">
              <w:rPr>
                <w:sz w:val="22"/>
              </w:rPr>
              <w:t xml:space="preserve">for malignant </w:t>
            </w:r>
            <w:r w:rsidR="007D44C6" w:rsidRPr="00835E69">
              <w:rPr>
                <w:sz w:val="22"/>
              </w:rPr>
              <w:t>cells</w:t>
            </w:r>
            <w:r w:rsidRPr="00835E69">
              <w:rPr>
                <w:sz w:val="22"/>
              </w:rPr>
              <w:t xml:space="preserve">. </w:t>
            </w:r>
            <w:r w:rsidR="00824F39" w:rsidRPr="00835E69">
              <w:rPr>
                <w:sz w:val="22"/>
              </w:rPr>
              <w:t>Slides with s</w:t>
            </w:r>
            <w:r w:rsidRPr="00835E69">
              <w:rPr>
                <w:sz w:val="22"/>
              </w:rPr>
              <w:t xml:space="preserve">uspicious </w:t>
            </w:r>
            <w:r w:rsidR="00824F39" w:rsidRPr="00835E69">
              <w:rPr>
                <w:sz w:val="22"/>
              </w:rPr>
              <w:t>cells are</w:t>
            </w:r>
            <w:r w:rsidRPr="00835E69">
              <w:rPr>
                <w:sz w:val="22"/>
              </w:rPr>
              <w:t xml:space="preserve"> sent to pathology. Cell counts and m</w:t>
            </w:r>
            <w:r w:rsidR="007D44C6" w:rsidRPr="00835E69">
              <w:rPr>
                <w:sz w:val="22"/>
              </w:rPr>
              <w:t>anual differential</w:t>
            </w:r>
            <w:r w:rsidR="00824F39" w:rsidRPr="00835E69">
              <w:rPr>
                <w:sz w:val="22"/>
              </w:rPr>
              <w:t xml:space="preserve"> are</w:t>
            </w:r>
            <w:r w:rsidRPr="00835E69">
              <w:rPr>
                <w:sz w:val="22"/>
              </w:rPr>
              <w:t xml:space="preserve"> not reported.</w:t>
            </w:r>
            <w:r w:rsidR="007D44C6" w:rsidRPr="00835E69">
              <w:rPr>
                <w:sz w:val="22"/>
              </w:rPr>
              <w:t xml:space="preserve"> </w:t>
            </w:r>
            <w:r w:rsidR="00E5020F" w:rsidRPr="00835E69">
              <w:rPr>
                <w:sz w:val="22"/>
              </w:rPr>
              <w:t>See reporting section</w:t>
            </w:r>
            <w:r w:rsidR="00835E69" w:rsidRPr="00835E69">
              <w:rPr>
                <w:sz w:val="22"/>
              </w:rPr>
              <w:t>.</w:t>
            </w:r>
            <w:r w:rsidR="00E5020F" w:rsidRPr="00835E69">
              <w:rPr>
                <w:sz w:val="22"/>
              </w:rPr>
              <w:t xml:space="preserve"> </w:t>
            </w:r>
          </w:p>
          <w:p w:rsidR="00835E69" w:rsidRPr="00835E69" w:rsidRDefault="00835E69" w:rsidP="008077DD">
            <w:pPr>
              <w:pStyle w:val="ListParagraph"/>
              <w:numPr>
                <w:ilvl w:val="0"/>
                <w:numId w:val="2"/>
              </w:numPr>
              <w:ind w:left="0"/>
              <w:rPr>
                <w:sz w:val="22"/>
              </w:rPr>
            </w:pPr>
          </w:p>
          <w:p w:rsidR="005F3C0A" w:rsidRDefault="00A51297" w:rsidP="008077DD">
            <w:pPr>
              <w:pStyle w:val="ListParagraph"/>
              <w:ind w:left="0"/>
              <w:rPr>
                <w:sz w:val="22"/>
              </w:rPr>
            </w:pPr>
            <w:r w:rsidRPr="00ED05B0">
              <w:rPr>
                <w:sz w:val="22"/>
              </w:rPr>
              <w:t>Cerebrospinal Fluid (CSF)</w:t>
            </w:r>
            <w:r w:rsidR="005F3C0A">
              <w:rPr>
                <w:sz w:val="22"/>
                <w:u w:val="single"/>
              </w:rPr>
              <w:t>&gt;</w:t>
            </w:r>
            <w:r>
              <w:rPr>
                <w:sz w:val="22"/>
              </w:rPr>
              <w:t>1 ml of f</w:t>
            </w:r>
            <w:r w:rsidR="00824F39">
              <w:rPr>
                <w:sz w:val="22"/>
              </w:rPr>
              <w:t>resh CSF in a sterile container</w:t>
            </w:r>
            <w:r>
              <w:rPr>
                <w:sz w:val="22"/>
              </w:rPr>
              <w:t xml:space="preserve"> </w:t>
            </w:r>
          </w:p>
          <w:p w:rsidR="00A51297" w:rsidRDefault="00A51297" w:rsidP="008077DD">
            <w:pPr>
              <w:pStyle w:val="ListParagraph"/>
              <w:numPr>
                <w:ilvl w:val="0"/>
                <w:numId w:val="2"/>
              </w:numPr>
              <w:rPr>
                <w:sz w:val="22"/>
              </w:rPr>
            </w:pPr>
            <w:r>
              <w:rPr>
                <w:sz w:val="22"/>
              </w:rPr>
              <w:t>&lt; 1 ml is acceptable but not optimal</w:t>
            </w:r>
          </w:p>
          <w:p w:rsidR="00A51297" w:rsidRDefault="00A51297" w:rsidP="008077DD">
            <w:pPr>
              <w:pStyle w:val="ListParagraph"/>
              <w:numPr>
                <w:ilvl w:val="0"/>
                <w:numId w:val="2"/>
              </w:numPr>
              <w:rPr>
                <w:sz w:val="22"/>
              </w:rPr>
            </w:pPr>
            <w:r>
              <w:rPr>
                <w:sz w:val="22"/>
              </w:rPr>
              <w:t>Cell counts may be ordered on two tubes to differentiate a bloody tap from hemorrhage.</w:t>
            </w:r>
            <w:r w:rsidR="00F304C8">
              <w:rPr>
                <w:sz w:val="22"/>
              </w:rPr>
              <w:t xml:space="preserve"> Count both WBC and RBCs</w:t>
            </w:r>
            <w:r w:rsidR="00D023E7">
              <w:rPr>
                <w:sz w:val="22"/>
              </w:rPr>
              <w:t xml:space="preserve"> on first collected</w:t>
            </w:r>
            <w:r w:rsidR="00F304C8">
              <w:rPr>
                <w:sz w:val="22"/>
              </w:rPr>
              <w:t xml:space="preserve"> tube when two EHR orders released and RBC &gt;50 on first count</w:t>
            </w:r>
          </w:p>
          <w:p w:rsidR="00A51297" w:rsidRPr="00D40439" w:rsidRDefault="00A51297" w:rsidP="008077DD">
            <w:pPr>
              <w:pStyle w:val="ListParagraph"/>
              <w:rPr>
                <w:b/>
                <w:color w:val="FF0000"/>
                <w:sz w:val="22"/>
              </w:rPr>
            </w:pPr>
          </w:p>
          <w:p w:rsidR="00A51297" w:rsidRDefault="00A51297" w:rsidP="008077DD">
            <w:pPr>
              <w:pStyle w:val="ListParagraph"/>
              <w:ind w:left="0"/>
              <w:rPr>
                <w:sz w:val="22"/>
              </w:rPr>
            </w:pPr>
            <w:r>
              <w:rPr>
                <w:sz w:val="22"/>
              </w:rPr>
              <w:t xml:space="preserve">Serous (pleural, peritoneal, pericardial) fluid </w:t>
            </w:r>
          </w:p>
          <w:p w:rsidR="005F3C0A" w:rsidRDefault="005F3C0A" w:rsidP="008077DD">
            <w:pPr>
              <w:pStyle w:val="ListParagraph"/>
              <w:numPr>
                <w:ilvl w:val="0"/>
                <w:numId w:val="2"/>
              </w:numPr>
              <w:rPr>
                <w:sz w:val="22"/>
              </w:rPr>
            </w:pPr>
            <w:r>
              <w:rPr>
                <w:sz w:val="22"/>
                <w:u w:val="single"/>
              </w:rPr>
              <w:t>&gt;</w:t>
            </w:r>
            <w:r w:rsidR="00A51297">
              <w:rPr>
                <w:sz w:val="22"/>
              </w:rPr>
              <w:t>1 ml of fluid collected in</w:t>
            </w:r>
            <w:r w:rsidR="00A51297">
              <w:rPr>
                <w:sz w:val="22"/>
                <w:vertAlign w:val="subscript"/>
              </w:rPr>
              <w:t xml:space="preserve"> </w:t>
            </w:r>
            <w:r w:rsidR="00A51297">
              <w:rPr>
                <w:sz w:val="22"/>
              </w:rPr>
              <w:t>K</w:t>
            </w:r>
            <w:r w:rsidR="00A51297">
              <w:rPr>
                <w:sz w:val="22"/>
                <w:vertAlign w:val="subscript"/>
              </w:rPr>
              <w:t xml:space="preserve">2 </w:t>
            </w:r>
            <w:r w:rsidR="00A51297">
              <w:rPr>
                <w:sz w:val="22"/>
              </w:rPr>
              <w:t xml:space="preserve">EDTA, </w:t>
            </w:r>
            <w:r w:rsidR="004B3446">
              <w:rPr>
                <w:sz w:val="22"/>
              </w:rPr>
              <w:t xml:space="preserve">sterile plastic </w:t>
            </w:r>
            <w:r w:rsidR="00971DC5">
              <w:rPr>
                <w:sz w:val="22"/>
              </w:rPr>
              <w:t>leak proof</w:t>
            </w:r>
            <w:r w:rsidR="004B3446">
              <w:rPr>
                <w:sz w:val="22"/>
              </w:rPr>
              <w:t xml:space="preserve"> container, </w:t>
            </w:r>
            <w:r>
              <w:rPr>
                <w:sz w:val="22"/>
              </w:rPr>
              <w:t>preferred</w:t>
            </w:r>
          </w:p>
          <w:p w:rsidR="00156A50" w:rsidRDefault="005F3C0A" w:rsidP="008077DD">
            <w:pPr>
              <w:pStyle w:val="ListParagraph"/>
              <w:numPr>
                <w:ilvl w:val="0"/>
                <w:numId w:val="2"/>
              </w:numPr>
              <w:rPr>
                <w:sz w:val="22"/>
              </w:rPr>
            </w:pPr>
            <w:r>
              <w:rPr>
                <w:sz w:val="22"/>
              </w:rPr>
              <w:t xml:space="preserve">&lt; 1 ml is acceptable but not optimal. </w:t>
            </w:r>
          </w:p>
          <w:p w:rsidR="00156A50" w:rsidRDefault="00156A50" w:rsidP="008077DD">
            <w:pPr>
              <w:rPr>
                <w:sz w:val="22"/>
              </w:rPr>
            </w:pPr>
          </w:p>
          <w:p w:rsidR="00156A50" w:rsidRPr="000F79B1" w:rsidRDefault="00156A50" w:rsidP="008077DD">
            <w:pPr>
              <w:rPr>
                <w:color w:val="00B050"/>
                <w:sz w:val="22"/>
                <w:szCs w:val="22"/>
              </w:rPr>
            </w:pPr>
            <w:r w:rsidRPr="00D26959">
              <w:rPr>
                <w:color w:val="000000" w:themeColor="text1"/>
                <w:sz w:val="22"/>
                <w:szCs w:val="22"/>
              </w:rPr>
              <w:t xml:space="preserve">Synovial Fluid and </w:t>
            </w:r>
            <w:r w:rsidRPr="00C01295">
              <w:rPr>
                <w:sz w:val="22"/>
                <w:szCs w:val="22"/>
              </w:rPr>
              <w:t>Crystals</w:t>
            </w:r>
            <w:r>
              <w:rPr>
                <w:sz w:val="22"/>
                <w:szCs w:val="22"/>
              </w:rPr>
              <w:t xml:space="preserve"> </w:t>
            </w:r>
          </w:p>
          <w:p w:rsidR="00156A50" w:rsidRDefault="00156A50" w:rsidP="008077DD">
            <w:pPr>
              <w:pStyle w:val="ListParagraph"/>
              <w:numPr>
                <w:ilvl w:val="0"/>
                <w:numId w:val="2"/>
              </w:numPr>
              <w:rPr>
                <w:sz w:val="22"/>
              </w:rPr>
            </w:pPr>
            <w:r>
              <w:rPr>
                <w:sz w:val="22"/>
                <w:u w:val="single"/>
              </w:rPr>
              <w:t>&gt;</w:t>
            </w:r>
            <w:r>
              <w:rPr>
                <w:sz w:val="22"/>
              </w:rPr>
              <w:t xml:space="preserve"> 1 ml fluid usually in sterile container</w:t>
            </w:r>
          </w:p>
          <w:p w:rsidR="00156A50" w:rsidRPr="00156A50" w:rsidRDefault="00156A50" w:rsidP="008077DD">
            <w:pPr>
              <w:pStyle w:val="ListParagraph"/>
              <w:numPr>
                <w:ilvl w:val="0"/>
                <w:numId w:val="2"/>
              </w:numPr>
              <w:rPr>
                <w:sz w:val="22"/>
              </w:rPr>
            </w:pPr>
            <w:r>
              <w:rPr>
                <w:sz w:val="22"/>
              </w:rPr>
              <w:t>&lt; 1 ml is acceptable but not optimal</w:t>
            </w:r>
          </w:p>
          <w:p w:rsidR="00156A50" w:rsidRPr="00502E2D" w:rsidRDefault="00156A50" w:rsidP="008077DD">
            <w:pPr>
              <w:pStyle w:val="ListParagraph"/>
              <w:numPr>
                <w:ilvl w:val="0"/>
                <w:numId w:val="2"/>
              </w:numPr>
              <w:rPr>
                <w:sz w:val="22"/>
              </w:rPr>
            </w:pPr>
            <w:r w:rsidRPr="00C01295">
              <w:rPr>
                <w:sz w:val="22"/>
              </w:rPr>
              <w:t xml:space="preserve">Prefer </w:t>
            </w:r>
            <w:r>
              <w:rPr>
                <w:sz w:val="22"/>
              </w:rPr>
              <w:t>sterile container,</w:t>
            </w:r>
            <w:r w:rsidRPr="00C01295">
              <w:rPr>
                <w:sz w:val="22"/>
              </w:rPr>
              <w:t xml:space="preserve"> syringe</w:t>
            </w:r>
            <w:r>
              <w:rPr>
                <w:sz w:val="22"/>
              </w:rPr>
              <w:t xml:space="preserve"> or EDTA</w:t>
            </w:r>
            <w:r w:rsidRPr="00502E2D">
              <w:rPr>
                <w:strike/>
                <w:color w:val="FF0000"/>
                <w:sz w:val="22"/>
              </w:rPr>
              <w:t xml:space="preserve"> </w:t>
            </w:r>
          </w:p>
          <w:p w:rsidR="00156A50" w:rsidRDefault="00156A50" w:rsidP="008077DD">
            <w:pPr>
              <w:pStyle w:val="ListParagraph"/>
              <w:numPr>
                <w:ilvl w:val="0"/>
                <w:numId w:val="2"/>
              </w:numPr>
              <w:rPr>
                <w:sz w:val="22"/>
              </w:rPr>
            </w:pPr>
            <w:r w:rsidRPr="00C01295">
              <w:rPr>
                <w:sz w:val="22"/>
              </w:rPr>
              <w:t xml:space="preserve">Suboptimal </w:t>
            </w:r>
            <w:r>
              <w:rPr>
                <w:sz w:val="22"/>
              </w:rPr>
              <w:t>specimen</w:t>
            </w:r>
            <w:r w:rsidRPr="00C01295">
              <w:rPr>
                <w:sz w:val="22"/>
              </w:rPr>
              <w:t xml:space="preserve"> for crystal analysis: </w:t>
            </w:r>
            <w:r>
              <w:rPr>
                <w:sz w:val="22"/>
              </w:rPr>
              <w:t xml:space="preserve">specimens collected  in </w:t>
            </w:r>
            <w:r w:rsidRPr="00C01295">
              <w:rPr>
                <w:sz w:val="22"/>
              </w:rPr>
              <w:t xml:space="preserve">clot activator </w:t>
            </w:r>
            <w:r>
              <w:rPr>
                <w:sz w:val="22"/>
              </w:rPr>
              <w:t>tubes</w:t>
            </w:r>
          </w:p>
          <w:p w:rsidR="00156A50" w:rsidRPr="00502E2D" w:rsidRDefault="00156A50" w:rsidP="008077DD">
            <w:pPr>
              <w:pStyle w:val="ListParagraph"/>
              <w:numPr>
                <w:ilvl w:val="0"/>
                <w:numId w:val="2"/>
              </w:numPr>
              <w:rPr>
                <w:sz w:val="22"/>
              </w:rPr>
            </w:pPr>
            <w:r w:rsidRPr="00502E2D">
              <w:rPr>
                <w:sz w:val="22"/>
              </w:rPr>
              <w:t>Unacceptable lithium heparin and gel tubes</w:t>
            </w:r>
          </w:p>
          <w:p w:rsidR="00A51297" w:rsidRPr="00F14C17" w:rsidRDefault="00A51297" w:rsidP="00F14C17">
            <w:pPr>
              <w:rPr>
                <w:sz w:val="22"/>
              </w:rPr>
            </w:pPr>
          </w:p>
          <w:p w:rsidR="00A51297" w:rsidRPr="00502E2D" w:rsidRDefault="00A51297" w:rsidP="008077DD">
            <w:pPr>
              <w:pStyle w:val="ListParagraph"/>
              <w:ind w:left="0"/>
              <w:rPr>
                <w:b/>
                <w:strike/>
                <w:sz w:val="22"/>
              </w:rPr>
            </w:pPr>
            <w:r w:rsidRPr="00B94494">
              <w:rPr>
                <w:sz w:val="22"/>
              </w:rPr>
              <w:t xml:space="preserve">Other fluids (including </w:t>
            </w:r>
            <w:r w:rsidRPr="00860955">
              <w:rPr>
                <w:sz w:val="22"/>
              </w:rPr>
              <w:t>amniotic,</w:t>
            </w:r>
            <w:r w:rsidRPr="00B94494">
              <w:rPr>
                <w:sz w:val="22"/>
              </w:rPr>
              <w:t xml:space="preserve"> bronchial lavage,</w:t>
            </w:r>
            <w:r w:rsidR="00860955">
              <w:rPr>
                <w:sz w:val="22"/>
              </w:rPr>
              <w:t xml:space="preserve"> peritoneal dialysate, </w:t>
            </w:r>
            <w:r w:rsidR="00860955" w:rsidRPr="00502E2D">
              <w:rPr>
                <w:sz w:val="22"/>
              </w:rPr>
              <w:t>other fluids on case-by case basis</w:t>
            </w:r>
            <w:r w:rsidRPr="00502E2D">
              <w:rPr>
                <w:sz w:val="22"/>
              </w:rPr>
              <w:t>)</w:t>
            </w:r>
          </w:p>
          <w:p w:rsidR="005F3C0A" w:rsidRDefault="005F3C0A" w:rsidP="008077DD">
            <w:pPr>
              <w:pStyle w:val="ListParagraph"/>
              <w:numPr>
                <w:ilvl w:val="0"/>
                <w:numId w:val="2"/>
              </w:numPr>
              <w:rPr>
                <w:sz w:val="22"/>
              </w:rPr>
            </w:pPr>
            <w:r>
              <w:rPr>
                <w:sz w:val="22"/>
                <w:u w:val="single"/>
              </w:rPr>
              <w:t>&gt;</w:t>
            </w:r>
            <w:r>
              <w:rPr>
                <w:sz w:val="22"/>
              </w:rPr>
              <w:t xml:space="preserve"> </w:t>
            </w:r>
            <w:r w:rsidR="00A51297">
              <w:rPr>
                <w:sz w:val="22"/>
              </w:rPr>
              <w:t>1 ml flui</w:t>
            </w:r>
            <w:r w:rsidR="00824F39">
              <w:rPr>
                <w:sz w:val="22"/>
              </w:rPr>
              <w:t>d usually in sterile container</w:t>
            </w:r>
          </w:p>
          <w:p w:rsidR="00A51297" w:rsidRDefault="00A51297" w:rsidP="008077DD">
            <w:pPr>
              <w:pStyle w:val="ListParagraph"/>
              <w:numPr>
                <w:ilvl w:val="0"/>
                <w:numId w:val="2"/>
              </w:numPr>
              <w:rPr>
                <w:sz w:val="22"/>
              </w:rPr>
            </w:pPr>
            <w:r>
              <w:rPr>
                <w:sz w:val="22"/>
              </w:rPr>
              <w:t>&lt; 1 ml is acceptable but not optimal</w:t>
            </w:r>
          </w:p>
          <w:p w:rsidR="00860955" w:rsidRDefault="00A51297" w:rsidP="008077DD">
            <w:pPr>
              <w:pStyle w:val="ListParagraph"/>
              <w:numPr>
                <w:ilvl w:val="0"/>
                <w:numId w:val="2"/>
              </w:numPr>
              <w:rPr>
                <w:sz w:val="22"/>
              </w:rPr>
            </w:pPr>
            <w:r w:rsidRPr="008E2044">
              <w:rPr>
                <w:sz w:val="22"/>
              </w:rPr>
              <w:t>Bloody specimens should be collected</w:t>
            </w:r>
            <w:r w:rsidR="00402B70" w:rsidRPr="008E2044">
              <w:rPr>
                <w:sz w:val="22"/>
              </w:rPr>
              <w:t xml:space="preserve"> in</w:t>
            </w:r>
            <w:r w:rsidRPr="008E2044">
              <w:rPr>
                <w:sz w:val="22"/>
              </w:rPr>
              <w:t xml:space="preserve">/transferred </w:t>
            </w:r>
            <w:r w:rsidR="00402B70" w:rsidRPr="008E2044">
              <w:rPr>
                <w:sz w:val="22"/>
              </w:rPr>
              <w:t>to a</w:t>
            </w:r>
            <w:r w:rsidRPr="008E2044">
              <w:rPr>
                <w:sz w:val="22"/>
              </w:rPr>
              <w:t xml:space="preserve"> K</w:t>
            </w:r>
            <w:r w:rsidRPr="008E2044">
              <w:rPr>
                <w:sz w:val="22"/>
                <w:vertAlign w:val="subscript"/>
              </w:rPr>
              <w:t xml:space="preserve">2 </w:t>
            </w:r>
            <w:r w:rsidR="00402B70" w:rsidRPr="008E2044">
              <w:rPr>
                <w:sz w:val="22"/>
              </w:rPr>
              <w:t>EDTA tube</w:t>
            </w:r>
            <w:r w:rsidRPr="008E2044">
              <w:rPr>
                <w:sz w:val="22"/>
              </w:rPr>
              <w:t xml:space="preserve"> </w:t>
            </w:r>
          </w:p>
          <w:p w:rsidR="005F3C0A" w:rsidRPr="00502E2D" w:rsidRDefault="00860955" w:rsidP="008077DD">
            <w:pPr>
              <w:pStyle w:val="ListParagraph"/>
              <w:numPr>
                <w:ilvl w:val="0"/>
                <w:numId w:val="2"/>
              </w:numPr>
              <w:rPr>
                <w:sz w:val="22"/>
              </w:rPr>
            </w:pPr>
            <w:r w:rsidRPr="00502E2D">
              <w:rPr>
                <w:sz w:val="22"/>
              </w:rPr>
              <w:t>FSH does not process abscess or drainage fluids</w:t>
            </w:r>
            <w:r w:rsidR="00A51297" w:rsidRPr="00502E2D">
              <w:rPr>
                <w:sz w:val="22"/>
              </w:rPr>
              <w:t xml:space="preserve"> </w:t>
            </w:r>
          </w:p>
          <w:p w:rsidR="00A51297" w:rsidRPr="00D12DF5" w:rsidRDefault="005F3C0A" w:rsidP="008077DD">
            <w:pPr>
              <w:pStyle w:val="ListParagraph"/>
              <w:numPr>
                <w:ilvl w:val="0"/>
                <w:numId w:val="2"/>
              </w:numPr>
              <w:rPr>
                <w:sz w:val="22"/>
              </w:rPr>
            </w:pPr>
            <w:r w:rsidRPr="00D12DF5">
              <w:rPr>
                <w:sz w:val="22"/>
              </w:rPr>
              <w:t xml:space="preserve">Acceptable but not optimal </w:t>
            </w:r>
            <w:r w:rsidR="00A51297" w:rsidRPr="00D12DF5">
              <w:rPr>
                <w:sz w:val="22"/>
              </w:rPr>
              <w:t>Na</w:t>
            </w:r>
            <w:r w:rsidRPr="00D12DF5">
              <w:rPr>
                <w:sz w:val="22"/>
              </w:rPr>
              <w:t xml:space="preserve"> </w:t>
            </w:r>
            <w:r w:rsidR="00A51297" w:rsidRPr="00D12DF5">
              <w:rPr>
                <w:sz w:val="22"/>
              </w:rPr>
              <w:t>Hep</w:t>
            </w:r>
            <w:r w:rsidR="00E61A8E" w:rsidRPr="00D12DF5">
              <w:rPr>
                <w:sz w:val="22"/>
              </w:rPr>
              <w:t>arin</w:t>
            </w:r>
            <w:r w:rsidR="00A51297" w:rsidRPr="00D12DF5">
              <w:rPr>
                <w:sz w:val="22"/>
              </w:rPr>
              <w:t xml:space="preserve"> </w:t>
            </w:r>
            <w:r w:rsidR="00E61A8E" w:rsidRPr="00D12DF5">
              <w:rPr>
                <w:sz w:val="22"/>
              </w:rPr>
              <w:t>(</w:t>
            </w:r>
            <w:r w:rsidRPr="00D12DF5">
              <w:rPr>
                <w:b/>
                <w:sz w:val="22"/>
              </w:rPr>
              <w:t>manual count only</w:t>
            </w:r>
            <w:r w:rsidR="00E61A8E" w:rsidRPr="00D12DF5">
              <w:rPr>
                <w:sz w:val="22"/>
              </w:rPr>
              <w:t>)</w:t>
            </w:r>
          </w:p>
          <w:p w:rsidR="00A46B08" w:rsidRDefault="00A46B08" w:rsidP="008077DD">
            <w:pPr>
              <w:rPr>
                <w:b/>
                <w:color w:val="FF0000"/>
                <w:highlight w:val="yellow"/>
              </w:rPr>
            </w:pPr>
          </w:p>
          <w:p w:rsidR="00402B70" w:rsidRDefault="00402B70" w:rsidP="008077DD">
            <w:pPr>
              <w:pStyle w:val="ListParagraph"/>
              <w:rPr>
                <w:sz w:val="22"/>
              </w:rPr>
            </w:pPr>
          </w:p>
          <w:p w:rsidR="00BF0A33" w:rsidRPr="00C01295" w:rsidRDefault="00BF0A33" w:rsidP="008077DD">
            <w:pPr>
              <w:pStyle w:val="ListParagraph"/>
              <w:rPr>
                <w:sz w:val="22"/>
              </w:rPr>
            </w:pPr>
          </w:p>
        </w:tc>
      </w:tr>
      <w:tr w:rsidR="00273900" w:rsidTr="00E60D8E">
        <w:trPr>
          <w:trHeight w:val="2115"/>
        </w:trPr>
        <w:tc>
          <w:tcPr>
            <w:tcW w:w="1353" w:type="dxa"/>
          </w:tcPr>
          <w:p w:rsidR="00273900" w:rsidRDefault="00273900" w:rsidP="008077DD">
            <w:pPr>
              <w:jc w:val="right"/>
              <w:rPr>
                <w:sz w:val="22"/>
              </w:rPr>
            </w:pPr>
            <w:r>
              <w:rPr>
                <w:sz w:val="22"/>
              </w:rPr>
              <w:lastRenderedPageBreak/>
              <w:t>Equipment</w:t>
            </w:r>
          </w:p>
        </w:tc>
        <w:tc>
          <w:tcPr>
            <w:tcW w:w="9354" w:type="dxa"/>
          </w:tcPr>
          <w:p w:rsidR="00273900" w:rsidRDefault="00273900" w:rsidP="0046651A">
            <w:pPr>
              <w:pStyle w:val="Header"/>
              <w:numPr>
                <w:ilvl w:val="0"/>
                <w:numId w:val="33"/>
              </w:numPr>
              <w:tabs>
                <w:tab w:val="clear" w:pos="4320"/>
                <w:tab w:val="clear" w:pos="8640"/>
              </w:tabs>
              <w:rPr>
                <w:sz w:val="22"/>
                <w:szCs w:val="24"/>
              </w:rPr>
            </w:pPr>
            <w:r>
              <w:rPr>
                <w:sz w:val="22"/>
                <w:szCs w:val="24"/>
              </w:rPr>
              <w:t>Cytospin/Cyto-Tek/Cyto-centrifuge</w:t>
            </w:r>
          </w:p>
          <w:p w:rsidR="00273900" w:rsidRDefault="00273900" w:rsidP="0046651A">
            <w:pPr>
              <w:pStyle w:val="Header"/>
              <w:numPr>
                <w:ilvl w:val="0"/>
                <w:numId w:val="33"/>
              </w:numPr>
              <w:tabs>
                <w:tab w:val="clear" w:pos="4320"/>
                <w:tab w:val="clear" w:pos="8640"/>
              </w:tabs>
              <w:rPr>
                <w:sz w:val="22"/>
                <w:szCs w:val="24"/>
              </w:rPr>
            </w:pPr>
            <w:r>
              <w:rPr>
                <w:sz w:val="22"/>
                <w:szCs w:val="24"/>
              </w:rPr>
              <w:t>Differential/Hand tally counter</w:t>
            </w:r>
          </w:p>
          <w:p w:rsidR="00273900" w:rsidRDefault="00273900" w:rsidP="0046651A">
            <w:pPr>
              <w:pStyle w:val="Header"/>
              <w:numPr>
                <w:ilvl w:val="0"/>
                <w:numId w:val="33"/>
              </w:numPr>
              <w:tabs>
                <w:tab w:val="clear" w:pos="4320"/>
                <w:tab w:val="clear" w:pos="8640"/>
              </w:tabs>
              <w:rPr>
                <w:sz w:val="22"/>
                <w:szCs w:val="24"/>
              </w:rPr>
            </w:pPr>
            <w:r>
              <w:rPr>
                <w:sz w:val="22"/>
                <w:szCs w:val="24"/>
              </w:rPr>
              <w:t>Microscope</w:t>
            </w:r>
          </w:p>
          <w:p w:rsidR="00273900" w:rsidRPr="00D26959" w:rsidRDefault="00273900" w:rsidP="00C65AD5">
            <w:pPr>
              <w:pStyle w:val="Header"/>
              <w:numPr>
                <w:ilvl w:val="1"/>
                <w:numId w:val="52"/>
              </w:numPr>
              <w:tabs>
                <w:tab w:val="clear" w:pos="4320"/>
                <w:tab w:val="clear" w:pos="8640"/>
              </w:tabs>
              <w:rPr>
                <w:color w:val="000000" w:themeColor="text1"/>
                <w:sz w:val="22"/>
                <w:szCs w:val="24"/>
              </w:rPr>
            </w:pPr>
            <w:r w:rsidRPr="00D26959">
              <w:rPr>
                <w:color w:val="000000" w:themeColor="text1"/>
                <w:sz w:val="22"/>
                <w:szCs w:val="24"/>
              </w:rPr>
              <w:t>Polarizer and compensator for crystals</w:t>
            </w:r>
          </w:p>
          <w:p w:rsidR="00273900" w:rsidRDefault="00273900" w:rsidP="0046651A">
            <w:pPr>
              <w:pStyle w:val="Header"/>
              <w:numPr>
                <w:ilvl w:val="0"/>
                <w:numId w:val="33"/>
              </w:numPr>
              <w:tabs>
                <w:tab w:val="clear" w:pos="4320"/>
                <w:tab w:val="clear" w:pos="8640"/>
              </w:tabs>
              <w:rPr>
                <w:sz w:val="22"/>
                <w:szCs w:val="24"/>
              </w:rPr>
            </w:pPr>
            <w:r>
              <w:rPr>
                <w:sz w:val="22"/>
                <w:szCs w:val="24"/>
              </w:rPr>
              <w:t>Humidity chamber</w:t>
            </w:r>
          </w:p>
          <w:p w:rsidR="00273900" w:rsidRPr="00E61A8E" w:rsidRDefault="00273900" w:rsidP="0046651A">
            <w:pPr>
              <w:pStyle w:val="Header"/>
              <w:numPr>
                <w:ilvl w:val="0"/>
                <w:numId w:val="33"/>
              </w:numPr>
              <w:tabs>
                <w:tab w:val="clear" w:pos="4320"/>
                <w:tab w:val="clear" w:pos="8640"/>
              </w:tabs>
              <w:rPr>
                <w:sz w:val="22"/>
                <w:szCs w:val="24"/>
              </w:rPr>
            </w:pPr>
            <w:r>
              <w:rPr>
                <w:sz w:val="22"/>
                <w:szCs w:val="24"/>
              </w:rPr>
              <w:t>Personal protective equipment</w:t>
            </w:r>
          </w:p>
          <w:p w:rsidR="00273900" w:rsidRDefault="00273900" w:rsidP="0046651A">
            <w:pPr>
              <w:pStyle w:val="Header"/>
              <w:numPr>
                <w:ilvl w:val="0"/>
                <w:numId w:val="33"/>
              </w:numPr>
              <w:tabs>
                <w:tab w:val="clear" w:pos="4320"/>
                <w:tab w:val="clear" w:pos="8640"/>
              </w:tabs>
              <w:rPr>
                <w:sz w:val="22"/>
                <w:szCs w:val="24"/>
              </w:rPr>
            </w:pPr>
            <w:r>
              <w:rPr>
                <w:sz w:val="22"/>
                <w:szCs w:val="24"/>
              </w:rPr>
              <w:t>Slide stainer/</w:t>
            </w:r>
            <w:r>
              <w:rPr>
                <w:color w:val="00B050"/>
                <w:sz w:val="22"/>
                <w:szCs w:val="24"/>
              </w:rPr>
              <w:t xml:space="preserve"> </w:t>
            </w:r>
            <w:r w:rsidRPr="008E2044">
              <w:rPr>
                <w:sz w:val="22"/>
                <w:szCs w:val="24"/>
              </w:rPr>
              <w:t xml:space="preserve">manual </w:t>
            </w:r>
            <w:r>
              <w:rPr>
                <w:sz w:val="22"/>
                <w:szCs w:val="24"/>
              </w:rPr>
              <w:t>stain</w:t>
            </w:r>
          </w:p>
          <w:p w:rsidR="00273900" w:rsidRDefault="00273900" w:rsidP="0046651A">
            <w:pPr>
              <w:pStyle w:val="Header"/>
              <w:numPr>
                <w:ilvl w:val="0"/>
                <w:numId w:val="33"/>
              </w:numPr>
              <w:tabs>
                <w:tab w:val="clear" w:pos="4320"/>
                <w:tab w:val="clear" w:pos="8640"/>
              </w:tabs>
              <w:rPr>
                <w:sz w:val="22"/>
                <w:szCs w:val="24"/>
              </w:rPr>
            </w:pPr>
            <w:r>
              <w:rPr>
                <w:sz w:val="22"/>
                <w:szCs w:val="24"/>
              </w:rPr>
              <w:t xml:space="preserve">Sysmex instrumentation: XE-2100, XE-5000, XT-2000, </w:t>
            </w:r>
            <w:r w:rsidRPr="00502E2D">
              <w:rPr>
                <w:sz w:val="22"/>
                <w:szCs w:val="24"/>
              </w:rPr>
              <w:t>XN 3000</w:t>
            </w:r>
          </w:p>
          <w:p w:rsidR="00273900" w:rsidRDefault="00273900" w:rsidP="0046651A">
            <w:pPr>
              <w:pStyle w:val="Header"/>
              <w:numPr>
                <w:ilvl w:val="0"/>
                <w:numId w:val="33"/>
              </w:numPr>
              <w:tabs>
                <w:tab w:val="clear" w:pos="4320"/>
                <w:tab w:val="clear" w:pos="8640"/>
              </w:tabs>
              <w:rPr>
                <w:sz w:val="22"/>
                <w:szCs w:val="24"/>
              </w:rPr>
            </w:pPr>
            <w:r>
              <w:rPr>
                <w:sz w:val="22"/>
                <w:szCs w:val="24"/>
              </w:rPr>
              <w:t>Tube mixer</w:t>
            </w:r>
          </w:p>
          <w:p w:rsidR="00273900" w:rsidRDefault="00273900" w:rsidP="0046651A">
            <w:pPr>
              <w:pStyle w:val="Header"/>
              <w:numPr>
                <w:ilvl w:val="0"/>
                <w:numId w:val="33"/>
              </w:numPr>
              <w:tabs>
                <w:tab w:val="clear" w:pos="4320"/>
                <w:tab w:val="clear" w:pos="8640"/>
              </w:tabs>
              <w:rPr>
                <w:sz w:val="22"/>
                <w:szCs w:val="24"/>
              </w:rPr>
            </w:pPr>
            <w:r w:rsidRPr="00273900">
              <w:rPr>
                <w:sz w:val="22"/>
                <w:szCs w:val="24"/>
              </w:rPr>
              <w:t>Vortex</w:t>
            </w:r>
          </w:p>
          <w:p w:rsidR="00273900" w:rsidRPr="00273900" w:rsidRDefault="00273900" w:rsidP="008077DD">
            <w:pPr>
              <w:pStyle w:val="Header"/>
              <w:tabs>
                <w:tab w:val="clear" w:pos="4320"/>
                <w:tab w:val="clear" w:pos="8640"/>
              </w:tabs>
              <w:ind w:left="360"/>
              <w:rPr>
                <w:sz w:val="22"/>
                <w:szCs w:val="24"/>
              </w:rPr>
            </w:pPr>
          </w:p>
        </w:tc>
      </w:tr>
      <w:tr w:rsidR="00273900" w:rsidTr="00E60D8E">
        <w:trPr>
          <w:trHeight w:val="2115"/>
        </w:trPr>
        <w:tc>
          <w:tcPr>
            <w:tcW w:w="1353" w:type="dxa"/>
          </w:tcPr>
          <w:p w:rsidR="00273900" w:rsidRDefault="00273900" w:rsidP="008077DD">
            <w:pPr>
              <w:jc w:val="right"/>
              <w:rPr>
                <w:sz w:val="22"/>
              </w:rPr>
            </w:pPr>
            <w:r>
              <w:rPr>
                <w:sz w:val="22"/>
              </w:rPr>
              <w:t>Supplies</w:t>
            </w:r>
          </w:p>
          <w:p w:rsidR="00273900" w:rsidRDefault="00273900" w:rsidP="008077DD">
            <w:pPr>
              <w:jc w:val="right"/>
              <w:rPr>
                <w:sz w:val="22"/>
              </w:rPr>
            </w:pPr>
          </w:p>
        </w:tc>
        <w:tc>
          <w:tcPr>
            <w:tcW w:w="9354" w:type="dxa"/>
          </w:tcPr>
          <w:p w:rsidR="00273900" w:rsidRDefault="00273900" w:rsidP="008077DD">
            <w:pPr>
              <w:pStyle w:val="Header"/>
              <w:tabs>
                <w:tab w:val="clear" w:pos="4320"/>
                <w:tab w:val="clear" w:pos="8640"/>
              </w:tabs>
              <w:rPr>
                <w:sz w:val="22"/>
                <w:szCs w:val="24"/>
              </w:rPr>
            </w:pPr>
            <w:r w:rsidRPr="00D12DF5">
              <w:rPr>
                <w:sz w:val="22"/>
                <w:szCs w:val="24"/>
                <w:u w:val="single"/>
              </w:rPr>
              <w:t>Verify expiration dates of all supplies and reagents before using</w:t>
            </w:r>
            <w:r>
              <w:rPr>
                <w:sz w:val="22"/>
                <w:szCs w:val="24"/>
              </w:rPr>
              <w:t>.</w:t>
            </w:r>
          </w:p>
          <w:p w:rsidR="00273900" w:rsidRPr="008E2044" w:rsidRDefault="00273900" w:rsidP="0046651A">
            <w:pPr>
              <w:pStyle w:val="Header"/>
              <w:numPr>
                <w:ilvl w:val="0"/>
                <w:numId w:val="35"/>
              </w:numPr>
              <w:tabs>
                <w:tab w:val="clear" w:pos="4320"/>
                <w:tab w:val="clear" w:pos="8640"/>
              </w:tabs>
              <w:rPr>
                <w:sz w:val="22"/>
                <w:szCs w:val="24"/>
              </w:rPr>
            </w:pPr>
            <w:r w:rsidRPr="008E2044">
              <w:rPr>
                <w:sz w:val="22"/>
              </w:rPr>
              <w:t>Pipettes and tips; calibrated, disposable, plastic/glass, sterile and non-sterile</w:t>
            </w:r>
          </w:p>
          <w:p w:rsidR="00273900" w:rsidRDefault="00273900" w:rsidP="0046651A">
            <w:pPr>
              <w:pStyle w:val="Header"/>
              <w:numPr>
                <w:ilvl w:val="0"/>
                <w:numId w:val="35"/>
              </w:numPr>
              <w:tabs>
                <w:tab w:val="clear" w:pos="4320"/>
                <w:tab w:val="clear" w:pos="8640"/>
              </w:tabs>
              <w:rPr>
                <w:sz w:val="22"/>
                <w:szCs w:val="24"/>
              </w:rPr>
            </w:pPr>
            <w:r>
              <w:rPr>
                <w:sz w:val="22"/>
                <w:szCs w:val="24"/>
              </w:rPr>
              <w:t>Coverslips</w:t>
            </w:r>
          </w:p>
          <w:p w:rsidR="00273900" w:rsidRDefault="00273900" w:rsidP="0046651A">
            <w:pPr>
              <w:pStyle w:val="Header"/>
              <w:numPr>
                <w:ilvl w:val="0"/>
                <w:numId w:val="35"/>
              </w:numPr>
              <w:tabs>
                <w:tab w:val="clear" w:pos="4320"/>
                <w:tab w:val="clear" w:pos="8640"/>
              </w:tabs>
              <w:rPr>
                <w:sz w:val="22"/>
                <w:szCs w:val="24"/>
              </w:rPr>
            </w:pPr>
            <w:r>
              <w:rPr>
                <w:sz w:val="22"/>
                <w:szCs w:val="24"/>
              </w:rPr>
              <w:t>Cytospin/</w:t>
            </w:r>
            <w:r w:rsidRPr="008E2044">
              <w:rPr>
                <w:sz w:val="22"/>
                <w:szCs w:val="24"/>
              </w:rPr>
              <w:t xml:space="preserve">Cyto-Tek </w:t>
            </w:r>
            <w:r>
              <w:rPr>
                <w:sz w:val="22"/>
                <w:szCs w:val="24"/>
              </w:rPr>
              <w:t xml:space="preserve">funnels and caps </w:t>
            </w:r>
          </w:p>
          <w:p w:rsidR="00273900" w:rsidRDefault="00273900" w:rsidP="0046651A">
            <w:pPr>
              <w:pStyle w:val="Header"/>
              <w:numPr>
                <w:ilvl w:val="0"/>
                <w:numId w:val="35"/>
              </w:numPr>
              <w:tabs>
                <w:tab w:val="clear" w:pos="4320"/>
                <w:tab w:val="clear" w:pos="8640"/>
              </w:tabs>
              <w:rPr>
                <w:sz w:val="22"/>
                <w:szCs w:val="24"/>
              </w:rPr>
            </w:pPr>
            <w:r>
              <w:rPr>
                <w:sz w:val="22"/>
                <w:szCs w:val="24"/>
              </w:rPr>
              <w:t>Filter paper</w:t>
            </w:r>
          </w:p>
          <w:p w:rsidR="00273900" w:rsidRDefault="00273900" w:rsidP="0046651A">
            <w:pPr>
              <w:pStyle w:val="Header"/>
              <w:numPr>
                <w:ilvl w:val="0"/>
                <w:numId w:val="35"/>
              </w:numPr>
              <w:tabs>
                <w:tab w:val="clear" w:pos="4320"/>
                <w:tab w:val="clear" w:pos="8640"/>
              </w:tabs>
              <w:rPr>
                <w:sz w:val="22"/>
                <w:szCs w:val="24"/>
              </w:rPr>
            </w:pPr>
            <w:r>
              <w:rPr>
                <w:sz w:val="22"/>
                <w:szCs w:val="24"/>
              </w:rPr>
              <w:t>Frosted end microscope/electrostatically charged slides</w:t>
            </w:r>
          </w:p>
          <w:p w:rsidR="00273900" w:rsidRDefault="00273900" w:rsidP="0046651A">
            <w:pPr>
              <w:pStyle w:val="Header"/>
              <w:numPr>
                <w:ilvl w:val="0"/>
                <w:numId w:val="35"/>
              </w:numPr>
              <w:tabs>
                <w:tab w:val="clear" w:pos="4320"/>
                <w:tab w:val="clear" w:pos="8640"/>
              </w:tabs>
              <w:rPr>
                <w:sz w:val="22"/>
                <w:szCs w:val="24"/>
              </w:rPr>
            </w:pPr>
            <w:r>
              <w:rPr>
                <w:sz w:val="22"/>
                <w:szCs w:val="24"/>
              </w:rPr>
              <w:t>Gauze</w:t>
            </w:r>
          </w:p>
          <w:p w:rsidR="00273900" w:rsidRDefault="00273900" w:rsidP="0046651A">
            <w:pPr>
              <w:pStyle w:val="Header"/>
              <w:numPr>
                <w:ilvl w:val="0"/>
                <w:numId w:val="35"/>
              </w:numPr>
              <w:tabs>
                <w:tab w:val="clear" w:pos="4320"/>
                <w:tab w:val="clear" w:pos="8640"/>
              </w:tabs>
              <w:rPr>
                <w:sz w:val="22"/>
                <w:szCs w:val="24"/>
              </w:rPr>
            </w:pPr>
            <w:r>
              <w:rPr>
                <w:sz w:val="22"/>
                <w:szCs w:val="24"/>
              </w:rPr>
              <w:t>Hemacytometer, disposable or glass (glass chambers must be clean and counting area free of scratches)</w:t>
            </w:r>
          </w:p>
          <w:p w:rsidR="00273900" w:rsidRDefault="00273900" w:rsidP="0046651A">
            <w:pPr>
              <w:pStyle w:val="Header"/>
              <w:numPr>
                <w:ilvl w:val="0"/>
                <w:numId w:val="35"/>
              </w:numPr>
              <w:tabs>
                <w:tab w:val="clear" w:pos="4320"/>
                <w:tab w:val="clear" w:pos="8640"/>
              </w:tabs>
              <w:rPr>
                <w:sz w:val="22"/>
                <w:szCs w:val="24"/>
              </w:rPr>
            </w:pPr>
            <w:r>
              <w:rPr>
                <w:sz w:val="22"/>
                <w:szCs w:val="24"/>
              </w:rPr>
              <w:t>Lens paper</w:t>
            </w:r>
          </w:p>
          <w:p w:rsidR="00273900" w:rsidRDefault="00273900" w:rsidP="0046651A">
            <w:pPr>
              <w:pStyle w:val="Header"/>
              <w:numPr>
                <w:ilvl w:val="0"/>
                <w:numId w:val="35"/>
              </w:numPr>
              <w:tabs>
                <w:tab w:val="clear" w:pos="4320"/>
                <w:tab w:val="clear" w:pos="8640"/>
              </w:tabs>
              <w:rPr>
                <w:sz w:val="22"/>
                <w:szCs w:val="24"/>
              </w:rPr>
            </w:pPr>
            <w:r>
              <w:rPr>
                <w:sz w:val="22"/>
                <w:szCs w:val="24"/>
              </w:rPr>
              <w:t>Parafilm</w:t>
            </w:r>
          </w:p>
          <w:p w:rsidR="00273900" w:rsidRDefault="00273900" w:rsidP="0046651A">
            <w:pPr>
              <w:pStyle w:val="Header"/>
              <w:numPr>
                <w:ilvl w:val="0"/>
                <w:numId w:val="35"/>
              </w:numPr>
              <w:tabs>
                <w:tab w:val="clear" w:pos="4320"/>
                <w:tab w:val="clear" w:pos="8640"/>
              </w:tabs>
              <w:rPr>
                <w:sz w:val="22"/>
                <w:szCs w:val="24"/>
              </w:rPr>
            </w:pPr>
            <w:r>
              <w:rPr>
                <w:sz w:val="22"/>
                <w:szCs w:val="24"/>
              </w:rPr>
              <w:t>Tubes, plastic/glass</w:t>
            </w:r>
          </w:p>
          <w:p w:rsidR="00273900" w:rsidRDefault="00273900" w:rsidP="0046651A">
            <w:pPr>
              <w:pStyle w:val="Header"/>
              <w:numPr>
                <w:ilvl w:val="0"/>
                <w:numId w:val="35"/>
              </w:numPr>
              <w:tabs>
                <w:tab w:val="clear" w:pos="4320"/>
                <w:tab w:val="clear" w:pos="8640"/>
              </w:tabs>
              <w:rPr>
                <w:sz w:val="22"/>
                <w:szCs w:val="24"/>
              </w:rPr>
            </w:pPr>
            <w:r>
              <w:rPr>
                <w:sz w:val="22"/>
                <w:szCs w:val="24"/>
              </w:rPr>
              <w:t xml:space="preserve">Wood applicator sticks </w:t>
            </w:r>
          </w:p>
          <w:p w:rsidR="00273900" w:rsidRPr="00D26959" w:rsidRDefault="00273900" w:rsidP="0046651A">
            <w:pPr>
              <w:pStyle w:val="Header"/>
              <w:numPr>
                <w:ilvl w:val="0"/>
                <w:numId w:val="35"/>
              </w:numPr>
              <w:tabs>
                <w:tab w:val="clear" w:pos="4320"/>
                <w:tab w:val="clear" w:pos="8640"/>
              </w:tabs>
              <w:rPr>
                <w:color w:val="000000" w:themeColor="text1"/>
                <w:sz w:val="22"/>
                <w:szCs w:val="24"/>
              </w:rPr>
            </w:pPr>
            <w:r w:rsidRPr="00D26959">
              <w:rPr>
                <w:color w:val="000000" w:themeColor="text1"/>
                <w:sz w:val="22"/>
                <w:szCs w:val="24"/>
              </w:rPr>
              <w:t>Positive crystal control slides</w:t>
            </w:r>
          </w:p>
          <w:p w:rsidR="00273900" w:rsidRDefault="00273900" w:rsidP="008077DD">
            <w:pPr>
              <w:pStyle w:val="Header"/>
              <w:tabs>
                <w:tab w:val="clear" w:pos="4320"/>
                <w:tab w:val="clear" w:pos="8640"/>
              </w:tabs>
              <w:rPr>
                <w:sz w:val="22"/>
                <w:szCs w:val="24"/>
              </w:rPr>
            </w:pPr>
          </w:p>
        </w:tc>
      </w:tr>
      <w:tr w:rsidR="0004246D" w:rsidTr="00E60D8E">
        <w:trPr>
          <w:trHeight w:val="2115"/>
        </w:trPr>
        <w:tc>
          <w:tcPr>
            <w:tcW w:w="1353" w:type="dxa"/>
          </w:tcPr>
          <w:p w:rsidR="0004246D" w:rsidRDefault="0004246D" w:rsidP="008077DD">
            <w:pPr>
              <w:jc w:val="right"/>
              <w:rPr>
                <w:sz w:val="22"/>
              </w:rPr>
            </w:pPr>
            <w:bookmarkStart w:id="1" w:name="equipment"/>
            <w:r>
              <w:rPr>
                <w:sz w:val="22"/>
              </w:rPr>
              <w:t>Reagents</w:t>
            </w:r>
            <w:bookmarkEnd w:id="1"/>
          </w:p>
        </w:tc>
        <w:tc>
          <w:tcPr>
            <w:tcW w:w="9354" w:type="dxa"/>
          </w:tcPr>
          <w:p w:rsidR="00D1001C" w:rsidRDefault="0004246D" w:rsidP="00F14C17">
            <w:pPr>
              <w:pStyle w:val="Header"/>
              <w:tabs>
                <w:tab w:val="clear" w:pos="4320"/>
                <w:tab w:val="clear" w:pos="8640"/>
              </w:tabs>
              <w:rPr>
                <w:strike/>
                <w:color w:val="FF0000"/>
                <w:sz w:val="22"/>
                <w:szCs w:val="24"/>
              </w:rPr>
            </w:pPr>
            <w:r w:rsidRPr="00D0263D">
              <w:rPr>
                <w:sz w:val="22"/>
                <w:szCs w:val="24"/>
              </w:rPr>
              <w:t>Follow Chemical Hygiene plan for storage</w:t>
            </w:r>
            <w:r>
              <w:rPr>
                <w:sz w:val="22"/>
                <w:szCs w:val="24"/>
              </w:rPr>
              <w:t xml:space="preserve">, </w:t>
            </w:r>
            <w:r w:rsidRPr="00FD6EB8">
              <w:rPr>
                <w:sz w:val="22"/>
                <w:szCs w:val="24"/>
              </w:rPr>
              <w:t>stability and disposal</w:t>
            </w:r>
            <w:r w:rsidR="008B0016" w:rsidRPr="00D213D4">
              <w:rPr>
                <w:strike/>
                <w:color w:val="FF0000"/>
                <w:sz w:val="22"/>
                <w:szCs w:val="24"/>
                <w:highlight w:val="yellow"/>
              </w:rPr>
              <w:t xml:space="preserve"> </w:t>
            </w:r>
          </w:p>
          <w:p w:rsidR="0004246D" w:rsidRDefault="00C26AE5" w:rsidP="0046651A">
            <w:pPr>
              <w:pStyle w:val="Header"/>
              <w:numPr>
                <w:ilvl w:val="0"/>
                <w:numId w:val="40"/>
              </w:numPr>
              <w:tabs>
                <w:tab w:val="clear" w:pos="4320"/>
                <w:tab w:val="clear" w:pos="8640"/>
              </w:tabs>
              <w:rPr>
                <w:sz w:val="22"/>
                <w:szCs w:val="24"/>
              </w:rPr>
            </w:pPr>
            <w:r>
              <w:rPr>
                <w:sz w:val="22"/>
                <w:szCs w:val="24"/>
              </w:rPr>
              <w:t>Albumin (blood bank)</w:t>
            </w:r>
          </w:p>
          <w:p w:rsidR="00A160D8" w:rsidRDefault="00A24EF4" w:rsidP="00A160D8">
            <w:pPr>
              <w:pStyle w:val="Header"/>
              <w:tabs>
                <w:tab w:val="clear" w:pos="4320"/>
                <w:tab w:val="clear" w:pos="8640"/>
              </w:tabs>
              <w:ind w:left="720"/>
              <w:rPr>
                <w:sz w:val="22"/>
                <w:szCs w:val="24"/>
              </w:rPr>
            </w:pPr>
            <w:r w:rsidRPr="00A24EF4">
              <w:rPr>
                <w:noProof/>
                <w:sz w:val="22"/>
                <w:szCs w:val="24"/>
              </w:rPr>
              <w:drawing>
                <wp:inline distT="0" distB="0" distL="0" distR="0" wp14:anchorId="4A5681A1" wp14:editId="73B7CABD">
                  <wp:extent cx="647790" cy="1038370"/>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47790" cy="1038370"/>
                          </a:xfrm>
                          <a:prstGeom prst="rect">
                            <a:avLst/>
                          </a:prstGeom>
                        </pic:spPr>
                      </pic:pic>
                    </a:graphicData>
                  </a:graphic>
                </wp:inline>
              </w:drawing>
            </w:r>
          </w:p>
          <w:p w:rsidR="00024020" w:rsidRDefault="0004246D" w:rsidP="00024020">
            <w:pPr>
              <w:pStyle w:val="Header"/>
              <w:numPr>
                <w:ilvl w:val="0"/>
                <w:numId w:val="40"/>
              </w:numPr>
              <w:tabs>
                <w:tab w:val="clear" w:pos="4320"/>
                <w:tab w:val="clear" w:pos="8640"/>
              </w:tabs>
              <w:rPr>
                <w:noProof/>
                <w:sz w:val="22"/>
                <w:szCs w:val="24"/>
              </w:rPr>
            </w:pPr>
            <w:r w:rsidRPr="00024020">
              <w:rPr>
                <w:sz w:val="22"/>
                <w:szCs w:val="24"/>
              </w:rPr>
              <w:t>Gl</w:t>
            </w:r>
            <w:r w:rsidR="00063FC0" w:rsidRPr="00024020">
              <w:rPr>
                <w:sz w:val="22"/>
                <w:szCs w:val="24"/>
              </w:rPr>
              <w:t>acial Acetic Acid (do not use with</w:t>
            </w:r>
            <w:r w:rsidRPr="00024020">
              <w:rPr>
                <w:sz w:val="22"/>
                <w:szCs w:val="24"/>
              </w:rPr>
              <w:t xml:space="preserve"> synovial fluids, </w:t>
            </w:r>
            <w:r w:rsidRPr="00024020">
              <w:rPr>
                <w:b/>
                <w:sz w:val="22"/>
                <w:szCs w:val="24"/>
              </w:rPr>
              <w:t>do not use on Sysmex</w:t>
            </w:r>
            <w:r w:rsidRPr="00024020">
              <w:rPr>
                <w:sz w:val="22"/>
                <w:szCs w:val="24"/>
              </w:rPr>
              <w:t>)</w:t>
            </w:r>
            <w:r w:rsidR="00A24EF4" w:rsidRPr="00A24EF4">
              <w:rPr>
                <w:noProof/>
                <w:sz w:val="22"/>
                <w:szCs w:val="24"/>
              </w:rPr>
              <w:drawing>
                <wp:inline distT="0" distB="0" distL="0" distR="0" wp14:anchorId="2A16EBB0" wp14:editId="4C5C848C">
                  <wp:extent cx="1914792" cy="1057423"/>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914792" cy="1057423"/>
                          </a:xfrm>
                          <a:prstGeom prst="rect">
                            <a:avLst/>
                          </a:prstGeom>
                        </pic:spPr>
                      </pic:pic>
                    </a:graphicData>
                  </a:graphic>
                </wp:inline>
              </w:drawing>
            </w:r>
            <w:r w:rsidR="00A24EF4" w:rsidRPr="00A24EF4">
              <w:rPr>
                <w:noProof/>
                <w:sz w:val="22"/>
                <w:szCs w:val="24"/>
              </w:rPr>
              <w:drawing>
                <wp:inline distT="0" distB="0" distL="0" distR="0" wp14:anchorId="4B752AF9" wp14:editId="68FE5CB5">
                  <wp:extent cx="3752490" cy="692479"/>
                  <wp:effectExtent l="0" t="0" r="63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751073" cy="692218"/>
                          </a:xfrm>
                          <a:prstGeom prst="rect">
                            <a:avLst/>
                          </a:prstGeom>
                        </pic:spPr>
                      </pic:pic>
                    </a:graphicData>
                  </a:graphic>
                </wp:inline>
              </w:drawing>
            </w:r>
          </w:p>
          <w:p w:rsidR="00024020" w:rsidRDefault="0004246D" w:rsidP="00024020">
            <w:pPr>
              <w:pStyle w:val="Header"/>
              <w:numPr>
                <w:ilvl w:val="0"/>
                <w:numId w:val="40"/>
              </w:numPr>
              <w:tabs>
                <w:tab w:val="clear" w:pos="4320"/>
                <w:tab w:val="clear" w:pos="8640"/>
              </w:tabs>
              <w:rPr>
                <w:noProof/>
                <w:sz w:val="22"/>
                <w:szCs w:val="24"/>
              </w:rPr>
            </w:pPr>
            <w:r w:rsidRPr="00024020">
              <w:rPr>
                <w:sz w:val="22"/>
                <w:szCs w:val="24"/>
              </w:rPr>
              <w:t xml:space="preserve">Hyaluronidase </w:t>
            </w:r>
            <w:r w:rsidR="007D6723" w:rsidRPr="00024020">
              <w:rPr>
                <w:sz w:val="22"/>
                <w:szCs w:val="24"/>
              </w:rPr>
              <w:t>(can be used on Sysmex)</w:t>
            </w:r>
          </w:p>
          <w:p w:rsidR="00024020" w:rsidRDefault="00A453E6" w:rsidP="00024020">
            <w:pPr>
              <w:pStyle w:val="Header"/>
              <w:numPr>
                <w:ilvl w:val="1"/>
                <w:numId w:val="40"/>
              </w:numPr>
              <w:tabs>
                <w:tab w:val="clear" w:pos="4320"/>
                <w:tab w:val="clear" w:pos="8640"/>
              </w:tabs>
              <w:rPr>
                <w:noProof/>
                <w:sz w:val="22"/>
                <w:szCs w:val="24"/>
              </w:rPr>
            </w:pPr>
            <w:r w:rsidRPr="00024020">
              <w:rPr>
                <w:sz w:val="22"/>
                <w:szCs w:val="22"/>
              </w:rPr>
              <w:t>Not a hazardous substance or mixture</w:t>
            </w:r>
          </w:p>
          <w:p w:rsidR="00024020" w:rsidRPr="00024020" w:rsidRDefault="0004246D" w:rsidP="00024020">
            <w:pPr>
              <w:pStyle w:val="Header"/>
              <w:numPr>
                <w:ilvl w:val="0"/>
                <w:numId w:val="40"/>
              </w:numPr>
              <w:tabs>
                <w:tab w:val="clear" w:pos="4320"/>
                <w:tab w:val="clear" w:pos="8640"/>
              </w:tabs>
              <w:rPr>
                <w:sz w:val="22"/>
                <w:szCs w:val="24"/>
              </w:rPr>
            </w:pPr>
            <w:r w:rsidRPr="00024020">
              <w:rPr>
                <w:sz w:val="22"/>
              </w:rPr>
              <w:t>Isopropyl Alcohol, 70%</w:t>
            </w:r>
          </w:p>
          <w:p w:rsidR="00024020" w:rsidRDefault="00A24EF4" w:rsidP="00024020">
            <w:pPr>
              <w:pStyle w:val="Header"/>
              <w:tabs>
                <w:tab w:val="clear" w:pos="4320"/>
                <w:tab w:val="clear" w:pos="8640"/>
              </w:tabs>
              <w:ind w:left="720"/>
              <w:rPr>
                <w:sz w:val="22"/>
                <w:szCs w:val="24"/>
              </w:rPr>
            </w:pPr>
            <w:r w:rsidRPr="00A24EF4">
              <w:rPr>
                <w:noProof/>
                <w:sz w:val="22"/>
                <w:szCs w:val="24"/>
              </w:rPr>
              <w:lastRenderedPageBreak/>
              <w:drawing>
                <wp:inline distT="0" distB="0" distL="0" distR="0" wp14:anchorId="70048144" wp14:editId="77DFFD6B">
                  <wp:extent cx="1286055" cy="1038370"/>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286055" cy="1038370"/>
                          </a:xfrm>
                          <a:prstGeom prst="rect">
                            <a:avLst/>
                          </a:prstGeom>
                        </pic:spPr>
                      </pic:pic>
                    </a:graphicData>
                  </a:graphic>
                </wp:inline>
              </w:drawing>
            </w:r>
          </w:p>
          <w:p w:rsidR="00024020" w:rsidRDefault="00A24EF4" w:rsidP="00024020">
            <w:pPr>
              <w:pStyle w:val="Header"/>
              <w:tabs>
                <w:tab w:val="clear" w:pos="4320"/>
                <w:tab w:val="clear" w:pos="8640"/>
              </w:tabs>
              <w:ind w:left="720"/>
              <w:rPr>
                <w:sz w:val="22"/>
                <w:szCs w:val="24"/>
              </w:rPr>
            </w:pPr>
            <w:r w:rsidRPr="00A24EF4">
              <w:rPr>
                <w:noProof/>
                <w:sz w:val="22"/>
                <w:szCs w:val="24"/>
              </w:rPr>
              <w:drawing>
                <wp:inline distT="0" distB="0" distL="0" distR="0" wp14:anchorId="6709EB7A" wp14:editId="029BA009">
                  <wp:extent cx="3829585" cy="733527"/>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829585" cy="733527"/>
                          </a:xfrm>
                          <a:prstGeom prst="rect">
                            <a:avLst/>
                          </a:prstGeom>
                        </pic:spPr>
                      </pic:pic>
                    </a:graphicData>
                  </a:graphic>
                </wp:inline>
              </w:drawing>
            </w:r>
          </w:p>
          <w:p w:rsidR="00024020" w:rsidRDefault="0004246D" w:rsidP="00024020">
            <w:pPr>
              <w:pStyle w:val="Header"/>
              <w:numPr>
                <w:ilvl w:val="0"/>
                <w:numId w:val="40"/>
              </w:numPr>
              <w:tabs>
                <w:tab w:val="clear" w:pos="4320"/>
                <w:tab w:val="clear" w:pos="8640"/>
              </w:tabs>
              <w:rPr>
                <w:sz w:val="22"/>
                <w:szCs w:val="24"/>
              </w:rPr>
            </w:pPr>
            <w:r w:rsidRPr="00024020">
              <w:rPr>
                <w:sz w:val="22"/>
                <w:szCs w:val="24"/>
              </w:rPr>
              <w:t>New Methylene Blue (NMB)</w:t>
            </w:r>
          </w:p>
          <w:p w:rsidR="00024020" w:rsidRDefault="00D213D4" w:rsidP="00024020">
            <w:pPr>
              <w:pStyle w:val="Header"/>
              <w:numPr>
                <w:ilvl w:val="1"/>
                <w:numId w:val="40"/>
              </w:numPr>
              <w:tabs>
                <w:tab w:val="clear" w:pos="4320"/>
                <w:tab w:val="clear" w:pos="8640"/>
              </w:tabs>
              <w:rPr>
                <w:sz w:val="22"/>
                <w:szCs w:val="24"/>
              </w:rPr>
            </w:pPr>
            <w:r w:rsidRPr="00D213D4">
              <w:t>This product is not categorized as hazardous in any GHS hazard class</w:t>
            </w:r>
          </w:p>
          <w:p w:rsidR="00024020" w:rsidRDefault="0004246D" w:rsidP="00024020">
            <w:pPr>
              <w:pStyle w:val="Header"/>
              <w:numPr>
                <w:ilvl w:val="0"/>
                <w:numId w:val="40"/>
              </w:numPr>
              <w:tabs>
                <w:tab w:val="clear" w:pos="4320"/>
                <w:tab w:val="clear" w:pos="8640"/>
              </w:tabs>
              <w:rPr>
                <w:sz w:val="22"/>
                <w:szCs w:val="24"/>
              </w:rPr>
            </w:pPr>
            <w:r w:rsidRPr="00024020">
              <w:rPr>
                <w:sz w:val="22"/>
                <w:szCs w:val="24"/>
              </w:rPr>
              <w:t>Sysmex Reagents and QC (see Sysmex procedures)</w:t>
            </w:r>
          </w:p>
          <w:p w:rsidR="0004246D" w:rsidRPr="00024020" w:rsidRDefault="0004246D" w:rsidP="00024020">
            <w:pPr>
              <w:pStyle w:val="Header"/>
              <w:numPr>
                <w:ilvl w:val="0"/>
                <w:numId w:val="40"/>
              </w:numPr>
              <w:tabs>
                <w:tab w:val="clear" w:pos="4320"/>
                <w:tab w:val="clear" w:pos="8640"/>
              </w:tabs>
              <w:rPr>
                <w:sz w:val="22"/>
                <w:szCs w:val="24"/>
              </w:rPr>
            </w:pPr>
            <w:r w:rsidRPr="00024020">
              <w:rPr>
                <w:sz w:val="22"/>
                <w:szCs w:val="24"/>
              </w:rPr>
              <w:t>Wright Stain</w:t>
            </w:r>
          </w:p>
          <w:p w:rsidR="0004246D" w:rsidRDefault="00A24EF4" w:rsidP="008077DD">
            <w:pPr>
              <w:pStyle w:val="Header"/>
              <w:tabs>
                <w:tab w:val="clear" w:pos="4320"/>
                <w:tab w:val="clear" w:pos="8640"/>
              </w:tabs>
              <w:ind w:left="720"/>
              <w:rPr>
                <w:sz w:val="22"/>
                <w:szCs w:val="24"/>
              </w:rPr>
            </w:pPr>
            <w:r w:rsidRPr="00A24EF4">
              <w:rPr>
                <w:noProof/>
                <w:sz w:val="22"/>
                <w:szCs w:val="24"/>
              </w:rPr>
              <w:drawing>
                <wp:inline distT="0" distB="0" distL="0" distR="0" wp14:anchorId="548FE3E1" wp14:editId="61E19EE6">
                  <wp:extent cx="2191056" cy="1038370"/>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191056" cy="1038370"/>
                          </a:xfrm>
                          <a:prstGeom prst="rect">
                            <a:avLst/>
                          </a:prstGeom>
                        </pic:spPr>
                      </pic:pic>
                    </a:graphicData>
                  </a:graphic>
                </wp:inline>
              </w:drawing>
            </w:r>
          </w:p>
          <w:p w:rsidR="0004246D" w:rsidRDefault="00D34DBF" w:rsidP="008077DD">
            <w:pPr>
              <w:pStyle w:val="Header"/>
              <w:tabs>
                <w:tab w:val="clear" w:pos="4320"/>
                <w:tab w:val="clear" w:pos="8640"/>
              </w:tabs>
              <w:ind w:left="720"/>
              <w:rPr>
                <w:sz w:val="22"/>
                <w:szCs w:val="24"/>
              </w:rPr>
            </w:pPr>
            <w:r w:rsidRPr="00D34DBF">
              <w:rPr>
                <w:noProof/>
                <w:sz w:val="22"/>
                <w:szCs w:val="24"/>
              </w:rPr>
              <w:drawing>
                <wp:inline distT="0" distB="0" distL="0" distR="0" wp14:anchorId="5358E3EA" wp14:editId="0910ECB6">
                  <wp:extent cx="3829585" cy="71447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829585" cy="714475"/>
                          </a:xfrm>
                          <a:prstGeom prst="rect">
                            <a:avLst/>
                          </a:prstGeom>
                        </pic:spPr>
                      </pic:pic>
                    </a:graphicData>
                  </a:graphic>
                </wp:inline>
              </w:drawing>
            </w:r>
          </w:p>
        </w:tc>
      </w:tr>
      <w:tr w:rsidR="00EB44E6" w:rsidTr="00E60D8E">
        <w:tc>
          <w:tcPr>
            <w:tcW w:w="1353" w:type="dxa"/>
          </w:tcPr>
          <w:p w:rsidR="00D213D4" w:rsidRDefault="00D213D4" w:rsidP="008077DD">
            <w:pPr>
              <w:jc w:val="right"/>
              <w:rPr>
                <w:sz w:val="22"/>
              </w:rPr>
            </w:pPr>
            <w:bookmarkStart w:id="2" w:name="qualitycontrol"/>
          </w:p>
          <w:p w:rsidR="00EB44E6" w:rsidRDefault="00EB44E6" w:rsidP="008077DD">
            <w:pPr>
              <w:jc w:val="right"/>
              <w:rPr>
                <w:sz w:val="22"/>
              </w:rPr>
            </w:pPr>
            <w:r>
              <w:rPr>
                <w:sz w:val="22"/>
              </w:rPr>
              <w:t xml:space="preserve">Quality Control </w:t>
            </w:r>
            <w:bookmarkEnd w:id="2"/>
            <w:r>
              <w:rPr>
                <w:sz w:val="22"/>
              </w:rPr>
              <w:t>Protocol</w:t>
            </w:r>
          </w:p>
          <w:p w:rsidR="00EB44E6" w:rsidRDefault="00EB44E6" w:rsidP="008077DD">
            <w:pPr>
              <w:jc w:val="right"/>
              <w:rPr>
                <w:sz w:val="22"/>
              </w:rPr>
            </w:pPr>
          </w:p>
          <w:p w:rsidR="00EB44E6" w:rsidRDefault="00EB44E6" w:rsidP="008077DD">
            <w:pPr>
              <w:jc w:val="right"/>
              <w:rPr>
                <w:sz w:val="22"/>
              </w:rPr>
            </w:pPr>
          </w:p>
        </w:tc>
        <w:tc>
          <w:tcPr>
            <w:tcW w:w="9354" w:type="dxa"/>
          </w:tcPr>
          <w:p w:rsidR="00D213D4" w:rsidRDefault="00D213D4" w:rsidP="008077DD">
            <w:pPr>
              <w:pStyle w:val="ListParagraph"/>
              <w:ind w:left="0"/>
              <w:rPr>
                <w:b/>
                <w:sz w:val="22"/>
              </w:rPr>
            </w:pPr>
          </w:p>
          <w:p w:rsidR="00D56579" w:rsidRPr="001B7264" w:rsidRDefault="00D56579" w:rsidP="008077DD">
            <w:pPr>
              <w:pStyle w:val="ListParagraph"/>
              <w:ind w:left="0"/>
              <w:rPr>
                <w:b/>
                <w:sz w:val="22"/>
              </w:rPr>
            </w:pPr>
            <w:r w:rsidRPr="001B7264">
              <w:rPr>
                <w:b/>
                <w:sz w:val="22"/>
              </w:rPr>
              <w:t>Hemacytometer</w:t>
            </w:r>
            <w:r w:rsidR="002C0C76" w:rsidRPr="001B7264">
              <w:rPr>
                <w:b/>
                <w:sz w:val="22"/>
              </w:rPr>
              <w:t xml:space="preserve"> </w:t>
            </w:r>
          </w:p>
          <w:p w:rsidR="00D56579" w:rsidRDefault="00D56579" w:rsidP="00F14C17">
            <w:pPr>
              <w:pStyle w:val="ListParagraph"/>
              <w:ind w:left="0"/>
              <w:rPr>
                <w:sz w:val="22"/>
              </w:rPr>
            </w:pPr>
            <w:r>
              <w:rPr>
                <w:sz w:val="22"/>
              </w:rPr>
              <w:t>Cell counts performed manually must be counted in duplicate. Raw cell counts (before calculation) must agree within 2</w:t>
            </w:r>
            <w:r w:rsidR="006905D5">
              <w:rPr>
                <w:sz w:val="22"/>
              </w:rPr>
              <w:t>0</w:t>
            </w:r>
            <w:r>
              <w:rPr>
                <w:sz w:val="22"/>
              </w:rPr>
              <w:t>%</w:t>
            </w:r>
            <w:r w:rsidR="006905D5">
              <w:rPr>
                <w:sz w:val="22"/>
              </w:rPr>
              <w:t xml:space="preserve"> (</w:t>
            </w:r>
            <w:r w:rsidR="006905D5">
              <w:rPr>
                <w:sz w:val="22"/>
                <w:u w:val="single"/>
              </w:rPr>
              <w:t>&gt;</w:t>
            </w:r>
            <w:r w:rsidR="006905D5">
              <w:rPr>
                <w:sz w:val="22"/>
              </w:rPr>
              <w:t xml:space="preserve"> 100 cells)</w:t>
            </w:r>
            <w:r>
              <w:rPr>
                <w:sz w:val="22"/>
              </w:rPr>
              <w:t xml:space="preserve"> or </w:t>
            </w:r>
            <w:r>
              <w:rPr>
                <w:sz w:val="22"/>
                <w:u w:val="single"/>
              </w:rPr>
              <w:t>+</w:t>
            </w:r>
            <w:r>
              <w:rPr>
                <w:sz w:val="22"/>
              </w:rPr>
              <w:t xml:space="preserve"> </w:t>
            </w:r>
            <w:r w:rsidR="006905D5">
              <w:rPr>
                <w:sz w:val="22"/>
              </w:rPr>
              <w:t>10</w:t>
            </w:r>
            <w:r>
              <w:rPr>
                <w:sz w:val="22"/>
              </w:rPr>
              <w:t xml:space="preserve"> cells</w:t>
            </w:r>
            <w:r w:rsidR="006905D5">
              <w:rPr>
                <w:sz w:val="22"/>
              </w:rPr>
              <w:t xml:space="preserve"> (&lt;100</w:t>
            </w:r>
            <w:r w:rsidR="00402B70">
              <w:rPr>
                <w:sz w:val="22"/>
              </w:rPr>
              <w:t xml:space="preserve"> </w:t>
            </w:r>
            <w:r w:rsidR="00402B70" w:rsidRPr="004474C1">
              <w:rPr>
                <w:sz w:val="22"/>
              </w:rPr>
              <w:t>cells</w:t>
            </w:r>
            <w:r w:rsidR="006905D5">
              <w:rPr>
                <w:sz w:val="22"/>
              </w:rPr>
              <w:t>).</w:t>
            </w:r>
            <w:r>
              <w:rPr>
                <w:sz w:val="22"/>
              </w:rPr>
              <w:t xml:space="preserve"> If counts don’t match, replate the specimen.</w:t>
            </w:r>
          </w:p>
          <w:p w:rsidR="00D56579" w:rsidRPr="00C26AE5" w:rsidRDefault="00D56579" w:rsidP="008077DD">
            <w:pPr>
              <w:pStyle w:val="ListParagraph"/>
              <w:numPr>
                <w:ilvl w:val="0"/>
                <w:numId w:val="4"/>
              </w:numPr>
              <w:rPr>
                <w:sz w:val="22"/>
              </w:rPr>
            </w:pPr>
            <w:r w:rsidRPr="00C26AE5">
              <w:rPr>
                <w:sz w:val="22"/>
              </w:rPr>
              <w:t>Verify count with cytospin using same dilution</w:t>
            </w:r>
          </w:p>
          <w:p w:rsidR="00D56579" w:rsidRPr="00C26AE5" w:rsidRDefault="00D56579" w:rsidP="008077DD">
            <w:pPr>
              <w:pStyle w:val="ListParagraph"/>
              <w:numPr>
                <w:ilvl w:val="0"/>
                <w:numId w:val="4"/>
              </w:numPr>
              <w:rPr>
                <w:sz w:val="22"/>
              </w:rPr>
            </w:pPr>
            <w:r w:rsidRPr="00C26AE5">
              <w:rPr>
                <w:sz w:val="22"/>
              </w:rPr>
              <w:t>Color and clarity should correlate with cell count</w:t>
            </w:r>
          </w:p>
          <w:p w:rsidR="007D6723" w:rsidRPr="00C26AE5" w:rsidRDefault="007D6723" w:rsidP="008077DD">
            <w:pPr>
              <w:pStyle w:val="ListParagraph"/>
              <w:numPr>
                <w:ilvl w:val="0"/>
                <w:numId w:val="4"/>
              </w:numPr>
              <w:rPr>
                <w:sz w:val="22"/>
              </w:rPr>
            </w:pPr>
            <w:r w:rsidRPr="00C26AE5">
              <w:rPr>
                <w:sz w:val="22"/>
              </w:rPr>
              <w:t>Check and document diluent’s background if used</w:t>
            </w:r>
          </w:p>
          <w:p w:rsidR="001B7264" w:rsidRPr="001B7264" w:rsidRDefault="001B7264" w:rsidP="008077DD">
            <w:pPr>
              <w:pStyle w:val="ListParagraph"/>
              <w:ind w:left="702"/>
              <w:rPr>
                <w:i/>
                <w:sz w:val="22"/>
              </w:rPr>
            </w:pPr>
          </w:p>
          <w:p w:rsidR="00D56579" w:rsidRPr="001B7264" w:rsidRDefault="00D56579" w:rsidP="008077DD">
            <w:pPr>
              <w:pStyle w:val="ListParagraph"/>
              <w:ind w:left="0"/>
              <w:rPr>
                <w:b/>
                <w:sz w:val="22"/>
              </w:rPr>
            </w:pPr>
            <w:r w:rsidRPr="001B7264">
              <w:rPr>
                <w:b/>
                <w:sz w:val="22"/>
              </w:rPr>
              <w:t>Sysmex XT or XE</w:t>
            </w:r>
          </w:p>
          <w:p w:rsidR="00D56579" w:rsidRDefault="00D56579" w:rsidP="008077DD">
            <w:pPr>
              <w:pStyle w:val="ListParagraph"/>
              <w:ind w:left="342"/>
              <w:rPr>
                <w:sz w:val="22"/>
              </w:rPr>
            </w:pPr>
            <w:r>
              <w:rPr>
                <w:sz w:val="22"/>
              </w:rPr>
              <w:t>The same instrumentation is used for peripheral bloods. No additional controls are required for fluid testing.</w:t>
            </w:r>
          </w:p>
          <w:p w:rsidR="00E64851" w:rsidRDefault="00E64851" w:rsidP="008077DD">
            <w:pPr>
              <w:pStyle w:val="ListParagraph"/>
              <w:ind w:left="342"/>
              <w:rPr>
                <w:sz w:val="22"/>
              </w:rPr>
            </w:pPr>
          </w:p>
          <w:p w:rsidR="00E64851" w:rsidRPr="00502E2D" w:rsidRDefault="00E64851" w:rsidP="008077DD">
            <w:pPr>
              <w:rPr>
                <w:b/>
                <w:sz w:val="22"/>
              </w:rPr>
            </w:pPr>
            <w:r w:rsidRPr="00502E2D">
              <w:rPr>
                <w:b/>
                <w:sz w:val="22"/>
              </w:rPr>
              <w:t>Sysmex XN</w:t>
            </w:r>
          </w:p>
          <w:p w:rsidR="00E64851" w:rsidRPr="00FF2F24" w:rsidRDefault="00E64851" w:rsidP="008077DD">
            <w:pPr>
              <w:rPr>
                <w:color w:val="00B050"/>
                <w:sz w:val="22"/>
              </w:rPr>
            </w:pPr>
            <w:r w:rsidRPr="00502E2D">
              <w:rPr>
                <w:sz w:val="22"/>
              </w:rPr>
              <w:t xml:space="preserve">      Two levels of</w:t>
            </w:r>
            <w:r w:rsidR="00FF2F24" w:rsidRPr="00502E2D">
              <w:rPr>
                <w:sz w:val="22"/>
              </w:rPr>
              <w:t xml:space="preserve"> body fluid control are run per</w:t>
            </w:r>
            <w:r w:rsidRPr="00502E2D">
              <w:rPr>
                <w:sz w:val="22"/>
              </w:rPr>
              <w:t xml:space="preserve"> 24 hour period.</w:t>
            </w:r>
          </w:p>
          <w:p w:rsidR="001B7264" w:rsidRDefault="001B7264" w:rsidP="008077DD">
            <w:pPr>
              <w:pStyle w:val="ListParagraph"/>
              <w:ind w:left="342"/>
              <w:rPr>
                <w:sz w:val="22"/>
              </w:rPr>
            </w:pPr>
          </w:p>
          <w:p w:rsidR="00D56579" w:rsidRPr="001B7264" w:rsidRDefault="00D56579" w:rsidP="008077DD">
            <w:pPr>
              <w:pStyle w:val="ListParagraph"/>
              <w:ind w:left="0"/>
              <w:rPr>
                <w:b/>
                <w:sz w:val="22"/>
              </w:rPr>
            </w:pPr>
            <w:r w:rsidRPr="001B7264">
              <w:rPr>
                <w:b/>
                <w:sz w:val="22"/>
              </w:rPr>
              <w:t>Both Hemacytometer and Sysmex</w:t>
            </w:r>
          </w:p>
          <w:p w:rsidR="00D56579" w:rsidRDefault="00D56579" w:rsidP="008077DD">
            <w:pPr>
              <w:pStyle w:val="ListParagraph"/>
              <w:numPr>
                <w:ilvl w:val="0"/>
                <w:numId w:val="3"/>
              </w:numPr>
              <w:rPr>
                <w:sz w:val="22"/>
              </w:rPr>
            </w:pPr>
            <w:r w:rsidRPr="00A83AAD">
              <w:rPr>
                <w:sz w:val="22"/>
              </w:rPr>
              <w:t>It is good lab practice to have all math checked by a second tech.</w:t>
            </w:r>
          </w:p>
          <w:p w:rsidR="00273900" w:rsidRDefault="00D56579" w:rsidP="008077DD">
            <w:pPr>
              <w:pStyle w:val="ListParagraph"/>
              <w:numPr>
                <w:ilvl w:val="0"/>
                <w:numId w:val="3"/>
              </w:numPr>
              <w:rPr>
                <w:sz w:val="22"/>
              </w:rPr>
            </w:pPr>
            <w:r w:rsidRPr="00FD4880">
              <w:rPr>
                <w:sz w:val="22"/>
              </w:rPr>
              <w:t>All counts are compared with a visual cytospin estimate</w:t>
            </w:r>
            <w:r w:rsidR="00502E2D">
              <w:rPr>
                <w:sz w:val="22"/>
              </w:rPr>
              <w:t xml:space="preserve">. </w:t>
            </w:r>
            <w:r w:rsidR="00BA7DB2">
              <w:rPr>
                <w:sz w:val="22"/>
              </w:rPr>
              <w:t>A</w:t>
            </w:r>
            <w:r w:rsidRPr="00FD4880">
              <w:rPr>
                <w:sz w:val="22"/>
              </w:rPr>
              <w:t xml:space="preserve">ll specimens should have some cells on the cytospin slide. </w:t>
            </w:r>
            <w:r w:rsidR="00BA7DB2" w:rsidRPr="00502E2D">
              <w:rPr>
                <w:sz w:val="22"/>
              </w:rPr>
              <w:t>Remake slide if no cells are present.</w:t>
            </w:r>
          </w:p>
          <w:p w:rsidR="00273900" w:rsidRDefault="00FD4880" w:rsidP="00C65AD5">
            <w:pPr>
              <w:pStyle w:val="ListParagraph"/>
              <w:numPr>
                <w:ilvl w:val="0"/>
                <w:numId w:val="57"/>
              </w:numPr>
              <w:ind w:left="1419"/>
              <w:rPr>
                <w:sz w:val="22"/>
              </w:rPr>
            </w:pPr>
            <w:r w:rsidRPr="00273900">
              <w:rPr>
                <w:sz w:val="22"/>
              </w:rPr>
              <w:t xml:space="preserve">Document the comparison </w:t>
            </w:r>
            <w:r w:rsidR="00D56579" w:rsidRPr="00273900">
              <w:rPr>
                <w:sz w:val="22"/>
              </w:rPr>
              <w:t xml:space="preserve">on </w:t>
            </w:r>
            <w:r w:rsidR="001B7264" w:rsidRPr="00273900">
              <w:rPr>
                <w:sz w:val="22"/>
              </w:rPr>
              <w:t>body fluid</w:t>
            </w:r>
            <w:r w:rsidR="001B7264" w:rsidRPr="00273900">
              <w:rPr>
                <w:color w:val="00B050"/>
                <w:sz w:val="22"/>
              </w:rPr>
              <w:t xml:space="preserve"> </w:t>
            </w:r>
            <w:r w:rsidR="00D56579" w:rsidRPr="00273900">
              <w:rPr>
                <w:sz w:val="22"/>
              </w:rPr>
              <w:t xml:space="preserve">worksheet. </w:t>
            </w:r>
          </w:p>
          <w:p w:rsidR="002F2F39" w:rsidRPr="00273900" w:rsidRDefault="00D56579" w:rsidP="00C65AD5">
            <w:pPr>
              <w:pStyle w:val="ListParagraph"/>
              <w:numPr>
                <w:ilvl w:val="0"/>
                <w:numId w:val="57"/>
              </w:numPr>
              <w:ind w:left="1419"/>
              <w:rPr>
                <w:sz w:val="22"/>
              </w:rPr>
            </w:pPr>
            <w:r w:rsidRPr="00273900">
              <w:rPr>
                <w:sz w:val="22"/>
              </w:rPr>
              <w:t>As a guideline, u</w:t>
            </w:r>
            <w:r w:rsidR="002F2F39" w:rsidRPr="00273900">
              <w:rPr>
                <w:sz w:val="22"/>
              </w:rPr>
              <w:t>sing</w:t>
            </w:r>
            <w:r w:rsidRPr="00273900">
              <w:rPr>
                <w:sz w:val="22"/>
              </w:rPr>
              <w:t xml:space="preserve"> low power/10x</w:t>
            </w:r>
            <w:r w:rsidR="00485A6E" w:rsidRPr="00273900">
              <w:rPr>
                <w:sz w:val="22"/>
              </w:rPr>
              <w:t>-</w:t>
            </w:r>
          </w:p>
          <w:p w:rsidR="00485A6E" w:rsidRDefault="0013147D" w:rsidP="008077DD">
            <w:pPr>
              <w:pStyle w:val="ListParagraph"/>
              <w:rPr>
                <w:noProof/>
                <w:sz w:val="22"/>
              </w:rPr>
            </w:pPr>
            <w:r>
              <w:rPr>
                <w:noProof/>
                <w:sz w:val="22"/>
              </w:rPr>
              <w:t xml:space="preserve">      </w:t>
            </w:r>
            <w:r w:rsidR="009B6BA2">
              <w:rPr>
                <w:noProof/>
                <w:sz w:val="22"/>
              </w:rPr>
              <w:drawing>
                <wp:inline distT="0" distB="0" distL="0" distR="0" wp14:anchorId="04CBBAAD" wp14:editId="16C543A2">
                  <wp:extent cx="2286000" cy="118110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0" cy="1181100"/>
                          </a:xfrm>
                          <a:prstGeom prst="rect">
                            <a:avLst/>
                          </a:prstGeom>
                          <a:noFill/>
                          <a:ln>
                            <a:noFill/>
                          </a:ln>
                        </pic:spPr>
                      </pic:pic>
                    </a:graphicData>
                  </a:graphic>
                </wp:inline>
              </w:drawing>
            </w:r>
          </w:p>
          <w:p w:rsidR="004474C1" w:rsidRDefault="00D56579" w:rsidP="008077DD">
            <w:pPr>
              <w:pStyle w:val="ListParagraph"/>
              <w:numPr>
                <w:ilvl w:val="0"/>
                <w:numId w:val="3"/>
              </w:numPr>
              <w:rPr>
                <w:sz w:val="22"/>
              </w:rPr>
            </w:pPr>
            <w:r>
              <w:rPr>
                <w:sz w:val="22"/>
              </w:rPr>
              <w:t>If cytospins do not match the counts</w:t>
            </w:r>
            <w:r w:rsidR="004474C1">
              <w:rPr>
                <w:sz w:val="22"/>
              </w:rPr>
              <w:t>:</w:t>
            </w:r>
            <w:r>
              <w:rPr>
                <w:sz w:val="22"/>
              </w:rPr>
              <w:t xml:space="preserve"> </w:t>
            </w:r>
          </w:p>
          <w:p w:rsidR="004474C1" w:rsidRDefault="00BA7DB2" w:rsidP="00C65AD5">
            <w:pPr>
              <w:pStyle w:val="ListParagraph"/>
              <w:numPr>
                <w:ilvl w:val="0"/>
                <w:numId w:val="53"/>
              </w:numPr>
              <w:rPr>
                <w:sz w:val="22"/>
              </w:rPr>
            </w:pPr>
            <w:r>
              <w:rPr>
                <w:sz w:val="22"/>
              </w:rPr>
              <w:lastRenderedPageBreak/>
              <w:t>Verify dilution</w:t>
            </w:r>
          </w:p>
          <w:p w:rsidR="004474C1" w:rsidRDefault="004474C1" w:rsidP="00C65AD5">
            <w:pPr>
              <w:pStyle w:val="ListParagraph"/>
              <w:numPr>
                <w:ilvl w:val="0"/>
                <w:numId w:val="53"/>
              </w:numPr>
              <w:rPr>
                <w:sz w:val="22"/>
              </w:rPr>
            </w:pPr>
            <w:r>
              <w:rPr>
                <w:sz w:val="22"/>
              </w:rPr>
              <w:t>Verify calculations</w:t>
            </w:r>
          </w:p>
          <w:p w:rsidR="004474C1" w:rsidRDefault="004474C1" w:rsidP="00C65AD5">
            <w:pPr>
              <w:pStyle w:val="ListParagraph"/>
              <w:numPr>
                <w:ilvl w:val="0"/>
                <w:numId w:val="53"/>
              </w:numPr>
              <w:rPr>
                <w:sz w:val="22"/>
              </w:rPr>
            </w:pPr>
            <w:r>
              <w:rPr>
                <w:sz w:val="22"/>
              </w:rPr>
              <w:t>Verify cytospin made with same dilution as cell count</w:t>
            </w:r>
          </w:p>
          <w:p w:rsidR="005659A2" w:rsidRDefault="005659A2" w:rsidP="00C65AD5">
            <w:pPr>
              <w:pStyle w:val="ListParagraph"/>
              <w:numPr>
                <w:ilvl w:val="0"/>
                <w:numId w:val="53"/>
              </w:numPr>
              <w:rPr>
                <w:sz w:val="22"/>
              </w:rPr>
            </w:pPr>
            <w:r>
              <w:rPr>
                <w:sz w:val="22"/>
              </w:rPr>
              <w:t>Prepare a new cytospin</w:t>
            </w:r>
          </w:p>
          <w:p w:rsidR="004474C1" w:rsidRPr="005659A2" w:rsidRDefault="004474C1" w:rsidP="00C65AD5">
            <w:pPr>
              <w:pStyle w:val="ListParagraph"/>
              <w:numPr>
                <w:ilvl w:val="0"/>
                <w:numId w:val="53"/>
              </w:numPr>
              <w:rPr>
                <w:sz w:val="22"/>
              </w:rPr>
            </w:pPr>
            <w:r>
              <w:rPr>
                <w:sz w:val="22"/>
              </w:rPr>
              <w:t xml:space="preserve">Repeat </w:t>
            </w:r>
            <w:r w:rsidR="005659A2">
              <w:rPr>
                <w:sz w:val="22"/>
              </w:rPr>
              <w:t>hemocytometer</w:t>
            </w:r>
            <w:r>
              <w:rPr>
                <w:sz w:val="22"/>
              </w:rPr>
              <w:t xml:space="preserve"> count</w:t>
            </w:r>
          </w:p>
          <w:p w:rsidR="00D56579" w:rsidRDefault="004474C1" w:rsidP="00C65AD5">
            <w:pPr>
              <w:pStyle w:val="ListParagraph"/>
              <w:numPr>
                <w:ilvl w:val="0"/>
                <w:numId w:val="53"/>
              </w:numPr>
              <w:rPr>
                <w:sz w:val="22"/>
              </w:rPr>
            </w:pPr>
            <w:r>
              <w:rPr>
                <w:sz w:val="22"/>
              </w:rPr>
              <w:t>C</w:t>
            </w:r>
            <w:r w:rsidR="00D56579">
              <w:rPr>
                <w:sz w:val="22"/>
              </w:rPr>
              <w:t>onsult another techno</w:t>
            </w:r>
            <w:r>
              <w:rPr>
                <w:sz w:val="22"/>
              </w:rPr>
              <w:t>logist</w:t>
            </w:r>
          </w:p>
          <w:p w:rsidR="00D56579" w:rsidRPr="00AB2816" w:rsidRDefault="00D56579" w:rsidP="008077DD">
            <w:pPr>
              <w:pStyle w:val="ListParagraph"/>
              <w:numPr>
                <w:ilvl w:val="0"/>
                <w:numId w:val="3"/>
              </w:numPr>
              <w:rPr>
                <w:sz w:val="22"/>
              </w:rPr>
            </w:pPr>
            <w:r w:rsidRPr="00AB2816">
              <w:rPr>
                <w:sz w:val="22"/>
              </w:rPr>
              <w:t xml:space="preserve">The EHR (electronic health record) </w:t>
            </w:r>
            <w:r w:rsidRPr="00AB2816">
              <w:rPr>
                <w:sz w:val="22"/>
                <w:szCs w:val="22"/>
              </w:rPr>
              <w:t>is used to access current/past results and diagnoses in order to correlate unusual body fluid findings between departments.</w:t>
            </w:r>
          </w:p>
          <w:p w:rsidR="0041303C" w:rsidRPr="00AB2816" w:rsidRDefault="00485A6E" w:rsidP="008077DD">
            <w:pPr>
              <w:pStyle w:val="ListParagraph"/>
              <w:numPr>
                <w:ilvl w:val="0"/>
                <w:numId w:val="3"/>
              </w:numPr>
              <w:rPr>
                <w:sz w:val="22"/>
              </w:rPr>
            </w:pPr>
            <w:r w:rsidRPr="00AB2816">
              <w:rPr>
                <w:sz w:val="22"/>
                <w:szCs w:val="22"/>
              </w:rPr>
              <w:t>All fluids with unidentified or malignant cells are reviewed by a pathologist</w:t>
            </w:r>
            <w:r w:rsidR="000B3999" w:rsidRPr="00AB2816">
              <w:rPr>
                <w:sz w:val="22"/>
                <w:szCs w:val="22"/>
              </w:rPr>
              <w:t xml:space="preserve"> </w:t>
            </w:r>
            <w:r w:rsidR="000B3999" w:rsidRPr="00F14C17">
              <w:rPr>
                <w:color w:val="000000" w:themeColor="text1"/>
                <w:sz w:val="22"/>
                <w:szCs w:val="22"/>
              </w:rPr>
              <w:t>before reporting</w:t>
            </w:r>
            <w:r w:rsidRPr="00AB2816">
              <w:rPr>
                <w:sz w:val="22"/>
                <w:szCs w:val="22"/>
              </w:rPr>
              <w:t>.</w:t>
            </w:r>
            <w:r w:rsidR="00C01295" w:rsidRPr="00AB2816">
              <w:rPr>
                <w:sz w:val="22"/>
                <w:szCs w:val="22"/>
              </w:rPr>
              <w:t xml:space="preserve"> </w:t>
            </w:r>
            <w:r w:rsidR="00D56579" w:rsidRPr="00AB2816">
              <w:rPr>
                <w:sz w:val="22"/>
                <w:szCs w:val="22"/>
              </w:rPr>
              <w:t xml:space="preserve">Pathologists will reconcile any clinically important differences between diagnoses in the body fluid cell count specimen and the corresponding cytology specimen (ex. malignant </w:t>
            </w:r>
            <w:r w:rsidR="000B1C54" w:rsidRPr="00AB2816">
              <w:rPr>
                <w:sz w:val="22"/>
                <w:szCs w:val="22"/>
              </w:rPr>
              <w:t>vs.</w:t>
            </w:r>
            <w:r w:rsidR="0041303C" w:rsidRPr="00AB2816">
              <w:rPr>
                <w:sz w:val="22"/>
                <w:szCs w:val="22"/>
              </w:rPr>
              <w:t xml:space="preserve"> negative for malignancy)</w:t>
            </w:r>
            <w:r w:rsidR="00D56579" w:rsidRPr="00AB2816">
              <w:rPr>
                <w:sz w:val="22"/>
                <w:szCs w:val="22"/>
              </w:rPr>
              <w:t xml:space="preserve"> </w:t>
            </w:r>
          </w:p>
          <w:p w:rsidR="0041303C" w:rsidRPr="00F14C17" w:rsidRDefault="0041303C" w:rsidP="008077DD">
            <w:pPr>
              <w:pStyle w:val="ListParagraph"/>
              <w:numPr>
                <w:ilvl w:val="0"/>
                <w:numId w:val="3"/>
              </w:numPr>
              <w:rPr>
                <w:color w:val="FF0000"/>
                <w:sz w:val="22"/>
              </w:rPr>
            </w:pPr>
            <w:r w:rsidRPr="00F14C17">
              <w:rPr>
                <w:sz w:val="22"/>
                <w:szCs w:val="22"/>
              </w:rPr>
              <w:t>All fluids with unidentified micro</w:t>
            </w:r>
            <w:r w:rsidR="00D56579" w:rsidRPr="00F14C17">
              <w:rPr>
                <w:sz w:val="22"/>
                <w:szCs w:val="22"/>
              </w:rPr>
              <w:t>organisms</w:t>
            </w:r>
            <w:r w:rsidRPr="00F14C17">
              <w:rPr>
                <w:sz w:val="22"/>
                <w:szCs w:val="22"/>
              </w:rPr>
              <w:t xml:space="preserve"> should be STAT gram stained on site. Order gram stain if positive</w:t>
            </w:r>
            <w:r w:rsidR="000D54BD" w:rsidRPr="00F14C17">
              <w:rPr>
                <w:sz w:val="22"/>
                <w:szCs w:val="22"/>
              </w:rPr>
              <w:t>. N</w:t>
            </w:r>
            <w:r w:rsidR="000B3999" w:rsidRPr="00F14C17">
              <w:rPr>
                <w:sz w:val="22"/>
                <w:szCs w:val="22"/>
              </w:rPr>
              <w:t xml:space="preserve">otify the provider and </w:t>
            </w:r>
            <w:r w:rsidRPr="00F14C17">
              <w:rPr>
                <w:sz w:val="22"/>
                <w:szCs w:val="22"/>
              </w:rPr>
              <w:t xml:space="preserve">IDDL. Document both notifications in LIS. </w:t>
            </w:r>
          </w:p>
          <w:p w:rsidR="0041303C" w:rsidRPr="00F14C17" w:rsidRDefault="00F14C17" w:rsidP="00F14C17">
            <w:pPr>
              <w:pStyle w:val="ListParagraph"/>
              <w:numPr>
                <w:ilvl w:val="0"/>
                <w:numId w:val="3"/>
              </w:numPr>
              <w:rPr>
                <w:color w:val="FF0000"/>
                <w:sz w:val="22"/>
              </w:rPr>
            </w:pPr>
            <w:r w:rsidRPr="00F14C17">
              <w:rPr>
                <w:color w:val="000000" w:themeColor="text1"/>
                <w:sz w:val="22"/>
                <w:szCs w:val="22"/>
              </w:rPr>
              <w:t>Package in STAT bag and call STAT courier</w:t>
            </w:r>
          </w:p>
          <w:p w:rsidR="00D56579" w:rsidRPr="00EE63E3" w:rsidRDefault="00D56579" w:rsidP="008077DD">
            <w:pPr>
              <w:pStyle w:val="ListParagraph"/>
              <w:numPr>
                <w:ilvl w:val="0"/>
                <w:numId w:val="3"/>
              </w:numPr>
              <w:rPr>
                <w:sz w:val="22"/>
              </w:rPr>
            </w:pPr>
            <w:r w:rsidRPr="00EE63E3">
              <w:rPr>
                <w:sz w:val="22"/>
                <w:szCs w:val="22"/>
              </w:rPr>
              <w:t xml:space="preserve">Notify </w:t>
            </w:r>
            <w:r w:rsidR="00A71B20">
              <w:rPr>
                <w:sz w:val="22"/>
                <w:szCs w:val="22"/>
              </w:rPr>
              <w:t>tech specialist/</w:t>
            </w:r>
            <w:r w:rsidRPr="00EE63E3">
              <w:rPr>
                <w:sz w:val="22"/>
                <w:szCs w:val="22"/>
              </w:rPr>
              <w:t>supervisor if unable to resolve a problem. Document problems/actions taken on the</w:t>
            </w:r>
            <w:r w:rsidR="0013147D">
              <w:rPr>
                <w:sz w:val="22"/>
                <w:szCs w:val="22"/>
              </w:rPr>
              <w:t xml:space="preserve"> body</w:t>
            </w:r>
            <w:r w:rsidRPr="00EE63E3">
              <w:rPr>
                <w:sz w:val="22"/>
                <w:szCs w:val="22"/>
              </w:rPr>
              <w:t xml:space="preserve"> fluid worksheet.</w:t>
            </w:r>
          </w:p>
          <w:p w:rsidR="00D56579" w:rsidRDefault="00D56579" w:rsidP="008077DD">
            <w:pPr>
              <w:pStyle w:val="ListParagraph"/>
              <w:numPr>
                <w:ilvl w:val="0"/>
                <w:numId w:val="3"/>
              </w:numPr>
              <w:rPr>
                <w:sz w:val="22"/>
              </w:rPr>
            </w:pPr>
            <w:r>
              <w:rPr>
                <w:sz w:val="22"/>
              </w:rPr>
              <w:t>Slides are save</w:t>
            </w:r>
            <w:r w:rsidR="0013147D">
              <w:rPr>
                <w:sz w:val="22"/>
              </w:rPr>
              <w:t>d</w:t>
            </w:r>
            <w:r>
              <w:rPr>
                <w:sz w:val="22"/>
              </w:rPr>
              <w:t xml:space="preserve"> a minimum of 30 days.</w:t>
            </w:r>
          </w:p>
          <w:p w:rsidR="00330DDD" w:rsidRDefault="00330DDD" w:rsidP="008077DD">
            <w:pPr>
              <w:rPr>
                <w:b/>
                <w:sz w:val="22"/>
              </w:rPr>
            </w:pPr>
          </w:p>
          <w:p w:rsidR="00B04BDD" w:rsidRPr="00D91727" w:rsidRDefault="00330DDD" w:rsidP="00FF56BB">
            <w:pPr>
              <w:rPr>
                <w:sz w:val="22"/>
              </w:rPr>
            </w:pPr>
            <w:r w:rsidRPr="00D91727">
              <w:rPr>
                <w:b/>
                <w:sz w:val="22"/>
              </w:rPr>
              <w:t>Crystals</w:t>
            </w:r>
            <w:r w:rsidRPr="00D91727">
              <w:rPr>
                <w:sz w:val="22"/>
              </w:rPr>
              <w:t xml:space="preserve"> (UMMC-East</w:t>
            </w:r>
            <w:r w:rsidR="00FB14CD">
              <w:rPr>
                <w:sz w:val="22"/>
              </w:rPr>
              <w:t>/</w:t>
            </w:r>
            <w:r w:rsidR="00FB14CD" w:rsidRPr="008100FA">
              <w:rPr>
                <w:sz w:val="22"/>
              </w:rPr>
              <w:t>FSH</w:t>
            </w:r>
            <w:r w:rsidRPr="008100FA">
              <w:rPr>
                <w:sz w:val="22"/>
              </w:rPr>
              <w:t>)</w:t>
            </w:r>
            <w:r w:rsidR="00FF2F24">
              <w:rPr>
                <w:sz w:val="22"/>
              </w:rPr>
              <w:t xml:space="preserve"> </w:t>
            </w:r>
          </w:p>
          <w:p w:rsidR="00626B50" w:rsidRPr="00626B50" w:rsidRDefault="00330DDD" w:rsidP="00FF56BB">
            <w:pPr>
              <w:autoSpaceDE w:val="0"/>
              <w:autoSpaceDN w:val="0"/>
              <w:adjustRightInd w:val="0"/>
              <w:ind w:left="342"/>
              <w:rPr>
                <w:rFonts w:ascii="TimesNewRomanPSMT" w:hAnsi="TimesNewRomanPSMT" w:cs="TimesNewRomanPSMT"/>
                <w:sz w:val="22"/>
                <w:szCs w:val="22"/>
              </w:rPr>
            </w:pPr>
            <w:r w:rsidRPr="00D91727">
              <w:rPr>
                <w:rFonts w:ascii="TimesNewRomanPSMT" w:hAnsi="TimesNewRomanPSMT" w:cs="TimesNewRomanPSMT"/>
                <w:sz w:val="22"/>
                <w:szCs w:val="22"/>
              </w:rPr>
              <w:t>A control slide positive for crystals is use</w:t>
            </w:r>
            <w:r w:rsidR="00C26AE5">
              <w:rPr>
                <w:rFonts w:ascii="TimesNewRomanPSMT" w:hAnsi="TimesNewRomanPSMT" w:cs="TimesNewRomanPSMT"/>
                <w:sz w:val="22"/>
                <w:szCs w:val="22"/>
              </w:rPr>
              <w:t xml:space="preserve">d to verify that the polarizer </w:t>
            </w:r>
            <w:r w:rsidRPr="00D91727">
              <w:rPr>
                <w:rFonts w:ascii="TimesNewRomanPSMT" w:hAnsi="TimesNewRomanPSMT" w:cs="TimesNewRomanPSMT"/>
                <w:sz w:val="22"/>
                <w:szCs w:val="22"/>
              </w:rPr>
              <w:t>and full wave retardation plate (compensator) have been properly installed on the microscope. A permanent cytospin control slide from a positive MSU</w:t>
            </w:r>
            <w:r w:rsidR="00FB14CD">
              <w:rPr>
                <w:rFonts w:ascii="TimesNewRomanPSMT" w:hAnsi="TimesNewRomanPSMT" w:cs="TimesNewRomanPSMT"/>
                <w:sz w:val="22"/>
                <w:szCs w:val="22"/>
              </w:rPr>
              <w:t xml:space="preserve"> </w:t>
            </w:r>
            <w:r w:rsidR="00FB14CD" w:rsidRPr="008100FA">
              <w:rPr>
                <w:rFonts w:ascii="TimesNewRomanPSMT" w:hAnsi="TimesNewRomanPSMT" w:cs="TimesNewRomanPSMT"/>
                <w:sz w:val="22"/>
                <w:szCs w:val="22"/>
              </w:rPr>
              <w:t>and/or CPPD</w:t>
            </w:r>
            <w:r w:rsidRPr="008100FA">
              <w:rPr>
                <w:rFonts w:ascii="TimesNewRomanPSMT" w:hAnsi="TimesNewRomanPSMT" w:cs="TimesNewRomanPSMT"/>
                <w:sz w:val="22"/>
                <w:szCs w:val="22"/>
              </w:rPr>
              <w:t xml:space="preserve"> </w:t>
            </w:r>
            <w:r w:rsidRPr="00D91727">
              <w:rPr>
                <w:rFonts w:ascii="TimesNewRomanPSMT" w:hAnsi="TimesNewRomanPSMT" w:cs="TimesNewRomanPSMT"/>
                <w:sz w:val="22"/>
                <w:szCs w:val="22"/>
              </w:rPr>
              <w:t>specimen is available next to the polarizing scope.</w:t>
            </w:r>
            <w:r w:rsidR="00B47B7A">
              <w:rPr>
                <w:rFonts w:ascii="TimesNewRomanPSMT" w:hAnsi="TimesNewRomanPSMT" w:cs="TimesNewRomanPSMT"/>
                <w:sz w:val="22"/>
                <w:szCs w:val="22"/>
              </w:rPr>
              <w:t xml:space="preserve"> </w:t>
            </w:r>
            <w:r w:rsidR="00B47B7A" w:rsidRPr="008100FA">
              <w:rPr>
                <w:rFonts w:ascii="TimesNewRomanPSMT" w:hAnsi="TimesNewRomanPSMT" w:cs="TimesNewRomanPSMT"/>
                <w:sz w:val="22"/>
                <w:szCs w:val="22"/>
              </w:rPr>
              <w:t>Document on worksheet</w:t>
            </w:r>
            <w:r w:rsidR="00B47B7A" w:rsidRPr="00B47B7A">
              <w:rPr>
                <w:rFonts w:ascii="TimesNewRomanPSMT" w:hAnsi="TimesNewRomanPSMT" w:cs="TimesNewRomanPSMT"/>
                <w:color w:val="00B050"/>
                <w:sz w:val="22"/>
                <w:szCs w:val="22"/>
              </w:rPr>
              <w:t>.</w:t>
            </w:r>
            <w:r w:rsidR="00E805A9">
              <w:rPr>
                <w:rFonts w:ascii="TimesNewRomanPSMT" w:hAnsi="TimesNewRomanPSMT" w:cs="TimesNewRomanPSMT"/>
                <w:color w:val="00B050"/>
                <w:sz w:val="22"/>
                <w:szCs w:val="22"/>
              </w:rPr>
              <w:t xml:space="preserve"> </w:t>
            </w:r>
          </w:p>
          <w:p w:rsidR="00626B50" w:rsidRPr="00626B50" w:rsidRDefault="00896D7F" w:rsidP="00626B50">
            <w:pPr>
              <w:pStyle w:val="ListParagraph"/>
              <w:numPr>
                <w:ilvl w:val="0"/>
                <w:numId w:val="69"/>
              </w:numPr>
              <w:autoSpaceDE w:val="0"/>
              <w:autoSpaceDN w:val="0"/>
              <w:adjustRightInd w:val="0"/>
              <w:rPr>
                <w:rFonts w:ascii="TimesNewRomanPSMT" w:hAnsi="TimesNewRomanPSMT" w:cs="TimesNewRomanPSMT"/>
                <w:sz w:val="22"/>
                <w:szCs w:val="22"/>
              </w:rPr>
            </w:pPr>
            <w:r w:rsidRPr="00626B50">
              <w:rPr>
                <w:rFonts w:ascii="TimesNewRomanPSMT" w:hAnsi="TimesNewRomanPSMT" w:cs="TimesNewRomanPSMT"/>
                <w:sz w:val="22"/>
                <w:szCs w:val="22"/>
              </w:rPr>
              <w:t xml:space="preserve">FSH </w:t>
            </w:r>
            <w:r w:rsidR="00626B50">
              <w:rPr>
                <w:rFonts w:ascii="TimesNewRomanPSMT" w:hAnsi="TimesNewRomanPSMT" w:cs="TimesNewRomanPSMT"/>
                <w:sz w:val="22"/>
                <w:szCs w:val="22"/>
              </w:rPr>
              <w:t xml:space="preserve">document </w:t>
            </w:r>
            <w:r w:rsidRPr="00626B50">
              <w:rPr>
                <w:rFonts w:ascii="TimesNewRomanPSMT" w:hAnsi="TimesNewRomanPSMT" w:cs="TimesNewRomanPSMT"/>
                <w:sz w:val="22"/>
                <w:szCs w:val="22"/>
              </w:rPr>
              <w:t>once per 8 hours/tech</w:t>
            </w:r>
          </w:p>
          <w:p w:rsidR="00AE4139" w:rsidRPr="00626B50" w:rsidRDefault="00626B50" w:rsidP="00626B50">
            <w:pPr>
              <w:pStyle w:val="ListParagraph"/>
              <w:numPr>
                <w:ilvl w:val="0"/>
                <w:numId w:val="69"/>
              </w:numPr>
              <w:autoSpaceDE w:val="0"/>
              <w:autoSpaceDN w:val="0"/>
              <w:adjustRightInd w:val="0"/>
              <w:rPr>
                <w:rFonts w:ascii="TimesNewRomanPSMT" w:hAnsi="TimesNewRomanPSMT" w:cs="TimesNewRomanPSMT"/>
                <w:sz w:val="22"/>
                <w:szCs w:val="22"/>
              </w:rPr>
            </w:pPr>
            <w:r>
              <w:rPr>
                <w:rFonts w:ascii="TimesNewRomanPSMT" w:hAnsi="TimesNewRomanPSMT" w:cs="TimesNewRomanPSMT"/>
                <w:sz w:val="22"/>
                <w:szCs w:val="22"/>
              </w:rPr>
              <w:t xml:space="preserve">UMMC East document with each specimen </w:t>
            </w:r>
          </w:p>
          <w:p w:rsidR="00FF56BB" w:rsidRPr="00FF56BB" w:rsidRDefault="00FF56BB" w:rsidP="00FF56BB">
            <w:pPr>
              <w:autoSpaceDE w:val="0"/>
              <w:autoSpaceDN w:val="0"/>
              <w:adjustRightInd w:val="0"/>
              <w:ind w:left="342"/>
              <w:rPr>
                <w:rFonts w:ascii="TimesNewRomanPSMT" w:hAnsi="TimesNewRomanPSMT" w:cs="TimesNewRomanPSMT"/>
                <w:sz w:val="22"/>
                <w:szCs w:val="22"/>
              </w:rPr>
            </w:pPr>
          </w:p>
        </w:tc>
      </w:tr>
      <w:tr w:rsidR="00EB44E6" w:rsidTr="00AB2816">
        <w:trPr>
          <w:trHeight w:val="3276"/>
        </w:trPr>
        <w:tc>
          <w:tcPr>
            <w:tcW w:w="1353" w:type="dxa"/>
          </w:tcPr>
          <w:p w:rsidR="00EB44E6" w:rsidRDefault="00EB44E6" w:rsidP="008077DD">
            <w:pPr>
              <w:jc w:val="right"/>
              <w:rPr>
                <w:sz w:val="22"/>
              </w:rPr>
            </w:pPr>
            <w:bookmarkStart w:id="3" w:name="procedure"/>
            <w:r>
              <w:rPr>
                <w:sz w:val="22"/>
              </w:rPr>
              <w:lastRenderedPageBreak/>
              <w:t>Procedure</w:t>
            </w:r>
            <w:bookmarkEnd w:id="3"/>
          </w:p>
        </w:tc>
        <w:tc>
          <w:tcPr>
            <w:tcW w:w="9354" w:type="dxa"/>
          </w:tcPr>
          <w:p w:rsidR="00655E25" w:rsidRPr="00772E22" w:rsidRDefault="00655E25" w:rsidP="008077DD">
            <w:pPr>
              <w:pStyle w:val="ListParagraph"/>
              <w:ind w:left="0"/>
              <w:rPr>
                <w:b/>
                <w:sz w:val="22"/>
              </w:rPr>
            </w:pPr>
            <w:r w:rsidRPr="00772E22">
              <w:rPr>
                <w:b/>
                <w:sz w:val="22"/>
              </w:rPr>
              <w:t>Both Sysmex and hemacytometer counts-</w:t>
            </w:r>
          </w:p>
          <w:p w:rsidR="00655E25" w:rsidRPr="00772E22" w:rsidRDefault="00655E25" w:rsidP="008077DD">
            <w:pPr>
              <w:pStyle w:val="ListParagraph"/>
              <w:numPr>
                <w:ilvl w:val="0"/>
                <w:numId w:val="5"/>
              </w:numPr>
              <w:rPr>
                <w:sz w:val="22"/>
              </w:rPr>
            </w:pPr>
            <w:r w:rsidRPr="00772E22">
              <w:rPr>
                <w:sz w:val="22"/>
              </w:rPr>
              <w:t xml:space="preserve">Place a Sunquest label on the </w:t>
            </w:r>
            <w:r w:rsidR="00064ADF">
              <w:rPr>
                <w:sz w:val="22"/>
              </w:rPr>
              <w:t>fluid</w:t>
            </w:r>
            <w:r w:rsidRPr="00772E22">
              <w:rPr>
                <w:sz w:val="22"/>
              </w:rPr>
              <w:t xml:space="preserve"> worksheet.</w:t>
            </w:r>
          </w:p>
          <w:p w:rsidR="00655E25" w:rsidRPr="00772E22" w:rsidRDefault="00655E25" w:rsidP="008077DD">
            <w:pPr>
              <w:pStyle w:val="ListParagraph"/>
              <w:numPr>
                <w:ilvl w:val="0"/>
                <w:numId w:val="5"/>
              </w:numPr>
              <w:rPr>
                <w:sz w:val="22"/>
              </w:rPr>
            </w:pPr>
            <w:r w:rsidRPr="00772E22">
              <w:rPr>
                <w:sz w:val="22"/>
              </w:rPr>
              <w:t>Record total volume</w:t>
            </w:r>
            <w:r w:rsidR="00FB14CD">
              <w:rPr>
                <w:sz w:val="22"/>
              </w:rPr>
              <w:t xml:space="preserve"> (if site requires)</w:t>
            </w:r>
            <w:r w:rsidR="00A71B20">
              <w:rPr>
                <w:sz w:val="22"/>
              </w:rPr>
              <w:t xml:space="preserve">, </w:t>
            </w:r>
            <w:r w:rsidRPr="00772E22">
              <w:rPr>
                <w:sz w:val="22"/>
              </w:rPr>
              <w:t>specimen type</w:t>
            </w:r>
            <w:r w:rsidR="00A71B20">
              <w:rPr>
                <w:sz w:val="22"/>
              </w:rPr>
              <w:t xml:space="preserve"> </w:t>
            </w:r>
            <w:r w:rsidR="008100FA" w:rsidRPr="008100FA">
              <w:rPr>
                <w:sz w:val="22"/>
              </w:rPr>
              <w:t>and tube number (CSF</w:t>
            </w:r>
            <w:r w:rsidR="00A71B20" w:rsidRPr="008100FA">
              <w:rPr>
                <w:sz w:val="22"/>
              </w:rPr>
              <w:t>)</w:t>
            </w:r>
            <w:r w:rsidRPr="008100FA">
              <w:rPr>
                <w:sz w:val="22"/>
              </w:rPr>
              <w:t>.</w:t>
            </w:r>
          </w:p>
          <w:p w:rsidR="00273900" w:rsidRDefault="00655E25" w:rsidP="008077DD">
            <w:pPr>
              <w:pStyle w:val="ListParagraph"/>
              <w:numPr>
                <w:ilvl w:val="0"/>
                <w:numId w:val="5"/>
              </w:numPr>
              <w:rPr>
                <w:sz w:val="22"/>
              </w:rPr>
            </w:pPr>
            <w:r w:rsidRPr="00772E22">
              <w:rPr>
                <w:sz w:val="22"/>
              </w:rPr>
              <w:t>Record the appearance (color and clarity). Note if the specimen contains any clots.</w:t>
            </w:r>
          </w:p>
          <w:p w:rsidR="00273900" w:rsidRDefault="00064ADF" w:rsidP="008077DD">
            <w:pPr>
              <w:pStyle w:val="ListParagraph"/>
              <w:numPr>
                <w:ilvl w:val="1"/>
                <w:numId w:val="5"/>
              </w:numPr>
              <w:rPr>
                <w:sz w:val="22"/>
              </w:rPr>
            </w:pPr>
            <w:r w:rsidRPr="00273900">
              <w:rPr>
                <w:sz w:val="22"/>
              </w:rPr>
              <w:t>CSF- visually check for xanthochromia on the supernatant. Cells in the fluid may give the appearance of xanthochromia on an uncentrifuged specimen.</w:t>
            </w:r>
          </w:p>
          <w:p w:rsidR="00655E25" w:rsidRPr="00273900" w:rsidRDefault="00655E25" w:rsidP="008077DD">
            <w:pPr>
              <w:pStyle w:val="ListParagraph"/>
              <w:numPr>
                <w:ilvl w:val="1"/>
                <w:numId w:val="5"/>
              </w:numPr>
              <w:rPr>
                <w:sz w:val="22"/>
              </w:rPr>
            </w:pPr>
            <w:r w:rsidRPr="00273900">
              <w:rPr>
                <w:sz w:val="22"/>
              </w:rPr>
              <w:t xml:space="preserve">CSF- Xanthochromia is only reported </w:t>
            </w:r>
            <w:r w:rsidR="00130EFA" w:rsidRPr="00273900">
              <w:rPr>
                <w:sz w:val="22"/>
              </w:rPr>
              <w:t xml:space="preserve">if present in </w:t>
            </w:r>
            <w:r w:rsidRPr="00273900">
              <w:rPr>
                <w:sz w:val="22"/>
              </w:rPr>
              <w:t>the supernatant.</w:t>
            </w:r>
            <w:r w:rsidR="00064ADF" w:rsidRPr="00273900">
              <w:rPr>
                <w:sz w:val="22"/>
              </w:rPr>
              <w:t xml:space="preserve"> Append the code SUPERN (supernatant) to</w:t>
            </w:r>
            <w:r w:rsidR="00A22AA6" w:rsidRPr="00273900">
              <w:rPr>
                <w:sz w:val="22"/>
              </w:rPr>
              <w:t xml:space="preserve"> </w:t>
            </w:r>
            <w:r w:rsidR="00064ADF" w:rsidRPr="00273900">
              <w:rPr>
                <w:sz w:val="22"/>
              </w:rPr>
              <w:t>xanthochromic.</w:t>
            </w:r>
          </w:p>
          <w:p w:rsidR="005F6666" w:rsidRPr="00772E22" w:rsidRDefault="005F6666" w:rsidP="008077DD">
            <w:pPr>
              <w:pStyle w:val="ListParagraph"/>
              <w:numPr>
                <w:ilvl w:val="0"/>
                <w:numId w:val="5"/>
              </w:numPr>
              <w:rPr>
                <w:sz w:val="22"/>
              </w:rPr>
            </w:pPr>
            <w:r w:rsidRPr="00772E22">
              <w:rPr>
                <w:sz w:val="22"/>
              </w:rPr>
              <w:t>Place the tube on mixer for several minutes.</w:t>
            </w:r>
          </w:p>
          <w:p w:rsidR="00F81C26" w:rsidRDefault="00130EFA" w:rsidP="008077DD">
            <w:pPr>
              <w:pStyle w:val="ListParagraph"/>
              <w:numPr>
                <w:ilvl w:val="0"/>
                <w:numId w:val="5"/>
              </w:numPr>
              <w:rPr>
                <w:sz w:val="22"/>
              </w:rPr>
            </w:pPr>
            <w:r w:rsidRPr="00A11805">
              <w:rPr>
                <w:sz w:val="22"/>
              </w:rPr>
              <w:t>E</w:t>
            </w:r>
            <w:r w:rsidR="00655E25" w:rsidRPr="00A11805">
              <w:rPr>
                <w:sz w:val="22"/>
              </w:rPr>
              <w:t xml:space="preserve">valuate the specimen </w:t>
            </w:r>
            <w:r w:rsidRPr="00A11805">
              <w:rPr>
                <w:sz w:val="22"/>
              </w:rPr>
              <w:t>acceptability</w:t>
            </w:r>
            <w:r w:rsidR="00655E25" w:rsidRPr="00A11805">
              <w:rPr>
                <w:sz w:val="22"/>
              </w:rPr>
              <w:t xml:space="preserve"> </w:t>
            </w:r>
            <w:r w:rsidR="001E71FA" w:rsidRPr="00A11805">
              <w:rPr>
                <w:sz w:val="22"/>
              </w:rPr>
              <w:t>for</w:t>
            </w:r>
            <w:r w:rsidR="00655E25" w:rsidRPr="00A11805">
              <w:rPr>
                <w:sz w:val="22"/>
              </w:rPr>
              <w:t xml:space="preserve"> run</w:t>
            </w:r>
            <w:r w:rsidR="001E71FA" w:rsidRPr="00A11805">
              <w:rPr>
                <w:sz w:val="22"/>
              </w:rPr>
              <w:t>ning</w:t>
            </w:r>
            <w:r w:rsidR="00655E25" w:rsidRPr="00A11805">
              <w:rPr>
                <w:sz w:val="22"/>
              </w:rPr>
              <w:t xml:space="preserve"> on the analyzer.</w:t>
            </w:r>
            <w:r w:rsidRPr="00A11805">
              <w:rPr>
                <w:sz w:val="22"/>
              </w:rPr>
              <w:t xml:space="preserve"> </w:t>
            </w:r>
          </w:p>
          <w:p w:rsidR="00F81C26" w:rsidRDefault="000B6BD7" w:rsidP="008077DD">
            <w:pPr>
              <w:pStyle w:val="ListParagraph"/>
              <w:numPr>
                <w:ilvl w:val="1"/>
                <w:numId w:val="5"/>
              </w:numPr>
              <w:rPr>
                <w:sz w:val="22"/>
              </w:rPr>
            </w:pPr>
            <w:r w:rsidRPr="00F81C26">
              <w:rPr>
                <w:sz w:val="22"/>
              </w:rPr>
              <w:t>Unacceptable f</w:t>
            </w:r>
            <w:r w:rsidR="00130EFA" w:rsidRPr="00F81C26">
              <w:rPr>
                <w:sz w:val="22"/>
              </w:rPr>
              <w:t>luid</w:t>
            </w:r>
            <w:r w:rsidR="00A71B20" w:rsidRPr="00F81C26">
              <w:rPr>
                <w:sz w:val="22"/>
              </w:rPr>
              <w:t>s</w:t>
            </w:r>
            <w:r w:rsidR="00130EFA" w:rsidRPr="00F81C26">
              <w:rPr>
                <w:sz w:val="22"/>
              </w:rPr>
              <w:t xml:space="preserve"> </w:t>
            </w:r>
            <w:r w:rsidR="00A71B20" w:rsidRPr="00F81C26">
              <w:rPr>
                <w:sz w:val="22"/>
              </w:rPr>
              <w:t>include</w:t>
            </w:r>
            <w:r w:rsidR="008100FA" w:rsidRPr="00F81C26">
              <w:rPr>
                <w:sz w:val="22"/>
              </w:rPr>
              <w:t>:</w:t>
            </w:r>
          </w:p>
          <w:p w:rsidR="00273900" w:rsidRPr="00F81C26" w:rsidRDefault="008100FA" w:rsidP="00024020">
            <w:pPr>
              <w:pStyle w:val="ListParagraph"/>
              <w:numPr>
                <w:ilvl w:val="2"/>
                <w:numId w:val="66"/>
              </w:numPr>
              <w:ind w:left="1869" w:hanging="360"/>
              <w:rPr>
                <w:sz w:val="22"/>
              </w:rPr>
            </w:pPr>
            <w:r w:rsidRPr="00F81C26">
              <w:rPr>
                <w:sz w:val="22"/>
              </w:rPr>
              <w:t>C</w:t>
            </w:r>
            <w:r w:rsidR="00130EFA" w:rsidRPr="00F81C26">
              <w:rPr>
                <w:sz w:val="22"/>
              </w:rPr>
              <w:t xml:space="preserve">lear colorless fluids </w:t>
            </w:r>
            <w:r w:rsidR="00E4522A" w:rsidRPr="00F81C26">
              <w:rPr>
                <w:sz w:val="22"/>
              </w:rPr>
              <w:t>as this type generally has</w:t>
            </w:r>
            <w:r w:rsidR="00130EFA" w:rsidRPr="00F81C26">
              <w:rPr>
                <w:sz w:val="22"/>
              </w:rPr>
              <w:t xml:space="preserve"> few cells</w:t>
            </w:r>
          </w:p>
          <w:p w:rsidR="00273900" w:rsidRDefault="008100FA" w:rsidP="00024020">
            <w:pPr>
              <w:pStyle w:val="ListParagraph"/>
              <w:numPr>
                <w:ilvl w:val="2"/>
                <w:numId w:val="66"/>
              </w:numPr>
              <w:ind w:left="1869" w:hanging="360"/>
              <w:rPr>
                <w:sz w:val="22"/>
              </w:rPr>
            </w:pPr>
            <w:r w:rsidRPr="00273900">
              <w:rPr>
                <w:sz w:val="22"/>
              </w:rPr>
              <w:t>A</w:t>
            </w:r>
            <w:r w:rsidR="00130EFA" w:rsidRPr="00273900">
              <w:rPr>
                <w:sz w:val="22"/>
              </w:rPr>
              <w:t>mniotic fluids</w:t>
            </w:r>
            <w:r w:rsidRPr="00273900">
              <w:rPr>
                <w:sz w:val="22"/>
              </w:rPr>
              <w:t xml:space="preserve"> and </w:t>
            </w:r>
            <w:r w:rsidR="00130EFA" w:rsidRPr="00273900">
              <w:rPr>
                <w:sz w:val="22"/>
              </w:rPr>
              <w:t>bronchial lavages</w:t>
            </w:r>
            <w:r w:rsidR="00D84E69" w:rsidRPr="00273900">
              <w:rPr>
                <w:sz w:val="22"/>
              </w:rPr>
              <w:t xml:space="preserve"> </w:t>
            </w:r>
          </w:p>
          <w:p w:rsidR="00F81C26" w:rsidRDefault="008100FA" w:rsidP="00024020">
            <w:pPr>
              <w:pStyle w:val="ListParagraph"/>
              <w:numPr>
                <w:ilvl w:val="2"/>
                <w:numId w:val="66"/>
              </w:numPr>
              <w:ind w:left="1869" w:hanging="360"/>
              <w:rPr>
                <w:sz w:val="22"/>
              </w:rPr>
            </w:pPr>
            <w:r w:rsidRPr="00273900">
              <w:rPr>
                <w:sz w:val="22"/>
              </w:rPr>
              <w:t>Any fluid</w:t>
            </w:r>
            <w:r w:rsidR="00A71B20" w:rsidRPr="00273900">
              <w:rPr>
                <w:sz w:val="22"/>
              </w:rPr>
              <w:t xml:space="preserve"> </w:t>
            </w:r>
            <w:r w:rsidRPr="00273900">
              <w:rPr>
                <w:sz w:val="22"/>
              </w:rPr>
              <w:t>that is</w:t>
            </w:r>
            <w:r w:rsidR="00D84E69" w:rsidRPr="00273900">
              <w:rPr>
                <w:sz w:val="22"/>
              </w:rPr>
              <w:t xml:space="preserve"> </w:t>
            </w:r>
            <w:r w:rsidR="00D84E69" w:rsidRPr="00273900">
              <w:rPr>
                <w:b/>
                <w:sz w:val="22"/>
                <w:u w:val="single"/>
              </w:rPr>
              <w:t>not</w:t>
            </w:r>
            <w:r w:rsidRPr="00273900">
              <w:rPr>
                <w:sz w:val="22"/>
              </w:rPr>
              <w:t xml:space="preserve"> one of the following </w:t>
            </w:r>
            <w:r w:rsidRPr="00273900">
              <w:rPr>
                <w:b/>
                <w:sz w:val="22"/>
              </w:rPr>
              <w:t>must</w:t>
            </w:r>
            <w:r w:rsidRPr="00273900">
              <w:rPr>
                <w:sz w:val="22"/>
              </w:rPr>
              <w:t xml:space="preserve"> be counted manually as they are not validated for the Sysmex analyzers</w:t>
            </w:r>
          </w:p>
          <w:p w:rsidR="00F81C26" w:rsidRDefault="00273900" w:rsidP="00024020">
            <w:pPr>
              <w:pStyle w:val="ListParagraph"/>
              <w:numPr>
                <w:ilvl w:val="3"/>
                <w:numId w:val="67"/>
              </w:numPr>
              <w:ind w:left="2409"/>
              <w:rPr>
                <w:sz w:val="22"/>
              </w:rPr>
            </w:pPr>
            <w:r w:rsidRPr="00F81C26">
              <w:rPr>
                <w:sz w:val="22"/>
              </w:rPr>
              <w:t>P</w:t>
            </w:r>
            <w:r w:rsidR="008100FA" w:rsidRPr="00F81C26">
              <w:rPr>
                <w:sz w:val="22"/>
              </w:rPr>
              <w:t>leural</w:t>
            </w:r>
          </w:p>
          <w:p w:rsidR="00F81C26" w:rsidRPr="00F81C26" w:rsidRDefault="008100FA" w:rsidP="00024020">
            <w:pPr>
              <w:pStyle w:val="ListParagraph"/>
              <w:numPr>
                <w:ilvl w:val="3"/>
                <w:numId w:val="67"/>
              </w:numPr>
              <w:ind w:left="2409"/>
              <w:rPr>
                <w:sz w:val="22"/>
              </w:rPr>
            </w:pPr>
            <w:r w:rsidRPr="00F81C26">
              <w:rPr>
                <w:sz w:val="22"/>
              </w:rPr>
              <w:t>peritoneal</w:t>
            </w:r>
            <w:r w:rsidR="003214E9" w:rsidRPr="00F81C26">
              <w:rPr>
                <w:sz w:val="22"/>
              </w:rPr>
              <w:t xml:space="preserve">, </w:t>
            </w:r>
            <w:r w:rsidR="003214E9" w:rsidRPr="00F14C17">
              <w:rPr>
                <w:color w:val="000000" w:themeColor="text1"/>
                <w:sz w:val="22"/>
              </w:rPr>
              <w:t>ascites</w:t>
            </w:r>
          </w:p>
          <w:p w:rsidR="00F81C26" w:rsidRDefault="00D84E69" w:rsidP="00024020">
            <w:pPr>
              <w:pStyle w:val="ListParagraph"/>
              <w:numPr>
                <w:ilvl w:val="3"/>
                <w:numId w:val="67"/>
              </w:numPr>
              <w:ind w:left="2409"/>
              <w:rPr>
                <w:sz w:val="22"/>
              </w:rPr>
            </w:pPr>
            <w:r w:rsidRPr="00F81C26">
              <w:rPr>
                <w:sz w:val="22"/>
              </w:rPr>
              <w:t>pericardial</w:t>
            </w:r>
            <w:r w:rsidR="00737FB6" w:rsidRPr="00F81C26">
              <w:rPr>
                <w:sz w:val="22"/>
              </w:rPr>
              <w:t xml:space="preserve"> </w:t>
            </w:r>
            <w:r w:rsidR="008100FA" w:rsidRPr="00F81C26">
              <w:rPr>
                <w:sz w:val="22"/>
              </w:rPr>
              <w:t>(N</w:t>
            </w:r>
            <w:r w:rsidR="003214E9" w:rsidRPr="00F81C26">
              <w:rPr>
                <w:sz w:val="22"/>
              </w:rPr>
              <w:t xml:space="preserve">ot </w:t>
            </w:r>
            <w:r w:rsidR="000B3999" w:rsidRPr="00F81C26">
              <w:rPr>
                <w:sz w:val="22"/>
              </w:rPr>
              <w:t>FD</w:t>
            </w:r>
            <w:r w:rsidR="00E805A9">
              <w:rPr>
                <w:sz w:val="22"/>
              </w:rPr>
              <w:t xml:space="preserve">A approved or </w:t>
            </w:r>
            <w:r w:rsidR="003214E9" w:rsidRPr="00F81C26">
              <w:rPr>
                <w:sz w:val="22"/>
              </w:rPr>
              <w:t>validated on the XN</w:t>
            </w:r>
            <w:r w:rsidR="00273900" w:rsidRPr="00F81C26">
              <w:rPr>
                <w:sz w:val="22"/>
              </w:rPr>
              <w:t>)</w:t>
            </w:r>
          </w:p>
          <w:p w:rsidR="00F81C26" w:rsidRDefault="00D84E69" w:rsidP="00024020">
            <w:pPr>
              <w:pStyle w:val="ListParagraph"/>
              <w:numPr>
                <w:ilvl w:val="3"/>
                <w:numId w:val="67"/>
              </w:numPr>
              <w:ind w:left="2409"/>
              <w:rPr>
                <w:sz w:val="22"/>
              </w:rPr>
            </w:pPr>
            <w:r w:rsidRPr="00F81C26">
              <w:rPr>
                <w:sz w:val="22"/>
              </w:rPr>
              <w:t xml:space="preserve">synovial </w:t>
            </w:r>
          </w:p>
          <w:p w:rsidR="00F81C26" w:rsidRDefault="00D84E69" w:rsidP="00024020">
            <w:pPr>
              <w:pStyle w:val="ListParagraph"/>
              <w:numPr>
                <w:ilvl w:val="3"/>
                <w:numId w:val="67"/>
              </w:numPr>
              <w:ind w:left="2409"/>
              <w:rPr>
                <w:sz w:val="22"/>
              </w:rPr>
            </w:pPr>
            <w:r w:rsidRPr="00F81C26">
              <w:rPr>
                <w:sz w:val="22"/>
              </w:rPr>
              <w:t xml:space="preserve">spinal </w:t>
            </w:r>
            <w:r w:rsidR="008100FA" w:rsidRPr="00F81C26">
              <w:rPr>
                <w:sz w:val="22"/>
              </w:rPr>
              <w:t>(CSF</w:t>
            </w:r>
            <w:r w:rsidR="0013516B" w:rsidRPr="00F81C26">
              <w:rPr>
                <w:sz w:val="22"/>
              </w:rPr>
              <w:t>)</w:t>
            </w:r>
          </w:p>
          <w:p w:rsidR="00F81C26" w:rsidRDefault="00130EFA" w:rsidP="008077DD">
            <w:pPr>
              <w:pStyle w:val="ListParagraph"/>
              <w:numPr>
                <w:ilvl w:val="1"/>
                <w:numId w:val="5"/>
              </w:numPr>
              <w:rPr>
                <w:sz w:val="22"/>
              </w:rPr>
            </w:pPr>
            <w:r w:rsidRPr="00F81C26">
              <w:rPr>
                <w:sz w:val="22"/>
              </w:rPr>
              <w:t>V</w:t>
            </w:r>
            <w:r w:rsidR="00655E25" w:rsidRPr="00F81C26">
              <w:rPr>
                <w:sz w:val="22"/>
              </w:rPr>
              <w:t>olume</w:t>
            </w:r>
            <w:r w:rsidR="00E4522A" w:rsidRPr="00F81C26">
              <w:rPr>
                <w:sz w:val="22"/>
              </w:rPr>
              <w:t>-low volume specimens need to be manually count</w:t>
            </w:r>
            <w:r w:rsidR="00E805A9">
              <w:rPr>
                <w:sz w:val="22"/>
              </w:rPr>
              <w:t>ed</w:t>
            </w:r>
          </w:p>
          <w:p w:rsidR="00F81C26" w:rsidRDefault="00130EFA" w:rsidP="008077DD">
            <w:pPr>
              <w:pStyle w:val="ListParagraph"/>
              <w:numPr>
                <w:ilvl w:val="1"/>
                <w:numId w:val="5"/>
              </w:numPr>
              <w:rPr>
                <w:sz w:val="22"/>
              </w:rPr>
            </w:pPr>
            <w:r w:rsidRPr="00F81C26">
              <w:rPr>
                <w:sz w:val="22"/>
              </w:rPr>
              <w:t xml:space="preserve">No viscous or clotted fluids </w:t>
            </w:r>
            <w:r w:rsidR="00E4522A" w:rsidRPr="00F81C26">
              <w:rPr>
                <w:sz w:val="22"/>
              </w:rPr>
              <w:t>as these can clog the analyzer</w:t>
            </w:r>
          </w:p>
          <w:p w:rsidR="00655E25" w:rsidRPr="00F81C26" w:rsidRDefault="003214E9" w:rsidP="008077DD">
            <w:pPr>
              <w:pStyle w:val="ListParagraph"/>
              <w:numPr>
                <w:ilvl w:val="1"/>
                <w:numId w:val="5"/>
              </w:numPr>
              <w:rPr>
                <w:sz w:val="22"/>
              </w:rPr>
            </w:pPr>
            <w:r w:rsidRPr="00F81C26">
              <w:rPr>
                <w:sz w:val="22"/>
              </w:rPr>
              <w:t>It</w:t>
            </w:r>
            <w:r w:rsidR="001E71FA" w:rsidRPr="00F81C26">
              <w:rPr>
                <w:sz w:val="22"/>
              </w:rPr>
              <w:t xml:space="preserve"> is </w:t>
            </w:r>
            <w:r w:rsidR="000B6BD7" w:rsidRPr="00F81C26">
              <w:rPr>
                <w:sz w:val="22"/>
              </w:rPr>
              <w:t>best practice</w:t>
            </w:r>
            <w:r w:rsidR="000B1C54" w:rsidRPr="00F81C26">
              <w:rPr>
                <w:sz w:val="22"/>
              </w:rPr>
              <w:t xml:space="preserve"> to p</w:t>
            </w:r>
            <w:r w:rsidR="00655E25" w:rsidRPr="00F81C26">
              <w:rPr>
                <w:sz w:val="22"/>
              </w:rPr>
              <w:t>repare and scan a wet mount for cell clumps</w:t>
            </w:r>
            <w:r w:rsidR="00E805A9">
              <w:rPr>
                <w:sz w:val="22"/>
              </w:rPr>
              <w:t xml:space="preserve">, </w:t>
            </w:r>
            <w:r w:rsidR="00E805A9" w:rsidRPr="00626B50">
              <w:rPr>
                <w:sz w:val="22"/>
              </w:rPr>
              <w:t>debris</w:t>
            </w:r>
            <w:r w:rsidR="00655E25" w:rsidRPr="00F81C26">
              <w:rPr>
                <w:sz w:val="22"/>
              </w:rPr>
              <w:t xml:space="preserve"> and crystals</w:t>
            </w:r>
            <w:r w:rsidRPr="00F81C26">
              <w:rPr>
                <w:sz w:val="22"/>
              </w:rPr>
              <w:t xml:space="preserve"> prio</w:t>
            </w:r>
            <w:r w:rsidR="00691507" w:rsidRPr="00F81C26">
              <w:rPr>
                <w:sz w:val="22"/>
              </w:rPr>
              <w:t xml:space="preserve">r </w:t>
            </w:r>
            <w:r w:rsidR="001E71FA" w:rsidRPr="00F81C26">
              <w:rPr>
                <w:sz w:val="22"/>
              </w:rPr>
              <w:t>to instrument analysis.  Perform manual counts as needed.</w:t>
            </w:r>
          </w:p>
          <w:p w:rsidR="008D075D" w:rsidRDefault="00655E25" w:rsidP="008077DD">
            <w:pPr>
              <w:pStyle w:val="ListParagraph"/>
              <w:numPr>
                <w:ilvl w:val="0"/>
                <w:numId w:val="5"/>
              </w:numPr>
              <w:rPr>
                <w:sz w:val="22"/>
              </w:rPr>
            </w:pPr>
            <w:r w:rsidRPr="00A11805">
              <w:rPr>
                <w:sz w:val="22"/>
              </w:rPr>
              <w:t>Aliquot specimens where the original container needs to remain sterile or manipulation of the specimen is needed (i.e. using methylene blue</w:t>
            </w:r>
            <w:r w:rsidR="00EF3594" w:rsidRPr="00A11805">
              <w:rPr>
                <w:sz w:val="22"/>
              </w:rPr>
              <w:t>, glacial acetic</w:t>
            </w:r>
            <w:r w:rsidRPr="00A11805">
              <w:rPr>
                <w:sz w:val="22"/>
              </w:rPr>
              <w:t xml:space="preserve"> or adding hyaluronidase)</w:t>
            </w:r>
          </w:p>
          <w:p w:rsidR="008D075D" w:rsidRDefault="004E213F" w:rsidP="008077DD">
            <w:pPr>
              <w:pStyle w:val="ListParagraph"/>
              <w:numPr>
                <w:ilvl w:val="1"/>
                <w:numId w:val="5"/>
              </w:numPr>
              <w:rPr>
                <w:sz w:val="22"/>
              </w:rPr>
            </w:pPr>
            <w:r w:rsidRPr="008D075D">
              <w:rPr>
                <w:sz w:val="22"/>
              </w:rPr>
              <w:t>Label a disposable aliquot container</w:t>
            </w:r>
          </w:p>
          <w:p w:rsidR="008D075D" w:rsidRDefault="004E213F" w:rsidP="008077DD">
            <w:pPr>
              <w:pStyle w:val="ListParagraph"/>
              <w:numPr>
                <w:ilvl w:val="1"/>
                <w:numId w:val="5"/>
              </w:numPr>
              <w:rPr>
                <w:sz w:val="22"/>
              </w:rPr>
            </w:pPr>
            <w:r w:rsidRPr="008D075D">
              <w:rPr>
                <w:sz w:val="22"/>
              </w:rPr>
              <w:t>Using sterile technique</w:t>
            </w:r>
            <w:r w:rsidR="00E805A9">
              <w:rPr>
                <w:sz w:val="22"/>
              </w:rPr>
              <w:t xml:space="preserve"> </w:t>
            </w:r>
            <w:r w:rsidR="00E805A9" w:rsidRPr="00F14C17">
              <w:rPr>
                <w:color w:val="000000" w:themeColor="text1"/>
                <w:sz w:val="22"/>
              </w:rPr>
              <w:t>when needed</w:t>
            </w:r>
            <w:r w:rsidRPr="008D075D">
              <w:rPr>
                <w:sz w:val="22"/>
              </w:rPr>
              <w:t xml:space="preserve">, transfer only the amount of sample needed for </w:t>
            </w:r>
            <w:r w:rsidRPr="008D075D">
              <w:rPr>
                <w:sz w:val="22"/>
              </w:rPr>
              <w:lastRenderedPageBreak/>
              <w:t xml:space="preserve">testing to the aliquot container. </w:t>
            </w:r>
          </w:p>
          <w:p w:rsidR="008D075D" w:rsidRDefault="00655E25" w:rsidP="008077DD">
            <w:pPr>
              <w:pStyle w:val="ListParagraph"/>
              <w:numPr>
                <w:ilvl w:val="1"/>
                <w:numId w:val="5"/>
              </w:numPr>
              <w:rPr>
                <w:sz w:val="22"/>
              </w:rPr>
            </w:pPr>
            <w:r w:rsidRPr="008D075D">
              <w:rPr>
                <w:sz w:val="22"/>
              </w:rPr>
              <w:t>Use the aliquot for testing.</w:t>
            </w:r>
          </w:p>
          <w:p w:rsidR="008D075D" w:rsidRDefault="00655E25" w:rsidP="008077DD">
            <w:pPr>
              <w:pStyle w:val="ListParagraph"/>
              <w:numPr>
                <w:ilvl w:val="0"/>
                <w:numId w:val="5"/>
              </w:numPr>
              <w:rPr>
                <w:sz w:val="22"/>
              </w:rPr>
            </w:pPr>
            <w:r w:rsidRPr="008D075D">
              <w:rPr>
                <w:sz w:val="22"/>
              </w:rPr>
              <w:t xml:space="preserve">Viscous synovial fluids— Very viscous synovial fluid may need to be pretreated with hyaluronidase (lyophilized).  </w:t>
            </w:r>
          </w:p>
          <w:p w:rsidR="008D075D" w:rsidRDefault="00655E25" w:rsidP="008077DD">
            <w:pPr>
              <w:pStyle w:val="ListParagraph"/>
              <w:numPr>
                <w:ilvl w:val="1"/>
                <w:numId w:val="5"/>
              </w:numPr>
              <w:rPr>
                <w:sz w:val="22"/>
              </w:rPr>
            </w:pPr>
            <w:r w:rsidRPr="008D075D">
              <w:rPr>
                <w:sz w:val="22"/>
              </w:rPr>
              <w:t>Work</w:t>
            </w:r>
            <w:r w:rsidR="00D84E69" w:rsidRPr="008D075D">
              <w:rPr>
                <w:sz w:val="22"/>
              </w:rPr>
              <w:t>ing in a</w:t>
            </w:r>
            <w:r w:rsidRPr="008D075D">
              <w:rPr>
                <w:sz w:val="22"/>
              </w:rPr>
              <w:t xml:space="preserve"> hood</w:t>
            </w:r>
            <w:r w:rsidR="00D84E69" w:rsidRPr="008D075D">
              <w:rPr>
                <w:sz w:val="22"/>
              </w:rPr>
              <w:t xml:space="preserve"> </w:t>
            </w:r>
            <w:r w:rsidR="00E4522A" w:rsidRPr="008D075D">
              <w:rPr>
                <w:sz w:val="22"/>
              </w:rPr>
              <w:t xml:space="preserve">where </w:t>
            </w:r>
            <w:r w:rsidR="00D84E69" w:rsidRPr="008D075D">
              <w:rPr>
                <w:sz w:val="22"/>
              </w:rPr>
              <w:t>possible,  p</w:t>
            </w:r>
            <w:r w:rsidRPr="008D075D">
              <w:rPr>
                <w:sz w:val="22"/>
              </w:rPr>
              <w:t>ut two dry</w:t>
            </w:r>
            <w:r w:rsidR="00D84E69" w:rsidRPr="008D075D">
              <w:rPr>
                <w:sz w:val="22"/>
              </w:rPr>
              <w:t xml:space="preserve"> sticks into the hyaluronidase</w:t>
            </w:r>
          </w:p>
          <w:p w:rsidR="008D075D" w:rsidRDefault="00E4522A" w:rsidP="008077DD">
            <w:pPr>
              <w:pStyle w:val="ListParagraph"/>
              <w:numPr>
                <w:ilvl w:val="1"/>
                <w:numId w:val="5"/>
              </w:numPr>
              <w:rPr>
                <w:sz w:val="22"/>
              </w:rPr>
            </w:pPr>
            <w:r w:rsidRPr="008D075D">
              <w:rPr>
                <w:sz w:val="22"/>
              </w:rPr>
              <w:t>Use</w:t>
            </w:r>
            <w:r w:rsidR="00655E25" w:rsidRPr="008D075D">
              <w:rPr>
                <w:sz w:val="22"/>
              </w:rPr>
              <w:t xml:space="preserve"> the amount of hyaluroni</w:t>
            </w:r>
            <w:r w:rsidRPr="008D075D">
              <w:rPr>
                <w:sz w:val="22"/>
              </w:rPr>
              <w:t>dase that adheres to the sticks and</w:t>
            </w:r>
            <w:r w:rsidR="00655E25" w:rsidRPr="008D075D">
              <w:rPr>
                <w:sz w:val="22"/>
              </w:rPr>
              <w:t xml:space="preserve"> pl</w:t>
            </w:r>
            <w:r w:rsidRPr="008D075D">
              <w:rPr>
                <w:sz w:val="22"/>
              </w:rPr>
              <w:t>ace the sticks into the aliquot</w:t>
            </w:r>
            <w:r w:rsidR="00655E25" w:rsidRPr="008D075D">
              <w:rPr>
                <w:sz w:val="22"/>
              </w:rPr>
              <w:t xml:space="preserve"> </w:t>
            </w:r>
          </w:p>
          <w:p w:rsidR="008D075D" w:rsidRDefault="00E4522A" w:rsidP="008077DD">
            <w:pPr>
              <w:pStyle w:val="ListParagraph"/>
              <w:numPr>
                <w:ilvl w:val="1"/>
                <w:numId w:val="5"/>
              </w:numPr>
              <w:rPr>
                <w:sz w:val="22"/>
              </w:rPr>
            </w:pPr>
            <w:r w:rsidRPr="008D075D">
              <w:rPr>
                <w:sz w:val="22"/>
              </w:rPr>
              <w:t>Mix well</w:t>
            </w:r>
            <w:r w:rsidR="00655E25" w:rsidRPr="008D075D">
              <w:rPr>
                <w:sz w:val="22"/>
              </w:rPr>
              <w:t xml:space="preserve"> </w:t>
            </w:r>
          </w:p>
          <w:p w:rsidR="008D075D" w:rsidRDefault="00655E25" w:rsidP="008077DD">
            <w:pPr>
              <w:pStyle w:val="ListParagraph"/>
              <w:numPr>
                <w:ilvl w:val="1"/>
                <w:numId w:val="5"/>
              </w:numPr>
              <w:rPr>
                <w:sz w:val="22"/>
              </w:rPr>
            </w:pPr>
            <w:r w:rsidRPr="008D075D">
              <w:rPr>
                <w:sz w:val="22"/>
              </w:rPr>
              <w:t>Leave</w:t>
            </w:r>
            <w:r w:rsidR="00E4522A" w:rsidRPr="008D075D">
              <w:rPr>
                <w:sz w:val="22"/>
              </w:rPr>
              <w:t xml:space="preserve"> the aliquo</w:t>
            </w:r>
            <w:r w:rsidR="00D84E69" w:rsidRPr="008D075D">
              <w:rPr>
                <w:sz w:val="22"/>
              </w:rPr>
              <w:t>t</w:t>
            </w:r>
            <w:r w:rsidRPr="008D075D">
              <w:rPr>
                <w:sz w:val="22"/>
              </w:rPr>
              <w:t xml:space="preserve"> at room temperature for several minutes.  Mix again observing if the specimen is more fluid and usable. If not, incubate at 37ºC for 5</w:t>
            </w:r>
            <w:r w:rsidR="0037354B" w:rsidRPr="008D075D">
              <w:rPr>
                <w:sz w:val="22"/>
              </w:rPr>
              <w:t>-10</w:t>
            </w:r>
            <w:r w:rsidRPr="008D075D">
              <w:rPr>
                <w:sz w:val="22"/>
              </w:rPr>
              <w:t xml:space="preserve"> minutes (heat block) and/or add a little more hyaluronidase. </w:t>
            </w:r>
          </w:p>
          <w:p w:rsidR="008D075D" w:rsidRDefault="00655E25" w:rsidP="008077DD">
            <w:pPr>
              <w:pStyle w:val="ListParagraph"/>
              <w:numPr>
                <w:ilvl w:val="1"/>
                <w:numId w:val="5"/>
              </w:numPr>
              <w:rPr>
                <w:sz w:val="22"/>
              </w:rPr>
            </w:pPr>
            <w:r w:rsidRPr="008D075D">
              <w:rPr>
                <w:sz w:val="22"/>
              </w:rPr>
              <w:t xml:space="preserve">Always mix the fluid well before plating or sampling on the analyzer. </w:t>
            </w:r>
          </w:p>
          <w:p w:rsidR="008D075D" w:rsidRDefault="00D84E69" w:rsidP="008077DD">
            <w:pPr>
              <w:pStyle w:val="ListParagraph"/>
              <w:numPr>
                <w:ilvl w:val="0"/>
                <w:numId w:val="5"/>
              </w:numPr>
              <w:rPr>
                <w:sz w:val="22"/>
              </w:rPr>
            </w:pPr>
            <w:r w:rsidRPr="008D075D">
              <w:rPr>
                <w:sz w:val="22"/>
              </w:rPr>
              <w:t>Cerebral Spinal Fluids</w:t>
            </w:r>
          </w:p>
          <w:p w:rsidR="008D075D" w:rsidRDefault="00655E25" w:rsidP="008077DD">
            <w:pPr>
              <w:pStyle w:val="ListParagraph"/>
              <w:numPr>
                <w:ilvl w:val="1"/>
                <w:numId w:val="5"/>
              </w:numPr>
              <w:rPr>
                <w:sz w:val="22"/>
              </w:rPr>
            </w:pPr>
            <w:r w:rsidRPr="008D075D">
              <w:rPr>
                <w:sz w:val="22"/>
              </w:rPr>
              <w:t>Bloody spinal fluids may be analyzed on the</w:t>
            </w:r>
            <w:r w:rsidR="0037354B" w:rsidRPr="008D075D">
              <w:rPr>
                <w:sz w:val="22"/>
              </w:rPr>
              <w:t xml:space="preserve"> Sysmex analyzers</w:t>
            </w:r>
            <w:r w:rsidRPr="008D075D">
              <w:rPr>
                <w:sz w:val="22"/>
              </w:rPr>
              <w:t>.</w:t>
            </w:r>
            <w:r w:rsidR="0037354B" w:rsidRPr="008D075D">
              <w:rPr>
                <w:sz w:val="22"/>
              </w:rPr>
              <w:t xml:space="preserve"> Check instrument linearity before reporting analyzer result.</w:t>
            </w:r>
            <w:r w:rsidRPr="008D075D">
              <w:rPr>
                <w:sz w:val="22"/>
              </w:rPr>
              <w:t xml:space="preserve"> </w:t>
            </w:r>
          </w:p>
          <w:p w:rsidR="008D075D" w:rsidRDefault="00A478C7" w:rsidP="008077DD">
            <w:pPr>
              <w:pStyle w:val="ListParagraph"/>
              <w:numPr>
                <w:ilvl w:val="1"/>
                <w:numId w:val="5"/>
              </w:numPr>
              <w:rPr>
                <w:sz w:val="22"/>
              </w:rPr>
            </w:pPr>
            <w:r w:rsidRPr="008D075D">
              <w:rPr>
                <w:sz w:val="22"/>
              </w:rPr>
              <w:t xml:space="preserve">Cloudy spinal fluids may be analyzed on the Sysmex. RBC count will probably need to be done by </w:t>
            </w:r>
            <w:r w:rsidR="00D84E69" w:rsidRPr="008D075D">
              <w:rPr>
                <w:sz w:val="22"/>
              </w:rPr>
              <w:t>hemacytometer</w:t>
            </w:r>
            <w:r w:rsidRPr="008D075D">
              <w:rPr>
                <w:sz w:val="22"/>
              </w:rPr>
              <w:t>.</w:t>
            </w:r>
            <w:r w:rsidR="00655E25" w:rsidRPr="008D075D">
              <w:rPr>
                <w:sz w:val="22"/>
              </w:rPr>
              <w:t xml:space="preserve"> </w:t>
            </w:r>
            <w:r w:rsidRPr="008D075D">
              <w:rPr>
                <w:sz w:val="22"/>
              </w:rPr>
              <w:t>Check linearity.</w:t>
            </w:r>
          </w:p>
          <w:p w:rsidR="008D075D" w:rsidRDefault="00655E25" w:rsidP="008077DD">
            <w:pPr>
              <w:pStyle w:val="ListParagraph"/>
              <w:numPr>
                <w:ilvl w:val="0"/>
                <w:numId w:val="5"/>
              </w:numPr>
              <w:rPr>
                <w:sz w:val="22"/>
              </w:rPr>
            </w:pPr>
            <w:r w:rsidRPr="008D075D">
              <w:rPr>
                <w:sz w:val="22"/>
              </w:rPr>
              <w:t>Diluti</w:t>
            </w:r>
            <w:r w:rsidR="00553F9B" w:rsidRPr="008D075D">
              <w:rPr>
                <w:sz w:val="22"/>
              </w:rPr>
              <w:t>ons are made with Sysmex Cellpack</w:t>
            </w:r>
            <w:r w:rsidRPr="008D075D">
              <w:rPr>
                <w:sz w:val="22"/>
              </w:rPr>
              <w:t xml:space="preserve"> EPK</w:t>
            </w:r>
            <w:r w:rsidR="00737FB6" w:rsidRPr="008D075D">
              <w:rPr>
                <w:sz w:val="22"/>
              </w:rPr>
              <w:t>/DCL</w:t>
            </w:r>
            <w:r w:rsidRPr="008D075D">
              <w:rPr>
                <w:sz w:val="22"/>
              </w:rPr>
              <w:t xml:space="preserve">.  Use certified pipettes for all dilutions. </w:t>
            </w:r>
            <w:r w:rsidR="00720751" w:rsidRPr="008D075D">
              <w:rPr>
                <w:sz w:val="22"/>
              </w:rPr>
              <w:t>Perform and document</w:t>
            </w:r>
            <w:r w:rsidR="00FD6EB8" w:rsidRPr="008D075D">
              <w:rPr>
                <w:sz w:val="22"/>
              </w:rPr>
              <w:t xml:space="preserve"> a </w:t>
            </w:r>
            <w:r w:rsidRPr="008D075D">
              <w:rPr>
                <w:sz w:val="22"/>
              </w:rPr>
              <w:t>background</w:t>
            </w:r>
            <w:r w:rsidR="00737FB6" w:rsidRPr="008D075D">
              <w:rPr>
                <w:sz w:val="22"/>
              </w:rPr>
              <w:t xml:space="preserve"> check</w:t>
            </w:r>
            <w:r w:rsidRPr="008D075D">
              <w:rPr>
                <w:sz w:val="22"/>
              </w:rPr>
              <w:t xml:space="preserve"> o</w:t>
            </w:r>
            <w:r w:rsidR="00FD6EB8" w:rsidRPr="008D075D">
              <w:rPr>
                <w:sz w:val="22"/>
              </w:rPr>
              <w:t>n</w:t>
            </w:r>
            <w:r w:rsidRPr="008D075D">
              <w:rPr>
                <w:sz w:val="22"/>
              </w:rPr>
              <w:t xml:space="preserve"> the cellpack b</w:t>
            </w:r>
            <w:r w:rsidR="0037354B" w:rsidRPr="008D075D">
              <w:rPr>
                <w:sz w:val="22"/>
              </w:rPr>
              <w:t xml:space="preserve">efore using as diluent. </w:t>
            </w:r>
          </w:p>
          <w:p w:rsidR="008D075D" w:rsidRDefault="00A478C7" w:rsidP="008077DD">
            <w:pPr>
              <w:pStyle w:val="ListParagraph"/>
              <w:numPr>
                <w:ilvl w:val="0"/>
                <w:numId w:val="5"/>
              </w:numPr>
              <w:rPr>
                <w:sz w:val="22"/>
              </w:rPr>
            </w:pPr>
            <w:r w:rsidRPr="008D075D">
              <w:rPr>
                <w:sz w:val="22"/>
              </w:rPr>
              <w:t>RBCs are reported on CSF</w:t>
            </w:r>
            <w:r w:rsidR="00737FB6" w:rsidRPr="008D075D">
              <w:rPr>
                <w:sz w:val="22"/>
              </w:rPr>
              <w:t>, peritoneal lavage</w:t>
            </w:r>
            <w:r w:rsidR="00691507" w:rsidRPr="008D075D">
              <w:rPr>
                <w:sz w:val="22"/>
              </w:rPr>
              <w:t xml:space="preserve">, </w:t>
            </w:r>
            <w:r w:rsidRPr="008D075D">
              <w:rPr>
                <w:sz w:val="22"/>
              </w:rPr>
              <w:t>amniotic fluids</w:t>
            </w:r>
            <w:r w:rsidR="0042176F" w:rsidRPr="008D075D">
              <w:rPr>
                <w:sz w:val="22"/>
              </w:rPr>
              <w:t xml:space="preserve"> and at physician request</w:t>
            </w:r>
            <w:r w:rsidRPr="008D075D">
              <w:rPr>
                <w:sz w:val="22"/>
              </w:rPr>
              <w:t>.</w:t>
            </w:r>
            <w:r w:rsidR="00A71A0D" w:rsidRPr="008D075D">
              <w:rPr>
                <w:sz w:val="22"/>
              </w:rPr>
              <w:t xml:space="preserve"> </w:t>
            </w:r>
          </w:p>
          <w:p w:rsidR="001F2247" w:rsidRPr="008D075D" w:rsidRDefault="00722420" w:rsidP="008077DD">
            <w:pPr>
              <w:pStyle w:val="ListParagraph"/>
              <w:numPr>
                <w:ilvl w:val="0"/>
                <w:numId w:val="5"/>
              </w:numPr>
              <w:rPr>
                <w:sz w:val="22"/>
              </w:rPr>
            </w:pPr>
            <w:r w:rsidRPr="008D075D">
              <w:rPr>
                <w:sz w:val="22"/>
              </w:rPr>
              <w:t>When testing</w:t>
            </w:r>
            <w:r w:rsidR="00A22AA6" w:rsidRPr="008D075D">
              <w:rPr>
                <w:sz w:val="22"/>
              </w:rPr>
              <w:t xml:space="preserve"> is</w:t>
            </w:r>
            <w:r w:rsidRPr="008D075D">
              <w:rPr>
                <w:sz w:val="22"/>
              </w:rPr>
              <w:t xml:space="preserve"> completed</w:t>
            </w:r>
          </w:p>
          <w:p w:rsidR="00722420" w:rsidRDefault="001F2247" w:rsidP="00A160D8">
            <w:pPr>
              <w:pStyle w:val="ListParagraph"/>
              <w:numPr>
                <w:ilvl w:val="0"/>
                <w:numId w:val="18"/>
              </w:numPr>
              <w:ind w:left="1440"/>
              <w:rPr>
                <w:sz w:val="22"/>
              </w:rPr>
            </w:pPr>
            <w:r>
              <w:rPr>
                <w:sz w:val="22"/>
              </w:rPr>
              <w:t>S</w:t>
            </w:r>
            <w:r w:rsidR="00722420">
              <w:rPr>
                <w:sz w:val="22"/>
              </w:rPr>
              <w:t>tore add</w:t>
            </w:r>
            <w:r>
              <w:rPr>
                <w:sz w:val="22"/>
              </w:rPr>
              <w:t xml:space="preserve">itional fluid </w:t>
            </w:r>
          </w:p>
          <w:p w:rsidR="001F2247" w:rsidRPr="00772E22" w:rsidRDefault="001F2247" w:rsidP="00A160D8">
            <w:pPr>
              <w:pStyle w:val="ListParagraph"/>
              <w:numPr>
                <w:ilvl w:val="0"/>
                <w:numId w:val="18"/>
              </w:numPr>
              <w:ind w:left="1440"/>
              <w:rPr>
                <w:sz w:val="22"/>
              </w:rPr>
            </w:pPr>
            <w:r>
              <w:rPr>
                <w:sz w:val="22"/>
              </w:rPr>
              <w:t>Keep</w:t>
            </w:r>
            <w:r w:rsidR="00A22AA6">
              <w:rPr>
                <w:sz w:val="22"/>
              </w:rPr>
              <w:t xml:space="preserve"> </w:t>
            </w:r>
            <w:r w:rsidR="00A22AA6" w:rsidRPr="00A11805">
              <w:rPr>
                <w:sz w:val="22"/>
              </w:rPr>
              <w:t>an</w:t>
            </w:r>
            <w:r>
              <w:rPr>
                <w:sz w:val="22"/>
              </w:rPr>
              <w:t xml:space="preserve"> aliquot of properly labeled fluid </w:t>
            </w:r>
            <w:r w:rsidR="00720751">
              <w:rPr>
                <w:sz w:val="22"/>
              </w:rPr>
              <w:t xml:space="preserve">when sending </w:t>
            </w:r>
            <w:r>
              <w:rPr>
                <w:sz w:val="22"/>
              </w:rPr>
              <w:t>to other labs</w:t>
            </w:r>
          </w:p>
          <w:p w:rsidR="00655E25" w:rsidRPr="00772E22" w:rsidRDefault="00655E25" w:rsidP="00A160D8">
            <w:pPr>
              <w:pStyle w:val="ListParagraph"/>
              <w:ind w:left="0"/>
              <w:rPr>
                <w:sz w:val="22"/>
              </w:rPr>
            </w:pPr>
          </w:p>
          <w:p w:rsidR="00655E25" w:rsidRPr="00772E22" w:rsidRDefault="00655E25" w:rsidP="008077DD">
            <w:pPr>
              <w:pStyle w:val="ListParagraph"/>
              <w:ind w:left="0"/>
              <w:rPr>
                <w:b/>
                <w:sz w:val="22"/>
              </w:rPr>
            </w:pPr>
            <w:r w:rsidRPr="00772E22">
              <w:rPr>
                <w:b/>
                <w:sz w:val="22"/>
              </w:rPr>
              <w:t>Hemacytometer counts-</w:t>
            </w:r>
          </w:p>
          <w:p w:rsidR="00A160D8" w:rsidRPr="00A160D8" w:rsidRDefault="0037354B" w:rsidP="00A160D8">
            <w:pPr>
              <w:pStyle w:val="ListParagraph"/>
              <w:numPr>
                <w:ilvl w:val="0"/>
                <w:numId w:val="8"/>
              </w:numPr>
              <w:rPr>
                <w:strike/>
                <w:sz w:val="22"/>
              </w:rPr>
            </w:pPr>
            <w:r w:rsidRPr="00772E22">
              <w:rPr>
                <w:sz w:val="22"/>
              </w:rPr>
              <w:t>To differentiate nucleated cel</w:t>
            </w:r>
            <w:r w:rsidR="00A73B68">
              <w:rPr>
                <w:sz w:val="22"/>
              </w:rPr>
              <w:t>ls from RBCs, the specimen may</w:t>
            </w:r>
            <w:r w:rsidRPr="00772E22">
              <w:rPr>
                <w:sz w:val="22"/>
              </w:rPr>
              <w:t xml:space="preserve"> be plated with a pipette/capillary tube rinsed with methylene blue</w:t>
            </w:r>
            <w:r w:rsidR="00213BDF" w:rsidRPr="00772E22">
              <w:rPr>
                <w:sz w:val="22"/>
              </w:rPr>
              <w:t xml:space="preserve"> or</w:t>
            </w:r>
            <w:r w:rsidR="00714CEC" w:rsidRPr="00772E22">
              <w:rPr>
                <w:sz w:val="22"/>
              </w:rPr>
              <w:t xml:space="preserve"> </w:t>
            </w:r>
            <w:r w:rsidR="00213BDF" w:rsidRPr="00772E22">
              <w:rPr>
                <w:sz w:val="22"/>
              </w:rPr>
              <w:t>glacial acetic</w:t>
            </w:r>
            <w:r w:rsidR="00691507">
              <w:rPr>
                <w:sz w:val="22"/>
              </w:rPr>
              <w:t>.</w:t>
            </w:r>
          </w:p>
          <w:p w:rsidR="005F75A4" w:rsidRPr="00772E22" w:rsidRDefault="00BD5E08" w:rsidP="00A160D8">
            <w:pPr>
              <w:pStyle w:val="ListParagraph"/>
              <w:numPr>
                <w:ilvl w:val="0"/>
                <w:numId w:val="28"/>
              </w:numPr>
              <w:ind w:left="1062" w:hanging="3"/>
              <w:rPr>
                <w:sz w:val="22"/>
              </w:rPr>
            </w:pPr>
            <w:r>
              <w:rPr>
                <w:sz w:val="22"/>
              </w:rPr>
              <w:t xml:space="preserve">Glacial acetic </w:t>
            </w:r>
            <w:r w:rsidRPr="00691507">
              <w:rPr>
                <w:sz w:val="22"/>
              </w:rPr>
              <w:t>should</w:t>
            </w:r>
            <w:r w:rsidR="005F75A4" w:rsidRPr="00772E22">
              <w:rPr>
                <w:sz w:val="22"/>
              </w:rPr>
              <w:t xml:space="preserve"> not be used with synovial fluid.</w:t>
            </w:r>
          </w:p>
          <w:p w:rsidR="00A73B68" w:rsidRPr="008903FB" w:rsidRDefault="00A73B68" w:rsidP="00C65AD5">
            <w:pPr>
              <w:pStyle w:val="ListParagraph"/>
              <w:numPr>
                <w:ilvl w:val="0"/>
                <w:numId w:val="54"/>
              </w:numPr>
              <w:ind w:left="699"/>
              <w:rPr>
                <w:noProof/>
                <w:color w:val="000000" w:themeColor="text1"/>
                <w:sz w:val="22"/>
                <w:szCs w:val="22"/>
              </w:rPr>
            </w:pPr>
            <w:r w:rsidRPr="008903FB">
              <w:rPr>
                <w:color w:val="000000" w:themeColor="text1"/>
                <w:sz w:val="22"/>
                <w:szCs w:val="22"/>
              </w:rPr>
              <w:t>Methods available per site</w:t>
            </w:r>
            <w:r w:rsidR="008845EE" w:rsidRPr="008903FB">
              <w:rPr>
                <w:color w:val="000000" w:themeColor="text1"/>
                <w:sz w:val="22"/>
                <w:szCs w:val="22"/>
              </w:rPr>
              <w:t xml:space="preserve"> </w:t>
            </w:r>
          </w:p>
          <w:p w:rsidR="008903FB" w:rsidRPr="008845EE" w:rsidRDefault="008903FB" w:rsidP="008903FB">
            <w:pPr>
              <w:pStyle w:val="ListParagraph"/>
              <w:ind w:left="699"/>
              <w:rPr>
                <w:noProof/>
                <w:color w:val="000000" w:themeColor="text1"/>
                <w:sz w:val="22"/>
                <w:szCs w:val="22"/>
                <w:highlight w:val="yellow"/>
              </w:rPr>
            </w:pPr>
            <w:r w:rsidRPr="008903FB">
              <w:rPr>
                <w:noProof/>
                <w:color w:val="000000" w:themeColor="text1"/>
                <w:sz w:val="22"/>
                <w:szCs w:val="22"/>
              </w:rPr>
              <w:drawing>
                <wp:inline distT="0" distB="0" distL="0" distR="0" wp14:anchorId="0806C27F" wp14:editId="06603F48">
                  <wp:extent cx="3569136" cy="1552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581622" cy="1558006"/>
                          </a:xfrm>
                          <a:prstGeom prst="rect">
                            <a:avLst/>
                          </a:prstGeom>
                        </pic:spPr>
                      </pic:pic>
                    </a:graphicData>
                  </a:graphic>
                </wp:inline>
              </w:drawing>
            </w:r>
          </w:p>
          <w:p w:rsidR="00C003B2" w:rsidRPr="00553F9B" w:rsidRDefault="00A73B68" w:rsidP="008903FB">
            <w:pPr>
              <w:rPr>
                <w:noProof/>
                <w:color w:val="FF0000"/>
                <w:sz w:val="20"/>
                <w:szCs w:val="20"/>
              </w:rPr>
            </w:pPr>
            <w:r>
              <w:rPr>
                <w:noProof/>
                <w:color w:val="FF0000"/>
                <w:sz w:val="22"/>
              </w:rPr>
              <w:t xml:space="preserve">         </w:t>
            </w:r>
            <w:r w:rsidR="00A870D6" w:rsidRPr="00A73B68">
              <w:rPr>
                <w:noProof/>
                <w:color w:val="FF0000"/>
                <w:sz w:val="22"/>
              </w:rPr>
              <w:t xml:space="preserve">     </w:t>
            </w:r>
            <w:r w:rsidR="00720751" w:rsidRPr="00A73B68">
              <w:rPr>
                <w:noProof/>
                <w:color w:val="FF0000"/>
                <w:sz w:val="20"/>
                <w:szCs w:val="20"/>
                <w:highlight w:val="yellow"/>
              </w:rPr>
              <w:t xml:space="preserve"> </w:t>
            </w:r>
          </w:p>
          <w:p w:rsidR="00B20B52" w:rsidRPr="00772E22" w:rsidRDefault="00A73B68" w:rsidP="008077DD">
            <w:pPr>
              <w:pStyle w:val="ListParagraph"/>
              <w:ind w:left="0"/>
              <w:rPr>
                <w:sz w:val="22"/>
              </w:rPr>
            </w:pPr>
            <w:r>
              <w:rPr>
                <w:sz w:val="22"/>
              </w:rPr>
              <w:t xml:space="preserve">Plate Straight </w:t>
            </w:r>
          </w:p>
          <w:p w:rsidR="00655E25" w:rsidRPr="00772E22" w:rsidRDefault="00655E25" w:rsidP="008077DD">
            <w:pPr>
              <w:pStyle w:val="ListParagraph"/>
              <w:numPr>
                <w:ilvl w:val="0"/>
                <w:numId w:val="6"/>
              </w:numPr>
              <w:rPr>
                <w:sz w:val="22"/>
              </w:rPr>
            </w:pPr>
            <w:r w:rsidRPr="00772E22">
              <w:rPr>
                <w:sz w:val="22"/>
              </w:rPr>
              <w:t xml:space="preserve">Insert the pipette into the </w:t>
            </w:r>
            <w:r w:rsidR="00A11805">
              <w:rPr>
                <w:sz w:val="22"/>
              </w:rPr>
              <w:t xml:space="preserve">well-mixed </w:t>
            </w:r>
            <w:r w:rsidRPr="00772E22">
              <w:rPr>
                <w:sz w:val="22"/>
              </w:rPr>
              <w:t>aliquot c</w:t>
            </w:r>
            <w:r w:rsidR="00772E22" w:rsidRPr="00772E22">
              <w:rPr>
                <w:sz w:val="22"/>
              </w:rPr>
              <w:t>ontainer</w:t>
            </w:r>
            <w:r w:rsidRPr="00772E22">
              <w:rPr>
                <w:sz w:val="22"/>
              </w:rPr>
              <w:t xml:space="preserve"> and allow the specimen to fill </w:t>
            </w:r>
            <w:r w:rsidR="00EF25B5" w:rsidRPr="00772E22">
              <w:rPr>
                <w:sz w:val="22"/>
              </w:rPr>
              <w:t xml:space="preserve">most of </w:t>
            </w:r>
            <w:r w:rsidR="005F75A4">
              <w:rPr>
                <w:sz w:val="22"/>
              </w:rPr>
              <w:t xml:space="preserve">the </w:t>
            </w:r>
            <w:r w:rsidRPr="00772E22">
              <w:rPr>
                <w:sz w:val="22"/>
              </w:rPr>
              <w:t>bore.</w:t>
            </w:r>
          </w:p>
          <w:p w:rsidR="00B24642" w:rsidRDefault="00655E25" w:rsidP="008077DD">
            <w:pPr>
              <w:pStyle w:val="ListParagraph"/>
              <w:numPr>
                <w:ilvl w:val="0"/>
                <w:numId w:val="6"/>
              </w:numPr>
              <w:rPr>
                <w:sz w:val="22"/>
              </w:rPr>
            </w:pPr>
            <w:r w:rsidRPr="00772E22">
              <w:rPr>
                <w:sz w:val="22"/>
              </w:rPr>
              <w:t>Charge both sides of</w:t>
            </w:r>
            <w:r w:rsidR="00EF25B5" w:rsidRPr="00772E22">
              <w:rPr>
                <w:sz w:val="22"/>
              </w:rPr>
              <w:t xml:space="preserve"> the</w:t>
            </w:r>
            <w:r w:rsidRPr="00772E22">
              <w:rPr>
                <w:sz w:val="22"/>
              </w:rPr>
              <w:t xml:space="preserve"> chamber. Allow the cells to settle before counting the</w:t>
            </w:r>
            <w:r w:rsidR="00666DA1">
              <w:rPr>
                <w:sz w:val="22"/>
              </w:rPr>
              <w:t xml:space="preserve"> red cell</w:t>
            </w:r>
            <w:r w:rsidRPr="00772E22">
              <w:rPr>
                <w:sz w:val="22"/>
              </w:rPr>
              <w:t xml:space="preserve">s and nucleated cells. </w:t>
            </w:r>
          </w:p>
          <w:p w:rsidR="008D075D" w:rsidRPr="00F43206" w:rsidRDefault="00FD6EB8" w:rsidP="008077DD">
            <w:pPr>
              <w:pStyle w:val="ListParagraph"/>
              <w:numPr>
                <w:ilvl w:val="0"/>
                <w:numId w:val="6"/>
              </w:numPr>
              <w:rPr>
                <w:color w:val="000000" w:themeColor="text1"/>
                <w:sz w:val="22"/>
              </w:rPr>
            </w:pPr>
            <w:r>
              <w:rPr>
                <w:sz w:val="22"/>
              </w:rPr>
              <w:t>U</w:t>
            </w:r>
            <w:r w:rsidR="005F75A4">
              <w:rPr>
                <w:sz w:val="22"/>
              </w:rPr>
              <w:t>sing</w:t>
            </w:r>
            <w:r w:rsidR="00A22AA6">
              <w:rPr>
                <w:sz w:val="22"/>
              </w:rPr>
              <w:t xml:space="preserve"> </w:t>
            </w:r>
            <w:r w:rsidR="00A22AA6" w:rsidRPr="00A11805">
              <w:rPr>
                <w:sz w:val="22"/>
              </w:rPr>
              <w:t>the</w:t>
            </w:r>
            <w:r w:rsidR="005F75A4">
              <w:rPr>
                <w:sz w:val="22"/>
              </w:rPr>
              <w:t xml:space="preserve"> </w:t>
            </w:r>
            <w:r w:rsidR="005F75A4" w:rsidRPr="00FD6EB8">
              <w:rPr>
                <w:sz w:val="22"/>
              </w:rPr>
              <w:t>10x</w:t>
            </w:r>
            <w:r>
              <w:rPr>
                <w:sz w:val="22"/>
              </w:rPr>
              <w:t xml:space="preserve"> </w:t>
            </w:r>
            <w:r w:rsidR="007500EF">
              <w:rPr>
                <w:sz w:val="22"/>
              </w:rPr>
              <w:t>objective</w:t>
            </w:r>
            <w:r>
              <w:rPr>
                <w:sz w:val="22"/>
              </w:rPr>
              <w:t>, c</w:t>
            </w:r>
            <w:r w:rsidRPr="00772E22">
              <w:rPr>
                <w:sz w:val="22"/>
              </w:rPr>
              <w:t>heck</w:t>
            </w:r>
            <w:r w:rsidR="00A22AA6">
              <w:rPr>
                <w:sz w:val="22"/>
              </w:rPr>
              <w:t xml:space="preserve"> </w:t>
            </w:r>
            <w:r w:rsidR="00A22AA6" w:rsidRPr="00A11805">
              <w:rPr>
                <w:sz w:val="22"/>
              </w:rPr>
              <w:t>both sides of</w:t>
            </w:r>
            <w:r w:rsidR="00A11805" w:rsidRPr="00A11805">
              <w:rPr>
                <w:sz w:val="22"/>
              </w:rPr>
              <w:t xml:space="preserve"> </w:t>
            </w:r>
            <w:r w:rsidRPr="00772E22">
              <w:rPr>
                <w:sz w:val="22"/>
              </w:rPr>
              <w:t>the chamber</w:t>
            </w:r>
            <w:r w:rsidR="00655E25" w:rsidRPr="005F75A4">
              <w:rPr>
                <w:color w:val="C00000"/>
                <w:sz w:val="22"/>
              </w:rPr>
              <w:t xml:space="preserve"> </w:t>
            </w:r>
            <w:r w:rsidR="00655E25" w:rsidRPr="00772E22">
              <w:rPr>
                <w:sz w:val="22"/>
              </w:rPr>
              <w:t xml:space="preserve">for even cellular distribution. </w:t>
            </w:r>
            <w:r w:rsidR="006611BC" w:rsidRPr="00F43206">
              <w:rPr>
                <w:color w:val="000000" w:themeColor="text1"/>
                <w:sz w:val="22"/>
              </w:rPr>
              <w:t>Replate chambers with uneven cell distribution.</w:t>
            </w:r>
          </w:p>
          <w:p w:rsidR="005A07A0" w:rsidRPr="006254F6" w:rsidRDefault="005A07A0" w:rsidP="008077DD">
            <w:pPr>
              <w:pStyle w:val="ListParagraph"/>
              <w:numPr>
                <w:ilvl w:val="0"/>
                <w:numId w:val="6"/>
              </w:numPr>
              <w:rPr>
                <w:color w:val="000000" w:themeColor="text1"/>
                <w:sz w:val="22"/>
              </w:rPr>
            </w:pPr>
            <w:r w:rsidRPr="006254F6">
              <w:rPr>
                <w:color w:val="000000" w:themeColor="text1"/>
                <w:sz w:val="22"/>
              </w:rPr>
              <w:t xml:space="preserve">Red cells </w:t>
            </w:r>
            <w:r w:rsidR="006254F6" w:rsidRPr="006254F6">
              <w:rPr>
                <w:color w:val="000000" w:themeColor="text1"/>
                <w:sz w:val="22"/>
              </w:rPr>
              <w:t xml:space="preserve">are smooth and </w:t>
            </w:r>
            <w:r w:rsidRPr="006254F6">
              <w:rPr>
                <w:color w:val="000000" w:themeColor="text1"/>
                <w:sz w:val="22"/>
              </w:rPr>
              <w:t xml:space="preserve">have </w:t>
            </w:r>
            <w:r w:rsidR="006254F6" w:rsidRPr="006254F6">
              <w:rPr>
                <w:color w:val="000000" w:themeColor="text1"/>
                <w:sz w:val="22"/>
              </w:rPr>
              <w:t xml:space="preserve">distinct outlines with halos and clear centers. If crenated, they have many fine-pointed projections. </w:t>
            </w:r>
            <w:r w:rsidRPr="006254F6">
              <w:rPr>
                <w:color w:val="000000" w:themeColor="text1"/>
                <w:sz w:val="22"/>
              </w:rPr>
              <w:t>White cells are typical larger</w:t>
            </w:r>
            <w:r w:rsidR="006254F6" w:rsidRPr="006254F6">
              <w:rPr>
                <w:color w:val="000000" w:themeColor="text1"/>
                <w:sz w:val="22"/>
              </w:rPr>
              <w:t>, appear granular</w:t>
            </w:r>
            <w:r w:rsidRPr="006254F6">
              <w:rPr>
                <w:color w:val="000000" w:themeColor="text1"/>
                <w:sz w:val="22"/>
              </w:rPr>
              <w:t xml:space="preserve"> and</w:t>
            </w:r>
            <w:r w:rsidR="006254F6" w:rsidRPr="006254F6">
              <w:rPr>
                <w:color w:val="000000" w:themeColor="text1"/>
                <w:sz w:val="22"/>
              </w:rPr>
              <w:t xml:space="preserve"> the</w:t>
            </w:r>
            <w:r w:rsidRPr="006254F6">
              <w:rPr>
                <w:color w:val="000000" w:themeColor="text1"/>
                <w:sz w:val="22"/>
              </w:rPr>
              <w:t xml:space="preserve"> nucleus may be mononuclear or lobed. It is important not</w:t>
            </w:r>
            <w:r w:rsidR="00896D7F">
              <w:rPr>
                <w:color w:val="000000" w:themeColor="text1"/>
                <w:sz w:val="22"/>
              </w:rPr>
              <w:t xml:space="preserve"> to</w:t>
            </w:r>
            <w:r w:rsidRPr="006254F6">
              <w:rPr>
                <w:color w:val="000000" w:themeColor="text1"/>
                <w:sz w:val="22"/>
              </w:rPr>
              <w:t xml:space="preserve"> confuse lymphocytes with red cells.</w:t>
            </w:r>
          </w:p>
          <w:p w:rsidR="000D54BD" w:rsidRDefault="000D54BD" w:rsidP="008077DD">
            <w:pPr>
              <w:rPr>
                <w:color w:val="00B050"/>
                <w:sz w:val="22"/>
              </w:rPr>
            </w:pPr>
          </w:p>
          <w:p w:rsidR="00B20B52" w:rsidRPr="00896D7F" w:rsidRDefault="00B20B52" w:rsidP="008077DD">
            <w:pPr>
              <w:rPr>
                <w:color w:val="000000" w:themeColor="text1"/>
                <w:sz w:val="22"/>
              </w:rPr>
            </w:pPr>
            <w:r w:rsidRPr="00896D7F">
              <w:rPr>
                <w:color w:val="000000" w:themeColor="text1"/>
                <w:sz w:val="22"/>
              </w:rPr>
              <w:t>Glacial Acetic Acid</w:t>
            </w:r>
            <w:r w:rsidR="00B24642" w:rsidRPr="00896D7F">
              <w:rPr>
                <w:color w:val="000000" w:themeColor="text1"/>
                <w:sz w:val="22"/>
              </w:rPr>
              <w:t xml:space="preserve"> </w:t>
            </w:r>
          </w:p>
          <w:p w:rsidR="001E297C" w:rsidRPr="00896D7F" w:rsidRDefault="001E297C" w:rsidP="008077DD">
            <w:pPr>
              <w:autoSpaceDE w:val="0"/>
              <w:autoSpaceDN w:val="0"/>
              <w:adjustRightInd w:val="0"/>
              <w:rPr>
                <w:rFonts w:eastAsiaTheme="minorHAnsi"/>
                <w:color w:val="000000" w:themeColor="text1"/>
                <w:sz w:val="22"/>
                <w:szCs w:val="22"/>
              </w:rPr>
            </w:pPr>
            <w:r w:rsidRPr="00896D7F">
              <w:rPr>
                <w:rFonts w:eastAsiaTheme="minorHAnsi"/>
                <w:color w:val="000000" w:themeColor="text1"/>
                <w:sz w:val="22"/>
                <w:szCs w:val="22"/>
              </w:rPr>
              <w:t>The RBC count</w:t>
            </w:r>
            <w:r w:rsidR="005A07A0" w:rsidRPr="00896D7F">
              <w:rPr>
                <w:rFonts w:eastAsiaTheme="minorHAnsi"/>
                <w:color w:val="000000" w:themeColor="text1"/>
                <w:sz w:val="22"/>
                <w:szCs w:val="22"/>
              </w:rPr>
              <w:t xml:space="preserve"> (plate straight method)</w:t>
            </w:r>
            <w:r w:rsidRPr="00896D7F">
              <w:rPr>
                <w:rFonts w:eastAsiaTheme="minorHAnsi"/>
                <w:color w:val="000000" w:themeColor="text1"/>
                <w:sz w:val="22"/>
                <w:szCs w:val="22"/>
              </w:rPr>
              <w:t xml:space="preserve"> must be completed before counting WBC.</w:t>
            </w:r>
            <w:r w:rsidR="005A07A0" w:rsidRPr="00896D7F">
              <w:rPr>
                <w:rFonts w:eastAsiaTheme="minorHAnsi"/>
                <w:color w:val="000000" w:themeColor="text1"/>
                <w:sz w:val="22"/>
                <w:szCs w:val="22"/>
              </w:rPr>
              <w:t xml:space="preserve"> </w:t>
            </w:r>
            <w:r w:rsidR="005A07A0" w:rsidRPr="00896D7F">
              <w:rPr>
                <w:color w:val="000000" w:themeColor="text1"/>
                <w:sz w:val="22"/>
                <w:szCs w:val="22"/>
              </w:rPr>
              <w:t>The glacial acetic acid destroys the red cells and emphasizes the nuclei of the white cells.</w:t>
            </w:r>
          </w:p>
          <w:p w:rsidR="00656FF3" w:rsidRPr="00896D7F" w:rsidRDefault="00656FF3" w:rsidP="0046651A">
            <w:pPr>
              <w:numPr>
                <w:ilvl w:val="0"/>
                <w:numId w:val="38"/>
              </w:numPr>
              <w:autoSpaceDE w:val="0"/>
              <w:autoSpaceDN w:val="0"/>
              <w:adjustRightInd w:val="0"/>
              <w:contextualSpacing/>
              <w:rPr>
                <w:color w:val="000000" w:themeColor="text1"/>
                <w:sz w:val="22"/>
                <w:szCs w:val="22"/>
              </w:rPr>
            </w:pPr>
            <w:r w:rsidRPr="00896D7F">
              <w:rPr>
                <w:color w:val="000000" w:themeColor="text1"/>
                <w:sz w:val="22"/>
                <w:szCs w:val="22"/>
              </w:rPr>
              <w:t xml:space="preserve">Dip a pipette into the bottle of glacial acetic acid, drain carefully and wipe the outside dry. </w:t>
            </w:r>
          </w:p>
          <w:p w:rsidR="00656FF3" w:rsidRPr="00896D7F" w:rsidRDefault="00656FF3" w:rsidP="0046651A">
            <w:pPr>
              <w:numPr>
                <w:ilvl w:val="0"/>
                <w:numId w:val="38"/>
              </w:numPr>
              <w:contextualSpacing/>
              <w:rPr>
                <w:color w:val="000000" w:themeColor="text1"/>
                <w:sz w:val="22"/>
                <w:szCs w:val="22"/>
              </w:rPr>
            </w:pPr>
            <w:r w:rsidRPr="00896D7F">
              <w:rPr>
                <w:color w:val="000000" w:themeColor="text1"/>
                <w:sz w:val="22"/>
                <w:szCs w:val="22"/>
              </w:rPr>
              <w:t>Dip the glacial acetic rinsed pipette int</w:t>
            </w:r>
            <w:r w:rsidR="005A07A0" w:rsidRPr="00896D7F">
              <w:rPr>
                <w:color w:val="000000" w:themeColor="text1"/>
                <w:sz w:val="22"/>
                <w:szCs w:val="22"/>
              </w:rPr>
              <w:t>o the fluid aliquot</w:t>
            </w:r>
            <w:r w:rsidRPr="00896D7F">
              <w:rPr>
                <w:color w:val="000000" w:themeColor="text1"/>
                <w:sz w:val="22"/>
                <w:szCs w:val="22"/>
              </w:rPr>
              <w:t xml:space="preserve"> and partially fill the bore, then rotate to </w:t>
            </w:r>
            <w:r w:rsidRPr="00896D7F">
              <w:rPr>
                <w:color w:val="000000" w:themeColor="text1"/>
                <w:sz w:val="22"/>
                <w:szCs w:val="22"/>
              </w:rPr>
              <w:lastRenderedPageBreak/>
              <w:t>lyse the red cells. Complete destruction of red cells may take five minutes.</w:t>
            </w:r>
          </w:p>
          <w:p w:rsidR="00656FF3" w:rsidRPr="00896D7F" w:rsidRDefault="00656FF3" w:rsidP="0046651A">
            <w:pPr>
              <w:numPr>
                <w:ilvl w:val="0"/>
                <w:numId w:val="38"/>
              </w:numPr>
              <w:autoSpaceDE w:val="0"/>
              <w:autoSpaceDN w:val="0"/>
              <w:adjustRightInd w:val="0"/>
              <w:contextualSpacing/>
              <w:rPr>
                <w:color w:val="000000" w:themeColor="text1"/>
                <w:sz w:val="22"/>
                <w:szCs w:val="22"/>
              </w:rPr>
            </w:pPr>
            <w:r w:rsidRPr="00896D7F">
              <w:rPr>
                <w:color w:val="000000" w:themeColor="text1"/>
                <w:sz w:val="22"/>
                <w:szCs w:val="22"/>
              </w:rPr>
              <w:t>Touch the tip of the pipette to the edge of a clean, dry hemacytometer counting chamber and mount both sides.</w:t>
            </w:r>
          </w:p>
          <w:p w:rsidR="006611BC" w:rsidRPr="00896D7F" w:rsidRDefault="00656FF3" w:rsidP="0046651A">
            <w:pPr>
              <w:numPr>
                <w:ilvl w:val="0"/>
                <w:numId w:val="38"/>
              </w:numPr>
              <w:autoSpaceDE w:val="0"/>
              <w:autoSpaceDN w:val="0"/>
              <w:adjustRightInd w:val="0"/>
              <w:contextualSpacing/>
              <w:rPr>
                <w:color w:val="000000" w:themeColor="text1"/>
                <w:sz w:val="22"/>
                <w:szCs w:val="22"/>
              </w:rPr>
            </w:pPr>
            <w:r w:rsidRPr="00896D7F">
              <w:rPr>
                <w:color w:val="000000" w:themeColor="text1"/>
                <w:sz w:val="22"/>
                <w:szCs w:val="22"/>
              </w:rPr>
              <w:t>Using the 10x objective, check both sides of the chamber for even cellular distribution.</w:t>
            </w:r>
            <w:r w:rsidR="006611BC" w:rsidRPr="00896D7F">
              <w:rPr>
                <w:color w:val="000000" w:themeColor="text1"/>
                <w:sz w:val="22"/>
              </w:rPr>
              <w:t xml:space="preserve"> Replate chambers with uneven cell distribution. </w:t>
            </w:r>
          </w:p>
          <w:p w:rsidR="006611BC" w:rsidRPr="00896D7F" w:rsidRDefault="006611BC" w:rsidP="0046651A">
            <w:pPr>
              <w:numPr>
                <w:ilvl w:val="0"/>
                <w:numId w:val="38"/>
              </w:numPr>
              <w:autoSpaceDE w:val="0"/>
              <w:autoSpaceDN w:val="0"/>
              <w:adjustRightInd w:val="0"/>
              <w:contextualSpacing/>
              <w:rPr>
                <w:color w:val="000000" w:themeColor="text1"/>
                <w:sz w:val="22"/>
                <w:szCs w:val="22"/>
              </w:rPr>
            </w:pPr>
            <w:r w:rsidRPr="00896D7F">
              <w:rPr>
                <w:color w:val="000000" w:themeColor="text1"/>
                <w:sz w:val="22"/>
              </w:rPr>
              <w:t>When adequately lysed, the nucleated cells should display a prominent nucleus and red cells should lyse or be ghosted. Newborn red cells tend to be lyse resistant.</w:t>
            </w:r>
          </w:p>
          <w:p w:rsidR="00A73B68" w:rsidRPr="006611BC" w:rsidRDefault="00A73B68" w:rsidP="00A73B68">
            <w:pPr>
              <w:autoSpaceDE w:val="0"/>
              <w:autoSpaceDN w:val="0"/>
              <w:adjustRightInd w:val="0"/>
              <w:ind w:left="720"/>
              <w:contextualSpacing/>
              <w:rPr>
                <w:color w:val="00B050"/>
                <w:sz w:val="22"/>
                <w:szCs w:val="22"/>
              </w:rPr>
            </w:pPr>
          </w:p>
          <w:p w:rsidR="00A73B68" w:rsidRPr="00772E22" w:rsidRDefault="00A73B68" w:rsidP="00A73B68">
            <w:pPr>
              <w:pStyle w:val="ListParagraph"/>
              <w:ind w:left="0"/>
              <w:rPr>
                <w:sz w:val="22"/>
              </w:rPr>
            </w:pPr>
            <w:r w:rsidRPr="001E297C">
              <w:rPr>
                <w:sz w:val="22"/>
              </w:rPr>
              <w:t xml:space="preserve">New Methylene Blue </w:t>
            </w:r>
          </w:p>
          <w:p w:rsidR="00A73B68" w:rsidRPr="00772E22" w:rsidRDefault="00A73B68" w:rsidP="00C65AD5">
            <w:pPr>
              <w:pStyle w:val="ListParagraph"/>
              <w:numPr>
                <w:ilvl w:val="0"/>
                <w:numId w:val="50"/>
              </w:numPr>
              <w:rPr>
                <w:sz w:val="22"/>
              </w:rPr>
            </w:pPr>
            <w:r w:rsidRPr="00772E22">
              <w:rPr>
                <w:sz w:val="22"/>
              </w:rPr>
              <w:t>Rinse a pipette with new methylene blue by filling the pipette one to two inches. Tip the pipette back and forth to coat the inside.</w:t>
            </w:r>
          </w:p>
          <w:p w:rsidR="00A73B68" w:rsidRPr="00772E22" w:rsidRDefault="00A73B68" w:rsidP="00C65AD5">
            <w:pPr>
              <w:pStyle w:val="ListParagraph"/>
              <w:numPr>
                <w:ilvl w:val="0"/>
                <w:numId w:val="50"/>
              </w:numPr>
              <w:rPr>
                <w:sz w:val="22"/>
              </w:rPr>
            </w:pPr>
            <w:r w:rsidRPr="00772E22">
              <w:rPr>
                <w:sz w:val="22"/>
              </w:rPr>
              <w:t>Touch the tip of the pipette with gauze to remove all of the excess fluid. Wipe off the outside of the pipette.</w:t>
            </w:r>
          </w:p>
          <w:p w:rsidR="00A73B68" w:rsidRPr="00772E22" w:rsidRDefault="00A73B68" w:rsidP="00C65AD5">
            <w:pPr>
              <w:pStyle w:val="ListParagraph"/>
              <w:numPr>
                <w:ilvl w:val="0"/>
                <w:numId w:val="50"/>
              </w:numPr>
              <w:rPr>
                <w:sz w:val="22"/>
              </w:rPr>
            </w:pPr>
            <w:r w:rsidRPr="00772E22">
              <w:rPr>
                <w:sz w:val="22"/>
              </w:rPr>
              <w:t xml:space="preserve">Insert the pipette into the </w:t>
            </w:r>
            <w:r>
              <w:rPr>
                <w:sz w:val="22"/>
              </w:rPr>
              <w:t xml:space="preserve">well-mixed </w:t>
            </w:r>
            <w:r w:rsidRPr="00772E22">
              <w:rPr>
                <w:sz w:val="22"/>
              </w:rPr>
              <w:t xml:space="preserve">aliquot container and allow the specimen to fill most of </w:t>
            </w:r>
            <w:r>
              <w:rPr>
                <w:sz w:val="22"/>
              </w:rPr>
              <w:t xml:space="preserve">the </w:t>
            </w:r>
            <w:r w:rsidRPr="00772E22">
              <w:rPr>
                <w:sz w:val="22"/>
              </w:rPr>
              <w:t>bore.</w:t>
            </w:r>
          </w:p>
          <w:p w:rsidR="00A73B68" w:rsidRPr="00772E22" w:rsidRDefault="00A73B68" w:rsidP="00C65AD5">
            <w:pPr>
              <w:pStyle w:val="ListParagraph"/>
              <w:numPr>
                <w:ilvl w:val="0"/>
                <w:numId w:val="50"/>
              </w:numPr>
              <w:rPr>
                <w:sz w:val="22"/>
              </w:rPr>
            </w:pPr>
            <w:r w:rsidRPr="00772E22">
              <w:rPr>
                <w:sz w:val="22"/>
              </w:rPr>
              <w:t>Tip and rotate the pipette gently for 30 seconds to mix. Mix the pipette longer for more cellular fluids to get adequate staining.</w:t>
            </w:r>
          </w:p>
          <w:p w:rsidR="00A73B68" w:rsidRDefault="00A73B68" w:rsidP="00C65AD5">
            <w:pPr>
              <w:pStyle w:val="ListParagraph"/>
              <w:numPr>
                <w:ilvl w:val="0"/>
                <w:numId w:val="50"/>
              </w:numPr>
              <w:rPr>
                <w:sz w:val="22"/>
              </w:rPr>
            </w:pPr>
            <w:r w:rsidRPr="00772E22">
              <w:rPr>
                <w:sz w:val="22"/>
              </w:rPr>
              <w:t xml:space="preserve">Charge both sides of the chamber. </w:t>
            </w:r>
            <w:r>
              <w:rPr>
                <w:sz w:val="22"/>
              </w:rPr>
              <w:t xml:space="preserve">Prepare and place in humidity container. </w:t>
            </w:r>
            <w:r w:rsidRPr="00772E22">
              <w:rPr>
                <w:sz w:val="22"/>
              </w:rPr>
              <w:t>Allow the cells to settle before counting the</w:t>
            </w:r>
            <w:r>
              <w:rPr>
                <w:sz w:val="22"/>
              </w:rPr>
              <w:t xml:space="preserve"> red cell</w:t>
            </w:r>
            <w:r w:rsidRPr="00772E22">
              <w:rPr>
                <w:sz w:val="22"/>
              </w:rPr>
              <w:t xml:space="preserve">s and nucleated cells. </w:t>
            </w:r>
          </w:p>
          <w:p w:rsidR="00A73B68" w:rsidRPr="00896D7F" w:rsidRDefault="00A73B68" w:rsidP="00C65AD5">
            <w:pPr>
              <w:pStyle w:val="ListParagraph"/>
              <w:numPr>
                <w:ilvl w:val="0"/>
                <w:numId w:val="50"/>
              </w:numPr>
              <w:rPr>
                <w:sz w:val="22"/>
              </w:rPr>
            </w:pPr>
            <w:r>
              <w:rPr>
                <w:sz w:val="22"/>
              </w:rPr>
              <w:t xml:space="preserve">Using </w:t>
            </w:r>
            <w:r w:rsidRPr="00A11805">
              <w:rPr>
                <w:sz w:val="22"/>
              </w:rPr>
              <w:t>the</w:t>
            </w:r>
            <w:r>
              <w:rPr>
                <w:sz w:val="22"/>
              </w:rPr>
              <w:t xml:space="preserve"> </w:t>
            </w:r>
            <w:r w:rsidRPr="00FD6EB8">
              <w:rPr>
                <w:sz w:val="22"/>
              </w:rPr>
              <w:t>10x</w:t>
            </w:r>
            <w:r>
              <w:rPr>
                <w:sz w:val="22"/>
              </w:rPr>
              <w:t xml:space="preserve"> objective, c</w:t>
            </w:r>
            <w:r w:rsidRPr="00772E22">
              <w:rPr>
                <w:sz w:val="22"/>
              </w:rPr>
              <w:t>heck</w:t>
            </w:r>
            <w:r>
              <w:rPr>
                <w:sz w:val="22"/>
              </w:rPr>
              <w:t xml:space="preserve"> </w:t>
            </w:r>
            <w:r w:rsidRPr="00A11805">
              <w:rPr>
                <w:sz w:val="22"/>
              </w:rPr>
              <w:t xml:space="preserve">both sides of </w:t>
            </w:r>
            <w:r w:rsidRPr="00772E22">
              <w:rPr>
                <w:sz w:val="22"/>
              </w:rPr>
              <w:t>the chamber</w:t>
            </w:r>
            <w:r w:rsidRPr="005F75A4">
              <w:rPr>
                <w:color w:val="C00000"/>
                <w:sz w:val="22"/>
              </w:rPr>
              <w:t xml:space="preserve"> </w:t>
            </w:r>
            <w:r w:rsidRPr="00772E22">
              <w:rPr>
                <w:sz w:val="22"/>
              </w:rPr>
              <w:t xml:space="preserve">for even cellular distribution. </w:t>
            </w:r>
            <w:r w:rsidRPr="00896D7F">
              <w:rPr>
                <w:sz w:val="22"/>
              </w:rPr>
              <w:t>Replate chambers with uneven cell distribution.</w:t>
            </w:r>
          </w:p>
          <w:p w:rsidR="00A73B68" w:rsidRPr="008D075D" w:rsidRDefault="00A73B68" w:rsidP="00C65AD5">
            <w:pPr>
              <w:pStyle w:val="ListParagraph"/>
              <w:numPr>
                <w:ilvl w:val="0"/>
                <w:numId w:val="50"/>
              </w:numPr>
              <w:rPr>
                <w:sz w:val="22"/>
              </w:rPr>
            </w:pPr>
            <w:r w:rsidRPr="008D075D">
              <w:rPr>
                <w:sz w:val="22"/>
              </w:rPr>
              <w:t xml:space="preserve">When adequately stained red cells appear pinkish and nucleated cells will have a purple nucleus. </w:t>
            </w:r>
          </w:p>
          <w:p w:rsidR="00656FF3" w:rsidRPr="00656FF3" w:rsidRDefault="00656FF3" w:rsidP="00A73B68">
            <w:pPr>
              <w:autoSpaceDE w:val="0"/>
              <w:autoSpaceDN w:val="0"/>
              <w:adjustRightInd w:val="0"/>
              <w:contextualSpacing/>
              <w:rPr>
                <w:color w:val="00B050"/>
                <w:sz w:val="22"/>
                <w:szCs w:val="22"/>
              </w:rPr>
            </w:pPr>
          </w:p>
          <w:p w:rsidR="00655E25" w:rsidRDefault="00655E25" w:rsidP="008077DD">
            <w:pPr>
              <w:pStyle w:val="ListParagraph"/>
              <w:ind w:left="0"/>
              <w:rPr>
                <w:b/>
                <w:sz w:val="22"/>
              </w:rPr>
            </w:pPr>
            <w:r w:rsidRPr="00772E22">
              <w:rPr>
                <w:b/>
                <w:sz w:val="22"/>
              </w:rPr>
              <w:t>Areas to count</w:t>
            </w:r>
            <w:r w:rsidR="003D5805" w:rsidRPr="00772E22">
              <w:rPr>
                <w:b/>
                <w:sz w:val="22"/>
              </w:rPr>
              <w:t>-</w:t>
            </w:r>
          </w:p>
          <w:p w:rsidR="00B864E1" w:rsidRPr="00400C67" w:rsidRDefault="00553F9B" w:rsidP="008077DD">
            <w:pPr>
              <w:pStyle w:val="ListParagraph"/>
              <w:ind w:left="0"/>
              <w:rPr>
                <w:sz w:val="22"/>
              </w:rPr>
            </w:pPr>
            <w:r w:rsidRPr="00400C67">
              <w:rPr>
                <w:sz w:val="22"/>
              </w:rPr>
              <w:t>If the</w:t>
            </w:r>
            <w:r w:rsidR="00B864E1" w:rsidRPr="00400C67">
              <w:rPr>
                <w:sz w:val="22"/>
              </w:rPr>
              <w:t xml:space="preserve"> specimen is a:</w:t>
            </w:r>
          </w:p>
          <w:p w:rsidR="00655E25" w:rsidRPr="00772E22" w:rsidRDefault="00B864E1" w:rsidP="008077DD">
            <w:pPr>
              <w:pStyle w:val="ListParagraph"/>
              <w:numPr>
                <w:ilvl w:val="0"/>
                <w:numId w:val="7"/>
              </w:numPr>
              <w:rPr>
                <w:sz w:val="22"/>
              </w:rPr>
            </w:pPr>
            <w:r w:rsidRPr="00B864E1">
              <w:rPr>
                <w:b/>
                <w:sz w:val="22"/>
              </w:rPr>
              <w:t>Clear</w:t>
            </w:r>
            <w:r>
              <w:rPr>
                <w:sz w:val="22"/>
              </w:rPr>
              <w:t xml:space="preserve"> fluid</w:t>
            </w:r>
          </w:p>
          <w:p w:rsidR="00A11805" w:rsidRPr="00896D7F" w:rsidRDefault="00F4091B" w:rsidP="008077DD">
            <w:pPr>
              <w:pStyle w:val="ListParagraph"/>
              <w:rPr>
                <w:sz w:val="22"/>
              </w:rPr>
            </w:pPr>
            <w:r>
              <w:rPr>
                <w:sz w:val="22"/>
              </w:rPr>
              <w:t>Using the 40x</w:t>
            </w:r>
            <w:r w:rsidR="00655E25" w:rsidRPr="00772E22">
              <w:rPr>
                <w:sz w:val="22"/>
              </w:rPr>
              <w:t xml:space="preserve"> high dry objective, count the nucleated cells in 9 large squares</w:t>
            </w:r>
            <w:r w:rsidR="00772E22">
              <w:rPr>
                <w:sz w:val="22"/>
              </w:rPr>
              <w:t xml:space="preserve"> on each side</w:t>
            </w:r>
            <w:r w:rsidR="00655E25" w:rsidRPr="00772E22">
              <w:rPr>
                <w:sz w:val="22"/>
              </w:rPr>
              <w:t>. If needed, do the same for RBCs.</w:t>
            </w:r>
            <w:r w:rsidR="00E12D09">
              <w:rPr>
                <w:sz w:val="22"/>
              </w:rPr>
              <w:t xml:space="preserve">  </w:t>
            </w:r>
            <w:r w:rsidR="00E12D09" w:rsidRPr="00400C67">
              <w:rPr>
                <w:sz w:val="22"/>
              </w:rPr>
              <w:t>Exceptions may be made to count 5 squares per side by site</w:t>
            </w:r>
            <w:r w:rsidR="006611BC" w:rsidRPr="00400C67">
              <w:rPr>
                <w:color w:val="00B050"/>
                <w:sz w:val="22"/>
              </w:rPr>
              <w:t xml:space="preserve">. </w:t>
            </w:r>
            <w:r w:rsidR="006611BC" w:rsidRPr="00896D7F">
              <w:rPr>
                <w:sz w:val="22"/>
              </w:rPr>
              <w:t xml:space="preserve">See site </w:t>
            </w:r>
            <w:r w:rsidR="00896D7F">
              <w:rPr>
                <w:sz w:val="22"/>
              </w:rPr>
              <w:t xml:space="preserve">Hematology </w:t>
            </w:r>
            <w:r w:rsidR="006611BC" w:rsidRPr="00896D7F">
              <w:rPr>
                <w:sz w:val="22"/>
              </w:rPr>
              <w:t>Technical Specialist/Supervisor.</w:t>
            </w:r>
          </w:p>
          <w:p w:rsidR="00E12D09" w:rsidRPr="00772E22" w:rsidRDefault="00E12D09" w:rsidP="008077DD">
            <w:pPr>
              <w:pStyle w:val="ListParagraph"/>
              <w:rPr>
                <w:sz w:val="22"/>
              </w:rPr>
            </w:pPr>
          </w:p>
          <w:p w:rsidR="00655E25" w:rsidRPr="00772E22" w:rsidRDefault="00655E25" w:rsidP="008077DD">
            <w:pPr>
              <w:pStyle w:val="ListParagraph"/>
              <w:numPr>
                <w:ilvl w:val="0"/>
                <w:numId w:val="7"/>
              </w:numPr>
              <w:rPr>
                <w:sz w:val="22"/>
              </w:rPr>
            </w:pPr>
            <w:r w:rsidRPr="00B864E1">
              <w:rPr>
                <w:b/>
                <w:sz w:val="22"/>
              </w:rPr>
              <w:t>Hazy</w:t>
            </w:r>
            <w:r w:rsidR="00EF25B5" w:rsidRPr="00B864E1">
              <w:rPr>
                <w:b/>
                <w:sz w:val="22"/>
              </w:rPr>
              <w:t xml:space="preserve"> to</w:t>
            </w:r>
            <w:r w:rsidR="00B864E1" w:rsidRPr="00B864E1">
              <w:rPr>
                <w:b/>
                <w:sz w:val="22"/>
              </w:rPr>
              <w:t xml:space="preserve"> slightly cloudy</w:t>
            </w:r>
            <w:r w:rsidR="00B864E1">
              <w:rPr>
                <w:sz w:val="22"/>
              </w:rPr>
              <w:t xml:space="preserve"> fluid</w:t>
            </w:r>
            <w:r w:rsidRPr="00772E22">
              <w:rPr>
                <w:sz w:val="22"/>
              </w:rPr>
              <w:t xml:space="preserve"> </w:t>
            </w:r>
          </w:p>
          <w:p w:rsidR="00772E22" w:rsidRDefault="00655E25" w:rsidP="008077DD">
            <w:pPr>
              <w:pStyle w:val="ListParagraph"/>
              <w:numPr>
                <w:ilvl w:val="0"/>
                <w:numId w:val="11"/>
              </w:numPr>
              <w:rPr>
                <w:sz w:val="22"/>
              </w:rPr>
            </w:pPr>
            <w:r w:rsidRPr="00772E22">
              <w:rPr>
                <w:sz w:val="22"/>
              </w:rPr>
              <w:t>A smaller area (fewer squares) m</w:t>
            </w:r>
            <w:r w:rsidR="009B7CDC">
              <w:rPr>
                <w:sz w:val="22"/>
              </w:rPr>
              <w:t>ay</w:t>
            </w:r>
            <w:r w:rsidRPr="00772E22">
              <w:rPr>
                <w:sz w:val="22"/>
              </w:rPr>
              <w:t xml:space="preserve">be counted on each side as long as </w:t>
            </w:r>
            <w:r w:rsidRPr="00E3375D">
              <w:rPr>
                <w:b/>
                <w:sz w:val="22"/>
                <w:u w:val="single"/>
              </w:rPr>
              <w:t>100 or more nucleated cells</w:t>
            </w:r>
            <w:r w:rsidRPr="00772E22">
              <w:rPr>
                <w:sz w:val="22"/>
              </w:rPr>
              <w:t xml:space="preserve"> (and if </w:t>
            </w:r>
            <w:r w:rsidR="00A22AA6">
              <w:rPr>
                <w:sz w:val="22"/>
              </w:rPr>
              <w:t>RBC</w:t>
            </w:r>
            <w:r w:rsidRPr="00772E22">
              <w:rPr>
                <w:sz w:val="22"/>
              </w:rPr>
              <w:t xml:space="preserve"> count reported, 100 or more </w:t>
            </w:r>
            <w:r w:rsidR="00A22AA6">
              <w:rPr>
                <w:sz w:val="22"/>
              </w:rPr>
              <w:t>RBC</w:t>
            </w:r>
            <w:r w:rsidRPr="00772E22">
              <w:rPr>
                <w:sz w:val="22"/>
              </w:rPr>
              <w:t xml:space="preserve">) are counted per side. </w:t>
            </w:r>
          </w:p>
          <w:p w:rsidR="00655E25" w:rsidRPr="00772E22" w:rsidRDefault="00655E25" w:rsidP="008077DD">
            <w:pPr>
              <w:pStyle w:val="ListParagraph"/>
              <w:numPr>
                <w:ilvl w:val="0"/>
                <w:numId w:val="11"/>
              </w:numPr>
              <w:rPr>
                <w:sz w:val="22"/>
              </w:rPr>
            </w:pPr>
            <w:r w:rsidRPr="00772E22">
              <w:rPr>
                <w:sz w:val="22"/>
              </w:rPr>
              <w:t xml:space="preserve">Count the </w:t>
            </w:r>
            <w:r w:rsidRPr="00A11805">
              <w:rPr>
                <w:sz w:val="22"/>
              </w:rPr>
              <w:t>same</w:t>
            </w:r>
            <w:r w:rsidR="005F6666" w:rsidRPr="00A11805">
              <w:rPr>
                <w:sz w:val="22"/>
              </w:rPr>
              <w:t xml:space="preserve"> number and location of </w:t>
            </w:r>
            <w:r w:rsidRPr="00A11805">
              <w:rPr>
                <w:sz w:val="22"/>
              </w:rPr>
              <w:t xml:space="preserve">squares </w:t>
            </w:r>
            <w:r w:rsidRPr="00772E22">
              <w:rPr>
                <w:sz w:val="22"/>
              </w:rPr>
              <w:t xml:space="preserve">on each side. </w:t>
            </w:r>
          </w:p>
          <w:p w:rsidR="00655E25" w:rsidRPr="00772E22" w:rsidRDefault="00655E25" w:rsidP="008077DD">
            <w:pPr>
              <w:pStyle w:val="ListParagraph"/>
              <w:numPr>
                <w:ilvl w:val="0"/>
                <w:numId w:val="11"/>
              </w:numPr>
              <w:rPr>
                <w:sz w:val="22"/>
              </w:rPr>
            </w:pPr>
            <w:r w:rsidRPr="00772E22">
              <w:rPr>
                <w:sz w:val="22"/>
              </w:rPr>
              <w:t xml:space="preserve">A different number </w:t>
            </w:r>
            <w:r w:rsidR="00772E22">
              <w:rPr>
                <w:sz w:val="22"/>
              </w:rPr>
              <w:t>of</w:t>
            </w:r>
            <w:r w:rsidRPr="00772E22">
              <w:rPr>
                <w:sz w:val="22"/>
              </w:rPr>
              <w:t xml:space="preserve"> squares may need to be counted for nucleated cells than for </w:t>
            </w:r>
            <w:r w:rsidR="00FD6EB8">
              <w:rPr>
                <w:sz w:val="22"/>
              </w:rPr>
              <w:t>RBC</w:t>
            </w:r>
            <w:r w:rsidR="00EF25B5" w:rsidRPr="00772E22">
              <w:rPr>
                <w:sz w:val="22"/>
              </w:rPr>
              <w:t>s</w:t>
            </w:r>
            <w:r w:rsidRPr="00772E22">
              <w:rPr>
                <w:sz w:val="22"/>
              </w:rPr>
              <w:t xml:space="preserve"> to obtain at </w:t>
            </w:r>
            <w:r w:rsidRPr="00E3375D">
              <w:rPr>
                <w:b/>
                <w:sz w:val="22"/>
                <w:u w:val="single"/>
              </w:rPr>
              <w:t>least 100</w:t>
            </w:r>
            <w:r w:rsidRPr="00772E22">
              <w:rPr>
                <w:sz w:val="22"/>
              </w:rPr>
              <w:t xml:space="preserve"> cells for that cell type.</w:t>
            </w:r>
          </w:p>
          <w:p w:rsidR="00655E25" w:rsidRPr="00772E22" w:rsidRDefault="00655E25" w:rsidP="008077DD">
            <w:pPr>
              <w:pStyle w:val="ListParagraph"/>
              <w:numPr>
                <w:ilvl w:val="0"/>
                <w:numId w:val="11"/>
              </w:numPr>
              <w:rPr>
                <w:sz w:val="22"/>
              </w:rPr>
            </w:pPr>
            <w:r w:rsidRPr="00772E22">
              <w:rPr>
                <w:sz w:val="22"/>
              </w:rPr>
              <w:t>A calculation must be performed to obtain the number of cells/µL.</w:t>
            </w:r>
          </w:p>
          <w:p w:rsidR="00655E25" w:rsidRPr="00772E22" w:rsidRDefault="00655E25" w:rsidP="00206582">
            <w:pPr>
              <w:pStyle w:val="ListParagraph"/>
              <w:numPr>
                <w:ilvl w:val="0"/>
                <w:numId w:val="10"/>
              </w:numPr>
              <w:ind w:left="1509"/>
              <w:rPr>
                <w:sz w:val="22"/>
              </w:rPr>
            </w:pPr>
            <w:r w:rsidRPr="00772E22">
              <w:rPr>
                <w:sz w:val="22"/>
              </w:rPr>
              <w:t>2 large squares counted—count 2 squares that are diagonally opposite.</w:t>
            </w:r>
          </w:p>
          <w:p w:rsidR="00655E25" w:rsidRPr="00772E22" w:rsidRDefault="00655E25" w:rsidP="00206582">
            <w:pPr>
              <w:pStyle w:val="ListParagraph"/>
              <w:numPr>
                <w:ilvl w:val="0"/>
                <w:numId w:val="10"/>
              </w:numPr>
              <w:ind w:left="1509"/>
              <w:rPr>
                <w:sz w:val="22"/>
              </w:rPr>
            </w:pPr>
            <w:r w:rsidRPr="00772E22">
              <w:rPr>
                <w:sz w:val="22"/>
              </w:rPr>
              <w:t>3 large squares counted—count the 3 squares in a diagonal line.</w:t>
            </w:r>
          </w:p>
          <w:p w:rsidR="00655E25" w:rsidRPr="00772E22" w:rsidRDefault="00655E25" w:rsidP="00206582">
            <w:pPr>
              <w:pStyle w:val="ListParagraph"/>
              <w:numPr>
                <w:ilvl w:val="0"/>
                <w:numId w:val="10"/>
              </w:numPr>
              <w:ind w:left="1509"/>
              <w:rPr>
                <w:sz w:val="22"/>
              </w:rPr>
            </w:pPr>
            <w:r w:rsidRPr="00772E22">
              <w:rPr>
                <w:sz w:val="22"/>
              </w:rPr>
              <w:t>4 large squares counted—count the 4 corner squares.</w:t>
            </w:r>
          </w:p>
          <w:p w:rsidR="00655E25" w:rsidRPr="00772E22" w:rsidRDefault="00655E25" w:rsidP="00206582">
            <w:pPr>
              <w:pStyle w:val="ListParagraph"/>
              <w:numPr>
                <w:ilvl w:val="0"/>
                <w:numId w:val="10"/>
              </w:numPr>
              <w:ind w:left="1509"/>
              <w:rPr>
                <w:sz w:val="22"/>
              </w:rPr>
            </w:pPr>
            <w:r w:rsidRPr="00772E22">
              <w:rPr>
                <w:sz w:val="22"/>
              </w:rPr>
              <w:t>5 large squares counted—count the 4 corner squares and the center square.</w:t>
            </w:r>
          </w:p>
          <w:p w:rsidR="002C552E" w:rsidRPr="00400C67" w:rsidRDefault="002C552E" w:rsidP="008077DD">
            <w:pPr>
              <w:rPr>
                <w:sz w:val="22"/>
              </w:rPr>
            </w:pPr>
          </w:p>
          <w:p w:rsidR="00655E25" w:rsidRPr="00772E22" w:rsidRDefault="00B864E1" w:rsidP="008077DD">
            <w:pPr>
              <w:pStyle w:val="ListParagraph"/>
              <w:numPr>
                <w:ilvl w:val="0"/>
                <w:numId w:val="7"/>
              </w:numPr>
              <w:rPr>
                <w:sz w:val="22"/>
              </w:rPr>
            </w:pPr>
            <w:r w:rsidRPr="00B864E1">
              <w:rPr>
                <w:b/>
                <w:sz w:val="22"/>
              </w:rPr>
              <w:t>Cloudy to turbid</w:t>
            </w:r>
            <w:r>
              <w:rPr>
                <w:sz w:val="22"/>
              </w:rPr>
              <w:t xml:space="preserve"> fluid</w:t>
            </w:r>
          </w:p>
          <w:p w:rsidR="00655E25" w:rsidRPr="00772E22" w:rsidRDefault="00655E25" w:rsidP="008077DD">
            <w:pPr>
              <w:pStyle w:val="ListParagraph"/>
              <w:numPr>
                <w:ilvl w:val="0"/>
                <w:numId w:val="12"/>
              </w:numPr>
              <w:rPr>
                <w:sz w:val="22"/>
              </w:rPr>
            </w:pPr>
            <w:r w:rsidRPr="00772E22">
              <w:rPr>
                <w:sz w:val="22"/>
              </w:rPr>
              <w:t>If the cells touch or overlap when plated straight and an instrument count is inappropriate, a dilution should be made.</w:t>
            </w:r>
          </w:p>
          <w:p w:rsidR="00655E25" w:rsidRPr="00772E22" w:rsidRDefault="00655E25" w:rsidP="008077DD">
            <w:pPr>
              <w:pStyle w:val="ListParagraph"/>
              <w:numPr>
                <w:ilvl w:val="0"/>
                <w:numId w:val="12"/>
              </w:numPr>
              <w:rPr>
                <w:sz w:val="22"/>
              </w:rPr>
            </w:pPr>
            <w:r w:rsidRPr="00772E22">
              <w:rPr>
                <w:sz w:val="22"/>
              </w:rPr>
              <w:t xml:space="preserve">Use the lowest dilution </w:t>
            </w:r>
            <w:r w:rsidR="00213BDF" w:rsidRPr="00772E22">
              <w:rPr>
                <w:sz w:val="22"/>
              </w:rPr>
              <w:t>required</w:t>
            </w:r>
            <w:r w:rsidRPr="00772E22">
              <w:rPr>
                <w:sz w:val="22"/>
              </w:rPr>
              <w:t>. The larger the dilution the more error introduced.</w:t>
            </w:r>
          </w:p>
          <w:p w:rsidR="00655E25" w:rsidRPr="00772E22" w:rsidRDefault="00B864E1" w:rsidP="008077DD">
            <w:pPr>
              <w:pStyle w:val="ListParagraph"/>
              <w:numPr>
                <w:ilvl w:val="0"/>
                <w:numId w:val="12"/>
              </w:numPr>
              <w:rPr>
                <w:sz w:val="22"/>
              </w:rPr>
            </w:pPr>
            <w:r w:rsidRPr="00400C67">
              <w:rPr>
                <w:sz w:val="22"/>
              </w:rPr>
              <w:t>Suggested</w:t>
            </w:r>
            <w:r w:rsidR="00655E25" w:rsidRPr="00772E22">
              <w:rPr>
                <w:sz w:val="22"/>
              </w:rPr>
              <w:t xml:space="preserve"> dilutions are 1:2,</w:t>
            </w:r>
            <w:r>
              <w:rPr>
                <w:sz w:val="22"/>
              </w:rPr>
              <w:t xml:space="preserve"> </w:t>
            </w:r>
            <w:r w:rsidRPr="00400C67">
              <w:rPr>
                <w:sz w:val="22"/>
              </w:rPr>
              <w:t>1:5</w:t>
            </w:r>
            <w:r>
              <w:rPr>
                <w:color w:val="00B050"/>
                <w:sz w:val="22"/>
              </w:rPr>
              <w:t>,</w:t>
            </w:r>
            <w:r w:rsidR="00655E25" w:rsidRPr="00772E22">
              <w:rPr>
                <w:sz w:val="22"/>
              </w:rPr>
              <w:t xml:space="preserve"> 1:10, 1:20</w:t>
            </w:r>
            <w:r>
              <w:rPr>
                <w:sz w:val="22"/>
              </w:rPr>
              <w:t xml:space="preserve">, </w:t>
            </w:r>
            <w:r w:rsidRPr="00400C67">
              <w:rPr>
                <w:sz w:val="22"/>
              </w:rPr>
              <w:t>1:50</w:t>
            </w:r>
            <w:r w:rsidR="00655E25" w:rsidRPr="00772E22">
              <w:rPr>
                <w:sz w:val="22"/>
              </w:rPr>
              <w:t xml:space="preserve"> or 1:100.</w:t>
            </w:r>
          </w:p>
          <w:p w:rsidR="00655E25" w:rsidRPr="00772E22" w:rsidRDefault="00655E25" w:rsidP="008077DD">
            <w:pPr>
              <w:pStyle w:val="ListParagraph"/>
              <w:numPr>
                <w:ilvl w:val="0"/>
                <w:numId w:val="12"/>
              </w:numPr>
              <w:rPr>
                <w:sz w:val="22"/>
              </w:rPr>
            </w:pPr>
            <w:r w:rsidRPr="00772E22">
              <w:rPr>
                <w:sz w:val="22"/>
              </w:rPr>
              <w:t xml:space="preserve">The nucleated and </w:t>
            </w:r>
            <w:r w:rsidR="00655AC8">
              <w:rPr>
                <w:sz w:val="22"/>
              </w:rPr>
              <w:t>RBC</w:t>
            </w:r>
            <w:r w:rsidRPr="00772E22">
              <w:rPr>
                <w:sz w:val="22"/>
              </w:rPr>
              <w:t xml:space="preserve"> counts</w:t>
            </w:r>
            <w:r w:rsidR="00EF25B5" w:rsidRPr="00772E22">
              <w:rPr>
                <w:sz w:val="22"/>
              </w:rPr>
              <w:t xml:space="preserve"> (if </w:t>
            </w:r>
            <w:r w:rsidR="00655AC8">
              <w:rPr>
                <w:sz w:val="22"/>
              </w:rPr>
              <w:t>RBC</w:t>
            </w:r>
            <w:r w:rsidR="00EF25B5" w:rsidRPr="00772E22">
              <w:rPr>
                <w:sz w:val="22"/>
              </w:rPr>
              <w:t xml:space="preserve"> count reported)</w:t>
            </w:r>
            <w:r w:rsidRPr="00772E22">
              <w:rPr>
                <w:sz w:val="22"/>
              </w:rPr>
              <w:t xml:space="preserve"> may each need a different dilution.</w:t>
            </w:r>
          </w:p>
          <w:p w:rsidR="00655E25" w:rsidRPr="00772E22" w:rsidRDefault="00655E25" w:rsidP="008077DD">
            <w:pPr>
              <w:pStyle w:val="ListParagraph"/>
              <w:numPr>
                <w:ilvl w:val="0"/>
                <w:numId w:val="12"/>
              </w:numPr>
              <w:rPr>
                <w:sz w:val="22"/>
              </w:rPr>
            </w:pPr>
            <w:r w:rsidRPr="00772E22">
              <w:rPr>
                <w:sz w:val="22"/>
              </w:rPr>
              <w:t xml:space="preserve">At </w:t>
            </w:r>
            <w:r w:rsidRPr="00E3375D">
              <w:rPr>
                <w:b/>
                <w:sz w:val="22"/>
                <w:u w:val="single"/>
              </w:rPr>
              <w:t>least 100</w:t>
            </w:r>
            <w:r w:rsidRPr="00772E22">
              <w:rPr>
                <w:sz w:val="22"/>
              </w:rPr>
              <w:t xml:space="preserve"> cells</w:t>
            </w:r>
            <w:r w:rsidR="003D5805" w:rsidRPr="00772E22">
              <w:rPr>
                <w:sz w:val="22"/>
              </w:rPr>
              <w:t xml:space="preserve"> of each cell type</w:t>
            </w:r>
            <w:r w:rsidRPr="00772E22">
              <w:rPr>
                <w:sz w:val="22"/>
              </w:rPr>
              <w:t xml:space="preserve"> need to be counted</w:t>
            </w:r>
            <w:r w:rsidR="00772E22">
              <w:rPr>
                <w:sz w:val="22"/>
              </w:rPr>
              <w:t xml:space="preserve"> on each side</w:t>
            </w:r>
            <w:r w:rsidRPr="00772E22">
              <w:rPr>
                <w:sz w:val="22"/>
              </w:rPr>
              <w:t xml:space="preserve">. </w:t>
            </w:r>
          </w:p>
          <w:p w:rsidR="00655E25" w:rsidRPr="00772E22" w:rsidRDefault="00655E25" w:rsidP="008077DD">
            <w:pPr>
              <w:pStyle w:val="ListParagraph"/>
              <w:numPr>
                <w:ilvl w:val="0"/>
                <w:numId w:val="13"/>
              </w:numPr>
              <w:rPr>
                <w:sz w:val="22"/>
              </w:rPr>
            </w:pPr>
            <w:r w:rsidRPr="00772E22">
              <w:rPr>
                <w:sz w:val="22"/>
              </w:rPr>
              <w:t>1 large square counted—use center square</w:t>
            </w:r>
          </w:p>
          <w:p w:rsidR="00655E25" w:rsidRPr="00772E22" w:rsidRDefault="00655E25" w:rsidP="008077DD">
            <w:pPr>
              <w:pStyle w:val="ListParagraph"/>
              <w:numPr>
                <w:ilvl w:val="0"/>
                <w:numId w:val="13"/>
              </w:numPr>
              <w:rPr>
                <w:sz w:val="22"/>
              </w:rPr>
            </w:pPr>
            <w:r w:rsidRPr="00772E22">
              <w:rPr>
                <w:sz w:val="22"/>
              </w:rPr>
              <w:t>2 large squares counted—count 2 squares that are diagonally opposite.</w:t>
            </w:r>
          </w:p>
          <w:p w:rsidR="00655E25" w:rsidRPr="00772E22" w:rsidRDefault="00655E25" w:rsidP="008077DD">
            <w:pPr>
              <w:pStyle w:val="ListParagraph"/>
              <w:numPr>
                <w:ilvl w:val="0"/>
                <w:numId w:val="13"/>
              </w:numPr>
              <w:rPr>
                <w:sz w:val="22"/>
              </w:rPr>
            </w:pPr>
            <w:r w:rsidRPr="00772E22">
              <w:rPr>
                <w:sz w:val="22"/>
              </w:rPr>
              <w:t>3 large squares counted—count the 3 squares in a diagonal line.</w:t>
            </w:r>
          </w:p>
          <w:p w:rsidR="00655E25" w:rsidRPr="00772E22" w:rsidRDefault="00655E25" w:rsidP="008077DD">
            <w:pPr>
              <w:pStyle w:val="ListParagraph"/>
              <w:numPr>
                <w:ilvl w:val="0"/>
                <w:numId w:val="13"/>
              </w:numPr>
              <w:rPr>
                <w:sz w:val="22"/>
              </w:rPr>
            </w:pPr>
            <w:r w:rsidRPr="00772E22">
              <w:rPr>
                <w:sz w:val="22"/>
              </w:rPr>
              <w:t>4 large squares counted—count the 4 corner squares.</w:t>
            </w:r>
          </w:p>
          <w:p w:rsidR="00655E25" w:rsidRPr="00772E22" w:rsidRDefault="00655E25" w:rsidP="008077DD">
            <w:pPr>
              <w:pStyle w:val="ListParagraph"/>
              <w:numPr>
                <w:ilvl w:val="0"/>
                <w:numId w:val="13"/>
              </w:numPr>
              <w:rPr>
                <w:sz w:val="22"/>
              </w:rPr>
            </w:pPr>
            <w:r w:rsidRPr="00772E22">
              <w:rPr>
                <w:sz w:val="22"/>
              </w:rPr>
              <w:t>5 large squares counted—count the 4 corner squares and the center square.</w:t>
            </w:r>
          </w:p>
          <w:p w:rsidR="0052283E" w:rsidRPr="0052283E" w:rsidRDefault="001F7B4A" w:rsidP="008077DD">
            <w:pPr>
              <w:ind w:left="1440"/>
              <w:rPr>
                <w:color w:val="FF0000"/>
                <w:sz w:val="22"/>
              </w:rPr>
            </w:pPr>
            <w:r>
              <w:rPr>
                <w:color w:val="FF0000"/>
                <w:sz w:val="22"/>
              </w:rPr>
              <w:lastRenderedPageBreak/>
              <w:t xml:space="preserve"> </w:t>
            </w:r>
            <w:r w:rsidR="00400C67" w:rsidRPr="0052283E">
              <w:rPr>
                <w:noProof/>
                <w:color w:val="FF0000"/>
                <w:sz w:val="22"/>
              </w:rPr>
              <w:drawing>
                <wp:inline distT="0" distB="0" distL="0" distR="0" wp14:anchorId="1DB3585B" wp14:editId="0451611F">
                  <wp:extent cx="3244022" cy="1790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241071" cy="1789071"/>
                          </a:xfrm>
                          <a:prstGeom prst="rect">
                            <a:avLst/>
                          </a:prstGeom>
                        </pic:spPr>
                      </pic:pic>
                    </a:graphicData>
                  </a:graphic>
                </wp:inline>
              </w:drawing>
            </w:r>
            <w:r>
              <w:rPr>
                <w:color w:val="FF0000"/>
                <w:sz w:val="22"/>
              </w:rPr>
              <w:t xml:space="preserve">      </w:t>
            </w:r>
          </w:p>
          <w:p w:rsidR="0052283E" w:rsidRPr="009B7CDC" w:rsidRDefault="0052283E" w:rsidP="008077DD">
            <w:pPr>
              <w:pStyle w:val="ListParagraph"/>
              <w:ind w:left="1800"/>
              <w:rPr>
                <w:strike/>
                <w:color w:val="FF0000"/>
                <w:sz w:val="22"/>
              </w:rPr>
            </w:pPr>
          </w:p>
          <w:p w:rsidR="00655E25" w:rsidRPr="00772E22" w:rsidRDefault="00655E25" w:rsidP="008077DD">
            <w:pPr>
              <w:pStyle w:val="ListParagraph"/>
              <w:numPr>
                <w:ilvl w:val="0"/>
                <w:numId w:val="7"/>
              </w:numPr>
              <w:rPr>
                <w:sz w:val="22"/>
              </w:rPr>
            </w:pPr>
            <w:r w:rsidRPr="00B864E1">
              <w:rPr>
                <w:b/>
                <w:sz w:val="22"/>
              </w:rPr>
              <w:t>Bloody</w:t>
            </w:r>
            <w:r w:rsidR="00B864E1">
              <w:rPr>
                <w:sz w:val="22"/>
              </w:rPr>
              <w:t xml:space="preserve"> fluid</w:t>
            </w:r>
          </w:p>
          <w:p w:rsidR="00213BDF" w:rsidRPr="00772E22" w:rsidRDefault="00655E25" w:rsidP="008077DD">
            <w:pPr>
              <w:pStyle w:val="ListParagraph"/>
              <w:numPr>
                <w:ilvl w:val="0"/>
                <w:numId w:val="14"/>
              </w:numPr>
              <w:rPr>
                <w:sz w:val="22"/>
              </w:rPr>
            </w:pPr>
            <w:r w:rsidRPr="00772E22">
              <w:rPr>
                <w:sz w:val="22"/>
              </w:rPr>
              <w:t xml:space="preserve">The nucleated and </w:t>
            </w:r>
            <w:r w:rsidR="001519C8">
              <w:rPr>
                <w:sz w:val="22"/>
              </w:rPr>
              <w:t>RBC</w:t>
            </w:r>
            <w:r w:rsidRPr="00772E22">
              <w:rPr>
                <w:sz w:val="22"/>
              </w:rPr>
              <w:t xml:space="preserve"> counts may each need a different dilution.</w:t>
            </w:r>
            <w:r w:rsidR="00213BDF" w:rsidRPr="00772E22">
              <w:rPr>
                <w:sz w:val="22"/>
              </w:rPr>
              <w:t xml:space="preserve">  </w:t>
            </w:r>
          </w:p>
          <w:p w:rsidR="00565B42" w:rsidRDefault="00213BDF" w:rsidP="008077DD">
            <w:pPr>
              <w:pStyle w:val="ListParagraph"/>
              <w:numPr>
                <w:ilvl w:val="0"/>
                <w:numId w:val="14"/>
              </w:numPr>
              <w:rPr>
                <w:sz w:val="22"/>
              </w:rPr>
            </w:pPr>
            <w:r w:rsidRPr="00772E22">
              <w:rPr>
                <w:sz w:val="22"/>
              </w:rPr>
              <w:t xml:space="preserve">If the cells touch or overlap when plated straight and an instrument count is inappropriate, a dilution should be made. </w:t>
            </w:r>
            <w:r w:rsidR="00102782">
              <w:rPr>
                <w:sz w:val="22"/>
              </w:rPr>
              <w:t>See work</w:t>
            </w:r>
            <w:r w:rsidR="0073752A">
              <w:rPr>
                <w:sz w:val="22"/>
              </w:rPr>
              <w:t xml:space="preserve"> </w:t>
            </w:r>
            <w:r w:rsidR="00102782">
              <w:rPr>
                <w:sz w:val="22"/>
              </w:rPr>
              <w:t xml:space="preserve">aid. </w:t>
            </w:r>
          </w:p>
          <w:p w:rsidR="00213BDF" w:rsidRPr="00772E22" w:rsidRDefault="00213BDF" w:rsidP="008077DD">
            <w:pPr>
              <w:pStyle w:val="ListParagraph"/>
              <w:numPr>
                <w:ilvl w:val="0"/>
                <w:numId w:val="14"/>
              </w:numPr>
              <w:rPr>
                <w:sz w:val="22"/>
              </w:rPr>
            </w:pPr>
            <w:r w:rsidRPr="00772E22">
              <w:rPr>
                <w:sz w:val="22"/>
              </w:rPr>
              <w:t>Use the lowest dilution required. The larger the dilution the more error introduced.</w:t>
            </w:r>
          </w:p>
          <w:p w:rsidR="001F7B4A" w:rsidRPr="00400C67" w:rsidRDefault="00B864E1" w:rsidP="008077DD">
            <w:pPr>
              <w:pStyle w:val="ListParagraph"/>
              <w:numPr>
                <w:ilvl w:val="0"/>
                <w:numId w:val="14"/>
              </w:numPr>
              <w:rPr>
                <w:sz w:val="22"/>
              </w:rPr>
            </w:pPr>
            <w:r w:rsidRPr="00400C67">
              <w:rPr>
                <w:sz w:val="22"/>
              </w:rPr>
              <w:t xml:space="preserve">Suggested </w:t>
            </w:r>
            <w:r w:rsidR="00213BDF" w:rsidRPr="00400C67">
              <w:rPr>
                <w:sz w:val="22"/>
              </w:rPr>
              <w:t>dilutio</w:t>
            </w:r>
            <w:r w:rsidR="00655AC8" w:rsidRPr="00400C67">
              <w:rPr>
                <w:sz w:val="22"/>
              </w:rPr>
              <w:t xml:space="preserve">ns are 1:2, </w:t>
            </w:r>
            <w:r w:rsidRPr="00400C67">
              <w:rPr>
                <w:sz w:val="22"/>
              </w:rPr>
              <w:t xml:space="preserve">1:5, </w:t>
            </w:r>
            <w:r w:rsidR="00655AC8" w:rsidRPr="00400C67">
              <w:rPr>
                <w:sz w:val="22"/>
              </w:rPr>
              <w:t>1:10, 1:20</w:t>
            </w:r>
            <w:r w:rsidRPr="00400C67">
              <w:rPr>
                <w:sz w:val="22"/>
              </w:rPr>
              <w:t>,</w:t>
            </w:r>
            <w:r w:rsidR="00655AC8" w:rsidRPr="00400C67">
              <w:rPr>
                <w:sz w:val="22"/>
              </w:rPr>
              <w:t xml:space="preserve"> </w:t>
            </w:r>
            <w:r w:rsidRPr="00400C67">
              <w:rPr>
                <w:sz w:val="22"/>
              </w:rPr>
              <w:t xml:space="preserve">1:50 </w:t>
            </w:r>
            <w:r w:rsidR="00655AC8" w:rsidRPr="00400C67">
              <w:rPr>
                <w:sz w:val="22"/>
              </w:rPr>
              <w:t>or 1:100</w:t>
            </w:r>
            <w:r w:rsidR="004E67AD" w:rsidRPr="00400C67">
              <w:rPr>
                <w:sz w:val="22"/>
              </w:rPr>
              <w:t xml:space="preserve"> </w:t>
            </w:r>
          </w:p>
          <w:p w:rsidR="001F7B4A" w:rsidRPr="001F7B4A" w:rsidRDefault="001F7B4A" w:rsidP="008077DD">
            <w:pPr>
              <w:pStyle w:val="ListParagraph"/>
              <w:ind w:left="1080"/>
              <w:rPr>
                <w:color w:val="FF0000"/>
                <w:sz w:val="22"/>
              </w:rPr>
            </w:pPr>
            <w:r w:rsidRPr="001F7B4A">
              <w:rPr>
                <w:noProof/>
                <w:color w:val="FF0000"/>
                <w:sz w:val="22"/>
              </w:rPr>
              <w:drawing>
                <wp:inline distT="0" distB="0" distL="0" distR="0" wp14:anchorId="41078F5E" wp14:editId="5A13F053">
                  <wp:extent cx="3352800" cy="185074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353582" cy="1851177"/>
                          </a:xfrm>
                          <a:prstGeom prst="rect">
                            <a:avLst/>
                          </a:prstGeom>
                        </pic:spPr>
                      </pic:pic>
                    </a:graphicData>
                  </a:graphic>
                </wp:inline>
              </w:drawing>
            </w:r>
          </w:p>
          <w:p w:rsidR="00655E25" w:rsidRPr="008D075D" w:rsidRDefault="00655E25" w:rsidP="0046651A">
            <w:pPr>
              <w:pStyle w:val="ListParagraph"/>
              <w:numPr>
                <w:ilvl w:val="0"/>
                <w:numId w:val="41"/>
              </w:numPr>
              <w:ind w:left="1059"/>
              <w:rPr>
                <w:sz w:val="22"/>
              </w:rPr>
            </w:pPr>
            <w:r w:rsidRPr="008D075D">
              <w:rPr>
                <w:sz w:val="22"/>
              </w:rPr>
              <w:t>RBC counts</w:t>
            </w:r>
            <w:r w:rsidR="00400C67" w:rsidRPr="008D075D">
              <w:rPr>
                <w:sz w:val="22"/>
              </w:rPr>
              <w:t xml:space="preserve"> (report on CSF</w:t>
            </w:r>
            <w:r w:rsidR="00A972BE" w:rsidRPr="008D075D">
              <w:rPr>
                <w:sz w:val="22"/>
              </w:rPr>
              <w:t>, peritoneal lavag</w:t>
            </w:r>
            <w:r w:rsidR="00B20B52" w:rsidRPr="008D075D">
              <w:rPr>
                <w:sz w:val="22"/>
              </w:rPr>
              <w:t>e</w:t>
            </w:r>
            <w:r w:rsidR="00E3375D" w:rsidRPr="008D075D">
              <w:rPr>
                <w:sz w:val="22"/>
              </w:rPr>
              <w:t xml:space="preserve">, </w:t>
            </w:r>
            <w:r w:rsidR="00E3375D" w:rsidRPr="00896D7F">
              <w:rPr>
                <w:sz w:val="22"/>
              </w:rPr>
              <w:t>amniotic</w:t>
            </w:r>
            <w:r w:rsidR="001F7B4A" w:rsidRPr="008D075D">
              <w:rPr>
                <w:sz w:val="22"/>
              </w:rPr>
              <w:t xml:space="preserve"> and at physician request</w:t>
            </w:r>
            <w:r w:rsidR="00A972BE" w:rsidRPr="008D075D">
              <w:rPr>
                <w:sz w:val="22"/>
              </w:rPr>
              <w:t>)</w:t>
            </w:r>
          </w:p>
          <w:p w:rsidR="008D075D" w:rsidRDefault="00655AC8" w:rsidP="00013CB4">
            <w:pPr>
              <w:pStyle w:val="ListParagraph"/>
              <w:numPr>
                <w:ilvl w:val="0"/>
                <w:numId w:val="32"/>
              </w:numPr>
              <w:rPr>
                <w:sz w:val="22"/>
              </w:rPr>
            </w:pPr>
            <w:r w:rsidRPr="00DB09C8">
              <w:rPr>
                <w:sz w:val="22"/>
              </w:rPr>
              <w:t>At least 100 RBCs are counted on each side in the sam</w:t>
            </w:r>
            <w:r w:rsidR="00627E2B" w:rsidRPr="00DB09C8">
              <w:rPr>
                <w:sz w:val="22"/>
              </w:rPr>
              <w:t>e number and location of squares</w:t>
            </w:r>
          </w:p>
          <w:p w:rsidR="00655E25" w:rsidRPr="008D075D" w:rsidRDefault="00655E25" w:rsidP="00013CB4">
            <w:pPr>
              <w:pStyle w:val="ListParagraph"/>
              <w:numPr>
                <w:ilvl w:val="0"/>
                <w:numId w:val="32"/>
              </w:numPr>
              <w:rPr>
                <w:sz w:val="22"/>
              </w:rPr>
            </w:pPr>
            <w:r w:rsidRPr="008D075D">
              <w:rPr>
                <w:sz w:val="22"/>
              </w:rPr>
              <w:t xml:space="preserve">With dilution: within the center square at least 5 small squares </w:t>
            </w:r>
            <w:r w:rsidR="00565B42" w:rsidRPr="008D075D">
              <w:rPr>
                <w:sz w:val="22"/>
              </w:rPr>
              <w:t xml:space="preserve">and </w:t>
            </w:r>
            <w:r w:rsidR="005038DA" w:rsidRPr="008D075D">
              <w:rPr>
                <w:sz w:val="22"/>
              </w:rPr>
              <w:t xml:space="preserve">&gt; </w:t>
            </w:r>
            <w:r w:rsidRPr="008D075D">
              <w:rPr>
                <w:sz w:val="22"/>
              </w:rPr>
              <w:t xml:space="preserve">100 </w:t>
            </w:r>
            <w:r w:rsidR="00AA1E5E" w:rsidRPr="008D075D">
              <w:rPr>
                <w:sz w:val="22"/>
              </w:rPr>
              <w:t>RBC</w:t>
            </w:r>
            <w:r w:rsidR="00655AC8" w:rsidRPr="008D075D">
              <w:rPr>
                <w:sz w:val="22"/>
              </w:rPr>
              <w:t>s</w:t>
            </w:r>
            <w:r w:rsidRPr="008D075D">
              <w:rPr>
                <w:color w:val="FF0000"/>
                <w:sz w:val="22"/>
              </w:rPr>
              <w:t xml:space="preserve"> </w:t>
            </w:r>
            <w:r w:rsidRPr="008D075D">
              <w:rPr>
                <w:sz w:val="22"/>
              </w:rPr>
              <w:t xml:space="preserve">must be </w:t>
            </w:r>
            <w:r w:rsidR="00213BDF" w:rsidRPr="008D075D">
              <w:rPr>
                <w:sz w:val="22"/>
              </w:rPr>
              <w:t>counted</w:t>
            </w:r>
            <w:r w:rsidR="00565B42" w:rsidRPr="008D075D">
              <w:rPr>
                <w:sz w:val="22"/>
              </w:rPr>
              <w:t xml:space="preserve"> on each side of </w:t>
            </w:r>
            <w:r w:rsidR="003D2A7F" w:rsidRPr="008D075D">
              <w:rPr>
                <w:sz w:val="22"/>
              </w:rPr>
              <w:t xml:space="preserve">the </w:t>
            </w:r>
            <w:r w:rsidR="00565B42" w:rsidRPr="008D075D">
              <w:rPr>
                <w:sz w:val="22"/>
              </w:rPr>
              <w:t>chamber</w:t>
            </w:r>
            <w:r w:rsidR="0032684E" w:rsidRPr="008D075D">
              <w:rPr>
                <w:sz w:val="22"/>
              </w:rPr>
              <w:t>. See chamber notes #6.</w:t>
            </w:r>
          </w:p>
          <w:p w:rsidR="00213BDF" w:rsidRPr="008D075D" w:rsidRDefault="00213BDF" w:rsidP="0046651A">
            <w:pPr>
              <w:pStyle w:val="ListParagraph"/>
              <w:numPr>
                <w:ilvl w:val="0"/>
                <w:numId w:val="41"/>
              </w:numPr>
              <w:ind w:left="1059"/>
              <w:rPr>
                <w:sz w:val="22"/>
              </w:rPr>
            </w:pPr>
            <w:r w:rsidRPr="008D075D">
              <w:rPr>
                <w:sz w:val="22"/>
              </w:rPr>
              <w:t>Nucleated counts</w:t>
            </w:r>
          </w:p>
          <w:p w:rsidR="003D2A7F" w:rsidRPr="0032684E" w:rsidRDefault="00655AC8" w:rsidP="008077DD">
            <w:pPr>
              <w:pStyle w:val="ListParagraph"/>
              <w:numPr>
                <w:ilvl w:val="0"/>
                <w:numId w:val="12"/>
              </w:numPr>
              <w:ind w:left="1419"/>
              <w:rPr>
                <w:sz w:val="22"/>
              </w:rPr>
            </w:pPr>
            <w:r w:rsidRPr="0032684E">
              <w:rPr>
                <w:sz w:val="22"/>
              </w:rPr>
              <w:t xml:space="preserve">At </w:t>
            </w:r>
            <w:r w:rsidRPr="00E3375D">
              <w:rPr>
                <w:b/>
                <w:sz w:val="22"/>
                <w:u w:val="single"/>
              </w:rPr>
              <w:t>least 100</w:t>
            </w:r>
            <w:r w:rsidRPr="0032684E">
              <w:rPr>
                <w:sz w:val="22"/>
              </w:rPr>
              <w:t xml:space="preserve"> nucleated cells </w:t>
            </w:r>
            <w:r w:rsidR="00627E2B" w:rsidRPr="0032684E">
              <w:rPr>
                <w:sz w:val="22"/>
              </w:rPr>
              <w:t xml:space="preserve">in the same number and location of squares </w:t>
            </w:r>
            <w:r w:rsidRPr="0032684E">
              <w:rPr>
                <w:sz w:val="22"/>
              </w:rPr>
              <w:t>need to be counted on each side</w:t>
            </w:r>
          </w:p>
          <w:p w:rsidR="00655AC8" w:rsidRPr="003D2A7F" w:rsidRDefault="003D2A7F" w:rsidP="008077DD">
            <w:pPr>
              <w:pStyle w:val="ListParagraph"/>
              <w:numPr>
                <w:ilvl w:val="0"/>
                <w:numId w:val="12"/>
              </w:numPr>
              <w:ind w:left="1419"/>
              <w:rPr>
                <w:color w:val="00B050"/>
                <w:sz w:val="22"/>
              </w:rPr>
            </w:pPr>
            <w:r w:rsidRPr="0032684E">
              <w:rPr>
                <w:sz w:val="22"/>
              </w:rPr>
              <w:t>Diluted or undiluted</w:t>
            </w:r>
            <w:r w:rsidR="00655AC8" w:rsidRPr="0032684E">
              <w:rPr>
                <w:sz w:val="22"/>
              </w:rPr>
              <w:t xml:space="preserve"> </w:t>
            </w:r>
          </w:p>
          <w:p w:rsidR="00655AC8" w:rsidRPr="003D2A7F" w:rsidRDefault="00655AC8" w:rsidP="00206582">
            <w:pPr>
              <w:pStyle w:val="ListParagraph"/>
              <w:numPr>
                <w:ilvl w:val="0"/>
                <w:numId w:val="13"/>
              </w:numPr>
              <w:ind w:left="1869"/>
              <w:rPr>
                <w:sz w:val="22"/>
              </w:rPr>
            </w:pPr>
            <w:r w:rsidRPr="003D2A7F">
              <w:rPr>
                <w:sz w:val="22"/>
              </w:rPr>
              <w:t>1 large square counted—use center square</w:t>
            </w:r>
          </w:p>
          <w:p w:rsidR="00655AC8" w:rsidRPr="003D2A7F" w:rsidRDefault="00655AC8" w:rsidP="00206582">
            <w:pPr>
              <w:pStyle w:val="ListParagraph"/>
              <w:numPr>
                <w:ilvl w:val="0"/>
                <w:numId w:val="13"/>
              </w:numPr>
              <w:ind w:left="1869"/>
              <w:rPr>
                <w:sz w:val="22"/>
              </w:rPr>
            </w:pPr>
            <w:r w:rsidRPr="003D2A7F">
              <w:rPr>
                <w:sz w:val="22"/>
              </w:rPr>
              <w:t>2 large squares counted—count 2 squares that are diagonally opposite.</w:t>
            </w:r>
          </w:p>
          <w:p w:rsidR="00655AC8" w:rsidRPr="003D2A7F" w:rsidRDefault="00655AC8" w:rsidP="00206582">
            <w:pPr>
              <w:pStyle w:val="ListParagraph"/>
              <w:numPr>
                <w:ilvl w:val="0"/>
                <w:numId w:val="13"/>
              </w:numPr>
              <w:ind w:left="1869"/>
              <w:rPr>
                <w:sz w:val="22"/>
              </w:rPr>
            </w:pPr>
            <w:r w:rsidRPr="003D2A7F">
              <w:rPr>
                <w:sz w:val="22"/>
              </w:rPr>
              <w:t>3 large squares counted—count the 3 squares in a diagonal line.</w:t>
            </w:r>
          </w:p>
          <w:p w:rsidR="00655AC8" w:rsidRPr="003D2A7F" w:rsidRDefault="00655AC8" w:rsidP="00206582">
            <w:pPr>
              <w:pStyle w:val="ListParagraph"/>
              <w:numPr>
                <w:ilvl w:val="0"/>
                <w:numId w:val="13"/>
              </w:numPr>
              <w:ind w:left="1869"/>
              <w:rPr>
                <w:sz w:val="22"/>
              </w:rPr>
            </w:pPr>
            <w:r w:rsidRPr="003D2A7F">
              <w:rPr>
                <w:sz w:val="22"/>
              </w:rPr>
              <w:t>4 large squares counted—count the 4 corner squares.</w:t>
            </w:r>
          </w:p>
          <w:p w:rsidR="00655AC8" w:rsidRPr="003D2A7F" w:rsidRDefault="00655AC8" w:rsidP="00206582">
            <w:pPr>
              <w:pStyle w:val="ListParagraph"/>
              <w:numPr>
                <w:ilvl w:val="0"/>
                <w:numId w:val="13"/>
              </w:numPr>
              <w:ind w:left="1869"/>
              <w:rPr>
                <w:sz w:val="22"/>
              </w:rPr>
            </w:pPr>
            <w:r w:rsidRPr="003D2A7F">
              <w:rPr>
                <w:sz w:val="22"/>
              </w:rPr>
              <w:t>5 large squares counted—count the 4 corner squares and the center square.</w:t>
            </w:r>
          </w:p>
          <w:p w:rsidR="00400C67" w:rsidRPr="00400C67" w:rsidRDefault="00655AC8" w:rsidP="00206582">
            <w:pPr>
              <w:pStyle w:val="ListParagraph"/>
              <w:numPr>
                <w:ilvl w:val="0"/>
                <w:numId w:val="13"/>
              </w:numPr>
              <w:ind w:left="1869"/>
              <w:rPr>
                <w:sz w:val="22"/>
              </w:rPr>
            </w:pPr>
            <w:r w:rsidRPr="00400C67">
              <w:rPr>
                <w:sz w:val="22"/>
              </w:rPr>
              <w:t xml:space="preserve">Within the center large square, count at least 5 small squares.  </w:t>
            </w:r>
            <w:r w:rsidR="002B1147" w:rsidRPr="00400C67">
              <w:rPr>
                <w:noProof/>
                <w:color w:val="00B050"/>
                <w:sz w:val="22"/>
              </w:rPr>
              <w:t xml:space="preserve">  </w:t>
            </w:r>
          </w:p>
          <w:p w:rsidR="002B1147" w:rsidRPr="00400C67" w:rsidRDefault="002B1147" w:rsidP="008077DD">
            <w:pPr>
              <w:pStyle w:val="ListParagraph"/>
              <w:ind w:left="1440"/>
              <w:rPr>
                <w:sz w:val="22"/>
              </w:rPr>
            </w:pPr>
            <w:r w:rsidRPr="00400C67">
              <w:rPr>
                <w:noProof/>
                <w:color w:val="00B050"/>
                <w:sz w:val="22"/>
              </w:rPr>
              <w:t xml:space="preserve">      </w:t>
            </w:r>
            <w:r w:rsidR="001519C8" w:rsidRPr="00400C67">
              <w:rPr>
                <w:noProof/>
                <w:color w:val="00B050"/>
                <w:sz w:val="22"/>
              </w:rPr>
              <w:t xml:space="preserve">   </w:t>
            </w:r>
          </w:p>
          <w:p w:rsidR="00BD3DE4" w:rsidRPr="00772E22" w:rsidRDefault="00BD3DE4" w:rsidP="008077DD">
            <w:pPr>
              <w:pStyle w:val="ListParagraph"/>
              <w:ind w:left="0"/>
              <w:rPr>
                <w:b/>
                <w:sz w:val="22"/>
              </w:rPr>
            </w:pPr>
            <w:r w:rsidRPr="00772E22">
              <w:rPr>
                <w:b/>
                <w:sz w:val="22"/>
              </w:rPr>
              <w:t xml:space="preserve">Chamber </w:t>
            </w:r>
            <w:r w:rsidR="00565B42">
              <w:rPr>
                <w:b/>
                <w:sz w:val="22"/>
              </w:rPr>
              <w:t>Notes</w:t>
            </w:r>
          </w:p>
          <w:p w:rsidR="00971D57" w:rsidRPr="00772E22" w:rsidRDefault="00B86978" w:rsidP="008077DD">
            <w:pPr>
              <w:pStyle w:val="ListParagraph"/>
              <w:numPr>
                <w:ilvl w:val="0"/>
                <w:numId w:val="9"/>
              </w:numPr>
              <w:rPr>
                <w:sz w:val="22"/>
              </w:rPr>
            </w:pPr>
            <w:r w:rsidRPr="00772E22">
              <w:rPr>
                <w:sz w:val="22"/>
              </w:rPr>
              <w:t>Cell counts performed manually must be counted in duplicate.</w:t>
            </w:r>
            <w:r w:rsidR="00971D57" w:rsidRPr="00772E22">
              <w:rPr>
                <w:sz w:val="22"/>
              </w:rPr>
              <w:t xml:space="preserve"> The</w:t>
            </w:r>
            <w:r w:rsidR="003D2A7F">
              <w:rPr>
                <w:sz w:val="22"/>
              </w:rPr>
              <w:t xml:space="preserve"> same number of squares </w:t>
            </w:r>
            <w:r w:rsidR="003D2A7F" w:rsidRPr="0032684E">
              <w:rPr>
                <w:sz w:val="22"/>
              </w:rPr>
              <w:t>and</w:t>
            </w:r>
            <w:r w:rsidR="00971D57" w:rsidRPr="0032684E">
              <w:rPr>
                <w:sz w:val="22"/>
              </w:rPr>
              <w:t xml:space="preserve"> squares</w:t>
            </w:r>
            <w:r w:rsidR="003D2A7F" w:rsidRPr="0032684E">
              <w:rPr>
                <w:sz w:val="22"/>
              </w:rPr>
              <w:t xml:space="preserve"> in the same location</w:t>
            </w:r>
            <w:r w:rsidR="00971D57" w:rsidRPr="0032684E">
              <w:rPr>
                <w:sz w:val="22"/>
              </w:rPr>
              <w:t xml:space="preserve"> are </w:t>
            </w:r>
            <w:r w:rsidR="00971D57" w:rsidRPr="00772E22">
              <w:rPr>
                <w:sz w:val="22"/>
              </w:rPr>
              <w:t>counted on each side.</w:t>
            </w:r>
          </w:p>
          <w:p w:rsidR="00B86978" w:rsidRPr="00772E22" w:rsidRDefault="00B86978" w:rsidP="008077DD">
            <w:pPr>
              <w:pStyle w:val="ListParagraph"/>
              <w:numPr>
                <w:ilvl w:val="0"/>
                <w:numId w:val="9"/>
              </w:numPr>
              <w:rPr>
                <w:sz w:val="22"/>
              </w:rPr>
            </w:pPr>
            <w:r w:rsidRPr="00772E22">
              <w:rPr>
                <w:sz w:val="22"/>
              </w:rPr>
              <w:t>Raw cell counts (before calculation) must agree within 20% (</w:t>
            </w:r>
            <w:r w:rsidRPr="00A972BE">
              <w:rPr>
                <w:sz w:val="22"/>
                <w:u w:val="single"/>
              </w:rPr>
              <w:t>&gt;</w:t>
            </w:r>
            <w:r w:rsidRPr="00772E22">
              <w:rPr>
                <w:sz w:val="22"/>
              </w:rPr>
              <w:t xml:space="preserve">100 cells present) or </w:t>
            </w:r>
            <w:r w:rsidRPr="00772E22">
              <w:rPr>
                <w:sz w:val="22"/>
                <w:u w:val="single"/>
              </w:rPr>
              <w:t>+</w:t>
            </w:r>
            <w:r w:rsidRPr="00772E22">
              <w:rPr>
                <w:sz w:val="22"/>
              </w:rPr>
              <w:t xml:space="preserve"> 10 cells (&lt;100 cells present). If counts don’t match, replate the specimen.</w:t>
            </w:r>
          </w:p>
          <w:p w:rsidR="008D075D" w:rsidRDefault="00627E2B" w:rsidP="008077DD">
            <w:pPr>
              <w:pStyle w:val="ListParagraph"/>
              <w:numPr>
                <w:ilvl w:val="0"/>
                <w:numId w:val="9"/>
              </w:numPr>
              <w:rPr>
                <w:sz w:val="22"/>
              </w:rPr>
            </w:pPr>
            <w:r w:rsidRPr="0032684E">
              <w:rPr>
                <w:sz w:val="22"/>
              </w:rPr>
              <w:t>Boundary lines on hemacytometer</w:t>
            </w:r>
          </w:p>
          <w:p w:rsidR="008D075D" w:rsidRDefault="00627E2B" w:rsidP="008077DD">
            <w:pPr>
              <w:pStyle w:val="ListParagraph"/>
              <w:numPr>
                <w:ilvl w:val="1"/>
                <w:numId w:val="9"/>
              </w:numPr>
              <w:rPr>
                <w:sz w:val="22"/>
              </w:rPr>
            </w:pPr>
            <w:r w:rsidRPr="008D075D">
              <w:rPr>
                <w:sz w:val="22"/>
              </w:rPr>
              <w:t>Glass Chambers-</w:t>
            </w:r>
            <w:r w:rsidR="00B86978" w:rsidRPr="008D075D">
              <w:rPr>
                <w:sz w:val="22"/>
              </w:rPr>
              <w:t xml:space="preserve">If there are cells touching the boundary lines for a square, count only those cells touching </w:t>
            </w:r>
            <w:r w:rsidR="00B86978" w:rsidRPr="008D075D">
              <w:rPr>
                <w:i/>
                <w:sz w:val="22"/>
              </w:rPr>
              <w:t>the middle line of the triple lines</w:t>
            </w:r>
            <w:r w:rsidR="00B86978" w:rsidRPr="008D075D">
              <w:rPr>
                <w:sz w:val="22"/>
              </w:rPr>
              <w:t xml:space="preserve"> on upper and left boundary lines. </w:t>
            </w:r>
          </w:p>
          <w:p w:rsidR="00971D57" w:rsidRPr="008D075D" w:rsidRDefault="00D0263D" w:rsidP="008077DD">
            <w:pPr>
              <w:pStyle w:val="ListParagraph"/>
              <w:numPr>
                <w:ilvl w:val="1"/>
                <w:numId w:val="9"/>
              </w:numPr>
              <w:rPr>
                <w:sz w:val="22"/>
              </w:rPr>
            </w:pPr>
            <w:r w:rsidRPr="008D075D">
              <w:rPr>
                <w:sz w:val="22"/>
              </w:rPr>
              <w:t xml:space="preserve">Disposable chambers do not have the triple line. </w:t>
            </w:r>
            <w:r w:rsidR="00627E2B" w:rsidRPr="008D075D">
              <w:rPr>
                <w:sz w:val="22"/>
              </w:rPr>
              <w:t xml:space="preserve">Count only those cells touching the upper and left boundary lines. </w:t>
            </w:r>
          </w:p>
          <w:p w:rsidR="00971D57" w:rsidRPr="00400C67" w:rsidRDefault="00971D57" w:rsidP="008077DD">
            <w:pPr>
              <w:rPr>
                <w:sz w:val="22"/>
              </w:rPr>
            </w:pPr>
          </w:p>
          <w:p w:rsidR="001F74E4" w:rsidRDefault="001F74E4" w:rsidP="008077DD">
            <w:pPr>
              <w:pStyle w:val="ListParagraph"/>
              <w:rPr>
                <w:sz w:val="22"/>
              </w:rPr>
            </w:pPr>
            <w:r w:rsidRPr="001F74E4">
              <w:rPr>
                <w:noProof/>
                <w:sz w:val="22"/>
              </w:rPr>
              <w:drawing>
                <wp:inline distT="0" distB="0" distL="0" distR="0" wp14:anchorId="49F77E90" wp14:editId="36BF2F0F">
                  <wp:extent cx="4717131" cy="1825369"/>
                  <wp:effectExtent l="0" t="0" r="762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724442" cy="1828198"/>
                          </a:xfrm>
                          <a:prstGeom prst="rect">
                            <a:avLst/>
                          </a:prstGeom>
                        </pic:spPr>
                      </pic:pic>
                    </a:graphicData>
                  </a:graphic>
                </wp:inline>
              </w:drawing>
            </w:r>
          </w:p>
          <w:p w:rsidR="001F74E4" w:rsidRDefault="001F74E4" w:rsidP="008077DD">
            <w:pPr>
              <w:pStyle w:val="ListParagraph"/>
              <w:rPr>
                <w:sz w:val="22"/>
              </w:rPr>
            </w:pPr>
          </w:p>
          <w:p w:rsidR="007B0594" w:rsidRPr="007B0594" w:rsidRDefault="00D0263D" w:rsidP="008077DD">
            <w:pPr>
              <w:pStyle w:val="ListParagraph"/>
              <w:numPr>
                <w:ilvl w:val="0"/>
                <w:numId w:val="9"/>
              </w:numPr>
              <w:rPr>
                <w:sz w:val="22"/>
              </w:rPr>
            </w:pPr>
            <w:r w:rsidRPr="007B0594">
              <w:rPr>
                <w:sz w:val="22"/>
              </w:rPr>
              <w:t>Gently focus</w:t>
            </w:r>
            <w:r w:rsidR="007B0594">
              <w:rPr>
                <w:sz w:val="22"/>
              </w:rPr>
              <w:t xml:space="preserve"> up and down</w:t>
            </w:r>
            <w:r w:rsidRPr="007B0594">
              <w:rPr>
                <w:sz w:val="22"/>
              </w:rPr>
              <w:t xml:space="preserve"> </w:t>
            </w:r>
            <w:r w:rsidR="007B0594" w:rsidRPr="007B0594">
              <w:rPr>
                <w:sz w:val="22"/>
              </w:rPr>
              <w:t xml:space="preserve">using </w:t>
            </w:r>
            <w:r w:rsidRPr="007B0594">
              <w:rPr>
                <w:sz w:val="22"/>
              </w:rPr>
              <w:t>the</w:t>
            </w:r>
            <w:r w:rsidR="007B0594">
              <w:rPr>
                <w:sz w:val="22"/>
              </w:rPr>
              <w:t xml:space="preserve"> microscope’s </w:t>
            </w:r>
            <w:r w:rsidRPr="007B0594">
              <w:rPr>
                <w:sz w:val="22"/>
              </w:rPr>
              <w:t>fine adjustment</w:t>
            </w:r>
            <w:r w:rsidR="007B0594" w:rsidRPr="007B0594">
              <w:rPr>
                <w:sz w:val="22"/>
              </w:rPr>
              <w:t>.</w:t>
            </w:r>
          </w:p>
          <w:p w:rsidR="00B86978" w:rsidRPr="007B0594" w:rsidRDefault="00B86978" w:rsidP="008077DD">
            <w:pPr>
              <w:pStyle w:val="ListParagraph"/>
              <w:numPr>
                <w:ilvl w:val="0"/>
                <w:numId w:val="9"/>
              </w:numPr>
              <w:rPr>
                <w:sz w:val="22"/>
              </w:rPr>
            </w:pPr>
            <w:r w:rsidRPr="007B0594">
              <w:rPr>
                <w:sz w:val="22"/>
              </w:rPr>
              <w:t>Document each sides nucleated</w:t>
            </w:r>
            <w:r w:rsidR="007B0594">
              <w:rPr>
                <w:sz w:val="22"/>
              </w:rPr>
              <w:t xml:space="preserve"> count,</w:t>
            </w:r>
            <w:r w:rsidRPr="007B0594">
              <w:rPr>
                <w:sz w:val="22"/>
              </w:rPr>
              <w:t xml:space="preserve"> r</w:t>
            </w:r>
            <w:r w:rsidR="007B0594">
              <w:rPr>
                <w:sz w:val="22"/>
              </w:rPr>
              <w:t>ed cell</w:t>
            </w:r>
            <w:r w:rsidRPr="007B0594">
              <w:rPr>
                <w:sz w:val="22"/>
              </w:rPr>
              <w:t xml:space="preserve"> count</w:t>
            </w:r>
            <w:r w:rsidR="00E3375D">
              <w:rPr>
                <w:sz w:val="22"/>
              </w:rPr>
              <w:t xml:space="preserve"> (if needed)</w:t>
            </w:r>
            <w:r w:rsidRPr="007B0594">
              <w:rPr>
                <w:sz w:val="22"/>
              </w:rPr>
              <w:t xml:space="preserve"> and all math on worksheet. See Results section for calculations.</w:t>
            </w:r>
          </w:p>
          <w:p w:rsidR="00366099" w:rsidRDefault="007B0594" w:rsidP="008077DD">
            <w:pPr>
              <w:pStyle w:val="ListParagraph"/>
              <w:numPr>
                <w:ilvl w:val="0"/>
                <w:numId w:val="9"/>
              </w:numPr>
              <w:rPr>
                <w:sz w:val="22"/>
              </w:rPr>
            </w:pPr>
            <w:r>
              <w:rPr>
                <w:sz w:val="22"/>
              </w:rPr>
              <w:t xml:space="preserve">The following will yield inaccurate counts: </w:t>
            </w:r>
          </w:p>
          <w:p w:rsidR="00366099" w:rsidRPr="00AA1E5E" w:rsidRDefault="00B86978" w:rsidP="00013CB4">
            <w:pPr>
              <w:pStyle w:val="ListParagraph"/>
              <w:numPr>
                <w:ilvl w:val="1"/>
                <w:numId w:val="29"/>
              </w:numPr>
              <w:ind w:left="1062"/>
              <w:rPr>
                <w:sz w:val="22"/>
              </w:rPr>
            </w:pPr>
            <w:r w:rsidRPr="00AA1E5E">
              <w:rPr>
                <w:sz w:val="22"/>
              </w:rPr>
              <w:t xml:space="preserve">Counting too few </w:t>
            </w:r>
            <w:r w:rsidR="00366099" w:rsidRPr="00AA1E5E">
              <w:rPr>
                <w:sz w:val="22"/>
              </w:rPr>
              <w:t>cells in too small an area</w:t>
            </w:r>
            <w:r w:rsidRPr="00AA1E5E">
              <w:rPr>
                <w:sz w:val="22"/>
              </w:rPr>
              <w:t xml:space="preserve"> </w:t>
            </w:r>
          </w:p>
          <w:p w:rsidR="00366099" w:rsidRPr="00AA1E5E" w:rsidRDefault="0032684E" w:rsidP="00013CB4">
            <w:pPr>
              <w:pStyle w:val="ListParagraph"/>
              <w:numPr>
                <w:ilvl w:val="1"/>
                <w:numId w:val="29"/>
              </w:numPr>
              <w:ind w:left="1062"/>
              <w:rPr>
                <w:sz w:val="22"/>
              </w:rPr>
            </w:pPr>
            <w:r>
              <w:rPr>
                <w:sz w:val="22"/>
              </w:rPr>
              <w:t>O</w:t>
            </w:r>
            <w:r w:rsidR="00B86978" w:rsidRPr="00AA1E5E">
              <w:rPr>
                <w:sz w:val="22"/>
              </w:rPr>
              <w:t xml:space="preserve">ver diluting </w:t>
            </w:r>
            <w:r w:rsidR="007B0594" w:rsidRPr="00AA1E5E">
              <w:rPr>
                <w:sz w:val="22"/>
              </w:rPr>
              <w:t xml:space="preserve">the specimen </w:t>
            </w:r>
          </w:p>
          <w:p w:rsidR="002E26E2" w:rsidRPr="00AA1E5E" w:rsidRDefault="0032684E" w:rsidP="00013CB4">
            <w:pPr>
              <w:pStyle w:val="ListParagraph"/>
              <w:numPr>
                <w:ilvl w:val="1"/>
                <w:numId w:val="29"/>
              </w:numPr>
              <w:ind w:left="1062"/>
              <w:rPr>
                <w:sz w:val="22"/>
              </w:rPr>
            </w:pPr>
            <w:r>
              <w:rPr>
                <w:sz w:val="22"/>
              </w:rPr>
              <w:t>F</w:t>
            </w:r>
            <w:r w:rsidR="007B0594" w:rsidRPr="00AA1E5E">
              <w:rPr>
                <w:sz w:val="22"/>
              </w:rPr>
              <w:t xml:space="preserve">looding the </w:t>
            </w:r>
            <w:r w:rsidR="00366099" w:rsidRPr="00AA1E5E">
              <w:rPr>
                <w:sz w:val="22"/>
              </w:rPr>
              <w:t>chamber</w:t>
            </w:r>
          </w:p>
          <w:p w:rsidR="00AA1E5E" w:rsidRDefault="0032684E" w:rsidP="00013CB4">
            <w:pPr>
              <w:pStyle w:val="ListParagraph"/>
              <w:numPr>
                <w:ilvl w:val="1"/>
                <w:numId w:val="29"/>
              </w:numPr>
              <w:ind w:left="1062"/>
              <w:rPr>
                <w:sz w:val="22"/>
              </w:rPr>
            </w:pPr>
            <w:r>
              <w:rPr>
                <w:sz w:val="22"/>
              </w:rPr>
              <w:t>T</w:t>
            </w:r>
            <w:r w:rsidR="00366099" w:rsidRPr="00AA1E5E">
              <w:rPr>
                <w:sz w:val="22"/>
              </w:rPr>
              <w:t>aking too long to count</w:t>
            </w:r>
            <w:r w:rsidR="00AA1E5E">
              <w:rPr>
                <w:sz w:val="22"/>
              </w:rPr>
              <w:t>:</w:t>
            </w:r>
            <w:r w:rsidR="00366099" w:rsidRPr="00AA1E5E">
              <w:rPr>
                <w:sz w:val="22"/>
              </w:rPr>
              <w:t xml:space="preserve"> </w:t>
            </w:r>
          </w:p>
          <w:p w:rsidR="00AA1E5E" w:rsidRDefault="0032684E" w:rsidP="00206582">
            <w:pPr>
              <w:pStyle w:val="ListParagraph"/>
              <w:numPr>
                <w:ilvl w:val="1"/>
                <w:numId w:val="30"/>
              </w:numPr>
              <w:ind w:left="1509"/>
              <w:rPr>
                <w:sz w:val="22"/>
              </w:rPr>
            </w:pPr>
            <w:r>
              <w:rPr>
                <w:sz w:val="22"/>
              </w:rPr>
              <w:t>A</w:t>
            </w:r>
            <w:r w:rsidR="00366099" w:rsidRPr="00AA1E5E">
              <w:rPr>
                <w:sz w:val="22"/>
              </w:rPr>
              <w:t>ccelerate</w:t>
            </w:r>
            <w:r w:rsidR="00AA1E5E">
              <w:rPr>
                <w:sz w:val="22"/>
              </w:rPr>
              <w:t xml:space="preserve">s evaporation </w:t>
            </w:r>
          </w:p>
          <w:p w:rsidR="00AA1E5E" w:rsidRDefault="0032684E" w:rsidP="00206582">
            <w:pPr>
              <w:pStyle w:val="ListParagraph"/>
              <w:numPr>
                <w:ilvl w:val="1"/>
                <w:numId w:val="30"/>
              </w:numPr>
              <w:ind w:left="1509"/>
              <w:rPr>
                <w:sz w:val="22"/>
              </w:rPr>
            </w:pPr>
            <w:r>
              <w:rPr>
                <w:sz w:val="22"/>
              </w:rPr>
              <w:t>C</w:t>
            </w:r>
            <w:r w:rsidR="00366099" w:rsidRPr="00AA1E5E">
              <w:rPr>
                <w:sz w:val="22"/>
              </w:rPr>
              <w:t xml:space="preserve">oncentrates </w:t>
            </w:r>
            <w:r w:rsidR="00F414A1" w:rsidRPr="00AA1E5E">
              <w:rPr>
                <w:sz w:val="22"/>
              </w:rPr>
              <w:t>cells</w:t>
            </w:r>
          </w:p>
          <w:p w:rsidR="00366099" w:rsidRPr="00AA1E5E" w:rsidRDefault="0032684E" w:rsidP="00206582">
            <w:pPr>
              <w:pStyle w:val="ListParagraph"/>
              <w:numPr>
                <w:ilvl w:val="1"/>
                <w:numId w:val="30"/>
              </w:numPr>
              <w:ind w:left="1509"/>
              <w:rPr>
                <w:sz w:val="22"/>
              </w:rPr>
            </w:pPr>
            <w:r>
              <w:rPr>
                <w:sz w:val="22"/>
              </w:rPr>
              <w:t>I</w:t>
            </w:r>
            <w:r w:rsidR="00F414A1" w:rsidRPr="00AA1E5E">
              <w:rPr>
                <w:sz w:val="22"/>
              </w:rPr>
              <w:t>ncreases</w:t>
            </w:r>
            <w:r w:rsidR="00366099" w:rsidRPr="00AA1E5E">
              <w:rPr>
                <w:sz w:val="22"/>
              </w:rPr>
              <w:t xml:space="preserve"> cell lysis</w:t>
            </w:r>
          </w:p>
          <w:p w:rsidR="002E26E2" w:rsidRPr="00772E22" w:rsidRDefault="002E26E2" w:rsidP="008077DD">
            <w:pPr>
              <w:pStyle w:val="ListParagraph"/>
              <w:rPr>
                <w:b/>
                <w:color w:val="FF0000"/>
                <w:sz w:val="22"/>
              </w:rPr>
            </w:pPr>
          </w:p>
          <w:p w:rsidR="002E26E2" w:rsidRDefault="007B10C3" w:rsidP="008077DD">
            <w:pPr>
              <w:pStyle w:val="ListParagraph"/>
              <w:ind w:left="0"/>
              <w:rPr>
                <w:b/>
                <w:sz w:val="22"/>
              </w:rPr>
            </w:pPr>
            <w:r w:rsidRPr="007B10C3">
              <w:rPr>
                <w:b/>
                <w:sz w:val="22"/>
              </w:rPr>
              <w:t>Automated Counts</w:t>
            </w:r>
          </w:p>
          <w:p w:rsidR="00102782" w:rsidRPr="00896D7F" w:rsidRDefault="009D5395" w:rsidP="0046651A">
            <w:pPr>
              <w:pStyle w:val="ListParagraph"/>
              <w:numPr>
                <w:ilvl w:val="0"/>
                <w:numId w:val="39"/>
              </w:numPr>
              <w:rPr>
                <w:sz w:val="22"/>
              </w:rPr>
            </w:pPr>
            <w:r w:rsidRPr="00FC4CCD">
              <w:rPr>
                <w:sz w:val="22"/>
              </w:rPr>
              <w:t xml:space="preserve">CSF, serous and non-viscous synovial fluids can </w:t>
            </w:r>
            <w:r w:rsidR="00102782">
              <w:rPr>
                <w:sz w:val="22"/>
              </w:rPr>
              <w:t xml:space="preserve">be run on the Sysmex analyzers </w:t>
            </w:r>
            <w:r w:rsidR="00102782" w:rsidRPr="00896D7F">
              <w:rPr>
                <w:sz w:val="22"/>
              </w:rPr>
              <w:t>when results fall within linearity.</w:t>
            </w:r>
          </w:p>
          <w:p w:rsidR="00680CE8" w:rsidRPr="00102782" w:rsidRDefault="00680CE8" w:rsidP="0046651A">
            <w:pPr>
              <w:pStyle w:val="ListParagraph"/>
              <w:numPr>
                <w:ilvl w:val="0"/>
                <w:numId w:val="39"/>
              </w:numPr>
              <w:rPr>
                <w:sz w:val="22"/>
              </w:rPr>
            </w:pPr>
            <w:r w:rsidRPr="00102782">
              <w:rPr>
                <w:sz w:val="22"/>
              </w:rPr>
              <w:t>No pericardial on the Sysmex XN</w:t>
            </w:r>
          </w:p>
          <w:p w:rsidR="008D075D" w:rsidRDefault="009D5395" w:rsidP="0046651A">
            <w:pPr>
              <w:pStyle w:val="ListParagraph"/>
              <w:numPr>
                <w:ilvl w:val="0"/>
                <w:numId w:val="39"/>
              </w:numPr>
              <w:rPr>
                <w:sz w:val="22"/>
              </w:rPr>
            </w:pPr>
            <w:r w:rsidRPr="00FC4CCD">
              <w:rPr>
                <w:sz w:val="22"/>
              </w:rPr>
              <w:t xml:space="preserve">Unacceptable specimens for automated counting: </w:t>
            </w:r>
          </w:p>
          <w:p w:rsidR="008D075D" w:rsidRDefault="00680CE8" w:rsidP="0046651A">
            <w:pPr>
              <w:pStyle w:val="ListParagraph"/>
              <w:numPr>
                <w:ilvl w:val="1"/>
                <w:numId w:val="39"/>
              </w:numPr>
              <w:rPr>
                <w:sz w:val="22"/>
              </w:rPr>
            </w:pPr>
            <w:r w:rsidRPr="008D075D">
              <w:rPr>
                <w:sz w:val="22"/>
              </w:rPr>
              <w:t>B</w:t>
            </w:r>
            <w:r w:rsidR="009D5395" w:rsidRPr="008D075D">
              <w:rPr>
                <w:sz w:val="22"/>
              </w:rPr>
              <w:t xml:space="preserve">ronchial </w:t>
            </w:r>
            <w:r w:rsidR="00FC4CCD" w:rsidRPr="008D075D">
              <w:rPr>
                <w:sz w:val="22"/>
              </w:rPr>
              <w:t>lavage</w:t>
            </w:r>
            <w:r w:rsidRPr="008D075D">
              <w:rPr>
                <w:sz w:val="22"/>
              </w:rPr>
              <w:t>s</w:t>
            </w:r>
          </w:p>
          <w:p w:rsidR="008D075D" w:rsidRDefault="00680CE8" w:rsidP="0046651A">
            <w:pPr>
              <w:pStyle w:val="ListParagraph"/>
              <w:numPr>
                <w:ilvl w:val="1"/>
                <w:numId w:val="39"/>
              </w:numPr>
              <w:rPr>
                <w:sz w:val="22"/>
              </w:rPr>
            </w:pPr>
            <w:r w:rsidRPr="008D075D">
              <w:rPr>
                <w:sz w:val="22"/>
              </w:rPr>
              <w:t>C</w:t>
            </w:r>
            <w:r w:rsidR="009D5395" w:rsidRPr="008D075D">
              <w:rPr>
                <w:sz w:val="22"/>
              </w:rPr>
              <w:t>lear and colorless spinal fluid</w:t>
            </w:r>
            <w:r w:rsidR="0081662D" w:rsidRPr="008D075D">
              <w:rPr>
                <w:sz w:val="22"/>
              </w:rPr>
              <w:t>s</w:t>
            </w:r>
            <w:r w:rsidR="009D5395" w:rsidRPr="008D075D">
              <w:rPr>
                <w:sz w:val="22"/>
              </w:rPr>
              <w:t xml:space="preserve"> </w:t>
            </w:r>
          </w:p>
          <w:p w:rsidR="008D075D" w:rsidRDefault="00680CE8" w:rsidP="0046651A">
            <w:pPr>
              <w:pStyle w:val="ListParagraph"/>
              <w:numPr>
                <w:ilvl w:val="1"/>
                <w:numId w:val="39"/>
              </w:numPr>
              <w:rPr>
                <w:sz w:val="22"/>
              </w:rPr>
            </w:pPr>
            <w:r w:rsidRPr="008D075D">
              <w:rPr>
                <w:sz w:val="22"/>
              </w:rPr>
              <w:t>S</w:t>
            </w:r>
            <w:r w:rsidR="009D5395" w:rsidRPr="008D075D">
              <w:rPr>
                <w:sz w:val="22"/>
              </w:rPr>
              <w:t>amp</w:t>
            </w:r>
            <w:r w:rsidRPr="008D075D">
              <w:rPr>
                <w:sz w:val="22"/>
              </w:rPr>
              <w:t>les treated with acetic acid</w:t>
            </w:r>
          </w:p>
          <w:p w:rsidR="008D075D" w:rsidRDefault="00680CE8" w:rsidP="0046651A">
            <w:pPr>
              <w:pStyle w:val="ListParagraph"/>
              <w:numPr>
                <w:ilvl w:val="1"/>
                <w:numId w:val="39"/>
              </w:numPr>
              <w:rPr>
                <w:sz w:val="22"/>
              </w:rPr>
            </w:pPr>
            <w:r w:rsidRPr="008D075D">
              <w:rPr>
                <w:sz w:val="22"/>
              </w:rPr>
              <w:t>Fluids with a small volume</w:t>
            </w:r>
          </w:p>
          <w:p w:rsidR="008D075D" w:rsidRDefault="00680CE8" w:rsidP="0046651A">
            <w:pPr>
              <w:pStyle w:val="ListParagraph"/>
              <w:numPr>
                <w:ilvl w:val="1"/>
                <w:numId w:val="39"/>
              </w:numPr>
              <w:rPr>
                <w:sz w:val="22"/>
              </w:rPr>
            </w:pPr>
            <w:r w:rsidRPr="008D075D">
              <w:rPr>
                <w:sz w:val="22"/>
              </w:rPr>
              <w:t>Peritoneal dialysates</w:t>
            </w:r>
          </w:p>
          <w:p w:rsidR="00400C67" w:rsidRPr="008D075D" w:rsidRDefault="00680CE8" w:rsidP="0046651A">
            <w:pPr>
              <w:pStyle w:val="ListParagraph"/>
              <w:numPr>
                <w:ilvl w:val="1"/>
                <w:numId w:val="39"/>
              </w:numPr>
              <w:rPr>
                <w:sz w:val="22"/>
              </w:rPr>
            </w:pPr>
            <w:r w:rsidRPr="008D075D">
              <w:rPr>
                <w:sz w:val="22"/>
              </w:rPr>
              <w:t>C</w:t>
            </w:r>
            <w:r w:rsidR="009D5395" w:rsidRPr="008D075D">
              <w:rPr>
                <w:sz w:val="22"/>
              </w:rPr>
              <w:t>lotted specimen</w:t>
            </w:r>
            <w:r w:rsidRPr="008D075D">
              <w:rPr>
                <w:sz w:val="22"/>
              </w:rPr>
              <w:t>s</w:t>
            </w:r>
            <w:r w:rsidR="00501659" w:rsidRPr="008D075D">
              <w:rPr>
                <w:sz w:val="22"/>
              </w:rPr>
              <w:t xml:space="preserve"> </w:t>
            </w:r>
          </w:p>
          <w:p w:rsidR="009D5395" w:rsidRPr="00896D7F" w:rsidRDefault="00501659" w:rsidP="0046651A">
            <w:pPr>
              <w:pStyle w:val="ListParagraph"/>
              <w:numPr>
                <w:ilvl w:val="0"/>
                <w:numId w:val="39"/>
              </w:numPr>
              <w:rPr>
                <w:sz w:val="22"/>
              </w:rPr>
            </w:pPr>
            <w:r w:rsidRPr="00896D7F">
              <w:rPr>
                <w:sz w:val="22"/>
              </w:rPr>
              <w:t>Evaluate cytospin before releasing counts.</w:t>
            </w:r>
          </w:p>
          <w:p w:rsidR="009D5395" w:rsidRPr="009D5395" w:rsidRDefault="009D5395" w:rsidP="008077DD">
            <w:pPr>
              <w:pStyle w:val="ListParagraph"/>
              <w:ind w:left="0"/>
              <w:rPr>
                <w:sz w:val="22"/>
              </w:rPr>
            </w:pPr>
          </w:p>
          <w:p w:rsidR="008D075D" w:rsidRPr="001F0F72" w:rsidRDefault="007B10C3" w:rsidP="001F0F72">
            <w:pPr>
              <w:rPr>
                <w:b/>
                <w:color w:val="FF0000"/>
                <w:sz w:val="22"/>
              </w:rPr>
            </w:pPr>
            <w:r w:rsidRPr="001F0F72">
              <w:rPr>
                <w:b/>
                <w:sz w:val="22"/>
              </w:rPr>
              <w:t>Sy</w:t>
            </w:r>
            <w:r w:rsidR="00820F38" w:rsidRPr="001F0F72">
              <w:rPr>
                <w:b/>
                <w:sz w:val="22"/>
              </w:rPr>
              <w:t>s</w:t>
            </w:r>
            <w:r w:rsidRPr="001F0F72">
              <w:rPr>
                <w:b/>
                <w:sz w:val="22"/>
              </w:rPr>
              <w:t>mex XE 2100, Sysmex XT 2000</w:t>
            </w:r>
            <w:r w:rsidR="00501659" w:rsidRPr="001F0F72">
              <w:rPr>
                <w:b/>
                <w:sz w:val="22"/>
              </w:rPr>
              <w:t xml:space="preserve"> </w:t>
            </w:r>
          </w:p>
          <w:p w:rsidR="00206582" w:rsidRPr="00206582" w:rsidRDefault="00820F38" w:rsidP="00C65AD5">
            <w:pPr>
              <w:pStyle w:val="ListParagraph"/>
              <w:numPr>
                <w:ilvl w:val="0"/>
                <w:numId w:val="56"/>
              </w:numPr>
              <w:rPr>
                <w:b/>
                <w:color w:val="FF0000"/>
                <w:sz w:val="22"/>
                <w:u w:val="single"/>
              </w:rPr>
            </w:pPr>
            <w:r w:rsidRPr="00206582">
              <w:rPr>
                <w:sz w:val="22"/>
              </w:rPr>
              <w:t xml:space="preserve">Run a background by selecting Auto Rinse. </w:t>
            </w:r>
            <w:r w:rsidR="00EA73D4" w:rsidRPr="00206582">
              <w:rPr>
                <w:sz w:val="22"/>
              </w:rPr>
              <w:t xml:space="preserve">University-East runs an air background. </w:t>
            </w:r>
            <w:r w:rsidRPr="00206582">
              <w:rPr>
                <w:sz w:val="22"/>
              </w:rPr>
              <w:t>Acceptable backgrounds are:</w:t>
            </w:r>
          </w:p>
          <w:p w:rsidR="00206582" w:rsidRPr="00206582" w:rsidRDefault="00820F38" w:rsidP="00C65AD5">
            <w:pPr>
              <w:pStyle w:val="ListParagraph"/>
              <w:numPr>
                <w:ilvl w:val="1"/>
                <w:numId w:val="56"/>
              </w:numPr>
              <w:ind w:left="1149"/>
              <w:rPr>
                <w:b/>
                <w:color w:val="FF0000"/>
                <w:sz w:val="22"/>
                <w:u w:val="single"/>
              </w:rPr>
            </w:pPr>
            <w:r w:rsidRPr="00206582">
              <w:rPr>
                <w:sz w:val="22"/>
              </w:rPr>
              <w:t>WBC &lt; 0.05 x 10</w:t>
            </w:r>
            <w:r w:rsidRPr="00206582">
              <w:rPr>
                <w:sz w:val="22"/>
                <w:vertAlign w:val="superscript"/>
              </w:rPr>
              <w:t>3</w:t>
            </w:r>
            <w:r w:rsidRPr="00206582">
              <w:rPr>
                <w:sz w:val="22"/>
              </w:rPr>
              <w:t xml:space="preserve">/ µL (50/µL) </w:t>
            </w:r>
          </w:p>
          <w:p w:rsidR="00206582" w:rsidRPr="00206582" w:rsidRDefault="00820F38" w:rsidP="00C65AD5">
            <w:pPr>
              <w:pStyle w:val="ListParagraph"/>
              <w:numPr>
                <w:ilvl w:val="1"/>
                <w:numId w:val="56"/>
              </w:numPr>
              <w:ind w:left="1149"/>
              <w:rPr>
                <w:b/>
                <w:color w:val="FF0000"/>
                <w:sz w:val="22"/>
                <w:u w:val="single"/>
              </w:rPr>
            </w:pPr>
            <w:r w:rsidRPr="00206582">
              <w:rPr>
                <w:sz w:val="22"/>
              </w:rPr>
              <w:t>RBC &lt;0.01 x 10</w:t>
            </w:r>
            <w:r w:rsidRPr="00206582">
              <w:rPr>
                <w:sz w:val="22"/>
                <w:vertAlign w:val="superscript"/>
              </w:rPr>
              <w:t>6</w:t>
            </w:r>
            <w:r w:rsidRPr="00206582">
              <w:rPr>
                <w:sz w:val="22"/>
              </w:rPr>
              <w:t>/ µL (10,000/µL)</w:t>
            </w:r>
          </w:p>
          <w:p w:rsidR="00206582" w:rsidRPr="00206582" w:rsidRDefault="00820F38" w:rsidP="00C65AD5">
            <w:pPr>
              <w:pStyle w:val="ListParagraph"/>
              <w:numPr>
                <w:ilvl w:val="1"/>
                <w:numId w:val="56"/>
              </w:numPr>
              <w:ind w:left="1149"/>
              <w:rPr>
                <w:b/>
                <w:color w:val="FF0000"/>
                <w:sz w:val="22"/>
                <w:u w:val="single"/>
              </w:rPr>
            </w:pPr>
            <w:r w:rsidRPr="00206582">
              <w:rPr>
                <w:sz w:val="22"/>
              </w:rPr>
              <w:t xml:space="preserve">The acceptable background for a body fluid is </w:t>
            </w:r>
            <w:r w:rsidRPr="00206582">
              <w:rPr>
                <w:i/>
                <w:sz w:val="22"/>
              </w:rPr>
              <w:t>lower</w:t>
            </w:r>
            <w:r w:rsidRPr="00206582">
              <w:rPr>
                <w:sz w:val="22"/>
              </w:rPr>
              <w:t xml:space="preserve"> than the acceptable background for peripheral blood</w:t>
            </w:r>
            <w:r w:rsidR="00BF5505" w:rsidRPr="00206582">
              <w:rPr>
                <w:sz w:val="22"/>
              </w:rPr>
              <w:t xml:space="preserve">. The instrument </w:t>
            </w:r>
            <w:r w:rsidRPr="00206582">
              <w:rPr>
                <w:sz w:val="22"/>
              </w:rPr>
              <w:t>will not “flag” if unacceptable for a fluid count</w:t>
            </w:r>
          </w:p>
          <w:p w:rsidR="00206582" w:rsidRPr="00206582" w:rsidRDefault="00820F38" w:rsidP="00C65AD5">
            <w:pPr>
              <w:pStyle w:val="ListParagraph"/>
              <w:numPr>
                <w:ilvl w:val="1"/>
                <w:numId w:val="56"/>
              </w:numPr>
              <w:ind w:left="1149"/>
              <w:rPr>
                <w:b/>
                <w:color w:val="FF0000"/>
                <w:sz w:val="22"/>
                <w:u w:val="single"/>
              </w:rPr>
            </w:pPr>
            <w:r w:rsidRPr="00206582">
              <w:rPr>
                <w:sz w:val="22"/>
              </w:rPr>
              <w:t>Run an Auto</w:t>
            </w:r>
            <w:r w:rsidR="000D54BD" w:rsidRPr="00206582">
              <w:rPr>
                <w:sz w:val="22"/>
              </w:rPr>
              <w:t xml:space="preserve"> </w:t>
            </w:r>
            <w:r w:rsidRPr="00206582">
              <w:rPr>
                <w:sz w:val="22"/>
              </w:rPr>
              <w:t xml:space="preserve">Rinse (background) between each fluid sample. University </w:t>
            </w:r>
            <w:r w:rsidR="00EA73D4" w:rsidRPr="00206582">
              <w:rPr>
                <w:sz w:val="22"/>
              </w:rPr>
              <w:t>East</w:t>
            </w:r>
            <w:r w:rsidRPr="00206582">
              <w:rPr>
                <w:sz w:val="22"/>
              </w:rPr>
              <w:t xml:space="preserve"> runs an air background (i.e. </w:t>
            </w:r>
            <w:r w:rsidR="008D075D" w:rsidRPr="00206582">
              <w:rPr>
                <w:sz w:val="22"/>
              </w:rPr>
              <w:t>aspirate air in the manual mode)</w:t>
            </w:r>
          </w:p>
          <w:p w:rsidR="00206582" w:rsidRPr="00206582" w:rsidRDefault="005C39D3" w:rsidP="00C65AD5">
            <w:pPr>
              <w:pStyle w:val="ListParagraph"/>
              <w:numPr>
                <w:ilvl w:val="0"/>
                <w:numId w:val="56"/>
              </w:numPr>
              <w:rPr>
                <w:b/>
                <w:color w:val="FF0000"/>
                <w:sz w:val="22"/>
                <w:u w:val="single"/>
              </w:rPr>
            </w:pPr>
            <w:r w:rsidRPr="00206582">
              <w:rPr>
                <w:sz w:val="22"/>
              </w:rPr>
              <w:t>Document</w:t>
            </w:r>
            <w:r w:rsidR="00BF5505" w:rsidRPr="00206582">
              <w:rPr>
                <w:sz w:val="22"/>
              </w:rPr>
              <w:t xml:space="preserve"> the background</w:t>
            </w:r>
            <w:r w:rsidR="00501659" w:rsidRPr="00206582">
              <w:rPr>
                <w:sz w:val="22"/>
              </w:rPr>
              <w:t xml:space="preserve"> </w:t>
            </w:r>
          </w:p>
          <w:p w:rsidR="00206582" w:rsidRPr="00206582" w:rsidRDefault="00322A5F" w:rsidP="00C65AD5">
            <w:pPr>
              <w:pStyle w:val="ListParagraph"/>
              <w:numPr>
                <w:ilvl w:val="1"/>
                <w:numId w:val="56"/>
              </w:numPr>
              <w:ind w:left="1149"/>
              <w:rPr>
                <w:b/>
                <w:color w:val="FF0000"/>
                <w:sz w:val="22"/>
                <w:u w:val="single"/>
              </w:rPr>
            </w:pPr>
            <w:r w:rsidRPr="00206582">
              <w:rPr>
                <w:sz w:val="22"/>
              </w:rPr>
              <w:t xml:space="preserve">Use </w:t>
            </w:r>
            <w:r w:rsidR="00BF5505" w:rsidRPr="00206582">
              <w:rPr>
                <w:sz w:val="22"/>
              </w:rPr>
              <w:t>the Browser Graph tab, XT</w:t>
            </w:r>
            <w:r w:rsidR="00F6214F" w:rsidRPr="00206582">
              <w:rPr>
                <w:sz w:val="22"/>
              </w:rPr>
              <w:t xml:space="preserve">: </w:t>
            </w:r>
            <w:r w:rsidR="00BF5505" w:rsidRPr="00206582">
              <w:rPr>
                <w:sz w:val="22"/>
              </w:rPr>
              <w:t>File Print or XE</w:t>
            </w:r>
            <w:r w:rsidR="00F6214F" w:rsidRPr="00206582">
              <w:rPr>
                <w:sz w:val="22"/>
              </w:rPr>
              <w:t>-2100:</w:t>
            </w:r>
            <w:r w:rsidR="00BF5505" w:rsidRPr="00206582">
              <w:rPr>
                <w:sz w:val="22"/>
              </w:rPr>
              <w:t xml:space="preserve"> H-Copy</w:t>
            </w:r>
          </w:p>
          <w:p w:rsidR="00206582" w:rsidRPr="00206582" w:rsidRDefault="00F6214F" w:rsidP="00C65AD5">
            <w:pPr>
              <w:pStyle w:val="ListParagraph"/>
              <w:numPr>
                <w:ilvl w:val="1"/>
                <w:numId w:val="56"/>
              </w:numPr>
              <w:ind w:left="1149"/>
              <w:rPr>
                <w:b/>
                <w:color w:val="FF0000"/>
                <w:sz w:val="22"/>
                <w:u w:val="single"/>
              </w:rPr>
            </w:pPr>
            <w:r w:rsidRPr="00206582">
              <w:rPr>
                <w:sz w:val="22"/>
              </w:rPr>
              <w:t xml:space="preserve">On the fluid worksheet, complete “Bkgd check OK? Y/N” </w:t>
            </w:r>
            <w:r w:rsidR="005C39D3" w:rsidRPr="00206582">
              <w:rPr>
                <w:sz w:val="22"/>
              </w:rPr>
              <w:t xml:space="preserve">or </w:t>
            </w:r>
            <w:r w:rsidRPr="00206582">
              <w:rPr>
                <w:sz w:val="22"/>
              </w:rPr>
              <w:t xml:space="preserve">attach the printout </w:t>
            </w:r>
          </w:p>
          <w:p w:rsidR="00206582" w:rsidRPr="00206582" w:rsidRDefault="00F6214F" w:rsidP="00C65AD5">
            <w:pPr>
              <w:pStyle w:val="ListParagraph"/>
              <w:numPr>
                <w:ilvl w:val="0"/>
                <w:numId w:val="56"/>
              </w:numPr>
              <w:rPr>
                <w:b/>
                <w:color w:val="FF0000"/>
                <w:sz w:val="22"/>
                <w:u w:val="single"/>
              </w:rPr>
            </w:pPr>
            <w:r w:rsidRPr="00206582">
              <w:rPr>
                <w:sz w:val="22"/>
              </w:rPr>
              <w:t xml:space="preserve">Run the fluid </w:t>
            </w:r>
          </w:p>
          <w:p w:rsidR="00206582" w:rsidRPr="00206582" w:rsidRDefault="00F6214F" w:rsidP="00C65AD5">
            <w:pPr>
              <w:pStyle w:val="ListParagraph"/>
              <w:numPr>
                <w:ilvl w:val="1"/>
                <w:numId w:val="56"/>
              </w:numPr>
              <w:ind w:left="1149"/>
              <w:rPr>
                <w:b/>
                <w:color w:val="FF0000"/>
                <w:sz w:val="22"/>
                <w:u w:val="single"/>
              </w:rPr>
            </w:pPr>
            <w:r w:rsidRPr="00206582">
              <w:rPr>
                <w:sz w:val="22"/>
              </w:rPr>
              <w:t>Check the instrument is in “Ready” status</w:t>
            </w:r>
          </w:p>
          <w:p w:rsidR="00206582" w:rsidRPr="00206582" w:rsidRDefault="00F6214F" w:rsidP="00C65AD5">
            <w:pPr>
              <w:pStyle w:val="ListParagraph"/>
              <w:numPr>
                <w:ilvl w:val="1"/>
                <w:numId w:val="56"/>
              </w:numPr>
              <w:ind w:left="1149"/>
              <w:rPr>
                <w:b/>
                <w:color w:val="FF0000"/>
                <w:sz w:val="22"/>
                <w:u w:val="single"/>
              </w:rPr>
            </w:pPr>
            <w:r w:rsidRPr="00206582">
              <w:rPr>
                <w:sz w:val="22"/>
              </w:rPr>
              <w:t>Press Manual Key or F2</w:t>
            </w:r>
          </w:p>
          <w:p w:rsidR="00206582" w:rsidRPr="00206582" w:rsidRDefault="00F6214F" w:rsidP="00C65AD5">
            <w:pPr>
              <w:pStyle w:val="ListParagraph"/>
              <w:numPr>
                <w:ilvl w:val="1"/>
                <w:numId w:val="56"/>
              </w:numPr>
              <w:ind w:left="1149"/>
              <w:rPr>
                <w:b/>
                <w:color w:val="FF0000"/>
                <w:sz w:val="22"/>
                <w:u w:val="single"/>
              </w:rPr>
            </w:pPr>
            <w:r w:rsidRPr="00206582">
              <w:rPr>
                <w:sz w:val="22"/>
              </w:rPr>
              <w:t>Barcode the specimen CID. Check the CID on the instrument matches the CID on the tube</w:t>
            </w:r>
            <w:r w:rsidR="00680CE8" w:rsidRPr="00206582">
              <w:rPr>
                <w:sz w:val="22"/>
              </w:rPr>
              <w:t xml:space="preserve">. </w:t>
            </w:r>
            <w:r w:rsidR="005C615A" w:rsidRPr="00206582">
              <w:rPr>
                <w:sz w:val="22"/>
              </w:rPr>
              <w:t xml:space="preserve">Clearly identify the sample </w:t>
            </w:r>
            <w:r w:rsidR="004B78B5" w:rsidRPr="00206582">
              <w:rPr>
                <w:sz w:val="22"/>
              </w:rPr>
              <w:t xml:space="preserve">as a dilution </w:t>
            </w:r>
            <w:r w:rsidR="005C615A" w:rsidRPr="00206582">
              <w:rPr>
                <w:sz w:val="22"/>
              </w:rPr>
              <w:t>when running a dilution</w:t>
            </w:r>
            <w:r w:rsidR="004B78B5" w:rsidRPr="00206582">
              <w:rPr>
                <w:sz w:val="22"/>
              </w:rPr>
              <w:t>.</w:t>
            </w:r>
          </w:p>
          <w:p w:rsidR="00206582" w:rsidRPr="00206582" w:rsidRDefault="00F6214F" w:rsidP="00C65AD5">
            <w:pPr>
              <w:pStyle w:val="ListParagraph"/>
              <w:numPr>
                <w:ilvl w:val="1"/>
                <w:numId w:val="56"/>
              </w:numPr>
              <w:ind w:left="1149"/>
              <w:rPr>
                <w:b/>
                <w:color w:val="FF0000"/>
                <w:sz w:val="22"/>
                <w:u w:val="single"/>
              </w:rPr>
            </w:pPr>
            <w:r w:rsidRPr="00206582">
              <w:rPr>
                <w:sz w:val="22"/>
              </w:rPr>
              <w:lastRenderedPageBreak/>
              <w:t>Select CBC</w:t>
            </w:r>
            <w:r w:rsidR="000D54BD" w:rsidRPr="00206582">
              <w:rPr>
                <w:sz w:val="22"/>
              </w:rPr>
              <w:t xml:space="preserve"> </w:t>
            </w:r>
            <w:r w:rsidRPr="00206582">
              <w:rPr>
                <w:sz w:val="22"/>
              </w:rPr>
              <w:t>+</w:t>
            </w:r>
            <w:r w:rsidR="000D54BD" w:rsidRPr="00206582">
              <w:rPr>
                <w:sz w:val="22"/>
              </w:rPr>
              <w:t xml:space="preserve"> </w:t>
            </w:r>
            <w:r w:rsidRPr="00206582">
              <w:rPr>
                <w:sz w:val="22"/>
              </w:rPr>
              <w:t>Diff</w:t>
            </w:r>
            <w:r w:rsidR="00A03D88" w:rsidRPr="00206582">
              <w:rPr>
                <w:sz w:val="22"/>
              </w:rPr>
              <w:t xml:space="preserve"> in Discrete Testing</w:t>
            </w:r>
          </w:p>
          <w:p w:rsidR="00206582" w:rsidRPr="00206582" w:rsidRDefault="00A03D88" w:rsidP="00C65AD5">
            <w:pPr>
              <w:pStyle w:val="ListParagraph"/>
              <w:numPr>
                <w:ilvl w:val="1"/>
                <w:numId w:val="56"/>
              </w:numPr>
              <w:ind w:left="1149"/>
              <w:rPr>
                <w:b/>
                <w:color w:val="FF0000"/>
                <w:sz w:val="22"/>
                <w:u w:val="single"/>
              </w:rPr>
            </w:pPr>
            <w:r w:rsidRPr="00206582">
              <w:rPr>
                <w:sz w:val="22"/>
              </w:rPr>
              <w:t>Thoroughly mix the specimen/aliquot by gently tipping end-to-end</w:t>
            </w:r>
          </w:p>
          <w:p w:rsidR="00206582" w:rsidRPr="00206582" w:rsidRDefault="00A03D88" w:rsidP="00C65AD5">
            <w:pPr>
              <w:pStyle w:val="ListParagraph"/>
              <w:numPr>
                <w:ilvl w:val="1"/>
                <w:numId w:val="56"/>
              </w:numPr>
              <w:ind w:left="1149"/>
              <w:rPr>
                <w:b/>
                <w:color w:val="FF0000"/>
                <w:sz w:val="22"/>
                <w:u w:val="single"/>
              </w:rPr>
            </w:pPr>
            <w:r w:rsidRPr="00206582">
              <w:rPr>
                <w:sz w:val="22"/>
              </w:rPr>
              <w:t>Sample by placing the aspiration probe</w:t>
            </w:r>
            <w:r w:rsidR="00322A5F" w:rsidRPr="00206582">
              <w:rPr>
                <w:sz w:val="22"/>
              </w:rPr>
              <w:t xml:space="preserve"> into the specimen/aliquot </w:t>
            </w:r>
            <w:r w:rsidRPr="00206582">
              <w:rPr>
                <w:sz w:val="22"/>
              </w:rPr>
              <w:t>and pressing the green start switch</w:t>
            </w:r>
          </w:p>
          <w:p w:rsidR="00206582" w:rsidRPr="00206582" w:rsidRDefault="00A03D88" w:rsidP="00C65AD5">
            <w:pPr>
              <w:pStyle w:val="ListParagraph"/>
              <w:numPr>
                <w:ilvl w:val="1"/>
                <w:numId w:val="56"/>
              </w:numPr>
              <w:ind w:left="1149"/>
              <w:rPr>
                <w:b/>
                <w:color w:val="FF0000"/>
                <w:sz w:val="22"/>
                <w:u w:val="single"/>
              </w:rPr>
            </w:pPr>
            <w:r w:rsidRPr="00206582">
              <w:rPr>
                <w:sz w:val="22"/>
              </w:rPr>
              <w:t>Remove the specimen</w:t>
            </w:r>
            <w:r w:rsidR="00322A5F" w:rsidRPr="00206582">
              <w:rPr>
                <w:sz w:val="22"/>
              </w:rPr>
              <w:t>/aliquot</w:t>
            </w:r>
            <w:r w:rsidRPr="00206582">
              <w:rPr>
                <w:sz w:val="22"/>
              </w:rPr>
              <w:t xml:space="preserve"> when the instrument’s LED light stops blinking, the analyzer beeps twice and the wash cup starts descending. </w:t>
            </w:r>
          </w:p>
          <w:p w:rsidR="00206582" w:rsidRPr="00206582" w:rsidRDefault="0022289C" w:rsidP="00C65AD5">
            <w:pPr>
              <w:pStyle w:val="ListParagraph"/>
              <w:numPr>
                <w:ilvl w:val="0"/>
                <w:numId w:val="56"/>
              </w:numPr>
              <w:rPr>
                <w:b/>
                <w:color w:val="FF0000"/>
                <w:sz w:val="22"/>
                <w:u w:val="single"/>
              </w:rPr>
            </w:pPr>
            <w:r w:rsidRPr="00206582">
              <w:rPr>
                <w:sz w:val="22"/>
              </w:rPr>
              <w:t>Display and print the results</w:t>
            </w:r>
          </w:p>
          <w:p w:rsidR="00206582" w:rsidRPr="00206582" w:rsidRDefault="0022289C" w:rsidP="00C65AD5">
            <w:pPr>
              <w:pStyle w:val="ListParagraph"/>
              <w:numPr>
                <w:ilvl w:val="1"/>
                <w:numId w:val="56"/>
              </w:numPr>
              <w:ind w:left="1149"/>
              <w:rPr>
                <w:b/>
                <w:color w:val="FF0000"/>
                <w:sz w:val="22"/>
                <w:u w:val="single"/>
              </w:rPr>
            </w:pPr>
            <w:r w:rsidRPr="00206582">
              <w:rPr>
                <w:sz w:val="22"/>
              </w:rPr>
              <w:t>Select “Last 20” if the specimen has few cells</w:t>
            </w:r>
          </w:p>
          <w:p w:rsidR="00206582" w:rsidRPr="00206582" w:rsidRDefault="0022289C" w:rsidP="00C65AD5">
            <w:pPr>
              <w:pStyle w:val="ListParagraph"/>
              <w:numPr>
                <w:ilvl w:val="1"/>
                <w:numId w:val="56"/>
              </w:numPr>
              <w:ind w:left="1149"/>
              <w:rPr>
                <w:b/>
                <w:color w:val="FF0000"/>
                <w:sz w:val="22"/>
                <w:u w:val="single"/>
              </w:rPr>
            </w:pPr>
            <w:r w:rsidRPr="00206582">
              <w:rPr>
                <w:sz w:val="22"/>
              </w:rPr>
              <w:t>In E</w:t>
            </w:r>
            <w:r w:rsidR="005C39D3" w:rsidRPr="00206582">
              <w:rPr>
                <w:sz w:val="22"/>
              </w:rPr>
              <w:t>xplorer highlight the CID</w:t>
            </w:r>
          </w:p>
          <w:p w:rsidR="00206582" w:rsidRPr="00206582" w:rsidRDefault="0022289C" w:rsidP="00C65AD5">
            <w:pPr>
              <w:pStyle w:val="ListParagraph"/>
              <w:numPr>
                <w:ilvl w:val="1"/>
                <w:numId w:val="56"/>
              </w:numPr>
              <w:ind w:left="1149"/>
              <w:rPr>
                <w:b/>
                <w:color w:val="FF0000"/>
                <w:sz w:val="22"/>
                <w:u w:val="single"/>
              </w:rPr>
            </w:pPr>
            <w:r w:rsidRPr="00206582">
              <w:rPr>
                <w:sz w:val="22"/>
              </w:rPr>
              <w:t>Switch to Browser and Print</w:t>
            </w:r>
          </w:p>
          <w:p w:rsidR="00206582" w:rsidRPr="00206582" w:rsidRDefault="00E61DF3" w:rsidP="00C65AD5">
            <w:pPr>
              <w:pStyle w:val="ListParagraph"/>
              <w:numPr>
                <w:ilvl w:val="2"/>
                <w:numId w:val="56"/>
              </w:numPr>
              <w:ind w:left="1869" w:hanging="360"/>
              <w:rPr>
                <w:b/>
                <w:color w:val="FF0000"/>
                <w:sz w:val="22"/>
                <w:u w:val="single"/>
              </w:rPr>
            </w:pPr>
            <w:r w:rsidRPr="00206582">
              <w:rPr>
                <w:sz w:val="22"/>
              </w:rPr>
              <w:t xml:space="preserve">Service tab, drop down box select DIFF to obtain the </w:t>
            </w:r>
            <w:r w:rsidR="0022289C" w:rsidRPr="00206582">
              <w:rPr>
                <w:sz w:val="22"/>
              </w:rPr>
              <w:t>WBC#(DIFFch)</w:t>
            </w:r>
            <w:r w:rsidRPr="00206582">
              <w:rPr>
                <w:sz w:val="22"/>
              </w:rPr>
              <w:t xml:space="preserve"> result</w:t>
            </w:r>
            <w:r w:rsidR="0022289C" w:rsidRPr="00206582">
              <w:rPr>
                <w:sz w:val="22"/>
              </w:rPr>
              <w:t xml:space="preserve">  XT: File, Print or XE: H-copy</w:t>
            </w:r>
          </w:p>
          <w:p w:rsidR="00206582" w:rsidRPr="00206582" w:rsidRDefault="0022289C" w:rsidP="00C65AD5">
            <w:pPr>
              <w:pStyle w:val="ListParagraph"/>
              <w:numPr>
                <w:ilvl w:val="2"/>
                <w:numId w:val="56"/>
              </w:numPr>
              <w:ind w:left="1869" w:hanging="360"/>
              <w:rPr>
                <w:b/>
                <w:color w:val="FF0000"/>
                <w:sz w:val="22"/>
                <w:u w:val="single"/>
              </w:rPr>
            </w:pPr>
            <w:r w:rsidRPr="00206582">
              <w:rPr>
                <w:sz w:val="22"/>
              </w:rPr>
              <w:t>Graph tab XT: File, Print or XE H-Copy</w:t>
            </w:r>
          </w:p>
          <w:p w:rsidR="00206582" w:rsidRPr="00206582" w:rsidRDefault="00206582" w:rsidP="00206582">
            <w:pPr>
              <w:pStyle w:val="ListParagraph"/>
              <w:ind w:left="789"/>
              <w:rPr>
                <w:b/>
                <w:color w:val="FF0000"/>
                <w:sz w:val="22"/>
                <w:u w:val="single"/>
              </w:rPr>
            </w:pPr>
            <w:r>
              <w:rPr>
                <w:noProof/>
                <w:sz w:val="22"/>
              </w:rPr>
              <w:drawing>
                <wp:inline distT="0" distB="0" distL="0" distR="0" wp14:anchorId="2BB2C2BF" wp14:editId="03E5E9A4">
                  <wp:extent cx="5181600" cy="3476625"/>
                  <wp:effectExtent l="0" t="0" r="0" b="9525"/>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81600" cy="3476625"/>
                          </a:xfrm>
                          <a:prstGeom prst="rect">
                            <a:avLst/>
                          </a:prstGeom>
                          <a:noFill/>
                          <a:ln>
                            <a:noFill/>
                          </a:ln>
                        </pic:spPr>
                      </pic:pic>
                    </a:graphicData>
                  </a:graphic>
                </wp:inline>
              </w:drawing>
            </w:r>
          </w:p>
          <w:p w:rsidR="00206582" w:rsidRPr="00206582" w:rsidRDefault="00D1349E" w:rsidP="00C65AD5">
            <w:pPr>
              <w:pStyle w:val="ListParagraph"/>
              <w:numPr>
                <w:ilvl w:val="2"/>
                <w:numId w:val="56"/>
              </w:numPr>
              <w:ind w:left="1869" w:hanging="360"/>
              <w:rPr>
                <w:b/>
                <w:color w:val="FF0000"/>
                <w:sz w:val="22"/>
                <w:u w:val="single"/>
              </w:rPr>
            </w:pPr>
            <w:r w:rsidRPr="00206582">
              <w:rPr>
                <w:sz w:val="22"/>
              </w:rPr>
              <w:t>Attach the printouts, labeled with patient name, to the worksheet</w:t>
            </w:r>
          </w:p>
          <w:p w:rsidR="00206582" w:rsidRPr="00206582" w:rsidRDefault="00D1349E" w:rsidP="00C65AD5">
            <w:pPr>
              <w:pStyle w:val="ListParagraph"/>
              <w:numPr>
                <w:ilvl w:val="2"/>
                <w:numId w:val="56"/>
              </w:numPr>
              <w:ind w:left="1869" w:hanging="360"/>
              <w:rPr>
                <w:b/>
                <w:color w:val="FF0000"/>
                <w:sz w:val="22"/>
                <w:u w:val="single"/>
              </w:rPr>
            </w:pPr>
            <w:r w:rsidRPr="00206582">
              <w:rPr>
                <w:sz w:val="22"/>
              </w:rPr>
              <w:t>Run a post specimen AutoRinse or air background (Univ</w:t>
            </w:r>
            <w:r w:rsidR="00322A5F" w:rsidRPr="00206582">
              <w:rPr>
                <w:sz w:val="22"/>
              </w:rPr>
              <w:t>ersity</w:t>
            </w:r>
            <w:r w:rsidRPr="00206582">
              <w:rPr>
                <w:sz w:val="22"/>
              </w:rPr>
              <w:t>-E</w:t>
            </w:r>
            <w:r w:rsidR="00322A5F" w:rsidRPr="00206582">
              <w:rPr>
                <w:sz w:val="22"/>
              </w:rPr>
              <w:t>ast</w:t>
            </w:r>
            <w:r w:rsidRPr="00206582">
              <w:rPr>
                <w:sz w:val="22"/>
              </w:rPr>
              <w:t>) to clear the system</w:t>
            </w:r>
          </w:p>
          <w:p w:rsidR="00206582" w:rsidRPr="00206582" w:rsidRDefault="004B78B5" w:rsidP="00C65AD5">
            <w:pPr>
              <w:pStyle w:val="ListParagraph"/>
              <w:numPr>
                <w:ilvl w:val="2"/>
                <w:numId w:val="56"/>
              </w:numPr>
              <w:ind w:left="1869" w:hanging="360"/>
              <w:rPr>
                <w:b/>
                <w:color w:val="FF0000"/>
                <w:sz w:val="22"/>
                <w:u w:val="single"/>
              </w:rPr>
            </w:pPr>
            <w:r w:rsidRPr="00206582">
              <w:rPr>
                <w:sz w:val="22"/>
              </w:rPr>
              <w:t>C</w:t>
            </w:r>
            <w:r w:rsidR="00D1349E" w:rsidRPr="00206582">
              <w:rPr>
                <w:sz w:val="22"/>
              </w:rPr>
              <w:t xml:space="preserve">hange Discrete Testing back to </w:t>
            </w:r>
            <w:r w:rsidRPr="00206582">
              <w:rPr>
                <w:sz w:val="22"/>
              </w:rPr>
              <w:t>original settings</w:t>
            </w:r>
          </w:p>
          <w:p w:rsidR="00206582" w:rsidRPr="00206582" w:rsidRDefault="00E61DF3" w:rsidP="00C65AD5">
            <w:pPr>
              <w:pStyle w:val="ListParagraph"/>
              <w:numPr>
                <w:ilvl w:val="1"/>
                <w:numId w:val="56"/>
              </w:numPr>
              <w:ind w:left="1149"/>
              <w:rPr>
                <w:b/>
                <w:color w:val="FF0000"/>
                <w:sz w:val="22"/>
                <w:u w:val="single"/>
              </w:rPr>
            </w:pPr>
            <w:r w:rsidRPr="00206582">
              <w:rPr>
                <w:noProof/>
                <w:sz w:val="22"/>
              </w:rPr>
              <w:t>Evaluate the results</w:t>
            </w:r>
            <w:r w:rsidR="00B35035" w:rsidRPr="00206582">
              <w:rPr>
                <w:noProof/>
                <w:sz w:val="22"/>
              </w:rPr>
              <w:t xml:space="preserve">    </w:t>
            </w:r>
          </w:p>
          <w:p w:rsidR="00206582" w:rsidRPr="00206582" w:rsidRDefault="00206582" w:rsidP="00206582">
            <w:pPr>
              <w:pStyle w:val="ListParagraph"/>
              <w:ind w:left="1149"/>
              <w:rPr>
                <w:b/>
                <w:color w:val="FF0000"/>
                <w:sz w:val="22"/>
                <w:u w:val="single"/>
              </w:rPr>
            </w:pPr>
            <w:r w:rsidRPr="00302618">
              <w:rPr>
                <w:noProof/>
              </w:rPr>
              <w:drawing>
                <wp:inline distT="0" distB="0" distL="0" distR="0" wp14:anchorId="425D62AB" wp14:editId="139F0E58">
                  <wp:extent cx="4667250" cy="7429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667250" cy="742950"/>
                          </a:xfrm>
                          <a:prstGeom prst="rect">
                            <a:avLst/>
                          </a:prstGeom>
                        </pic:spPr>
                      </pic:pic>
                    </a:graphicData>
                  </a:graphic>
                </wp:inline>
              </w:drawing>
            </w:r>
          </w:p>
          <w:p w:rsidR="00206582" w:rsidRPr="00206582" w:rsidRDefault="008265ED" w:rsidP="00206582">
            <w:pPr>
              <w:pStyle w:val="ListParagraph"/>
              <w:ind w:left="1149"/>
              <w:rPr>
                <w:b/>
                <w:color w:val="FF0000"/>
                <w:sz w:val="22"/>
                <w:u w:val="single"/>
              </w:rPr>
            </w:pPr>
            <w:r w:rsidRPr="00206582">
              <w:rPr>
                <w:noProof/>
                <w:sz w:val="22"/>
              </w:rPr>
              <w:t>E</w:t>
            </w:r>
            <w:r w:rsidR="00E61DF3" w:rsidRPr="00206582">
              <w:rPr>
                <w:noProof/>
                <w:sz w:val="22"/>
              </w:rPr>
              <w:t xml:space="preserve">valutate the information provided by the analyzer for unacceptable flagging </w:t>
            </w:r>
            <w:r w:rsidRPr="00206582">
              <w:rPr>
                <w:noProof/>
                <w:sz w:val="22"/>
              </w:rPr>
              <w:t xml:space="preserve">related to the </w:t>
            </w:r>
            <w:r w:rsidR="00D1349E" w:rsidRPr="00206582">
              <w:rPr>
                <w:noProof/>
                <w:sz w:val="22"/>
              </w:rPr>
              <w:t xml:space="preserve">WBC count (and RBC count if reported). </w:t>
            </w:r>
          </w:p>
          <w:p w:rsidR="00206582" w:rsidRPr="00206582" w:rsidRDefault="00216960" w:rsidP="00C65AD5">
            <w:pPr>
              <w:pStyle w:val="ListParagraph"/>
              <w:numPr>
                <w:ilvl w:val="1"/>
                <w:numId w:val="56"/>
              </w:numPr>
              <w:ind w:left="1149"/>
              <w:rPr>
                <w:b/>
                <w:color w:val="FF0000"/>
                <w:sz w:val="22"/>
                <w:u w:val="single"/>
              </w:rPr>
            </w:pPr>
            <w:r w:rsidRPr="00206582">
              <w:rPr>
                <w:noProof/>
                <w:sz w:val="22"/>
              </w:rPr>
              <w:t>The WBC/Nucleated count can be reported if:</w:t>
            </w:r>
          </w:p>
          <w:p w:rsidR="00206582" w:rsidRPr="00206582" w:rsidRDefault="00D14F9C" w:rsidP="00C65AD5">
            <w:pPr>
              <w:pStyle w:val="ListParagraph"/>
              <w:numPr>
                <w:ilvl w:val="2"/>
                <w:numId w:val="56"/>
              </w:numPr>
              <w:ind w:left="1869" w:hanging="360"/>
              <w:rPr>
                <w:b/>
                <w:color w:val="FF0000"/>
                <w:sz w:val="22"/>
                <w:u w:val="single"/>
              </w:rPr>
            </w:pPr>
            <w:r w:rsidRPr="00206582">
              <w:rPr>
                <w:sz w:val="22"/>
              </w:rPr>
              <w:t xml:space="preserve">There isn’t an Error Flag </w:t>
            </w:r>
            <w:r w:rsidR="009B6BA2">
              <w:rPr>
                <w:noProof/>
              </w:rPr>
              <w:drawing>
                <wp:inline distT="0" distB="0" distL="0" distR="0" wp14:anchorId="1ED3A887" wp14:editId="38F50B46">
                  <wp:extent cx="552450" cy="161925"/>
                  <wp:effectExtent l="0" t="0" r="0" b="9525"/>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2450" cy="161925"/>
                          </a:xfrm>
                          <a:prstGeom prst="rect">
                            <a:avLst/>
                          </a:prstGeom>
                          <a:noFill/>
                          <a:ln>
                            <a:noFill/>
                          </a:ln>
                        </pic:spPr>
                      </pic:pic>
                    </a:graphicData>
                  </a:graphic>
                </wp:inline>
              </w:drawing>
            </w:r>
          </w:p>
          <w:p w:rsidR="00206582" w:rsidRPr="00206582" w:rsidRDefault="00D14F9C" w:rsidP="00C65AD5">
            <w:pPr>
              <w:pStyle w:val="ListParagraph"/>
              <w:numPr>
                <w:ilvl w:val="2"/>
                <w:numId w:val="56"/>
              </w:numPr>
              <w:ind w:left="1869" w:hanging="360"/>
              <w:rPr>
                <w:b/>
                <w:color w:val="FF0000"/>
                <w:sz w:val="22"/>
                <w:u w:val="single"/>
              </w:rPr>
            </w:pPr>
            <w:r w:rsidRPr="00206582">
              <w:rPr>
                <w:noProof/>
                <w:sz w:val="22"/>
              </w:rPr>
              <w:t>The WBC# (DIFFch) count is used. WBC (from WBC/Baso channel) on graph tab is NOT reportable.</w:t>
            </w:r>
          </w:p>
          <w:p w:rsidR="00206582" w:rsidRPr="00206582" w:rsidRDefault="00BE3FF0" w:rsidP="00C65AD5">
            <w:pPr>
              <w:pStyle w:val="ListParagraph"/>
              <w:numPr>
                <w:ilvl w:val="3"/>
                <w:numId w:val="56"/>
              </w:numPr>
              <w:ind w:left="2589"/>
              <w:rPr>
                <w:b/>
                <w:color w:val="FF0000"/>
                <w:sz w:val="22"/>
                <w:u w:val="single"/>
              </w:rPr>
            </w:pPr>
            <w:r w:rsidRPr="00206582">
              <w:rPr>
                <w:sz w:val="22"/>
              </w:rPr>
              <w:t>XE</w:t>
            </w:r>
            <w:r w:rsidR="004B78B5" w:rsidRPr="00206582">
              <w:rPr>
                <w:sz w:val="22"/>
              </w:rPr>
              <w:t>/XT</w:t>
            </w:r>
            <w:r w:rsidRPr="00206582">
              <w:rPr>
                <w:sz w:val="22"/>
              </w:rPr>
              <w:t>—A</w:t>
            </w:r>
            <w:r w:rsidR="00D14F9C" w:rsidRPr="00206582">
              <w:rPr>
                <w:sz w:val="22"/>
              </w:rPr>
              <w:t xml:space="preserve">utomated WBC result is </w:t>
            </w:r>
            <w:r w:rsidR="00D14F9C" w:rsidRPr="00206582">
              <w:rPr>
                <w:sz w:val="22"/>
                <w:u w:val="single"/>
              </w:rPr>
              <w:t>&gt;</w:t>
            </w:r>
            <w:r w:rsidR="00D14F9C" w:rsidRPr="00206582">
              <w:rPr>
                <w:sz w:val="22"/>
              </w:rPr>
              <w:t xml:space="preserve"> 0.05</w:t>
            </w:r>
            <w:r w:rsidR="00646FAB" w:rsidRPr="00206582">
              <w:rPr>
                <w:sz w:val="22"/>
              </w:rPr>
              <w:t xml:space="preserve"> to 320.0</w:t>
            </w:r>
            <w:r w:rsidRPr="00206582">
              <w:rPr>
                <w:sz w:val="22"/>
              </w:rPr>
              <w:t xml:space="preserve"> x</w:t>
            </w:r>
            <w:r w:rsidR="00D14F9C" w:rsidRPr="00206582">
              <w:rPr>
                <w:sz w:val="22"/>
              </w:rPr>
              <w:t xml:space="preserve"> 10</w:t>
            </w:r>
            <w:r w:rsidR="00D14F9C" w:rsidRPr="00206582">
              <w:rPr>
                <w:sz w:val="22"/>
                <w:vertAlign w:val="superscript"/>
              </w:rPr>
              <w:t>3</w:t>
            </w:r>
            <w:r w:rsidR="00D14F9C" w:rsidRPr="00206582">
              <w:rPr>
                <w:sz w:val="22"/>
              </w:rPr>
              <w:t>/µL (50</w:t>
            </w:r>
            <w:r w:rsidR="00646FAB" w:rsidRPr="00206582">
              <w:rPr>
                <w:sz w:val="22"/>
              </w:rPr>
              <w:t>-320,000</w:t>
            </w:r>
            <w:r w:rsidR="00D14F9C" w:rsidRPr="00206582">
              <w:rPr>
                <w:sz w:val="22"/>
              </w:rPr>
              <w:t>/µL)</w:t>
            </w:r>
            <w:r w:rsidR="00B50A49" w:rsidRPr="00206582">
              <w:rPr>
                <w:sz w:val="22"/>
              </w:rPr>
              <w:t xml:space="preserve"> </w:t>
            </w:r>
          </w:p>
          <w:p w:rsidR="00206582" w:rsidRPr="00206582" w:rsidRDefault="00083B85" w:rsidP="00C65AD5">
            <w:pPr>
              <w:pStyle w:val="ListParagraph"/>
              <w:numPr>
                <w:ilvl w:val="2"/>
                <w:numId w:val="56"/>
              </w:numPr>
              <w:ind w:left="1869" w:hanging="360"/>
              <w:rPr>
                <w:b/>
                <w:color w:val="FF0000"/>
                <w:sz w:val="22"/>
                <w:u w:val="single"/>
              </w:rPr>
            </w:pPr>
            <w:r w:rsidRPr="00206582">
              <w:rPr>
                <w:sz w:val="22"/>
              </w:rPr>
              <w:t xml:space="preserve">The WBC </w:t>
            </w:r>
            <w:r w:rsidR="00BE3FF0" w:rsidRPr="00206582">
              <w:rPr>
                <w:sz w:val="22"/>
              </w:rPr>
              <w:t>abnormal scattergram f</w:t>
            </w:r>
            <w:r w:rsidRPr="00206582">
              <w:rPr>
                <w:sz w:val="22"/>
              </w:rPr>
              <w:t>lag</w:t>
            </w:r>
            <w:r w:rsidR="0032684E" w:rsidRPr="00206582">
              <w:rPr>
                <w:sz w:val="22"/>
              </w:rPr>
              <w:t xml:space="preserve"> (WBC Abn Scg)</w:t>
            </w:r>
            <w:r w:rsidRPr="00206582">
              <w:rPr>
                <w:sz w:val="22"/>
              </w:rPr>
              <w:t xml:space="preserve"> is not present. If the flag is present, results must be confirmed</w:t>
            </w:r>
          </w:p>
          <w:p w:rsidR="00206582" w:rsidRPr="00206582" w:rsidRDefault="00083B85" w:rsidP="00C65AD5">
            <w:pPr>
              <w:pStyle w:val="ListParagraph"/>
              <w:numPr>
                <w:ilvl w:val="3"/>
                <w:numId w:val="56"/>
              </w:numPr>
              <w:ind w:left="2589"/>
              <w:rPr>
                <w:b/>
                <w:color w:val="FF0000"/>
                <w:sz w:val="22"/>
                <w:u w:val="single"/>
              </w:rPr>
            </w:pPr>
            <w:r w:rsidRPr="00206582">
              <w:rPr>
                <w:sz w:val="22"/>
              </w:rPr>
              <w:t xml:space="preserve">WBC count </w:t>
            </w:r>
            <w:r w:rsidRPr="00206582">
              <w:rPr>
                <w:sz w:val="22"/>
                <w:u w:val="single"/>
              </w:rPr>
              <w:t>&gt;</w:t>
            </w:r>
            <w:r w:rsidRPr="00206582">
              <w:rPr>
                <w:sz w:val="22"/>
              </w:rPr>
              <w:t xml:space="preserve"> 200, dilute x2 and rerun</w:t>
            </w:r>
          </w:p>
          <w:p w:rsidR="00206582" w:rsidRPr="00206582" w:rsidRDefault="00083B85" w:rsidP="00C65AD5">
            <w:pPr>
              <w:pStyle w:val="ListParagraph"/>
              <w:numPr>
                <w:ilvl w:val="3"/>
                <w:numId w:val="56"/>
              </w:numPr>
              <w:ind w:left="2589"/>
              <w:rPr>
                <w:b/>
                <w:color w:val="FF0000"/>
                <w:sz w:val="22"/>
                <w:u w:val="single"/>
              </w:rPr>
            </w:pPr>
            <w:r w:rsidRPr="00206582">
              <w:rPr>
                <w:sz w:val="22"/>
              </w:rPr>
              <w:lastRenderedPageBreak/>
              <w:t>WBC count &lt;200, plate and check</w:t>
            </w:r>
            <w:r w:rsidR="00322A5F" w:rsidRPr="00206582">
              <w:rPr>
                <w:sz w:val="22"/>
              </w:rPr>
              <w:t xml:space="preserve"> count</w:t>
            </w:r>
            <w:r w:rsidRPr="00206582">
              <w:rPr>
                <w:sz w:val="22"/>
              </w:rPr>
              <w:t xml:space="preserve"> on a hemacytometer</w:t>
            </w:r>
          </w:p>
          <w:p w:rsidR="00206582" w:rsidRPr="00206582" w:rsidRDefault="00083B85" w:rsidP="00C65AD5">
            <w:pPr>
              <w:pStyle w:val="ListParagraph"/>
              <w:numPr>
                <w:ilvl w:val="2"/>
                <w:numId w:val="56"/>
              </w:numPr>
              <w:ind w:left="1869" w:hanging="360"/>
              <w:rPr>
                <w:b/>
                <w:color w:val="FF0000"/>
                <w:sz w:val="22"/>
                <w:u w:val="single"/>
              </w:rPr>
            </w:pPr>
            <w:r w:rsidRPr="00206582">
              <w:rPr>
                <w:sz w:val="22"/>
              </w:rPr>
              <w:t>There is no interference on the Diff scattergram</w:t>
            </w:r>
            <w:r w:rsidR="0070769D" w:rsidRPr="00206582">
              <w:rPr>
                <w:sz w:val="22"/>
              </w:rPr>
              <w:t>. Interference is</w:t>
            </w:r>
            <w:r w:rsidRPr="00206582">
              <w:rPr>
                <w:sz w:val="22"/>
              </w:rPr>
              <w:t xml:space="preserve"> seen as dense grouping of points</w:t>
            </w:r>
            <w:r w:rsidR="00575625" w:rsidRPr="00206582">
              <w:rPr>
                <w:sz w:val="22"/>
              </w:rPr>
              <w:t xml:space="preserve">, which </w:t>
            </w:r>
            <w:r w:rsidR="0070769D" w:rsidRPr="00206582">
              <w:rPr>
                <w:sz w:val="22"/>
              </w:rPr>
              <w:t xml:space="preserve">does not give </w:t>
            </w:r>
            <w:r w:rsidR="00575625" w:rsidRPr="00206582">
              <w:rPr>
                <w:sz w:val="22"/>
              </w:rPr>
              <w:t>a clear discrimination between cell populations</w:t>
            </w:r>
          </w:p>
          <w:p w:rsidR="00206582" w:rsidRPr="00206582" w:rsidRDefault="00B82AC7" w:rsidP="00C65AD5">
            <w:pPr>
              <w:pStyle w:val="ListParagraph"/>
              <w:numPr>
                <w:ilvl w:val="2"/>
                <w:numId w:val="56"/>
              </w:numPr>
              <w:ind w:left="1869" w:hanging="360"/>
              <w:rPr>
                <w:b/>
                <w:color w:val="FF0000"/>
                <w:sz w:val="22"/>
                <w:u w:val="single"/>
              </w:rPr>
            </w:pPr>
            <w:r w:rsidRPr="00206582">
              <w:rPr>
                <w:sz w:val="22"/>
              </w:rPr>
              <w:t>There isn’t an @ symbol next to the result (linearity flag)</w:t>
            </w:r>
            <w:r w:rsidR="00AA1E5E" w:rsidRPr="00206582">
              <w:rPr>
                <w:sz w:val="22"/>
              </w:rPr>
              <w:t xml:space="preserve"> </w:t>
            </w:r>
          </w:p>
          <w:p w:rsidR="00206582" w:rsidRPr="00206582" w:rsidRDefault="00575625" w:rsidP="00206582">
            <w:pPr>
              <w:pStyle w:val="ListParagraph"/>
              <w:ind w:left="1869"/>
              <w:rPr>
                <w:b/>
                <w:color w:val="FF0000"/>
                <w:sz w:val="22"/>
                <w:u w:val="single"/>
              </w:rPr>
            </w:pPr>
            <w:r w:rsidRPr="00206582">
              <w:rPr>
                <w:sz w:val="22"/>
              </w:rPr>
              <w:t>NOTE: WBC counts that do not meet guidelines must be manually counted using a hemacytometer.</w:t>
            </w:r>
          </w:p>
          <w:p w:rsidR="00206582" w:rsidRPr="00206582" w:rsidRDefault="00E60D8E" w:rsidP="00C65AD5">
            <w:pPr>
              <w:pStyle w:val="ListParagraph"/>
              <w:numPr>
                <w:ilvl w:val="1"/>
                <w:numId w:val="56"/>
              </w:numPr>
              <w:ind w:left="1149"/>
              <w:rPr>
                <w:b/>
                <w:color w:val="FF0000"/>
                <w:sz w:val="22"/>
                <w:u w:val="single"/>
              </w:rPr>
            </w:pPr>
            <w:r w:rsidRPr="00206582">
              <w:rPr>
                <w:sz w:val="22"/>
              </w:rPr>
              <w:t>RBC counts may be reported if:</w:t>
            </w:r>
          </w:p>
          <w:p w:rsidR="00206582" w:rsidRPr="00206582" w:rsidRDefault="00E60D8E" w:rsidP="00C65AD5">
            <w:pPr>
              <w:pStyle w:val="ListParagraph"/>
              <w:numPr>
                <w:ilvl w:val="2"/>
                <w:numId w:val="56"/>
              </w:numPr>
              <w:ind w:left="1869" w:hanging="360"/>
              <w:rPr>
                <w:b/>
                <w:color w:val="FF0000"/>
                <w:sz w:val="22"/>
                <w:u w:val="single"/>
              </w:rPr>
            </w:pPr>
            <w:r w:rsidRPr="00206582">
              <w:rPr>
                <w:sz w:val="22"/>
              </w:rPr>
              <w:t>There isn’t an Error flag</w:t>
            </w:r>
            <w:r w:rsidRPr="00206582">
              <w:rPr>
                <w:noProof/>
                <w:sz w:val="22"/>
              </w:rPr>
              <w:t xml:space="preserve"> </w:t>
            </w:r>
            <w:r>
              <w:rPr>
                <w:noProof/>
              </w:rPr>
              <w:drawing>
                <wp:inline distT="0" distB="0" distL="0" distR="0" wp14:anchorId="68907628" wp14:editId="0911DD56">
                  <wp:extent cx="552450" cy="161925"/>
                  <wp:effectExtent l="0" t="0" r="0" b="9525"/>
                  <wp:docPr id="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2450" cy="161925"/>
                          </a:xfrm>
                          <a:prstGeom prst="rect">
                            <a:avLst/>
                          </a:prstGeom>
                          <a:noFill/>
                          <a:ln>
                            <a:noFill/>
                          </a:ln>
                        </pic:spPr>
                      </pic:pic>
                    </a:graphicData>
                  </a:graphic>
                </wp:inline>
              </w:drawing>
            </w:r>
          </w:p>
          <w:p w:rsidR="00206582" w:rsidRPr="00206582" w:rsidRDefault="00E60D8E" w:rsidP="00C65AD5">
            <w:pPr>
              <w:pStyle w:val="ListParagraph"/>
              <w:numPr>
                <w:ilvl w:val="2"/>
                <w:numId w:val="56"/>
              </w:numPr>
              <w:ind w:left="1869" w:hanging="360"/>
              <w:rPr>
                <w:b/>
                <w:color w:val="FF0000"/>
                <w:sz w:val="22"/>
                <w:u w:val="single"/>
              </w:rPr>
            </w:pPr>
            <w:r w:rsidRPr="00206582">
              <w:rPr>
                <w:noProof/>
                <w:sz w:val="22"/>
              </w:rPr>
              <w:t xml:space="preserve">The RBC is within the analyzer’s linearity limits ≥0.01 </w:t>
            </w:r>
            <w:r w:rsidR="004B78B5" w:rsidRPr="00206582">
              <w:rPr>
                <w:sz w:val="22"/>
                <w:szCs w:val="22"/>
              </w:rPr>
              <w:t>to 7.5 x10</w:t>
            </w:r>
            <w:r w:rsidR="004B78B5" w:rsidRPr="00206582">
              <w:rPr>
                <w:sz w:val="22"/>
                <w:szCs w:val="22"/>
                <w:vertAlign w:val="superscript"/>
              </w:rPr>
              <w:t>6</w:t>
            </w:r>
            <w:r w:rsidR="004B78B5" w:rsidRPr="00206582">
              <w:rPr>
                <w:sz w:val="22"/>
                <w:szCs w:val="22"/>
              </w:rPr>
              <w:t>/ µL</w:t>
            </w:r>
            <w:r w:rsidRPr="00206582">
              <w:rPr>
                <w:sz w:val="22"/>
                <w:szCs w:val="22"/>
              </w:rPr>
              <w:t xml:space="preserve"> (10,000</w:t>
            </w:r>
            <w:r w:rsidR="004B78B5" w:rsidRPr="00206582">
              <w:rPr>
                <w:sz w:val="22"/>
                <w:szCs w:val="22"/>
              </w:rPr>
              <w:t xml:space="preserve"> - 7,500,000/µL</w:t>
            </w:r>
            <w:r w:rsidRPr="00206582">
              <w:rPr>
                <w:sz w:val="22"/>
                <w:szCs w:val="22"/>
              </w:rPr>
              <w:t xml:space="preserve">). If not, perform hemocytometer count.  </w:t>
            </w:r>
          </w:p>
          <w:p w:rsidR="00206582" w:rsidRPr="00206582" w:rsidRDefault="00E60D8E" w:rsidP="00C65AD5">
            <w:pPr>
              <w:pStyle w:val="ListParagraph"/>
              <w:numPr>
                <w:ilvl w:val="2"/>
                <w:numId w:val="56"/>
              </w:numPr>
              <w:ind w:left="1869" w:hanging="360"/>
              <w:rPr>
                <w:b/>
                <w:color w:val="FF0000"/>
                <w:sz w:val="22"/>
                <w:u w:val="single"/>
              </w:rPr>
            </w:pPr>
            <w:r w:rsidRPr="00206582">
              <w:rPr>
                <w:sz w:val="22"/>
              </w:rPr>
              <w:t>RBC counts are always reported on CSF, amniotic fluids, peritoneal lavage and on other fluids at the physician’s request.</w:t>
            </w:r>
          </w:p>
          <w:p w:rsidR="00206582" w:rsidRPr="00206582" w:rsidRDefault="00E60D8E" w:rsidP="00C65AD5">
            <w:pPr>
              <w:pStyle w:val="ListParagraph"/>
              <w:numPr>
                <w:ilvl w:val="2"/>
                <w:numId w:val="56"/>
              </w:numPr>
              <w:ind w:left="1869" w:hanging="360"/>
              <w:rPr>
                <w:b/>
                <w:color w:val="FF0000"/>
                <w:sz w:val="22"/>
                <w:u w:val="single"/>
              </w:rPr>
            </w:pPr>
            <w:r w:rsidRPr="00206582">
              <w:rPr>
                <w:sz w:val="22"/>
              </w:rPr>
              <w:t>There isn’t a flag related to the RBC count</w:t>
            </w:r>
          </w:p>
          <w:p w:rsidR="00E60D8E" w:rsidRPr="00206582" w:rsidRDefault="00BA4258" w:rsidP="00C65AD5">
            <w:pPr>
              <w:pStyle w:val="ListParagraph"/>
              <w:numPr>
                <w:ilvl w:val="1"/>
                <w:numId w:val="56"/>
              </w:numPr>
              <w:ind w:left="1149"/>
              <w:rPr>
                <w:b/>
                <w:color w:val="FF0000"/>
                <w:sz w:val="22"/>
                <w:u w:val="single"/>
              </w:rPr>
            </w:pPr>
            <w:r w:rsidRPr="00206582">
              <w:rPr>
                <w:sz w:val="22"/>
              </w:rPr>
              <w:t>Store remaining specimen appropriately</w:t>
            </w:r>
          </w:p>
          <w:p w:rsidR="008722F8" w:rsidRPr="00435BE7" w:rsidRDefault="009B6BA2" w:rsidP="008077DD">
            <w:pPr>
              <w:pStyle w:val="ListParagraph"/>
              <w:ind w:left="0"/>
              <w:rPr>
                <w:i/>
                <w:sz w:val="22"/>
                <w:szCs w:val="22"/>
              </w:rPr>
            </w:pPr>
            <w:r w:rsidRPr="00435BE7">
              <w:rPr>
                <w:noProof/>
                <w:color w:val="984806"/>
                <w:sz w:val="22"/>
                <w:szCs w:val="22"/>
              </w:rPr>
              <w:drawing>
                <wp:inline distT="0" distB="0" distL="0" distR="0" wp14:anchorId="2C2890E0" wp14:editId="2B4AA7A9">
                  <wp:extent cx="5343525" cy="3971925"/>
                  <wp:effectExtent l="0" t="0" r="9525" b="9525"/>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43525" cy="3971925"/>
                          </a:xfrm>
                          <a:prstGeom prst="rect">
                            <a:avLst/>
                          </a:prstGeom>
                          <a:noFill/>
                          <a:ln>
                            <a:noFill/>
                          </a:ln>
                        </pic:spPr>
                      </pic:pic>
                    </a:graphicData>
                  </a:graphic>
                </wp:inline>
              </w:drawing>
            </w:r>
          </w:p>
          <w:p w:rsidR="008722F8" w:rsidRPr="00D1349E" w:rsidRDefault="009B6BA2" w:rsidP="008077DD">
            <w:pPr>
              <w:pStyle w:val="ListParagraph"/>
              <w:ind w:left="0"/>
              <w:rPr>
                <w:sz w:val="22"/>
              </w:rPr>
            </w:pPr>
            <w:r>
              <w:rPr>
                <w:noProof/>
                <w:color w:val="984806"/>
              </w:rPr>
              <w:lastRenderedPageBreak/>
              <w:drawing>
                <wp:inline distT="0" distB="0" distL="0" distR="0" wp14:anchorId="48FD387D" wp14:editId="356CEB3A">
                  <wp:extent cx="5334000" cy="3009900"/>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34000" cy="3009900"/>
                          </a:xfrm>
                          <a:prstGeom prst="rect">
                            <a:avLst/>
                          </a:prstGeom>
                          <a:noFill/>
                          <a:ln>
                            <a:noFill/>
                          </a:ln>
                        </pic:spPr>
                      </pic:pic>
                    </a:graphicData>
                  </a:graphic>
                </wp:inline>
              </w:drawing>
            </w:r>
          </w:p>
          <w:p w:rsidR="0070769D" w:rsidRDefault="0070769D" w:rsidP="008077DD">
            <w:pPr>
              <w:pStyle w:val="ListParagraph"/>
              <w:ind w:left="0"/>
              <w:rPr>
                <w:sz w:val="22"/>
              </w:rPr>
            </w:pPr>
          </w:p>
          <w:p w:rsidR="00D86094" w:rsidRDefault="009B6BA2" w:rsidP="008077DD">
            <w:pPr>
              <w:pStyle w:val="ListParagraph"/>
              <w:ind w:left="0"/>
              <w:rPr>
                <w:sz w:val="22"/>
              </w:rPr>
            </w:pPr>
            <w:r>
              <w:rPr>
                <w:noProof/>
                <w:sz w:val="22"/>
              </w:rPr>
              <w:lastRenderedPageBreak/>
              <w:drawing>
                <wp:inline distT="0" distB="0" distL="0" distR="0" wp14:anchorId="2E88E56A" wp14:editId="54D5E913">
                  <wp:extent cx="5295900" cy="6848475"/>
                  <wp:effectExtent l="0" t="0" r="0" b="9525"/>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95900" cy="6848475"/>
                          </a:xfrm>
                          <a:prstGeom prst="rect">
                            <a:avLst/>
                          </a:prstGeom>
                          <a:noFill/>
                          <a:ln>
                            <a:noFill/>
                          </a:ln>
                        </pic:spPr>
                      </pic:pic>
                    </a:graphicData>
                  </a:graphic>
                </wp:inline>
              </w:drawing>
            </w:r>
          </w:p>
          <w:p w:rsidR="00E60D8E" w:rsidRPr="00895FCB" w:rsidRDefault="007B10C3" w:rsidP="00895FCB">
            <w:pPr>
              <w:rPr>
                <w:sz w:val="22"/>
              </w:rPr>
            </w:pPr>
            <w:r w:rsidRPr="00895FCB">
              <w:rPr>
                <w:b/>
                <w:sz w:val="22"/>
                <w:u w:val="single"/>
              </w:rPr>
              <w:t>Sysmex XE 5000</w:t>
            </w:r>
            <w:r w:rsidR="002A3B60" w:rsidRPr="00895FCB">
              <w:rPr>
                <w:sz w:val="22"/>
              </w:rPr>
              <w:t xml:space="preserve"> </w:t>
            </w:r>
          </w:p>
          <w:p w:rsidR="00895FCB" w:rsidRDefault="00B44DC4" w:rsidP="00895FCB">
            <w:pPr>
              <w:pStyle w:val="ListParagraph"/>
              <w:numPr>
                <w:ilvl w:val="1"/>
                <w:numId w:val="15"/>
              </w:numPr>
              <w:ind w:left="429"/>
              <w:rPr>
                <w:sz w:val="22"/>
              </w:rPr>
            </w:pPr>
            <w:r w:rsidRPr="00895FCB">
              <w:rPr>
                <w:sz w:val="22"/>
              </w:rPr>
              <w:t xml:space="preserve">Set up </w:t>
            </w:r>
          </w:p>
          <w:p w:rsidR="00E60D8E" w:rsidRPr="00895FCB" w:rsidRDefault="009B2927" w:rsidP="00895FCB">
            <w:pPr>
              <w:pStyle w:val="ListParagraph"/>
              <w:numPr>
                <w:ilvl w:val="2"/>
                <w:numId w:val="15"/>
              </w:numPr>
              <w:ind w:left="1149" w:hanging="360"/>
              <w:rPr>
                <w:sz w:val="22"/>
              </w:rPr>
            </w:pPr>
            <w:r w:rsidRPr="00895FCB">
              <w:rPr>
                <w:sz w:val="22"/>
              </w:rPr>
              <w:t>Verify XE Main unit is in READY mode</w:t>
            </w:r>
          </w:p>
          <w:p w:rsidR="00E60D8E" w:rsidRDefault="009B2927" w:rsidP="00895FCB">
            <w:pPr>
              <w:pStyle w:val="ListParagraph"/>
              <w:numPr>
                <w:ilvl w:val="2"/>
                <w:numId w:val="15"/>
              </w:numPr>
              <w:ind w:left="1149" w:hanging="360"/>
              <w:rPr>
                <w:sz w:val="22"/>
              </w:rPr>
            </w:pPr>
            <w:r w:rsidRPr="00E60D8E">
              <w:rPr>
                <w:sz w:val="22"/>
              </w:rPr>
              <w:t>P</w:t>
            </w:r>
            <w:r w:rsidR="00646FAB">
              <w:rPr>
                <w:sz w:val="22"/>
              </w:rPr>
              <w:t>ress the MANUAL button on the XE</w:t>
            </w:r>
            <w:r w:rsidRPr="00E60D8E">
              <w:rPr>
                <w:sz w:val="22"/>
              </w:rPr>
              <w:t xml:space="preserve"> LCD screen. Scan the CID or manually enter. If using a dilution, replace the “Y” with the dilution value. Arrow down to:</w:t>
            </w:r>
          </w:p>
          <w:p w:rsidR="00232A12" w:rsidRDefault="009B2927" w:rsidP="00895FCB">
            <w:pPr>
              <w:pStyle w:val="ListParagraph"/>
              <w:numPr>
                <w:ilvl w:val="3"/>
                <w:numId w:val="43"/>
              </w:numPr>
              <w:ind w:left="1869"/>
              <w:rPr>
                <w:sz w:val="22"/>
              </w:rPr>
            </w:pPr>
            <w:r w:rsidRPr="00E60D8E">
              <w:rPr>
                <w:sz w:val="22"/>
                <w:u w:val="single"/>
              </w:rPr>
              <w:t>Mode</w:t>
            </w:r>
            <w:r w:rsidRPr="00E60D8E">
              <w:rPr>
                <w:sz w:val="22"/>
              </w:rPr>
              <w:t>: select ‘1’ (manual)</w:t>
            </w:r>
          </w:p>
          <w:p w:rsidR="00232A12" w:rsidRDefault="009B2927" w:rsidP="00895FCB">
            <w:pPr>
              <w:pStyle w:val="ListParagraph"/>
              <w:numPr>
                <w:ilvl w:val="3"/>
                <w:numId w:val="43"/>
              </w:numPr>
              <w:ind w:left="1869"/>
              <w:rPr>
                <w:sz w:val="22"/>
              </w:rPr>
            </w:pPr>
            <w:r w:rsidRPr="00232A12">
              <w:rPr>
                <w:sz w:val="22"/>
              </w:rPr>
              <w:t xml:space="preserve">Pass through Discrete, it will automatically change to CBC+Diff when sample type </w:t>
            </w:r>
            <w:r w:rsidRPr="00232A12">
              <w:rPr>
                <w:i/>
                <w:sz w:val="22"/>
              </w:rPr>
              <w:t>body fluid</w:t>
            </w:r>
            <w:r w:rsidRPr="00232A12">
              <w:rPr>
                <w:sz w:val="22"/>
              </w:rPr>
              <w:t xml:space="preserve"> is selected</w:t>
            </w:r>
          </w:p>
          <w:p w:rsidR="00232A12" w:rsidRDefault="009B2927" w:rsidP="00895FCB">
            <w:pPr>
              <w:pStyle w:val="ListParagraph"/>
              <w:numPr>
                <w:ilvl w:val="3"/>
                <w:numId w:val="43"/>
              </w:numPr>
              <w:ind w:left="1869"/>
              <w:rPr>
                <w:sz w:val="22"/>
              </w:rPr>
            </w:pPr>
            <w:r w:rsidRPr="00232A12">
              <w:rPr>
                <w:sz w:val="22"/>
                <w:u w:val="single"/>
              </w:rPr>
              <w:t>Sample:</w:t>
            </w:r>
            <w:r w:rsidRPr="00232A12">
              <w:rPr>
                <w:sz w:val="22"/>
              </w:rPr>
              <w:t xml:space="preserve"> select ‘3’ (body fluid)</w:t>
            </w:r>
          </w:p>
          <w:p w:rsidR="00232A12" w:rsidRPr="00232A12" w:rsidRDefault="009B2927" w:rsidP="00895FCB">
            <w:pPr>
              <w:pStyle w:val="ListParagraph"/>
              <w:numPr>
                <w:ilvl w:val="3"/>
                <w:numId w:val="43"/>
              </w:numPr>
              <w:ind w:left="1869"/>
              <w:rPr>
                <w:sz w:val="22"/>
              </w:rPr>
            </w:pPr>
            <w:r w:rsidRPr="00232A12">
              <w:rPr>
                <w:sz w:val="22"/>
              </w:rPr>
              <w:t xml:space="preserve">Press </w:t>
            </w:r>
            <w:r w:rsidRPr="00232A12">
              <w:rPr>
                <w:sz w:val="22"/>
                <w:u w:val="single"/>
              </w:rPr>
              <w:t>Enter</w:t>
            </w:r>
          </w:p>
          <w:p w:rsidR="00895FCB" w:rsidRDefault="009B2927" w:rsidP="00895FCB">
            <w:pPr>
              <w:pStyle w:val="ListParagraph"/>
              <w:numPr>
                <w:ilvl w:val="2"/>
                <w:numId w:val="15"/>
              </w:numPr>
              <w:ind w:left="1149" w:hanging="360"/>
              <w:rPr>
                <w:sz w:val="22"/>
              </w:rPr>
            </w:pPr>
            <w:r w:rsidRPr="00232A12">
              <w:rPr>
                <w:sz w:val="22"/>
              </w:rPr>
              <w:t>A background check is performed automatically and is repeated 2 more times if not within background acceptable limits. ‘Background Error’ will display if the instrument is unable to</w:t>
            </w:r>
            <w:r w:rsidR="00F77232" w:rsidRPr="00232A12">
              <w:rPr>
                <w:sz w:val="22"/>
              </w:rPr>
              <w:t xml:space="preserve"> get</w:t>
            </w:r>
            <w:r w:rsidRPr="00232A12">
              <w:rPr>
                <w:sz w:val="22"/>
              </w:rPr>
              <w:t xml:space="preserve"> </w:t>
            </w:r>
            <w:r w:rsidR="005F56CB" w:rsidRPr="00232A12">
              <w:rPr>
                <w:sz w:val="22"/>
              </w:rPr>
              <w:t xml:space="preserve">the background within acceptable limits. Select B-Check to perform an additional </w:t>
            </w:r>
            <w:r w:rsidR="005F56CB" w:rsidRPr="00232A12">
              <w:rPr>
                <w:sz w:val="22"/>
              </w:rPr>
              <w:lastRenderedPageBreak/>
              <w:t>background level. Acceptable background limits are:</w:t>
            </w:r>
          </w:p>
          <w:p w:rsidR="00232A12" w:rsidRPr="00895FCB" w:rsidRDefault="005F56CB" w:rsidP="00895FCB">
            <w:pPr>
              <w:pStyle w:val="ListParagraph"/>
              <w:numPr>
                <w:ilvl w:val="3"/>
                <w:numId w:val="15"/>
              </w:numPr>
              <w:ind w:left="1869"/>
              <w:rPr>
                <w:sz w:val="22"/>
              </w:rPr>
            </w:pPr>
            <w:r w:rsidRPr="00895FCB">
              <w:rPr>
                <w:sz w:val="22"/>
              </w:rPr>
              <w:t xml:space="preserve">WBC-BF </w:t>
            </w:r>
            <w:r w:rsidR="00356920" w:rsidRPr="00895FCB">
              <w:rPr>
                <w:sz w:val="22"/>
                <w:u w:val="single"/>
              </w:rPr>
              <w:t>&lt;</w:t>
            </w:r>
            <w:r w:rsidR="00356920" w:rsidRPr="00895FCB">
              <w:rPr>
                <w:sz w:val="22"/>
              </w:rPr>
              <w:t xml:space="preserve"> </w:t>
            </w:r>
            <w:r w:rsidRPr="00895FCB">
              <w:rPr>
                <w:sz w:val="22"/>
              </w:rPr>
              <w:t>0.001 x 10</w:t>
            </w:r>
            <w:r w:rsidRPr="00895FCB">
              <w:rPr>
                <w:sz w:val="22"/>
                <w:vertAlign w:val="superscript"/>
              </w:rPr>
              <w:t>3</w:t>
            </w:r>
            <w:r w:rsidRPr="00895FCB">
              <w:rPr>
                <w:sz w:val="22"/>
              </w:rPr>
              <w:t>/µL</w:t>
            </w:r>
          </w:p>
          <w:p w:rsidR="00232A12" w:rsidRDefault="005F56CB" w:rsidP="00895FCB">
            <w:pPr>
              <w:pStyle w:val="ListParagraph"/>
              <w:numPr>
                <w:ilvl w:val="3"/>
                <w:numId w:val="15"/>
              </w:numPr>
              <w:ind w:left="1869"/>
              <w:rPr>
                <w:sz w:val="22"/>
              </w:rPr>
            </w:pPr>
            <w:r w:rsidRPr="00232A12">
              <w:rPr>
                <w:sz w:val="22"/>
              </w:rPr>
              <w:t xml:space="preserve">RBC-BF </w:t>
            </w:r>
            <w:r w:rsidR="00356920" w:rsidRPr="00232A12">
              <w:rPr>
                <w:sz w:val="22"/>
                <w:u w:val="single"/>
              </w:rPr>
              <w:t>&lt;</w:t>
            </w:r>
            <w:r w:rsidR="00356920" w:rsidRPr="00232A12">
              <w:rPr>
                <w:color w:val="00B050"/>
                <w:sz w:val="22"/>
              </w:rPr>
              <w:t xml:space="preserve"> </w:t>
            </w:r>
            <w:r w:rsidRPr="00232A12">
              <w:rPr>
                <w:sz w:val="22"/>
              </w:rPr>
              <w:t>0.003 x 10</w:t>
            </w:r>
            <w:r w:rsidRPr="00232A12">
              <w:rPr>
                <w:sz w:val="22"/>
                <w:vertAlign w:val="superscript"/>
              </w:rPr>
              <w:t>6</w:t>
            </w:r>
            <w:r w:rsidR="00FC66E8" w:rsidRPr="00232A12">
              <w:rPr>
                <w:sz w:val="22"/>
              </w:rPr>
              <w:t>/</w:t>
            </w:r>
            <w:r w:rsidRPr="00232A12">
              <w:rPr>
                <w:sz w:val="22"/>
              </w:rPr>
              <w:t>µL</w:t>
            </w:r>
          </w:p>
          <w:p w:rsidR="00232A12" w:rsidRDefault="005F56CB" w:rsidP="00895FCB">
            <w:pPr>
              <w:pStyle w:val="ListParagraph"/>
              <w:numPr>
                <w:ilvl w:val="2"/>
                <w:numId w:val="15"/>
              </w:numPr>
              <w:ind w:left="1149" w:hanging="360"/>
              <w:rPr>
                <w:sz w:val="22"/>
              </w:rPr>
            </w:pPr>
            <w:r w:rsidRPr="00232A12">
              <w:rPr>
                <w:sz w:val="22"/>
              </w:rPr>
              <w:t>When the background is complete and acceptable, the LCD screen displays ‘BF Manual’ and ‘READY’ with the sample ID displayed in the upper right corner.</w:t>
            </w:r>
          </w:p>
          <w:p w:rsidR="00232A12" w:rsidRDefault="00356920" w:rsidP="00895FCB">
            <w:pPr>
              <w:pStyle w:val="ListParagraph"/>
              <w:numPr>
                <w:ilvl w:val="1"/>
                <w:numId w:val="15"/>
              </w:numPr>
              <w:ind w:left="429"/>
              <w:rPr>
                <w:sz w:val="22"/>
              </w:rPr>
            </w:pPr>
            <w:r w:rsidRPr="00232A12">
              <w:rPr>
                <w:sz w:val="22"/>
              </w:rPr>
              <w:t xml:space="preserve">Document </w:t>
            </w:r>
            <w:r w:rsidR="005F56CB" w:rsidRPr="00232A12">
              <w:rPr>
                <w:sz w:val="22"/>
              </w:rPr>
              <w:t>the background</w:t>
            </w:r>
            <w:r w:rsidR="0008478D" w:rsidRPr="00232A12">
              <w:rPr>
                <w:sz w:val="22"/>
              </w:rPr>
              <w:t>:</w:t>
            </w:r>
            <w:r w:rsidRPr="00232A12">
              <w:rPr>
                <w:sz w:val="22"/>
              </w:rPr>
              <w:t xml:space="preserve"> E</w:t>
            </w:r>
            <w:r w:rsidR="00646A4F" w:rsidRPr="00232A12">
              <w:rPr>
                <w:sz w:val="22"/>
              </w:rPr>
              <w:t>xplorer, highlight sample, reports, GP</w:t>
            </w:r>
            <w:r w:rsidR="00501659" w:rsidRPr="00232A12">
              <w:rPr>
                <w:sz w:val="22"/>
              </w:rPr>
              <w:t xml:space="preserve"> </w:t>
            </w:r>
          </w:p>
          <w:p w:rsidR="00895FCB" w:rsidRDefault="005F56CB" w:rsidP="00895FCB">
            <w:pPr>
              <w:pStyle w:val="ListParagraph"/>
              <w:numPr>
                <w:ilvl w:val="1"/>
                <w:numId w:val="15"/>
              </w:numPr>
              <w:ind w:left="429"/>
              <w:rPr>
                <w:sz w:val="22"/>
              </w:rPr>
            </w:pPr>
            <w:r w:rsidRPr="00232A12">
              <w:rPr>
                <w:sz w:val="22"/>
              </w:rPr>
              <w:t>Run the fluid</w:t>
            </w:r>
            <w:r w:rsidR="00232A12">
              <w:rPr>
                <w:sz w:val="22"/>
              </w:rPr>
              <w:t xml:space="preserve"> </w:t>
            </w:r>
          </w:p>
          <w:p w:rsidR="00232A12" w:rsidRPr="00895FCB" w:rsidRDefault="00FC66E8" w:rsidP="00895FCB">
            <w:pPr>
              <w:pStyle w:val="ListParagraph"/>
              <w:ind w:left="789"/>
              <w:rPr>
                <w:sz w:val="22"/>
              </w:rPr>
            </w:pPr>
            <w:r w:rsidRPr="00895FCB">
              <w:rPr>
                <w:sz w:val="22"/>
              </w:rPr>
              <w:t xml:space="preserve">The analyzer requires 130 µL of sample </w:t>
            </w:r>
          </w:p>
          <w:p w:rsidR="00232A12" w:rsidRDefault="005F56CB" w:rsidP="00895FCB">
            <w:pPr>
              <w:pStyle w:val="ListParagraph"/>
              <w:numPr>
                <w:ilvl w:val="2"/>
                <w:numId w:val="15"/>
              </w:numPr>
              <w:ind w:left="1149" w:hanging="360"/>
              <w:rPr>
                <w:sz w:val="22"/>
              </w:rPr>
            </w:pPr>
            <w:r w:rsidRPr="00232A12">
              <w:rPr>
                <w:sz w:val="22"/>
              </w:rPr>
              <w:t>Mix the sample gently and thoroughly. Remove the cap and use sticks to check for clots. Do not run specimen if clots are detected.</w:t>
            </w:r>
          </w:p>
          <w:p w:rsidR="00232A12" w:rsidRDefault="005F56CB" w:rsidP="00895FCB">
            <w:pPr>
              <w:pStyle w:val="ListParagraph"/>
              <w:numPr>
                <w:ilvl w:val="2"/>
                <w:numId w:val="15"/>
              </w:numPr>
              <w:ind w:left="1149" w:hanging="360"/>
              <w:rPr>
                <w:sz w:val="22"/>
              </w:rPr>
            </w:pPr>
            <w:r w:rsidRPr="00232A12">
              <w:rPr>
                <w:sz w:val="22"/>
              </w:rPr>
              <w:t>Place the sample under the manual aspiration pipette and press the grey start switch behind the pipette</w:t>
            </w:r>
          </w:p>
          <w:p w:rsidR="00232A12" w:rsidRDefault="00FC66E8" w:rsidP="00895FCB">
            <w:pPr>
              <w:pStyle w:val="ListParagraph"/>
              <w:numPr>
                <w:ilvl w:val="2"/>
                <w:numId w:val="15"/>
              </w:numPr>
              <w:ind w:left="1149" w:hanging="360"/>
              <w:rPr>
                <w:sz w:val="22"/>
              </w:rPr>
            </w:pPr>
            <w:r w:rsidRPr="00232A12">
              <w:rPr>
                <w:sz w:val="22"/>
              </w:rPr>
              <w:t>Remove the sample when aspiration is complete. The Ready LED stops blinking and 2 audible beeps are heard</w:t>
            </w:r>
          </w:p>
          <w:p w:rsidR="00232A12" w:rsidRDefault="00FC66E8" w:rsidP="00895FCB">
            <w:pPr>
              <w:pStyle w:val="ListParagraph"/>
              <w:numPr>
                <w:ilvl w:val="2"/>
                <w:numId w:val="15"/>
              </w:numPr>
              <w:ind w:left="1149" w:hanging="360"/>
              <w:rPr>
                <w:sz w:val="22"/>
              </w:rPr>
            </w:pPr>
            <w:r w:rsidRPr="00232A12">
              <w:rPr>
                <w:sz w:val="22"/>
              </w:rPr>
              <w:t>Perform a B-Check between samples AND after all body fluids have been tested</w:t>
            </w:r>
          </w:p>
          <w:p w:rsidR="00232A12" w:rsidRDefault="00016A15" w:rsidP="00895FCB">
            <w:pPr>
              <w:pStyle w:val="ListParagraph"/>
              <w:numPr>
                <w:ilvl w:val="2"/>
                <w:numId w:val="15"/>
              </w:numPr>
              <w:ind w:left="1149" w:hanging="360"/>
              <w:rPr>
                <w:sz w:val="22"/>
              </w:rPr>
            </w:pPr>
            <w:r w:rsidRPr="00232A12">
              <w:rPr>
                <w:sz w:val="22"/>
              </w:rPr>
              <w:t>W</w:t>
            </w:r>
            <w:r w:rsidR="00FC66E8" w:rsidRPr="00232A12">
              <w:rPr>
                <w:sz w:val="22"/>
              </w:rPr>
              <w:t xml:space="preserve">hen all fluids and the last B-Check </w:t>
            </w:r>
            <w:r w:rsidR="00F77232" w:rsidRPr="00232A12">
              <w:rPr>
                <w:sz w:val="22"/>
              </w:rPr>
              <w:t xml:space="preserve">have </w:t>
            </w:r>
            <w:r w:rsidR="00FC66E8" w:rsidRPr="00232A12">
              <w:rPr>
                <w:sz w:val="22"/>
              </w:rPr>
              <w:t>been performed:</w:t>
            </w:r>
          </w:p>
          <w:p w:rsidR="00232A12" w:rsidRDefault="00FC66E8" w:rsidP="00895FCB">
            <w:pPr>
              <w:pStyle w:val="ListParagraph"/>
              <w:numPr>
                <w:ilvl w:val="3"/>
                <w:numId w:val="42"/>
              </w:numPr>
              <w:ind w:left="1869"/>
              <w:rPr>
                <w:sz w:val="22"/>
              </w:rPr>
            </w:pPr>
            <w:r w:rsidRPr="00232A12">
              <w:rPr>
                <w:sz w:val="22"/>
              </w:rPr>
              <w:t>Select Manual</w:t>
            </w:r>
          </w:p>
          <w:p w:rsidR="00232A12" w:rsidRDefault="00FC66E8" w:rsidP="00895FCB">
            <w:pPr>
              <w:pStyle w:val="ListParagraph"/>
              <w:numPr>
                <w:ilvl w:val="3"/>
                <w:numId w:val="42"/>
              </w:numPr>
              <w:ind w:left="1869"/>
              <w:rPr>
                <w:sz w:val="22"/>
              </w:rPr>
            </w:pPr>
            <w:r w:rsidRPr="00232A12">
              <w:rPr>
                <w:sz w:val="22"/>
              </w:rPr>
              <w:t>Enter ‘1’ for sample number</w:t>
            </w:r>
          </w:p>
          <w:p w:rsidR="00232A12" w:rsidRDefault="00FC66E8" w:rsidP="00895FCB">
            <w:pPr>
              <w:pStyle w:val="ListParagraph"/>
              <w:numPr>
                <w:ilvl w:val="3"/>
                <w:numId w:val="42"/>
              </w:numPr>
              <w:ind w:left="1869"/>
              <w:rPr>
                <w:sz w:val="22"/>
              </w:rPr>
            </w:pPr>
            <w:r w:rsidRPr="00232A12">
              <w:rPr>
                <w:sz w:val="22"/>
              </w:rPr>
              <w:t>Arrow down to SAMPLE and select ‘1’ for NORMAL</w:t>
            </w:r>
          </w:p>
          <w:p w:rsidR="00232A12" w:rsidRDefault="00FC66E8" w:rsidP="00895FCB">
            <w:pPr>
              <w:pStyle w:val="ListParagraph"/>
              <w:numPr>
                <w:ilvl w:val="3"/>
                <w:numId w:val="42"/>
              </w:numPr>
              <w:ind w:left="1869"/>
              <w:rPr>
                <w:sz w:val="22"/>
              </w:rPr>
            </w:pPr>
            <w:r w:rsidRPr="00232A12">
              <w:rPr>
                <w:sz w:val="22"/>
              </w:rPr>
              <w:t>Arrow up to discrete and select ‘7’</w:t>
            </w:r>
          </w:p>
          <w:p w:rsidR="00232A12" w:rsidRDefault="00FC66E8" w:rsidP="00895FCB">
            <w:pPr>
              <w:pStyle w:val="ListParagraph"/>
              <w:numPr>
                <w:ilvl w:val="3"/>
                <w:numId w:val="42"/>
              </w:numPr>
              <w:ind w:left="1869"/>
              <w:rPr>
                <w:sz w:val="22"/>
              </w:rPr>
            </w:pPr>
            <w:r w:rsidRPr="00232A12">
              <w:rPr>
                <w:sz w:val="22"/>
              </w:rPr>
              <w:t>Select ENTER</w:t>
            </w:r>
            <w:r w:rsidR="00232A12">
              <w:rPr>
                <w:sz w:val="22"/>
              </w:rPr>
              <w:t xml:space="preserve"> </w:t>
            </w:r>
          </w:p>
          <w:p w:rsidR="00232A12" w:rsidRDefault="003C59CF" w:rsidP="00895FCB">
            <w:pPr>
              <w:pStyle w:val="ListParagraph"/>
              <w:numPr>
                <w:ilvl w:val="3"/>
                <w:numId w:val="42"/>
              </w:numPr>
              <w:ind w:left="1869"/>
              <w:rPr>
                <w:sz w:val="22"/>
              </w:rPr>
            </w:pPr>
            <w:r w:rsidRPr="00232A12">
              <w:rPr>
                <w:sz w:val="22"/>
              </w:rPr>
              <w:t>The analyzer is now ready to process a whole blood in either manual or sampler mode</w:t>
            </w:r>
          </w:p>
          <w:p w:rsidR="00232A12" w:rsidRDefault="00FC66E8" w:rsidP="00895FCB">
            <w:pPr>
              <w:pStyle w:val="ListParagraph"/>
              <w:numPr>
                <w:ilvl w:val="1"/>
                <w:numId w:val="15"/>
              </w:numPr>
              <w:ind w:left="429"/>
              <w:rPr>
                <w:sz w:val="22"/>
              </w:rPr>
            </w:pPr>
            <w:r w:rsidRPr="00232A12">
              <w:rPr>
                <w:sz w:val="22"/>
              </w:rPr>
              <w:t>Display and print the results</w:t>
            </w:r>
          </w:p>
          <w:p w:rsidR="00232A12" w:rsidRDefault="00FC66E8" w:rsidP="00895FCB">
            <w:pPr>
              <w:pStyle w:val="ListParagraph"/>
              <w:numPr>
                <w:ilvl w:val="2"/>
                <w:numId w:val="15"/>
              </w:numPr>
              <w:ind w:left="1149" w:hanging="360"/>
              <w:rPr>
                <w:sz w:val="22"/>
              </w:rPr>
            </w:pPr>
            <w:r w:rsidRPr="00232A12">
              <w:rPr>
                <w:sz w:val="22"/>
              </w:rPr>
              <w:t>When complete, the results will display on the IPU in sample explorer with an “F” to the left of the CID</w:t>
            </w:r>
          </w:p>
          <w:p w:rsidR="00232A12" w:rsidRDefault="00646A4F" w:rsidP="00895FCB">
            <w:pPr>
              <w:pStyle w:val="ListParagraph"/>
              <w:numPr>
                <w:ilvl w:val="2"/>
                <w:numId w:val="15"/>
              </w:numPr>
              <w:ind w:left="1149" w:hanging="360"/>
              <w:rPr>
                <w:sz w:val="22"/>
              </w:rPr>
            </w:pPr>
            <w:r w:rsidRPr="00232A12">
              <w:rPr>
                <w:sz w:val="22"/>
              </w:rPr>
              <w:t>Explorer, highlight sample, report</w:t>
            </w:r>
            <w:r w:rsidR="00646FAB">
              <w:rPr>
                <w:sz w:val="22"/>
              </w:rPr>
              <w:t xml:space="preserve"> </w:t>
            </w:r>
            <w:r w:rsidRPr="00232A12">
              <w:rPr>
                <w:sz w:val="22"/>
              </w:rPr>
              <w:t>GP</w:t>
            </w:r>
          </w:p>
          <w:p w:rsidR="00232A12" w:rsidRDefault="003C59CF" w:rsidP="00895FCB">
            <w:pPr>
              <w:pStyle w:val="ListParagraph"/>
              <w:numPr>
                <w:ilvl w:val="1"/>
                <w:numId w:val="15"/>
              </w:numPr>
              <w:ind w:left="429"/>
              <w:rPr>
                <w:sz w:val="22"/>
              </w:rPr>
            </w:pPr>
            <w:r w:rsidRPr="00232A12">
              <w:rPr>
                <w:sz w:val="22"/>
              </w:rPr>
              <w:t>Evaluate the results</w:t>
            </w:r>
          </w:p>
          <w:p w:rsidR="001A5414" w:rsidRDefault="00122C28" w:rsidP="00895FCB">
            <w:pPr>
              <w:pStyle w:val="ListParagraph"/>
              <w:numPr>
                <w:ilvl w:val="2"/>
                <w:numId w:val="15"/>
              </w:numPr>
              <w:ind w:left="1149" w:hanging="360"/>
              <w:rPr>
                <w:sz w:val="22"/>
              </w:rPr>
            </w:pPr>
            <w:r w:rsidRPr="00232A12">
              <w:rPr>
                <w:sz w:val="22"/>
              </w:rPr>
              <w:t>The TNC (total nucleated count) may be reported after evaluating:</w:t>
            </w:r>
          </w:p>
          <w:p w:rsidR="001A5414" w:rsidRDefault="003C59CF" w:rsidP="00895FCB">
            <w:pPr>
              <w:pStyle w:val="ListParagraph"/>
              <w:numPr>
                <w:ilvl w:val="3"/>
                <w:numId w:val="15"/>
              </w:numPr>
              <w:ind w:left="1869"/>
              <w:rPr>
                <w:sz w:val="22"/>
              </w:rPr>
            </w:pPr>
            <w:r w:rsidRPr="001A5414">
              <w:rPr>
                <w:sz w:val="22"/>
              </w:rPr>
              <w:t xml:space="preserve">The TNC </w:t>
            </w:r>
            <w:r w:rsidR="00680CE8" w:rsidRPr="001A5414">
              <w:rPr>
                <w:sz w:val="22"/>
              </w:rPr>
              <w:t>is</w:t>
            </w:r>
            <w:r w:rsidRPr="001A5414">
              <w:rPr>
                <w:sz w:val="22"/>
              </w:rPr>
              <w:t xml:space="preserve"> </w:t>
            </w:r>
            <w:r w:rsidRPr="001A5414">
              <w:rPr>
                <w:sz w:val="22"/>
                <w:u w:val="single"/>
              </w:rPr>
              <w:t>&gt;</w:t>
            </w:r>
            <w:r w:rsidR="00680CE8" w:rsidRPr="001A5414">
              <w:rPr>
                <w:sz w:val="22"/>
                <w:u w:val="single"/>
              </w:rPr>
              <w:t xml:space="preserve"> </w:t>
            </w:r>
            <w:r w:rsidR="00680CE8" w:rsidRPr="001A5414">
              <w:rPr>
                <w:sz w:val="22"/>
              </w:rPr>
              <w:t>the site validated linearity (see below)</w:t>
            </w:r>
          </w:p>
          <w:p w:rsidR="001A5414" w:rsidRPr="001F0F72" w:rsidRDefault="00122C28" w:rsidP="00895FCB">
            <w:pPr>
              <w:pStyle w:val="ListParagraph"/>
              <w:numPr>
                <w:ilvl w:val="3"/>
                <w:numId w:val="15"/>
              </w:numPr>
              <w:ind w:left="1869"/>
              <w:rPr>
                <w:sz w:val="22"/>
              </w:rPr>
            </w:pPr>
            <w:r w:rsidRPr="001A5414">
              <w:rPr>
                <w:sz w:val="22"/>
              </w:rPr>
              <w:t xml:space="preserve">The </w:t>
            </w:r>
            <w:r w:rsidR="003C59CF" w:rsidRPr="001A5414">
              <w:rPr>
                <w:sz w:val="22"/>
              </w:rPr>
              <w:t xml:space="preserve">results are within linearity. If an </w:t>
            </w:r>
            <w:r w:rsidR="003C59CF" w:rsidRPr="001A5414">
              <w:rPr>
                <w:b/>
                <w:sz w:val="22"/>
              </w:rPr>
              <w:t>@</w:t>
            </w:r>
            <w:r w:rsidR="003C59CF" w:rsidRPr="001A5414">
              <w:rPr>
                <w:sz w:val="22"/>
              </w:rPr>
              <w:t xml:space="preserve"> symbol appears next to any result, the result is outside of linearity and a dilution is needed</w:t>
            </w:r>
            <w:r w:rsidR="00646FAB">
              <w:rPr>
                <w:sz w:val="22"/>
              </w:rPr>
              <w:t xml:space="preserve"> </w:t>
            </w:r>
          </w:p>
          <w:p w:rsidR="001F0F72" w:rsidRDefault="001F0F72" w:rsidP="00895FCB">
            <w:pPr>
              <w:ind w:left="789"/>
              <w:rPr>
                <w:sz w:val="22"/>
              </w:rPr>
            </w:pPr>
            <w:r>
              <w:rPr>
                <w:sz w:val="22"/>
              </w:rPr>
              <w:t xml:space="preserve">                       </w:t>
            </w:r>
            <w:r w:rsidRPr="001F0F72">
              <w:rPr>
                <w:noProof/>
                <w:sz w:val="22"/>
              </w:rPr>
              <w:drawing>
                <wp:inline distT="0" distB="0" distL="0" distR="0" wp14:anchorId="596F548D" wp14:editId="1F0B8642">
                  <wp:extent cx="4934639" cy="1162212"/>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4934639" cy="1162212"/>
                          </a:xfrm>
                          <a:prstGeom prst="rect">
                            <a:avLst/>
                          </a:prstGeom>
                        </pic:spPr>
                      </pic:pic>
                    </a:graphicData>
                  </a:graphic>
                </wp:inline>
              </w:drawing>
            </w:r>
          </w:p>
          <w:p w:rsidR="001A5414" w:rsidRDefault="001A5414" w:rsidP="00895FCB">
            <w:pPr>
              <w:pStyle w:val="ListParagraph"/>
              <w:ind w:left="1869"/>
              <w:rPr>
                <w:sz w:val="22"/>
              </w:rPr>
            </w:pPr>
          </w:p>
          <w:p w:rsidR="001A5414" w:rsidRDefault="003545BB" w:rsidP="00895FCB">
            <w:pPr>
              <w:pStyle w:val="ListParagraph"/>
              <w:numPr>
                <w:ilvl w:val="3"/>
                <w:numId w:val="15"/>
              </w:numPr>
              <w:ind w:left="1869"/>
              <w:rPr>
                <w:sz w:val="22"/>
              </w:rPr>
            </w:pPr>
            <w:r w:rsidRPr="001A5414">
              <w:rPr>
                <w:sz w:val="22"/>
              </w:rPr>
              <w:t>There isn’t a</w:t>
            </w:r>
            <w:r w:rsidR="003C59CF" w:rsidRPr="001A5414">
              <w:rPr>
                <w:sz w:val="22"/>
              </w:rPr>
              <w:t xml:space="preserve"> * symbol. If * symbol present, the results are questionable and cannot be reported. A manual count must be performed.</w:t>
            </w:r>
          </w:p>
          <w:p w:rsidR="00646FAB" w:rsidRPr="001F0F72" w:rsidRDefault="00646FAB" w:rsidP="00895FCB">
            <w:pPr>
              <w:pStyle w:val="ListParagraph"/>
              <w:numPr>
                <w:ilvl w:val="3"/>
                <w:numId w:val="15"/>
              </w:numPr>
              <w:ind w:left="1869"/>
              <w:rPr>
                <w:b/>
                <w:sz w:val="22"/>
                <w:u w:val="single"/>
              </w:rPr>
            </w:pPr>
            <w:r w:rsidRPr="001F0F72">
              <w:rPr>
                <w:sz w:val="22"/>
              </w:rPr>
              <w:t>The WBC abnormal scattergram flag (WBC Abn Scg) is not present. If the flag is present, results must be confirmed</w:t>
            </w:r>
          </w:p>
          <w:p w:rsidR="00646FAB" w:rsidRPr="001F0F72" w:rsidRDefault="00646FAB" w:rsidP="00C65AD5">
            <w:pPr>
              <w:pStyle w:val="ListParagraph"/>
              <w:numPr>
                <w:ilvl w:val="3"/>
                <w:numId w:val="55"/>
              </w:numPr>
              <w:ind w:left="2589"/>
              <w:rPr>
                <w:b/>
                <w:sz w:val="22"/>
                <w:u w:val="single"/>
              </w:rPr>
            </w:pPr>
            <w:r w:rsidRPr="001F0F72">
              <w:rPr>
                <w:sz w:val="22"/>
              </w:rPr>
              <w:t xml:space="preserve">WBC count </w:t>
            </w:r>
            <w:r w:rsidRPr="001F0F72">
              <w:rPr>
                <w:sz w:val="22"/>
                <w:u w:val="single"/>
              </w:rPr>
              <w:t>&gt;</w:t>
            </w:r>
            <w:r w:rsidRPr="001F0F72">
              <w:rPr>
                <w:sz w:val="22"/>
              </w:rPr>
              <w:t xml:space="preserve"> 200, dilute x2 and rerun</w:t>
            </w:r>
          </w:p>
          <w:p w:rsidR="00646FAB" w:rsidRPr="00895FCB" w:rsidRDefault="00646FAB" w:rsidP="00C65AD5">
            <w:pPr>
              <w:pStyle w:val="ListParagraph"/>
              <w:numPr>
                <w:ilvl w:val="3"/>
                <w:numId w:val="55"/>
              </w:numPr>
              <w:ind w:left="2589"/>
              <w:rPr>
                <w:b/>
                <w:sz w:val="22"/>
                <w:u w:val="single"/>
              </w:rPr>
            </w:pPr>
            <w:r w:rsidRPr="001F0F72">
              <w:rPr>
                <w:sz w:val="22"/>
              </w:rPr>
              <w:t>WBC count &lt;200, plate and check count on a hemacytometer</w:t>
            </w:r>
          </w:p>
          <w:p w:rsidR="001A5414" w:rsidRDefault="00FA1D80" w:rsidP="00895FCB">
            <w:pPr>
              <w:pStyle w:val="ListParagraph"/>
              <w:numPr>
                <w:ilvl w:val="2"/>
                <w:numId w:val="15"/>
              </w:numPr>
              <w:ind w:left="1149" w:hanging="360"/>
              <w:rPr>
                <w:sz w:val="22"/>
              </w:rPr>
            </w:pPr>
            <w:r>
              <w:rPr>
                <w:sz w:val="22"/>
              </w:rPr>
              <w:t xml:space="preserve"> </w:t>
            </w:r>
            <w:r w:rsidR="00331BBE" w:rsidRPr="001A5414">
              <w:rPr>
                <w:sz w:val="22"/>
              </w:rPr>
              <w:t>RBC may be reported if:</w:t>
            </w:r>
          </w:p>
          <w:p w:rsidR="001A5414" w:rsidRDefault="00331BBE" w:rsidP="00895FCB">
            <w:pPr>
              <w:pStyle w:val="ListParagraph"/>
              <w:numPr>
                <w:ilvl w:val="3"/>
                <w:numId w:val="15"/>
              </w:numPr>
              <w:ind w:left="1869"/>
              <w:rPr>
                <w:sz w:val="22"/>
              </w:rPr>
            </w:pPr>
            <w:r w:rsidRPr="001A5414">
              <w:rPr>
                <w:noProof/>
                <w:sz w:val="22"/>
              </w:rPr>
              <w:t xml:space="preserve">The RBC is within </w:t>
            </w:r>
            <w:r w:rsidR="00FC4CCD" w:rsidRPr="001A5414">
              <w:rPr>
                <w:noProof/>
                <w:sz w:val="22"/>
              </w:rPr>
              <w:t>established</w:t>
            </w:r>
            <w:r w:rsidRPr="001A5414">
              <w:rPr>
                <w:noProof/>
                <w:sz w:val="22"/>
              </w:rPr>
              <w:t xml:space="preserve"> linearity</w:t>
            </w:r>
            <w:r w:rsidR="00FC4CCD" w:rsidRPr="001A5414">
              <w:rPr>
                <w:noProof/>
                <w:sz w:val="22"/>
              </w:rPr>
              <w:t>.</w:t>
            </w:r>
            <w:r w:rsidRPr="001A5414">
              <w:rPr>
                <w:sz w:val="22"/>
              </w:rPr>
              <w:t xml:space="preserve"> If not, perform </w:t>
            </w:r>
            <w:r w:rsidR="001A5414" w:rsidRPr="001A5414">
              <w:rPr>
                <w:sz w:val="22"/>
              </w:rPr>
              <w:t>hemocytometer</w:t>
            </w:r>
            <w:r w:rsidRPr="001A5414">
              <w:rPr>
                <w:sz w:val="22"/>
              </w:rPr>
              <w:t xml:space="preserve"> count</w:t>
            </w:r>
          </w:p>
          <w:p w:rsidR="001A5414" w:rsidRDefault="00331BBE" w:rsidP="00895FCB">
            <w:pPr>
              <w:pStyle w:val="ListParagraph"/>
              <w:numPr>
                <w:ilvl w:val="3"/>
                <w:numId w:val="15"/>
              </w:numPr>
              <w:ind w:left="1869"/>
              <w:rPr>
                <w:sz w:val="22"/>
              </w:rPr>
            </w:pPr>
            <w:r w:rsidRPr="001A5414">
              <w:rPr>
                <w:sz w:val="22"/>
              </w:rPr>
              <w:t>RBC counts are always reported on CSF, amniotic fluids</w:t>
            </w:r>
            <w:r w:rsidR="00356920" w:rsidRPr="001A5414">
              <w:rPr>
                <w:sz w:val="22"/>
              </w:rPr>
              <w:t>, peritoneal lavage</w:t>
            </w:r>
            <w:r w:rsidRPr="001A5414">
              <w:rPr>
                <w:sz w:val="22"/>
              </w:rPr>
              <w:t xml:space="preserve"> and on other fluids at the physician’s request. </w:t>
            </w:r>
          </w:p>
          <w:p w:rsidR="00331BBE" w:rsidRDefault="00331BBE" w:rsidP="00895FCB">
            <w:pPr>
              <w:pStyle w:val="ListParagraph"/>
              <w:numPr>
                <w:ilvl w:val="3"/>
                <w:numId w:val="15"/>
              </w:numPr>
              <w:ind w:left="1869"/>
              <w:rPr>
                <w:sz w:val="22"/>
              </w:rPr>
            </w:pPr>
            <w:r w:rsidRPr="001A5414">
              <w:rPr>
                <w:sz w:val="22"/>
              </w:rPr>
              <w:t>There isn’t a flag related to the RBC count</w:t>
            </w:r>
          </w:p>
          <w:p w:rsidR="00FA1D80" w:rsidRPr="00FA1D80" w:rsidRDefault="00FA1D80" w:rsidP="00895FCB">
            <w:pPr>
              <w:pStyle w:val="ListParagraph"/>
              <w:numPr>
                <w:ilvl w:val="2"/>
                <w:numId w:val="15"/>
              </w:numPr>
              <w:ind w:left="1149" w:hanging="360"/>
              <w:rPr>
                <w:sz w:val="22"/>
              </w:rPr>
            </w:pPr>
            <w:r>
              <w:rPr>
                <w:color w:val="FF0000"/>
                <w:sz w:val="22"/>
              </w:rPr>
              <w:t xml:space="preserve"> </w:t>
            </w:r>
            <w:r w:rsidRPr="00FA1D80">
              <w:rPr>
                <w:sz w:val="22"/>
              </w:rPr>
              <w:t>Store remaining specimen appropriately.</w:t>
            </w:r>
          </w:p>
          <w:p w:rsidR="003959BE" w:rsidRDefault="003959BE" w:rsidP="008077DD">
            <w:pPr>
              <w:rPr>
                <w:color w:val="00B050"/>
                <w:sz w:val="22"/>
                <w:highlight w:val="yellow"/>
              </w:rPr>
            </w:pPr>
            <w:r w:rsidRPr="003959BE">
              <w:rPr>
                <w:noProof/>
                <w:color w:val="00B050"/>
                <w:sz w:val="22"/>
              </w:rPr>
              <w:lastRenderedPageBreak/>
              <w:drawing>
                <wp:inline distT="0" distB="0" distL="0" distR="0" wp14:anchorId="30258AC8" wp14:editId="2B49EF54">
                  <wp:extent cx="5363861" cy="6905625"/>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364610" cy="6906590"/>
                          </a:xfrm>
                          <a:prstGeom prst="rect">
                            <a:avLst/>
                          </a:prstGeom>
                        </pic:spPr>
                      </pic:pic>
                    </a:graphicData>
                  </a:graphic>
                </wp:inline>
              </w:drawing>
            </w:r>
          </w:p>
          <w:p w:rsidR="003959BE" w:rsidRDefault="003959BE" w:rsidP="008077DD">
            <w:pPr>
              <w:rPr>
                <w:color w:val="00B050"/>
                <w:sz w:val="22"/>
                <w:highlight w:val="yellow"/>
              </w:rPr>
            </w:pPr>
          </w:p>
          <w:p w:rsidR="00895FCB" w:rsidRDefault="00655472" w:rsidP="00895FCB">
            <w:pPr>
              <w:rPr>
                <w:strike/>
                <w:sz w:val="22"/>
              </w:rPr>
            </w:pPr>
            <w:r w:rsidRPr="00895FCB">
              <w:rPr>
                <w:b/>
                <w:sz w:val="22"/>
                <w:u w:val="single"/>
              </w:rPr>
              <w:t>Sysmex XN 3000</w:t>
            </w:r>
            <w:r w:rsidR="002A3B60" w:rsidRPr="00895FCB">
              <w:rPr>
                <w:sz w:val="22"/>
              </w:rPr>
              <w:t xml:space="preserve"> </w:t>
            </w:r>
          </w:p>
          <w:p w:rsidR="00895FCB" w:rsidRPr="00895FCB" w:rsidRDefault="004375B4" w:rsidP="00C65AD5">
            <w:pPr>
              <w:pStyle w:val="ListParagraph"/>
              <w:numPr>
                <w:ilvl w:val="0"/>
                <w:numId w:val="58"/>
              </w:numPr>
              <w:rPr>
                <w:strike/>
                <w:sz w:val="22"/>
              </w:rPr>
            </w:pPr>
            <w:r w:rsidRPr="00895FCB">
              <w:rPr>
                <w:sz w:val="22"/>
              </w:rPr>
              <w:t>Set up (</w:t>
            </w:r>
            <w:r w:rsidR="00420F03" w:rsidRPr="00895FCB">
              <w:rPr>
                <w:sz w:val="22"/>
              </w:rPr>
              <w:t>includes background)</w:t>
            </w:r>
          </w:p>
          <w:p w:rsidR="00895FCB" w:rsidRPr="00895FCB" w:rsidRDefault="00420F03" w:rsidP="00C65AD5">
            <w:pPr>
              <w:pStyle w:val="ListParagraph"/>
              <w:numPr>
                <w:ilvl w:val="1"/>
                <w:numId w:val="58"/>
              </w:numPr>
              <w:ind w:left="1149"/>
              <w:rPr>
                <w:strike/>
                <w:sz w:val="22"/>
              </w:rPr>
            </w:pPr>
            <w:r w:rsidRPr="00895FCB">
              <w:rPr>
                <w:sz w:val="22"/>
              </w:rPr>
              <w:t>Verify the XN designated to run body fluids for the day is READY (solid green light)</w:t>
            </w:r>
            <w:r w:rsidR="00C4078F" w:rsidRPr="00895FCB">
              <w:rPr>
                <w:noProof/>
                <w:sz w:val="22"/>
              </w:rPr>
              <w:t xml:space="preserve"> </w:t>
            </w:r>
          </w:p>
          <w:p w:rsidR="00895FCB" w:rsidRPr="00895FCB" w:rsidRDefault="00C4078F" w:rsidP="00895FCB">
            <w:pPr>
              <w:pStyle w:val="ListParagraph"/>
              <w:ind w:left="1149"/>
              <w:rPr>
                <w:strike/>
                <w:sz w:val="22"/>
              </w:rPr>
            </w:pPr>
            <w:r w:rsidRPr="00895FCB">
              <w:rPr>
                <w:noProof/>
                <w:sz w:val="22"/>
              </w:rPr>
              <w:t xml:space="preserve"> </w:t>
            </w:r>
            <w:r w:rsidR="00420F03" w:rsidRPr="00680CE8">
              <w:rPr>
                <w:noProof/>
              </w:rPr>
              <w:drawing>
                <wp:inline distT="0" distB="0" distL="0" distR="0" wp14:anchorId="495D441F" wp14:editId="1A0B4802">
                  <wp:extent cx="504825" cy="4857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r w:rsidR="00420F03" w:rsidRPr="00895FCB">
              <w:rPr>
                <w:noProof/>
                <w:sz w:val="22"/>
              </w:rPr>
              <w:t xml:space="preserve"> </w:t>
            </w:r>
          </w:p>
          <w:p w:rsidR="00895FCB" w:rsidRPr="00895FCB" w:rsidRDefault="00420F03" w:rsidP="00C65AD5">
            <w:pPr>
              <w:pStyle w:val="ListParagraph"/>
              <w:numPr>
                <w:ilvl w:val="1"/>
                <w:numId w:val="58"/>
              </w:numPr>
              <w:ind w:left="1149"/>
              <w:rPr>
                <w:strike/>
                <w:sz w:val="22"/>
              </w:rPr>
            </w:pPr>
            <w:r w:rsidRPr="00895FCB">
              <w:rPr>
                <w:sz w:val="22"/>
              </w:rPr>
              <w:t xml:space="preserve">Press the mode switch button to access the Manual Mode </w:t>
            </w:r>
            <w:r w:rsidR="00C4078F" w:rsidRPr="00895FCB">
              <w:rPr>
                <w:sz w:val="22"/>
              </w:rPr>
              <w:t xml:space="preserve"> </w:t>
            </w:r>
          </w:p>
          <w:p w:rsidR="00895FCB" w:rsidRPr="00895FCB" w:rsidRDefault="00C4078F" w:rsidP="00895FCB">
            <w:pPr>
              <w:pStyle w:val="ListParagraph"/>
              <w:ind w:left="1149"/>
              <w:rPr>
                <w:strike/>
                <w:sz w:val="22"/>
              </w:rPr>
            </w:pPr>
            <w:r w:rsidRPr="00895FCB">
              <w:rPr>
                <w:sz w:val="22"/>
              </w:rPr>
              <w:t xml:space="preserve"> </w:t>
            </w:r>
            <w:r w:rsidR="00420F03" w:rsidRPr="00680CE8">
              <w:rPr>
                <w:noProof/>
              </w:rPr>
              <w:drawing>
                <wp:inline distT="0" distB="0" distL="0" distR="0" wp14:anchorId="3DD63A09" wp14:editId="5E7D45C8">
                  <wp:extent cx="428625" cy="41910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8625" cy="419100"/>
                          </a:xfrm>
                          <a:prstGeom prst="rect">
                            <a:avLst/>
                          </a:prstGeom>
                          <a:noFill/>
                          <a:ln>
                            <a:noFill/>
                          </a:ln>
                        </pic:spPr>
                      </pic:pic>
                    </a:graphicData>
                  </a:graphic>
                </wp:inline>
              </w:drawing>
            </w:r>
          </w:p>
          <w:p w:rsidR="00895FCB" w:rsidRPr="00895FCB" w:rsidRDefault="00420F03" w:rsidP="00C65AD5">
            <w:pPr>
              <w:pStyle w:val="ListParagraph"/>
              <w:numPr>
                <w:ilvl w:val="1"/>
                <w:numId w:val="58"/>
              </w:numPr>
              <w:ind w:left="1149"/>
              <w:rPr>
                <w:strike/>
                <w:sz w:val="22"/>
              </w:rPr>
            </w:pPr>
            <w:r w:rsidRPr="00895FCB">
              <w:rPr>
                <w:sz w:val="22"/>
              </w:rPr>
              <w:t>Press the Change Analysis button and select Body Fluids</w:t>
            </w:r>
          </w:p>
          <w:p w:rsidR="00895FCB" w:rsidRPr="00895FCB" w:rsidRDefault="00420F03" w:rsidP="00895FCB">
            <w:pPr>
              <w:pStyle w:val="ListParagraph"/>
              <w:ind w:left="1149"/>
              <w:rPr>
                <w:strike/>
                <w:sz w:val="22"/>
              </w:rPr>
            </w:pPr>
            <w:r w:rsidRPr="00680CE8">
              <w:rPr>
                <w:noProof/>
              </w:rPr>
              <w:lastRenderedPageBreak/>
              <w:drawing>
                <wp:inline distT="0" distB="0" distL="0" distR="0" wp14:anchorId="77BA0FA4" wp14:editId="37F6F5D9">
                  <wp:extent cx="323850" cy="3810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3850" cy="381000"/>
                          </a:xfrm>
                          <a:prstGeom prst="rect">
                            <a:avLst/>
                          </a:prstGeom>
                          <a:noFill/>
                          <a:ln>
                            <a:noFill/>
                          </a:ln>
                        </pic:spPr>
                      </pic:pic>
                    </a:graphicData>
                  </a:graphic>
                </wp:inline>
              </w:drawing>
            </w:r>
          </w:p>
          <w:p w:rsidR="00895FCB" w:rsidRPr="00895FCB" w:rsidRDefault="00420F03" w:rsidP="00C65AD5">
            <w:pPr>
              <w:pStyle w:val="ListParagraph"/>
              <w:numPr>
                <w:ilvl w:val="1"/>
                <w:numId w:val="58"/>
              </w:numPr>
              <w:ind w:left="1149"/>
              <w:rPr>
                <w:strike/>
                <w:sz w:val="22"/>
              </w:rPr>
            </w:pPr>
            <w:r w:rsidRPr="00895FCB">
              <w:rPr>
                <w:noProof/>
                <w:sz w:val="22"/>
              </w:rPr>
              <w:t xml:space="preserve">Press ok. The instrument </w:t>
            </w:r>
            <w:r w:rsidR="00895FCB">
              <w:rPr>
                <w:noProof/>
                <w:sz w:val="22"/>
              </w:rPr>
              <w:t>automatically runs a background.</w:t>
            </w:r>
          </w:p>
          <w:p w:rsidR="00895FCB" w:rsidRPr="00895FCB" w:rsidRDefault="00420F03" w:rsidP="00895FCB">
            <w:pPr>
              <w:pStyle w:val="ListParagraph"/>
              <w:ind w:left="1149"/>
              <w:rPr>
                <w:strike/>
                <w:sz w:val="22"/>
              </w:rPr>
            </w:pPr>
            <w:r w:rsidRPr="00895FCB">
              <w:rPr>
                <w:noProof/>
                <w:sz w:val="22"/>
              </w:rPr>
              <w:t>Acceptable background limits:</w:t>
            </w:r>
          </w:p>
          <w:p w:rsidR="00895FCB" w:rsidRPr="00895FCB" w:rsidRDefault="00420F03" w:rsidP="00C65AD5">
            <w:pPr>
              <w:pStyle w:val="ListParagraph"/>
              <w:numPr>
                <w:ilvl w:val="2"/>
                <w:numId w:val="58"/>
              </w:numPr>
              <w:ind w:left="1869" w:hanging="360"/>
              <w:rPr>
                <w:strike/>
                <w:sz w:val="22"/>
              </w:rPr>
            </w:pPr>
            <w:r w:rsidRPr="00895FCB">
              <w:rPr>
                <w:noProof/>
                <w:sz w:val="22"/>
              </w:rPr>
              <w:t xml:space="preserve">WBC-BF </w:t>
            </w:r>
            <w:r w:rsidRPr="00895FCB">
              <w:rPr>
                <w:noProof/>
                <w:sz w:val="22"/>
                <w:u w:val="single"/>
              </w:rPr>
              <w:t>&lt;</w:t>
            </w:r>
            <w:r w:rsidRPr="00895FCB">
              <w:rPr>
                <w:noProof/>
                <w:sz w:val="22"/>
              </w:rPr>
              <w:t xml:space="preserve"> 0.001 x 10</w:t>
            </w:r>
            <w:r w:rsidRPr="00895FCB">
              <w:rPr>
                <w:noProof/>
                <w:sz w:val="22"/>
                <w:vertAlign w:val="superscript"/>
              </w:rPr>
              <w:t>3</w:t>
            </w:r>
            <w:r w:rsidRPr="00895FCB">
              <w:rPr>
                <w:noProof/>
                <w:sz w:val="22"/>
              </w:rPr>
              <w:t>/µL</w:t>
            </w:r>
            <w:r w:rsidR="00356920" w:rsidRPr="00895FCB">
              <w:rPr>
                <w:noProof/>
                <w:sz w:val="22"/>
              </w:rPr>
              <w:t xml:space="preserve"> </w:t>
            </w:r>
          </w:p>
          <w:p w:rsidR="00895FCB" w:rsidRPr="00895FCB" w:rsidRDefault="00420F03" w:rsidP="00C65AD5">
            <w:pPr>
              <w:pStyle w:val="ListParagraph"/>
              <w:numPr>
                <w:ilvl w:val="2"/>
                <w:numId w:val="58"/>
              </w:numPr>
              <w:ind w:left="1869" w:hanging="360"/>
              <w:rPr>
                <w:strike/>
                <w:sz w:val="22"/>
              </w:rPr>
            </w:pPr>
            <w:r w:rsidRPr="00895FCB">
              <w:rPr>
                <w:noProof/>
                <w:sz w:val="22"/>
              </w:rPr>
              <w:t xml:space="preserve">RBC-BF </w:t>
            </w:r>
            <w:r w:rsidRPr="00895FCB">
              <w:rPr>
                <w:noProof/>
                <w:sz w:val="22"/>
                <w:u w:val="single"/>
              </w:rPr>
              <w:t>&lt;</w:t>
            </w:r>
            <w:r w:rsidRPr="00895FCB">
              <w:rPr>
                <w:noProof/>
                <w:sz w:val="22"/>
              </w:rPr>
              <w:t xml:space="preserve"> 0.003 x 10</w:t>
            </w:r>
            <w:r w:rsidRPr="00895FCB">
              <w:rPr>
                <w:noProof/>
                <w:sz w:val="22"/>
                <w:vertAlign w:val="superscript"/>
              </w:rPr>
              <w:t>6</w:t>
            </w:r>
            <w:r w:rsidRPr="00895FCB">
              <w:rPr>
                <w:noProof/>
                <w:sz w:val="22"/>
              </w:rPr>
              <w:t>/µL</w:t>
            </w:r>
          </w:p>
          <w:p w:rsidR="00895FCB" w:rsidRPr="00895FCB" w:rsidRDefault="00420F03" w:rsidP="00C65AD5">
            <w:pPr>
              <w:pStyle w:val="ListParagraph"/>
              <w:numPr>
                <w:ilvl w:val="1"/>
                <w:numId w:val="58"/>
              </w:numPr>
              <w:ind w:left="1149"/>
              <w:rPr>
                <w:strike/>
                <w:sz w:val="22"/>
              </w:rPr>
            </w:pPr>
            <w:r w:rsidRPr="00895FCB">
              <w:rPr>
                <w:noProof/>
                <w:sz w:val="22"/>
              </w:rPr>
              <w:t>When the background is complete and acceptable, the green READY light will be solid</w:t>
            </w:r>
          </w:p>
          <w:p w:rsidR="00895FCB" w:rsidRPr="00895FCB" w:rsidRDefault="00AA7E46" w:rsidP="00C65AD5">
            <w:pPr>
              <w:pStyle w:val="ListParagraph"/>
              <w:numPr>
                <w:ilvl w:val="1"/>
                <w:numId w:val="58"/>
              </w:numPr>
              <w:ind w:left="1149"/>
              <w:rPr>
                <w:strike/>
                <w:sz w:val="22"/>
              </w:rPr>
            </w:pPr>
            <w:r w:rsidRPr="00895FCB">
              <w:rPr>
                <w:noProof/>
                <w:sz w:val="22"/>
              </w:rPr>
              <w:t>Document</w:t>
            </w:r>
            <w:r w:rsidR="00420F03" w:rsidRPr="00895FCB">
              <w:rPr>
                <w:noProof/>
                <w:sz w:val="22"/>
              </w:rPr>
              <w:t xml:space="preserve"> the background: Explorer, highlight sample, Output, Report for Lab Use Only</w:t>
            </w:r>
          </w:p>
          <w:p w:rsidR="00895FCB" w:rsidRPr="00895FCB" w:rsidRDefault="003E1099" w:rsidP="00C65AD5">
            <w:pPr>
              <w:pStyle w:val="ListParagraph"/>
              <w:numPr>
                <w:ilvl w:val="1"/>
                <w:numId w:val="58"/>
              </w:numPr>
              <w:ind w:left="1149"/>
              <w:rPr>
                <w:strike/>
                <w:sz w:val="22"/>
              </w:rPr>
            </w:pPr>
            <w:r w:rsidRPr="00895FCB">
              <w:rPr>
                <w:sz w:val="22"/>
              </w:rPr>
              <w:t>When</w:t>
            </w:r>
            <w:r w:rsidR="00420F03" w:rsidRPr="00895FCB">
              <w:rPr>
                <w:sz w:val="22"/>
              </w:rPr>
              <w:t xml:space="preserve"> running multiple specimens at same time, run the clearest/least cellular fluids first. The XN 3000 will alarm after highly cellular fluids. Press “Execute” and the XN will automatically run up to 3 backgrounds.</w:t>
            </w:r>
          </w:p>
          <w:p w:rsidR="00895FCB" w:rsidRPr="00895FCB" w:rsidRDefault="00420F03" w:rsidP="00C65AD5">
            <w:pPr>
              <w:pStyle w:val="ListParagraph"/>
              <w:numPr>
                <w:ilvl w:val="0"/>
                <w:numId w:val="58"/>
              </w:numPr>
              <w:rPr>
                <w:strike/>
                <w:sz w:val="22"/>
              </w:rPr>
            </w:pPr>
            <w:r w:rsidRPr="00895FCB">
              <w:rPr>
                <w:sz w:val="22"/>
              </w:rPr>
              <w:t>Run the fluid</w:t>
            </w:r>
          </w:p>
          <w:p w:rsidR="00895FCB" w:rsidRPr="00895FCB" w:rsidRDefault="00420F03" w:rsidP="00C65AD5">
            <w:pPr>
              <w:pStyle w:val="ListParagraph"/>
              <w:numPr>
                <w:ilvl w:val="1"/>
                <w:numId w:val="58"/>
              </w:numPr>
              <w:ind w:left="1149"/>
              <w:rPr>
                <w:strike/>
                <w:sz w:val="22"/>
              </w:rPr>
            </w:pPr>
            <w:r w:rsidRPr="00895FCB">
              <w:rPr>
                <w:sz w:val="22"/>
              </w:rPr>
              <w:t xml:space="preserve">Check the sample for </w:t>
            </w:r>
            <w:r w:rsidR="00BE51BF" w:rsidRPr="00895FCB">
              <w:rPr>
                <w:sz w:val="22"/>
              </w:rPr>
              <w:t xml:space="preserve">acceptability to run on analyzer: </w:t>
            </w:r>
          </w:p>
          <w:p w:rsidR="00895FCB" w:rsidRPr="00895FCB" w:rsidRDefault="00420F03" w:rsidP="00C65AD5">
            <w:pPr>
              <w:pStyle w:val="ListParagraph"/>
              <w:numPr>
                <w:ilvl w:val="1"/>
                <w:numId w:val="58"/>
              </w:numPr>
              <w:ind w:left="1149"/>
              <w:rPr>
                <w:strike/>
                <w:sz w:val="22"/>
              </w:rPr>
            </w:pPr>
            <w:r w:rsidRPr="00895FCB">
              <w:rPr>
                <w:sz w:val="22"/>
              </w:rPr>
              <w:t>Press the Manual Analysis button on the control menu</w:t>
            </w:r>
          </w:p>
          <w:p w:rsidR="00895FCB" w:rsidRPr="00895FCB" w:rsidRDefault="00420F03" w:rsidP="00895FCB">
            <w:pPr>
              <w:pStyle w:val="ListParagraph"/>
              <w:ind w:left="1149"/>
              <w:rPr>
                <w:strike/>
                <w:sz w:val="22"/>
              </w:rPr>
            </w:pPr>
            <w:r w:rsidRPr="00680CE8">
              <w:rPr>
                <w:noProof/>
              </w:rPr>
              <w:drawing>
                <wp:inline distT="0" distB="0" distL="0" distR="0" wp14:anchorId="21C48DA3" wp14:editId="0C7A7B7D">
                  <wp:extent cx="638175" cy="65722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38175" cy="657225"/>
                          </a:xfrm>
                          <a:prstGeom prst="rect">
                            <a:avLst/>
                          </a:prstGeom>
                          <a:noFill/>
                          <a:ln>
                            <a:noFill/>
                          </a:ln>
                        </pic:spPr>
                      </pic:pic>
                    </a:graphicData>
                  </a:graphic>
                </wp:inline>
              </w:drawing>
            </w:r>
          </w:p>
          <w:p w:rsidR="00895FCB" w:rsidRPr="00895FCB" w:rsidRDefault="00420F03" w:rsidP="00C65AD5">
            <w:pPr>
              <w:pStyle w:val="ListParagraph"/>
              <w:numPr>
                <w:ilvl w:val="1"/>
                <w:numId w:val="58"/>
              </w:numPr>
              <w:ind w:left="1149"/>
              <w:rPr>
                <w:strike/>
                <w:sz w:val="22"/>
              </w:rPr>
            </w:pPr>
            <w:r w:rsidRPr="00895FCB">
              <w:rPr>
                <w:sz w:val="22"/>
              </w:rPr>
              <w:t>Confirm “Read ID” is unchecked to enter the sample ID manually (cap is off) or “Read ID” is checked if cap  is left on (analyzer will spin tube and read the barcode)</w:t>
            </w:r>
          </w:p>
          <w:p w:rsidR="00895FCB" w:rsidRPr="00895FCB" w:rsidRDefault="00420F03" w:rsidP="00C65AD5">
            <w:pPr>
              <w:pStyle w:val="ListParagraph"/>
              <w:numPr>
                <w:ilvl w:val="1"/>
                <w:numId w:val="58"/>
              </w:numPr>
              <w:ind w:left="1149"/>
              <w:rPr>
                <w:strike/>
                <w:sz w:val="22"/>
              </w:rPr>
            </w:pPr>
            <w:r w:rsidRPr="00895FCB">
              <w:rPr>
                <w:sz w:val="22"/>
              </w:rPr>
              <w:t>If needed, place a checkmark next to “Cap Open”</w:t>
            </w:r>
          </w:p>
          <w:p w:rsidR="00895FCB" w:rsidRPr="00895FCB" w:rsidRDefault="00420F03" w:rsidP="00C65AD5">
            <w:pPr>
              <w:pStyle w:val="ListParagraph"/>
              <w:numPr>
                <w:ilvl w:val="1"/>
                <w:numId w:val="58"/>
              </w:numPr>
              <w:ind w:left="1149"/>
              <w:rPr>
                <w:strike/>
                <w:sz w:val="22"/>
              </w:rPr>
            </w:pPr>
            <w:r w:rsidRPr="00895FCB">
              <w:rPr>
                <w:sz w:val="22"/>
              </w:rPr>
              <w:t>Confirm selections – are settings correct for sample to be run?</w:t>
            </w:r>
          </w:p>
          <w:p w:rsidR="00895FCB" w:rsidRPr="00895FCB" w:rsidRDefault="00420F03" w:rsidP="00C65AD5">
            <w:pPr>
              <w:pStyle w:val="ListParagraph"/>
              <w:numPr>
                <w:ilvl w:val="1"/>
                <w:numId w:val="58"/>
              </w:numPr>
              <w:ind w:left="1149"/>
              <w:rPr>
                <w:strike/>
                <w:sz w:val="22"/>
              </w:rPr>
            </w:pPr>
            <w:r w:rsidRPr="00895FCB">
              <w:rPr>
                <w:sz w:val="22"/>
              </w:rPr>
              <w:t>Click ‘OK’</w:t>
            </w:r>
          </w:p>
          <w:p w:rsidR="00895FCB" w:rsidRPr="00895FCB" w:rsidRDefault="00420F03" w:rsidP="00C65AD5">
            <w:pPr>
              <w:pStyle w:val="ListParagraph"/>
              <w:numPr>
                <w:ilvl w:val="1"/>
                <w:numId w:val="58"/>
              </w:numPr>
              <w:ind w:left="1149"/>
              <w:rPr>
                <w:strike/>
                <w:sz w:val="22"/>
              </w:rPr>
            </w:pPr>
            <w:r w:rsidRPr="00895FCB">
              <w:rPr>
                <w:sz w:val="22"/>
              </w:rPr>
              <w:t>Mix the specimen making sure any cell button on the bottom of the tube/cup has been resuspended.</w:t>
            </w:r>
          </w:p>
          <w:p w:rsidR="00895FCB" w:rsidRPr="00895FCB" w:rsidRDefault="00420F03" w:rsidP="00C65AD5">
            <w:pPr>
              <w:pStyle w:val="ListParagraph"/>
              <w:numPr>
                <w:ilvl w:val="1"/>
                <w:numId w:val="58"/>
              </w:numPr>
              <w:ind w:left="1149"/>
              <w:rPr>
                <w:strike/>
                <w:sz w:val="22"/>
              </w:rPr>
            </w:pPr>
            <w:r w:rsidRPr="00895FCB">
              <w:rPr>
                <w:sz w:val="22"/>
              </w:rPr>
              <w:t>Place the tube/cup in the appropriate sample tube holder.</w:t>
            </w:r>
          </w:p>
          <w:p w:rsidR="00895FCB" w:rsidRPr="00895FCB" w:rsidRDefault="00420F03" w:rsidP="00C65AD5">
            <w:pPr>
              <w:pStyle w:val="ListParagraph"/>
              <w:numPr>
                <w:ilvl w:val="1"/>
                <w:numId w:val="58"/>
              </w:numPr>
              <w:ind w:left="1149"/>
              <w:rPr>
                <w:strike/>
                <w:sz w:val="22"/>
              </w:rPr>
            </w:pPr>
            <w:r w:rsidRPr="00895FCB">
              <w:rPr>
                <w:sz w:val="22"/>
              </w:rPr>
              <w:t>Press the start switch</w:t>
            </w:r>
          </w:p>
          <w:p w:rsidR="00895FCB" w:rsidRPr="00895FCB" w:rsidRDefault="00C4078F" w:rsidP="00895FCB">
            <w:pPr>
              <w:pStyle w:val="ListParagraph"/>
              <w:ind w:left="1149"/>
              <w:rPr>
                <w:strike/>
                <w:sz w:val="22"/>
              </w:rPr>
            </w:pPr>
            <w:r w:rsidRPr="00895FCB">
              <w:rPr>
                <w:sz w:val="22"/>
              </w:rPr>
              <w:t xml:space="preserve"> </w:t>
            </w:r>
            <w:r w:rsidR="00420F03" w:rsidRPr="00680CE8">
              <w:rPr>
                <w:noProof/>
              </w:rPr>
              <w:drawing>
                <wp:inline distT="0" distB="0" distL="0" distR="0" wp14:anchorId="51E012A5" wp14:editId="1C38328A">
                  <wp:extent cx="542925" cy="54292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p w:rsidR="00895FCB" w:rsidRPr="00895FCB" w:rsidRDefault="00420F03" w:rsidP="00C65AD5">
            <w:pPr>
              <w:pStyle w:val="ListParagraph"/>
              <w:numPr>
                <w:ilvl w:val="1"/>
                <w:numId w:val="58"/>
              </w:numPr>
              <w:ind w:left="1149"/>
              <w:rPr>
                <w:strike/>
                <w:sz w:val="22"/>
              </w:rPr>
            </w:pPr>
            <w:r w:rsidRPr="00895FCB">
              <w:rPr>
                <w:sz w:val="22"/>
              </w:rPr>
              <w:t>After aspiration the tube holder will slide out. Remove the sample</w:t>
            </w:r>
          </w:p>
          <w:p w:rsidR="00895FCB" w:rsidRPr="00895FCB" w:rsidRDefault="00420F03" w:rsidP="00C65AD5">
            <w:pPr>
              <w:pStyle w:val="ListParagraph"/>
              <w:numPr>
                <w:ilvl w:val="1"/>
                <w:numId w:val="58"/>
              </w:numPr>
              <w:ind w:left="1149"/>
              <w:rPr>
                <w:strike/>
                <w:sz w:val="22"/>
              </w:rPr>
            </w:pPr>
            <w:r w:rsidRPr="00895FCB">
              <w:rPr>
                <w:sz w:val="22"/>
              </w:rPr>
              <w:t>When all fluids have been run, press the mode switch to return  to sampler/autoloader Mode</w:t>
            </w:r>
          </w:p>
          <w:p w:rsidR="00895FCB" w:rsidRPr="00895FCB" w:rsidRDefault="00420F03" w:rsidP="00C65AD5">
            <w:pPr>
              <w:pStyle w:val="ListParagraph"/>
              <w:numPr>
                <w:ilvl w:val="1"/>
                <w:numId w:val="58"/>
              </w:numPr>
              <w:ind w:left="1149"/>
              <w:rPr>
                <w:strike/>
                <w:sz w:val="22"/>
              </w:rPr>
            </w:pPr>
            <w:r w:rsidRPr="00895FCB">
              <w:rPr>
                <w:sz w:val="22"/>
              </w:rPr>
              <w:t xml:space="preserve">Print the results: </w:t>
            </w:r>
            <w:r w:rsidRPr="00895FCB">
              <w:rPr>
                <w:noProof/>
                <w:sz w:val="22"/>
              </w:rPr>
              <w:t>Explorer, highlight sample, Output, Report GP</w:t>
            </w:r>
          </w:p>
          <w:p w:rsidR="00895FCB" w:rsidRPr="00895FCB" w:rsidRDefault="00420F03" w:rsidP="00C65AD5">
            <w:pPr>
              <w:pStyle w:val="ListParagraph"/>
              <w:numPr>
                <w:ilvl w:val="1"/>
                <w:numId w:val="58"/>
              </w:numPr>
              <w:ind w:left="1149"/>
              <w:rPr>
                <w:strike/>
                <w:sz w:val="22"/>
              </w:rPr>
            </w:pPr>
            <w:r w:rsidRPr="00895FCB">
              <w:rPr>
                <w:noProof/>
                <w:sz w:val="22"/>
              </w:rPr>
              <w:t>Results above instrument linearity must be repeated with a dilution</w:t>
            </w:r>
          </w:p>
          <w:p w:rsidR="00895FCB" w:rsidRPr="00895FCB" w:rsidRDefault="00420F03" w:rsidP="00C65AD5">
            <w:pPr>
              <w:pStyle w:val="ListParagraph"/>
              <w:numPr>
                <w:ilvl w:val="1"/>
                <w:numId w:val="58"/>
              </w:numPr>
              <w:ind w:left="1149"/>
              <w:rPr>
                <w:strike/>
                <w:sz w:val="22"/>
              </w:rPr>
            </w:pPr>
            <w:r w:rsidRPr="00895FCB">
              <w:rPr>
                <w:sz w:val="22"/>
              </w:rPr>
              <w:t>Attach printouts to the worksheet</w:t>
            </w:r>
          </w:p>
          <w:p w:rsidR="00895FCB" w:rsidRPr="00895FCB" w:rsidRDefault="00420F03" w:rsidP="00C65AD5">
            <w:pPr>
              <w:pStyle w:val="ListParagraph"/>
              <w:numPr>
                <w:ilvl w:val="0"/>
                <w:numId w:val="58"/>
              </w:numPr>
              <w:rPr>
                <w:strike/>
                <w:sz w:val="22"/>
              </w:rPr>
            </w:pPr>
            <w:r w:rsidRPr="00895FCB">
              <w:rPr>
                <w:sz w:val="22"/>
              </w:rPr>
              <w:t xml:space="preserve">Results outside of instrument linearity (@ displays next to results on instrument/printout)   </w:t>
            </w:r>
            <w:r w:rsidR="0051164B" w:rsidRPr="0051164B">
              <w:rPr>
                <w:noProof/>
              </w:rPr>
              <w:drawing>
                <wp:inline distT="0" distB="0" distL="0" distR="0" wp14:anchorId="6235ADA2" wp14:editId="40531830">
                  <wp:extent cx="4286849" cy="7144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4286849" cy="714475"/>
                          </a:xfrm>
                          <a:prstGeom prst="rect">
                            <a:avLst/>
                          </a:prstGeom>
                        </pic:spPr>
                      </pic:pic>
                    </a:graphicData>
                  </a:graphic>
                </wp:inline>
              </w:drawing>
            </w:r>
          </w:p>
          <w:p w:rsidR="00895FCB" w:rsidRPr="00895FCB" w:rsidRDefault="00420F03" w:rsidP="00C65AD5">
            <w:pPr>
              <w:pStyle w:val="ListParagraph"/>
              <w:numPr>
                <w:ilvl w:val="1"/>
                <w:numId w:val="58"/>
              </w:numPr>
              <w:ind w:left="1149"/>
              <w:rPr>
                <w:strike/>
                <w:sz w:val="22"/>
              </w:rPr>
            </w:pPr>
            <w:r w:rsidRPr="00895FCB">
              <w:rPr>
                <w:sz w:val="22"/>
              </w:rPr>
              <w:t>Below instrument linearity – count on hemacytometer</w:t>
            </w:r>
          </w:p>
          <w:p w:rsidR="00895FCB" w:rsidRPr="00895FCB" w:rsidRDefault="00420F03" w:rsidP="00C65AD5">
            <w:pPr>
              <w:pStyle w:val="ListParagraph"/>
              <w:numPr>
                <w:ilvl w:val="1"/>
                <w:numId w:val="58"/>
              </w:numPr>
              <w:ind w:left="1149"/>
              <w:rPr>
                <w:strike/>
                <w:sz w:val="22"/>
              </w:rPr>
            </w:pPr>
            <w:r w:rsidRPr="00895FCB">
              <w:rPr>
                <w:sz w:val="22"/>
              </w:rPr>
              <w:t>Above linearity – make dilution with cellpack DCL and rerun in body fluid mode</w:t>
            </w:r>
          </w:p>
          <w:p w:rsidR="00F75E48" w:rsidRDefault="00420F03" w:rsidP="00C65AD5">
            <w:pPr>
              <w:pStyle w:val="ListParagraph"/>
              <w:numPr>
                <w:ilvl w:val="2"/>
                <w:numId w:val="58"/>
              </w:numPr>
              <w:ind w:left="1869" w:hanging="360"/>
              <w:rPr>
                <w:sz w:val="22"/>
              </w:rPr>
            </w:pPr>
            <w:r w:rsidRPr="00895FCB">
              <w:rPr>
                <w:sz w:val="22"/>
              </w:rPr>
              <w:t>Replace the Y of the CID with the dilut</w:t>
            </w:r>
            <w:r w:rsidR="00C4078F" w:rsidRPr="00895FCB">
              <w:rPr>
                <w:sz w:val="22"/>
              </w:rPr>
              <w:t xml:space="preserve">ion factor when entering on the </w:t>
            </w:r>
            <w:r w:rsidR="00135792" w:rsidRPr="00895FCB">
              <w:rPr>
                <w:sz w:val="22"/>
              </w:rPr>
              <w:t>instrument (for a x2 dilution, Y123456789 becomes 2</w:t>
            </w:r>
            <w:r w:rsidRPr="00895FCB">
              <w:rPr>
                <w:sz w:val="22"/>
              </w:rPr>
              <w:t>123456789</w:t>
            </w:r>
          </w:p>
          <w:p w:rsidR="00F75E48" w:rsidRDefault="00420F03" w:rsidP="00C65AD5">
            <w:pPr>
              <w:pStyle w:val="ListParagraph"/>
              <w:numPr>
                <w:ilvl w:val="2"/>
                <w:numId w:val="58"/>
              </w:numPr>
              <w:ind w:left="1869" w:hanging="360"/>
              <w:rPr>
                <w:sz w:val="22"/>
              </w:rPr>
            </w:pPr>
            <w:r w:rsidRPr="00F75E48">
              <w:rPr>
                <w:sz w:val="22"/>
              </w:rPr>
              <w:t>Print the result</w:t>
            </w:r>
          </w:p>
          <w:p w:rsidR="00F75E48" w:rsidRDefault="00420F03" w:rsidP="00C65AD5">
            <w:pPr>
              <w:pStyle w:val="ListParagraph"/>
              <w:numPr>
                <w:ilvl w:val="2"/>
                <w:numId w:val="58"/>
              </w:numPr>
              <w:ind w:left="1869" w:hanging="360"/>
              <w:rPr>
                <w:sz w:val="22"/>
              </w:rPr>
            </w:pPr>
            <w:r w:rsidRPr="00F75E48">
              <w:rPr>
                <w:sz w:val="22"/>
              </w:rPr>
              <w:t>Multiply the results by the dilution facto</w:t>
            </w:r>
            <w:r w:rsidR="00F75E48">
              <w:rPr>
                <w:sz w:val="22"/>
              </w:rPr>
              <w:t>r</w:t>
            </w:r>
          </w:p>
          <w:p w:rsidR="00550FCD" w:rsidRDefault="00420F03" w:rsidP="00C65AD5">
            <w:pPr>
              <w:pStyle w:val="ListParagraph"/>
              <w:numPr>
                <w:ilvl w:val="2"/>
                <w:numId w:val="58"/>
              </w:numPr>
              <w:ind w:left="1869" w:hanging="360"/>
              <w:rPr>
                <w:sz w:val="22"/>
              </w:rPr>
            </w:pPr>
            <w:r w:rsidRPr="00F75E48">
              <w:rPr>
                <w:sz w:val="22"/>
              </w:rPr>
              <w:t>Attach printout with calculation to fluid worksheet</w:t>
            </w:r>
          </w:p>
          <w:p w:rsidR="00550FCD" w:rsidRDefault="00420F03" w:rsidP="00C65AD5">
            <w:pPr>
              <w:pStyle w:val="ListParagraph"/>
              <w:numPr>
                <w:ilvl w:val="0"/>
                <w:numId w:val="58"/>
              </w:numPr>
              <w:rPr>
                <w:sz w:val="22"/>
              </w:rPr>
            </w:pPr>
            <w:r w:rsidRPr="00550FCD">
              <w:rPr>
                <w:sz w:val="22"/>
              </w:rPr>
              <w:t>Evaluate the results</w:t>
            </w:r>
            <w:r w:rsidR="00135792" w:rsidRPr="00550FCD">
              <w:rPr>
                <w:sz w:val="22"/>
              </w:rPr>
              <w:t xml:space="preserve"> </w:t>
            </w:r>
          </w:p>
          <w:p w:rsidR="00550FCD" w:rsidRDefault="00420F03" w:rsidP="00C65AD5">
            <w:pPr>
              <w:pStyle w:val="ListParagraph"/>
              <w:numPr>
                <w:ilvl w:val="1"/>
                <w:numId w:val="58"/>
              </w:numPr>
              <w:ind w:left="1149"/>
              <w:rPr>
                <w:sz w:val="22"/>
              </w:rPr>
            </w:pPr>
            <w:r w:rsidRPr="00550FCD">
              <w:rPr>
                <w:sz w:val="22"/>
              </w:rPr>
              <w:t>WBC counts may be reported if:</w:t>
            </w:r>
          </w:p>
          <w:p w:rsidR="00550FCD" w:rsidRDefault="00420F03" w:rsidP="00C65AD5">
            <w:pPr>
              <w:pStyle w:val="ListParagraph"/>
              <w:numPr>
                <w:ilvl w:val="2"/>
                <w:numId w:val="58"/>
              </w:numPr>
              <w:ind w:left="1869" w:hanging="360"/>
              <w:rPr>
                <w:sz w:val="22"/>
              </w:rPr>
            </w:pPr>
            <w:r w:rsidRPr="00550FCD">
              <w:rPr>
                <w:sz w:val="22"/>
              </w:rPr>
              <w:t>The TC-BF# count is used. The TC-BF# is a total nucleated count and includes mesothelial and malignant cells.</w:t>
            </w:r>
          </w:p>
          <w:p w:rsidR="00550FCD" w:rsidRDefault="00420F03" w:rsidP="00C65AD5">
            <w:pPr>
              <w:pStyle w:val="ListParagraph"/>
              <w:numPr>
                <w:ilvl w:val="2"/>
                <w:numId w:val="58"/>
              </w:numPr>
              <w:ind w:left="1869" w:hanging="360"/>
              <w:rPr>
                <w:sz w:val="22"/>
              </w:rPr>
            </w:pPr>
            <w:r w:rsidRPr="00550FCD">
              <w:rPr>
                <w:sz w:val="22"/>
              </w:rPr>
              <w:t xml:space="preserve">TC-BF# result is </w:t>
            </w:r>
            <w:r w:rsidRPr="00550FCD">
              <w:rPr>
                <w:sz w:val="22"/>
                <w:u w:val="single"/>
              </w:rPr>
              <w:t>&gt;</w:t>
            </w:r>
            <w:r w:rsidRPr="00550FCD">
              <w:rPr>
                <w:sz w:val="22"/>
              </w:rPr>
              <w:t xml:space="preserve"> 0.003 x 10</w:t>
            </w:r>
            <w:r w:rsidRPr="00550FCD">
              <w:rPr>
                <w:sz w:val="22"/>
                <w:vertAlign w:val="superscript"/>
              </w:rPr>
              <w:t>3</w:t>
            </w:r>
            <w:r w:rsidRPr="00550FCD">
              <w:rPr>
                <w:sz w:val="22"/>
              </w:rPr>
              <w:t>/µL (3 cells) or manual count is performed</w:t>
            </w:r>
          </w:p>
          <w:p w:rsidR="00550FCD" w:rsidRDefault="00420F03" w:rsidP="00C65AD5">
            <w:pPr>
              <w:pStyle w:val="ListParagraph"/>
              <w:numPr>
                <w:ilvl w:val="2"/>
                <w:numId w:val="58"/>
              </w:numPr>
              <w:ind w:left="1869" w:hanging="360"/>
              <w:rPr>
                <w:sz w:val="22"/>
              </w:rPr>
            </w:pPr>
            <w:r w:rsidRPr="00550FCD">
              <w:rPr>
                <w:sz w:val="22"/>
              </w:rPr>
              <w:t>TC-BF# results &gt; 10,000 were run with a dilution or had manual count performed</w:t>
            </w:r>
          </w:p>
          <w:p w:rsidR="00550FCD" w:rsidRDefault="0046651A" w:rsidP="00C65AD5">
            <w:pPr>
              <w:pStyle w:val="ListParagraph"/>
              <w:numPr>
                <w:ilvl w:val="2"/>
                <w:numId w:val="58"/>
              </w:numPr>
              <w:ind w:left="1869" w:hanging="360"/>
              <w:rPr>
                <w:sz w:val="22"/>
              </w:rPr>
            </w:pPr>
            <w:r w:rsidRPr="00550FCD">
              <w:rPr>
                <w:sz w:val="22"/>
              </w:rPr>
              <w:t>T</w:t>
            </w:r>
            <w:r w:rsidR="00420F03" w:rsidRPr="00550FCD">
              <w:rPr>
                <w:sz w:val="22"/>
              </w:rPr>
              <w:t>he WBC abnormal scattergram flag is</w:t>
            </w:r>
            <w:r w:rsidRPr="00550FCD">
              <w:rPr>
                <w:sz w:val="22"/>
              </w:rPr>
              <w:t xml:space="preserve"> not present. It the flag is present, results must </w:t>
            </w:r>
            <w:r w:rsidRPr="00550FCD">
              <w:rPr>
                <w:sz w:val="22"/>
              </w:rPr>
              <w:lastRenderedPageBreak/>
              <w:t>be confirmed</w:t>
            </w:r>
          </w:p>
          <w:p w:rsidR="00550FCD" w:rsidRDefault="0046651A" w:rsidP="00C65AD5">
            <w:pPr>
              <w:pStyle w:val="ListParagraph"/>
              <w:numPr>
                <w:ilvl w:val="3"/>
                <w:numId w:val="58"/>
              </w:numPr>
              <w:ind w:left="2589"/>
              <w:rPr>
                <w:sz w:val="22"/>
              </w:rPr>
            </w:pPr>
            <w:r w:rsidRPr="00550FCD">
              <w:rPr>
                <w:sz w:val="22"/>
              </w:rPr>
              <w:t xml:space="preserve">WBC count </w:t>
            </w:r>
            <w:r w:rsidRPr="00550FCD">
              <w:rPr>
                <w:sz w:val="22"/>
                <w:u w:val="single"/>
              </w:rPr>
              <w:t>&gt;</w:t>
            </w:r>
            <w:r w:rsidRPr="00550FCD">
              <w:rPr>
                <w:sz w:val="22"/>
              </w:rPr>
              <w:t xml:space="preserve"> 200, dilute x2 and rerun</w:t>
            </w:r>
          </w:p>
          <w:p w:rsidR="00550FCD" w:rsidRDefault="0046651A" w:rsidP="00C65AD5">
            <w:pPr>
              <w:pStyle w:val="ListParagraph"/>
              <w:numPr>
                <w:ilvl w:val="3"/>
                <w:numId w:val="58"/>
              </w:numPr>
              <w:ind w:left="2589"/>
              <w:rPr>
                <w:sz w:val="22"/>
              </w:rPr>
            </w:pPr>
            <w:r w:rsidRPr="00550FCD">
              <w:rPr>
                <w:sz w:val="22"/>
              </w:rPr>
              <w:t>WBC count &lt;200, plate and check count on a hemacytometer</w:t>
            </w:r>
          </w:p>
          <w:p w:rsidR="00550FCD" w:rsidRDefault="00420F03" w:rsidP="00C65AD5">
            <w:pPr>
              <w:pStyle w:val="ListParagraph"/>
              <w:numPr>
                <w:ilvl w:val="2"/>
                <w:numId w:val="58"/>
              </w:numPr>
              <w:ind w:left="1869" w:hanging="360"/>
              <w:rPr>
                <w:sz w:val="22"/>
              </w:rPr>
            </w:pPr>
            <w:r w:rsidRPr="00550FCD">
              <w:rPr>
                <w:sz w:val="22"/>
              </w:rPr>
              <w:t>There isn’t a * symbol on TC-BF# results.  The * symbol means results are questionable and cannot be reported. Perform a manual count.</w:t>
            </w:r>
          </w:p>
          <w:p w:rsidR="00550FCD" w:rsidRDefault="00420F03" w:rsidP="00C65AD5">
            <w:pPr>
              <w:pStyle w:val="ListParagraph"/>
              <w:numPr>
                <w:ilvl w:val="1"/>
                <w:numId w:val="58"/>
              </w:numPr>
              <w:ind w:left="1149"/>
              <w:rPr>
                <w:sz w:val="22"/>
              </w:rPr>
            </w:pPr>
            <w:r w:rsidRPr="00550FCD">
              <w:rPr>
                <w:sz w:val="22"/>
              </w:rPr>
              <w:t>RBC counts may be reported if:</w:t>
            </w:r>
          </w:p>
          <w:p w:rsidR="00550FCD" w:rsidRDefault="00420F03" w:rsidP="00C65AD5">
            <w:pPr>
              <w:pStyle w:val="ListParagraph"/>
              <w:numPr>
                <w:ilvl w:val="2"/>
                <w:numId w:val="58"/>
              </w:numPr>
              <w:ind w:left="1869" w:hanging="360"/>
              <w:rPr>
                <w:sz w:val="22"/>
              </w:rPr>
            </w:pPr>
            <w:r w:rsidRPr="00550FCD">
              <w:rPr>
                <w:sz w:val="22"/>
              </w:rPr>
              <w:t>The RBC is within established</w:t>
            </w:r>
            <w:r w:rsidR="002401D0" w:rsidRPr="00550FCD">
              <w:rPr>
                <w:sz w:val="22"/>
              </w:rPr>
              <w:t xml:space="preserve"> instrument</w:t>
            </w:r>
            <w:r w:rsidRPr="00550FCD">
              <w:rPr>
                <w:sz w:val="22"/>
              </w:rPr>
              <w:t xml:space="preserve"> linearity or manual count is performed</w:t>
            </w:r>
          </w:p>
          <w:p w:rsidR="00550FCD" w:rsidRDefault="00420F03" w:rsidP="00C65AD5">
            <w:pPr>
              <w:pStyle w:val="ListParagraph"/>
              <w:numPr>
                <w:ilvl w:val="2"/>
                <w:numId w:val="58"/>
              </w:numPr>
              <w:ind w:left="1869" w:hanging="360"/>
              <w:rPr>
                <w:sz w:val="22"/>
              </w:rPr>
            </w:pPr>
            <w:r w:rsidRPr="00550FCD">
              <w:rPr>
                <w:sz w:val="22"/>
              </w:rPr>
              <w:t>The RBC background is 0.00 when fluid RBC count is 2,000-5,000.</w:t>
            </w:r>
          </w:p>
          <w:p w:rsidR="00550FCD" w:rsidRDefault="00420F03" w:rsidP="00C65AD5">
            <w:pPr>
              <w:pStyle w:val="ListParagraph"/>
              <w:numPr>
                <w:ilvl w:val="2"/>
                <w:numId w:val="58"/>
              </w:numPr>
              <w:ind w:left="1869" w:hanging="360"/>
              <w:rPr>
                <w:sz w:val="22"/>
              </w:rPr>
            </w:pPr>
            <w:r w:rsidRPr="00550FCD">
              <w:rPr>
                <w:sz w:val="22"/>
              </w:rPr>
              <w:t>There isn’t flagging related to the RBC</w:t>
            </w:r>
          </w:p>
          <w:p w:rsidR="00550FCD" w:rsidRDefault="0043277D" w:rsidP="00C65AD5">
            <w:pPr>
              <w:pStyle w:val="ListParagraph"/>
              <w:numPr>
                <w:ilvl w:val="0"/>
                <w:numId w:val="58"/>
              </w:numPr>
              <w:rPr>
                <w:sz w:val="22"/>
              </w:rPr>
            </w:pPr>
            <w:r w:rsidRPr="00550FCD">
              <w:rPr>
                <w:sz w:val="22"/>
              </w:rPr>
              <w:t>Upon completion of fluid counts return the analyzer to sampler/autoloader mode by pressing the switch mode button. The analyzer will autorinse.</w:t>
            </w:r>
          </w:p>
          <w:p w:rsidR="0043277D" w:rsidRPr="00550FCD" w:rsidRDefault="00135792" w:rsidP="00C65AD5">
            <w:pPr>
              <w:pStyle w:val="ListParagraph"/>
              <w:numPr>
                <w:ilvl w:val="0"/>
                <w:numId w:val="58"/>
              </w:numPr>
              <w:rPr>
                <w:sz w:val="22"/>
              </w:rPr>
            </w:pPr>
            <w:r w:rsidRPr="00550FCD">
              <w:rPr>
                <w:sz w:val="22"/>
              </w:rPr>
              <w:t>Store remaining</w:t>
            </w:r>
            <w:r w:rsidR="0043277D" w:rsidRPr="00550FCD">
              <w:rPr>
                <w:sz w:val="22"/>
              </w:rPr>
              <w:t xml:space="preserve"> specimen</w:t>
            </w:r>
            <w:r w:rsidRPr="00550FCD">
              <w:rPr>
                <w:sz w:val="22"/>
              </w:rPr>
              <w:t xml:space="preserve"> appropriately</w:t>
            </w:r>
            <w:r w:rsidR="00550FCD">
              <w:rPr>
                <w:sz w:val="22"/>
              </w:rPr>
              <w:t>.</w:t>
            </w:r>
          </w:p>
          <w:p w:rsidR="0043277D" w:rsidRDefault="0043277D" w:rsidP="008077DD">
            <w:pPr>
              <w:ind w:left="1962" w:hanging="360"/>
              <w:rPr>
                <w:sz w:val="22"/>
              </w:rPr>
            </w:pPr>
          </w:p>
          <w:p w:rsidR="0046651A" w:rsidRPr="00680CE8" w:rsidRDefault="0046651A" w:rsidP="008077DD">
            <w:pPr>
              <w:ind w:left="1962" w:hanging="360"/>
              <w:rPr>
                <w:sz w:val="22"/>
              </w:rPr>
            </w:pPr>
          </w:p>
          <w:p w:rsidR="001D2724" w:rsidRPr="008A6FD2" w:rsidRDefault="00DD0059" w:rsidP="008077DD">
            <w:pPr>
              <w:rPr>
                <w:color w:val="00B050"/>
                <w:sz w:val="22"/>
              </w:rPr>
            </w:pPr>
            <w:r w:rsidRPr="00DD0059">
              <w:rPr>
                <w:noProof/>
                <w:color w:val="00B050"/>
                <w:sz w:val="22"/>
              </w:rPr>
              <w:lastRenderedPageBreak/>
              <w:drawing>
                <wp:inline distT="0" distB="0" distL="0" distR="0" wp14:anchorId="4137A102" wp14:editId="0E28A43E">
                  <wp:extent cx="5372100" cy="69929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5374723" cy="6996407"/>
                          </a:xfrm>
                          <a:prstGeom prst="rect">
                            <a:avLst/>
                          </a:prstGeom>
                        </pic:spPr>
                      </pic:pic>
                    </a:graphicData>
                  </a:graphic>
                </wp:inline>
              </w:drawing>
            </w:r>
          </w:p>
          <w:p w:rsidR="00420F03" w:rsidRDefault="00DD0059" w:rsidP="008077DD">
            <w:pPr>
              <w:pStyle w:val="ListParagraph"/>
              <w:ind w:left="0"/>
              <w:rPr>
                <w:sz w:val="22"/>
              </w:rPr>
            </w:pPr>
            <w:r>
              <w:rPr>
                <w:noProof/>
                <w:sz w:val="22"/>
              </w:rPr>
              <w:t xml:space="preserve">              </w:t>
            </w:r>
          </w:p>
          <w:p w:rsidR="00420F03" w:rsidRDefault="00420F03" w:rsidP="008077DD">
            <w:pPr>
              <w:rPr>
                <w:b/>
                <w:sz w:val="22"/>
              </w:rPr>
            </w:pPr>
          </w:p>
          <w:p w:rsidR="005F56CB" w:rsidRDefault="008714DA" w:rsidP="008077DD">
            <w:pPr>
              <w:pStyle w:val="ListParagraph"/>
              <w:ind w:left="0"/>
              <w:rPr>
                <w:b/>
                <w:sz w:val="22"/>
              </w:rPr>
            </w:pPr>
            <w:r>
              <w:rPr>
                <w:b/>
                <w:sz w:val="22"/>
              </w:rPr>
              <w:t>Cytospin</w:t>
            </w:r>
            <w:r w:rsidR="00E837B8">
              <w:rPr>
                <w:b/>
                <w:sz w:val="22"/>
              </w:rPr>
              <w:t>/Cyto-Tek</w:t>
            </w:r>
            <w:r w:rsidR="00FF49D3">
              <w:rPr>
                <w:b/>
                <w:sz w:val="22"/>
              </w:rPr>
              <w:t>/</w:t>
            </w:r>
            <w:r w:rsidR="00FF49D3" w:rsidRPr="00AA7E46">
              <w:rPr>
                <w:b/>
                <w:sz w:val="22"/>
              </w:rPr>
              <w:t>Cyto-centrifuge</w:t>
            </w:r>
            <w:r w:rsidRPr="00AA7E46">
              <w:rPr>
                <w:b/>
                <w:sz w:val="22"/>
              </w:rPr>
              <w:t xml:space="preserve"> </w:t>
            </w:r>
            <w:r w:rsidR="0002202B">
              <w:rPr>
                <w:b/>
                <w:sz w:val="22"/>
              </w:rPr>
              <w:t>Preparation</w:t>
            </w:r>
          </w:p>
          <w:p w:rsidR="008714DA" w:rsidRDefault="008714DA" w:rsidP="008077DD">
            <w:pPr>
              <w:pStyle w:val="ListParagraph"/>
              <w:ind w:left="0"/>
              <w:rPr>
                <w:sz w:val="22"/>
              </w:rPr>
            </w:pPr>
            <w:r w:rsidRPr="008714DA">
              <w:rPr>
                <w:sz w:val="22"/>
              </w:rPr>
              <w:t>On rare occasion</w:t>
            </w:r>
            <w:r w:rsidR="008C3457">
              <w:rPr>
                <w:sz w:val="22"/>
              </w:rPr>
              <w:t>s</w:t>
            </w:r>
            <w:r w:rsidR="00474661">
              <w:rPr>
                <w:sz w:val="22"/>
              </w:rPr>
              <w:t xml:space="preserve"> when the fluid resembles peripheral blood,</w:t>
            </w:r>
            <w:r w:rsidRPr="008714DA">
              <w:rPr>
                <w:sz w:val="22"/>
              </w:rPr>
              <w:t xml:space="preserve"> a push smear can be made.</w:t>
            </w:r>
          </w:p>
          <w:p w:rsidR="00E837B8" w:rsidRPr="00EA7EB6" w:rsidRDefault="003545BB" w:rsidP="008077DD">
            <w:pPr>
              <w:pStyle w:val="ListParagraph"/>
              <w:ind w:left="0"/>
              <w:rPr>
                <w:sz w:val="22"/>
              </w:rPr>
            </w:pPr>
            <w:r>
              <w:rPr>
                <w:sz w:val="22"/>
              </w:rPr>
              <w:t>At</w:t>
            </w:r>
            <w:r w:rsidR="0024131A" w:rsidRPr="003545BB">
              <w:rPr>
                <w:color w:val="C00000"/>
                <w:sz w:val="22"/>
              </w:rPr>
              <w:t xml:space="preserve"> </w:t>
            </w:r>
            <w:r w:rsidR="00F77232">
              <w:rPr>
                <w:sz w:val="22"/>
              </w:rPr>
              <w:t>FSH</w:t>
            </w:r>
            <w:r>
              <w:rPr>
                <w:sz w:val="22"/>
              </w:rPr>
              <w:t xml:space="preserve"> it is mandatory bronchial sp</w:t>
            </w:r>
            <w:r w:rsidR="00F77232">
              <w:rPr>
                <w:sz w:val="22"/>
              </w:rPr>
              <w:t xml:space="preserve">ecimens be handled under a hood. </w:t>
            </w:r>
            <w:r w:rsidR="00901E6C" w:rsidRPr="00EA7EB6">
              <w:rPr>
                <w:sz w:val="22"/>
              </w:rPr>
              <w:t>For other sites having a hood</w:t>
            </w:r>
            <w:r w:rsidR="00F77232" w:rsidRPr="00EA7EB6">
              <w:rPr>
                <w:sz w:val="22"/>
              </w:rPr>
              <w:t xml:space="preserve">, </w:t>
            </w:r>
            <w:r w:rsidR="00901E6C" w:rsidRPr="00EA7EB6">
              <w:rPr>
                <w:sz w:val="22"/>
              </w:rPr>
              <w:t xml:space="preserve">use of the </w:t>
            </w:r>
            <w:r w:rsidR="00F77232" w:rsidRPr="00EA7EB6">
              <w:rPr>
                <w:sz w:val="22"/>
              </w:rPr>
              <w:t>hood is recommended for handling bronchial specimens.</w:t>
            </w:r>
          </w:p>
          <w:p w:rsidR="0002202B" w:rsidRDefault="0002202B" w:rsidP="008077DD">
            <w:pPr>
              <w:pStyle w:val="ListParagraph"/>
              <w:numPr>
                <w:ilvl w:val="0"/>
                <w:numId w:val="17"/>
              </w:numPr>
              <w:ind w:left="702"/>
              <w:rPr>
                <w:sz w:val="22"/>
              </w:rPr>
            </w:pPr>
            <w:r>
              <w:rPr>
                <w:sz w:val="22"/>
              </w:rPr>
              <w:t xml:space="preserve">Label 1-2 frosted slides </w:t>
            </w:r>
            <w:r w:rsidR="000D3DE3">
              <w:rPr>
                <w:sz w:val="22"/>
              </w:rPr>
              <w:t>(minimum 2 patient identifiers or peon label)</w:t>
            </w:r>
          </w:p>
          <w:p w:rsidR="00FF49D3" w:rsidRPr="00AA7E46" w:rsidRDefault="0002202B" w:rsidP="00CF4F12">
            <w:pPr>
              <w:pStyle w:val="ListParagraph"/>
              <w:numPr>
                <w:ilvl w:val="0"/>
                <w:numId w:val="34"/>
              </w:numPr>
              <w:ind w:left="1149"/>
              <w:rPr>
                <w:sz w:val="22"/>
              </w:rPr>
            </w:pPr>
            <w:r w:rsidRPr="003146D3">
              <w:rPr>
                <w:sz w:val="22"/>
              </w:rPr>
              <w:t>Assemble the slide, sample chamber and holder</w:t>
            </w:r>
            <w:r w:rsidR="00FF49D3" w:rsidRPr="003146D3">
              <w:rPr>
                <w:sz w:val="22"/>
              </w:rPr>
              <w:t xml:space="preserve"> </w:t>
            </w:r>
            <w:r w:rsidR="000D3DE3">
              <w:rPr>
                <w:sz w:val="22"/>
              </w:rPr>
              <w:t>f</w:t>
            </w:r>
            <w:r w:rsidR="00FF49D3" w:rsidRPr="00AA7E46">
              <w:rPr>
                <w:sz w:val="22"/>
              </w:rPr>
              <w:t>rosted side up and towards filter paper/funnel</w:t>
            </w:r>
          </w:p>
          <w:p w:rsidR="0002202B" w:rsidRDefault="00B05837" w:rsidP="008077DD">
            <w:pPr>
              <w:pStyle w:val="ListParagraph"/>
              <w:numPr>
                <w:ilvl w:val="0"/>
                <w:numId w:val="17"/>
              </w:numPr>
              <w:ind w:left="702"/>
              <w:rPr>
                <w:sz w:val="22"/>
              </w:rPr>
            </w:pPr>
            <w:r>
              <w:rPr>
                <w:sz w:val="22"/>
              </w:rPr>
              <w:t>Place in cytospin</w:t>
            </w:r>
          </w:p>
          <w:p w:rsidR="008C3457" w:rsidRDefault="008C3457" w:rsidP="008077DD">
            <w:pPr>
              <w:pStyle w:val="ListParagraph"/>
              <w:numPr>
                <w:ilvl w:val="0"/>
                <w:numId w:val="17"/>
              </w:numPr>
              <w:ind w:left="702"/>
              <w:rPr>
                <w:sz w:val="22"/>
              </w:rPr>
            </w:pPr>
            <w:r>
              <w:rPr>
                <w:sz w:val="22"/>
              </w:rPr>
              <w:t xml:space="preserve">Place 1 drop of albumin </w:t>
            </w:r>
            <w:r w:rsidRPr="008C3457">
              <w:rPr>
                <w:i/>
                <w:sz w:val="22"/>
              </w:rPr>
              <w:t>in the bottom</w:t>
            </w:r>
            <w:r>
              <w:rPr>
                <w:sz w:val="22"/>
              </w:rPr>
              <w:t xml:space="preserve"> of the cone, not down the side of the </w:t>
            </w:r>
            <w:r w:rsidR="00C45BE6">
              <w:rPr>
                <w:sz w:val="22"/>
              </w:rPr>
              <w:t xml:space="preserve">sample </w:t>
            </w:r>
            <w:r>
              <w:rPr>
                <w:sz w:val="22"/>
              </w:rPr>
              <w:t xml:space="preserve">chamber </w:t>
            </w:r>
          </w:p>
          <w:p w:rsidR="00493742" w:rsidRDefault="008C3457" w:rsidP="008077DD">
            <w:pPr>
              <w:pStyle w:val="ListParagraph"/>
              <w:numPr>
                <w:ilvl w:val="0"/>
                <w:numId w:val="17"/>
              </w:numPr>
              <w:ind w:left="702"/>
              <w:rPr>
                <w:sz w:val="22"/>
              </w:rPr>
            </w:pPr>
            <w:r>
              <w:rPr>
                <w:sz w:val="22"/>
              </w:rPr>
              <w:t>Put the drops of fluid into the</w:t>
            </w:r>
            <w:r w:rsidR="00C45BE6">
              <w:rPr>
                <w:sz w:val="22"/>
              </w:rPr>
              <w:t xml:space="preserve"> sample</w:t>
            </w:r>
            <w:r>
              <w:rPr>
                <w:sz w:val="22"/>
              </w:rPr>
              <w:t xml:space="preserve"> chamber making sure the fluid goes to the bottom of  the </w:t>
            </w:r>
            <w:r>
              <w:rPr>
                <w:sz w:val="22"/>
              </w:rPr>
              <w:lastRenderedPageBreak/>
              <w:t xml:space="preserve">cone, not down the side </w:t>
            </w:r>
          </w:p>
          <w:p w:rsidR="00493742" w:rsidRPr="00493742" w:rsidRDefault="00A93E8D" w:rsidP="00CF4F12">
            <w:pPr>
              <w:pStyle w:val="ListParagraph"/>
              <w:numPr>
                <w:ilvl w:val="1"/>
                <w:numId w:val="17"/>
              </w:numPr>
              <w:ind w:left="1419"/>
              <w:rPr>
                <w:sz w:val="22"/>
              </w:rPr>
            </w:pPr>
            <w:r w:rsidRPr="00493742">
              <w:rPr>
                <w:sz w:val="22"/>
              </w:rPr>
              <w:t>Use the same dilution</w:t>
            </w:r>
            <w:r w:rsidR="00EA0882" w:rsidRPr="00493742">
              <w:rPr>
                <w:sz w:val="22"/>
              </w:rPr>
              <w:t xml:space="preserve"> for cell counts</w:t>
            </w:r>
            <w:r w:rsidRPr="00493742">
              <w:rPr>
                <w:sz w:val="22"/>
              </w:rPr>
              <w:t xml:space="preserve"> and cytospin prep</w:t>
            </w:r>
            <w:r w:rsidR="00EA0882" w:rsidRPr="00493742">
              <w:rPr>
                <w:strike/>
                <w:color w:val="00B050"/>
                <w:sz w:val="22"/>
              </w:rPr>
              <w:t xml:space="preserve"> </w:t>
            </w:r>
          </w:p>
          <w:p w:rsidR="00EA0882" w:rsidRPr="00493742" w:rsidRDefault="00EA0882" w:rsidP="00CF4F12">
            <w:pPr>
              <w:pStyle w:val="ListParagraph"/>
              <w:numPr>
                <w:ilvl w:val="1"/>
                <w:numId w:val="17"/>
              </w:numPr>
              <w:ind w:left="1419"/>
              <w:rPr>
                <w:sz w:val="22"/>
              </w:rPr>
            </w:pPr>
            <w:r w:rsidRPr="00493742">
              <w:rPr>
                <w:sz w:val="22"/>
              </w:rPr>
              <w:t xml:space="preserve">Make all dilutions with Sysmex </w:t>
            </w:r>
            <w:r w:rsidR="006C3DCF" w:rsidRPr="00493742">
              <w:rPr>
                <w:sz w:val="22"/>
              </w:rPr>
              <w:t xml:space="preserve">Cellpack </w:t>
            </w:r>
            <w:r w:rsidR="00FF49D3" w:rsidRPr="00493742">
              <w:rPr>
                <w:sz w:val="22"/>
              </w:rPr>
              <w:t xml:space="preserve">DCL/EPK </w:t>
            </w:r>
          </w:p>
          <w:p w:rsidR="008C3457" w:rsidRDefault="008C3457" w:rsidP="008077DD">
            <w:pPr>
              <w:pStyle w:val="ListParagraph"/>
              <w:numPr>
                <w:ilvl w:val="0"/>
                <w:numId w:val="17"/>
              </w:numPr>
              <w:ind w:left="702"/>
              <w:rPr>
                <w:sz w:val="22"/>
              </w:rPr>
            </w:pPr>
            <w:r>
              <w:rPr>
                <w:sz w:val="22"/>
              </w:rPr>
              <w:t>Use the following guidelines to determine the amount of fluid to place in the</w:t>
            </w:r>
            <w:r w:rsidR="00C45BE6">
              <w:rPr>
                <w:sz w:val="22"/>
              </w:rPr>
              <w:t xml:space="preserve"> sample</w:t>
            </w:r>
            <w:r>
              <w:rPr>
                <w:sz w:val="22"/>
              </w:rPr>
              <w:t xml:space="preserve"> chamber </w:t>
            </w:r>
            <w:r w:rsidR="00B05837">
              <w:rPr>
                <w:sz w:val="22"/>
              </w:rPr>
              <w:t xml:space="preserve"> </w:t>
            </w:r>
          </w:p>
          <w:p w:rsidR="00C45BE6" w:rsidRPr="00EA7EB6" w:rsidRDefault="00EA7EB6" w:rsidP="008077DD">
            <w:pPr>
              <w:rPr>
                <w:sz w:val="22"/>
              </w:rPr>
            </w:pPr>
            <w:r>
              <w:rPr>
                <w:noProof/>
              </w:rPr>
              <w:t xml:space="preserve"> </w:t>
            </w:r>
            <w:r w:rsidR="002E0E19">
              <w:rPr>
                <w:sz w:val="22"/>
              </w:rPr>
              <w:t xml:space="preserve">           </w:t>
            </w:r>
            <w:r w:rsidR="002E0E19" w:rsidRPr="002E0E19">
              <w:rPr>
                <w:noProof/>
              </w:rPr>
              <w:t xml:space="preserve"> </w:t>
            </w:r>
            <w:r w:rsidR="002E0E19" w:rsidRPr="002E0E19">
              <w:rPr>
                <w:noProof/>
              </w:rPr>
              <w:drawing>
                <wp:inline distT="0" distB="0" distL="0" distR="0" wp14:anchorId="4831A22F" wp14:editId="3327BFBD">
                  <wp:extent cx="2343477" cy="121937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2343477" cy="1219370"/>
                          </a:xfrm>
                          <a:prstGeom prst="rect">
                            <a:avLst/>
                          </a:prstGeom>
                        </pic:spPr>
                      </pic:pic>
                    </a:graphicData>
                  </a:graphic>
                </wp:inline>
              </w:drawing>
            </w:r>
            <w:r w:rsidR="002E0E19">
              <w:rPr>
                <w:noProof/>
              </w:rPr>
              <w:t xml:space="preserve"> </w:t>
            </w:r>
            <w:r w:rsidR="002E0E19" w:rsidRPr="002E0E19">
              <w:rPr>
                <w:noProof/>
              </w:rPr>
              <w:drawing>
                <wp:inline distT="0" distB="0" distL="0" distR="0" wp14:anchorId="16F38743" wp14:editId="1798C167">
                  <wp:extent cx="2434883" cy="1219200"/>
                  <wp:effectExtent l="0" t="0" r="381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2437066" cy="1220293"/>
                          </a:xfrm>
                          <a:prstGeom prst="rect">
                            <a:avLst/>
                          </a:prstGeom>
                        </pic:spPr>
                      </pic:pic>
                    </a:graphicData>
                  </a:graphic>
                </wp:inline>
              </w:drawing>
            </w:r>
          </w:p>
          <w:p w:rsidR="008C3457" w:rsidRDefault="00B05837" w:rsidP="008077DD">
            <w:pPr>
              <w:pStyle w:val="ListParagraph"/>
              <w:numPr>
                <w:ilvl w:val="0"/>
                <w:numId w:val="17"/>
              </w:numPr>
              <w:ind w:left="702"/>
              <w:rPr>
                <w:sz w:val="22"/>
              </w:rPr>
            </w:pPr>
            <w:r>
              <w:rPr>
                <w:sz w:val="22"/>
              </w:rPr>
              <w:t>Allowance needs to be made for fluids with small volumes.</w:t>
            </w:r>
          </w:p>
          <w:p w:rsidR="00EA0882" w:rsidRPr="00EA0882" w:rsidRDefault="00A93E8D" w:rsidP="008077DD">
            <w:pPr>
              <w:pStyle w:val="ListParagraph"/>
              <w:numPr>
                <w:ilvl w:val="0"/>
                <w:numId w:val="17"/>
              </w:numPr>
              <w:ind w:left="702"/>
              <w:rPr>
                <w:sz w:val="22"/>
              </w:rPr>
            </w:pPr>
            <w:r w:rsidRPr="00AA7E46">
              <w:rPr>
                <w:sz w:val="22"/>
              </w:rPr>
              <w:t>Where possible</w:t>
            </w:r>
            <w:r>
              <w:rPr>
                <w:sz w:val="22"/>
              </w:rPr>
              <w:t>, p</w:t>
            </w:r>
            <w:r w:rsidR="00EA0882">
              <w:rPr>
                <w:sz w:val="22"/>
              </w:rPr>
              <w:t xml:space="preserve">lace a cap on the sample chamber </w:t>
            </w:r>
          </w:p>
          <w:p w:rsidR="00C45BE6" w:rsidRDefault="00C45BE6" w:rsidP="008077DD">
            <w:pPr>
              <w:pStyle w:val="ListParagraph"/>
              <w:numPr>
                <w:ilvl w:val="0"/>
                <w:numId w:val="17"/>
              </w:numPr>
              <w:ind w:left="702"/>
              <w:rPr>
                <w:sz w:val="22"/>
              </w:rPr>
            </w:pPr>
            <w:r>
              <w:rPr>
                <w:sz w:val="22"/>
              </w:rPr>
              <w:t xml:space="preserve">Balance the sample chambers, place sealed head </w:t>
            </w:r>
            <w:r w:rsidR="00E837B8">
              <w:rPr>
                <w:sz w:val="22"/>
              </w:rPr>
              <w:t>into cytospin/cyto-tek and close the lid</w:t>
            </w:r>
          </w:p>
          <w:p w:rsidR="00493742" w:rsidRDefault="00E837B8" w:rsidP="008077DD">
            <w:pPr>
              <w:pStyle w:val="ListParagraph"/>
              <w:numPr>
                <w:ilvl w:val="0"/>
                <w:numId w:val="17"/>
              </w:numPr>
              <w:ind w:left="702"/>
              <w:rPr>
                <w:sz w:val="22"/>
              </w:rPr>
            </w:pPr>
            <w:r>
              <w:rPr>
                <w:sz w:val="22"/>
              </w:rPr>
              <w:t>Spin per site protocol</w:t>
            </w:r>
          </w:p>
          <w:p w:rsidR="00493742" w:rsidRDefault="00093203" w:rsidP="008077DD">
            <w:pPr>
              <w:pStyle w:val="ListParagraph"/>
              <w:ind w:left="702"/>
              <w:rPr>
                <w:sz w:val="22"/>
              </w:rPr>
            </w:pPr>
            <w:r w:rsidRPr="00093203">
              <w:rPr>
                <w:noProof/>
              </w:rPr>
              <w:drawing>
                <wp:inline distT="0" distB="0" distL="0" distR="0" wp14:anchorId="5A403866" wp14:editId="6CC092CB">
                  <wp:extent cx="2819794" cy="12193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2819794" cy="1219370"/>
                          </a:xfrm>
                          <a:prstGeom prst="rect">
                            <a:avLst/>
                          </a:prstGeom>
                        </pic:spPr>
                      </pic:pic>
                    </a:graphicData>
                  </a:graphic>
                </wp:inline>
              </w:drawing>
            </w:r>
          </w:p>
          <w:p w:rsidR="00493742" w:rsidRDefault="00722420" w:rsidP="008077DD">
            <w:pPr>
              <w:pStyle w:val="ListParagraph"/>
              <w:numPr>
                <w:ilvl w:val="0"/>
                <w:numId w:val="17"/>
              </w:numPr>
              <w:ind w:left="702"/>
              <w:rPr>
                <w:sz w:val="22"/>
              </w:rPr>
            </w:pPr>
            <w:r w:rsidRPr="00493742">
              <w:rPr>
                <w:sz w:val="22"/>
              </w:rPr>
              <w:t>Carefully remove the slide from the sample chamber</w:t>
            </w:r>
          </w:p>
          <w:p w:rsidR="00493742" w:rsidRDefault="00722420" w:rsidP="008077DD">
            <w:pPr>
              <w:pStyle w:val="ListParagraph"/>
              <w:numPr>
                <w:ilvl w:val="0"/>
                <w:numId w:val="17"/>
              </w:numPr>
              <w:ind w:left="702"/>
              <w:rPr>
                <w:sz w:val="22"/>
              </w:rPr>
            </w:pPr>
            <w:r w:rsidRPr="00493742">
              <w:rPr>
                <w:sz w:val="22"/>
              </w:rPr>
              <w:t>Allow the slide</w:t>
            </w:r>
            <w:r w:rsidR="00474661" w:rsidRPr="00493742">
              <w:rPr>
                <w:sz w:val="22"/>
              </w:rPr>
              <w:t>(s)</w:t>
            </w:r>
            <w:r w:rsidRPr="00493742">
              <w:rPr>
                <w:sz w:val="22"/>
              </w:rPr>
              <w:t xml:space="preserve"> to dry before staining</w:t>
            </w:r>
          </w:p>
          <w:p w:rsidR="00474661" w:rsidRPr="00493742" w:rsidRDefault="00474661" w:rsidP="008077DD">
            <w:pPr>
              <w:pStyle w:val="ListParagraph"/>
              <w:numPr>
                <w:ilvl w:val="0"/>
                <w:numId w:val="17"/>
              </w:numPr>
              <w:ind w:left="702"/>
              <w:rPr>
                <w:sz w:val="22"/>
              </w:rPr>
            </w:pPr>
            <w:r w:rsidRPr="00493742">
              <w:rPr>
                <w:sz w:val="22"/>
              </w:rPr>
              <w:t>Stain the slide(s)</w:t>
            </w:r>
          </w:p>
          <w:p w:rsidR="007F3F24" w:rsidRDefault="007F3F24" w:rsidP="008077DD">
            <w:pPr>
              <w:pStyle w:val="ListParagraph"/>
              <w:ind w:left="0"/>
              <w:rPr>
                <w:b/>
                <w:sz w:val="22"/>
              </w:rPr>
            </w:pPr>
          </w:p>
          <w:p w:rsidR="002E26E2" w:rsidRPr="007B10C3" w:rsidRDefault="007B10C3" w:rsidP="008077DD">
            <w:pPr>
              <w:pStyle w:val="ListParagraph"/>
              <w:ind w:left="0"/>
              <w:rPr>
                <w:b/>
                <w:sz w:val="22"/>
              </w:rPr>
            </w:pPr>
            <w:r w:rsidRPr="007B10C3">
              <w:rPr>
                <w:b/>
                <w:sz w:val="22"/>
              </w:rPr>
              <w:t>Differential</w:t>
            </w:r>
          </w:p>
          <w:p w:rsidR="00E94FCC" w:rsidRPr="00E94FCC" w:rsidRDefault="00474661" w:rsidP="008077DD">
            <w:pPr>
              <w:pStyle w:val="ListParagraph"/>
              <w:numPr>
                <w:ilvl w:val="3"/>
                <w:numId w:val="17"/>
              </w:numPr>
              <w:ind w:left="699"/>
              <w:rPr>
                <w:sz w:val="22"/>
              </w:rPr>
            </w:pPr>
            <w:r w:rsidRPr="00E94FCC">
              <w:rPr>
                <w:sz w:val="22"/>
              </w:rPr>
              <w:t>Scan the cellular area using</w:t>
            </w:r>
            <w:r w:rsidR="003C4B9B" w:rsidRPr="00E94FCC">
              <w:rPr>
                <w:sz w:val="22"/>
              </w:rPr>
              <w:t xml:space="preserve"> </w:t>
            </w:r>
            <w:r w:rsidR="006343FB" w:rsidRPr="00E94FCC">
              <w:rPr>
                <w:sz w:val="22"/>
              </w:rPr>
              <w:t xml:space="preserve">low </w:t>
            </w:r>
            <w:r w:rsidR="00607B91" w:rsidRPr="00E94FCC">
              <w:rPr>
                <w:sz w:val="22"/>
              </w:rPr>
              <w:t>power (10X objective) to evaluate</w:t>
            </w:r>
            <w:r w:rsidR="00901E6C" w:rsidRPr="00E94FCC">
              <w:rPr>
                <w:sz w:val="22"/>
              </w:rPr>
              <w:t>:</w:t>
            </w:r>
          </w:p>
          <w:p w:rsidR="00E94FCC" w:rsidRDefault="00633FB0" w:rsidP="008077DD">
            <w:pPr>
              <w:pStyle w:val="ListParagraph"/>
              <w:numPr>
                <w:ilvl w:val="4"/>
                <w:numId w:val="17"/>
              </w:numPr>
              <w:ind w:left="1419"/>
              <w:rPr>
                <w:sz w:val="22"/>
              </w:rPr>
            </w:pPr>
            <w:r w:rsidRPr="00E94FCC">
              <w:rPr>
                <w:sz w:val="22"/>
              </w:rPr>
              <w:t>Stain quality and cell distribution</w:t>
            </w:r>
          </w:p>
          <w:p w:rsidR="00E94FCC" w:rsidRDefault="00474661" w:rsidP="008077DD">
            <w:pPr>
              <w:pStyle w:val="ListParagraph"/>
              <w:numPr>
                <w:ilvl w:val="4"/>
                <w:numId w:val="17"/>
              </w:numPr>
              <w:ind w:left="1419"/>
              <w:rPr>
                <w:sz w:val="22"/>
              </w:rPr>
            </w:pPr>
            <w:r w:rsidRPr="00E94FCC">
              <w:rPr>
                <w:sz w:val="22"/>
              </w:rPr>
              <w:t>The number of cells present match the chamber or instrument counts</w:t>
            </w:r>
          </w:p>
          <w:p w:rsidR="00E94FCC" w:rsidRDefault="006343FB" w:rsidP="00CF4F12">
            <w:pPr>
              <w:pStyle w:val="ListParagraph"/>
              <w:numPr>
                <w:ilvl w:val="5"/>
                <w:numId w:val="17"/>
              </w:numPr>
              <w:ind w:left="2049" w:hanging="360"/>
              <w:rPr>
                <w:sz w:val="22"/>
              </w:rPr>
            </w:pPr>
            <w:r w:rsidRPr="00E94FCC">
              <w:rPr>
                <w:sz w:val="22"/>
              </w:rPr>
              <w:t xml:space="preserve">Document </w:t>
            </w:r>
            <w:r w:rsidR="006E33F6" w:rsidRPr="00E94FCC">
              <w:rPr>
                <w:sz w:val="22"/>
              </w:rPr>
              <w:t>procedural control on</w:t>
            </w:r>
            <w:r w:rsidR="00045005" w:rsidRPr="00E94FCC">
              <w:rPr>
                <w:sz w:val="22"/>
              </w:rPr>
              <w:t xml:space="preserve"> site’s</w:t>
            </w:r>
            <w:r w:rsidR="006E33F6" w:rsidRPr="00E94FCC">
              <w:rPr>
                <w:sz w:val="22"/>
              </w:rPr>
              <w:t xml:space="preserve"> log or worksheet</w:t>
            </w:r>
            <w:r w:rsidR="00901E6C" w:rsidRPr="00E94FCC">
              <w:rPr>
                <w:sz w:val="22"/>
              </w:rPr>
              <w:t xml:space="preserve"> </w:t>
            </w:r>
          </w:p>
          <w:p w:rsidR="00E94FCC" w:rsidRPr="00E94FCC" w:rsidRDefault="00E94FCC" w:rsidP="008077DD">
            <w:pPr>
              <w:pStyle w:val="ListParagraph"/>
              <w:ind w:left="2229"/>
              <w:rPr>
                <w:b/>
                <w:sz w:val="22"/>
              </w:rPr>
            </w:pPr>
            <w:r w:rsidRPr="00E94FCC">
              <w:rPr>
                <w:b/>
                <w:sz w:val="22"/>
              </w:rPr>
              <w:t>Cytospin Correlation Guideline</w:t>
            </w:r>
          </w:p>
          <w:p w:rsidR="00E94FCC" w:rsidRDefault="009B6BA2" w:rsidP="008077DD">
            <w:pPr>
              <w:pStyle w:val="ListParagraph"/>
              <w:ind w:left="2229"/>
              <w:rPr>
                <w:sz w:val="22"/>
              </w:rPr>
            </w:pPr>
            <w:r>
              <w:rPr>
                <w:noProof/>
              </w:rPr>
              <w:drawing>
                <wp:inline distT="0" distB="0" distL="0" distR="0" wp14:anchorId="32CC6B9C" wp14:editId="67490EDE">
                  <wp:extent cx="2276475" cy="1200150"/>
                  <wp:effectExtent l="0" t="0" r="9525"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76475" cy="1200150"/>
                          </a:xfrm>
                          <a:prstGeom prst="rect">
                            <a:avLst/>
                          </a:prstGeom>
                          <a:noFill/>
                          <a:ln>
                            <a:noFill/>
                          </a:ln>
                        </pic:spPr>
                      </pic:pic>
                    </a:graphicData>
                  </a:graphic>
                </wp:inline>
              </w:drawing>
            </w:r>
          </w:p>
          <w:p w:rsidR="00E94FCC" w:rsidRDefault="006343FB" w:rsidP="00CF4F12">
            <w:pPr>
              <w:pStyle w:val="ListParagraph"/>
              <w:numPr>
                <w:ilvl w:val="5"/>
                <w:numId w:val="17"/>
              </w:numPr>
              <w:ind w:left="2049" w:hanging="360"/>
              <w:rPr>
                <w:sz w:val="22"/>
              </w:rPr>
            </w:pPr>
            <w:r w:rsidRPr="00E94FCC">
              <w:rPr>
                <w:sz w:val="22"/>
              </w:rPr>
              <w:t>Cytospin has enough cells to do differential, if not, remake the slide</w:t>
            </w:r>
          </w:p>
          <w:p w:rsidR="00E94FCC" w:rsidRDefault="000312CB" w:rsidP="00CF4F12">
            <w:pPr>
              <w:pStyle w:val="ListParagraph"/>
              <w:numPr>
                <w:ilvl w:val="6"/>
                <w:numId w:val="17"/>
              </w:numPr>
              <w:ind w:left="2589"/>
              <w:rPr>
                <w:sz w:val="22"/>
              </w:rPr>
            </w:pPr>
            <w:r w:rsidRPr="00E94FCC">
              <w:rPr>
                <w:sz w:val="22"/>
              </w:rPr>
              <w:t>Remake any cytospin when no cells are seen on slide</w:t>
            </w:r>
          </w:p>
          <w:p w:rsidR="00E94FCC" w:rsidRDefault="006343FB" w:rsidP="00CF4F12">
            <w:pPr>
              <w:pStyle w:val="ListParagraph"/>
              <w:numPr>
                <w:ilvl w:val="5"/>
                <w:numId w:val="17"/>
              </w:numPr>
              <w:ind w:left="2049" w:hanging="360"/>
              <w:rPr>
                <w:sz w:val="22"/>
              </w:rPr>
            </w:pPr>
            <w:r w:rsidRPr="00E94FCC">
              <w:rPr>
                <w:sz w:val="22"/>
              </w:rPr>
              <w:t>Cytospin is not to</w:t>
            </w:r>
            <w:r w:rsidR="00247CF1" w:rsidRPr="00E94FCC">
              <w:rPr>
                <w:sz w:val="22"/>
              </w:rPr>
              <w:t>o</w:t>
            </w:r>
            <w:r w:rsidRPr="00E94FCC">
              <w:rPr>
                <w:sz w:val="22"/>
              </w:rPr>
              <w:t xml:space="preserve"> thick to count a differential, if it is, remake the slide</w:t>
            </w:r>
          </w:p>
          <w:p w:rsidR="00E94FCC" w:rsidRDefault="006343FB" w:rsidP="008077DD">
            <w:pPr>
              <w:pStyle w:val="ListParagraph"/>
              <w:numPr>
                <w:ilvl w:val="4"/>
                <w:numId w:val="17"/>
              </w:numPr>
              <w:ind w:left="1419"/>
              <w:rPr>
                <w:sz w:val="22"/>
              </w:rPr>
            </w:pPr>
            <w:r w:rsidRPr="00E94FCC">
              <w:rPr>
                <w:sz w:val="22"/>
              </w:rPr>
              <w:t>Small numbers of abnormal or malignant cells are not overlooked</w:t>
            </w:r>
          </w:p>
          <w:p w:rsidR="00E94FCC" w:rsidRDefault="006343FB" w:rsidP="008077DD">
            <w:pPr>
              <w:pStyle w:val="ListParagraph"/>
              <w:numPr>
                <w:ilvl w:val="3"/>
                <w:numId w:val="17"/>
              </w:numPr>
              <w:ind w:left="699"/>
              <w:rPr>
                <w:sz w:val="22"/>
              </w:rPr>
            </w:pPr>
            <w:r w:rsidRPr="00E94FCC">
              <w:rPr>
                <w:sz w:val="22"/>
              </w:rPr>
              <w:t xml:space="preserve">Depending on the cell count and distribution, more than 100 cells may need to be  counted  </w:t>
            </w:r>
          </w:p>
          <w:p w:rsidR="00E94FCC" w:rsidRDefault="006343FB" w:rsidP="008077DD">
            <w:pPr>
              <w:pStyle w:val="ListParagraph"/>
              <w:numPr>
                <w:ilvl w:val="4"/>
                <w:numId w:val="17"/>
              </w:numPr>
              <w:ind w:left="1426"/>
              <w:rPr>
                <w:sz w:val="22"/>
              </w:rPr>
            </w:pPr>
            <w:r w:rsidRPr="00E94FCC">
              <w:rPr>
                <w:sz w:val="22"/>
              </w:rPr>
              <w:t>Differential</w:t>
            </w:r>
            <w:r w:rsidR="00901E6C" w:rsidRPr="00E94FCC">
              <w:rPr>
                <w:sz w:val="22"/>
              </w:rPr>
              <w:t>s</w:t>
            </w:r>
            <w:r w:rsidRPr="00E94FCC">
              <w:rPr>
                <w:sz w:val="22"/>
              </w:rPr>
              <w:t xml:space="preserve"> are only done on spinal fluids with a WBC </w:t>
            </w:r>
            <w:r w:rsidRPr="00E94FCC">
              <w:rPr>
                <w:sz w:val="22"/>
                <w:u w:val="single"/>
              </w:rPr>
              <w:t>&gt;</w:t>
            </w:r>
            <w:r w:rsidRPr="00E94FCC">
              <w:rPr>
                <w:sz w:val="22"/>
              </w:rPr>
              <w:t xml:space="preserve"> 6</w:t>
            </w:r>
            <w:r w:rsidR="00330DDD" w:rsidRPr="00E94FCC">
              <w:rPr>
                <w:sz w:val="22"/>
              </w:rPr>
              <w:t xml:space="preserve"> cells</w:t>
            </w:r>
            <w:r w:rsidR="00AB26CD" w:rsidRPr="00E94FCC">
              <w:rPr>
                <w:sz w:val="22"/>
              </w:rPr>
              <w:t>/µL</w:t>
            </w:r>
            <w:r w:rsidR="00093203" w:rsidRPr="00E94FCC">
              <w:rPr>
                <w:sz w:val="22"/>
              </w:rPr>
              <w:t xml:space="preserve"> </w:t>
            </w:r>
          </w:p>
          <w:p w:rsidR="00E94FCC" w:rsidRDefault="00AB26CD" w:rsidP="008077DD">
            <w:pPr>
              <w:pStyle w:val="ListParagraph"/>
              <w:numPr>
                <w:ilvl w:val="4"/>
                <w:numId w:val="17"/>
              </w:numPr>
              <w:ind w:left="1426"/>
              <w:rPr>
                <w:sz w:val="22"/>
              </w:rPr>
            </w:pPr>
            <w:r w:rsidRPr="00E94FCC">
              <w:rPr>
                <w:sz w:val="22"/>
              </w:rPr>
              <w:t>Differentials are done on peritoneal dialysate fluids with a WBC &gt; 50</w:t>
            </w:r>
            <w:r w:rsidR="00330DDD" w:rsidRPr="00E94FCC">
              <w:rPr>
                <w:sz w:val="22"/>
              </w:rPr>
              <w:t xml:space="preserve"> cells</w:t>
            </w:r>
            <w:r w:rsidRPr="00E94FCC">
              <w:rPr>
                <w:sz w:val="22"/>
              </w:rPr>
              <w:t xml:space="preserve">/µL </w:t>
            </w:r>
          </w:p>
          <w:p w:rsidR="00E94FCC" w:rsidRDefault="006343FB" w:rsidP="008077DD">
            <w:pPr>
              <w:pStyle w:val="ListParagraph"/>
              <w:numPr>
                <w:ilvl w:val="3"/>
                <w:numId w:val="17"/>
              </w:numPr>
              <w:ind w:left="699"/>
              <w:rPr>
                <w:sz w:val="22"/>
              </w:rPr>
            </w:pPr>
            <w:r w:rsidRPr="00E94FCC">
              <w:rPr>
                <w:sz w:val="22"/>
              </w:rPr>
              <w:t>Differentiate the cells as PMN, lymph, monocyte/macrophage (reported together), eosinophil, basophil and other.</w:t>
            </w:r>
            <w:r w:rsidR="00AB26CD" w:rsidRPr="00E94FCC">
              <w:rPr>
                <w:sz w:val="22"/>
              </w:rPr>
              <w:t xml:space="preserve"> Other includes:</w:t>
            </w:r>
          </w:p>
          <w:p w:rsidR="00E94FCC" w:rsidRDefault="00AB26CD" w:rsidP="008077DD">
            <w:pPr>
              <w:pStyle w:val="ListParagraph"/>
              <w:numPr>
                <w:ilvl w:val="4"/>
                <w:numId w:val="17"/>
              </w:numPr>
              <w:ind w:left="1419"/>
              <w:rPr>
                <w:sz w:val="22"/>
              </w:rPr>
            </w:pPr>
            <w:r w:rsidRPr="00E94FCC">
              <w:rPr>
                <w:sz w:val="22"/>
              </w:rPr>
              <w:t>Malignant cells-frequently seen in clumps</w:t>
            </w:r>
          </w:p>
          <w:p w:rsidR="00E94FCC" w:rsidRDefault="00AB26CD" w:rsidP="008077DD">
            <w:pPr>
              <w:pStyle w:val="ListParagraph"/>
              <w:numPr>
                <w:ilvl w:val="4"/>
                <w:numId w:val="17"/>
              </w:numPr>
              <w:ind w:left="1419"/>
              <w:rPr>
                <w:sz w:val="22"/>
              </w:rPr>
            </w:pPr>
            <w:r w:rsidRPr="00E94FCC">
              <w:rPr>
                <w:sz w:val="22"/>
              </w:rPr>
              <w:t>Lining cells</w:t>
            </w:r>
          </w:p>
          <w:p w:rsidR="00E94FCC" w:rsidRDefault="00AB26CD" w:rsidP="00CF4F12">
            <w:pPr>
              <w:pStyle w:val="ListParagraph"/>
              <w:numPr>
                <w:ilvl w:val="5"/>
                <w:numId w:val="17"/>
              </w:numPr>
              <w:ind w:left="2049" w:hanging="360"/>
              <w:rPr>
                <w:sz w:val="22"/>
              </w:rPr>
            </w:pPr>
            <w:r w:rsidRPr="00E94FCC">
              <w:rPr>
                <w:sz w:val="22"/>
              </w:rPr>
              <w:t>Mesothelial cells-found in pleural, peritoneal and pericardial cavities</w:t>
            </w:r>
            <w:r w:rsidR="00F67CB6" w:rsidRPr="00E94FCC">
              <w:rPr>
                <w:sz w:val="22"/>
              </w:rPr>
              <w:t>. Seen in most effusions, they may clump together making them difficult to distinguish from malignant cells</w:t>
            </w:r>
          </w:p>
          <w:p w:rsidR="00E94FCC" w:rsidRDefault="00AB26CD" w:rsidP="00CF4F12">
            <w:pPr>
              <w:pStyle w:val="ListParagraph"/>
              <w:numPr>
                <w:ilvl w:val="5"/>
                <w:numId w:val="17"/>
              </w:numPr>
              <w:ind w:left="2049" w:hanging="360"/>
              <w:rPr>
                <w:sz w:val="22"/>
              </w:rPr>
            </w:pPr>
            <w:r w:rsidRPr="00E94FCC">
              <w:rPr>
                <w:sz w:val="22"/>
              </w:rPr>
              <w:t>Synovial cells-found in joint cavities (may look like mesothelial cells)</w:t>
            </w:r>
          </w:p>
          <w:p w:rsidR="00E94FCC" w:rsidRDefault="00AB26CD" w:rsidP="00CF4F12">
            <w:pPr>
              <w:pStyle w:val="ListParagraph"/>
              <w:numPr>
                <w:ilvl w:val="5"/>
                <w:numId w:val="17"/>
              </w:numPr>
              <w:ind w:left="2049" w:hanging="360"/>
              <w:rPr>
                <w:sz w:val="22"/>
              </w:rPr>
            </w:pPr>
            <w:r w:rsidRPr="00E94FCC">
              <w:rPr>
                <w:sz w:val="22"/>
              </w:rPr>
              <w:lastRenderedPageBreak/>
              <w:t>Epithelial cells-found in bronchial lavages (includes ciliated columnar)</w:t>
            </w:r>
          </w:p>
          <w:p w:rsidR="00E94FCC" w:rsidRDefault="006A5474" w:rsidP="00CF4F12">
            <w:pPr>
              <w:pStyle w:val="ListParagraph"/>
              <w:numPr>
                <w:ilvl w:val="5"/>
                <w:numId w:val="17"/>
              </w:numPr>
              <w:ind w:left="2049" w:hanging="360"/>
              <w:rPr>
                <w:sz w:val="22"/>
              </w:rPr>
            </w:pPr>
            <w:r w:rsidRPr="00E94FCC">
              <w:rPr>
                <w:sz w:val="22"/>
              </w:rPr>
              <w:t>Ependymal cells-found in CSF</w:t>
            </w:r>
          </w:p>
          <w:p w:rsidR="00E94FCC" w:rsidRDefault="00AB26CD" w:rsidP="008077DD">
            <w:pPr>
              <w:pStyle w:val="ListParagraph"/>
              <w:numPr>
                <w:ilvl w:val="4"/>
                <w:numId w:val="17"/>
              </w:numPr>
              <w:ind w:left="1419"/>
              <w:rPr>
                <w:sz w:val="22"/>
              </w:rPr>
            </w:pPr>
            <w:r w:rsidRPr="00E94FCC">
              <w:rPr>
                <w:sz w:val="22"/>
              </w:rPr>
              <w:t>Blasts-found in spinal fluids</w:t>
            </w:r>
          </w:p>
          <w:p w:rsidR="00E94FCC" w:rsidRDefault="00AB26CD" w:rsidP="008077DD">
            <w:pPr>
              <w:pStyle w:val="ListParagraph"/>
              <w:numPr>
                <w:ilvl w:val="4"/>
                <w:numId w:val="17"/>
              </w:numPr>
              <w:ind w:left="1419"/>
              <w:rPr>
                <w:sz w:val="22"/>
              </w:rPr>
            </w:pPr>
            <w:r w:rsidRPr="00E94FCC">
              <w:rPr>
                <w:sz w:val="22"/>
              </w:rPr>
              <w:t>Monocyte/macrophage when found with mesothelial cells (UMMC</w:t>
            </w:r>
            <w:r w:rsidR="000D3DE3">
              <w:rPr>
                <w:sz w:val="22"/>
              </w:rPr>
              <w:t>/FRH</w:t>
            </w:r>
            <w:r w:rsidRPr="00E94FCC">
              <w:rPr>
                <w:sz w:val="22"/>
              </w:rPr>
              <w:t xml:space="preserve">) </w:t>
            </w:r>
          </w:p>
          <w:p w:rsidR="00E94FCC" w:rsidRDefault="007D6B02" w:rsidP="008077DD">
            <w:pPr>
              <w:pStyle w:val="ListParagraph"/>
              <w:numPr>
                <w:ilvl w:val="4"/>
                <w:numId w:val="17"/>
              </w:numPr>
              <w:ind w:left="1419"/>
              <w:rPr>
                <w:sz w:val="22"/>
              </w:rPr>
            </w:pPr>
            <w:r w:rsidRPr="00E94FCC">
              <w:rPr>
                <w:sz w:val="22"/>
              </w:rPr>
              <w:t>Atypical or u</w:t>
            </w:r>
            <w:r w:rsidR="00AB26CD" w:rsidRPr="00E94FCC">
              <w:rPr>
                <w:sz w:val="22"/>
              </w:rPr>
              <w:t>nidentified cells</w:t>
            </w:r>
          </w:p>
          <w:p w:rsidR="00E94FCC" w:rsidRDefault="006E33F6" w:rsidP="008077DD">
            <w:pPr>
              <w:pStyle w:val="ListParagraph"/>
              <w:numPr>
                <w:ilvl w:val="4"/>
                <w:numId w:val="17"/>
              </w:numPr>
              <w:ind w:left="1419"/>
              <w:rPr>
                <w:sz w:val="22"/>
              </w:rPr>
            </w:pPr>
            <w:r w:rsidRPr="00E94FCC">
              <w:rPr>
                <w:sz w:val="22"/>
              </w:rPr>
              <w:t>Lakes/Northland</w:t>
            </w:r>
            <w:r w:rsidR="000D438E" w:rsidRPr="00E94FCC">
              <w:rPr>
                <w:sz w:val="22"/>
              </w:rPr>
              <w:t>: If</w:t>
            </w:r>
            <w:r w:rsidRPr="00E94FCC">
              <w:rPr>
                <w:sz w:val="22"/>
              </w:rPr>
              <w:t xml:space="preserve"> lining cells</w:t>
            </w:r>
            <w:r w:rsidR="000D438E" w:rsidRPr="00E94FCC">
              <w:rPr>
                <w:sz w:val="22"/>
              </w:rPr>
              <w:t xml:space="preserve"> present,</w:t>
            </w:r>
            <w:r w:rsidRPr="00E94FCC">
              <w:rPr>
                <w:sz w:val="22"/>
              </w:rPr>
              <w:t xml:space="preserve"> </w:t>
            </w:r>
            <w:r w:rsidR="000D438E" w:rsidRPr="00E94FCC">
              <w:rPr>
                <w:sz w:val="22"/>
              </w:rPr>
              <w:t>group all mono/macro/lining cells under Other and send to pathologist. Do not report differential</w:t>
            </w:r>
          </w:p>
          <w:p w:rsidR="00E94FCC" w:rsidRDefault="007D6B02" w:rsidP="008077DD">
            <w:pPr>
              <w:pStyle w:val="ListParagraph"/>
              <w:numPr>
                <w:ilvl w:val="3"/>
                <w:numId w:val="17"/>
              </w:numPr>
              <w:ind w:left="699"/>
              <w:rPr>
                <w:sz w:val="22"/>
              </w:rPr>
            </w:pPr>
            <w:r w:rsidRPr="00E94FCC">
              <w:rPr>
                <w:sz w:val="22"/>
              </w:rPr>
              <w:t>Do not report differential results until confirmed by pathology for</w:t>
            </w:r>
          </w:p>
          <w:p w:rsidR="00E94FCC" w:rsidRDefault="00C31629" w:rsidP="008077DD">
            <w:pPr>
              <w:pStyle w:val="ListParagraph"/>
              <w:numPr>
                <w:ilvl w:val="4"/>
                <w:numId w:val="17"/>
              </w:numPr>
              <w:ind w:left="1419"/>
              <w:rPr>
                <w:sz w:val="22"/>
              </w:rPr>
            </w:pPr>
            <w:r w:rsidRPr="00E94FCC">
              <w:rPr>
                <w:sz w:val="22"/>
              </w:rPr>
              <w:t>Unidentified</w:t>
            </w:r>
            <w:r w:rsidR="004232E2" w:rsidRPr="00E94FCC">
              <w:rPr>
                <w:sz w:val="22"/>
              </w:rPr>
              <w:t>/q</w:t>
            </w:r>
            <w:r w:rsidR="008977A2" w:rsidRPr="00E94FCC">
              <w:rPr>
                <w:sz w:val="22"/>
              </w:rPr>
              <w:t>uestionable</w:t>
            </w:r>
            <w:r w:rsidR="006A5474" w:rsidRPr="00E94FCC">
              <w:rPr>
                <w:sz w:val="22"/>
              </w:rPr>
              <w:t>/malignant</w:t>
            </w:r>
            <w:r w:rsidR="008977A2" w:rsidRPr="00E94FCC">
              <w:rPr>
                <w:sz w:val="22"/>
              </w:rPr>
              <w:t xml:space="preserve"> </w:t>
            </w:r>
            <w:r w:rsidR="00E94FCC">
              <w:rPr>
                <w:sz w:val="22"/>
              </w:rPr>
              <w:t>cells</w:t>
            </w:r>
          </w:p>
          <w:p w:rsidR="00E94FCC" w:rsidRDefault="00C31629" w:rsidP="008077DD">
            <w:pPr>
              <w:pStyle w:val="ListParagraph"/>
              <w:numPr>
                <w:ilvl w:val="4"/>
                <w:numId w:val="17"/>
              </w:numPr>
              <w:ind w:left="1419"/>
              <w:rPr>
                <w:sz w:val="22"/>
              </w:rPr>
            </w:pPr>
            <w:r w:rsidRPr="00E94FCC">
              <w:rPr>
                <w:sz w:val="22"/>
              </w:rPr>
              <w:t>Abnormal findings (i.e. microorganisms, yeast)</w:t>
            </w:r>
          </w:p>
          <w:p w:rsidR="00E94FCC" w:rsidRDefault="006A5474" w:rsidP="008077DD">
            <w:pPr>
              <w:pStyle w:val="ListParagraph"/>
              <w:numPr>
                <w:ilvl w:val="4"/>
                <w:numId w:val="17"/>
              </w:numPr>
              <w:ind w:left="1419"/>
              <w:rPr>
                <w:sz w:val="22"/>
              </w:rPr>
            </w:pPr>
            <w:r w:rsidRPr="00E94FCC">
              <w:rPr>
                <w:sz w:val="22"/>
              </w:rPr>
              <w:t>University</w:t>
            </w:r>
            <w:r w:rsidR="00D57852" w:rsidRPr="00E94FCC">
              <w:rPr>
                <w:sz w:val="22"/>
              </w:rPr>
              <w:t xml:space="preserve"> - </w:t>
            </w:r>
            <w:r w:rsidRPr="00E94FCC">
              <w:rPr>
                <w:sz w:val="22"/>
              </w:rPr>
              <w:t>Any patient with a known or suspected hematologic malignancy (leukemia/lymphoma)</w:t>
            </w:r>
          </w:p>
          <w:p w:rsidR="00E94FCC" w:rsidRDefault="004232E2" w:rsidP="008077DD">
            <w:pPr>
              <w:pStyle w:val="ListParagraph"/>
              <w:numPr>
                <w:ilvl w:val="3"/>
                <w:numId w:val="17"/>
              </w:numPr>
              <w:ind w:left="699"/>
              <w:rPr>
                <w:sz w:val="22"/>
              </w:rPr>
            </w:pPr>
            <w:r w:rsidRPr="00E94FCC">
              <w:rPr>
                <w:sz w:val="22"/>
              </w:rPr>
              <w:t>When entering pathology comments and malignancy is present, the malignancy comment is entered first.</w:t>
            </w:r>
          </w:p>
          <w:p w:rsidR="00E94FCC" w:rsidRDefault="008977A2" w:rsidP="008077DD">
            <w:pPr>
              <w:pStyle w:val="ListParagraph"/>
              <w:numPr>
                <w:ilvl w:val="3"/>
                <w:numId w:val="17"/>
              </w:numPr>
              <w:ind w:left="699"/>
              <w:rPr>
                <w:sz w:val="22"/>
              </w:rPr>
            </w:pPr>
            <w:r w:rsidRPr="00E94FCC">
              <w:rPr>
                <w:sz w:val="22"/>
              </w:rPr>
              <w:t>T</w:t>
            </w:r>
            <w:r w:rsidR="00C31629" w:rsidRPr="00E94FCC">
              <w:rPr>
                <w:sz w:val="22"/>
              </w:rPr>
              <w:t>hings to look for in bronchial lavages</w:t>
            </w:r>
            <w:r w:rsidR="000D438E" w:rsidRPr="00E94FCC">
              <w:rPr>
                <w:sz w:val="22"/>
              </w:rPr>
              <w:t xml:space="preserve"> </w:t>
            </w:r>
          </w:p>
          <w:p w:rsidR="00E94FCC" w:rsidRDefault="00C31629" w:rsidP="008077DD">
            <w:pPr>
              <w:pStyle w:val="ListParagraph"/>
              <w:numPr>
                <w:ilvl w:val="4"/>
                <w:numId w:val="17"/>
              </w:numPr>
              <w:ind w:left="1419"/>
              <w:rPr>
                <w:sz w:val="22"/>
              </w:rPr>
            </w:pPr>
            <w:r w:rsidRPr="00E94FCC">
              <w:rPr>
                <w:sz w:val="22"/>
              </w:rPr>
              <w:t xml:space="preserve">Pneumocystis </w:t>
            </w:r>
            <w:r w:rsidR="00CF3C54" w:rsidRPr="00E94FCC">
              <w:rPr>
                <w:sz w:val="22"/>
              </w:rPr>
              <w:t xml:space="preserve">jirovecii (formerly </w:t>
            </w:r>
            <w:r w:rsidRPr="00E94FCC">
              <w:rPr>
                <w:sz w:val="22"/>
              </w:rPr>
              <w:t>carinii</w:t>
            </w:r>
            <w:r w:rsidR="00CF3C54" w:rsidRPr="00E94FCC">
              <w:rPr>
                <w:sz w:val="22"/>
              </w:rPr>
              <w:t>)</w:t>
            </w:r>
            <w:r w:rsidR="008977A2" w:rsidRPr="00E94FCC">
              <w:rPr>
                <w:sz w:val="22"/>
              </w:rPr>
              <w:t xml:space="preserve"> (</w:t>
            </w:r>
            <w:r w:rsidR="004232E2" w:rsidRPr="00E94FCC">
              <w:rPr>
                <w:sz w:val="22"/>
              </w:rPr>
              <w:t xml:space="preserve">See picture in </w:t>
            </w:r>
            <w:r w:rsidR="000D438E" w:rsidRPr="00E94FCC">
              <w:rPr>
                <w:sz w:val="22"/>
              </w:rPr>
              <w:t>work aid</w:t>
            </w:r>
            <w:r w:rsidR="004232E2" w:rsidRPr="00E94FCC">
              <w:rPr>
                <w:sz w:val="22"/>
              </w:rPr>
              <w:t xml:space="preserve">) </w:t>
            </w:r>
          </w:p>
          <w:p w:rsidR="00E94FCC" w:rsidRDefault="00C31629" w:rsidP="008077DD">
            <w:pPr>
              <w:pStyle w:val="ListParagraph"/>
              <w:numPr>
                <w:ilvl w:val="4"/>
                <w:numId w:val="17"/>
              </w:numPr>
              <w:ind w:left="1419"/>
              <w:rPr>
                <w:sz w:val="22"/>
              </w:rPr>
            </w:pPr>
            <w:r w:rsidRPr="00E94FCC">
              <w:rPr>
                <w:sz w:val="22"/>
              </w:rPr>
              <w:t>CMV</w:t>
            </w:r>
            <w:r w:rsidR="004232E2" w:rsidRPr="00E94FCC">
              <w:rPr>
                <w:sz w:val="22"/>
              </w:rPr>
              <w:t xml:space="preserve"> (See picture in</w:t>
            </w:r>
            <w:r w:rsidR="000D438E" w:rsidRPr="00E94FCC">
              <w:rPr>
                <w:sz w:val="22"/>
              </w:rPr>
              <w:t xml:space="preserve"> work aid</w:t>
            </w:r>
            <w:r w:rsidR="004232E2" w:rsidRPr="00E94FCC">
              <w:rPr>
                <w:sz w:val="22"/>
              </w:rPr>
              <w:t>)</w:t>
            </w:r>
            <w:r w:rsidR="004232E2" w:rsidRPr="00E94FCC">
              <w:rPr>
                <w:color w:val="00B050"/>
                <w:sz w:val="22"/>
              </w:rPr>
              <w:t xml:space="preserve">  </w:t>
            </w:r>
            <w:r w:rsidR="004232E2" w:rsidRPr="00E94FCC">
              <w:rPr>
                <w:sz w:val="22"/>
                <w:highlight w:val="yellow"/>
              </w:rPr>
              <w:t xml:space="preserve"> </w:t>
            </w:r>
          </w:p>
          <w:p w:rsidR="00E94FCC" w:rsidRDefault="00633FB0" w:rsidP="008077DD">
            <w:pPr>
              <w:pStyle w:val="ListParagraph"/>
              <w:numPr>
                <w:ilvl w:val="3"/>
                <w:numId w:val="17"/>
              </w:numPr>
              <w:ind w:left="699"/>
              <w:rPr>
                <w:sz w:val="22"/>
              </w:rPr>
            </w:pPr>
            <w:r w:rsidRPr="00E94FCC">
              <w:rPr>
                <w:sz w:val="22"/>
              </w:rPr>
              <w:t>Cytospin slides sent to pathology or cytology are accompanie</w:t>
            </w:r>
            <w:r w:rsidR="00B92D29" w:rsidRPr="00E94FCC">
              <w:rPr>
                <w:sz w:val="22"/>
              </w:rPr>
              <w:t>d</w:t>
            </w:r>
            <w:r w:rsidRPr="00E94FCC">
              <w:rPr>
                <w:sz w:val="22"/>
              </w:rPr>
              <w:t xml:space="preserve"> by fluid worksheet and any other site specific paper work</w:t>
            </w:r>
          </w:p>
          <w:p w:rsidR="003631E0" w:rsidRPr="00E94FCC" w:rsidRDefault="00633FB0" w:rsidP="008077DD">
            <w:pPr>
              <w:pStyle w:val="ListParagraph"/>
              <w:numPr>
                <w:ilvl w:val="3"/>
                <w:numId w:val="17"/>
              </w:numPr>
              <w:ind w:left="699"/>
              <w:rPr>
                <w:sz w:val="22"/>
              </w:rPr>
            </w:pPr>
            <w:r w:rsidRPr="00E94FCC">
              <w:rPr>
                <w:sz w:val="22"/>
              </w:rPr>
              <w:t xml:space="preserve">Slides are saved a minimum of </w:t>
            </w:r>
            <w:r w:rsidR="0024131A" w:rsidRPr="00E94FCC">
              <w:rPr>
                <w:sz w:val="22"/>
              </w:rPr>
              <w:t>30 days</w:t>
            </w:r>
          </w:p>
          <w:p w:rsidR="00F67CB6" w:rsidRDefault="00F67CB6" w:rsidP="008077DD">
            <w:pPr>
              <w:pStyle w:val="ListParagraph"/>
              <w:ind w:left="0"/>
              <w:rPr>
                <w:sz w:val="22"/>
              </w:rPr>
            </w:pPr>
          </w:p>
          <w:p w:rsidR="004C277D" w:rsidRDefault="004C277D" w:rsidP="008077DD">
            <w:pPr>
              <w:pStyle w:val="ListParagraph"/>
              <w:ind w:left="0"/>
              <w:rPr>
                <w:b/>
                <w:sz w:val="22"/>
              </w:rPr>
            </w:pPr>
            <w:r w:rsidRPr="004C277D">
              <w:rPr>
                <w:b/>
                <w:sz w:val="22"/>
              </w:rPr>
              <w:t xml:space="preserve">Amniotic Fluid </w:t>
            </w:r>
          </w:p>
          <w:p w:rsidR="00CE220F" w:rsidRDefault="00323088" w:rsidP="0046651A">
            <w:pPr>
              <w:pStyle w:val="ListParagraph"/>
              <w:numPr>
                <w:ilvl w:val="0"/>
                <w:numId w:val="34"/>
              </w:numPr>
              <w:ind w:left="699"/>
              <w:rPr>
                <w:sz w:val="22"/>
              </w:rPr>
            </w:pPr>
            <w:r w:rsidRPr="00CE220F">
              <w:rPr>
                <w:sz w:val="22"/>
              </w:rPr>
              <w:t xml:space="preserve">Amniotic fluids frequently contain squamous epithelial cells </w:t>
            </w:r>
            <w:r w:rsidR="000D3DE3">
              <w:rPr>
                <w:sz w:val="22"/>
              </w:rPr>
              <w:t>and may</w:t>
            </w:r>
            <w:r w:rsidRPr="00CE220F">
              <w:rPr>
                <w:sz w:val="22"/>
              </w:rPr>
              <w:t xml:space="preserve"> not be analyzed on Sysmex instrumentation</w:t>
            </w:r>
          </w:p>
          <w:p w:rsidR="00323088" w:rsidRPr="00CE220F" w:rsidRDefault="00323088" w:rsidP="0046651A">
            <w:pPr>
              <w:pStyle w:val="ListParagraph"/>
              <w:numPr>
                <w:ilvl w:val="0"/>
                <w:numId w:val="34"/>
              </w:numPr>
              <w:ind w:left="699"/>
              <w:rPr>
                <w:sz w:val="22"/>
              </w:rPr>
            </w:pPr>
            <w:r w:rsidRPr="00CE220F">
              <w:rPr>
                <w:sz w:val="22"/>
              </w:rPr>
              <w:t>Report a RBC count on all amniotic fluids. This helps determine if an intrauterine bleed has occurred.</w:t>
            </w:r>
          </w:p>
          <w:p w:rsidR="00330DDD" w:rsidRDefault="00330DDD" w:rsidP="008077DD">
            <w:pPr>
              <w:pStyle w:val="ListParagraph"/>
              <w:ind w:left="0"/>
              <w:rPr>
                <w:b/>
                <w:sz w:val="22"/>
              </w:rPr>
            </w:pPr>
          </w:p>
          <w:p w:rsidR="008B6BA4" w:rsidRPr="00F67CB6" w:rsidRDefault="008B6BA4" w:rsidP="008077DD">
            <w:pPr>
              <w:pStyle w:val="ListParagraph"/>
              <w:ind w:left="0"/>
              <w:rPr>
                <w:sz w:val="22"/>
              </w:rPr>
            </w:pPr>
            <w:r>
              <w:rPr>
                <w:b/>
                <w:sz w:val="22"/>
              </w:rPr>
              <w:t>CSF</w:t>
            </w:r>
          </w:p>
          <w:p w:rsidR="008B6BA4" w:rsidRDefault="007F3F24" w:rsidP="008077DD">
            <w:pPr>
              <w:pStyle w:val="ListParagraph"/>
              <w:ind w:left="0"/>
              <w:rPr>
                <w:b/>
                <w:noProof/>
                <w:sz w:val="22"/>
              </w:rPr>
            </w:pPr>
            <w:r>
              <w:rPr>
                <w:b/>
                <w:noProof/>
                <w:sz w:val="22"/>
              </w:rPr>
              <w:t xml:space="preserve">             </w:t>
            </w:r>
            <w:r w:rsidR="009B6BA2">
              <w:rPr>
                <w:b/>
                <w:noProof/>
                <w:sz w:val="22"/>
              </w:rPr>
              <w:drawing>
                <wp:inline distT="0" distB="0" distL="0" distR="0" wp14:anchorId="78CC5A9F" wp14:editId="52BD8F41">
                  <wp:extent cx="3086100" cy="819150"/>
                  <wp:effectExtent l="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086100" cy="819150"/>
                          </a:xfrm>
                          <a:prstGeom prst="rect">
                            <a:avLst/>
                          </a:prstGeom>
                          <a:noFill/>
                          <a:ln>
                            <a:noFill/>
                          </a:ln>
                        </pic:spPr>
                      </pic:pic>
                    </a:graphicData>
                  </a:graphic>
                </wp:inline>
              </w:drawing>
            </w:r>
          </w:p>
          <w:p w:rsidR="000E0BD6" w:rsidRPr="00F8783D" w:rsidRDefault="008F1E2A" w:rsidP="008077DD">
            <w:pPr>
              <w:pStyle w:val="ListParagraph"/>
              <w:ind w:left="0"/>
              <w:rPr>
                <w:sz w:val="22"/>
              </w:rPr>
            </w:pPr>
            <w:r w:rsidRPr="00F8783D">
              <w:rPr>
                <w:noProof/>
                <w:sz w:val="22"/>
              </w:rPr>
              <w:t xml:space="preserve">             </w:t>
            </w:r>
            <w:r w:rsidR="000E0BD6" w:rsidRPr="00F8783D">
              <w:rPr>
                <w:noProof/>
                <w:sz w:val="22"/>
              </w:rPr>
              <w:t xml:space="preserve">2 counts if </w:t>
            </w:r>
            <w:r w:rsidR="0001794C" w:rsidRPr="00F8783D">
              <w:rPr>
                <w:noProof/>
                <w:sz w:val="22"/>
              </w:rPr>
              <w:t>RBC &gt; 50 and second count order in EPIC is released</w:t>
            </w:r>
          </w:p>
          <w:p w:rsidR="007F3F24" w:rsidRDefault="007F3F24" w:rsidP="00FF56BB">
            <w:pPr>
              <w:pStyle w:val="ListParagraph"/>
              <w:ind w:left="0"/>
              <w:rPr>
                <w:b/>
                <w:sz w:val="22"/>
              </w:rPr>
            </w:pPr>
          </w:p>
          <w:p w:rsidR="007B10C3" w:rsidRPr="00735EC5" w:rsidRDefault="006B36DA" w:rsidP="00FF56BB">
            <w:pPr>
              <w:pStyle w:val="ListParagraph"/>
              <w:ind w:left="0"/>
              <w:rPr>
                <w:sz w:val="22"/>
              </w:rPr>
            </w:pPr>
            <w:r w:rsidRPr="006B36DA">
              <w:rPr>
                <w:b/>
                <w:sz w:val="22"/>
              </w:rPr>
              <w:t>Crystals</w:t>
            </w:r>
            <w:r w:rsidR="00735EC5">
              <w:rPr>
                <w:b/>
                <w:sz w:val="22"/>
              </w:rPr>
              <w:t xml:space="preserve"> </w:t>
            </w:r>
          </w:p>
          <w:p w:rsidR="000529C5" w:rsidRDefault="00C77796" w:rsidP="00FF56BB">
            <w:pPr>
              <w:pStyle w:val="ListParagraph"/>
              <w:ind w:left="0"/>
              <w:rPr>
                <w:sz w:val="22"/>
              </w:rPr>
            </w:pPr>
            <w:r>
              <w:rPr>
                <w:sz w:val="22"/>
              </w:rPr>
              <w:t xml:space="preserve">             </w:t>
            </w:r>
            <w:r w:rsidRPr="00C77796">
              <w:rPr>
                <w:noProof/>
                <w:sz w:val="22"/>
              </w:rPr>
              <w:drawing>
                <wp:inline distT="0" distB="0" distL="0" distR="0" wp14:anchorId="4D2D9671" wp14:editId="68F1411E">
                  <wp:extent cx="2444728" cy="141922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2447470" cy="1420817"/>
                          </a:xfrm>
                          <a:prstGeom prst="rect">
                            <a:avLst/>
                          </a:prstGeom>
                        </pic:spPr>
                      </pic:pic>
                    </a:graphicData>
                  </a:graphic>
                </wp:inline>
              </w:drawing>
            </w:r>
          </w:p>
          <w:p w:rsidR="00CF4F12" w:rsidRPr="00CF4F12" w:rsidRDefault="000529C5" w:rsidP="00C65AD5">
            <w:pPr>
              <w:pStyle w:val="ListParagraph"/>
              <w:numPr>
                <w:ilvl w:val="0"/>
                <w:numId w:val="59"/>
              </w:numPr>
              <w:rPr>
                <w:strike/>
                <w:sz w:val="22"/>
              </w:rPr>
            </w:pPr>
            <w:r w:rsidRPr="00CF4F12">
              <w:rPr>
                <w:rFonts w:ascii="TimesNewRomanPSMT" w:hAnsi="TimesNewRomanPSMT" w:cs="TimesNewRomanPSMT"/>
                <w:sz w:val="22"/>
                <w:szCs w:val="22"/>
              </w:rPr>
              <w:t>Analysis</w:t>
            </w:r>
          </w:p>
          <w:p w:rsidR="00CF4F12" w:rsidRPr="00CF4F12" w:rsidRDefault="00D57852" w:rsidP="00C65AD5">
            <w:pPr>
              <w:pStyle w:val="ListParagraph"/>
              <w:numPr>
                <w:ilvl w:val="1"/>
                <w:numId w:val="59"/>
              </w:numPr>
              <w:ind w:left="789"/>
              <w:rPr>
                <w:strike/>
                <w:sz w:val="22"/>
              </w:rPr>
            </w:pPr>
            <w:r w:rsidRPr="00CF4F12">
              <w:rPr>
                <w:rFonts w:ascii="TimesNewRomanPSMT" w:hAnsi="TimesNewRomanPSMT" w:cs="TimesNewRomanPSMT"/>
                <w:sz w:val="22"/>
                <w:szCs w:val="22"/>
              </w:rPr>
              <w:t xml:space="preserve">Obtain </w:t>
            </w:r>
            <w:r w:rsidR="0009468F" w:rsidRPr="00CF4F12">
              <w:rPr>
                <w:rFonts w:ascii="TimesNewRomanPSMT" w:hAnsi="TimesNewRomanPSMT" w:cs="TimesNewRomanPSMT"/>
                <w:sz w:val="22"/>
                <w:szCs w:val="22"/>
              </w:rPr>
              <w:t>one plai</w:t>
            </w:r>
            <w:r w:rsidR="000D3DE3" w:rsidRPr="00CF4F12">
              <w:rPr>
                <w:rFonts w:ascii="TimesNewRomanPSMT" w:hAnsi="TimesNewRomanPSMT" w:cs="TimesNewRomanPSMT"/>
                <w:sz w:val="22"/>
                <w:szCs w:val="22"/>
              </w:rPr>
              <w:t>n microscope slide and</w:t>
            </w:r>
            <w:r w:rsidR="0009468F" w:rsidRPr="00CF4F12">
              <w:rPr>
                <w:rFonts w:ascii="TimesNewRomanPSMT" w:hAnsi="TimesNewRomanPSMT" w:cs="TimesNewRomanPSMT"/>
                <w:sz w:val="22"/>
                <w:szCs w:val="22"/>
              </w:rPr>
              <w:t xml:space="preserve"> cover </w:t>
            </w:r>
            <w:r w:rsidR="006F1EF1" w:rsidRPr="00CF4F12">
              <w:rPr>
                <w:rFonts w:ascii="TimesNewRomanPSMT" w:hAnsi="TimesNewRomanPSMT" w:cs="TimesNewRomanPSMT"/>
                <w:sz w:val="22"/>
                <w:szCs w:val="22"/>
              </w:rPr>
              <w:t>glass.</w:t>
            </w:r>
          </w:p>
          <w:p w:rsidR="00CF4F12" w:rsidRPr="00CF4F12" w:rsidRDefault="0009468F" w:rsidP="00C65AD5">
            <w:pPr>
              <w:pStyle w:val="ListParagraph"/>
              <w:numPr>
                <w:ilvl w:val="1"/>
                <w:numId w:val="59"/>
              </w:numPr>
              <w:ind w:left="789"/>
              <w:rPr>
                <w:strike/>
                <w:sz w:val="22"/>
              </w:rPr>
            </w:pPr>
            <w:r w:rsidRPr="00CF4F12">
              <w:rPr>
                <w:rFonts w:ascii="TimesNewRomanPSMT" w:hAnsi="TimesNewRomanPSMT" w:cs="TimesNewRomanPSMT"/>
                <w:sz w:val="22"/>
                <w:szCs w:val="22"/>
              </w:rPr>
              <w:t xml:space="preserve">Transfer a drop of synovial fluid from the </w:t>
            </w:r>
            <w:r w:rsidR="0001794C" w:rsidRPr="00CF4F12">
              <w:rPr>
                <w:rFonts w:ascii="TimesNewRomanPSMT" w:hAnsi="TimesNewRomanPSMT" w:cs="TimesNewRomanPSMT"/>
                <w:sz w:val="22"/>
                <w:szCs w:val="22"/>
              </w:rPr>
              <w:t xml:space="preserve">container </w:t>
            </w:r>
            <w:r w:rsidRPr="00CF4F12">
              <w:rPr>
                <w:rFonts w:ascii="TimesNewRomanPSMT" w:hAnsi="TimesNewRomanPSMT" w:cs="TimesNewRomanPSMT"/>
                <w:sz w:val="22"/>
                <w:szCs w:val="22"/>
              </w:rPr>
              <w:t xml:space="preserve">to the microscope slide with a disposable pipet. </w:t>
            </w:r>
          </w:p>
          <w:p w:rsidR="00CF4F12" w:rsidRPr="00CF4F12" w:rsidRDefault="000D3DE3" w:rsidP="00C65AD5">
            <w:pPr>
              <w:pStyle w:val="ListParagraph"/>
              <w:numPr>
                <w:ilvl w:val="1"/>
                <w:numId w:val="59"/>
              </w:numPr>
              <w:ind w:left="789"/>
              <w:rPr>
                <w:strike/>
                <w:sz w:val="22"/>
              </w:rPr>
            </w:pPr>
            <w:r w:rsidRPr="00CF4F12">
              <w:rPr>
                <w:rFonts w:ascii="TimesNewRomanPSMT" w:hAnsi="TimesNewRomanPSMT" w:cs="TimesNewRomanPSMT"/>
                <w:sz w:val="22"/>
                <w:szCs w:val="22"/>
              </w:rPr>
              <w:t xml:space="preserve">Apply </w:t>
            </w:r>
            <w:r w:rsidR="0009468F" w:rsidRPr="00CF4F12">
              <w:rPr>
                <w:rFonts w:ascii="TimesNewRomanPSMT" w:hAnsi="TimesNewRomanPSMT" w:cs="TimesNewRomanPSMT"/>
                <w:sz w:val="22"/>
                <w:szCs w:val="22"/>
              </w:rPr>
              <w:t xml:space="preserve">cover glass and label with patient’s peon computer label or write the patient’s last name </w:t>
            </w:r>
            <w:r w:rsidR="00047120" w:rsidRPr="00CF4F12">
              <w:rPr>
                <w:rFonts w:ascii="TimesNewRomanPSMT" w:hAnsi="TimesNewRomanPSMT" w:cs="TimesNewRomanPSMT"/>
                <w:sz w:val="22"/>
                <w:szCs w:val="22"/>
              </w:rPr>
              <w:t>on the slide with grease pencil.</w:t>
            </w:r>
          </w:p>
          <w:p w:rsidR="00CF4F12" w:rsidRPr="00CF4F12" w:rsidRDefault="0009468F" w:rsidP="00C65AD5">
            <w:pPr>
              <w:pStyle w:val="ListParagraph"/>
              <w:numPr>
                <w:ilvl w:val="1"/>
                <w:numId w:val="59"/>
              </w:numPr>
              <w:ind w:left="789"/>
              <w:rPr>
                <w:strike/>
                <w:sz w:val="22"/>
              </w:rPr>
            </w:pPr>
            <w:r w:rsidRPr="00CF4F12">
              <w:rPr>
                <w:rFonts w:ascii="TimesNewRomanPSMT" w:hAnsi="TimesNewRomanPSMT" w:cs="TimesNewRomanPSMT"/>
                <w:sz w:val="22"/>
                <w:szCs w:val="22"/>
              </w:rPr>
              <w:t>Place the cover-slipped control slide on the microscope stage and using the 10X</w:t>
            </w:r>
            <w:r w:rsidR="00047120" w:rsidRPr="00CF4F12">
              <w:rPr>
                <w:rFonts w:ascii="TimesNewRomanPSMT" w:hAnsi="TimesNewRomanPSMT" w:cs="TimesNewRomanPSMT"/>
                <w:sz w:val="22"/>
                <w:szCs w:val="22"/>
              </w:rPr>
              <w:t xml:space="preserve"> </w:t>
            </w:r>
            <w:r w:rsidRPr="00CF4F12">
              <w:rPr>
                <w:rFonts w:ascii="TimesNewRomanPSMT" w:hAnsi="TimesNewRomanPSMT" w:cs="TimesNewRomanPSMT"/>
                <w:sz w:val="22"/>
                <w:szCs w:val="22"/>
              </w:rPr>
              <w:t>objective, bring the slide into a sharp focus using bright-field illumination. Adjust the diaphragm as necessary to visualize the cells.</w:t>
            </w:r>
          </w:p>
          <w:p w:rsidR="00CF4F12" w:rsidRPr="00CF4F12" w:rsidRDefault="009668BB" w:rsidP="00C65AD5">
            <w:pPr>
              <w:pStyle w:val="ListParagraph"/>
              <w:numPr>
                <w:ilvl w:val="0"/>
                <w:numId w:val="59"/>
              </w:numPr>
              <w:rPr>
                <w:strike/>
                <w:sz w:val="22"/>
              </w:rPr>
            </w:pPr>
            <w:r w:rsidRPr="00CF4F12">
              <w:rPr>
                <w:rFonts w:ascii="TimesNewRomanPSMT" w:hAnsi="TimesNewRomanPSMT" w:cs="TimesNewRomanPSMT"/>
                <w:sz w:val="22"/>
                <w:szCs w:val="22"/>
              </w:rPr>
              <w:t>Set up scope</w:t>
            </w:r>
          </w:p>
          <w:p w:rsidR="00CF4F12" w:rsidRPr="00CF4F12" w:rsidRDefault="0001794C" w:rsidP="00C65AD5">
            <w:pPr>
              <w:pStyle w:val="ListParagraph"/>
              <w:numPr>
                <w:ilvl w:val="1"/>
                <w:numId w:val="59"/>
              </w:numPr>
              <w:ind w:left="789"/>
              <w:rPr>
                <w:strike/>
                <w:sz w:val="22"/>
              </w:rPr>
            </w:pPr>
            <w:r w:rsidRPr="00CF4F12">
              <w:rPr>
                <w:sz w:val="22"/>
                <w:szCs w:val="22"/>
              </w:rPr>
              <w:lastRenderedPageBreak/>
              <w:t xml:space="preserve">UMMC East </w:t>
            </w:r>
          </w:p>
          <w:p w:rsidR="00CF4F12" w:rsidRPr="00CF4F12" w:rsidRDefault="0009468F" w:rsidP="00C65AD5">
            <w:pPr>
              <w:pStyle w:val="ListParagraph"/>
              <w:numPr>
                <w:ilvl w:val="2"/>
                <w:numId w:val="59"/>
              </w:numPr>
              <w:ind w:left="1329" w:hanging="339"/>
              <w:rPr>
                <w:strike/>
                <w:sz w:val="22"/>
              </w:rPr>
            </w:pPr>
            <w:r w:rsidRPr="00CF4F12">
              <w:rPr>
                <w:sz w:val="22"/>
                <w:szCs w:val="22"/>
              </w:rPr>
              <w:t xml:space="preserve">Usually the full wave plate assembly is locked in at the bottom of the scope. If the full wave assembly is not on the microscope, it is stored in the plastic container next to the microscope. Lock it into the bottom of the scope. </w:t>
            </w:r>
          </w:p>
          <w:p w:rsidR="00CF4F12" w:rsidRPr="00CF4F12" w:rsidRDefault="0009468F" w:rsidP="00C65AD5">
            <w:pPr>
              <w:pStyle w:val="ListParagraph"/>
              <w:numPr>
                <w:ilvl w:val="2"/>
                <w:numId w:val="59"/>
              </w:numPr>
              <w:ind w:left="1329" w:hanging="339"/>
              <w:rPr>
                <w:strike/>
                <w:sz w:val="22"/>
              </w:rPr>
            </w:pPr>
            <w:r w:rsidRPr="00CF4F12">
              <w:rPr>
                <w:sz w:val="22"/>
                <w:szCs w:val="22"/>
              </w:rPr>
              <w:t xml:space="preserve">Push in the polarizing lens on the microscope neck. The background will now be magenta. </w:t>
            </w:r>
          </w:p>
          <w:p w:rsidR="00CF4F12" w:rsidRPr="00CF4F12" w:rsidRDefault="0009468F" w:rsidP="00C65AD5">
            <w:pPr>
              <w:pStyle w:val="ListParagraph"/>
              <w:numPr>
                <w:ilvl w:val="2"/>
                <w:numId w:val="59"/>
              </w:numPr>
              <w:ind w:left="1329" w:hanging="339"/>
              <w:rPr>
                <w:strike/>
                <w:sz w:val="22"/>
              </w:rPr>
            </w:pPr>
            <w:r w:rsidRPr="00CF4F12">
              <w:rPr>
                <w:sz w:val="22"/>
                <w:szCs w:val="22"/>
              </w:rPr>
              <w:t xml:space="preserve">Rotate the full wave plate out and the </w:t>
            </w:r>
            <w:r w:rsidR="0050528A" w:rsidRPr="00CF4F12">
              <w:rPr>
                <w:sz w:val="22"/>
                <w:szCs w:val="22"/>
              </w:rPr>
              <w:t>background should now be black.</w:t>
            </w:r>
          </w:p>
          <w:p w:rsidR="00CF4F12" w:rsidRPr="00CF4F12" w:rsidRDefault="0009468F" w:rsidP="00C65AD5">
            <w:pPr>
              <w:pStyle w:val="ListParagraph"/>
              <w:numPr>
                <w:ilvl w:val="2"/>
                <w:numId w:val="59"/>
              </w:numPr>
              <w:ind w:left="1329" w:hanging="339"/>
              <w:rPr>
                <w:strike/>
                <w:sz w:val="22"/>
              </w:rPr>
            </w:pPr>
            <w:r w:rsidRPr="00CF4F12">
              <w:rPr>
                <w:sz w:val="22"/>
                <w:szCs w:val="22"/>
              </w:rPr>
              <w:t xml:space="preserve">Crystals from the control slide appear as silver against the black background. </w:t>
            </w:r>
          </w:p>
          <w:p w:rsidR="00CF4F12" w:rsidRPr="00CF4F12" w:rsidRDefault="0009468F" w:rsidP="00C65AD5">
            <w:pPr>
              <w:pStyle w:val="ListParagraph"/>
              <w:numPr>
                <w:ilvl w:val="2"/>
                <w:numId w:val="59"/>
              </w:numPr>
              <w:ind w:left="1329" w:hanging="339"/>
              <w:rPr>
                <w:strike/>
                <w:sz w:val="22"/>
              </w:rPr>
            </w:pPr>
            <w:r w:rsidRPr="00CF4F12">
              <w:rPr>
                <w:sz w:val="22"/>
                <w:szCs w:val="22"/>
              </w:rPr>
              <w:t xml:space="preserve">Rotate the wave plate assembly back into place. </w:t>
            </w:r>
          </w:p>
          <w:p w:rsidR="00CF4F12" w:rsidRPr="00CF4F12" w:rsidRDefault="0001794C" w:rsidP="00C65AD5">
            <w:pPr>
              <w:pStyle w:val="ListParagraph"/>
              <w:numPr>
                <w:ilvl w:val="1"/>
                <w:numId w:val="59"/>
              </w:numPr>
              <w:ind w:left="789"/>
              <w:rPr>
                <w:strike/>
                <w:sz w:val="22"/>
              </w:rPr>
            </w:pPr>
            <w:r w:rsidRPr="00CF4F12">
              <w:rPr>
                <w:sz w:val="22"/>
                <w:szCs w:val="22"/>
              </w:rPr>
              <w:t>Southdale</w:t>
            </w:r>
          </w:p>
          <w:p w:rsidR="00CF4F12" w:rsidRPr="00CF4F12" w:rsidRDefault="0050528A" w:rsidP="00C65AD5">
            <w:pPr>
              <w:pStyle w:val="ListParagraph"/>
              <w:numPr>
                <w:ilvl w:val="2"/>
                <w:numId w:val="59"/>
              </w:numPr>
              <w:ind w:left="1329" w:hanging="360"/>
              <w:rPr>
                <w:strike/>
                <w:sz w:val="22"/>
              </w:rPr>
            </w:pPr>
            <w:r w:rsidRPr="00CF4F12">
              <w:rPr>
                <w:rFonts w:eastAsiaTheme="minorHAnsi"/>
                <w:sz w:val="22"/>
                <w:szCs w:val="22"/>
              </w:rPr>
              <w:t>Install the polarizer (U-POT) on top of the light source (below the stage) with the notch and white hash mark facing upward.</w:t>
            </w:r>
          </w:p>
          <w:p w:rsidR="00CF4F12" w:rsidRPr="00CF4F12" w:rsidRDefault="0050528A" w:rsidP="00C65AD5">
            <w:pPr>
              <w:pStyle w:val="ListParagraph"/>
              <w:numPr>
                <w:ilvl w:val="2"/>
                <w:numId w:val="59"/>
              </w:numPr>
              <w:ind w:left="1329" w:hanging="360"/>
              <w:rPr>
                <w:strike/>
                <w:sz w:val="22"/>
              </w:rPr>
            </w:pPr>
            <w:r w:rsidRPr="00CF4F12">
              <w:rPr>
                <w:rFonts w:eastAsiaTheme="minorHAnsi"/>
                <w:sz w:val="22"/>
                <w:szCs w:val="22"/>
              </w:rPr>
              <w:t>Rotate the polarizer so the notch and white hash mark are positioned on the left and right sides.</w:t>
            </w:r>
            <w:r w:rsidR="005815DE" w:rsidRPr="00CF4F12">
              <w:rPr>
                <w:rFonts w:eastAsiaTheme="minorHAnsi"/>
                <w:sz w:val="22"/>
                <w:szCs w:val="22"/>
              </w:rPr>
              <w:t xml:space="preserve"> </w:t>
            </w:r>
            <w:r w:rsidRPr="00CF4F12">
              <w:rPr>
                <w:rFonts w:eastAsiaTheme="minorHAnsi"/>
                <w:sz w:val="22"/>
                <w:szCs w:val="22"/>
              </w:rPr>
              <w:t>It does not matter which mark is on which side</w:t>
            </w:r>
            <w:r w:rsidR="00EB48A0" w:rsidRPr="00CF4F12">
              <w:rPr>
                <w:rFonts w:eastAsiaTheme="minorHAnsi"/>
                <w:sz w:val="22"/>
                <w:szCs w:val="22"/>
              </w:rPr>
              <w:t>.</w:t>
            </w:r>
          </w:p>
          <w:p w:rsidR="00CF4F12" w:rsidRPr="00CF4F12" w:rsidRDefault="00FE009D" w:rsidP="00C65AD5">
            <w:pPr>
              <w:pStyle w:val="ListParagraph"/>
              <w:numPr>
                <w:ilvl w:val="2"/>
                <w:numId w:val="59"/>
              </w:numPr>
              <w:ind w:left="1329" w:hanging="360"/>
              <w:rPr>
                <w:strike/>
                <w:sz w:val="22"/>
              </w:rPr>
            </w:pPr>
            <w:r w:rsidRPr="00CF4F12">
              <w:rPr>
                <w:rFonts w:eastAsiaTheme="minorHAnsi"/>
                <w:sz w:val="22"/>
                <w:szCs w:val="22"/>
              </w:rPr>
              <w:t>I</w:t>
            </w:r>
            <w:r w:rsidR="0050528A" w:rsidRPr="00CF4F12">
              <w:rPr>
                <w:rFonts w:eastAsiaTheme="minorHAnsi"/>
                <w:sz w:val="22"/>
                <w:szCs w:val="22"/>
              </w:rPr>
              <w:t>nsert the compensator (U-GAN), face up, into the slot (above the stage, below the oculars). It does not</w:t>
            </w:r>
            <w:r w:rsidR="005815DE" w:rsidRPr="00CF4F12">
              <w:rPr>
                <w:rFonts w:eastAsiaTheme="minorHAnsi"/>
                <w:sz w:val="22"/>
                <w:szCs w:val="22"/>
              </w:rPr>
              <w:t xml:space="preserve"> </w:t>
            </w:r>
            <w:r w:rsidR="0050528A" w:rsidRPr="00CF4F12">
              <w:rPr>
                <w:rFonts w:eastAsiaTheme="minorHAnsi"/>
                <w:sz w:val="22"/>
                <w:szCs w:val="22"/>
              </w:rPr>
              <w:t>matter which of the two slots you use</w:t>
            </w:r>
            <w:r w:rsidR="00EB48A0" w:rsidRPr="00CF4F12">
              <w:rPr>
                <w:rFonts w:eastAsiaTheme="minorHAnsi"/>
                <w:sz w:val="22"/>
                <w:szCs w:val="22"/>
              </w:rPr>
              <w:t>.</w:t>
            </w:r>
          </w:p>
          <w:p w:rsidR="00CF4F12" w:rsidRPr="00CF4F12" w:rsidRDefault="0050528A" w:rsidP="00C65AD5">
            <w:pPr>
              <w:pStyle w:val="ListParagraph"/>
              <w:numPr>
                <w:ilvl w:val="2"/>
                <w:numId w:val="59"/>
              </w:numPr>
              <w:ind w:left="1329" w:hanging="360"/>
              <w:rPr>
                <w:strike/>
                <w:sz w:val="22"/>
              </w:rPr>
            </w:pPr>
            <w:r w:rsidRPr="00CF4F12">
              <w:rPr>
                <w:rFonts w:eastAsiaTheme="minorHAnsi"/>
                <w:sz w:val="22"/>
                <w:szCs w:val="22"/>
              </w:rPr>
              <w:t>While looking in the microscope using 10x or 40x, use the rotation lever on the compensator. Move it</w:t>
            </w:r>
            <w:r w:rsidR="005815DE" w:rsidRPr="00CF4F12">
              <w:rPr>
                <w:rFonts w:eastAsiaTheme="minorHAnsi"/>
                <w:sz w:val="22"/>
                <w:szCs w:val="22"/>
              </w:rPr>
              <w:t xml:space="preserve"> </w:t>
            </w:r>
            <w:r w:rsidRPr="00CF4F12">
              <w:rPr>
                <w:rFonts w:eastAsiaTheme="minorHAnsi"/>
                <w:sz w:val="22"/>
                <w:szCs w:val="22"/>
              </w:rPr>
              <w:t>clockwise, then counterclockwise</w:t>
            </w:r>
          </w:p>
          <w:p w:rsidR="00CF4F12" w:rsidRPr="00CF4F12" w:rsidRDefault="0050528A" w:rsidP="00C65AD5">
            <w:pPr>
              <w:pStyle w:val="ListParagraph"/>
              <w:numPr>
                <w:ilvl w:val="2"/>
                <w:numId w:val="59"/>
              </w:numPr>
              <w:ind w:left="1329" w:hanging="360"/>
              <w:rPr>
                <w:strike/>
                <w:sz w:val="22"/>
              </w:rPr>
            </w:pPr>
            <w:r w:rsidRPr="00CF4F12">
              <w:rPr>
                <w:rFonts w:eastAsiaTheme="minorHAnsi"/>
                <w:sz w:val="22"/>
                <w:szCs w:val="22"/>
              </w:rPr>
              <w:t>When the rotation lever is rotated fully in either direction, the background should be magenta.</w:t>
            </w:r>
            <w:r w:rsidR="005815DE" w:rsidRPr="00CF4F12">
              <w:rPr>
                <w:rFonts w:eastAsiaTheme="minorHAnsi"/>
                <w:sz w:val="22"/>
                <w:szCs w:val="22"/>
              </w:rPr>
              <w:t xml:space="preserve"> </w:t>
            </w:r>
            <w:r w:rsidRPr="00CF4F12">
              <w:rPr>
                <w:rFonts w:eastAsiaTheme="minorHAnsi"/>
                <w:sz w:val="22"/>
                <w:szCs w:val="22"/>
              </w:rPr>
              <w:t>The slow wave direction is shown on the compensator depending on the location of the rotation</w:t>
            </w:r>
            <w:r w:rsidR="005815DE" w:rsidRPr="00CF4F12">
              <w:rPr>
                <w:rFonts w:eastAsiaTheme="minorHAnsi"/>
                <w:sz w:val="22"/>
                <w:szCs w:val="22"/>
              </w:rPr>
              <w:t xml:space="preserve"> </w:t>
            </w:r>
            <w:r w:rsidRPr="00CF4F12">
              <w:rPr>
                <w:rFonts w:eastAsiaTheme="minorHAnsi"/>
                <w:sz w:val="22"/>
                <w:szCs w:val="22"/>
              </w:rPr>
              <w:t>lever. The color of crystals will change as the rotation lever is moved.</w:t>
            </w:r>
          </w:p>
          <w:p w:rsidR="00CF4F12" w:rsidRPr="00CF4F12" w:rsidRDefault="0050528A" w:rsidP="00C65AD5">
            <w:pPr>
              <w:pStyle w:val="ListParagraph"/>
              <w:numPr>
                <w:ilvl w:val="2"/>
                <w:numId w:val="59"/>
              </w:numPr>
              <w:ind w:left="1329" w:hanging="360"/>
              <w:rPr>
                <w:strike/>
                <w:sz w:val="22"/>
              </w:rPr>
            </w:pPr>
            <w:r w:rsidRPr="00CF4F12">
              <w:rPr>
                <w:rFonts w:eastAsiaTheme="minorHAnsi"/>
                <w:sz w:val="22"/>
                <w:szCs w:val="22"/>
              </w:rPr>
              <w:t>When the rotation lever is positioned in the middle (at the</w:t>
            </w:r>
            <w:r w:rsidR="005815DE" w:rsidRPr="00CF4F12">
              <w:rPr>
                <w:rFonts w:eastAsiaTheme="minorHAnsi"/>
                <w:sz w:val="22"/>
                <w:szCs w:val="22"/>
              </w:rPr>
              <w:t xml:space="preserve"> </w:t>
            </w:r>
            <w:r w:rsidR="005815DE" w:rsidRPr="00F8783D">
              <w:rPr>
                <w:rFonts w:eastAsiaTheme="minorHAnsi"/>
                <w:noProof/>
              </w:rPr>
              <w:drawing>
                <wp:inline distT="0" distB="0" distL="0" distR="0" wp14:anchorId="629B5FE6" wp14:editId="7DBADB95">
                  <wp:extent cx="111443" cy="13716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111443" cy="137160"/>
                          </a:xfrm>
                          <a:prstGeom prst="rect">
                            <a:avLst/>
                          </a:prstGeom>
                        </pic:spPr>
                      </pic:pic>
                    </a:graphicData>
                  </a:graphic>
                </wp:inline>
              </w:drawing>
            </w:r>
            <w:r w:rsidRPr="00CF4F12">
              <w:rPr>
                <w:rFonts w:eastAsiaTheme="minorHAnsi"/>
                <w:sz w:val="22"/>
                <w:szCs w:val="22"/>
              </w:rPr>
              <w:t xml:space="preserve"> ) of the compensator, the</w:t>
            </w:r>
            <w:r w:rsidR="005815DE" w:rsidRPr="00CF4F12">
              <w:rPr>
                <w:rFonts w:eastAsiaTheme="minorHAnsi"/>
                <w:sz w:val="22"/>
                <w:szCs w:val="22"/>
              </w:rPr>
              <w:t xml:space="preserve"> </w:t>
            </w:r>
            <w:r w:rsidRPr="00CF4F12">
              <w:rPr>
                <w:rFonts w:eastAsiaTheme="minorHAnsi"/>
                <w:sz w:val="22"/>
                <w:szCs w:val="22"/>
              </w:rPr>
              <w:t>background should be gray-black. Crystals will appear as silver against the black background</w:t>
            </w:r>
            <w:r w:rsidR="00EB48A0" w:rsidRPr="00CF4F12">
              <w:rPr>
                <w:rFonts w:eastAsiaTheme="minorHAnsi"/>
                <w:sz w:val="22"/>
                <w:szCs w:val="22"/>
              </w:rPr>
              <w:t>.</w:t>
            </w:r>
          </w:p>
          <w:p w:rsidR="00CF4F12" w:rsidRPr="00CF4F12" w:rsidRDefault="00A94CFB" w:rsidP="00C65AD5">
            <w:pPr>
              <w:pStyle w:val="ListParagraph"/>
              <w:numPr>
                <w:ilvl w:val="0"/>
                <w:numId w:val="59"/>
              </w:numPr>
              <w:rPr>
                <w:strike/>
                <w:sz w:val="22"/>
              </w:rPr>
            </w:pPr>
            <w:r w:rsidRPr="00CF4F12">
              <w:rPr>
                <w:sz w:val="22"/>
              </w:rPr>
              <w:t>Place QC slide on stage and verify the crystals are present and expected crystals characteristics are manifested. Document QC performed.</w:t>
            </w:r>
          </w:p>
          <w:p w:rsidR="00C65AD5" w:rsidRPr="00C65AD5" w:rsidRDefault="0009468F" w:rsidP="00C65AD5">
            <w:pPr>
              <w:pStyle w:val="ListParagraph"/>
              <w:numPr>
                <w:ilvl w:val="0"/>
                <w:numId w:val="59"/>
              </w:numPr>
              <w:rPr>
                <w:strike/>
                <w:sz w:val="22"/>
              </w:rPr>
            </w:pPr>
            <w:r w:rsidRPr="00CF4F12">
              <w:rPr>
                <w:rFonts w:ascii="TimesNewRomanPSMT" w:hAnsi="TimesNewRomanPSMT" w:cs="TimesNewRomanPSMT"/>
                <w:sz w:val="22"/>
                <w:szCs w:val="22"/>
              </w:rPr>
              <w:t>Place the patient’s</w:t>
            </w:r>
            <w:r w:rsidR="000F79B1" w:rsidRPr="00CF4F12">
              <w:rPr>
                <w:rFonts w:ascii="TimesNewRomanPSMT" w:hAnsi="TimesNewRomanPSMT" w:cs="TimesNewRomanPSMT"/>
                <w:sz w:val="22"/>
                <w:szCs w:val="22"/>
              </w:rPr>
              <w:t xml:space="preserve"> wet mount</w:t>
            </w:r>
            <w:r w:rsidRPr="00CF4F12">
              <w:rPr>
                <w:rFonts w:ascii="TimesNewRomanPSMT" w:hAnsi="TimesNewRomanPSMT" w:cs="TimesNewRomanPSMT"/>
                <w:sz w:val="22"/>
                <w:szCs w:val="22"/>
              </w:rPr>
              <w:t xml:space="preserve"> slide on the microscope stage. </w:t>
            </w:r>
          </w:p>
          <w:p w:rsidR="00C65AD5" w:rsidRPr="00C65AD5" w:rsidRDefault="0009468F" w:rsidP="00C65AD5">
            <w:pPr>
              <w:pStyle w:val="ListParagraph"/>
              <w:numPr>
                <w:ilvl w:val="1"/>
                <w:numId w:val="59"/>
              </w:numPr>
              <w:ind w:left="789"/>
              <w:rPr>
                <w:strike/>
                <w:sz w:val="22"/>
              </w:rPr>
            </w:pPr>
            <w:r w:rsidRPr="00C65AD5">
              <w:rPr>
                <w:rFonts w:ascii="TimesNewRomanPSMT" w:hAnsi="TimesNewRomanPSMT" w:cs="TimesNewRomanPSMT"/>
                <w:sz w:val="22"/>
                <w:szCs w:val="22"/>
              </w:rPr>
              <w:t>Systematically examine the whole area under the coverslip for the presence of crystals using both the black and magenta backgrounds.</w:t>
            </w:r>
          </w:p>
          <w:p w:rsidR="00C65AD5" w:rsidRPr="00C65AD5" w:rsidRDefault="0009468F" w:rsidP="00C65AD5">
            <w:pPr>
              <w:pStyle w:val="ListParagraph"/>
              <w:numPr>
                <w:ilvl w:val="1"/>
                <w:numId w:val="59"/>
              </w:numPr>
              <w:ind w:left="789"/>
              <w:rPr>
                <w:strike/>
                <w:sz w:val="22"/>
              </w:rPr>
            </w:pPr>
            <w:r w:rsidRPr="00C65AD5">
              <w:rPr>
                <w:rFonts w:ascii="TimesNewRomanPSMT" w:hAnsi="TimesNewRomanPSMT" w:cs="TimesNewRomanPSMT"/>
                <w:sz w:val="22"/>
                <w:szCs w:val="22"/>
              </w:rPr>
              <w:t xml:space="preserve">Use </w:t>
            </w:r>
            <w:r w:rsidR="00A94CFB" w:rsidRPr="00C65AD5">
              <w:rPr>
                <w:rFonts w:ascii="TimesNewRomanPSMT" w:hAnsi="TimesNewRomanPSMT" w:cs="TimesNewRomanPSMT"/>
                <w:sz w:val="22"/>
                <w:szCs w:val="22"/>
              </w:rPr>
              <w:t>the 10x and 40x</w:t>
            </w:r>
            <w:r w:rsidRPr="00C65AD5">
              <w:rPr>
                <w:rFonts w:ascii="TimesNewRomanPSMT" w:hAnsi="TimesNewRomanPSMT" w:cs="TimesNewRomanPSMT"/>
                <w:sz w:val="22"/>
                <w:szCs w:val="22"/>
              </w:rPr>
              <w:t xml:space="preserve"> objectives as necessary</w:t>
            </w:r>
          </w:p>
          <w:p w:rsidR="00C65AD5" w:rsidRPr="00C65AD5" w:rsidRDefault="005815DE" w:rsidP="00C65AD5">
            <w:pPr>
              <w:pStyle w:val="ListParagraph"/>
              <w:numPr>
                <w:ilvl w:val="2"/>
                <w:numId w:val="60"/>
              </w:numPr>
              <w:rPr>
                <w:strike/>
                <w:sz w:val="22"/>
              </w:rPr>
            </w:pPr>
            <w:r w:rsidRPr="00C65AD5">
              <w:rPr>
                <w:rFonts w:ascii="TimesNewRomanPSMT" w:hAnsi="TimesNewRomanPSMT" w:cs="TimesNewRomanPSMT"/>
                <w:sz w:val="22"/>
                <w:szCs w:val="22"/>
              </w:rPr>
              <w:t>B</w:t>
            </w:r>
            <w:r w:rsidR="0009468F" w:rsidRPr="00C65AD5">
              <w:rPr>
                <w:rFonts w:ascii="TimesNewRomanPSMT" w:hAnsi="TimesNewRomanPSMT" w:cs="TimesNewRomanPSMT"/>
                <w:sz w:val="22"/>
                <w:szCs w:val="22"/>
              </w:rPr>
              <w:t>ecause CPPD is weakly birefringent and can be difficult to identify, scan the slide un</w:t>
            </w:r>
            <w:r w:rsidR="00A94CFB" w:rsidRPr="00C65AD5">
              <w:rPr>
                <w:rFonts w:ascii="TimesNewRomanPSMT" w:hAnsi="TimesNewRomanPSMT" w:cs="TimesNewRomanPSMT"/>
                <w:sz w:val="22"/>
                <w:szCs w:val="22"/>
              </w:rPr>
              <w:t>der 40x</w:t>
            </w:r>
          </w:p>
          <w:p w:rsidR="00C65AD5" w:rsidRPr="00C65AD5" w:rsidRDefault="0009468F" w:rsidP="00C0766C">
            <w:pPr>
              <w:pStyle w:val="ListParagraph"/>
              <w:numPr>
                <w:ilvl w:val="1"/>
                <w:numId w:val="59"/>
              </w:numPr>
              <w:ind w:left="789"/>
              <w:rPr>
                <w:strike/>
                <w:sz w:val="22"/>
              </w:rPr>
            </w:pPr>
            <w:r w:rsidRPr="00C65AD5">
              <w:rPr>
                <w:rFonts w:ascii="TimesNewRomanPSMT" w:hAnsi="TimesNewRomanPSMT" w:cs="TimesNewRomanPSMT"/>
                <w:sz w:val="22"/>
                <w:szCs w:val="22"/>
              </w:rPr>
              <w:t xml:space="preserve">Look for the presence of crystals in the cytoplasm of neutrophils or macrophages and for the presence of extra-cellular crystals caught in fibrin clots. </w:t>
            </w:r>
          </w:p>
          <w:p w:rsidR="00C65AD5" w:rsidRPr="00C65AD5" w:rsidRDefault="0009468F" w:rsidP="00C65AD5">
            <w:pPr>
              <w:pStyle w:val="ListParagraph"/>
              <w:numPr>
                <w:ilvl w:val="2"/>
                <w:numId w:val="61"/>
              </w:numPr>
              <w:rPr>
                <w:strike/>
                <w:sz w:val="22"/>
              </w:rPr>
            </w:pPr>
            <w:r w:rsidRPr="00C65AD5">
              <w:rPr>
                <w:rFonts w:ascii="TimesNewRomanPSMT" w:hAnsi="TimesNewRomanPSMT" w:cs="TimesNewRomanPSMT"/>
                <w:sz w:val="22"/>
                <w:szCs w:val="22"/>
              </w:rPr>
              <w:t>In less acute gout, only 1 or 2 cells may show crystals in a whole preparation.</w:t>
            </w:r>
          </w:p>
          <w:p w:rsidR="00C65AD5" w:rsidRPr="00C65AD5" w:rsidRDefault="0009468F" w:rsidP="00C0766C">
            <w:pPr>
              <w:pStyle w:val="ListParagraph"/>
              <w:numPr>
                <w:ilvl w:val="1"/>
                <w:numId w:val="59"/>
              </w:numPr>
              <w:ind w:left="789"/>
              <w:rPr>
                <w:strike/>
                <w:sz w:val="22"/>
              </w:rPr>
            </w:pPr>
            <w:r w:rsidRPr="00C65AD5">
              <w:rPr>
                <w:rFonts w:ascii="TimesNewRomanPSMT" w:hAnsi="TimesNewRomanPSMT" w:cs="TimesNewRomanPSMT"/>
                <w:sz w:val="22"/>
                <w:szCs w:val="22"/>
              </w:rPr>
              <w:t>When a crystal is seen, positive identification requires testing a crystal in both positions of the slow axis</w:t>
            </w:r>
          </w:p>
          <w:p w:rsidR="00C65AD5" w:rsidRPr="00C65AD5" w:rsidRDefault="005815DE" w:rsidP="00C0766C">
            <w:pPr>
              <w:pStyle w:val="ListParagraph"/>
              <w:numPr>
                <w:ilvl w:val="1"/>
                <w:numId w:val="59"/>
              </w:numPr>
              <w:ind w:left="789"/>
              <w:rPr>
                <w:strike/>
                <w:sz w:val="22"/>
              </w:rPr>
            </w:pPr>
            <w:r w:rsidRPr="00C65AD5">
              <w:rPr>
                <w:rFonts w:ascii="TimesNewRomanPSMT" w:hAnsi="TimesNewRomanPSMT" w:cs="TimesNewRomanPSMT"/>
                <w:sz w:val="22"/>
                <w:szCs w:val="22"/>
              </w:rPr>
              <w:t>Repeat</w:t>
            </w:r>
            <w:r w:rsidR="00A94CFB" w:rsidRPr="00C65AD5">
              <w:rPr>
                <w:rFonts w:ascii="TimesNewRomanPSMT" w:hAnsi="TimesNewRomanPSMT" w:cs="TimesNewRomanPSMT"/>
                <w:sz w:val="22"/>
                <w:szCs w:val="22"/>
              </w:rPr>
              <w:t xml:space="preserve"> </w:t>
            </w:r>
            <w:r w:rsidR="00C65AD5">
              <w:rPr>
                <w:rFonts w:ascii="TimesNewRomanPSMT" w:hAnsi="TimesNewRomanPSMT" w:cs="TimesNewRomanPSMT"/>
                <w:sz w:val="22"/>
                <w:szCs w:val="22"/>
              </w:rPr>
              <w:t>a-d</w:t>
            </w:r>
            <w:r w:rsidRPr="00C65AD5">
              <w:rPr>
                <w:rFonts w:ascii="TimesNewRomanPSMT" w:hAnsi="TimesNewRomanPSMT" w:cs="TimesNewRomanPSMT"/>
                <w:sz w:val="22"/>
                <w:szCs w:val="22"/>
              </w:rPr>
              <w:t xml:space="preserve"> with cytospin slide</w:t>
            </w:r>
            <w:r w:rsidR="00AB2816" w:rsidRPr="00C65AD5">
              <w:rPr>
                <w:rFonts w:ascii="TimesNewRomanPSMT" w:hAnsi="TimesNewRomanPSMT" w:cs="TimesNewRomanPSMT"/>
                <w:sz w:val="22"/>
                <w:szCs w:val="22"/>
              </w:rPr>
              <w:t>. If there are any questions, consult with another technologist or with the technical specialist. If no one is available to help, inform the clinician of the problem and save the specimen for the next shift.</w:t>
            </w:r>
          </w:p>
          <w:p w:rsidR="00C65AD5" w:rsidRPr="00C65AD5" w:rsidRDefault="00AB2816" w:rsidP="00C65AD5">
            <w:pPr>
              <w:pStyle w:val="ListParagraph"/>
              <w:numPr>
                <w:ilvl w:val="2"/>
                <w:numId w:val="62"/>
              </w:numPr>
              <w:rPr>
                <w:strike/>
                <w:sz w:val="22"/>
              </w:rPr>
            </w:pPr>
            <w:r w:rsidRPr="00C65AD5">
              <w:rPr>
                <w:sz w:val="22"/>
              </w:rPr>
              <w:t>For example, contamination with the corticosteroid triamcinolone diacetate (Aristicort</w:t>
            </w:r>
            <w:r w:rsidRPr="00C65AD5">
              <w:rPr>
                <w:sz w:val="22"/>
                <w:vertAlign w:val="superscript"/>
              </w:rPr>
              <w:t>TM</w:t>
            </w:r>
            <w:r w:rsidRPr="00C65AD5">
              <w:rPr>
                <w:sz w:val="22"/>
              </w:rPr>
              <w:t>) may show tiny rhomboid crystals which polarize like monosodium urate in the wet mount. However, these are dissolved by the alcohol in the Wright’s staining procedure and are absent in the stained cytospin slide.</w:t>
            </w:r>
            <w:r w:rsidR="00EB48A0" w:rsidRPr="00C65AD5">
              <w:rPr>
                <w:rFonts w:ascii="TimesNewRomanPSMT" w:hAnsi="TimesNewRomanPSMT" w:cs="TimesNewRomanPSMT"/>
                <w:sz w:val="22"/>
                <w:szCs w:val="22"/>
              </w:rPr>
              <w:t xml:space="preserve"> </w:t>
            </w:r>
          </w:p>
          <w:p w:rsidR="00C65AD5" w:rsidRPr="00C65AD5" w:rsidRDefault="00EB48A0" w:rsidP="00C0766C">
            <w:pPr>
              <w:pStyle w:val="ListParagraph"/>
              <w:numPr>
                <w:ilvl w:val="1"/>
                <w:numId w:val="59"/>
              </w:numPr>
              <w:ind w:left="789"/>
              <w:rPr>
                <w:strike/>
                <w:sz w:val="22"/>
              </w:rPr>
            </w:pPr>
            <w:r w:rsidRPr="00C65AD5">
              <w:rPr>
                <w:rFonts w:ascii="TimesNewRomanPSMT" w:hAnsi="TimesNewRomanPSMT" w:cs="TimesNewRomanPSMT"/>
                <w:sz w:val="22"/>
                <w:szCs w:val="22"/>
              </w:rPr>
              <w:t>See the tables below for:</w:t>
            </w:r>
          </w:p>
          <w:p w:rsidR="00C65AD5" w:rsidRPr="00C65AD5" w:rsidRDefault="00EB48A0" w:rsidP="00C65AD5">
            <w:pPr>
              <w:pStyle w:val="ListParagraph"/>
              <w:numPr>
                <w:ilvl w:val="2"/>
                <w:numId w:val="59"/>
              </w:numPr>
              <w:ind w:left="1329" w:hanging="360"/>
              <w:rPr>
                <w:strike/>
                <w:sz w:val="22"/>
              </w:rPr>
            </w:pPr>
            <w:r w:rsidRPr="00C65AD5">
              <w:rPr>
                <w:sz w:val="22"/>
              </w:rPr>
              <w:t>Characteristics of clinically significant birefringent crystals or substances and associated conditions</w:t>
            </w:r>
          </w:p>
          <w:p w:rsidR="00C65AD5" w:rsidRPr="00C65AD5" w:rsidRDefault="00C65AD5" w:rsidP="00C65AD5">
            <w:pPr>
              <w:pStyle w:val="ListParagraph"/>
              <w:numPr>
                <w:ilvl w:val="2"/>
                <w:numId w:val="59"/>
              </w:numPr>
              <w:ind w:left="1329" w:hanging="360"/>
              <w:rPr>
                <w:strike/>
                <w:sz w:val="22"/>
              </w:rPr>
            </w:pPr>
            <w:r>
              <w:rPr>
                <w:sz w:val="22"/>
              </w:rPr>
              <w:t>Non-reportable synovial fluid crystals</w:t>
            </w:r>
          </w:p>
          <w:p w:rsidR="00EB48A0" w:rsidRPr="00C65AD5" w:rsidRDefault="00EB48A0" w:rsidP="00C65AD5">
            <w:pPr>
              <w:pStyle w:val="ListParagraph"/>
              <w:numPr>
                <w:ilvl w:val="2"/>
                <w:numId w:val="59"/>
              </w:numPr>
              <w:ind w:left="1329" w:hanging="360"/>
              <w:rPr>
                <w:strike/>
                <w:sz w:val="22"/>
              </w:rPr>
            </w:pPr>
            <w:r w:rsidRPr="00C65AD5">
              <w:rPr>
                <w:sz w:val="22"/>
              </w:rPr>
              <w:t>Non-reportable artifacts and contaminants</w:t>
            </w:r>
          </w:p>
          <w:p w:rsidR="00FF56BB" w:rsidRPr="00FF56BB" w:rsidRDefault="00FF56BB" w:rsidP="00FF56BB">
            <w:pPr>
              <w:rPr>
                <w:sz w:val="22"/>
              </w:rPr>
            </w:pPr>
          </w:p>
          <w:p w:rsidR="00147EE0" w:rsidRPr="00FF56BB" w:rsidRDefault="00147EE0" w:rsidP="008077DD">
            <w:pPr>
              <w:autoSpaceDE w:val="0"/>
              <w:autoSpaceDN w:val="0"/>
              <w:adjustRightInd w:val="0"/>
              <w:rPr>
                <w:bCs/>
                <w:sz w:val="22"/>
                <w:szCs w:val="22"/>
              </w:rPr>
            </w:pPr>
          </w:p>
          <w:p w:rsidR="000529C5" w:rsidRPr="008D380E" w:rsidRDefault="0009468F" w:rsidP="008077DD">
            <w:pPr>
              <w:autoSpaceDE w:val="0"/>
              <w:autoSpaceDN w:val="0"/>
              <w:adjustRightInd w:val="0"/>
              <w:jc w:val="center"/>
              <w:rPr>
                <w:b/>
                <w:bCs/>
                <w:sz w:val="21"/>
                <w:szCs w:val="21"/>
              </w:rPr>
            </w:pPr>
            <w:r w:rsidRPr="008D380E">
              <w:rPr>
                <w:b/>
                <w:bCs/>
                <w:sz w:val="21"/>
                <w:szCs w:val="21"/>
              </w:rPr>
              <w:t>CHARACTERISTICS OF</w:t>
            </w:r>
            <w:r w:rsidR="008D380E" w:rsidRPr="008D380E">
              <w:rPr>
                <w:b/>
                <w:bCs/>
                <w:sz w:val="21"/>
                <w:szCs w:val="21"/>
              </w:rPr>
              <w:t xml:space="preserve"> </w:t>
            </w:r>
            <w:r w:rsidR="008D380E" w:rsidRPr="00F8783D">
              <w:rPr>
                <w:b/>
                <w:bCs/>
                <w:sz w:val="21"/>
                <w:szCs w:val="21"/>
              </w:rPr>
              <w:t>COMMONLY</w:t>
            </w:r>
            <w:r w:rsidR="00D20EA4" w:rsidRPr="00F8783D">
              <w:rPr>
                <w:b/>
                <w:bCs/>
                <w:sz w:val="21"/>
                <w:szCs w:val="21"/>
              </w:rPr>
              <w:t xml:space="preserve"> </w:t>
            </w:r>
            <w:r w:rsidR="008D380E" w:rsidRPr="00F8783D">
              <w:rPr>
                <w:b/>
                <w:bCs/>
                <w:sz w:val="21"/>
                <w:szCs w:val="21"/>
              </w:rPr>
              <w:t xml:space="preserve">REPORTED </w:t>
            </w:r>
            <w:r w:rsidRPr="008D380E">
              <w:rPr>
                <w:b/>
                <w:bCs/>
                <w:sz w:val="21"/>
                <w:szCs w:val="21"/>
              </w:rPr>
              <w:t>SYNOVIAL FLUID CRYSTALS</w:t>
            </w:r>
          </w:p>
          <w:tbl>
            <w:tblPr>
              <w:tblW w:w="85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2"/>
              <w:gridCol w:w="1353"/>
              <w:gridCol w:w="1499"/>
              <w:gridCol w:w="950"/>
              <w:gridCol w:w="1561"/>
              <w:gridCol w:w="1231"/>
              <w:gridCol w:w="1316"/>
            </w:tblGrid>
            <w:tr w:rsidR="00391FA7" w:rsidRPr="00AF23E0" w:rsidTr="003959BE">
              <w:trPr>
                <w:trHeight w:val="1040"/>
                <w:jc w:val="center"/>
              </w:trPr>
              <w:tc>
                <w:tcPr>
                  <w:tcW w:w="802" w:type="pct"/>
                  <w:vAlign w:val="center"/>
                </w:tcPr>
                <w:p w:rsidR="00391FA7" w:rsidRPr="00AF23E0" w:rsidRDefault="00391FA7" w:rsidP="008077DD">
                  <w:pPr>
                    <w:jc w:val="center"/>
                    <w:rPr>
                      <w:sz w:val="22"/>
                      <w:szCs w:val="22"/>
                    </w:rPr>
                  </w:pPr>
                  <w:r w:rsidRPr="00AF23E0">
                    <w:rPr>
                      <w:b/>
                      <w:sz w:val="22"/>
                      <w:szCs w:val="22"/>
                    </w:rPr>
                    <w:t>Crystal</w:t>
                  </w:r>
                </w:p>
              </w:tc>
              <w:tc>
                <w:tcPr>
                  <w:tcW w:w="718" w:type="pct"/>
                  <w:vAlign w:val="center"/>
                </w:tcPr>
                <w:p w:rsidR="00391FA7" w:rsidRPr="00AF23E0" w:rsidRDefault="00391FA7" w:rsidP="008077DD">
                  <w:pPr>
                    <w:jc w:val="center"/>
                    <w:rPr>
                      <w:sz w:val="22"/>
                      <w:szCs w:val="22"/>
                    </w:rPr>
                  </w:pPr>
                  <w:r w:rsidRPr="00AF23E0">
                    <w:rPr>
                      <w:b/>
                      <w:sz w:val="22"/>
                      <w:szCs w:val="22"/>
                    </w:rPr>
                    <w:t>Appearance</w:t>
                  </w:r>
                </w:p>
              </w:tc>
              <w:tc>
                <w:tcPr>
                  <w:tcW w:w="796" w:type="pct"/>
                  <w:vAlign w:val="center"/>
                </w:tcPr>
                <w:p w:rsidR="00391FA7" w:rsidRPr="00AF23E0" w:rsidRDefault="00391FA7" w:rsidP="008077DD">
                  <w:pPr>
                    <w:jc w:val="center"/>
                    <w:rPr>
                      <w:sz w:val="22"/>
                      <w:szCs w:val="22"/>
                    </w:rPr>
                  </w:pPr>
                  <w:r w:rsidRPr="00AF23E0">
                    <w:rPr>
                      <w:b/>
                      <w:sz w:val="22"/>
                      <w:szCs w:val="22"/>
                    </w:rPr>
                    <w:t>Birefringence</w:t>
                  </w:r>
                </w:p>
              </w:tc>
              <w:tc>
                <w:tcPr>
                  <w:tcW w:w="504" w:type="pct"/>
                  <w:vAlign w:val="center"/>
                </w:tcPr>
                <w:p w:rsidR="00391FA7" w:rsidRPr="00AF23E0" w:rsidRDefault="00391FA7" w:rsidP="008077DD">
                  <w:pPr>
                    <w:jc w:val="center"/>
                    <w:rPr>
                      <w:sz w:val="22"/>
                      <w:szCs w:val="22"/>
                    </w:rPr>
                  </w:pPr>
                  <w:r w:rsidRPr="00AF23E0">
                    <w:rPr>
                      <w:b/>
                      <w:sz w:val="22"/>
                      <w:szCs w:val="22"/>
                    </w:rPr>
                    <w:t xml:space="preserve">Color When Parallel to Slow </w:t>
                  </w:r>
                  <w:r w:rsidRPr="00AF23E0">
                    <w:rPr>
                      <w:b/>
                      <w:sz w:val="22"/>
                      <w:szCs w:val="22"/>
                    </w:rPr>
                    <w:lastRenderedPageBreak/>
                    <w:t>Wave</w:t>
                  </w:r>
                </w:p>
              </w:tc>
              <w:tc>
                <w:tcPr>
                  <w:tcW w:w="828" w:type="pct"/>
                  <w:vAlign w:val="center"/>
                </w:tcPr>
                <w:p w:rsidR="00391FA7" w:rsidRPr="00AF23E0" w:rsidRDefault="00391FA7" w:rsidP="008077DD">
                  <w:pPr>
                    <w:jc w:val="center"/>
                    <w:rPr>
                      <w:b/>
                      <w:sz w:val="22"/>
                      <w:szCs w:val="22"/>
                    </w:rPr>
                  </w:pPr>
                  <w:r w:rsidRPr="00AF23E0">
                    <w:rPr>
                      <w:b/>
                      <w:sz w:val="22"/>
                      <w:szCs w:val="22"/>
                    </w:rPr>
                    <w:lastRenderedPageBreak/>
                    <w:t>Color When Perpendicular to Slow Wave</w:t>
                  </w:r>
                </w:p>
              </w:tc>
              <w:tc>
                <w:tcPr>
                  <w:tcW w:w="653" w:type="pct"/>
                  <w:vAlign w:val="center"/>
                </w:tcPr>
                <w:p w:rsidR="00391FA7" w:rsidRPr="00AF23E0" w:rsidRDefault="00391FA7" w:rsidP="008077DD">
                  <w:pPr>
                    <w:jc w:val="center"/>
                    <w:rPr>
                      <w:b/>
                      <w:sz w:val="22"/>
                      <w:szCs w:val="22"/>
                    </w:rPr>
                  </w:pPr>
                  <w:r w:rsidRPr="00AF23E0">
                    <w:rPr>
                      <w:b/>
                      <w:sz w:val="22"/>
                      <w:szCs w:val="22"/>
                    </w:rPr>
                    <w:t>Condition</w:t>
                  </w:r>
                </w:p>
              </w:tc>
              <w:tc>
                <w:tcPr>
                  <w:tcW w:w="698" w:type="pct"/>
                  <w:vAlign w:val="center"/>
                </w:tcPr>
                <w:p w:rsidR="00391FA7" w:rsidRPr="00AF23E0" w:rsidRDefault="00391FA7" w:rsidP="008077DD">
                  <w:pPr>
                    <w:jc w:val="center"/>
                    <w:rPr>
                      <w:b/>
                      <w:sz w:val="22"/>
                      <w:szCs w:val="22"/>
                    </w:rPr>
                  </w:pPr>
                  <w:r w:rsidRPr="00AF23E0">
                    <w:rPr>
                      <w:b/>
                      <w:sz w:val="22"/>
                      <w:szCs w:val="22"/>
                    </w:rPr>
                    <w:t>Comments</w:t>
                  </w:r>
                </w:p>
              </w:tc>
            </w:tr>
            <w:tr w:rsidR="00391FA7" w:rsidRPr="00AF23E0" w:rsidTr="003959BE">
              <w:trPr>
                <w:trHeight w:val="632"/>
                <w:jc w:val="center"/>
              </w:trPr>
              <w:tc>
                <w:tcPr>
                  <w:tcW w:w="802" w:type="pct"/>
                </w:tcPr>
                <w:p w:rsidR="00391FA7" w:rsidRPr="00AF23E0" w:rsidRDefault="00391FA7" w:rsidP="008077DD">
                  <w:pPr>
                    <w:jc w:val="both"/>
                    <w:rPr>
                      <w:sz w:val="22"/>
                      <w:szCs w:val="22"/>
                    </w:rPr>
                  </w:pPr>
                  <w:r w:rsidRPr="00AF23E0">
                    <w:rPr>
                      <w:sz w:val="22"/>
                      <w:szCs w:val="22"/>
                    </w:rPr>
                    <w:lastRenderedPageBreak/>
                    <w:t>Monosodium Urate</w:t>
                  </w:r>
                </w:p>
                <w:p w:rsidR="00391FA7" w:rsidRPr="00AF23E0" w:rsidRDefault="00391FA7" w:rsidP="008077DD">
                  <w:pPr>
                    <w:jc w:val="both"/>
                    <w:rPr>
                      <w:sz w:val="22"/>
                      <w:szCs w:val="22"/>
                    </w:rPr>
                  </w:pPr>
                  <w:r w:rsidRPr="00AF23E0">
                    <w:rPr>
                      <w:sz w:val="22"/>
                      <w:szCs w:val="22"/>
                    </w:rPr>
                    <w:t>(MSU)</w:t>
                  </w:r>
                </w:p>
              </w:tc>
              <w:tc>
                <w:tcPr>
                  <w:tcW w:w="718" w:type="pct"/>
                </w:tcPr>
                <w:p w:rsidR="00391FA7" w:rsidRDefault="00391FA7" w:rsidP="008077DD">
                  <w:pPr>
                    <w:rPr>
                      <w:sz w:val="22"/>
                      <w:szCs w:val="22"/>
                    </w:rPr>
                  </w:pPr>
                  <w:r w:rsidRPr="00AF23E0">
                    <w:rPr>
                      <w:sz w:val="22"/>
                      <w:szCs w:val="22"/>
                    </w:rPr>
                    <w:t>long slender needles</w:t>
                  </w:r>
                </w:p>
                <w:p w:rsidR="00391FA7" w:rsidRPr="00EB10C2" w:rsidRDefault="00391FA7" w:rsidP="008077DD">
                  <w:pPr>
                    <w:rPr>
                      <w:color w:val="00B050"/>
                      <w:sz w:val="22"/>
                      <w:szCs w:val="22"/>
                    </w:rPr>
                  </w:pPr>
                  <w:r w:rsidRPr="00F8783D">
                    <w:rPr>
                      <w:sz w:val="22"/>
                      <w:szCs w:val="22"/>
                    </w:rPr>
                    <w:t>(5-20 µm)</w:t>
                  </w:r>
                </w:p>
              </w:tc>
              <w:tc>
                <w:tcPr>
                  <w:tcW w:w="796" w:type="pct"/>
                </w:tcPr>
                <w:p w:rsidR="00391FA7" w:rsidRPr="00AF23E0" w:rsidRDefault="00391FA7" w:rsidP="008077DD">
                  <w:pPr>
                    <w:jc w:val="center"/>
                    <w:rPr>
                      <w:sz w:val="22"/>
                      <w:szCs w:val="22"/>
                    </w:rPr>
                  </w:pPr>
                  <w:r w:rsidRPr="00AF23E0">
                    <w:rPr>
                      <w:sz w:val="22"/>
                      <w:szCs w:val="22"/>
                    </w:rPr>
                    <w:t>strong</w:t>
                  </w:r>
                </w:p>
              </w:tc>
              <w:tc>
                <w:tcPr>
                  <w:tcW w:w="504" w:type="pct"/>
                </w:tcPr>
                <w:p w:rsidR="00391FA7" w:rsidRPr="00AF23E0" w:rsidRDefault="00391FA7" w:rsidP="008077DD">
                  <w:pPr>
                    <w:ind w:left="-579" w:firstLine="579"/>
                    <w:jc w:val="center"/>
                    <w:rPr>
                      <w:sz w:val="22"/>
                      <w:szCs w:val="22"/>
                    </w:rPr>
                  </w:pPr>
                  <w:r w:rsidRPr="00AF23E0">
                    <w:rPr>
                      <w:sz w:val="22"/>
                      <w:szCs w:val="22"/>
                    </w:rPr>
                    <w:t>yellow</w:t>
                  </w:r>
                </w:p>
              </w:tc>
              <w:tc>
                <w:tcPr>
                  <w:tcW w:w="828" w:type="pct"/>
                </w:tcPr>
                <w:p w:rsidR="00391FA7" w:rsidRPr="00AF23E0" w:rsidRDefault="00391FA7" w:rsidP="008077DD">
                  <w:pPr>
                    <w:jc w:val="center"/>
                    <w:rPr>
                      <w:sz w:val="22"/>
                      <w:szCs w:val="22"/>
                    </w:rPr>
                  </w:pPr>
                  <w:r w:rsidRPr="00AF23E0">
                    <w:rPr>
                      <w:sz w:val="22"/>
                      <w:szCs w:val="22"/>
                    </w:rPr>
                    <w:t>blue</w:t>
                  </w:r>
                </w:p>
              </w:tc>
              <w:tc>
                <w:tcPr>
                  <w:tcW w:w="653" w:type="pct"/>
                </w:tcPr>
                <w:p w:rsidR="00391FA7" w:rsidRPr="00AF23E0" w:rsidRDefault="00391FA7" w:rsidP="008077DD">
                  <w:pPr>
                    <w:rPr>
                      <w:sz w:val="22"/>
                      <w:szCs w:val="22"/>
                    </w:rPr>
                  </w:pPr>
                  <w:r w:rsidRPr="00AF23E0">
                    <w:rPr>
                      <w:sz w:val="22"/>
                      <w:szCs w:val="22"/>
                    </w:rPr>
                    <w:t>Seen in gout</w:t>
                  </w:r>
                </w:p>
              </w:tc>
              <w:tc>
                <w:tcPr>
                  <w:tcW w:w="698" w:type="pct"/>
                </w:tcPr>
                <w:p w:rsidR="00391FA7" w:rsidRPr="00AF23E0" w:rsidRDefault="00391FA7" w:rsidP="008077DD">
                  <w:pPr>
                    <w:rPr>
                      <w:sz w:val="22"/>
                      <w:szCs w:val="22"/>
                    </w:rPr>
                  </w:pPr>
                  <w:r w:rsidRPr="00AF23E0">
                    <w:rPr>
                      <w:sz w:val="22"/>
                      <w:szCs w:val="22"/>
                    </w:rPr>
                    <w:t>Intra- or extracellular</w:t>
                  </w:r>
                </w:p>
              </w:tc>
            </w:tr>
            <w:tr w:rsidR="00391FA7" w:rsidRPr="00AF23E0" w:rsidTr="003959BE">
              <w:trPr>
                <w:trHeight w:val="1040"/>
                <w:jc w:val="center"/>
              </w:trPr>
              <w:tc>
                <w:tcPr>
                  <w:tcW w:w="802" w:type="pct"/>
                </w:tcPr>
                <w:p w:rsidR="00391FA7" w:rsidRPr="00AF23E0" w:rsidRDefault="00391FA7" w:rsidP="008077DD">
                  <w:pPr>
                    <w:jc w:val="both"/>
                    <w:rPr>
                      <w:sz w:val="22"/>
                      <w:szCs w:val="22"/>
                    </w:rPr>
                  </w:pPr>
                  <w:r w:rsidRPr="00AF23E0">
                    <w:rPr>
                      <w:sz w:val="22"/>
                      <w:szCs w:val="22"/>
                    </w:rPr>
                    <w:t>Calcium pyrophosphate dihydrate</w:t>
                  </w:r>
                </w:p>
                <w:p w:rsidR="00391FA7" w:rsidRPr="00AF23E0" w:rsidRDefault="00391FA7" w:rsidP="008077DD">
                  <w:pPr>
                    <w:jc w:val="both"/>
                    <w:rPr>
                      <w:sz w:val="22"/>
                      <w:szCs w:val="22"/>
                    </w:rPr>
                  </w:pPr>
                  <w:r w:rsidRPr="00AF23E0">
                    <w:rPr>
                      <w:sz w:val="22"/>
                      <w:szCs w:val="22"/>
                    </w:rPr>
                    <w:t>(CPPD)</w:t>
                  </w:r>
                </w:p>
              </w:tc>
              <w:tc>
                <w:tcPr>
                  <w:tcW w:w="718" w:type="pct"/>
                </w:tcPr>
                <w:p w:rsidR="00391FA7" w:rsidRDefault="00391FA7" w:rsidP="008077DD">
                  <w:pPr>
                    <w:rPr>
                      <w:sz w:val="22"/>
                      <w:szCs w:val="22"/>
                    </w:rPr>
                  </w:pPr>
                  <w:r w:rsidRPr="00AF23E0">
                    <w:rPr>
                      <w:sz w:val="22"/>
                      <w:szCs w:val="22"/>
                    </w:rPr>
                    <w:t>Short, chunky rectangles or rhomboids</w:t>
                  </w:r>
                </w:p>
                <w:p w:rsidR="00391FA7" w:rsidRPr="00EB10C2" w:rsidRDefault="00391FA7" w:rsidP="008077DD">
                  <w:pPr>
                    <w:rPr>
                      <w:color w:val="00B050"/>
                      <w:sz w:val="22"/>
                      <w:szCs w:val="22"/>
                    </w:rPr>
                  </w:pPr>
                  <w:r w:rsidRPr="00F8783D">
                    <w:rPr>
                      <w:sz w:val="22"/>
                      <w:szCs w:val="22"/>
                    </w:rPr>
                    <w:t>(1-20 µm)</w:t>
                  </w:r>
                </w:p>
              </w:tc>
              <w:tc>
                <w:tcPr>
                  <w:tcW w:w="796" w:type="pct"/>
                </w:tcPr>
                <w:p w:rsidR="00391FA7" w:rsidRPr="00AF23E0" w:rsidRDefault="00391FA7" w:rsidP="008077DD">
                  <w:pPr>
                    <w:jc w:val="center"/>
                    <w:rPr>
                      <w:sz w:val="22"/>
                      <w:szCs w:val="22"/>
                    </w:rPr>
                  </w:pPr>
                  <w:r w:rsidRPr="00AF23E0">
                    <w:rPr>
                      <w:sz w:val="22"/>
                      <w:szCs w:val="22"/>
                    </w:rPr>
                    <w:t>weak</w:t>
                  </w:r>
                </w:p>
              </w:tc>
              <w:tc>
                <w:tcPr>
                  <w:tcW w:w="504" w:type="pct"/>
                </w:tcPr>
                <w:p w:rsidR="00391FA7" w:rsidRPr="00AF23E0" w:rsidRDefault="00391FA7" w:rsidP="008077DD">
                  <w:pPr>
                    <w:ind w:left="-579" w:firstLine="579"/>
                    <w:jc w:val="center"/>
                    <w:rPr>
                      <w:sz w:val="22"/>
                      <w:szCs w:val="22"/>
                    </w:rPr>
                  </w:pPr>
                  <w:r w:rsidRPr="00AF23E0">
                    <w:rPr>
                      <w:sz w:val="22"/>
                      <w:szCs w:val="22"/>
                    </w:rPr>
                    <w:t>blue</w:t>
                  </w:r>
                </w:p>
              </w:tc>
              <w:tc>
                <w:tcPr>
                  <w:tcW w:w="828" w:type="pct"/>
                </w:tcPr>
                <w:p w:rsidR="00391FA7" w:rsidRPr="00AF23E0" w:rsidRDefault="00391FA7" w:rsidP="008077DD">
                  <w:pPr>
                    <w:jc w:val="center"/>
                    <w:rPr>
                      <w:sz w:val="22"/>
                      <w:szCs w:val="22"/>
                    </w:rPr>
                  </w:pPr>
                  <w:r w:rsidRPr="00AF23E0">
                    <w:rPr>
                      <w:sz w:val="22"/>
                      <w:szCs w:val="22"/>
                    </w:rPr>
                    <w:t>yellow</w:t>
                  </w:r>
                </w:p>
              </w:tc>
              <w:tc>
                <w:tcPr>
                  <w:tcW w:w="653" w:type="pct"/>
                </w:tcPr>
                <w:p w:rsidR="00391FA7" w:rsidRPr="00AF23E0" w:rsidRDefault="00391FA7" w:rsidP="008077DD">
                  <w:pPr>
                    <w:rPr>
                      <w:sz w:val="22"/>
                      <w:szCs w:val="22"/>
                    </w:rPr>
                  </w:pPr>
                  <w:r w:rsidRPr="00AF23E0">
                    <w:rPr>
                      <w:sz w:val="22"/>
                      <w:szCs w:val="22"/>
                    </w:rPr>
                    <w:t>Seen in pseudogout</w:t>
                  </w:r>
                </w:p>
              </w:tc>
              <w:tc>
                <w:tcPr>
                  <w:tcW w:w="698" w:type="pct"/>
                </w:tcPr>
                <w:p w:rsidR="00391FA7" w:rsidRPr="00AF23E0" w:rsidRDefault="00391FA7" w:rsidP="008077DD">
                  <w:pPr>
                    <w:rPr>
                      <w:sz w:val="22"/>
                      <w:szCs w:val="22"/>
                    </w:rPr>
                  </w:pPr>
                  <w:r w:rsidRPr="00AF23E0">
                    <w:rPr>
                      <w:sz w:val="22"/>
                      <w:szCs w:val="22"/>
                    </w:rPr>
                    <w:t>Intra- or extracellular</w:t>
                  </w:r>
                </w:p>
              </w:tc>
            </w:tr>
          </w:tbl>
          <w:p w:rsidR="00D20EA4" w:rsidRDefault="00D20EA4" w:rsidP="008077DD">
            <w:pPr>
              <w:autoSpaceDE w:val="0"/>
              <w:autoSpaceDN w:val="0"/>
              <w:adjustRightInd w:val="0"/>
              <w:rPr>
                <w:b/>
                <w:bCs/>
                <w:sz w:val="22"/>
                <w:szCs w:val="22"/>
              </w:rPr>
            </w:pPr>
          </w:p>
          <w:p w:rsidR="00D20EA4" w:rsidRDefault="00D20EA4" w:rsidP="008077DD">
            <w:pPr>
              <w:autoSpaceDE w:val="0"/>
              <w:autoSpaceDN w:val="0"/>
              <w:adjustRightInd w:val="0"/>
              <w:rPr>
                <w:b/>
                <w:bCs/>
                <w:sz w:val="22"/>
                <w:szCs w:val="22"/>
              </w:rPr>
            </w:pPr>
          </w:p>
          <w:p w:rsidR="00D20EA4" w:rsidRPr="00F8783D" w:rsidRDefault="00D20EA4" w:rsidP="008077DD">
            <w:pPr>
              <w:autoSpaceDE w:val="0"/>
              <w:autoSpaceDN w:val="0"/>
              <w:adjustRightInd w:val="0"/>
              <w:jc w:val="center"/>
              <w:rPr>
                <w:b/>
                <w:bCs/>
                <w:sz w:val="22"/>
                <w:szCs w:val="22"/>
              </w:rPr>
            </w:pPr>
            <w:r w:rsidRPr="00F8783D">
              <w:rPr>
                <w:b/>
                <w:bCs/>
                <w:sz w:val="22"/>
                <w:szCs w:val="22"/>
              </w:rPr>
              <w:t>CHARACTERISTICS OF NON-REPORTABLE SYNOVIAL FLUID CRYSTALS</w:t>
            </w:r>
          </w:p>
          <w:p w:rsidR="00391FA7" w:rsidRPr="00F8783D" w:rsidRDefault="008D380E" w:rsidP="008077DD">
            <w:pPr>
              <w:autoSpaceDE w:val="0"/>
              <w:autoSpaceDN w:val="0"/>
              <w:adjustRightInd w:val="0"/>
              <w:jc w:val="center"/>
              <w:rPr>
                <w:rFonts w:ascii="TimesNewRomanPSMT" w:hAnsi="TimesNewRomanPSMT" w:cs="TimesNewRomanPSMT"/>
                <w:noProof/>
                <w:sz w:val="22"/>
                <w:szCs w:val="22"/>
              </w:rPr>
            </w:pPr>
            <w:r w:rsidRPr="00F8783D">
              <w:rPr>
                <w:rFonts w:ascii="TimesNewRomanPSMT" w:hAnsi="TimesNewRomanPSMT" w:cs="TimesNewRomanPSMT"/>
                <w:noProof/>
                <w:sz w:val="22"/>
                <w:szCs w:val="22"/>
              </w:rPr>
              <w:t>Presence of these crystals must be approved by</w:t>
            </w:r>
            <w:r w:rsidR="00D70E39" w:rsidRPr="00F8783D">
              <w:rPr>
                <w:rFonts w:ascii="TimesNewRomanPSMT" w:hAnsi="TimesNewRomanPSMT" w:cs="TimesNewRomanPSMT"/>
                <w:noProof/>
                <w:sz w:val="22"/>
                <w:szCs w:val="22"/>
              </w:rPr>
              <w:t xml:space="preserve"> </w:t>
            </w:r>
            <w:r w:rsidRPr="00F8783D">
              <w:rPr>
                <w:rFonts w:ascii="TimesNewRomanPSMT" w:hAnsi="TimesNewRomanPSMT" w:cs="TimesNewRomanPSMT"/>
                <w:noProof/>
                <w:sz w:val="22"/>
                <w:szCs w:val="22"/>
              </w:rPr>
              <w:t>the technical specialist prior to reporting.</w:t>
            </w:r>
          </w:p>
          <w:tbl>
            <w:tblPr>
              <w:tblW w:w="87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6"/>
              <w:gridCol w:w="1353"/>
              <w:gridCol w:w="1536"/>
              <w:gridCol w:w="1255"/>
              <w:gridCol w:w="1464"/>
              <w:gridCol w:w="1549"/>
            </w:tblGrid>
            <w:tr w:rsidR="00D53FAF" w:rsidRPr="00391FA7" w:rsidTr="00AB2816">
              <w:trPr>
                <w:jc w:val="center"/>
              </w:trPr>
              <w:tc>
                <w:tcPr>
                  <w:tcW w:w="912" w:type="pct"/>
                </w:tcPr>
                <w:p w:rsidR="00391FA7" w:rsidRPr="00391FA7" w:rsidRDefault="00391FA7" w:rsidP="008077DD">
                  <w:pPr>
                    <w:jc w:val="center"/>
                    <w:rPr>
                      <w:b/>
                      <w:sz w:val="22"/>
                      <w:szCs w:val="22"/>
                    </w:rPr>
                  </w:pPr>
                </w:p>
                <w:p w:rsidR="00391FA7" w:rsidRPr="00391FA7" w:rsidRDefault="007B6E23" w:rsidP="008077DD">
                  <w:pPr>
                    <w:jc w:val="center"/>
                    <w:rPr>
                      <w:b/>
                      <w:sz w:val="22"/>
                      <w:szCs w:val="22"/>
                    </w:rPr>
                  </w:pPr>
                  <w:r>
                    <w:rPr>
                      <w:b/>
                      <w:sz w:val="22"/>
                      <w:szCs w:val="22"/>
                    </w:rPr>
                    <w:t>Crystal</w:t>
                  </w:r>
                </w:p>
              </w:tc>
              <w:tc>
                <w:tcPr>
                  <w:tcW w:w="773" w:type="pct"/>
                </w:tcPr>
                <w:p w:rsidR="00391FA7" w:rsidRPr="00391FA7" w:rsidRDefault="00391FA7" w:rsidP="008077DD">
                  <w:pPr>
                    <w:jc w:val="center"/>
                    <w:rPr>
                      <w:b/>
                      <w:sz w:val="22"/>
                      <w:szCs w:val="22"/>
                    </w:rPr>
                  </w:pPr>
                </w:p>
                <w:p w:rsidR="00391FA7" w:rsidRPr="00391FA7" w:rsidRDefault="00391FA7" w:rsidP="008077DD">
                  <w:pPr>
                    <w:jc w:val="center"/>
                    <w:rPr>
                      <w:b/>
                      <w:sz w:val="22"/>
                      <w:szCs w:val="22"/>
                    </w:rPr>
                  </w:pPr>
                  <w:r w:rsidRPr="00391FA7">
                    <w:rPr>
                      <w:b/>
                      <w:sz w:val="22"/>
                      <w:szCs w:val="22"/>
                    </w:rPr>
                    <w:t>Appearance</w:t>
                  </w:r>
                </w:p>
              </w:tc>
              <w:tc>
                <w:tcPr>
                  <w:tcW w:w="877" w:type="pct"/>
                </w:tcPr>
                <w:p w:rsidR="00391FA7" w:rsidRPr="00391FA7" w:rsidRDefault="00391FA7" w:rsidP="008077DD">
                  <w:pPr>
                    <w:ind w:right="-112"/>
                    <w:jc w:val="center"/>
                    <w:rPr>
                      <w:b/>
                      <w:sz w:val="22"/>
                      <w:szCs w:val="22"/>
                    </w:rPr>
                  </w:pPr>
                </w:p>
                <w:p w:rsidR="00391FA7" w:rsidRPr="00391FA7" w:rsidRDefault="00391FA7" w:rsidP="008077DD">
                  <w:pPr>
                    <w:ind w:right="-112"/>
                    <w:jc w:val="center"/>
                    <w:rPr>
                      <w:b/>
                      <w:sz w:val="22"/>
                      <w:szCs w:val="22"/>
                    </w:rPr>
                  </w:pPr>
                  <w:r w:rsidRPr="00391FA7">
                    <w:rPr>
                      <w:b/>
                      <w:sz w:val="22"/>
                      <w:szCs w:val="22"/>
                    </w:rPr>
                    <w:t>Birefringence</w:t>
                  </w:r>
                </w:p>
              </w:tc>
              <w:tc>
                <w:tcPr>
                  <w:tcW w:w="717" w:type="pct"/>
                </w:tcPr>
                <w:p w:rsidR="00391FA7" w:rsidRPr="00391FA7" w:rsidRDefault="00391FA7" w:rsidP="008077DD">
                  <w:pPr>
                    <w:jc w:val="center"/>
                    <w:rPr>
                      <w:b/>
                      <w:sz w:val="22"/>
                      <w:szCs w:val="22"/>
                    </w:rPr>
                  </w:pPr>
                  <w:r w:rsidRPr="00391FA7">
                    <w:rPr>
                      <w:b/>
                      <w:sz w:val="22"/>
                      <w:szCs w:val="22"/>
                    </w:rPr>
                    <w:t>Color When Parallel to Slow Wave</w:t>
                  </w:r>
                </w:p>
              </w:tc>
              <w:tc>
                <w:tcPr>
                  <w:tcW w:w="836" w:type="pct"/>
                </w:tcPr>
                <w:p w:rsidR="00391FA7" w:rsidRPr="00391FA7" w:rsidRDefault="00391FA7" w:rsidP="008077DD">
                  <w:pPr>
                    <w:jc w:val="center"/>
                    <w:rPr>
                      <w:b/>
                      <w:sz w:val="22"/>
                      <w:szCs w:val="22"/>
                    </w:rPr>
                  </w:pPr>
                  <w:r w:rsidRPr="00391FA7">
                    <w:rPr>
                      <w:b/>
                      <w:sz w:val="22"/>
                      <w:szCs w:val="22"/>
                    </w:rPr>
                    <w:t>Approximate Crystal Size (</w:t>
                  </w:r>
                  <w:r w:rsidRPr="00391FA7">
                    <w:rPr>
                      <w:b/>
                      <w:sz w:val="22"/>
                      <w:szCs w:val="22"/>
                    </w:rPr>
                    <w:sym w:font="Symbol" w:char="F06D"/>
                  </w:r>
                  <w:r w:rsidRPr="00391FA7">
                    <w:rPr>
                      <w:b/>
                      <w:sz w:val="22"/>
                      <w:szCs w:val="22"/>
                    </w:rPr>
                    <w:t>)</w:t>
                  </w:r>
                </w:p>
              </w:tc>
              <w:tc>
                <w:tcPr>
                  <w:tcW w:w="885" w:type="pct"/>
                </w:tcPr>
                <w:p w:rsidR="00391FA7" w:rsidRPr="00391FA7" w:rsidRDefault="00391FA7" w:rsidP="008077DD">
                  <w:pPr>
                    <w:jc w:val="center"/>
                    <w:rPr>
                      <w:b/>
                      <w:sz w:val="22"/>
                      <w:szCs w:val="22"/>
                    </w:rPr>
                  </w:pPr>
                </w:p>
                <w:p w:rsidR="00391FA7" w:rsidRPr="00391FA7" w:rsidRDefault="00391FA7" w:rsidP="008077DD">
                  <w:pPr>
                    <w:jc w:val="center"/>
                    <w:rPr>
                      <w:b/>
                      <w:sz w:val="22"/>
                      <w:szCs w:val="22"/>
                    </w:rPr>
                  </w:pPr>
                  <w:r w:rsidRPr="00391FA7">
                    <w:rPr>
                      <w:b/>
                      <w:sz w:val="22"/>
                      <w:szCs w:val="22"/>
                    </w:rPr>
                    <w:t>Comments</w:t>
                  </w:r>
                </w:p>
              </w:tc>
            </w:tr>
            <w:tr w:rsidR="00391FA7" w:rsidRPr="00391FA7" w:rsidTr="00AB2816">
              <w:trPr>
                <w:jc w:val="center"/>
              </w:trPr>
              <w:tc>
                <w:tcPr>
                  <w:tcW w:w="912" w:type="pct"/>
                  <w:shd w:val="clear" w:color="auto" w:fill="auto"/>
                </w:tcPr>
                <w:p w:rsidR="00391FA7" w:rsidRPr="00391FA7" w:rsidRDefault="00391FA7" w:rsidP="008077DD">
                  <w:pPr>
                    <w:rPr>
                      <w:sz w:val="22"/>
                      <w:szCs w:val="22"/>
                    </w:rPr>
                  </w:pPr>
                  <w:r>
                    <w:rPr>
                      <w:sz w:val="22"/>
                      <w:szCs w:val="22"/>
                    </w:rPr>
                    <w:t>Hydroxyapatite</w:t>
                  </w:r>
                </w:p>
              </w:tc>
              <w:tc>
                <w:tcPr>
                  <w:tcW w:w="773" w:type="pct"/>
                  <w:shd w:val="clear" w:color="auto" w:fill="auto"/>
                </w:tcPr>
                <w:p w:rsidR="00391FA7" w:rsidRPr="00391FA7" w:rsidRDefault="00391FA7" w:rsidP="008077DD">
                  <w:pPr>
                    <w:rPr>
                      <w:sz w:val="22"/>
                      <w:szCs w:val="22"/>
                    </w:rPr>
                  </w:pPr>
                  <w:r>
                    <w:rPr>
                      <w:sz w:val="22"/>
                      <w:szCs w:val="22"/>
                    </w:rPr>
                    <w:t>Shiny clumps</w:t>
                  </w:r>
                </w:p>
              </w:tc>
              <w:tc>
                <w:tcPr>
                  <w:tcW w:w="877" w:type="pct"/>
                  <w:shd w:val="clear" w:color="auto" w:fill="auto"/>
                </w:tcPr>
                <w:p w:rsidR="00391FA7" w:rsidRPr="00391FA7" w:rsidRDefault="00391FA7" w:rsidP="008077DD">
                  <w:pPr>
                    <w:rPr>
                      <w:sz w:val="22"/>
                      <w:szCs w:val="22"/>
                    </w:rPr>
                  </w:pPr>
                  <w:r>
                    <w:rPr>
                      <w:sz w:val="22"/>
                      <w:szCs w:val="22"/>
                    </w:rPr>
                    <w:t>Difficult to detect</w:t>
                  </w:r>
                </w:p>
              </w:tc>
              <w:tc>
                <w:tcPr>
                  <w:tcW w:w="717" w:type="pct"/>
                  <w:shd w:val="clear" w:color="auto" w:fill="auto"/>
                </w:tcPr>
                <w:p w:rsidR="00391FA7" w:rsidRPr="00391FA7" w:rsidRDefault="007B6E23" w:rsidP="008077DD">
                  <w:pPr>
                    <w:rPr>
                      <w:sz w:val="22"/>
                      <w:szCs w:val="22"/>
                    </w:rPr>
                  </w:pPr>
                  <w:r>
                    <w:rPr>
                      <w:sz w:val="22"/>
                      <w:szCs w:val="22"/>
                    </w:rPr>
                    <w:t>N/A</w:t>
                  </w:r>
                </w:p>
              </w:tc>
              <w:tc>
                <w:tcPr>
                  <w:tcW w:w="836" w:type="pct"/>
                  <w:shd w:val="clear" w:color="auto" w:fill="auto"/>
                </w:tcPr>
                <w:p w:rsidR="00391FA7" w:rsidRPr="00391FA7" w:rsidRDefault="00391FA7" w:rsidP="008077DD">
                  <w:pPr>
                    <w:rPr>
                      <w:sz w:val="22"/>
                      <w:szCs w:val="22"/>
                    </w:rPr>
                  </w:pPr>
                </w:p>
              </w:tc>
              <w:tc>
                <w:tcPr>
                  <w:tcW w:w="885" w:type="pct"/>
                  <w:shd w:val="clear" w:color="auto" w:fill="auto"/>
                </w:tcPr>
                <w:p w:rsidR="00391FA7" w:rsidRDefault="007B6E23" w:rsidP="00C65AD5">
                  <w:pPr>
                    <w:numPr>
                      <w:ilvl w:val="0"/>
                      <w:numId w:val="46"/>
                    </w:numPr>
                    <w:ind w:left="198" w:hanging="198"/>
                    <w:rPr>
                      <w:sz w:val="22"/>
                      <w:szCs w:val="22"/>
                    </w:rPr>
                  </w:pPr>
                  <w:r>
                    <w:rPr>
                      <w:sz w:val="22"/>
                      <w:szCs w:val="22"/>
                    </w:rPr>
                    <w:t>seen in apatite gout</w:t>
                  </w:r>
                </w:p>
                <w:p w:rsidR="007B6E23" w:rsidRPr="00391FA7" w:rsidRDefault="007B6E23" w:rsidP="00C65AD5">
                  <w:pPr>
                    <w:numPr>
                      <w:ilvl w:val="0"/>
                      <w:numId w:val="46"/>
                    </w:numPr>
                    <w:ind w:left="198" w:hanging="198"/>
                    <w:rPr>
                      <w:sz w:val="22"/>
                      <w:szCs w:val="22"/>
                    </w:rPr>
                  </w:pPr>
                  <w:r>
                    <w:rPr>
                      <w:sz w:val="22"/>
                      <w:szCs w:val="22"/>
                    </w:rPr>
                    <w:t>need electron microscope to visualize</w:t>
                  </w:r>
                </w:p>
              </w:tc>
            </w:tr>
            <w:tr w:rsidR="007B6E23" w:rsidRPr="00391FA7" w:rsidTr="00AB2816">
              <w:trPr>
                <w:jc w:val="center"/>
              </w:trPr>
              <w:tc>
                <w:tcPr>
                  <w:tcW w:w="912" w:type="pct"/>
                  <w:shd w:val="clear" w:color="auto" w:fill="auto"/>
                </w:tcPr>
                <w:p w:rsidR="00391FA7" w:rsidRPr="00391FA7" w:rsidRDefault="00391FA7" w:rsidP="008077DD">
                  <w:pPr>
                    <w:jc w:val="both"/>
                    <w:rPr>
                      <w:sz w:val="22"/>
                      <w:szCs w:val="22"/>
                    </w:rPr>
                  </w:pPr>
                  <w:r w:rsidRPr="00391FA7">
                    <w:rPr>
                      <w:sz w:val="22"/>
                      <w:szCs w:val="22"/>
                    </w:rPr>
                    <w:t>Cholesterol plates</w:t>
                  </w:r>
                </w:p>
              </w:tc>
              <w:tc>
                <w:tcPr>
                  <w:tcW w:w="773" w:type="pct"/>
                  <w:shd w:val="clear" w:color="auto" w:fill="auto"/>
                </w:tcPr>
                <w:p w:rsidR="00391FA7" w:rsidRPr="00391FA7" w:rsidRDefault="00391FA7" w:rsidP="008077DD">
                  <w:pPr>
                    <w:rPr>
                      <w:sz w:val="22"/>
                      <w:szCs w:val="22"/>
                    </w:rPr>
                  </w:pPr>
                  <w:r w:rsidRPr="00391FA7">
                    <w:rPr>
                      <w:sz w:val="22"/>
                      <w:szCs w:val="22"/>
                    </w:rPr>
                    <w:t>large flat notched plates</w:t>
                  </w:r>
                </w:p>
              </w:tc>
              <w:tc>
                <w:tcPr>
                  <w:tcW w:w="877" w:type="pct"/>
                  <w:shd w:val="clear" w:color="auto" w:fill="auto"/>
                </w:tcPr>
                <w:p w:rsidR="00391FA7" w:rsidRPr="00391FA7" w:rsidRDefault="00391FA7" w:rsidP="008077DD">
                  <w:pPr>
                    <w:jc w:val="center"/>
                    <w:rPr>
                      <w:sz w:val="22"/>
                      <w:szCs w:val="22"/>
                    </w:rPr>
                  </w:pPr>
                  <w:r w:rsidRPr="00391FA7">
                    <w:rPr>
                      <w:sz w:val="22"/>
                      <w:szCs w:val="22"/>
                    </w:rPr>
                    <w:t>strong</w:t>
                  </w:r>
                </w:p>
              </w:tc>
              <w:tc>
                <w:tcPr>
                  <w:tcW w:w="717" w:type="pct"/>
                  <w:shd w:val="clear" w:color="auto" w:fill="auto"/>
                </w:tcPr>
                <w:p w:rsidR="00391FA7" w:rsidRPr="00391FA7" w:rsidRDefault="00391FA7" w:rsidP="008077DD">
                  <w:pPr>
                    <w:rPr>
                      <w:sz w:val="22"/>
                      <w:szCs w:val="22"/>
                    </w:rPr>
                  </w:pPr>
                  <w:r w:rsidRPr="00391FA7">
                    <w:rPr>
                      <w:sz w:val="22"/>
                      <w:szCs w:val="22"/>
                    </w:rPr>
                    <w:t>variable</w:t>
                  </w:r>
                </w:p>
              </w:tc>
              <w:tc>
                <w:tcPr>
                  <w:tcW w:w="836" w:type="pct"/>
                  <w:shd w:val="clear" w:color="auto" w:fill="auto"/>
                </w:tcPr>
                <w:p w:rsidR="00391FA7" w:rsidRPr="00391FA7" w:rsidRDefault="00391FA7" w:rsidP="008077DD">
                  <w:pPr>
                    <w:rPr>
                      <w:sz w:val="22"/>
                      <w:szCs w:val="22"/>
                    </w:rPr>
                  </w:pPr>
                </w:p>
              </w:tc>
              <w:tc>
                <w:tcPr>
                  <w:tcW w:w="885" w:type="pct"/>
                  <w:shd w:val="clear" w:color="auto" w:fill="auto"/>
                </w:tcPr>
                <w:p w:rsidR="00391FA7" w:rsidRPr="00391FA7" w:rsidRDefault="00391FA7" w:rsidP="008077DD">
                  <w:pPr>
                    <w:rPr>
                      <w:sz w:val="22"/>
                      <w:szCs w:val="22"/>
                    </w:rPr>
                  </w:pPr>
                  <w:r w:rsidRPr="00391FA7">
                    <w:rPr>
                      <w:sz w:val="22"/>
                      <w:szCs w:val="22"/>
                    </w:rPr>
                    <w:t>Seen in cholesterol gout (chronic effusion, rheumatoid arthritis)</w:t>
                  </w:r>
                </w:p>
                <w:p w:rsidR="00391FA7" w:rsidRPr="00391FA7" w:rsidRDefault="00391FA7" w:rsidP="008077DD">
                  <w:pPr>
                    <w:rPr>
                      <w:sz w:val="22"/>
                      <w:szCs w:val="22"/>
                    </w:rPr>
                  </w:pPr>
                  <w:r w:rsidRPr="00391FA7">
                    <w:rPr>
                      <w:sz w:val="22"/>
                      <w:szCs w:val="22"/>
                    </w:rPr>
                    <w:t>extremely rare</w:t>
                  </w:r>
                </w:p>
              </w:tc>
            </w:tr>
            <w:tr w:rsidR="007B6E23" w:rsidRPr="00391FA7" w:rsidTr="00AB2816">
              <w:trPr>
                <w:jc w:val="center"/>
              </w:trPr>
              <w:tc>
                <w:tcPr>
                  <w:tcW w:w="912" w:type="pct"/>
                  <w:shd w:val="clear" w:color="auto" w:fill="auto"/>
                </w:tcPr>
                <w:p w:rsidR="00391FA7" w:rsidRPr="00391FA7" w:rsidRDefault="00391FA7" w:rsidP="008077DD">
                  <w:pPr>
                    <w:jc w:val="both"/>
                    <w:rPr>
                      <w:sz w:val="22"/>
                      <w:szCs w:val="22"/>
                    </w:rPr>
                  </w:pPr>
                  <w:r w:rsidRPr="00391FA7">
                    <w:rPr>
                      <w:sz w:val="22"/>
                      <w:szCs w:val="22"/>
                    </w:rPr>
                    <w:t>Calcium oxalate</w:t>
                  </w:r>
                </w:p>
              </w:tc>
              <w:tc>
                <w:tcPr>
                  <w:tcW w:w="773" w:type="pct"/>
                  <w:shd w:val="clear" w:color="auto" w:fill="auto"/>
                </w:tcPr>
                <w:p w:rsidR="00391FA7" w:rsidRPr="00391FA7" w:rsidRDefault="00391FA7" w:rsidP="008077DD">
                  <w:pPr>
                    <w:rPr>
                      <w:sz w:val="22"/>
                      <w:szCs w:val="22"/>
                    </w:rPr>
                  </w:pPr>
                  <w:r w:rsidRPr="00391FA7">
                    <w:rPr>
                      <w:sz w:val="22"/>
                      <w:szCs w:val="22"/>
                    </w:rPr>
                    <w:t>bi-pyramidal</w:t>
                  </w:r>
                </w:p>
              </w:tc>
              <w:tc>
                <w:tcPr>
                  <w:tcW w:w="877" w:type="pct"/>
                  <w:shd w:val="clear" w:color="auto" w:fill="auto"/>
                </w:tcPr>
                <w:p w:rsidR="00391FA7" w:rsidRPr="00391FA7" w:rsidRDefault="00391FA7" w:rsidP="008077DD">
                  <w:pPr>
                    <w:jc w:val="center"/>
                    <w:rPr>
                      <w:sz w:val="22"/>
                      <w:szCs w:val="22"/>
                    </w:rPr>
                  </w:pPr>
                  <w:r w:rsidRPr="00391FA7">
                    <w:rPr>
                      <w:sz w:val="22"/>
                      <w:szCs w:val="22"/>
                    </w:rPr>
                    <w:t>strong/variable</w:t>
                  </w:r>
                </w:p>
              </w:tc>
              <w:tc>
                <w:tcPr>
                  <w:tcW w:w="717" w:type="pct"/>
                  <w:shd w:val="clear" w:color="auto" w:fill="auto"/>
                </w:tcPr>
                <w:p w:rsidR="00391FA7" w:rsidRPr="00391FA7" w:rsidRDefault="00391FA7" w:rsidP="008077DD">
                  <w:pPr>
                    <w:rPr>
                      <w:sz w:val="22"/>
                      <w:szCs w:val="22"/>
                    </w:rPr>
                  </w:pPr>
                  <w:r w:rsidRPr="00391FA7">
                    <w:rPr>
                      <w:sz w:val="22"/>
                      <w:szCs w:val="22"/>
                    </w:rPr>
                    <w:t>N/A</w:t>
                  </w:r>
                </w:p>
              </w:tc>
              <w:tc>
                <w:tcPr>
                  <w:tcW w:w="836" w:type="pct"/>
                  <w:shd w:val="clear" w:color="auto" w:fill="auto"/>
                </w:tcPr>
                <w:p w:rsidR="00391FA7" w:rsidRPr="00391FA7" w:rsidRDefault="00391FA7" w:rsidP="008077DD">
                  <w:pPr>
                    <w:rPr>
                      <w:sz w:val="22"/>
                      <w:szCs w:val="22"/>
                    </w:rPr>
                  </w:pPr>
                </w:p>
              </w:tc>
              <w:tc>
                <w:tcPr>
                  <w:tcW w:w="885" w:type="pct"/>
                  <w:shd w:val="clear" w:color="auto" w:fill="auto"/>
                </w:tcPr>
                <w:p w:rsidR="00391FA7" w:rsidRPr="00391FA7" w:rsidRDefault="00391FA7" w:rsidP="008077DD">
                  <w:pPr>
                    <w:rPr>
                      <w:sz w:val="22"/>
                      <w:szCs w:val="22"/>
                    </w:rPr>
                  </w:pPr>
                  <w:r w:rsidRPr="00391FA7">
                    <w:rPr>
                      <w:sz w:val="22"/>
                      <w:szCs w:val="22"/>
                    </w:rPr>
                    <w:t>seen in oxalate gout, esp. with renal dialysis</w:t>
                  </w:r>
                </w:p>
              </w:tc>
            </w:tr>
            <w:tr w:rsidR="007B6E23" w:rsidRPr="00391FA7" w:rsidTr="00AB2816">
              <w:trPr>
                <w:jc w:val="center"/>
              </w:trPr>
              <w:tc>
                <w:tcPr>
                  <w:tcW w:w="912" w:type="pct"/>
                  <w:shd w:val="clear" w:color="auto" w:fill="auto"/>
                </w:tcPr>
                <w:p w:rsidR="00391FA7" w:rsidRPr="00391FA7" w:rsidRDefault="00391FA7" w:rsidP="008077DD">
                  <w:pPr>
                    <w:rPr>
                      <w:sz w:val="22"/>
                      <w:szCs w:val="22"/>
                    </w:rPr>
                  </w:pPr>
                  <w:r w:rsidRPr="00391FA7">
                    <w:rPr>
                      <w:sz w:val="22"/>
                      <w:szCs w:val="22"/>
                    </w:rPr>
                    <w:t>Fat droplets (cholesterol)</w:t>
                  </w:r>
                </w:p>
              </w:tc>
              <w:tc>
                <w:tcPr>
                  <w:tcW w:w="773" w:type="pct"/>
                  <w:shd w:val="clear" w:color="auto" w:fill="auto"/>
                </w:tcPr>
                <w:p w:rsidR="00391FA7" w:rsidRPr="00391FA7" w:rsidRDefault="00391FA7" w:rsidP="008077DD">
                  <w:pPr>
                    <w:rPr>
                      <w:sz w:val="22"/>
                      <w:szCs w:val="22"/>
                    </w:rPr>
                  </w:pPr>
                  <w:r w:rsidRPr="00391FA7">
                    <w:rPr>
                      <w:sz w:val="22"/>
                      <w:szCs w:val="22"/>
                    </w:rPr>
                    <w:t>round spheres</w:t>
                  </w:r>
                </w:p>
                <w:p w:rsidR="00391FA7" w:rsidRPr="00391FA7" w:rsidRDefault="00391FA7" w:rsidP="008077DD">
                  <w:pPr>
                    <w:rPr>
                      <w:sz w:val="22"/>
                      <w:szCs w:val="22"/>
                    </w:rPr>
                  </w:pPr>
                  <w:r w:rsidRPr="00391FA7">
                    <w:rPr>
                      <w:sz w:val="22"/>
                      <w:szCs w:val="22"/>
                    </w:rPr>
                    <w:t xml:space="preserve">Maltese cross appearance </w:t>
                  </w:r>
                </w:p>
              </w:tc>
              <w:tc>
                <w:tcPr>
                  <w:tcW w:w="877" w:type="pct"/>
                  <w:shd w:val="clear" w:color="auto" w:fill="auto"/>
                </w:tcPr>
                <w:p w:rsidR="00391FA7" w:rsidRPr="00391FA7" w:rsidRDefault="00391FA7" w:rsidP="008077DD">
                  <w:pPr>
                    <w:jc w:val="center"/>
                    <w:rPr>
                      <w:sz w:val="22"/>
                      <w:szCs w:val="22"/>
                    </w:rPr>
                  </w:pPr>
                  <w:r w:rsidRPr="00391FA7">
                    <w:rPr>
                      <w:sz w:val="22"/>
                      <w:szCs w:val="22"/>
                    </w:rPr>
                    <w:t>strong</w:t>
                  </w:r>
                </w:p>
              </w:tc>
              <w:tc>
                <w:tcPr>
                  <w:tcW w:w="717" w:type="pct"/>
                  <w:shd w:val="clear" w:color="auto" w:fill="auto"/>
                </w:tcPr>
                <w:p w:rsidR="00391FA7" w:rsidRPr="00391FA7" w:rsidRDefault="00391FA7" w:rsidP="008077DD">
                  <w:pPr>
                    <w:rPr>
                      <w:sz w:val="22"/>
                      <w:szCs w:val="22"/>
                    </w:rPr>
                  </w:pPr>
                  <w:r w:rsidRPr="00391FA7">
                    <w:rPr>
                      <w:sz w:val="22"/>
                      <w:szCs w:val="22"/>
                    </w:rPr>
                    <w:t>blue/yellow Maltese cross</w:t>
                  </w:r>
                </w:p>
              </w:tc>
              <w:tc>
                <w:tcPr>
                  <w:tcW w:w="836" w:type="pct"/>
                  <w:shd w:val="clear" w:color="auto" w:fill="auto"/>
                </w:tcPr>
                <w:p w:rsidR="00391FA7" w:rsidRPr="00391FA7" w:rsidRDefault="00391FA7" w:rsidP="008077DD">
                  <w:pPr>
                    <w:rPr>
                      <w:sz w:val="22"/>
                      <w:szCs w:val="22"/>
                    </w:rPr>
                  </w:pPr>
                </w:p>
              </w:tc>
              <w:tc>
                <w:tcPr>
                  <w:tcW w:w="885" w:type="pct"/>
                  <w:shd w:val="clear" w:color="auto" w:fill="auto"/>
                </w:tcPr>
                <w:p w:rsidR="00391FA7" w:rsidRPr="00391FA7" w:rsidRDefault="00391FA7" w:rsidP="008077DD">
                  <w:pPr>
                    <w:rPr>
                      <w:sz w:val="22"/>
                      <w:szCs w:val="22"/>
                    </w:rPr>
                  </w:pPr>
                  <w:r w:rsidRPr="00391FA7">
                    <w:rPr>
                      <w:sz w:val="22"/>
                      <w:szCs w:val="22"/>
                    </w:rPr>
                    <w:t>Seen in trauma or fracture</w:t>
                  </w:r>
                </w:p>
                <w:p w:rsidR="00391FA7" w:rsidRPr="00391FA7" w:rsidRDefault="00391FA7" w:rsidP="008077DD">
                  <w:pPr>
                    <w:rPr>
                      <w:sz w:val="22"/>
                      <w:szCs w:val="22"/>
                    </w:rPr>
                  </w:pPr>
                </w:p>
              </w:tc>
            </w:tr>
            <w:tr w:rsidR="007B6E23" w:rsidRPr="00391FA7" w:rsidTr="00AB2816">
              <w:trPr>
                <w:jc w:val="center"/>
              </w:trPr>
              <w:tc>
                <w:tcPr>
                  <w:tcW w:w="912" w:type="pct"/>
                  <w:shd w:val="clear" w:color="auto" w:fill="auto"/>
                </w:tcPr>
                <w:p w:rsidR="00391FA7" w:rsidRPr="00391FA7" w:rsidRDefault="00391FA7" w:rsidP="008077DD">
                  <w:pPr>
                    <w:jc w:val="both"/>
                    <w:rPr>
                      <w:sz w:val="22"/>
                      <w:szCs w:val="22"/>
                    </w:rPr>
                  </w:pPr>
                  <w:r w:rsidRPr="00391FA7">
                    <w:rPr>
                      <w:sz w:val="22"/>
                      <w:szCs w:val="22"/>
                    </w:rPr>
                    <w:t>Cartilage fragments</w:t>
                  </w:r>
                </w:p>
              </w:tc>
              <w:tc>
                <w:tcPr>
                  <w:tcW w:w="773" w:type="pct"/>
                  <w:shd w:val="clear" w:color="auto" w:fill="auto"/>
                </w:tcPr>
                <w:p w:rsidR="00391FA7" w:rsidRPr="00391FA7" w:rsidRDefault="00391FA7" w:rsidP="008077DD">
                  <w:pPr>
                    <w:rPr>
                      <w:sz w:val="22"/>
                      <w:szCs w:val="22"/>
                    </w:rPr>
                  </w:pPr>
                  <w:r w:rsidRPr="00391FA7">
                    <w:rPr>
                      <w:sz w:val="22"/>
                      <w:szCs w:val="22"/>
                    </w:rPr>
                    <w:t>irregular</w:t>
                  </w:r>
                </w:p>
              </w:tc>
              <w:tc>
                <w:tcPr>
                  <w:tcW w:w="877" w:type="pct"/>
                  <w:shd w:val="clear" w:color="auto" w:fill="auto"/>
                </w:tcPr>
                <w:p w:rsidR="00391FA7" w:rsidRPr="00391FA7" w:rsidRDefault="00391FA7" w:rsidP="008077DD">
                  <w:pPr>
                    <w:jc w:val="center"/>
                    <w:rPr>
                      <w:sz w:val="22"/>
                      <w:szCs w:val="22"/>
                    </w:rPr>
                  </w:pPr>
                  <w:r w:rsidRPr="00391FA7">
                    <w:rPr>
                      <w:sz w:val="22"/>
                      <w:szCs w:val="22"/>
                    </w:rPr>
                    <w:t>strong</w:t>
                  </w:r>
                </w:p>
              </w:tc>
              <w:tc>
                <w:tcPr>
                  <w:tcW w:w="717" w:type="pct"/>
                  <w:shd w:val="clear" w:color="auto" w:fill="auto"/>
                </w:tcPr>
                <w:p w:rsidR="00391FA7" w:rsidRPr="00391FA7" w:rsidRDefault="00391FA7" w:rsidP="008077DD">
                  <w:pPr>
                    <w:rPr>
                      <w:sz w:val="22"/>
                      <w:szCs w:val="22"/>
                    </w:rPr>
                  </w:pPr>
                  <w:r w:rsidRPr="00391FA7">
                    <w:rPr>
                      <w:sz w:val="22"/>
                      <w:szCs w:val="22"/>
                    </w:rPr>
                    <w:t>variable</w:t>
                  </w:r>
                </w:p>
              </w:tc>
              <w:tc>
                <w:tcPr>
                  <w:tcW w:w="836" w:type="pct"/>
                  <w:shd w:val="clear" w:color="auto" w:fill="auto"/>
                </w:tcPr>
                <w:p w:rsidR="00391FA7" w:rsidRPr="00391FA7" w:rsidRDefault="00391FA7" w:rsidP="008077DD">
                  <w:pPr>
                    <w:rPr>
                      <w:sz w:val="22"/>
                      <w:szCs w:val="22"/>
                    </w:rPr>
                  </w:pPr>
                </w:p>
              </w:tc>
              <w:tc>
                <w:tcPr>
                  <w:tcW w:w="885" w:type="pct"/>
                  <w:shd w:val="clear" w:color="auto" w:fill="auto"/>
                </w:tcPr>
                <w:p w:rsidR="00391FA7" w:rsidRPr="00391FA7" w:rsidRDefault="00391FA7" w:rsidP="008077DD">
                  <w:pPr>
                    <w:rPr>
                      <w:sz w:val="22"/>
                      <w:szCs w:val="22"/>
                    </w:rPr>
                  </w:pPr>
                  <w:r w:rsidRPr="00391FA7">
                    <w:rPr>
                      <w:sz w:val="22"/>
                      <w:szCs w:val="22"/>
                    </w:rPr>
                    <w:t>no definite crystal morphology</w:t>
                  </w:r>
                </w:p>
              </w:tc>
            </w:tr>
            <w:tr w:rsidR="007B6E23" w:rsidRPr="00391FA7" w:rsidTr="00AB2816">
              <w:trPr>
                <w:jc w:val="center"/>
              </w:trPr>
              <w:tc>
                <w:tcPr>
                  <w:tcW w:w="912" w:type="pct"/>
                  <w:shd w:val="clear" w:color="auto" w:fill="auto"/>
                </w:tcPr>
                <w:p w:rsidR="00391FA7" w:rsidRPr="00391FA7" w:rsidRDefault="00391FA7" w:rsidP="008077DD">
                  <w:pPr>
                    <w:rPr>
                      <w:sz w:val="22"/>
                      <w:szCs w:val="22"/>
                    </w:rPr>
                  </w:pPr>
                  <w:r w:rsidRPr="00391FA7">
                    <w:rPr>
                      <w:sz w:val="22"/>
                      <w:szCs w:val="22"/>
                    </w:rPr>
                    <w:t>Polyethylene, methyl-metharylate or metallic “wear” fragments</w:t>
                  </w:r>
                </w:p>
              </w:tc>
              <w:tc>
                <w:tcPr>
                  <w:tcW w:w="773" w:type="pct"/>
                  <w:shd w:val="clear" w:color="auto" w:fill="auto"/>
                </w:tcPr>
                <w:p w:rsidR="00391FA7" w:rsidRPr="00391FA7" w:rsidRDefault="00391FA7" w:rsidP="008077DD">
                  <w:pPr>
                    <w:rPr>
                      <w:sz w:val="22"/>
                      <w:szCs w:val="22"/>
                    </w:rPr>
                  </w:pPr>
                  <w:r w:rsidRPr="00391FA7">
                    <w:rPr>
                      <w:sz w:val="22"/>
                      <w:szCs w:val="22"/>
                    </w:rPr>
                    <w:t>long threads</w:t>
                  </w:r>
                </w:p>
                <w:p w:rsidR="00391FA7" w:rsidRPr="00391FA7" w:rsidRDefault="00391FA7" w:rsidP="008077DD">
                  <w:pPr>
                    <w:rPr>
                      <w:sz w:val="22"/>
                      <w:szCs w:val="22"/>
                    </w:rPr>
                  </w:pPr>
                  <w:r w:rsidRPr="00391FA7">
                    <w:rPr>
                      <w:sz w:val="22"/>
                      <w:szCs w:val="22"/>
                    </w:rPr>
                    <w:t>look like cytospin filter paper fibers</w:t>
                  </w:r>
                </w:p>
              </w:tc>
              <w:tc>
                <w:tcPr>
                  <w:tcW w:w="877" w:type="pct"/>
                  <w:shd w:val="clear" w:color="auto" w:fill="auto"/>
                </w:tcPr>
                <w:p w:rsidR="00391FA7" w:rsidRPr="00391FA7" w:rsidRDefault="00391FA7" w:rsidP="008077DD">
                  <w:pPr>
                    <w:jc w:val="center"/>
                    <w:rPr>
                      <w:sz w:val="22"/>
                      <w:szCs w:val="22"/>
                    </w:rPr>
                  </w:pPr>
                  <w:r w:rsidRPr="00391FA7">
                    <w:rPr>
                      <w:sz w:val="22"/>
                      <w:szCs w:val="22"/>
                    </w:rPr>
                    <w:t>strong</w:t>
                  </w:r>
                </w:p>
              </w:tc>
              <w:tc>
                <w:tcPr>
                  <w:tcW w:w="717" w:type="pct"/>
                  <w:shd w:val="clear" w:color="auto" w:fill="auto"/>
                </w:tcPr>
                <w:p w:rsidR="00391FA7" w:rsidRPr="00391FA7" w:rsidRDefault="00391FA7" w:rsidP="008077DD">
                  <w:pPr>
                    <w:rPr>
                      <w:sz w:val="22"/>
                      <w:szCs w:val="22"/>
                    </w:rPr>
                  </w:pPr>
                  <w:r w:rsidRPr="00391FA7">
                    <w:rPr>
                      <w:sz w:val="22"/>
                      <w:szCs w:val="22"/>
                    </w:rPr>
                    <w:t>variable</w:t>
                  </w:r>
                </w:p>
              </w:tc>
              <w:tc>
                <w:tcPr>
                  <w:tcW w:w="836" w:type="pct"/>
                  <w:shd w:val="clear" w:color="auto" w:fill="auto"/>
                </w:tcPr>
                <w:p w:rsidR="00391FA7" w:rsidRPr="00391FA7" w:rsidRDefault="00391FA7" w:rsidP="008077DD">
                  <w:pPr>
                    <w:rPr>
                      <w:sz w:val="22"/>
                      <w:szCs w:val="22"/>
                    </w:rPr>
                  </w:pPr>
                </w:p>
              </w:tc>
              <w:tc>
                <w:tcPr>
                  <w:tcW w:w="885" w:type="pct"/>
                  <w:shd w:val="clear" w:color="auto" w:fill="auto"/>
                </w:tcPr>
                <w:p w:rsidR="00391FA7" w:rsidRPr="00391FA7" w:rsidRDefault="00391FA7" w:rsidP="008077DD">
                  <w:pPr>
                    <w:rPr>
                      <w:sz w:val="22"/>
                      <w:szCs w:val="22"/>
                    </w:rPr>
                  </w:pPr>
                  <w:r w:rsidRPr="00391FA7">
                    <w:rPr>
                      <w:sz w:val="22"/>
                      <w:szCs w:val="22"/>
                    </w:rPr>
                    <w:t>from joint implants</w:t>
                  </w:r>
                </w:p>
                <w:p w:rsidR="00391FA7" w:rsidRPr="00391FA7" w:rsidRDefault="00391FA7" w:rsidP="008077DD">
                  <w:pPr>
                    <w:rPr>
                      <w:sz w:val="22"/>
                      <w:szCs w:val="22"/>
                    </w:rPr>
                  </w:pPr>
                </w:p>
                <w:p w:rsidR="00391FA7" w:rsidRPr="00391FA7" w:rsidRDefault="00391FA7" w:rsidP="008077DD">
                  <w:pPr>
                    <w:rPr>
                      <w:sz w:val="22"/>
                      <w:szCs w:val="22"/>
                    </w:rPr>
                  </w:pPr>
                  <w:r w:rsidRPr="00391FA7">
                    <w:rPr>
                      <w:sz w:val="22"/>
                      <w:szCs w:val="22"/>
                    </w:rPr>
                    <w:t>observe wet prep only</w:t>
                  </w:r>
                </w:p>
              </w:tc>
            </w:tr>
            <w:tr w:rsidR="00391FA7" w:rsidRPr="00391FA7" w:rsidTr="00AB2816">
              <w:trPr>
                <w:jc w:val="center"/>
              </w:trPr>
              <w:tc>
                <w:tcPr>
                  <w:tcW w:w="912" w:type="pct"/>
                  <w:shd w:val="clear" w:color="auto" w:fill="auto"/>
                </w:tcPr>
                <w:p w:rsidR="00391FA7" w:rsidRPr="00391FA7" w:rsidRDefault="00391FA7" w:rsidP="008077DD">
                  <w:pPr>
                    <w:jc w:val="both"/>
                    <w:rPr>
                      <w:sz w:val="22"/>
                      <w:szCs w:val="22"/>
                    </w:rPr>
                  </w:pPr>
                  <w:r w:rsidRPr="00391FA7">
                    <w:rPr>
                      <w:sz w:val="22"/>
                      <w:szCs w:val="22"/>
                    </w:rPr>
                    <w:t>Hematin</w:t>
                  </w:r>
                </w:p>
              </w:tc>
              <w:tc>
                <w:tcPr>
                  <w:tcW w:w="773" w:type="pct"/>
                  <w:shd w:val="clear" w:color="auto" w:fill="auto"/>
                </w:tcPr>
                <w:p w:rsidR="00391FA7" w:rsidRPr="00391FA7" w:rsidRDefault="00391FA7" w:rsidP="008077DD">
                  <w:pPr>
                    <w:rPr>
                      <w:sz w:val="22"/>
                      <w:szCs w:val="22"/>
                    </w:rPr>
                  </w:pPr>
                  <w:r w:rsidRPr="00391FA7">
                    <w:rPr>
                      <w:sz w:val="22"/>
                      <w:szCs w:val="22"/>
                    </w:rPr>
                    <w:t xml:space="preserve">vivid yellow brown diamond shape in </w:t>
                  </w:r>
                  <w:r w:rsidRPr="00391FA7">
                    <w:rPr>
                      <w:sz w:val="22"/>
                      <w:szCs w:val="22"/>
                    </w:rPr>
                    <w:lastRenderedPageBreak/>
                    <w:t>brightfield</w:t>
                  </w:r>
                </w:p>
              </w:tc>
              <w:tc>
                <w:tcPr>
                  <w:tcW w:w="877" w:type="pct"/>
                  <w:shd w:val="clear" w:color="auto" w:fill="auto"/>
                </w:tcPr>
                <w:p w:rsidR="00391FA7" w:rsidRPr="00391FA7" w:rsidRDefault="00391FA7" w:rsidP="008077DD">
                  <w:pPr>
                    <w:jc w:val="center"/>
                    <w:rPr>
                      <w:sz w:val="22"/>
                      <w:szCs w:val="22"/>
                    </w:rPr>
                  </w:pPr>
                  <w:r w:rsidRPr="00391FA7">
                    <w:rPr>
                      <w:sz w:val="22"/>
                      <w:szCs w:val="22"/>
                    </w:rPr>
                    <w:lastRenderedPageBreak/>
                    <w:t>weak</w:t>
                  </w:r>
                </w:p>
              </w:tc>
              <w:tc>
                <w:tcPr>
                  <w:tcW w:w="717" w:type="pct"/>
                  <w:shd w:val="clear" w:color="auto" w:fill="auto"/>
                </w:tcPr>
                <w:p w:rsidR="00391FA7" w:rsidRPr="00391FA7" w:rsidRDefault="00391FA7" w:rsidP="008077DD">
                  <w:pPr>
                    <w:ind w:left="-14"/>
                    <w:rPr>
                      <w:sz w:val="22"/>
                      <w:szCs w:val="22"/>
                    </w:rPr>
                  </w:pPr>
                  <w:r w:rsidRPr="00391FA7">
                    <w:rPr>
                      <w:sz w:val="22"/>
                      <w:szCs w:val="22"/>
                    </w:rPr>
                    <w:t xml:space="preserve">might confuse with CPPD-use </w:t>
                  </w:r>
                  <w:r w:rsidRPr="00391FA7">
                    <w:rPr>
                      <w:sz w:val="22"/>
                      <w:szCs w:val="22"/>
                    </w:rPr>
                    <w:lastRenderedPageBreak/>
                    <w:t>brightfield to avoid confusion</w:t>
                  </w:r>
                </w:p>
                <w:p w:rsidR="00391FA7" w:rsidRPr="00391FA7" w:rsidRDefault="00391FA7" w:rsidP="008077DD">
                  <w:pPr>
                    <w:ind w:left="-14"/>
                    <w:rPr>
                      <w:sz w:val="22"/>
                      <w:szCs w:val="22"/>
                    </w:rPr>
                  </w:pPr>
                </w:p>
              </w:tc>
              <w:tc>
                <w:tcPr>
                  <w:tcW w:w="836" w:type="pct"/>
                  <w:shd w:val="clear" w:color="auto" w:fill="auto"/>
                </w:tcPr>
                <w:p w:rsidR="00391FA7" w:rsidRPr="00391FA7" w:rsidRDefault="00391FA7" w:rsidP="008077DD">
                  <w:pPr>
                    <w:rPr>
                      <w:sz w:val="22"/>
                      <w:szCs w:val="22"/>
                    </w:rPr>
                  </w:pPr>
                </w:p>
              </w:tc>
              <w:tc>
                <w:tcPr>
                  <w:tcW w:w="885" w:type="pct"/>
                  <w:shd w:val="clear" w:color="auto" w:fill="auto"/>
                </w:tcPr>
                <w:p w:rsidR="00391FA7" w:rsidRPr="00391FA7" w:rsidRDefault="00391FA7" w:rsidP="008077DD">
                  <w:pPr>
                    <w:rPr>
                      <w:sz w:val="22"/>
                      <w:szCs w:val="22"/>
                    </w:rPr>
                  </w:pPr>
                  <w:r w:rsidRPr="00391FA7">
                    <w:rPr>
                      <w:sz w:val="22"/>
                      <w:szCs w:val="22"/>
                    </w:rPr>
                    <w:t>Seen in post hemorrhage/ 2-4 weeks</w:t>
                  </w:r>
                </w:p>
              </w:tc>
            </w:tr>
          </w:tbl>
          <w:p w:rsidR="00AD50CB" w:rsidRDefault="00AD50CB" w:rsidP="008077DD">
            <w:pPr>
              <w:autoSpaceDE w:val="0"/>
              <w:autoSpaceDN w:val="0"/>
              <w:adjustRightInd w:val="0"/>
              <w:rPr>
                <w:rFonts w:ascii="TimesNewRomanPSMT" w:hAnsi="TimesNewRomanPSMT" w:cs="TimesNewRomanPSMT"/>
                <w:sz w:val="22"/>
                <w:szCs w:val="22"/>
              </w:rPr>
            </w:pPr>
          </w:p>
          <w:p w:rsidR="002B1147" w:rsidRPr="00FF56BB" w:rsidRDefault="00A94CFB" w:rsidP="00FF56BB">
            <w:pPr>
              <w:autoSpaceDE w:val="0"/>
              <w:autoSpaceDN w:val="0"/>
              <w:adjustRightInd w:val="0"/>
              <w:jc w:val="center"/>
              <w:rPr>
                <w:rFonts w:ascii="TimesNewRomanPSMT" w:hAnsi="TimesNewRomanPSMT" w:cs="TimesNewRomanPSMT"/>
                <w:b/>
                <w:sz w:val="22"/>
                <w:szCs w:val="22"/>
              </w:rPr>
            </w:pPr>
            <w:r w:rsidRPr="00FF56BB">
              <w:rPr>
                <w:rFonts w:ascii="TimesNewRomanPSMT" w:hAnsi="TimesNewRomanPSMT" w:cs="TimesNewRomanPSMT"/>
                <w:b/>
                <w:sz w:val="22"/>
                <w:szCs w:val="22"/>
              </w:rPr>
              <w:t>Non-reportable a</w:t>
            </w:r>
            <w:r w:rsidR="0039083D" w:rsidRPr="00FF56BB">
              <w:rPr>
                <w:rFonts w:ascii="TimesNewRomanPSMT" w:hAnsi="TimesNewRomanPSMT" w:cs="TimesNewRomanPSMT"/>
                <w:b/>
                <w:sz w:val="22"/>
                <w:szCs w:val="22"/>
              </w:rPr>
              <w:t>rtifacts and contaminants that polarize light and may be confused with clinically significant findings include: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2129"/>
              <w:gridCol w:w="2194"/>
              <w:gridCol w:w="1401"/>
              <w:gridCol w:w="1748"/>
              <w:gridCol w:w="1950"/>
            </w:tblGrid>
            <w:tr w:rsidR="007B6E23" w:rsidRPr="007B6E23" w:rsidTr="006F1EF1">
              <w:trPr>
                <w:jc w:val="center"/>
              </w:trPr>
              <w:tc>
                <w:tcPr>
                  <w:tcW w:w="0" w:type="auto"/>
                </w:tcPr>
                <w:p w:rsidR="007B6E23" w:rsidRPr="007B6E23" w:rsidRDefault="007B6E23" w:rsidP="008077DD">
                  <w:pPr>
                    <w:rPr>
                      <w:b/>
                      <w:sz w:val="22"/>
                      <w:szCs w:val="22"/>
                    </w:rPr>
                  </w:pPr>
                </w:p>
                <w:p w:rsidR="007B6E23" w:rsidRPr="007B6E23" w:rsidRDefault="007B6E23" w:rsidP="008077DD">
                  <w:pPr>
                    <w:rPr>
                      <w:b/>
                      <w:sz w:val="22"/>
                      <w:szCs w:val="22"/>
                    </w:rPr>
                  </w:pPr>
                  <w:r w:rsidRPr="007B6E23">
                    <w:rPr>
                      <w:b/>
                      <w:sz w:val="22"/>
                      <w:szCs w:val="22"/>
                    </w:rPr>
                    <w:t>Artifact/</w:t>
                  </w:r>
                </w:p>
                <w:p w:rsidR="007B6E23" w:rsidRPr="007B6E23" w:rsidRDefault="007B6E23" w:rsidP="008077DD">
                  <w:pPr>
                    <w:rPr>
                      <w:b/>
                      <w:sz w:val="22"/>
                      <w:szCs w:val="22"/>
                    </w:rPr>
                  </w:pPr>
                  <w:r w:rsidRPr="007B6E23">
                    <w:rPr>
                      <w:b/>
                      <w:sz w:val="22"/>
                      <w:szCs w:val="22"/>
                    </w:rPr>
                    <w:t>Contaminant</w:t>
                  </w:r>
                </w:p>
              </w:tc>
              <w:tc>
                <w:tcPr>
                  <w:tcW w:w="0" w:type="auto"/>
                </w:tcPr>
                <w:p w:rsidR="007B6E23" w:rsidRPr="007B6E23" w:rsidRDefault="007B6E23" w:rsidP="008077DD">
                  <w:pPr>
                    <w:rPr>
                      <w:b/>
                      <w:sz w:val="22"/>
                      <w:szCs w:val="22"/>
                    </w:rPr>
                  </w:pPr>
                </w:p>
                <w:p w:rsidR="007B6E23" w:rsidRPr="007B6E23" w:rsidRDefault="007B6E23" w:rsidP="008077DD">
                  <w:pPr>
                    <w:rPr>
                      <w:b/>
                      <w:sz w:val="22"/>
                      <w:szCs w:val="22"/>
                    </w:rPr>
                  </w:pPr>
                  <w:r w:rsidRPr="007B6E23">
                    <w:rPr>
                      <w:b/>
                      <w:sz w:val="22"/>
                      <w:szCs w:val="22"/>
                    </w:rPr>
                    <w:t>Appearance</w:t>
                  </w:r>
                </w:p>
              </w:tc>
              <w:tc>
                <w:tcPr>
                  <w:tcW w:w="0" w:type="auto"/>
                </w:tcPr>
                <w:p w:rsidR="007B6E23" w:rsidRPr="007B6E23" w:rsidRDefault="007B6E23" w:rsidP="008077DD">
                  <w:pPr>
                    <w:ind w:right="-112"/>
                    <w:rPr>
                      <w:b/>
                      <w:sz w:val="22"/>
                      <w:szCs w:val="22"/>
                    </w:rPr>
                  </w:pPr>
                </w:p>
                <w:p w:rsidR="007B6E23" w:rsidRPr="007B6E23" w:rsidRDefault="007B6E23" w:rsidP="008077DD">
                  <w:pPr>
                    <w:ind w:right="-112"/>
                    <w:rPr>
                      <w:b/>
                      <w:sz w:val="22"/>
                      <w:szCs w:val="22"/>
                    </w:rPr>
                  </w:pPr>
                  <w:r w:rsidRPr="007B6E23">
                    <w:rPr>
                      <w:b/>
                      <w:sz w:val="22"/>
                      <w:szCs w:val="22"/>
                    </w:rPr>
                    <w:t>Birefringence</w:t>
                  </w:r>
                </w:p>
              </w:tc>
              <w:tc>
                <w:tcPr>
                  <w:tcW w:w="0" w:type="auto"/>
                </w:tcPr>
                <w:p w:rsidR="007B6E23" w:rsidRPr="007B6E23" w:rsidRDefault="007B6E23" w:rsidP="008077DD">
                  <w:pPr>
                    <w:rPr>
                      <w:b/>
                      <w:sz w:val="22"/>
                      <w:szCs w:val="22"/>
                    </w:rPr>
                  </w:pPr>
                  <w:r w:rsidRPr="007B6E23">
                    <w:rPr>
                      <w:b/>
                      <w:sz w:val="22"/>
                      <w:szCs w:val="22"/>
                    </w:rPr>
                    <w:t>Color When Parallel to Slow Wave</w:t>
                  </w:r>
                </w:p>
              </w:tc>
              <w:tc>
                <w:tcPr>
                  <w:tcW w:w="0" w:type="auto"/>
                </w:tcPr>
                <w:p w:rsidR="007B6E23" w:rsidRPr="007B6E23" w:rsidRDefault="007B6E23" w:rsidP="008077DD">
                  <w:pPr>
                    <w:rPr>
                      <w:b/>
                      <w:sz w:val="22"/>
                      <w:szCs w:val="22"/>
                    </w:rPr>
                  </w:pPr>
                </w:p>
                <w:p w:rsidR="007B6E23" w:rsidRPr="007B6E23" w:rsidRDefault="007B6E23" w:rsidP="008077DD">
                  <w:pPr>
                    <w:rPr>
                      <w:b/>
                      <w:sz w:val="22"/>
                      <w:szCs w:val="22"/>
                    </w:rPr>
                  </w:pPr>
                  <w:r w:rsidRPr="007B6E23">
                    <w:rPr>
                      <w:b/>
                      <w:sz w:val="22"/>
                      <w:szCs w:val="22"/>
                    </w:rPr>
                    <w:t>Comments</w:t>
                  </w:r>
                </w:p>
              </w:tc>
            </w:tr>
            <w:tr w:rsidR="007B6E23" w:rsidRPr="007B6E23" w:rsidTr="006F1EF1">
              <w:trPr>
                <w:jc w:val="center"/>
              </w:trPr>
              <w:tc>
                <w:tcPr>
                  <w:tcW w:w="0" w:type="auto"/>
                  <w:shd w:val="clear" w:color="auto" w:fill="auto"/>
                </w:tcPr>
                <w:p w:rsidR="007B6E23" w:rsidRPr="007B6E23" w:rsidRDefault="007B6E23" w:rsidP="008077DD">
                  <w:pPr>
                    <w:rPr>
                      <w:sz w:val="22"/>
                      <w:szCs w:val="22"/>
                    </w:rPr>
                  </w:pPr>
                  <w:r w:rsidRPr="007B6E23">
                    <w:rPr>
                      <w:sz w:val="22"/>
                      <w:szCs w:val="22"/>
                    </w:rPr>
                    <w:t>Corticosteroids</w:t>
                  </w:r>
                </w:p>
                <w:p w:rsidR="007B6E23" w:rsidRPr="007B6E23" w:rsidRDefault="007B6E23" w:rsidP="008077DD">
                  <w:pPr>
                    <w:rPr>
                      <w:sz w:val="22"/>
                      <w:szCs w:val="22"/>
                    </w:rPr>
                  </w:pPr>
                  <w:r w:rsidRPr="007B6E23">
                    <w:rPr>
                      <w:sz w:val="22"/>
                      <w:szCs w:val="22"/>
                    </w:rPr>
                    <w:t>(betamethasone or triamcinolone diacetate)</w:t>
                  </w:r>
                </w:p>
              </w:tc>
              <w:tc>
                <w:tcPr>
                  <w:tcW w:w="0" w:type="auto"/>
                  <w:shd w:val="clear" w:color="auto" w:fill="auto"/>
                </w:tcPr>
                <w:p w:rsidR="007B6E23" w:rsidRPr="007B6E23" w:rsidRDefault="007B6E23" w:rsidP="008077DD">
                  <w:pPr>
                    <w:rPr>
                      <w:sz w:val="22"/>
                      <w:szCs w:val="22"/>
                    </w:rPr>
                  </w:pPr>
                  <w:r w:rsidRPr="007B6E23">
                    <w:rPr>
                      <w:sz w:val="22"/>
                      <w:szCs w:val="22"/>
                    </w:rPr>
                    <w:t>Variable morphology</w:t>
                  </w:r>
                </w:p>
                <w:p w:rsidR="007B6E23" w:rsidRPr="007B6E23" w:rsidRDefault="007B6E23" w:rsidP="008077DD">
                  <w:pPr>
                    <w:rPr>
                      <w:sz w:val="22"/>
                      <w:szCs w:val="22"/>
                    </w:rPr>
                  </w:pPr>
                </w:p>
                <w:p w:rsidR="007B6E23" w:rsidRPr="007B6E23" w:rsidRDefault="007B6E23" w:rsidP="008077DD">
                  <w:pPr>
                    <w:rPr>
                      <w:sz w:val="22"/>
                      <w:szCs w:val="22"/>
                    </w:rPr>
                  </w:pPr>
                  <w:r w:rsidRPr="007B6E23">
                    <w:rPr>
                      <w:sz w:val="22"/>
                      <w:szCs w:val="22"/>
                    </w:rPr>
                    <w:t>like MSU with blunt jagged edges</w:t>
                  </w:r>
                </w:p>
                <w:p w:rsidR="007B6E23" w:rsidRPr="007B6E23" w:rsidRDefault="007B6E23" w:rsidP="008077DD">
                  <w:pPr>
                    <w:rPr>
                      <w:sz w:val="22"/>
                      <w:szCs w:val="22"/>
                    </w:rPr>
                  </w:pPr>
                </w:p>
                <w:p w:rsidR="007B6E23" w:rsidRPr="007B6E23" w:rsidRDefault="007B6E23" w:rsidP="008077DD">
                  <w:pPr>
                    <w:rPr>
                      <w:sz w:val="22"/>
                      <w:szCs w:val="22"/>
                    </w:rPr>
                  </w:pPr>
                  <w:r w:rsidRPr="007B6E23">
                    <w:rPr>
                      <w:sz w:val="22"/>
                      <w:szCs w:val="22"/>
                    </w:rPr>
                    <w:t>like CPPD short chunky</w:t>
                  </w:r>
                </w:p>
              </w:tc>
              <w:tc>
                <w:tcPr>
                  <w:tcW w:w="0" w:type="auto"/>
                  <w:shd w:val="clear" w:color="auto" w:fill="auto"/>
                </w:tcPr>
                <w:p w:rsidR="007B6E23" w:rsidRPr="007B6E23" w:rsidRDefault="007B6E23" w:rsidP="008077DD">
                  <w:pPr>
                    <w:rPr>
                      <w:sz w:val="22"/>
                      <w:szCs w:val="22"/>
                    </w:rPr>
                  </w:pPr>
                  <w:r w:rsidRPr="007B6E23">
                    <w:rPr>
                      <w:sz w:val="22"/>
                      <w:szCs w:val="22"/>
                    </w:rPr>
                    <w:t>strong</w:t>
                  </w:r>
                </w:p>
              </w:tc>
              <w:tc>
                <w:tcPr>
                  <w:tcW w:w="0" w:type="auto"/>
                  <w:shd w:val="clear" w:color="auto" w:fill="auto"/>
                </w:tcPr>
                <w:p w:rsidR="007B6E23" w:rsidRPr="007B6E23" w:rsidRDefault="007B6E23" w:rsidP="008077DD">
                  <w:pPr>
                    <w:rPr>
                      <w:sz w:val="22"/>
                      <w:szCs w:val="22"/>
                    </w:rPr>
                  </w:pPr>
                  <w:r w:rsidRPr="007B6E23">
                    <w:rPr>
                      <w:sz w:val="22"/>
                      <w:szCs w:val="22"/>
                    </w:rPr>
                    <w:t>yellow</w:t>
                  </w:r>
                </w:p>
              </w:tc>
              <w:tc>
                <w:tcPr>
                  <w:tcW w:w="0" w:type="auto"/>
                  <w:shd w:val="clear" w:color="auto" w:fill="auto"/>
                </w:tcPr>
                <w:p w:rsidR="007B6E23" w:rsidRPr="007B6E23" w:rsidRDefault="007B6E23" w:rsidP="00C65AD5">
                  <w:pPr>
                    <w:numPr>
                      <w:ilvl w:val="0"/>
                      <w:numId w:val="46"/>
                    </w:numPr>
                    <w:ind w:left="198" w:hanging="198"/>
                    <w:rPr>
                      <w:sz w:val="22"/>
                      <w:szCs w:val="22"/>
                    </w:rPr>
                  </w:pPr>
                  <w:r w:rsidRPr="007B6E23">
                    <w:rPr>
                      <w:sz w:val="22"/>
                      <w:szCs w:val="22"/>
                    </w:rPr>
                    <w:t>common artifact from injection</w:t>
                  </w:r>
                </w:p>
                <w:p w:rsidR="007B6E23" w:rsidRPr="007B6E23" w:rsidRDefault="007B6E23" w:rsidP="00C65AD5">
                  <w:pPr>
                    <w:numPr>
                      <w:ilvl w:val="0"/>
                      <w:numId w:val="46"/>
                    </w:numPr>
                    <w:ind w:left="198" w:hanging="198"/>
                    <w:rPr>
                      <w:sz w:val="22"/>
                      <w:szCs w:val="22"/>
                    </w:rPr>
                  </w:pPr>
                  <w:r w:rsidRPr="007B6E23">
                    <w:rPr>
                      <w:sz w:val="22"/>
                      <w:szCs w:val="22"/>
                    </w:rPr>
                    <w:t>soluble in alcohol</w:t>
                  </w:r>
                </w:p>
                <w:p w:rsidR="007B6E23" w:rsidRPr="007B6E23" w:rsidRDefault="007B6E23" w:rsidP="008077DD">
                  <w:pPr>
                    <w:rPr>
                      <w:sz w:val="22"/>
                      <w:szCs w:val="22"/>
                    </w:rPr>
                  </w:pPr>
                </w:p>
              </w:tc>
            </w:tr>
            <w:tr w:rsidR="007B6E23" w:rsidRPr="007B6E23" w:rsidTr="006F1EF1">
              <w:trPr>
                <w:jc w:val="center"/>
              </w:trPr>
              <w:tc>
                <w:tcPr>
                  <w:tcW w:w="0" w:type="auto"/>
                  <w:shd w:val="clear" w:color="auto" w:fill="auto"/>
                </w:tcPr>
                <w:p w:rsidR="007B6E23" w:rsidRPr="007B6E23" w:rsidRDefault="007B6E23" w:rsidP="008077DD">
                  <w:pPr>
                    <w:rPr>
                      <w:sz w:val="22"/>
                      <w:szCs w:val="22"/>
                    </w:rPr>
                  </w:pPr>
                  <w:r w:rsidRPr="007B6E23">
                    <w:rPr>
                      <w:sz w:val="22"/>
                      <w:szCs w:val="22"/>
                    </w:rPr>
                    <w:t>Starch</w:t>
                  </w:r>
                </w:p>
              </w:tc>
              <w:tc>
                <w:tcPr>
                  <w:tcW w:w="0" w:type="auto"/>
                  <w:shd w:val="clear" w:color="auto" w:fill="auto"/>
                </w:tcPr>
                <w:p w:rsidR="007B6E23" w:rsidRPr="007B6E23" w:rsidRDefault="007B6E23" w:rsidP="008077DD">
                  <w:pPr>
                    <w:rPr>
                      <w:sz w:val="22"/>
                      <w:szCs w:val="22"/>
                    </w:rPr>
                  </w:pPr>
                  <w:r w:rsidRPr="007B6E23">
                    <w:rPr>
                      <w:sz w:val="22"/>
                      <w:szCs w:val="22"/>
                    </w:rPr>
                    <w:t>variable</w:t>
                  </w:r>
                </w:p>
                <w:p w:rsidR="007B6E23" w:rsidRPr="007B6E23" w:rsidRDefault="007B6E23" w:rsidP="008077DD">
                  <w:pPr>
                    <w:rPr>
                      <w:sz w:val="22"/>
                      <w:szCs w:val="22"/>
                    </w:rPr>
                  </w:pPr>
                  <w:r w:rsidRPr="007B6E23">
                    <w:rPr>
                      <w:sz w:val="22"/>
                      <w:szCs w:val="22"/>
                    </w:rPr>
                    <w:t>round globule with irregular edges &amp; central dimple</w:t>
                  </w:r>
                </w:p>
                <w:p w:rsidR="007B6E23" w:rsidRPr="007B6E23" w:rsidRDefault="007B6E23" w:rsidP="008077DD">
                  <w:pPr>
                    <w:rPr>
                      <w:sz w:val="22"/>
                      <w:szCs w:val="22"/>
                    </w:rPr>
                  </w:pPr>
                </w:p>
                <w:p w:rsidR="007B6E23" w:rsidRPr="007B6E23" w:rsidRDefault="007B6E23" w:rsidP="008077DD">
                  <w:pPr>
                    <w:rPr>
                      <w:sz w:val="22"/>
                      <w:szCs w:val="22"/>
                    </w:rPr>
                  </w:pPr>
                  <w:r w:rsidRPr="007B6E23">
                    <w:rPr>
                      <w:sz w:val="22"/>
                      <w:szCs w:val="22"/>
                    </w:rPr>
                    <w:t>other forms also seen like tiny CPPD or hydroxyl-apatite</w:t>
                  </w:r>
                </w:p>
              </w:tc>
              <w:tc>
                <w:tcPr>
                  <w:tcW w:w="0" w:type="auto"/>
                  <w:shd w:val="clear" w:color="auto" w:fill="auto"/>
                </w:tcPr>
                <w:p w:rsidR="007B6E23" w:rsidRPr="007B6E23" w:rsidRDefault="007B6E23" w:rsidP="008077DD">
                  <w:pPr>
                    <w:rPr>
                      <w:sz w:val="22"/>
                      <w:szCs w:val="22"/>
                    </w:rPr>
                  </w:pPr>
                  <w:r w:rsidRPr="007B6E23">
                    <w:rPr>
                      <w:sz w:val="22"/>
                      <w:szCs w:val="22"/>
                    </w:rPr>
                    <w:t>weak</w:t>
                  </w:r>
                </w:p>
              </w:tc>
              <w:tc>
                <w:tcPr>
                  <w:tcW w:w="0" w:type="auto"/>
                  <w:shd w:val="clear" w:color="auto" w:fill="auto"/>
                </w:tcPr>
                <w:p w:rsidR="007B6E23" w:rsidRPr="007B6E23" w:rsidRDefault="007B6E23" w:rsidP="008077DD">
                  <w:pPr>
                    <w:rPr>
                      <w:sz w:val="22"/>
                      <w:szCs w:val="22"/>
                    </w:rPr>
                  </w:pPr>
                  <w:r w:rsidRPr="007B6E23">
                    <w:rPr>
                      <w:sz w:val="22"/>
                      <w:szCs w:val="22"/>
                    </w:rPr>
                    <w:t>blue/yellow Maltese cross</w:t>
                  </w:r>
                </w:p>
                <w:p w:rsidR="007B6E23" w:rsidRPr="007B6E23" w:rsidRDefault="007B6E23" w:rsidP="008077DD">
                  <w:pPr>
                    <w:rPr>
                      <w:sz w:val="22"/>
                      <w:szCs w:val="22"/>
                    </w:rPr>
                  </w:pPr>
                </w:p>
                <w:p w:rsidR="007B6E23" w:rsidRPr="007B6E23" w:rsidRDefault="007B6E23" w:rsidP="008077DD">
                  <w:pPr>
                    <w:rPr>
                      <w:sz w:val="22"/>
                      <w:szCs w:val="22"/>
                    </w:rPr>
                  </w:pPr>
                </w:p>
                <w:p w:rsidR="007B6E23" w:rsidRPr="007B6E23" w:rsidRDefault="007B6E23" w:rsidP="008077DD">
                  <w:pPr>
                    <w:rPr>
                      <w:sz w:val="22"/>
                      <w:szCs w:val="22"/>
                    </w:rPr>
                  </w:pPr>
                </w:p>
                <w:p w:rsidR="007B6E23" w:rsidRPr="007B6E23" w:rsidRDefault="007B6E23" w:rsidP="008077DD">
                  <w:pPr>
                    <w:rPr>
                      <w:sz w:val="22"/>
                      <w:szCs w:val="22"/>
                    </w:rPr>
                  </w:pPr>
                </w:p>
                <w:p w:rsidR="007B6E23" w:rsidRPr="007B6E23" w:rsidRDefault="007B6E23" w:rsidP="008077DD">
                  <w:pPr>
                    <w:rPr>
                      <w:sz w:val="22"/>
                      <w:szCs w:val="22"/>
                    </w:rPr>
                  </w:pPr>
                </w:p>
                <w:p w:rsidR="007B6E23" w:rsidRPr="007B6E23" w:rsidRDefault="007B6E23" w:rsidP="008077DD">
                  <w:pPr>
                    <w:rPr>
                      <w:sz w:val="22"/>
                      <w:szCs w:val="22"/>
                    </w:rPr>
                  </w:pPr>
                  <w:r w:rsidRPr="007B6E23">
                    <w:rPr>
                      <w:sz w:val="22"/>
                      <w:szCs w:val="22"/>
                    </w:rPr>
                    <w:t>yellow</w:t>
                  </w:r>
                </w:p>
              </w:tc>
              <w:tc>
                <w:tcPr>
                  <w:tcW w:w="0" w:type="auto"/>
                  <w:shd w:val="clear" w:color="auto" w:fill="auto"/>
                </w:tcPr>
                <w:p w:rsidR="007B6E23" w:rsidRPr="007B6E23" w:rsidRDefault="007B6E23" w:rsidP="00C65AD5">
                  <w:pPr>
                    <w:numPr>
                      <w:ilvl w:val="0"/>
                      <w:numId w:val="46"/>
                    </w:numPr>
                    <w:rPr>
                      <w:sz w:val="22"/>
                      <w:szCs w:val="22"/>
                    </w:rPr>
                  </w:pPr>
                  <w:r w:rsidRPr="007B6E23">
                    <w:rPr>
                      <w:sz w:val="22"/>
                      <w:szCs w:val="22"/>
                    </w:rPr>
                    <w:t>common contaminant</w:t>
                  </w:r>
                </w:p>
                <w:p w:rsidR="007B6E23" w:rsidRPr="007B6E23" w:rsidRDefault="007B6E23" w:rsidP="00C65AD5">
                  <w:pPr>
                    <w:numPr>
                      <w:ilvl w:val="0"/>
                      <w:numId w:val="46"/>
                    </w:numPr>
                    <w:rPr>
                      <w:sz w:val="22"/>
                      <w:szCs w:val="22"/>
                    </w:rPr>
                  </w:pPr>
                  <w:r w:rsidRPr="007B6E23">
                    <w:rPr>
                      <w:sz w:val="22"/>
                      <w:szCs w:val="22"/>
                    </w:rPr>
                    <w:t>Maltese cross appearance like cholesterol</w:t>
                  </w:r>
                </w:p>
                <w:p w:rsidR="007B6E23" w:rsidRPr="007B6E23" w:rsidRDefault="007B6E23" w:rsidP="00C65AD5">
                  <w:pPr>
                    <w:numPr>
                      <w:ilvl w:val="0"/>
                      <w:numId w:val="46"/>
                    </w:numPr>
                    <w:rPr>
                      <w:sz w:val="22"/>
                      <w:szCs w:val="22"/>
                    </w:rPr>
                  </w:pPr>
                  <w:r w:rsidRPr="007B6E23">
                    <w:rPr>
                      <w:sz w:val="22"/>
                      <w:szCs w:val="22"/>
                    </w:rPr>
                    <w:t>use brightfield to ID</w:t>
                  </w:r>
                </w:p>
                <w:p w:rsidR="007B6E23" w:rsidRPr="007B6E23" w:rsidRDefault="007B6E23" w:rsidP="008077DD">
                  <w:pPr>
                    <w:rPr>
                      <w:sz w:val="22"/>
                      <w:szCs w:val="22"/>
                    </w:rPr>
                  </w:pPr>
                </w:p>
              </w:tc>
            </w:tr>
            <w:tr w:rsidR="007B6E23" w:rsidRPr="007B6E23" w:rsidTr="006F1EF1">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B6E23" w:rsidRPr="007B6E23" w:rsidRDefault="007B6E23" w:rsidP="008077DD">
                  <w:pPr>
                    <w:rPr>
                      <w:sz w:val="22"/>
                      <w:szCs w:val="22"/>
                    </w:rPr>
                  </w:pPr>
                  <w:r w:rsidRPr="007B6E23">
                    <w:rPr>
                      <w:sz w:val="22"/>
                      <w:szCs w:val="22"/>
                    </w:rPr>
                    <w:t>Lipids from cells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B6E23" w:rsidRPr="007B6E23" w:rsidRDefault="007B6E23" w:rsidP="008077DD">
                  <w:pPr>
                    <w:rPr>
                      <w:sz w:val="22"/>
                      <w:szCs w:val="22"/>
                    </w:rPr>
                  </w:pPr>
                  <w:r w:rsidRPr="007B6E23">
                    <w:rPr>
                      <w:sz w:val="22"/>
                      <w:szCs w:val="22"/>
                    </w:rPr>
                    <w:t>tiny fat globules in cells or clusters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B6E23" w:rsidRPr="007B6E23" w:rsidRDefault="007B6E23" w:rsidP="008077DD">
                  <w:pPr>
                    <w:rPr>
                      <w:sz w:val="22"/>
                      <w:szCs w:val="22"/>
                    </w:rPr>
                  </w:pPr>
                  <w:r w:rsidRPr="007B6E23">
                    <w:rPr>
                      <w:sz w:val="22"/>
                      <w:szCs w:val="22"/>
                    </w:rPr>
                    <w:t>strong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B6E23" w:rsidRPr="007B6E23" w:rsidRDefault="007B6E23" w:rsidP="008077DD">
                  <w:pPr>
                    <w:rPr>
                      <w:sz w:val="22"/>
                      <w:szCs w:val="22"/>
                    </w:rPr>
                  </w:pPr>
                  <w:r w:rsidRPr="007B6E23">
                    <w:rPr>
                      <w:sz w:val="22"/>
                      <w:szCs w:val="22"/>
                    </w:rPr>
                    <w:t>blue/yellow Maltese cross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B6E23" w:rsidRPr="007B6E23" w:rsidRDefault="007B6E23" w:rsidP="008077DD">
                  <w:pPr>
                    <w:ind w:left="1" w:hanging="1"/>
                    <w:rPr>
                      <w:sz w:val="22"/>
                      <w:szCs w:val="22"/>
                    </w:rPr>
                  </w:pPr>
                  <w:r w:rsidRPr="007B6E23">
                    <w:rPr>
                      <w:sz w:val="22"/>
                      <w:szCs w:val="22"/>
                    </w:rPr>
                    <w:t>indicate degeneration of cells</w:t>
                  </w:r>
                </w:p>
              </w:tc>
            </w:tr>
            <w:tr w:rsidR="007B6E23" w:rsidRPr="007B6E23" w:rsidTr="006F1EF1">
              <w:trPr>
                <w:jc w:val="center"/>
              </w:trPr>
              <w:tc>
                <w:tcPr>
                  <w:tcW w:w="0" w:type="auto"/>
                  <w:shd w:val="clear" w:color="auto" w:fill="auto"/>
                </w:tcPr>
                <w:p w:rsidR="007B6E23" w:rsidRPr="007B6E23" w:rsidRDefault="007B6E23" w:rsidP="008077DD">
                  <w:pPr>
                    <w:rPr>
                      <w:sz w:val="22"/>
                      <w:szCs w:val="22"/>
                    </w:rPr>
                  </w:pPr>
                  <w:r w:rsidRPr="007B6E23">
                    <w:rPr>
                      <w:sz w:val="22"/>
                      <w:szCs w:val="22"/>
                    </w:rPr>
                    <w:t>Cytospin Filter paper fibers</w:t>
                  </w:r>
                </w:p>
              </w:tc>
              <w:tc>
                <w:tcPr>
                  <w:tcW w:w="0" w:type="auto"/>
                  <w:shd w:val="clear" w:color="auto" w:fill="auto"/>
                </w:tcPr>
                <w:p w:rsidR="007B6E23" w:rsidRPr="007B6E23" w:rsidRDefault="007B6E23" w:rsidP="008077DD">
                  <w:pPr>
                    <w:rPr>
                      <w:sz w:val="22"/>
                      <w:szCs w:val="22"/>
                    </w:rPr>
                  </w:pPr>
                  <w:r w:rsidRPr="007B6E23">
                    <w:rPr>
                      <w:sz w:val="22"/>
                      <w:szCs w:val="22"/>
                    </w:rPr>
                    <w:t>long threads</w:t>
                  </w:r>
                </w:p>
                <w:p w:rsidR="007B6E23" w:rsidRPr="007B6E23" w:rsidRDefault="007B6E23" w:rsidP="008077DD">
                  <w:pPr>
                    <w:rPr>
                      <w:sz w:val="22"/>
                      <w:szCs w:val="22"/>
                    </w:rPr>
                  </w:pPr>
                  <w:r w:rsidRPr="007B6E23">
                    <w:rPr>
                      <w:sz w:val="22"/>
                      <w:szCs w:val="22"/>
                    </w:rPr>
                    <w:t>like polyester or “wear” fibers from artificial joints</w:t>
                  </w:r>
                </w:p>
              </w:tc>
              <w:tc>
                <w:tcPr>
                  <w:tcW w:w="0" w:type="auto"/>
                  <w:shd w:val="clear" w:color="auto" w:fill="auto"/>
                </w:tcPr>
                <w:p w:rsidR="007B6E23" w:rsidRPr="007B6E23" w:rsidRDefault="007B6E23" w:rsidP="008077DD">
                  <w:pPr>
                    <w:rPr>
                      <w:sz w:val="22"/>
                      <w:szCs w:val="22"/>
                    </w:rPr>
                  </w:pPr>
                  <w:r w:rsidRPr="007B6E23">
                    <w:rPr>
                      <w:sz w:val="22"/>
                      <w:szCs w:val="22"/>
                    </w:rPr>
                    <w:t>strong</w:t>
                  </w:r>
                </w:p>
              </w:tc>
              <w:tc>
                <w:tcPr>
                  <w:tcW w:w="0" w:type="auto"/>
                  <w:shd w:val="clear" w:color="auto" w:fill="auto"/>
                </w:tcPr>
                <w:p w:rsidR="007B6E23" w:rsidRPr="007B6E23" w:rsidRDefault="007B6E23" w:rsidP="008077DD">
                  <w:pPr>
                    <w:rPr>
                      <w:sz w:val="22"/>
                      <w:szCs w:val="22"/>
                    </w:rPr>
                  </w:pPr>
                  <w:r w:rsidRPr="007B6E23">
                    <w:rPr>
                      <w:sz w:val="22"/>
                      <w:szCs w:val="22"/>
                    </w:rPr>
                    <w:t>variable</w:t>
                  </w:r>
                </w:p>
              </w:tc>
              <w:tc>
                <w:tcPr>
                  <w:tcW w:w="0" w:type="auto"/>
                  <w:shd w:val="clear" w:color="auto" w:fill="auto"/>
                </w:tcPr>
                <w:p w:rsidR="007B6E23" w:rsidRPr="007B6E23" w:rsidRDefault="007B6E23" w:rsidP="008077DD">
                  <w:pPr>
                    <w:pStyle w:val="Header"/>
                    <w:tabs>
                      <w:tab w:val="clear" w:pos="4320"/>
                      <w:tab w:val="clear" w:pos="8640"/>
                    </w:tabs>
                    <w:rPr>
                      <w:sz w:val="22"/>
                      <w:szCs w:val="22"/>
                    </w:rPr>
                  </w:pPr>
                </w:p>
              </w:tc>
            </w:tr>
          </w:tbl>
          <w:p w:rsidR="007B6E23" w:rsidRPr="007B6E23" w:rsidRDefault="007B6E23" w:rsidP="008077DD">
            <w:pPr>
              <w:pStyle w:val="ListParagraph"/>
              <w:autoSpaceDE w:val="0"/>
              <w:autoSpaceDN w:val="0"/>
              <w:adjustRightInd w:val="0"/>
              <w:rPr>
                <w:rFonts w:ascii="TimesNewRomanPSMT" w:hAnsi="TimesNewRomanPSMT" w:cs="TimesNewRomanPSMT"/>
                <w:sz w:val="22"/>
                <w:szCs w:val="22"/>
              </w:rPr>
            </w:pPr>
          </w:p>
          <w:p w:rsidR="00EB44E6" w:rsidRPr="00772E22" w:rsidRDefault="00EB44E6" w:rsidP="008077DD">
            <w:pPr>
              <w:autoSpaceDE w:val="0"/>
              <w:autoSpaceDN w:val="0"/>
              <w:adjustRightInd w:val="0"/>
              <w:rPr>
                <w:sz w:val="22"/>
              </w:rPr>
            </w:pPr>
          </w:p>
        </w:tc>
      </w:tr>
      <w:tr w:rsidR="00EB44E6" w:rsidTr="00E60D8E">
        <w:tc>
          <w:tcPr>
            <w:tcW w:w="1353" w:type="dxa"/>
          </w:tcPr>
          <w:p w:rsidR="00EB44E6" w:rsidRDefault="00EB44E6" w:rsidP="008077DD">
            <w:pPr>
              <w:jc w:val="right"/>
              <w:rPr>
                <w:sz w:val="22"/>
              </w:rPr>
            </w:pPr>
            <w:bookmarkStart w:id="4" w:name="procedurelimitations"/>
            <w:r>
              <w:rPr>
                <w:sz w:val="22"/>
              </w:rPr>
              <w:lastRenderedPageBreak/>
              <w:t>Procedure Limitations</w:t>
            </w:r>
          </w:p>
          <w:bookmarkEnd w:id="4"/>
          <w:p w:rsidR="00EB44E6" w:rsidRDefault="00EB44E6" w:rsidP="008077DD">
            <w:pPr>
              <w:jc w:val="right"/>
              <w:rPr>
                <w:sz w:val="22"/>
              </w:rPr>
            </w:pPr>
          </w:p>
        </w:tc>
        <w:tc>
          <w:tcPr>
            <w:tcW w:w="9354" w:type="dxa"/>
          </w:tcPr>
          <w:p w:rsidR="00CE319E" w:rsidRDefault="007C31DB" w:rsidP="008077DD">
            <w:pPr>
              <w:pStyle w:val="Header"/>
              <w:tabs>
                <w:tab w:val="clear" w:pos="4320"/>
                <w:tab w:val="clear" w:pos="8640"/>
              </w:tabs>
              <w:rPr>
                <w:sz w:val="22"/>
                <w:szCs w:val="22"/>
              </w:rPr>
            </w:pPr>
            <w:r>
              <w:rPr>
                <w:sz w:val="22"/>
                <w:szCs w:val="24"/>
              </w:rPr>
              <w:t xml:space="preserve">CSF-Patients </w:t>
            </w:r>
            <w:r w:rsidRPr="007C31DB">
              <w:rPr>
                <w:sz w:val="22"/>
                <w:szCs w:val="22"/>
              </w:rPr>
              <w:t>receiv</w:t>
            </w:r>
            <w:r>
              <w:rPr>
                <w:sz w:val="22"/>
                <w:szCs w:val="22"/>
              </w:rPr>
              <w:t>ing an</w:t>
            </w:r>
            <w:r w:rsidRPr="007C31DB">
              <w:rPr>
                <w:sz w:val="22"/>
                <w:szCs w:val="22"/>
              </w:rPr>
              <w:t xml:space="preserve"> intrathecal cytarabine injection in the form of Depocyt</w:t>
            </w:r>
            <w:r>
              <w:rPr>
                <w:sz w:val="22"/>
                <w:szCs w:val="22"/>
              </w:rPr>
              <w:t xml:space="preserve"> may demonstrate cell-like particles which can be confused with white blood cells.</w:t>
            </w:r>
            <w:r w:rsidR="00167128">
              <w:rPr>
                <w:sz w:val="22"/>
                <w:szCs w:val="22"/>
              </w:rPr>
              <w:t xml:space="preserve"> </w:t>
            </w:r>
            <w:r w:rsidR="0030722D">
              <w:rPr>
                <w:sz w:val="22"/>
                <w:szCs w:val="22"/>
              </w:rPr>
              <w:t xml:space="preserve">Depocyts are not seen in the cytospin. </w:t>
            </w:r>
            <w:r w:rsidR="00167128" w:rsidRPr="00167128">
              <w:rPr>
                <w:color w:val="00B050"/>
                <w:sz w:val="22"/>
                <w:szCs w:val="22"/>
              </w:rPr>
              <w:t>(See picture in</w:t>
            </w:r>
            <w:r w:rsidR="0044253E">
              <w:rPr>
                <w:color w:val="00B050"/>
                <w:sz w:val="22"/>
                <w:szCs w:val="22"/>
              </w:rPr>
              <w:t xml:space="preserve"> work aid</w:t>
            </w:r>
            <w:r w:rsidR="00167128" w:rsidRPr="00167128">
              <w:rPr>
                <w:color w:val="00B050"/>
                <w:sz w:val="22"/>
                <w:szCs w:val="22"/>
              </w:rPr>
              <w:t>.)</w:t>
            </w:r>
          </w:p>
          <w:p w:rsidR="00EB44E6" w:rsidRPr="00B33920" w:rsidRDefault="00EB44E6" w:rsidP="008077DD">
            <w:pPr>
              <w:pStyle w:val="Header"/>
              <w:tabs>
                <w:tab w:val="clear" w:pos="4320"/>
                <w:tab w:val="clear" w:pos="8640"/>
              </w:tabs>
              <w:rPr>
                <w:noProof/>
                <w:sz w:val="22"/>
                <w:szCs w:val="22"/>
              </w:rPr>
            </w:pPr>
          </w:p>
        </w:tc>
      </w:tr>
      <w:tr w:rsidR="00EB44E6" w:rsidTr="00E60D8E">
        <w:tc>
          <w:tcPr>
            <w:tcW w:w="1353" w:type="dxa"/>
          </w:tcPr>
          <w:p w:rsidR="00EB44E6" w:rsidRDefault="00EB44E6" w:rsidP="008077DD">
            <w:pPr>
              <w:jc w:val="right"/>
              <w:rPr>
                <w:sz w:val="22"/>
              </w:rPr>
            </w:pPr>
            <w:bookmarkStart w:id="5" w:name="results"/>
            <w:r>
              <w:rPr>
                <w:sz w:val="22"/>
              </w:rPr>
              <w:t>Results</w:t>
            </w:r>
            <w:bookmarkEnd w:id="5"/>
          </w:p>
        </w:tc>
        <w:tc>
          <w:tcPr>
            <w:tcW w:w="9354" w:type="dxa"/>
          </w:tcPr>
          <w:p w:rsidR="007C31DB" w:rsidRDefault="000312CB" w:rsidP="003D64F5">
            <w:pPr>
              <w:pStyle w:val="Header"/>
              <w:tabs>
                <w:tab w:val="clear" w:pos="4320"/>
                <w:tab w:val="clear" w:pos="8640"/>
              </w:tabs>
              <w:rPr>
                <w:sz w:val="22"/>
              </w:rPr>
            </w:pPr>
            <w:r>
              <w:rPr>
                <w:sz w:val="22"/>
              </w:rPr>
              <w:t>S</w:t>
            </w:r>
            <w:r w:rsidR="007C31DB" w:rsidRPr="00FD4880">
              <w:rPr>
                <w:sz w:val="22"/>
              </w:rPr>
              <w:t>pecimens should have some white cells on the cytospin slide</w:t>
            </w:r>
            <w:r w:rsidR="003D64F5">
              <w:rPr>
                <w:sz w:val="22"/>
              </w:rPr>
              <w:t>.</w:t>
            </w:r>
          </w:p>
          <w:p w:rsidR="00CC249D" w:rsidRPr="00380CEF" w:rsidRDefault="00CC249D" w:rsidP="008077DD">
            <w:pPr>
              <w:rPr>
                <w:b/>
                <w:sz w:val="22"/>
              </w:rPr>
            </w:pPr>
            <w:r w:rsidRPr="00380CEF">
              <w:rPr>
                <w:b/>
                <w:sz w:val="22"/>
              </w:rPr>
              <w:t>Calculations-</w:t>
            </w:r>
          </w:p>
          <w:p w:rsidR="00584C04" w:rsidRDefault="00CC249D" w:rsidP="00013CB4">
            <w:pPr>
              <w:pStyle w:val="ListParagraph"/>
              <w:numPr>
                <w:ilvl w:val="0"/>
                <w:numId w:val="27"/>
              </w:numPr>
              <w:ind w:left="360" w:hanging="18"/>
              <w:rPr>
                <w:sz w:val="22"/>
              </w:rPr>
            </w:pPr>
            <w:r w:rsidRPr="000B10C2">
              <w:rPr>
                <w:sz w:val="22"/>
              </w:rPr>
              <w:t>Chamber counts</w:t>
            </w:r>
          </w:p>
          <w:p w:rsidR="00333F3E" w:rsidRPr="00F8783D" w:rsidRDefault="008F1E2A" w:rsidP="00013CB4">
            <w:pPr>
              <w:pStyle w:val="ListParagraph"/>
              <w:numPr>
                <w:ilvl w:val="1"/>
                <w:numId w:val="27"/>
              </w:numPr>
              <w:ind w:left="1059"/>
              <w:rPr>
                <w:sz w:val="22"/>
              </w:rPr>
            </w:pPr>
            <w:r w:rsidRPr="00584C04">
              <w:rPr>
                <w:sz w:val="22"/>
              </w:rPr>
              <w:t xml:space="preserve">If count </w:t>
            </w:r>
            <w:r w:rsidRPr="00584C04">
              <w:rPr>
                <w:sz w:val="22"/>
                <w:u w:val="single"/>
              </w:rPr>
              <w:t>&gt;</w:t>
            </w:r>
            <w:r w:rsidRPr="00584C04">
              <w:rPr>
                <w:sz w:val="22"/>
              </w:rPr>
              <w:t xml:space="preserve"> 100: </w:t>
            </w:r>
            <w:r w:rsidR="00653D0A" w:rsidRPr="00F8783D">
              <w:rPr>
                <w:sz w:val="22"/>
              </w:rPr>
              <w:t>C</w:t>
            </w:r>
            <w:r w:rsidR="00A943E0" w:rsidRPr="00F8783D">
              <w:rPr>
                <w:sz w:val="22"/>
              </w:rPr>
              <w:t>alculation</w:t>
            </w:r>
            <w:r w:rsidR="00333F3E" w:rsidRPr="00F8783D">
              <w:rPr>
                <w:sz w:val="22"/>
              </w:rPr>
              <w:t xml:space="preserve"> to decide if chamber counts match</w:t>
            </w:r>
            <w:r w:rsidR="00A77458" w:rsidRPr="00F8783D">
              <w:rPr>
                <w:sz w:val="22"/>
              </w:rPr>
              <w:t xml:space="preserve"> within 20% </w:t>
            </w:r>
          </w:p>
          <w:p w:rsidR="00653D0A" w:rsidRPr="00F8783D" w:rsidRDefault="00544C14" w:rsidP="008077DD">
            <w:pPr>
              <w:pStyle w:val="ListParagraph"/>
              <w:ind w:left="1422" w:hanging="360"/>
              <w:rPr>
                <w:sz w:val="22"/>
              </w:rPr>
            </w:pPr>
            <w:r w:rsidRPr="00F8783D">
              <w:rPr>
                <w:sz w:val="22"/>
              </w:rPr>
              <w:t>(</w:t>
            </w:r>
            <w:r w:rsidR="00653D0A" w:rsidRPr="00F8783D">
              <w:rPr>
                <w:sz w:val="22"/>
              </w:rPr>
              <w:t>Lower number/higher number</w:t>
            </w:r>
            <w:r w:rsidRPr="00F8783D">
              <w:rPr>
                <w:sz w:val="22"/>
              </w:rPr>
              <w:t xml:space="preserve">) x </w:t>
            </w:r>
            <w:r w:rsidR="00653D0A" w:rsidRPr="00F8783D">
              <w:rPr>
                <w:sz w:val="22"/>
              </w:rPr>
              <w:t xml:space="preserve">100 </w:t>
            </w:r>
            <w:r w:rsidRPr="00F8783D">
              <w:rPr>
                <w:sz w:val="22"/>
              </w:rPr>
              <w:t>= percent match</w:t>
            </w:r>
          </w:p>
          <w:p w:rsidR="00653D0A" w:rsidRPr="00F8783D" w:rsidRDefault="00653D0A" w:rsidP="0046651A">
            <w:pPr>
              <w:pStyle w:val="ListParagraph"/>
              <w:numPr>
                <w:ilvl w:val="1"/>
                <w:numId w:val="34"/>
              </w:numPr>
              <w:ind w:left="1422"/>
              <w:rPr>
                <w:sz w:val="22"/>
              </w:rPr>
            </w:pPr>
            <w:r w:rsidRPr="00F8783D">
              <w:rPr>
                <w:sz w:val="22"/>
              </w:rPr>
              <w:t xml:space="preserve">if </w:t>
            </w:r>
            <w:r w:rsidRPr="00F8783D">
              <w:rPr>
                <w:sz w:val="22"/>
                <w:u w:val="single"/>
              </w:rPr>
              <w:t>&gt;</w:t>
            </w:r>
            <w:r w:rsidRPr="00F8783D">
              <w:rPr>
                <w:sz w:val="22"/>
              </w:rPr>
              <w:t xml:space="preserve"> 80, matches and can be reported</w:t>
            </w:r>
          </w:p>
          <w:p w:rsidR="00653D0A" w:rsidRPr="00F8783D" w:rsidRDefault="00653D0A" w:rsidP="0046651A">
            <w:pPr>
              <w:pStyle w:val="ListParagraph"/>
              <w:numPr>
                <w:ilvl w:val="1"/>
                <w:numId w:val="34"/>
              </w:numPr>
              <w:ind w:left="1422"/>
              <w:rPr>
                <w:strike/>
                <w:sz w:val="22"/>
              </w:rPr>
            </w:pPr>
            <w:r w:rsidRPr="00F8783D">
              <w:rPr>
                <w:sz w:val="22"/>
              </w:rPr>
              <w:t>If &lt; 80, doesn’t match. Replate and recount.</w:t>
            </w:r>
          </w:p>
          <w:p w:rsidR="00333F3E" w:rsidRPr="00F8783D" w:rsidRDefault="00333F3E" w:rsidP="008077DD">
            <w:pPr>
              <w:pStyle w:val="ListParagraph"/>
              <w:ind w:left="1062"/>
              <w:rPr>
                <w:strike/>
                <w:sz w:val="22"/>
              </w:rPr>
            </w:pPr>
          </w:p>
          <w:p w:rsidR="00544C14" w:rsidRPr="00F8783D" w:rsidRDefault="00544C14" w:rsidP="008077DD">
            <w:pPr>
              <w:pStyle w:val="ListParagraph"/>
              <w:ind w:left="1062"/>
              <w:rPr>
                <w:sz w:val="22"/>
              </w:rPr>
            </w:pPr>
            <w:r w:rsidRPr="00F8783D">
              <w:rPr>
                <w:sz w:val="22"/>
              </w:rPr>
              <w:t>Example 1</w:t>
            </w:r>
          </w:p>
          <w:p w:rsidR="00544C14" w:rsidRPr="00F8783D" w:rsidRDefault="00544C14" w:rsidP="008077DD">
            <w:pPr>
              <w:pStyle w:val="ListParagraph"/>
              <w:ind w:left="1062"/>
              <w:rPr>
                <w:sz w:val="22"/>
              </w:rPr>
            </w:pPr>
            <w:r w:rsidRPr="00F8783D">
              <w:rPr>
                <w:sz w:val="22"/>
              </w:rPr>
              <w:t>WBC side 1 = 132, WBC side 2 = 153</w:t>
            </w:r>
          </w:p>
          <w:p w:rsidR="00544C14" w:rsidRPr="00F8783D" w:rsidRDefault="00590CBC" w:rsidP="008077DD">
            <w:pPr>
              <w:pStyle w:val="ListParagraph"/>
              <w:ind w:left="1062"/>
              <w:rPr>
                <w:sz w:val="22"/>
              </w:rPr>
            </w:pPr>
            <w:r>
              <w:rPr>
                <w:sz w:val="22"/>
              </w:rPr>
              <w:t>(132/</w:t>
            </w:r>
            <w:r w:rsidR="00544C14" w:rsidRPr="00F8783D">
              <w:rPr>
                <w:sz w:val="22"/>
              </w:rPr>
              <w:t xml:space="preserve">153) x 100 = 86.3%  </w:t>
            </w:r>
            <w:r w:rsidR="00544C14" w:rsidRPr="00F8783D">
              <w:rPr>
                <w:i/>
                <w:sz w:val="22"/>
              </w:rPr>
              <w:t>this is an acceptable match</w:t>
            </w:r>
            <w:r w:rsidR="00BB2404" w:rsidRPr="00F8783D">
              <w:rPr>
                <w:i/>
                <w:sz w:val="22"/>
              </w:rPr>
              <w:t xml:space="preserve">, </w:t>
            </w:r>
            <w:r w:rsidR="00BB2404" w:rsidRPr="00F8783D">
              <w:rPr>
                <w:sz w:val="22"/>
              </w:rPr>
              <w:t xml:space="preserve"> </w:t>
            </w:r>
            <w:r w:rsidR="00BB2404" w:rsidRPr="00F8783D">
              <w:rPr>
                <w:i/>
                <w:sz w:val="22"/>
                <w:u w:val="single"/>
              </w:rPr>
              <w:t>&gt;</w:t>
            </w:r>
            <w:r w:rsidR="00BB2404" w:rsidRPr="00F8783D">
              <w:rPr>
                <w:i/>
                <w:sz w:val="22"/>
              </w:rPr>
              <w:t xml:space="preserve"> 80</w:t>
            </w:r>
          </w:p>
          <w:p w:rsidR="00544C14" w:rsidRPr="00F8783D" w:rsidRDefault="00544C14" w:rsidP="008077DD">
            <w:pPr>
              <w:pStyle w:val="ListParagraph"/>
              <w:ind w:left="1062"/>
              <w:rPr>
                <w:sz w:val="22"/>
              </w:rPr>
            </w:pPr>
          </w:p>
          <w:p w:rsidR="00544C14" w:rsidRPr="00F8783D" w:rsidRDefault="00544C14" w:rsidP="008077DD">
            <w:pPr>
              <w:pStyle w:val="ListParagraph"/>
              <w:ind w:left="1062"/>
              <w:rPr>
                <w:sz w:val="22"/>
              </w:rPr>
            </w:pPr>
            <w:r w:rsidRPr="00F8783D">
              <w:rPr>
                <w:sz w:val="22"/>
              </w:rPr>
              <w:t>Example 2</w:t>
            </w:r>
          </w:p>
          <w:p w:rsidR="00544C14" w:rsidRPr="00F8783D" w:rsidRDefault="00544C14" w:rsidP="008077DD">
            <w:pPr>
              <w:pStyle w:val="ListParagraph"/>
              <w:ind w:left="1062"/>
              <w:rPr>
                <w:sz w:val="22"/>
              </w:rPr>
            </w:pPr>
            <w:r w:rsidRPr="00F8783D">
              <w:rPr>
                <w:sz w:val="22"/>
              </w:rPr>
              <w:t xml:space="preserve">WBC side 1 = </w:t>
            </w:r>
            <w:r w:rsidR="00BB2404" w:rsidRPr="00F8783D">
              <w:rPr>
                <w:sz w:val="22"/>
              </w:rPr>
              <w:t>276, WBC side 2 = 417</w:t>
            </w:r>
          </w:p>
          <w:p w:rsidR="00BB2404" w:rsidRPr="00F8783D" w:rsidRDefault="00590CBC" w:rsidP="008077DD">
            <w:pPr>
              <w:pStyle w:val="ListParagraph"/>
              <w:ind w:left="1062"/>
              <w:rPr>
                <w:sz w:val="22"/>
              </w:rPr>
            </w:pPr>
            <w:r>
              <w:rPr>
                <w:sz w:val="22"/>
              </w:rPr>
              <w:t>(276/417) x 100 = 66.2</w:t>
            </w:r>
            <w:r w:rsidR="00BB2404" w:rsidRPr="00F8783D">
              <w:rPr>
                <w:sz w:val="22"/>
              </w:rPr>
              <w:t xml:space="preserve">  </w:t>
            </w:r>
            <w:r w:rsidR="00BB2404" w:rsidRPr="00F8783D">
              <w:rPr>
                <w:i/>
                <w:sz w:val="22"/>
              </w:rPr>
              <w:t>this is not an acceptable match, &lt; 80</w:t>
            </w:r>
          </w:p>
          <w:p w:rsidR="004029DF" w:rsidRPr="00F8783D" w:rsidRDefault="004029DF" w:rsidP="008077DD">
            <w:pPr>
              <w:pStyle w:val="ListParagraph"/>
              <w:ind w:left="1062"/>
              <w:rPr>
                <w:sz w:val="22"/>
              </w:rPr>
            </w:pPr>
          </w:p>
          <w:p w:rsidR="004029DF" w:rsidRPr="00395A8F" w:rsidRDefault="008F1E2A" w:rsidP="00013CB4">
            <w:pPr>
              <w:pStyle w:val="ListParagraph"/>
              <w:numPr>
                <w:ilvl w:val="1"/>
                <w:numId w:val="27"/>
              </w:numPr>
              <w:ind w:left="1059"/>
              <w:rPr>
                <w:sz w:val="22"/>
              </w:rPr>
            </w:pPr>
            <w:r w:rsidRPr="00395A8F">
              <w:rPr>
                <w:sz w:val="22"/>
              </w:rPr>
              <w:t xml:space="preserve">If count &lt;100: </w:t>
            </w:r>
            <w:r w:rsidR="00544C14" w:rsidRPr="00395A8F">
              <w:rPr>
                <w:sz w:val="22"/>
              </w:rPr>
              <w:t>C</w:t>
            </w:r>
            <w:r w:rsidR="004029DF" w:rsidRPr="00395A8F">
              <w:rPr>
                <w:sz w:val="22"/>
              </w:rPr>
              <w:t>alculation to decide if chamber counts match</w:t>
            </w:r>
            <w:r w:rsidR="00A77458" w:rsidRPr="00395A8F">
              <w:rPr>
                <w:sz w:val="22"/>
              </w:rPr>
              <w:t xml:space="preserve"> within </w:t>
            </w:r>
            <w:r w:rsidR="00A77458" w:rsidRPr="00395A8F">
              <w:rPr>
                <w:sz w:val="22"/>
                <w:u w:val="single"/>
              </w:rPr>
              <w:t>+</w:t>
            </w:r>
            <w:r w:rsidR="00A77458" w:rsidRPr="00395A8F">
              <w:rPr>
                <w:sz w:val="22"/>
              </w:rPr>
              <w:t xml:space="preserve"> 10 cells</w:t>
            </w:r>
            <w:bookmarkStart w:id="6" w:name="_GoBack"/>
            <w:bookmarkEnd w:id="6"/>
          </w:p>
          <w:p w:rsidR="004029DF" w:rsidRDefault="004029DF" w:rsidP="008077DD">
            <w:pPr>
              <w:pStyle w:val="ListParagraph"/>
              <w:ind w:left="1062"/>
              <w:rPr>
                <w:sz w:val="22"/>
              </w:rPr>
            </w:pPr>
            <w:r>
              <w:rPr>
                <w:sz w:val="22"/>
              </w:rPr>
              <w:lastRenderedPageBreak/>
              <w:t>Higher number – lower number = difference</w:t>
            </w:r>
          </w:p>
          <w:p w:rsidR="004029DF" w:rsidRDefault="004029DF" w:rsidP="008077DD">
            <w:pPr>
              <w:pStyle w:val="ListParagraph"/>
              <w:ind w:left="1062"/>
              <w:rPr>
                <w:sz w:val="22"/>
              </w:rPr>
            </w:pPr>
          </w:p>
          <w:p w:rsidR="004029DF" w:rsidRDefault="004029DF" w:rsidP="008077DD">
            <w:pPr>
              <w:pStyle w:val="ListParagraph"/>
              <w:ind w:left="1062"/>
              <w:rPr>
                <w:sz w:val="22"/>
              </w:rPr>
            </w:pPr>
            <w:r>
              <w:rPr>
                <w:sz w:val="22"/>
              </w:rPr>
              <w:t>Example 1</w:t>
            </w:r>
          </w:p>
          <w:p w:rsidR="004029DF" w:rsidRDefault="004029DF" w:rsidP="008077DD">
            <w:pPr>
              <w:pStyle w:val="ListParagraph"/>
              <w:ind w:left="1062"/>
              <w:rPr>
                <w:sz w:val="22"/>
              </w:rPr>
            </w:pPr>
            <w:r>
              <w:rPr>
                <w:sz w:val="22"/>
              </w:rPr>
              <w:t xml:space="preserve">WBC side 1 = </w:t>
            </w:r>
            <w:r w:rsidR="00A77458">
              <w:rPr>
                <w:sz w:val="22"/>
              </w:rPr>
              <w:t>81, WBC side 2 = 68</w:t>
            </w:r>
          </w:p>
          <w:p w:rsidR="00A77458" w:rsidRPr="005A0F64" w:rsidRDefault="00A77458" w:rsidP="008077DD">
            <w:pPr>
              <w:pStyle w:val="ListParagraph"/>
              <w:ind w:left="1062"/>
              <w:rPr>
                <w:i/>
                <w:sz w:val="22"/>
              </w:rPr>
            </w:pPr>
            <w:r>
              <w:rPr>
                <w:sz w:val="22"/>
              </w:rPr>
              <w:t>81 – 68 = 13</w:t>
            </w:r>
            <w:r w:rsidR="005A0F64">
              <w:rPr>
                <w:sz w:val="22"/>
              </w:rPr>
              <w:t xml:space="preserve">       </w:t>
            </w:r>
            <w:r w:rsidRPr="00A77458">
              <w:rPr>
                <w:i/>
                <w:sz w:val="22"/>
              </w:rPr>
              <w:t xml:space="preserve">this is </w:t>
            </w:r>
            <w:r w:rsidRPr="00A77458">
              <w:rPr>
                <w:i/>
                <w:sz w:val="22"/>
                <w:u w:val="single"/>
              </w:rPr>
              <w:t>not</w:t>
            </w:r>
            <w:r w:rsidRPr="00A77458">
              <w:rPr>
                <w:i/>
                <w:sz w:val="22"/>
              </w:rPr>
              <w:t xml:space="preserve"> an acceptable match</w:t>
            </w:r>
            <w:r w:rsidR="005A0F64">
              <w:rPr>
                <w:i/>
                <w:sz w:val="22"/>
              </w:rPr>
              <w:t xml:space="preserve">, does not match </w:t>
            </w:r>
            <w:r w:rsidR="00C84632">
              <w:rPr>
                <w:i/>
                <w:sz w:val="22"/>
              </w:rPr>
              <w:t xml:space="preserve">within </w:t>
            </w:r>
            <w:r w:rsidR="005A0F64">
              <w:rPr>
                <w:i/>
                <w:sz w:val="22"/>
                <w:u w:val="single"/>
              </w:rPr>
              <w:t>+</w:t>
            </w:r>
            <w:r w:rsidR="005A0F64">
              <w:rPr>
                <w:i/>
                <w:sz w:val="22"/>
              </w:rPr>
              <w:t xml:space="preserve"> 10 cells</w:t>
            </w:r>
          </w:p>
          <w:p w:rsidR="00A77458" w:rsidRDefault="00A77458" w:rsidP="008077DD">
            <w:pPr>
              <w:pStyle w:val="ListParagraph"/>
              <w:ind w:left="1062"/>
              <w:rPr>
                <w:sz w:val="22"/>
              </w:rPr>
            </w:pPr>
            <w:r>
              <w:rPr>
                <w:sz w:val="22"/>
              </w:rPr>
              <w:t xml:space="preserve"> </w:t>
            </w:r>
          </w:p>
          <w:p w:rsidR="004029DF" w:rsidRDefault="00A77458" w:rsidP="008077DD">
            <w:pPr>
              <w:pStyle w:val="ListParagraph"/>
              <w:ind w:left="1062"/>
              <w:rPr>
                <w:sz w:val="22"/>
              </w:rPr>
            </w:pPr>
            <w:r>
              <w:rPr>
                <w:sz w:val="22"/>
              </w:rPr>
              <w:t>Example 2</w:t>
            </w:r>
          </w:p>
          <w:p w:rsidR="00A77458" w:rsidRDefault="00A77458" w:rsidP="008077DD">
            <w:pPr>
              <w:pStyle w:val="ListParagraph"/>
              <w:ind w:left="1062"/>
              <w:rPr>
                <w:sz w:val="22"/>
              </w:rPr>
            </w:pPr>
            <w:r>
              <w:rPr>
                <w:sz w:val="22"/>
              </w:rPr>
              <w:t>WBC side 1 = 3, WBC side 2 = 9</w:t>
            </w:r>
          </w:p>
          <w:p w:rsidR="00A77458" w:rsidRDefault="00A77458" w:rsidP="008077DD">
            <w:pPr>
              <w:pStyle w:val="ListParagraph"/>
              <w:ind w:left="1062"/>
              <w:rPr>
                <w:sz w:val="22"/>
              </w:rPr>
            </w:pPr>
            <w:r>
              <w:rPr>
                <w:sz w:val="22"/>
              </w:rPr>
              <w:t xml:space="preserve">9 – </w:t>
            </w:r>
            <w:r w:rsidR="00167128">
              <w:rPr>
                <w:sz w:val="22"/>
              </w:rPr>
              <w:t>3 = 6</w:t>
            </w:r>
            <w:r w:rsidR="005A0F64">
              <w:rPr>
                <w:sz w:val="22"/>
              </w:rPr>
              <w:t xml:space="preserve">                </w:t>
            </w:r>
            <w:r w:rsidRPr="00A77458">
              <w:rPr>
                <w:i/>
                <w:sz w:val="22"/>
              </w:rPr>
              <w:t>this is an acceptable match</w:t>
            </w:r>
            <w:r w:rsidR="00C84632">
              <w:rPr>
                <w:i/>
                <w:sz w:val="22"/>
              </w:rPr>
              <w:t xml:space="preserve">, matches within </w:t>
            </w:r>
            <w:r w:rsidR="00C84632">
              <w:rPr>
                <w:i/>
                <w:sz w:val="22"/>
                <w:u w:val="single"/>
              </w:rPr>
              <w:t>+</w:t>
            </w:r>
            <w:r w:rsidR="00C84632">
              <w:rPr>
                <w:i/>
                <w:sz w:val="22"/>
              </w:rPr>
              <w:t xml:space="preserve"> 10 cells</w:t>
            </w:r>
          </w:p>
          <w:p w:rsidR="00333F3E" w:rsidRPr="000B10C2" w:rsidRDefault="00333F3E" w:rsidP="008077DD">
            <w:pPr>
              <w:pStyle w:val="ListParagraph"/>
              <w:ind w:left="1062" w:hanging="360"/>
              <w:rPr>
                <w:sz w:val="22"/>
              </w:rPr>
            </w:pPr>
          </w:p>
          <w:p w:rsidR="00CC249D" w:rsidRPr="00395A8F" w:rsidRDefault="00BB2404" w:rsidP="00013CB4">
            <w:pPr>
              <w:pStyle w:val="ListParagraph"/>
              <w:numPr>
                <w:ilvl w:val="1"/>
                <w:numId w:val="27"/>
              </w:numPr>
              <w:ind w:left="1059"/>
              <w:rPr>
                <w:sz w:val="22"/>
              </w:rPr>
            </w:pPr>
            <w:r w:rsidRPr="00395A8F">
              <w:rPr>
                <w:sz w:val="22"/>
              </w:rPr>
              <w:t>C</w:t>
            </w:r>
            <w:r w:rsidR="00CC249D" w:rsidRPr="00395A8F">
              <w:rPr>
                <w:sz w:val="22"/>
              </w:rPr>
              <w:t>alculation to obtain cells/µL (manual</w:t>
            </w:r>
            <w:r w:rsidR="00AE4139" w:rsidRPr="00395A8F">
              <w:rPr>
                <w:sz w:val="22"/>
              </w:rPr>
              <w:t xml:space="preserve"> count</w:t>
            </w:r>
            <w:r w:rsidR="00CC249D" w:rsidRPr="00395A8F">
              <w:rPr>
                <w:sz w:val="22"/>
              </w:rPr>
              <w:t>)</w:t>
            </w:r>
            <w:r w:rsidR="00B92D29" w:rsidRPr="00395A8F">
              <w:rPr>
                <w:sz w:val="22"/>
              </w:rPr>
              <w:t xml:space="preserve"> after checking duplicates for acceptability</w:t>
            </w:r>
          </w:p>
          <w:p w:rsidR="00CC249D" w:rsidRDefault="00CC249D" w:rsidP="008077DD">
            <w:pPr>
              <w:rPr>
                <w:sz w:val="22"/>
                <w:szCs w:val="22"/>
              </w:rPr>
            </w:pPr>
            <w:r w:rsidRPr="002C4F2F">
              <w:rPr>
                <w:sz w:val="22"/>
                <w:szCs w:val="22"/>
              </w:rPr>
              <w:t xml:space="preserve">                         </w:t>
            </w:r>
          </w:p>
          <w:p w:rsidR="00CC249D" w:rsidRPr="007D5485" w:rsidRDefault="00CC249D" w:rsidP="008077DD">
            <w:pPr>
              <w:ind w:left="1059"/>
              <w:rPr>
                <w:sz w:val="22"/>
              </w:rPr>
            </w:pPr>
            <w:r w:rsidRPr="007D5485">
              <w:rPr>
                <w:sz w:val="22"/>
                <w:szCs w:val="22"/>
                <w:u w:val="single"/>
              </w:rPr>
              <w:t># of cells</w:t>
            </w:r>
            <w:r w:rsidRPr="007D5485">
              <w:rPr>
                <w:sz w:val="22"/>
                <w:u w:val="single"/>
              </w:rPr>
              <w:t xml:space="preserve"> x dilution</w:t>
            </w:r>
            <w:r>
              <w:rPr>
                <w:sz w:val="22"/>
              </w:rPr>
              <w:t xml:space="preserve">  = total cells </w:t>
            </w:r>
            <w:r w:rsidRPr="007D5485">
              <w:rPr>
                <w:sz w:val="22"/>
              </w:rPr>
              <w:t>/ µL</w:t>
            </w:r>
            <w:r>
              <w:rPr>
                <w:sz w:val="22"/>
              </w:rPr>
              <w:t xml:space="preserve">          </w:t>
            </w:r>
          </w:p>
          <w:p w:rsidR="00CC249D" w:rsidRPr="007D5485" w:rsidRDefault="00CC249D" w:rsidP="008077DD">
            <w:pPr>
              <w:ind w:left="1059"/>
              <w:rPr>
                <w:sz w:val="22"/>
                <w:szCs w:val="22"/>
              </w:rPr>
            </w:pPr>
            <w:r>
              <w:rPr>
                <w:sz w:val="22"/>
              </w:rPr>
              <w:t xml:space="preserve"># of sq. x vol. of sq.                                  </w:t>
            </w:r>
          </w:p>
          <w:p w:rsidR="00CC249D" w:rsidRDefault="00CC249D" w:rsidP="008077DD">
            <w:pPr>
              <w:pStyle w:val="ListParagraph"/>
              <w:ind w:left="360"/>
              <w:rPr>
                <w:sz w:val="22"/>
              </w:rPr>
            </w:pPr>
          </w:p>
          <w:p w:rsidR="00A7619C" w:rsidRPr="000B47F1" w:rsidRDefault="000B47F1" w:rsidP="000B47F1">
            <w:pPr>
              <w:jc w:val="center"/>
              <w:rPr>
                <w:noProof/>
                <w:sz w:val="22"/>
              </w:rPr>
            </w:pPr>
            <w:r>
              <w:object w:dxaOrig="5670" w:dyaOrig="3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75pt;height:165pt" o:ole="">
                  <v:imagedata r:id="rId42" o:title=""/>
                </v:shape>
                <o:OLEObject Type="Embed" ProgID="PBrush" ShapeID="_x0000_i1025" DrawAspect="Content" ObjectID="_1566100722" r:id="rId43"/>
              </w:object>
            </w:r>
          </w:p>
          <w:p w:rsidR="00A7619C" w:rsidRDefault="00A7619C" w:rsidP="008077DD">
            <w:pPr>
              <w:pStyle w:val="ListParagraph"/>
              <w:ind w:left="360"/>
              <w:rPr>
                <w:noProof/>
                <w:sz w:val="22"/>
              </w:rPr>
            </w:pPr>
          </w:p>
          <w:p w:rsidR="00A7619C" w:rsidRDefault="00A7619C" w:rsidP="008077DD">
            <w:pPr>
              <w:pStyle w:val="ListParagraph"/>
              <w:ind w:left="360"/>
              <w:rPr>
                <w:noProof/>
                <w:sz w:val="22"/>
              </w:rPr>
            </w:pPr>
          </w:p>
          <w:p w:rsidR="00CC249D" w:rsidRPr="000264CB" w:rsidRDefault="00CC249D" w:rsidP="008077DD">
            <w:pPr>
              <w:pStyle w:val="ListParagraph"/>
              <w:ind w:left="1059" w:firstLine="3"/>
              <w:rPr>
                <w:sz w:val="22"/>
              </w:rPr>
            </w:pPr>
            <w:r w:rsidRPr="000264CB">
              <w:rPr>
                <w:sz w:val="22"/>
              </w:rPr>
              <w:t xml:space="preserve">Example: </w:t>
            </w:r>
          </w:p>
          <w:p w:rsidR="00CC249D" w:rsidRPr="000264CB" w:rsidRDefault="00CC249D" w:rsidP="008077DD">
            <w:pPr>
              <w:pStyle w:val="ListParagraph"/>
              <w:ind w:left="1059" w:firstLine="3"/>
              <w:rPr>
                <w:sz w:val="22"/>
              </w:rPr>
            </w:pPr>
            <w:r w:rsidRPr="000264CB">
              <w:rPr>
                <w:sz w:val="22"/>
              </w:rPr>
              <w:t>9 large squares counted/side for wbc</w:t>
            </w:r>
          </w:p>
          <w:p w:rsidR="00CC249D" w:rsidRPr="00A77458" w:rsidRDefault="00CC249D" w:rsidP="008077DD">
            <w:pPr>
              <w:pStyle w:val="ListParagraph"/>
              <w:ind w:left="1059" w:firstLine="3"/>
              <w:rPr>
                <w:color w:val="C00000"/>
                <w:sz w:val="22"/>
              </w:rPr>
            </w:pPr>
            <w:r w:rsidRPr="000264CB">
              <w:rPr>
                <w:sz w:val="22"/>
              </w:rPr>
              <w:t>5 small squares counted/side for rbc</w:t>
            </w:r>
            <w:r w:rsidRPr="00A77458">
              <w:rPr>
                <w:color w:val="C00000"/>
                <w:sz w:val="22"/>
              </w:rPr>
              <w:t xml:space="preserve">    </w:t>
            </w:r>
          </w:p>
          <w:p w:rsidR="00CC249D" w:rsidRDefault="000264CB" w:rsidP="008077DD">
            <w:pPr>
              <w:pStyle w:val="ListParagraph"/>
              <w:ind w:left="1059" w:firstLine="3"/>
              <w:rPr>
                <w:sz w:val="22"/>
              </w:rPr>
            </w:pPr>
            <w:r w:rsidRPr="000B10C2">
              <w:rPr>
                <w:sz w:val="22"/>
              </w:rPr>
              <w:t>D</w:t>
            </w:r>
            <w:r w:rsidR="00CC249D" w:rsidRPr="000B10C2">
              <w:rPr>
                <w:sz w:val="22"/>
              </w:rPr>
              <w:t>ilution</w:t>
            </w:r>
            <w:r>
              <w:rPr>
                <w:sz w:val="22"/>
              </w:rPr>
              <w:t xml:space="preserve"> = 2 for RBC</w:t>
            </w:r>
          </w:p>
          <w:p w:rsidR="000264CB" w:rsidRDefault="000264CB" w:rsidP="008077DD">
            <w:pPr>
              <w:pStyle w:val="ListParagraph"/>
              <w:ind w:left="1059" w:firstLine="3"/>
              <w:rPr>
                <w:sz w:val="22"/>
              </w:rPr>
            </w:pPr>
            <w:r>
              <w:rPr>
                <w:sz w:val="22"/>
              </w:rPr>
              <w:t>No dilution for WBC</w:t>
            </w:r>
          </w:p>
          <w:p w:rsidR="00CC249D" w:rsidRDefault="00CC249D" w:rsidP="008077DD">
            <w:pPr>
              <w:pStyle w:val="ListParagraph"/>
              <w:ind w:left="1059" w:firstLine="3"/>
              <w:rPr>
                <w:sz w:val="22"/>
              </w:rPr>
            </w:pPr>
          </w:p>
          <w:p w:rsidR="00CC249D" w:rsidRDefault="00CC249D" w:rsidP="008077DD">
            <w:pPr>
              <w:pStyle w:val="ListParagraph"/>
              <w:ind w:left="1059" w:firstLine="3"/>
              <w:rPr>
                <w:sz w:val="22"/>
              </w:rPr>
            </w:pPr>
            <w:r>
              <w:rPr>
                <w:sz w:val="22"/>
              </w:rPr>
              <w:t>Side 1 RBC = 150, WBC = 10</w:t>
            </w:r>
          </w:p>
          <w:p w:rsidR="00CC249D" w:rsidRDefault="00CC249D" w:rsidP="008077DD">
            <w:pPr>
              <w:pStyle w:val="ListParagraph"/>
              <w:ind w:left="1059" w:firstLine="3"/>
              <w:rPr>
                <w:sz w:val="22"/>
              </w:rPr>
            </w:pPr>
            <w:r>
              <w:rPr>
                <w:sz w:val="22"/>
              </w:rPr>
              <w:t>Side 2 RBC = 1</w:t>
            </w:r>
            <w:r w:rsidR="00B92D29">
              <w:rPr>
                <w:sz w:val="22"/>
              </w:rPr>
              <w:t>35</w:t>
            </w:r>
            <w:r>
              <w:rPr>
                <w:sz w:val="22"/>
              </w:rPr>
              <w:t>, WBC = 12</w:t>
            </w:r>
          </w:p>
          <w:p w:rsidR="00CC249D" w:rsidRPr="00B92D29" w:rsidRDefault="00CC249D" w:rsidP="008077DD">
            <w:pPr>
              <w:pStyle w:val="ListParagraph"/>
              <w:ind w:left="1059" w:firstLine="3"/>
              <w:rPr>
                <w:i/>
                <w:sz w:val="22"/>
              </w:rPr>
            </w:pPr>
            <w:r w:rsidRPr="00B92D29">
              <w:rPr>
                <w:i/>
                <w:sz w:val="22"/>
              </w:rPr>
              <w:t xml:space="preserve">Both counts meet the 20% or </w:t>
            </w:r>
            <w:r w:rsidRPr="00B92D29">
              <w:rPr>
                <w:i/>
                <w:sz w:val="22"/>
                <w:u w:val="single"/>
              </w:rPr>
              <w:t>+</w:t>
            </w:r>
            <w:r w:rsidRPr="00B92D29">
              <w:rPr>
                <w:i/>
                <w:sz w:val="22"/>
              </w:rPr>
              <w:t xml:space="preserve"> 10 cell criteria</w:t>
            </w:r>
          </w:p>
          <w:p w:rsidR="00CC249D" w:rsidRDefault="00CC249D" w:rsidP="008077DD">
            <w:pPr>
              <w:pStyle w:val="ListParagraph"/>
              <w:ind w:left="1422"/>
              <w:rPr>
                <w:sz w:val="22"/>
              </w:rPr>
            </w:pPr>
          </w:p>
          <w:p w:rsidR="00CC249D" w:rsidRDefault="000264CB" w:rsidP="008077DD">
            <w:pPr>
              <w:pStyle w:val="ListParagraph"/>
              <w:ind w:left="1422"/>
              <w:rPr>
                <w:sz w:val="22"/>
              </w:rPr>
            </w:pPr>
            <w:r w:rsidRPr="000264CB">
              <w:rPr>
                <w:sz w:val="22"/>
              </w:rPr>
              <w:t>RBC=</w:t>
            </w:r>
            <w:r>
              <w:rPr>
                <w:sz w:val="22"/>
                <w:u w:val="single"/>
              </w:rPr>
              <w:t xml:space="preserve"> </w:t>
            </w:r>
            <w:r w:rsidR="00C425F0">
              <w:rPr>
                <w:sz w:val="22"/>
                <w:u w:val="single"/>
              </w:rPr>
              <w:t xml:space="preserve">          </w:t>
            </w:r>
            <w:r>
              <w:rPr>
                <w:sz w:val="22"/>
                <w:u w:val="single"/>
              </w:rPr>
              <w:t xml:space="preserve">(150+135) </w:t>
            </w:r>
            <w:r w:rsidR="00CC249D" w:rsidRPr="0005049D">
              <w:rPr>
                <w:sz w:val="22"/>
                <w:u w:val="single"/>
              </w:rPr>
              <w:t xml:space="preserve"> </w:t>
            </w:r>
            <w:r>
              <w:rPr>
                <w:sz w:val="22"/>
                <w:u w:val="single"/>
              </w:rPr>
              <w:t>x</w:t>
            </w:r>
            <w:r w:rsidR="00CC249D" w:rsidRPr="0005049D">
              <w:rPr>
                <w:sz w:val="22"/>
                <w:u w:val="single"/>
              </w:rPr>
              <w:t xml:space="preserve"> </w:t>
            </w:r>
            <w:r w:rsidR="00AC37E6">
              <w:rPr>
                <w:sz w:val="22"/>
                <w:u w:val="single"/>
              </w:rPr>
              <w:t>2</w:t>
            </w:r>
            <w:r w:rsidR="00CC249D" w:rsidRPr="0005049D">
              <w:rPr>
                <w:sz w:val="22"/>
                <w:u w:val="single"/>
              </w:rPr>
              <w:t xml:space="preserve"> </w:t>
            </w:r>
            <w:r w:rsidR="00C425F0">
              <w:rPr>
                <w:sz w:val="22"/>
                <w:u w:val="single"/>
              </w:rPr>
              <w:t xml:space="preserve">          </w:t>
            </w:r>
            <w:r w:rsidR="00CC249D">
              <w:rPr>
                <w:sz w:val="22"/>
              </w:rPr>
              <w:t xml:space="preserve"> = </w:t>
            </w:r>
            <w:r>
              <w:rPr>
                <w:sz w:val="22"/>
              </w:rPr>
              <w:t xml:space="preserve"> </w:t>
            </w:r>
            <w:r w:rsidRPr="000264CB">
              <w:rPr>
                <w:sz w:val="22"/>
                <w:u w:val="single"/>
              </w:rPr>
              <w:t>285</w:t>
            </w:r>
            <w:r>
              <w:rPr>
                <w:sz w:val="22"/>
                <w:u w:val="single"/>
              </w:rPr>
              <w:t xml:space="preserve"> x 2</w:t>
            </w:r>
            <w:r w:rsidR="00CC249D">
              <w:rPr>
                <w:sz w:val="22"/>
              </w:rPr>
              <w:t xml:space="preserve"> =</w:t>
            </w:r>
            <w:r>
              <w:rPr>
                <w:sz w:val="22"/>
              </w:rPr>
              <w:t xml:space="preserve">   </w:t>
            </w:r>
            <w:r w:rsidRPr="000264CB">
              <w:rPr>
                <w:sz w:val="22"/>
                <w:u w:val="single"/>
              </w:rPr>
              <w:t>570</w:t>
            </w:r>
            <w:r w:rsidR="00CC249D">
              <w:rPr>
                <w:sz w:val="22"/>
              </w:rPr>
              <w:t xml:space="preserve"> </w:t>
            </w:r>
            <w:r>
              <w:rPr>
                <w:sz w:val="22"/>
              </w:rPr>
              <w:t xml:space="preserve"> = </w:t>
            </w:r>
            <w:r w:rsidR="005A0F64">
              <w:rPr>
                <w:sz w:val="22"/>
              </w:rPr>
              <w:t xml:space="preserve">14,250 </w:t>
            </w:r>
            <w:r w:rsidR="00CC249D">
              <w:rPr>
                <w:sz w:val="22"/>
              </w:rPr>
              <w:t xml:space="preserve"> rbc/</w:t>
            </w:r>
            <w:r w:rsidR="00CC249D" w:rsidRPr="007D5485">
              <w:rPr>
                <w:sz w:val="22"/>
              </w:rPr>
              <w:t>µL</w:t>
            </w:r>
          </w:p>
          <w:p w:rsidR="00CC249D" w:rsidRDefault="000264CB" w:rsidP="008077DD">
            <w:pPr>
              <w:pStyle w:val="ListParagraph"/>
              <w:ind w:left="1422"/>
              <w:rPr>
                <w:sz w:val="22"/>
              </w:rPr>
            </w:pPr>
            <w:r>
              <w:rPr>
                <w:sz w:val="22"/>
              </w:rPr>
              <w:t xml:space="preserve">            </w:t>
            </w:r>
            <w:r w:rsidR="00CC249D">
              <w:rPr>
                <w:sz w:val="22"/>
              </w:rPr>
              <w:t xml:space="preserve"> </w:t>
            </w:r>
            <w:r>
              <w:rPr>
                <w:sz w:val="22"/>
              </w:rPr>
              <w:t>(</w:t>
            </w:r>
            <w:r w:rsidR="00CC249D">
              <w:rPr>
                <w:sz w:val="22"/>
              </w:rPr>
              <w:t>5</w:t>
            </w:r>
            <w:r>
              <w:rPr>
                <w:sz w:val="22"/>
              </w:rPr>
              <w:t xml:space="preserve">+5) </w:t>
            </w:r>
            <w:r w:rsidR="00CC249D">
              <w:rPr>
                <w:sz w:val="22"/>
              </w:rPr>
              <w:t xml:space="preserve"> (sq.) X 0.004 (vol.)   </w:t>
            </w:r>
            <w:r>
              <w:rPr>
                <w:sz w:val="22"/>
              </w:rPr>
              <w:t xml:space="preserve"> 10 x 0.004    0.04</w:t>
            </w:r>
          </w:p>
          <w:p w:rsidR="002B0114" w:rsidRDefault="002B0114" w:rsidP="008077DD">
            <w:pPr>
              <w:pStyle w:val="ListParagraph"/>
              <w:rPr>
                <w:sz w:val="22"/>
              </w:rPr>
            </w:pPr>
          </w:p>
          <w:p w:rsidR="00CC249D" w:rsidRDefault="00C425F0" w:rsidP="008077DD">
            <w:pPr>
              <w:pStyle w:val="ListParagraph"/>
              <w:rPr>
                <w:sz w:val="22"/>
              </w:rPr>
            </w:pPr>
            <w:r>
              <w:rPr>
                <w:sz w:val="22"/>
              </w:rPr>
              <w:t xml:space="preserve">  </w:t>
            </w:r>
            <w:r w:rsidR="00C84632" w:rsidRPr="00C84632">
              <w:rPr>
                <w:sz w:val="22"/>
              </w:rPr>
              <w:t xml:space="preserve">         </w:t>
            </w:r>
            <w:r w:rsidR="00C84632">
              <w:rPr>
                <w:sz w:val="22"/>
              </w:rPr>
              <w:t xml:space="preserve"> WBC=</w:t>
            </w:r>
            <w:r w:rsidR="00C84632" w:rsidRPr="00C84632">
              <w:rPr>
                <w:sz w:val="22"/>
              </w:rPr>
              <w:t xml:space="preserve"> </w:t>
            </w:r>
            <w:r w:rsidR="00C84632">
              <w:rPr>
                <w:sz w:val="22"/>
              </w:rPr>
              <w:t>(</w:t>
            </w:r>
            <w:r w:rsidR="00CC249D">
              <w:rPr>
                <w:sz w:val="22"/>
                <w:u w:val="single"/>
              </w:rPr>
              <w:t>1</w:t>
            </w:r>
            <w:r w:rsidR="00C84632">
              <w:rPr>
                <w:sz w:val="22"/>
                <w:u w:val="single"/>
              </w:rPr>
              <w:t>0 +12) x</w:t>
            </w:r>
            <w:r w:rsidR="00CC249D">
              <w:rPr>
                <w:sz w:val="22"/>
                <w:u w:val="single"/>
              </w:rPr>
              <w:t xml:space="preserve"> 1 (no dilution)</w:t>
            </w:r>
            <w:r w:rsidR="00CC249D">
              <w:rPr>
                <w:sz w:val="22"/>
              </w:rPr>
              <w:t xml:space="preserve">=  </w:t>
            </w:r>
            <w:r w:rsidR="00C84632" w:rsidRPr="00C84632">
              <w:rPr>
                <w:sz w:val="22"/>
                <w:u w:val="single"/>
              </w:rPr>
              <w:t>22</w:t>
            </w:r>
            <w:r w:rsidR="00C84632">
              <w:rPr>
                <w:sz w:val="22"/>
                <w:u w:val="single"/>
              </w:rPr>
              <w:t xml:space="preserve"> x 1</w:t>
            </w:r>
            <w:r w:rsidR="00CC249D">
              <w:rPr>
                <w:sz w:val="22"/>
              </w:rPr>
              <w:t xml:space="preserve"> = </w:t>
            </w:r>
            <w:r w:rsidR="00C84632">
              <w:rPr>
                <w:sz w:val="22"/>
              </w:rPr>
              <w:t xml:space="preserve"> </w:t>
            </w:r>
            <w:r w:rsidR="00C84632" w:rsidRPr="00C84632">
              <w:rPr>
                <w:sz w:val="22"/>
                <w:u w:val="single"/>
              </w:rPr>
              <w:t>22</w:t>
            </w:r>
            <w:r w:rsidR="00CC249D">
              <w:rPr>
                <w:sz w:val="22"/>
              </w:rPr>
              <w:t xml:space="preserve"> </w:t>
            </w:r>
            <w:r w:rsidR="00C84632">
              <w:rPr>
                <w:sz w:val="22"/>
              </w:rPr>
              <w:t xml:space="preserve">= </w:t>
            </w:r>
            <w:r w:rsidR="00CC249D">
              <w:rPr>
                <w:sz w:val="22"/>
              </w:rPr>
              <w:t>12.2</w:t>
            </w:r>
            <w:r w:rsidR="00C84632">
              <w:rPr>
                <w:sz w:val="22"/>
              </w:rPr>
              <w:t xml:space="preserve"> </w:t>
            </w:r>
            <w:r w:rsidR="00CC249D">
              <w:rPr>
                <w:sz w:val="22"/>
              </w:rPr>
              <w:t xml:space="preserve"> </w:t>
            </w:r>
            <w:r w:rsidR="00C84632">
              <w:rPr>
                <w:sz w:val="22"/>
              </w:rPr>
              <w:t>(</w:t>
            </w:r>
            <w:r w:rsidR="00CC249D">
              <w:rPr>
                <w:sz w:val="22"/>
              </w:rPr>
              <w:t>rounded</w:t>
            </w:r>
            <w:r w:rsidR="00C84632">
              <w:rPr>
                <w:sz w:val="22"/>
              </w:rPr>
              <w:t>)</w:t>
            </w:r>
            <w:r w:rsidR="00CC249D">
              <w:rPr>
                <w:sz w:val="22"/>
              </w:rPr>
              <w:t xml:space="preserve"> 12 wbc/</w:t>
            </w:r>
            <w:r w:rsidR="00CC249D" w:rsidRPr="007D5485">
              <w:rPr>
                <w:sz w:val="22"/>
              </w:rPr>
              <w:t>µL</w:t>
            </w:r>
          </w:p>
          <w:p w:rsidR="00CC249D" w:rsidRDefault="00CC249D" w:rsidP="008077DD">
            <w:pPr>
              <w:pStyle w:val="ListParagraph"/>
              <w:rPr>
                <w:sz w:val="22"/>
              </w:rPr>
            </w:pPr>
            <w:r>
              <w:rPr>
                <w:sz w:val="22"/>
              </w:rPr>
              <w:t xml:space="preserve"> </w:t>
            </w:r>
            <w:r w:rsidR="00C84632">
              <w:rPr>
                <w:sz w:val="22"/>
              </w:rPr>
              <w:t xml:space="preserve">                       (</w:t>
            </w:r>
            <w:r>
              <w:rPr>
                <w:sz w:val="22"/>
              </w:rPr>
              <w:t>9</w:t>
            </w:r>
            <w:r w:rsidR="00C84632">
              <w:rPr>
                <w:sz w:val="22"/>
              </w:rPr>
              <w:t>+9)</w:t>
            </w:r>
            <w:r>
              <w:rPr>
                <w:sz w:val="22"/>
              </w:rPr>
              <w:t xml:space="preserve"> (sq.) X 0.1 (vol.)       </w:t>
            </w:r>
            <w:r w:rsidR="00C84632">
              <w:rPr>
                <w:sz w:val="22"/>
              </w:rPr>
              <w:t>18 x 0.1   1.8</w:t>
            </w:r>
          </w:p>
          <w:p w:rsidR="002B0114" w:rsidRDefault="002B0114" w:rsidP="008077DD">
            <w:pPr>
              <w:pStyle w:val="ListParagraph"/>
              <w:ind w:left="1062" w:hanging="342"/>
              <w:rPr>
                <w:sz w:val="22"/>
              </w:rPr>
            </w:pPr>
          </w:p>
          <w:p w:rsidR="00CC249D" w:rsidRPr="00395A8F" w:rsidRDefault="00CD4161" w:rsidP="00013CB4">
            <w:pPr>
              <w:pStyle w:val="ListParagraph"/>
              <w:numPr>
                <w:ilvl w:val="1"/>
                <w:numId w:val="27"/>
              </w:numPr>
              <w:ind w:left="1059"/>
              <w:rPr>
                <w:sz w:val="22"/>
              </w:rPr>
            </w:pPr>
            <w:r w:rsidRPr="00395A8F">
              <w:rPr>
                <w:sz w:val="22"/>
              </w:rPr>
              <w:t>Counts are reported to</w:t>
            </w:r>
            <w:r w:rsidR="00CC249D" w:rsidRPr="00395A8F">
              <w:rPr>
                <w:sz w:val="22"/>
              </w:rPr>
              <w:t xml:space="preserve"> whole numbers 12.2 = 12</w:t>
            </w:r>
          </w:p>
          <w:p w:rsidR="00CC249D" w:rsidRDefault="00CC249D" w:rsidP="008077DD">
            <w:pPr>
              <w:pStyle w:val="ListParagraph"/>
              <w:ind w:left="360"/>
              <w:rPr>
                <w:sz w:val="22"/>
              </w:rPr>
            </w:pPr>
          </w:p>
          <w:p w:rsidR="00395A8F" w:rsidRDefault="00CC249D" w:rsidP="00013CB4">
            <w:pPr>
              <w:pStyle w:val="ListParagraph"/>
              <w:numPr>
                <w:ilvl w:val="0"/>
                <w:numId w:val="27"/>
              </w:numPr>
              <w:ind w:left="360" w:hanging="18"/>
              <w:rPr>
                <w:sz w:val="22"/>
              </w:rPr>
            </w:pPr>
            <w:r w:rsidRPr="000B10C2">
              <w:rPr>
                <w:sz w:val="22"/>
              </w:rPr>
              <w:t>Instrument counts</w:t>
            </w:r>
          </w:p>
          <w:p w:rsidR="00395A8F" w:rsidRDefault="0076655C" w:rsidP="00013CB4">
            <w:pPr>
              <w:pStyle w:val="ListParagraph"/>
              <w:numPr>
                <w:ilvl w:val="1"/>
                <w:numId w:val="27"/>
              </w:numPr>
              <w:ind w:left="1059"/>
              <w:rPr>
                <w:sz w:val="22"/>
              </w:rPr>
            </w:pPr>
            <w:r w:rsidRPr="00395A8F">
              <w:rPr>
                <w:sz w:val="22"/>
              </w:rPr>
              <w:t>Use these calculations to</w:t>
            </w:r>
            <w:r w:rsidR="00462FEB">
              <w:rPr>
                <w:sz w:val="22"/>
              </w:rPr>
              <w:t xml:space="preserve"> obtain whole number for cells/</w:t>
            </w:r>
            <w:r w:rsidRPr="00395A8F">
              <w:rPr>
                <w:sz w:val="22"/>
              </w:rPr>
              <w:t>µL</w:t>
            </w:r>
          </w:p>
          <w:p w:rsidR="00395A8F" w:rsidRDefault="00CC249D" w:rsidP="00DA19B8">
            <w:pPr>
              <w:pStyle w:val="ListParagraph"/>
              <w:numPr>
                <w:ilvl w:val="2"/>
                <w:numId w:val="27"/>
              </w:numPr>
              <w:ind w:left="1869" w:hanging="360"/>
              <w:rPr>
                <w:sz w:val="22"/>
              </w:rPr>
            </w:pPr>
            <w:r w:rsidRPr="00395A8F">
              <w:rPr>
                <w:sz w:val="22"/>
              </w:rPr>
              <w:t>WBC- multiply results of 10</w:t>
            </w:r>
            <w:r w:rsidRPr="00395A8F">
              <w:rPr>
                <w:sz w:val="22"/>
                <w:vertAlign w:val="superscript"/>
              </w:rPr>
              <w:t>3</w:t>
            </w:r>
            <w:r w:rsidR="00462FEB">
              <w:rPr>
                <w:sz w:val="22"/>
              </w:rPr>
              <w:t>/ µL by 1000 to obtain cells/</w:t>
            </w:r>
            <w:r w:rsidRPr="00395A8F">
              <w:rPr>
                <w:sz w:val="22"/>
              </w:rPr>
              <w:t>µL</w:t>
            </w:r>
          </w:p>
          <w:p w:rsidR="00395A8F" w:rsidRDefault="00CC249D" w:rsidP="00DA19B8">
            <w:pPr>
              <w:pStyle w:val="ListParagraph"/>
              <w:numPr>
                <w:ilvl w:val="2"/>
                <w:numId w:val="27"/>
              </w:numPr>
              <w:ind w:left="1869" w:hanging="360"/>
              <w:rPr>
                <w:sz w:val="22"/>
              </w:rPr>
            </w:pPr>
            <w:r w:rsidRPr="00395A8F">
              <w:rPr>
                <w:sz w:val="22"/>
              </w:rPr>
              <w:t>RBC- multiply results of 10</w:t>
            </w:r>
            <w:r w:rsidRPr="00395A8F">
              <w:rPr>
                <w:sz w:val="22"/>
                <w:vertAlign w:val="superscript"/>
              </w:rPr>
              <w:t>6</w:t>
            </w:r>
            <w:r w:rsidRPr="00395A8F">
              <w:rPr>
                <w:sz w:val="22"/>
              </w:rPr>
              <w:t>/µ</w:t>
            </w:r>
            <w:r w:rsidR="00462FEB">
              <w:rPr>
                <w:sz w:val="22"/>
              </w:rPr>
              <w:t>L by 1,000,000 to obtain cells/</w:t>
            </w:r>
            <w:r w:rsidRPr="00395A8F">
              <w:rPr>
                <w:sz w:val="22"/>
              </w:rPr>
              <w:t>µL</w:t>
            </w:r>
          </w:p>
          <w:p w:rsidR="00395A8F" w:rsidRDefault="00CC249D" w:rsidP="00DA19B8">
            <w:pPr>
              <w:pStyle w:val="ListParagraph"/>
              <w:numPr>
                <w:ilvl w:val="2"/>
                <w:numId w:val="27"/>
              </w:numPr>
              <w:ind w:left="1869" w:hanging="360"/>
              <w:rPr>
                <w:sz w:val="22"/>
              </w:rPr>
            </w:pPr>
            <w:r w:rsidRPr="00395A8F">
              <w:rPr>
                <w:sz w:val="22"/>
              </w:rPr>
              <w:t>Multiply the results by any dilution factor before reporting</w:t>
            </w:r>
          </w:p>
          <w:p w:rsidR="00395A8F" w:rsidRDefault="00CC249D" w:rsidP="00013CB4">
            <w:pPr>
              <w:pStyle w:val="ListParagraph"/>
              <w:numPr>
                <w:ilvl w:val="1"/>
                <w:numId w:val="27"/>
              </w:numPr>
              <w:ind w:left="1059"/>
              <w:rPr>
                <w:sz w:val="22"/>
              </w:rPr>
            </w:pPr>
            <w:r w:rsidRPr="00395A8F">
              <w:rPr>
                <w:sz w:val="22"/>
              </w:rPr>
              <w:t xml:space="preserve">Examples </w:t>
            </w:r>
          </w:p>
          <w:p w:rsidR="00395A8F" w:rsidRDefault="00CC249D" w:rsidP="00013CB4">
            <w:pPr>
              <w:pStyle w:val="ListParagraph"/>
              <w:numPr>
                <w:ilvl w:val="2"/>
                <w:numId w:val="27"/>
              </w:numPr>
              <w:ind w:left="1689"/>
              <w:rPr>
                <w:sz w:val="22"/>
              </w:rPr>
            </w:pPr>
            <w:r w:rsidRPr="00395A8F">
              <w:rPr>
                <w:sz w:val="22"/>
              </w:rPr>
              <w:t>WBC-0.773 x 10</w:t>
            </w:r>
            <w:r w:rsidRPr="00395A8F">
              <w:rPr>
                <w:sz w:val="22"/>
                <w:vertAlign w:val="superscript"/>
              </w:rPr>
              <w:t>3</w:t>
            </w:r>
            <w:r w:rsidR="00462FEB">
              <w:rPr>
                <w:sz w:val="22"/>
              </w:rPr>
              <w:t>/ µL X 1000 = 773/</w:t>
            </w:r>
            <w:r w:rsidRPr="00395A8F">
              <w:rPr>
                <w:sz w:val="22"/>
              </w:rPr>
              <w:t>µL</w:t>
            </w:r>
          </w:p>
          <w:p w:rsidR="00395A8F" w:rsidRDefault="00CC249D" w:rsidP="00013CB4">
            <w:pPr>
              <w:pStyle w:val="ListParagraph"/>
              <w:numPr>
                <w:ilvl w:val="2"/>
                <w:numId w:val="27"/>
              </w:numPr>
              <w:ind w:left="1689"/>
              <w:rPr>
                <w:sz w:val="22"/>
              </w:rPr>
            </w:pPr>
            <w:r w:rsidRPr="00395A8F">
              <w:rPr>
                <w:sz w:val="22"/>
              </w:rPr>
              <w:lastRenderedPageBreak/>
              <w:t>RBC-0.03 x 10</w:t>
            </w:r>
            <w:r w:rsidRPr="00395A8F">
              <w:rPr>
                <w:sz w:val="22"/>
                <w:vertAlign w:val="superscript"/>
              </w:rPr>
              <w:t>6</w:t>
            </w:r>
            <w:r w:rsidR="00462FEB">
              <w:rPr>
                <w:sz w:val="22"/>
              </w:rPr>
              <w:t>/ µL X 1,000,000 = 30,000/</w:t>
            </w:r>
            <w:r w:rsidRPr="00395A8F">
              <w:rPr>
                <w:sz w:val="22"/>
              </w:rPr>
              <w:t>µL</w:t>
            </w:r>
          </w:p>
          <w:p w:rsidR="00395A8F" w:rsidRDefault="00CC249D" w:rsidP="00013CB4">
            <w:pPr>
              <w:pStyle w:val="ListParagraph"/>
              <w:numPr>
                <w:ilvl w:val="2"/>
                <w:numId w:val="27"/>
              </w:numPr>
              <w:ind w:left="1689"/>
              <w:rPr>
                <w:sz w:val="22"/>
              </w:rPr>
            </w:pPr>
            <w:r w:rsidRPr="00395A8F">
              <w:rPr>
                <w:sz w:val="22"/>
              </w:rPr>
              <w:t>Analyzer result x dilution factor = reportable result</w:t>
            </w:r>
          </w:p>
          <w:p w:rsidR="00395A8F" w:rsidRDefault="00395A8F" w:rsidP="008077DD">
            <w:pPr>
              <w:pStyle w:val="ListParagraph"/>
              <w:ind w:left="1689"/>
              <w:rPr>
                <w:sz w:val="22"/>
              </w:rPr>
            </w:pPr>
          </w:p>
          <w:p w:rsidR="00395A8F" w:rsidRDefault="00395A8F" w:rsidP="008077DD">
            <w:pPr>
              <w:pStyle w:val="ListParagraph"/>
              <w:ind w:left="1689"/>
              <w:rPr>
                <w:sz w:val="22"/>
              </w:rPr>
            </w:pPr>
            <w:r>
              <w:rPr>
                <w:sz w:val="22"/>
              </w:rPr>
              <w:t>Example:</w:t>
            </w:r>
          </w:p>
          <w:p w:rsidR="00395A8F" w:rsidRDefault="00CC249D" w:rsidP="008077DD">
            <w:pPr>
              <w:pStyle w:val="ListParagraph"/>
              <w:ind w:left="1689"/>
              <w:rPr>
                <w:sz w:val="22"/>
              </w:rPr>
            </w:pPr>
            <w:r w:rsidRPr="00395A8F">
              <w:rPr>
                <w:sz w:val="22"/>
              </w:rPr>
              <w:t>Dilution factor = 2:</w:t>
            </w:r>
          </w:p>
          <w:p w:rsidR="00135CF4" w:rsidRPr="00F8783D" w:rsidRDefault="00CC249D" w:rsidP="008077DD">
            <w:pPr>
              <w:pStyle w:val="ListParagraph"/>
              <w:ind w:left="1689"/>
              <w:rPr>
                <w:sz w:val="22"/>
              </w:rPr>
            </w:pPr>
            <w:r w:rsidRPr="00395A8F">
              <w:rPr>
                <w:sz w:val="22"/>
              </w:rPr>
              <w:t>30,000 X 2 = 60,000</w:t>
            </w:r>
            <w:r w:rsidR="00462FEB">
              <w:rPr>
                <w:sz w:val="22"/>
              </w:rPr>
              <w:t>/</w:t>
            </w:r>
            <w:r w:rsidR="008334D6" w:rsidRPr="00F8783D">
              <w:rPr>
                <w:sz w:val="22"/>
              </w:rPr>
              <w:t>µL</w:t>
            </w:r>
          </w:p>
          <w:p w:rsidR="00170532" w:rsidRPr="00135CF4" w:rsidRDefault="00170532" w:rsidP="008077DD">
            <w:pPr>
              <w:pStyle w:val="ListParagraph"/>
              <w:ind w:left="1422" w:hanging="360"/>
              <w:rPr>
                <w:sz w:val="22"/>
              </w:rPr>
            </w:pPr>
          </w:p>
          <w:p w:rsidR="00831B8F" w:rsidRDefault="00831B8F" w:rsidP="008077DD">
            <w:pPr>
              <w:pStyle w:val="Header"/>
              <w:tabs>
                <w:tab w:val="clear" w:pos="4320"/>
                <w:tab w:val="clear" w:pos="8640"/>
              </w:tabs>
              <w:rPr>
                <w:b/>
                <w:sz w:val="22"/>
              </w:rPr>
            </w:pPr>
            <w:r w:rsidRPr="00831B8F">
              <w:rPr>
                <w:b/>
                <w:sz w:val="22"/>
              </w:rPr>
              <w:t xml:space="preserve">Correlate counts with cytospin </w:t>
            </w:r>
            <w:r>
              <w:rPr>
                <w:b/>
                <w:sz w:val="22"/>
              </w:rPr>
              <w:t>preparation</w:t>
            </w:r>
          </w:p>
          <w:p w:rsidR="00831B8F" w:rsidRDefault="00B80FAD" w:rsidP="00C65AD5">
            <w:pPr>
              <w:pStyle w:val="Header"/>
              <w:numPr>
                <w:ilvl w:val="0"/>
                <w:numId w:val="47"/>
              </w:numPr>
              <w:tabs>
                <w:tab w:val="clear" w:pos="4320"/>
                <w:tab w:val="clear" w:pos="8640"/>
              </w:tabs>
              <w:rPr>
                <w:sz w:val="22"/>
              </w:rPr>
            </w:pPr>
            <w:r>
              <w:rPr>
                <w:sz w:val="22"/>
              </w:rPr>
              <w:t>Cytospin Correlation Guidelines</w:t>
            </w:r>
          </w:p>
          <w:p w:rsidR="00B80FAD" w:rsidRPr="00831B8F" w:rsidRDefault="00B80FAD" w:rsidP="008077DD">
            <w:pPr>
              <w:pStyle w:val="Header"/>
              <w:tabs>
                <w:tab w:val="clear" w:pos="4320"/>
                <w:tab w:val="clear" w:pos="8640"/>
              </w:tabs>
              <w:ind w:left="342"/>
              <w:rPr>
                <w:sz w:val="22"/>
              </w:rPr>
            </w:pPr>
            <w:r>
              <w:rPr>
                <w:noProof/>
                <w:sz w:val="22"/>
              </w:rPr>
              <w:t xml:space="preserve">      </w:t>
            </w:r>
            <w:r w:rsidR="009B6BA2">
              <w:rPr>
                <w:noProof/>
                <w:sz w:val="22"/>
              </w:rPr>
              <w:drawing>
                <wp:inline distT="0" distB="0" distL="0" distR="0" wp14:anchorId="5EE4353A" wp14:editId="73DAD57F">
                  <wp:extent cx="2295525" cy="1228725"/>
                  <wp:effectExtent l="0" t="0" r="9525" b="9525"/>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295525" cy="1228725"/>
                          </a:xfrm>
                          <a:prstGeom prst="rect">
                            <a:avLst/>
                          </a:prstGeom>
                          <a:noFill/>
                          <a:ln>
                            <a:noFill/>
                          </a:ln>
                        </pic:spPr>
                      </pic:pic>
                    </a:graphicData>
                  </a:graphic>
                </wp:inline>
              </w:drawing>
            </w:r>
          </w:p>
          <w:p w:rsidR="00831B8F" w:rsidRDefault="00831B8F" w:rsidP="008077DD">
            <w:pPr>
              <w:pStyle w:val="Header"/>
              <w:tabs>
                <w:tab w:val="clear" w:pos="4320"/>
                <w:tab w:val="clear" w:pos="8640"/>
              </w:tabs>
              <w:rPr>
                <w:sz w:val="22"/>
              </w:rPr>
            </w:pPr>
          </w:p>
          <w:p w:rsidR="003631E0" w:rsidRDefault="00CC249D" w:rsidP="008077DD">
            <w:pPr>
              <w:pStyle w:val="Header"/>
              <w:tabs>
                <w:tab w:val="clear" w:pos="4320"/>
                <w:tab w:val="clear" w:pos="8640"/>
              </w:tabs>
              <w:rPr>
                <w:b/>
                <w:sz w:val="22"/>
                <w:szCs w:val="24"/>
              </w:rPr>
            </w:pPr>
            <w:r w:rsidRPr="004E7A07">
              <w:rPr>
                <w:b/>
                <w:sz w:val="22"/>
                <w:szCs w:val="24"/>
              </w:rPr>
              <w:t xml:space="preserve">Sysmex </w:t>
            </w:r>
            <w:r w:rsidR="003631E0">
              <w:rPr>
                <w:b/>
                <w:sz w:val="22"/>
                <w:szCs w:val="24"/>
              </w:rPr>
              <w:t xml:space="preserve">Linearity </w:t>
            </w:r>
          </w:p>
          <w:p w:rsidR="008077DD" w:rsidRDefault="003631E0" w:rsidP="00C65AD5">
            <w:pPr>
              <w:pStyle w:val="Header"/>
              <w:numPr>
                <w:ilvl w:val="6"/>
                <w:numId w:val="45"/>
              </w:numPr>
              <w:tabs>
                <w:tab w:val="clear" w:pos="4320"/>
                <w:tab w:val="clear" w:pos="8640"/>
              </w:tabs>
              <w:ind w:left="789"/>
              <w:rPr>
                <w:sz w:val="22"/>
                <w:szCs w:val="24"/>
              </w:rPr>
            </w:pPr>
            <w:r w:rsidRPr="003631E0">
              <w:rPr>
                <w:sz w:val="22"/>
                <w:szCs w:val="24"/>
              </w:rPr>
              <w:t>XE-2100 and XT-2000</w:t>
            </w:r>
            <w:r w:rsidR="00302618" w:rsidRPr="00302618">
              <w:rPr>
                <w:noProof/>
                <w:sz w:val="22"/>
                <w:szCs w:val="24"/>
              </w:rPr>
              <w:drawing>
                <wp:inline distT="0" distB="0" distL="0" distR="0" wp14:anchorId="2D3D6AC4" wp14:editId="28359DD2">
                  <wp:extent cx="4734586" cy="743054"/>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734586" cy="743054"/>
                          </a:xfrm>
                          <a:prstGeom prst="rect">
                            <a:avLst/>
                          </a:prstGeom>
                        </pic:spPr>
                      </pic:pic>
                    </a:graphicData>
                  </a:graphic>
                </wp:inline>
              </w:drawing>
            </w:r>
          </w:p>
          <w:p w:rsidR="00462FEB" w:rsidRDefault="00462FEB" w:rsidP="00462FEB">
            <w:pPr>
              <w:pStyle w:val="Header"/>
              <w:tabs>
                <w:tab w:val="clear" w:pos="4320"/>
                <w:tab w:val="clear" w:pos="8640"/>
              </w:tabs>
              <w:ind w:left="789"/>
              <w:rPr>
                <w:sz w:val="22"/>
                <w:szCs w:val="24"/>
              </w:rPr>
            </w:pPr>
          </w:p>
          <w:p w:rsidR="008077DD" w:rsidRDefault="00870813" w:rsidP="00C65AD5">
            <w:pPr>
              <w:pStyle w:val="Header"/>
              <w:numPr>
                <w:ilvl w:val="6"/>
                <w:numId w:val="45"/>
              </w:numPr>
              <w:tabs>
                <w:tab w:val="clear" w:pos="4320"/>
                <w:tab w:val="clear" w:pos="8640"/>
              </w:tabs>
              <w:ind w:left="789"/>
              <w:rPr>
                <w:sz w:val="22"/>
                <w:szCs w:val="24"/>
              </w:rPr>
            </w:pPr>
            <w:r w:rsidRPr="008077DD">
              <w:rPr>
                <w:sz w:val="22"/>
                <w:szCs w:val="24"/>
              </w:rPr>
              <w:t>XE-5000</w:t>
            </w:r>
            <w:r w:rsidR="008334D6" w:rsidRPr="008077DD">
              <w:rPr>
                <w:sz w:val="22"/>
                <w:szCs w:val="24"/>
              </w:rPr>
              <w:t xml:space="preserve"> </w:t>
            </w:r>
          </w:p>
          <w:p w:rsidR="00462FEB" w:rsidRDefault="00462FEB" w:rsidP="00462FEB">
            <w:pPr>
              <w:pStyle w:val="Header"/>
              <w:tabs>
                <w:tab w:val="clear" w:pos="4320"/>
                <w:tab w:val="clear" w:pos="8640"/>
              </w:tabs>
              <w:ind w:left="789"/>
              <w:rPr>
                <w:sz w:val="22"/>
                <w:szCs w:val="24"/>
              </w:rPr>
            </w:pPr>
            <w:r w:rsidRPr="00462FEB">
              <w:rPr>
                <w:noProof/>
                <w:sz w:val="22"/>
                <w:szCs w:val="24"/>
              </w:rPr>
              <w:drawing>
                <wp:inline distT="0" distB="0" distL="0" distR="0" wp14:anchorId="7D91D14D" wp14:editId="4302BD0A">
                  <wp:extent cx="4925113" cy="1181265"/>
                  <wp:effectExtent l="0" t="0" r="889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tretch>
                            <a:fillRect/>
                          </a:stretch>
                        </pic:blipFill>
                        <pic:spPr>
                          <a:xfrm>
                            <a:off x="0" y="0"/>
                            <a:ext cx="4925113" cy="1181265"/>
                          </a:xfrm>
                          <a:prstGeom prst="rect">
                            <a:avLst/>
                          </a:prstGeom>
                        </pic:spPr>
                      </pic:pic>
                    </a:graphicData>
                  </a:graphic>
                </wp:inline>
              </w:drawing>
            </w:r>
          </w:p>
          <w:p w:rsidR="00A7619C" w:rsidRDefault="00A7619C" w:rsidP="00A7619C">
            <w:pPr>
              <w:pStyle w:val="Header"/>
              <w:tabs>
                <w:tab w:val="clear" w:pos="4320"/>
                <w:tab w:val="clear" w:pos="8640"/>
              </w:tabs>
              <w:ind w:left="789"/>
              <w:rPr>
                <w:sz w:val="22"/>
                <w:szCs w:val="24"/>
              </w:rPr>
            </w:pPr>
          </w:p>
          <w:p w:rsidR="00BB2404" w:rsidRDefault="00C77222" w:rsidP="00C65AD5">
            <w:pPr>
              <w:pStyle w:val="Header"/>
              <w:numPr>
                <w:ilvl w:val="6"/>
                <w:numId w:val="45"/>
              </w:numPr>
              <w:tabs>
                <w:tab w:val="clear" w:pos="4320"/>
                <w:tab w:val="clear" w:pos="8640"/>
              </w:tabs>
              <w:ind w:left="789"/>
              <w:rPr>
                <w:sz w:val="22"/>
                <w:szCs w:val="24"/>
              </w:rPr>
            </w:pPr>
            <w:r w:rsidRPr="008077DD">
              <w:rPr>
                <w:sz w:val="22"/>
                <w:szCs w:val="24"/>
              </w:rPr>
              <w:t xml:space="preserve">XN-3000 </w:t>
            </w:r>
          </w:p>
          <w:p w:rsidR="0051164B" w:rsidRPr="008077DD" w:rsidRDefault="0051164B" w:rsidP="0051164B">
            <w:pPr>
              <w:pStyle w:val="Header"/>
              <w:tabs>
                <w:tab w:val="clear" w:pos="4320"/>
                <w:tab w:val="clear" w:pos="8640"/>
              </w:tabs>
              <w:ind w:left="789"/>
              <w:rPr>
                <w:sz w:val="22"/>
                <w:szCs w:val="24"/>
              </w:rPr>
            </w:pPr>
            <w:r w:rsidRPr="0051164B">
              <w:rPr>
                <w:noProof/>
                <w:sz w:val="22"/>
                <w:szCs w:val="24"/>
              </w:rPr>
              <w:drawing>
                <wp:inline distT="0" distB="0" distL="0" distR="0" wp14:anchorId="41294BBD" wp14:editId="684B55C5">
                  <wp:extent cx="4286849" cy="7144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4286849" cy="714475"/>
                          </a:xfrm>
                          <a:prstGeom prst="rect">
                            <a:avLst/>
                          </a:prstGeom>
                        </pic:spPr>
                      </pic:pic>
                    </a:graphicData>
                  </a:graphic>
                </wp:inline>
              </w:drawing>
            </w:r>
          </w:p>
          <w:p w:rsidR="003C681B" w:rsidRPr="00C77222" w:rsidRDefault="003C681B" w:rsidP="008077DD">
            <w:pPr>
              <w:pStyle w:val="Header"/>
              <w:tabs>
                <w:tab w:val="clear" w:pos="4320"/>
                <w:tab w:val="clear" w:pos="8640"/>
              </w:tabs>
              <w:rPr>
                <w:b/>
                <w:color w:val="00B050"/>
                <w:sz w:val="22"/>
                <w:szCs w:val="24"/>
              </w:rPr>
            </w:pPr>
          </w:p>
          <w:p w:rsidR="00CC249D" w:rsidRPr="009C39F9" w:rsidRDefault="00CC249D" w:rsidP="008077DD">
            <w:pPr>
              <w:pStyle w:val="Header"/>
              <w:tabs>
                <w:tab w:val="clear" w:pos="4320"/>
                <w:tab w:val="clear" w:pos="8640"/>
              </w:tabs>
              <w:rPr>
                <w:sz w:val="22"/>
                <w:szCs w:val="24"/>
              </w:rPr>
            </w:pPr>
            <w:r>
              <w:rPr>
                <w:b/>
                <w:sz w:val="22"/>
                <w:szCs w:val="24"/>
              </w:rPr>
              <w:t>Commonly used</w:t>
            </w:r>
            <w:r w:rsidRPr="004E7A07">
              <w:rPr>
                <w:b/>
                <w:sz w:val="22"/>
                <w:szCs w:val="24"/>
              </w:rPr>
              <w:t xml:space="preserve"> ETC</w:t>
            </w:r>
            <w:r>
              <w:rPr>
                <w:b/>
                <w:sz w:val="22"/>
                <w:szCs w:val="24"/>
              </w:rPr>
              <w:t>s</w:t>
            </w:r>
            <w:r w:rsidRPr="004E7A07">
              <w:rPr>
                <w:b/>
                <w:sz w:val="22"/>
                <w:szCs w:val="24"/>
              </w:rPr>
              <w:t xml:space="preserve"> (English Text Codes)</w:t>
            </w:r>
          </w:p>
          <w:p w:rsidR="00CC249D" w:rsidRDefault="00CC249D" w:rsidP="00C65AD5">
            <w:pPr>
              <w:pStyle w:val="Header"/>
              <w:numPr>
                <w:ilvl w:val="0"/>
                <w:numId w:val="51"/>
              </w:numPr>
              <w:tabs>
                <w:tab w:val="clear" w:pos="4320"/>
                <w:tab w:val="clear" w:pos="8640"/>
              </w:tabs>
              <w:rPr>
                <w:sz w:val="22"/>
                <w:szCs w:val="24"/>
              </w:rPr>
            </w:pPr>
            <w:r w:rsidRPr="00831B8F">
              <w:rPr>
                <w:sz w:val="22"/>
                <w:szCs w:val="24"/>
              </w:rPr>
              <w:t>CPINAC- Clot(s) present, counts may be inaccurate</w:t>
            </w:r>
          </w:p>
          <w:p w:rsidR="00D608DE" w:rsidRPr="00831B8F" w:rsidRDefault="00D608DE" w:rsidP="00C65AD5">
            <w:pPr>
              <w:pStyle w:val="Header"/>
              <w:numPr>
                <w:ilvl w:val="0"/>
                <w:numId w:val="51"/>
              </w:numPr>
              <w:tabs>
                <w:tab w:val="clear" w:pos="4320"/>
                <w:tab w:val="clear" w:pos="8640"/>
              </w:tabs>
              <w:rPr>
                <w:sz w:val="22"/>
                <w:szCs w:val="24"/>
              </w:rPr>
            </w:pPr>
            <w:r w:rsidRPr="00462FEB">
              <w:rPr>
                <w:sz w:val="22"/>
                <w:szCs w:val="24"/>
              </w:rPr>
              <w:t>DMGDIF</w:t>
            </w:r>
            <w:r>
              <w:rPr>
                <w:sz w:val="22"/>
                <w:szCs w:val="24"/>
              </w:rPr>
              <w:t xml:space="preserve"> </w:t>
            </w:r>
            <w:r w:rsidR="00462FEB">
              <w:rPr>
                <w:sz w:val="22"/>
                <w:szCs w:val="24"/>
              </w:rPr>
              <w:t>– Cells too damaged to perform differential</w:t>
            </w:r>
          </w:p>
          <w:p w:rsidR="00CC249D" w:rsidRDefault="00CC249D" w:rsidP="00C65AD5">
            <w:pPr>
              <w:pStyle w:val="Header"/>
              <w:numPr>
                <w:ilvl w:val="0"/>
                <w:numId w:val="51"/>
              </w:numPr>
              <w:tabs>
                <w:tab w:val="clear" w:pos="4320"/>
                <w:tab w:val="clear" w:pos="8640"/>
              </w:tabs>
              <w:rPr>
                <w:sz w:val="22"/>
                <w:szCs w:val="24"/>
              </w:rPr>
            </w:pPr>
            <w:r w:rsidRPr="00831B8F">
              <w:rPr>
                <w:sz w:val="22"/>
                <w:szCs w:val="24"/>
              </w:rPr>
              <w:t>DPINAC- Cellular debris present, counts may be inaccurate</w:t>
            </w:r>
          </w:p>
          <w:p w:rsidR="008334D6" w:rsidRPr="00093203" w:rsidRDefault="008334D6" w:rsidP="00C65AD5">
            <w:pPr>
              <w:pStyle w:val="Header"/>
              <w:numPr>
                <w:ilvl w:val="0"/>
                <w:numId w:val="51"/>
              </w:numPr>
              <w:tabs>
                <w:tab w:val="clear" w:pos="4320"/>
                <w:tab w:val="clear" w:pos="8640"/>
              </w:tabs>
              <w:rPr>
                <w:color w:val="00B050"/>
                <w:sz w:val="22"/>
                <w:szCs w:val="24"/>
              </w:rPr>
            </w:pPr>
            <w:r w:rsidRPr="00093203">
              <w:rPr>
                <w:sz w:val="22"/>
                <w:szCs w:val="24"/>
              </w:rPr>
              <w:t>FLDCLT</w:t>
            </w:r>
            <w:r w:rsidRPr="00093203">
              <w:rPr>
                <w:color w:val="00B050"/>
                <w:sz w:val="22"/>
                <w:szCs w:val="24"/>
              </w:rPr>
              <w:t>-</w:t>
            </w:r>
            <w:r w:rsidR="00093203" w:rsidRPr="00093203">
              <w:rPr>
                <w:color w:val="00B050"/>
                <w:sz w:val="22"/>
                <w:szCs w:val="24"/>
              </w:rPr>
              <w:t xml:space="preserve"> </w:t>
            </w:r>
            <w:r w:rsidR="00093203" w:rsidRPr="00462FEB">
              <w:rPr>
                <w:sz w:val="22"/>
                <w:szCs w:val="24"/>
              </w:rPr>
              <w:t>Fluid contains clot(s), count is invalid</w:t>
            </w:r>
          </w:p>
          <w:p w:rsidR="004E67AD" w:rsidRPr="00093203" w:rsidRDefault="004E67AD" w:rsidP="00C65AD5">
            <w:pPr>
              <w:pStyle w:val="Header"/>
              <w:numPr>
                <w:ilvl w:val="0"/>
                <w:numId w:val="51"/>
              </w:numPr>
              <w:tabs>
                <w:tab w:val="clear" w:pos="4320"/>
                <w:tab w:val="clear" w:pos="8640"/>
              </w:tabs>
              <w:rPr>
                <w:sz w:val="22"/>
                <w:szCs w:val="24"/>
              </w:rPr>
            </w:pPr>
            <w:r w:rsidRPr="00093203">
              <w:rPr>
                <w:sz w:val="22"/>
                <w:szCs w:val="24"/>
              </w:rPr>
              <w:t>FLREFR – No reference ranges have been established. This result should be interpreted in the context of the patient’s clinical condition and compared to simultaneous measurement in the patient’s blood. Refer to Lab Guide for specific interpretive guidelines.</w:t>
            </w:r>
          </w:p>
          <w:p w:rsidR="00CC249D" w:rsidRPr="00831B8F" w:rsidRDefault="00CC249D" w:rsidP="00C65AD5">
            <w:pPr>
              <w:pStyle w:val="Header"/>
              <w:numPr>
                <w:ilvl w:val="0"/>
                <w:numId w:val="51"/>
              </w:numPr>
              <w:tabs>
                <w:tab w:val="clear" w:pos="4320"/>
                <w:tab w:val="clear" w:pos="8640"/>
              </w:tabs>
              <w:rPr>
                <w:sz w:val="22"/>
                <w:szCs w:val="24"/>
              </w:rPr>
            </w:pPr>
            <w:r w:rsidRPr="00831B8F">
              <w:rPr>
                <w:sz w:val="22"/>
                <w:szCs w:val="24"/>
              </w:rPr>
              <w:t>NREDTA- Specimen not received in EDTA. Results may be affected.</w:t>
            </w:r>
          </w:p>
          <w:p w:rsidR="00CC249D" w:rsidRDefault="00CC249D" w:rsidP="00C65AD5">
            <w:pPr>
              <w:pStyle w:val="Header"/>
              <w:numPr>
                <w:ilvl w:val="0"/>
                <w:numId w:val="51"/>
              </w:numPr>
              <w:tabs>
                <w:tab w:val="clear" w:pos="4320"/>
                <w:tab w:val="clear" w:pos="8640"/>
              </w:tabs>
              <w:rPr>
                <w:sz w:val="22"/>
                <w:szCs w:val="24"/>
              </w:rPr>
            </w:pPr>
            <w:r w:rsidRPr="00831B8F">
              <w:rPr>
                <w:sz w:val="22"/>
                <w:szCs w:val="24"/>
              </w:rPr>
              <w:t xml:space="preserve">NOTMET- Test not performed. Criteria </w:t>
            </w:r>
            <w:r w:rsidR="00A96B8C">
              <w:rPr>
                <w:sz w:val="22"/>
                <w:szCs w:val="24"/>
              </w:rPr>
              <w:t>not met for second cell count</w:t>
            </w:r>
            <w:r w:rsidRPr="00831B8F">
              <w:rPr>
                <w:sz w:val="22"/>
                <w:szCs w:val="24"/>
              </w:rPr>
              <w:t>. (spinal fluids)</w:t>
            </w:r>
          </w:p>
          <w:p w:rsidR="00831B8F" w:rsidRPr="00831B8F" w:rsidRDefault="00831B8F" w:rsidP="00C65AD5">
            <w:pPr>
              <w:numPr>
                <w:ilvl w:val="0"/>
                <w:numId w:val="51"/>
              </w:numPr>
              <w:rPr>
                <w:sz w:val="22"/>
              </w:rPr>
            </w:pPr>
            <w:r w:rsidRPr="00831B8F">
              <w:rPr>
                <w:sz w:val="22"/>
              </w:rPr>
              <w:t>OTHMES-Other cells are mono</w:t>
            </w:r>
            <w:r w:rsidR="00A96B8C">
              <w:rPr>
                <w:sz w:val="22"/>
              </w:rPr>
              <w:t>cytes</w:t>
            </w:r>
            <w:r w:rsidRPr="00831B8F">
              <w:rPr>
                <w:sz w:val="22"/>
              </w:rPr>
              <w:t>, macro</w:t>
            </w:r>
            <w:r w:rsidR="00A96B8C">
              <w:rPr>
                <w:sz w:val="22"/>
              </w:rPr>
              <w:t>phages and mesothelial cells.</w:t>
            </w:r>
          </w:p>
          <w:p w:rsidR="008334D6" w:rsidRDefault="00831B8F" w:rsidP="00C65AD5">
            <w:pPr>
              <w:pStyle w:val="Header"/>
              <w:numPr>
                <w:ilvl w:val="0"/>
                <w:numId w:val="51"/>
              </w:numPr>
              <w:tabs>
                <w:tab w:val="clear" w:pos="4320"/>
                <w:tab w:val="clear" w:pos="8640"/>
              </w:tabs>
              <w:rPr>
                <w:sz w:val="22"/>
                <w:szCs w:val="24"/>
              </w:rPr>
            </w:pPr>
            <w:r w:rsidRPr="00831B8F">
              <w:rPr>
                <w:sz w:val="22"/>
                <w:szCs w:val="24"/>
              </w:rPr>
              <w:t>OTHEPI-Other cells are mono</w:t>
            </w:r>
            <w:r w:rsidR="00A96B8C">
              <w:rPr>
                <w:sz w:val="22"/>
                <w:szCs w:val="24"/>
              </w:rPr>
              <w:t>cytes</w:t>
            </w:r>
            <w:r w:rsidRPr="00831B8F">
              <w:rPr>
                <w:sz w:val="22"/>
                <w:szCs w:val="24"/>
              </w:rPr>
              <w:t>, macro</w:t>
            </w:r>
            <w:r w:rsidR="00A96B8C">
              <w:rPr>
                <w:sz w:val="22"/>
                <w:szCs w:val="24"/>
              </w:rPr>
              <w:t>phages and epithelial cells.</w:t>
            </w:r>
          </w:p>
          <w:p w:rsidR="00093203" w:rsidRPr="008334D6" w:rsidRDefault="00093203" w:rsidP="00C65AD5">
            <w:pPr>
              <w:pStyle w:val="Header"/>
              <w:numPr>
                <w:ilvl w:val="0"/>
                <w:numId w:val="51"/>
              </w:numPr>
              <w:tabs>
                <w:tab w:val="clear" w:pos="4320"/>
                <w:tab w:val="clear" w:pos="8640"/>
              </w:tabs>
              <w:rPr>
                <w:sz w:val="22"/>
                <w:szCs w:val="24"/>
              </w:rPr>
            </w:pPr>
            <w:r>
              <w:rPr>
                <w:sz w:val="22"/>
                <w:szCs w:val="24"/>
              </w:rPr>
              <w:t>PATHRV – Sent for Pathologist review. Differential results will be updated after review.</w:t>
            </w:r>
          </w:p>
          <w:p w:rsidR="008334D6" w:rsidRPr="00093203" w:rsidRDefault="008334D6" w:rsidP="00C65AD5">
            <w:pPr>
              <w:pStyle w:val="Header"/>
              <w:numPr>
                <w:ilvl w:val="0"/>
                <w:numId w:val="51"/>
              </w:numPr>
              <w:tabs>
                <w:tab w:val="clear" w:pos="4320"/>
                <w:tab w:val="clear" w:pos="8640"/>
              </w:tabs>
              <w:rPr>
                <w:sz w:val="22"/>
                <w:szCs w:val="24"/>
              </w:rPr>
            </w:pPr>
            <w:r w:rsidRPr="00093203">
              <w:rPr>
                <w:sz w:val="22"/>
                <w:szCs w:val="24"/>
              </w:rPr>
              <w:t>SRBP – Slide reviewed by pathologist</w:t>
            </w:r>
          </w:p>
          <w:p w:rsidR="008334D6" w:rsidRPr="00093203" w:rsidRDefault="008334D6" w:rsidP="00C65AD5">
            <w:pPr>
              <w:pStyle w:val="Header"/>
              <w:numPr>
                <w:ilvl w:val="0"/>
                <w:numId w:val="51"/>
              </w:numPr>
              <w:tabs>
                <w:tab w:val="clear" w:pos="4320"/>
                <w:tab w:val="clear" w:pos="8640"/>
              </w:tabs>
              <w:rPr>
                <w:sz w:val="22"/>
                <w:szCs w:val="24"/>
              </w:rPr>
            </w:pPr>
            <w:r w:rsidRPr="00093203">
              <w:rPr>
                <w:sz w:val="22"/>
                <w:szCs w:val="24"/>
              </w:rPr>
              <w:lastRenderedPageBreak/>
              <w:t>STBR – Slide to be reviewed</w:t>
            </w:r>
            <w:r w:rsidR="00A96B8C">
              <w:rPr>
                <w:sz w:val="22"/>
                <w:szCs w:val="24"/>
              </w:rPr>
              <w:t xml:space="preserve"> by pathologist</w:t>
            </w:r>
          </w:p>
          <w:p w:rsidR="00CC249D" w:rsidRDefault="00CC249D" w:rsidP="00C65AD5">
            <w:pPr>
              <w:pStyle w:val="Header"/>
              <w:numPr>
                <w:ilvl w:val="0"/>
                <w:numId w:val="51"/>
              </w:numPr>
              <w:tabs>
                <w:tab w:val="clear" w:pos="4320"/>
                <w:tab w:val="clear" w:pos="8640"/>
              </w:tabs>
              <w:rPr>
                <w:sz w:val="22"/>
                <w:szCs w:val="24"/>
              </w:rPr>
            </w:pPr>
            <w:r w:rsidRPr="00831B8F">
              <w:rPr>
                <w:sz w:val="22"/>
                <w:szCs w:val="24"/>
              </w:rPr>
              <w:t>SUPERN- Supernatant</w:t>
            </w:r>
          </w:p>
          <w:p w:rsidR="00093203" w:rsidRPr="00462FEB" w:rsidRDefault="00093203" w:rsidP="00C65AD5">
            <w:pPr>
              <w:pStyle w:val="Header"/>
              <w:numPr>
                <w:ilvl w:val="0"/>
                <w:numId w:val="51"/>
              </w:numPr>
              <w:tabs>
                <w:tab w:val="clear" w:pos="4320"/>
                <w:tab w:val="clear" w:pos="8640"/>
              </w:tabs>
              <w:rPr>
                <w:sz w:val="22"/>
                <w:szCs w:val="24"/>
              </w:rPr>
            </w:pPr>
            <w:r w:rsidRPr="00462FEB">
              <w:rPr>
                <w:sz w:val="22"/>
                <w:szCs w:val="24"/>
              </w:rPr>
              <w:t>TFDIFF – To</w:t>
            </w:r>
            <w:r w:rsidR="00CC071B" w:rsidRPr="00462FEB">
              <w:rPr>
                <w:sz w:val="22"/>
                <w:szCs w:val="24"/>
              </w:rPr>
              <w:t>o</w:t>
            </w:r>
            <w:r w:rsidRPr="00462FEB">
              <w:rPr>
                <w:sz w:val="22"/>
                <w:szCs w:val="24"/>
              </w:rPr>
              <w:t xml:space="preserve"> few cells to do differential</w:t>
            </w:r>
          </w:p>
          <w:p w:rsidR="00A96B8C" w:rsidRDefault="00CC249D" w:rsidP="00C65AD5">
            <w:pPr>
              <w:pStyle w:val="Header"/>
              <w:numPr>
                <w:ilvl w:val="0"/>
                <w:numId w:val="51"/>
              </w:numPr>
              <w:tabs>
                <w:tab w:val="clear" w:pos="4320"/>
                <w:tab w:val="clear" w:pos="8640"/>
              </w:tabs>
              <w:rPr>
                <w:sz w:val="22"/>
                <w:szCs w:val="24"/>
              </w:rPr>
            </w:pPr>
            <w:r w:rsidRPr="00831B8F">
              <w:rPr>
                <w:sz w:val="22"/>
                <w:szCs w:val="24"/>
              </w:rPr>
              <w:t>XAN-Xanthochromi</w:t>
            </w:r>
            <w:r w:rsidR="00A96B8C">
              <w:rPr>
                <w:sz w:val="22"/>
                <w:szCs w:val="24"/>
              </w:rPr>
              <w:t>c</w:t>
            </w:r>
          </w:p>
          <w:p w:rsidR="0051164B" w:rsidRDefault="0051164B" w:rsidP="0051164B">
            <w:pPr>
              <w:pStyle w:val="Header"/>
              <w:tabs>
                <w:tab w:val="clear" w:pos="4320"/>
                <w:tab w:val="clear" w:pos="8640"/>
              </w:tabs>
              <w:rPr>
                <w:sz w:val="22"/>
                <w:szCs w:val="24"/>
              </w:rPr>
            </w:pPr>
          </w:p>
          <w:p w:rsidR="0051164B" w:rsidRDefault="0051164B" w:rsidP="0051164B">
            <w:pPr>
              <w:pStyle w:val="Header"/>
              <w:tabs>
                <w:tab w:val="clear" w:pos="4320"/>
                <w:tab w:val="clear" w:pos="8640"/>
              </w:tabs>
              <w:rPr>
                <w:b/>
                <w:sz w:val="22"/>
                <w:szCs w:val="24"/>
              </w:rPr>
            </w:pPr>
            <w:r w:rsidRPr="0051164B">
              <w:rPr>
                <w:b/>
                <w:sz w:val="22"/>
                <w:szCs w:val="24"/>
              </w:rPr>
              <w:t>Use th</w:t>
            </w:r>
            <w:r>
              <w:rPr>
                <w:b/>
                <w:sz w:val="22"/>
                <w:szCs w:val="24"/>
              </w:rPr>
              <w:t>ese ETCs only for commenting on</w:t>
            </w:r>
            <w:r w:rsidRPr="0051164B">
              <w:rPr>
                <w:b/>
                <w:sz w:val="22"/>
                <w:szCs w:val="24"/>
              </w:rPr>
              <w:t xml:space="preserve"> smear</w:t>
            </w:r>
            <w:r>
              <w:rPr>
                <w:b/>
                <w:sz w:val="22"/>
                <w:szCs w:val="24"/>
              </w:rPr>
              <w:t>s</w:t>
            </w:r>
            <w:r w:rsidRPr="0051164B">
              <w:rPr>
                <w:b/>
                <w:sz w:val="22"/>
                <w:szCs w:val="24"/>
              </w:rPr>
              <w:t xml:space="preserve"> from clotted specimens</w:t>
            </w:r>
          </w:p>
          <w:p w:rsidR="0051164B" w:rsidRPr="0051164B" w:rsidRDefault="0051164B" w:rsidP="00C65AD5">
            <w:pPr>
              <w:pStyle w:val="Header"/>
              <w:numPr>
                <w:ilvl w:val="0"/>
                <w:numId w:val="49"/>
              </w:numPr>
              <w:tabs>
                <w:tab w:val="clear" w:pos="4320"/>
                <w:tab w:val="clear" w:pos="8640"/>
              </w:tabs>
              <w:rPr>
                <w:sz w:val="22"/>
                <w:szCs w:val="22"/>
              </w:rPr>
            </w:pPr>
            <w:r w:rsidRPr="0051164B">
              <w:rPr>
                <w:sz w:val="22"/>
                <w:szCs w:val="22"/>
              </w:rPr>
              <w:t>CLTSTP: Specimen clotted. Slide reviewed, sent to pathology for review.</w:t>
            </w:r>
            <w:r>
              <w:rPr>
                <w:sz w:val="22"/>
                <w:szCs w:val="22"/>
              </w:rPr>
              <w:t xml:space="preserve"> </w:t>
            </w:r>
          </w:p>
          <w:p w:rsidR="0051164B" w:rsidRPr="0051164B" w:rsidRDefault="0051164B" w:rsidP="00C65AD5">
            <w:pPr>
              <w:pStyle w:val="Header"/>
              <w:numPr>
                <w:ilvl w:val="0"/>
                <w:numId w:val="49"/>
              </w:numPr>
              <w:tabs>
                <w:tab w:val="clear" w:pos="4320"/>
                <w:tab w:val="clear" w:pos="8640"/>
              </w:tabs>
              <w:rPr>
                <w:sz w:val="22"/>
                <w:szCs w:val="22"/>
              </w:rPr>
            </w:pPr>
            <w:r w:rsidRPr="0051164B">
              <w:rPr>
                <w:sz w:val="22"/>
                <w:szCs w:val="22"/>
              </w:rPr>
              <w:t>CLTNAC: Specimen clotted. Slide reviewed, no abnormal cells seen.</w:t>
            </w:r>
          </w:p>
          <w:p w:rsidR="0051164B" w:rsidRPr="0051164B" w:rsidRDefault="0051164B" w:rsidP="0051164B">
            <w:pPr>
              <w:pStyle w:val="Header"/>
              <w:tabs>
                <w:tab w:val="clear" w:pos="4320"/>
                <w:tab w:val="clear" w:pos="8640"/>
              </w:tabs>
              <w:rPr>
                <w:b/>
                <w:sz w:val="22"/>
                <w:szCs w:val="24"/>
              </w:rPr>
            </w:pPr>
          </w:p>
          <w:p w:rsidR="00EB44E6" w:rsidRDefault="00EB44E6" w:rsidP="0051164B">
            <w:pPr>
              <w:pStyle w:val="Header"/>
              <w:tabs>
                <w:tab w:val="clear" w:pos="4320"/>
                <w:tab w:val="clear" w:pos="8640"/>
              </w:tabs>
              <w:ind w:left="360"/>
              <w:rPr>
                <w:sz w:val="22"/>
                <w:szCs w:val="24"/>
              </w:rPr>
            </w:pPr>
          </w:p>
        </w:tc>
      </w:tr>
      <w:tr w:rsidR="00EB44E6" w:rsidTr="00E60D8E">
        <w:tc>
          <w:tcPr>
            <w:tcW w:w="1353" w:type="dxa"/>
          </w:tcPr>
          <w:p w:rsidR="00EB44E6" w:rsidRDefault="00EB44E6" w:rsidP="008077DD">
            <w:pPr>
              <w:jc w:val="right"/>
              <w:rPr>
                <w:sz w:val="22"/>
              </w:rPr>
            </w:pPr>
            <w:bookmarkStart w:id="7" w:name="criticalvalues"/>
            <w:r>
              <w:rPr>
                <w:sz w:val="22"/>
              </w:rPr>
              <w:lastRenderedPageBreak/>
              <w:t>Critical Values</w:t>
            </w:r>
          </w:p>
          <w:bookmarkEnd w:id="7"/>
          <w:p w:rsidR="00EB44E6" w:rsidRDefault="00EB44E6" w:rsidP="008077DD">
            <w:pPr>
              <w:jc w:val="right"/>
              <w:rPr>
                <w:sz w:val="22"/>
              </w:rPr>
            </w:pPr>
            <w:r>
              <w:rPr>
                <w:sz w:val="22"/>
              </w:rPr>
              <w:t xml:space="preserve">       </w:t>
            </w:r>
          </w:p>
          <w:p w:rsidR="00EB44E6" w:rsidRDefault="00EB44E6" w:rsidP="008077DD">
            <w:pPr>
              <w:rPr>
                <w:sz w:val="22"/>
              </w:rPr>
            </w:pPr>
          </w:p>
        </w:tc>
        <w:tc>
          <w:tcPr>
            <w:tcW w:w="9354" w:type="dxa"/>
          </w:tcPr>
          <w:p w:rsidR="00B5262D" w:rsidRDefault="00B5262D" w:rsidP="008077DD">
            <w:pPr>
              <w:rPr>
                <w:color w:val="FF0000"/>
                <w:sz w:val="22"/>
              </w:rPr>
            </w:pPr>
            <w:r>
              <w:rPr>
                <w:color w:val="FF0000"/>
                <w:sz w:val="22"/>
              </w:rPr>
              <w:t xml:space="preserve"> WBC, Peritoneal Dialysis Fluid &gt;100</w:t>
            </w:r>
            <w:r w:rsidR="00D608DE">
              <w:rPr>
                <w:color w:val="FF0000"/>
                <w:sz w:val="22"/>
              </w:rPr>
              <w:t xml:space="preserve"> /µL</w:t>
            </w:r>
          </w:p>
          <w:p w:rsidR="00EB44E6" w:rsidRDefault="00B5262D" w:rsidP="008077DD">
            <w:pPr>
              <w:rPr>
                <w:sz w:val="22"/>
              </w:rPr>
            </w:pPr>
            <w:r>
              <w:rPr>
                <w:sz w:val="22"/>
              </w:rPr>
              <w:t>Document in the computer date/time of call, person/location notified, and initials of caller.</w:t>
            </w:r>
          </w:p>
        </w:tc>
      </w:tr>
      <w:tr w:rsidR="00EB44E6" w:rsidTr="00E60D8E">
        <w:tc>
          <w:tcPr>
            <w:tcW w:w="1353" w:type="dxa"/>
          </w:tcPr>
          <w:p w:rsidR="00EB44E6" w:rsidRPr="00900E62" w:rsidRDefault="00EB44E6" w:rsidP="008077DD">
            <w:pPr>
              <w:jc w:val="right"/>
              <w:rPr>
                <w:sz w:val="22"/>
              </w:rPr>
            </w:pPr>
            <w:bookmarkStart w:id="8" w:name="significantresults"/>
            <w:r w:rsidRPr="00900E62">
              <w:rPr>
                <w:sz w:val="22"/>
              </w:rPr>
              <w:t>Significant  Results</w:t>
            </w:r>
            <w:bookmarkEnd w:id="8"/>
          </w:p>
        </w:tc>
        <w:tc>
          <w:tcPr>
            <w:tcW w:w="9354" w:type="dxa"/>
          </w:tcPr>
          <w:p w:rsidR="004800BB" w:rsidRPr="00462FEB" w:rsidRDefault="00F03FAE" w:rsidP="008077DD">
            <w:pPr>
              <w:rPr>
                <w:bCs/>
                <w:sz w:val="22"/>
              </w:rPr>
            </w:pPr>
            <w:r w:rsidRPr="00462FEB">
              <w:rPr>
                <w:bCs/>
                <w:sz w:val="22"/>
              </w:rPr>
              <w:t>Notify provider of presence of abnormal findings</w:t>
            </w:r>
            <w:r w:rsidR="00D608DE" w:rsidRPr="00462FEB">
              <w:rPr>
                <w:bCs/>
                <w:sz w:val="22"/>
              </w:rPr>
              <w:t xml:space="preserve"> to be confirmed by pathologist or </w:t>
            </w:r>
            <w:r w:rsidRPr="00462FEB">
              <w:rPr>
                <w:bCs/>
                <w:sz w:val="22"/>
              </w:rPr>
              <w:t xml:space="preserve">IDDL. </w:t>
            </w:r>
          </w:p>
          <w:p w:rsidR="00900E62" w:rsidRPr="00462FEB" w:rsidRDefault="00900E62" w:rsidP="00900E62">
            <w:pPr>
              <w:pStyle w:val="ListParagraph"/>
              <w:numPr>
                <w:ilvl w:val="0"/>
                <w:numId w:val="3"/>
              </w:numPr>
              <w:rPr>
                <w:sz w:val="22"/>
              </w:rPr>
            </w:pPr>
            <w:r w:rsidRPr="00462FEB">
              <w:rPr>
                <w:sz w:val="22"/>
                <w:szCs w:val="22"/>
              </w:rPr>
              <w:t xml:space="preserve">All fluids with unidentified microorganisms should be STAT gram stained on site. Order gram stain if positive. Notify the provider and IDDL. Document both notifications in LIS. </w:t>
            </w:r>
          </w:p>
          <w:p w:rsidR="00EB44E6" w:rsidRPr="00462FEB" w:rsidRDefault="004800BB" w:rsidP="0046651A">
            <w:pPr>
              <w:pStyle w:val="ListParagraph"/>
              <w:numPr>
                <w:ilvl w:val="0"/>
                <w:numId w:val="34"/>
              </w:numPr>
              <w:ind w:left="702"/>
            </w:pPr>
            <w:r w:rsidRPr="00462FEB">
              <w:rPr>
                <w:bCs/>
                <w:sz w:val="22"/>
              </w:rPr>
              <w:t xml:space="preserve">Send suspected malignancy to </w:t>
            </w:r>
            <w:r w:rsidR="00831B8F" w:rsidRPr="00462FEB">
              <w:rPr>
                <w:bCs/>
                <w:sz w:val="22"/>
              </w:rPr>
              <w:t>Pathologist</w:t>
            </w:r>
            <w:r w:rsidRPr="00462FEB">
              <w:rPr>
                <w:bCs/>
                <w:sz w:val="22"/>
              </w:rPr>
              <w:t xml:space="preserve">. Malignancy </w:t>
            </w:r>
            <w:r w:rsidR="00831B8F" w:rsidRPr="00462FEB">
              <w:rPr>
                <w:bCs/>
                <w:sz w:val="22"/>
              </w:rPr>
              <w:t>must</w:t>
            </w:r>
            <w:r w:rsidRPr="00462FEB">
              <w:rPr>
                <w:bCs/>
                <w:sz w:val="22"/>
              </w:rPr>
              <w:t xml:space="preserve"> be</w:t>
            </w:r>
            <w:r w:rsidR="00831B8F" w:rsidRPr="00462FEB">
              <w:rPr>
                <w:bCs/>
                <w:sz w:val="22"/>
              </w:rPr>
              <w:t xml:space="preserve"> confir</w:t>
            </w:r>
            <w:r w:rsidRPr="00462FEB">
              <w:rPr>
                <w:bCs/>
                <w:sz w:val="22"/>
              </w:rPr>
              <w:t xml:space="preserve">med </w:t>
            </w:r>
            <w:r w:rsidR="00831B8F" w:rsidRPr="00462FEB">
              <w:rPr>
                <w:bCs/>
                <w:sz w:val="22"/>
              </w:rPr>
              <w:t xml:space="preserve">before it </w:t>
            </w:r>
            <w:r w:rsidRPr="00462FEB">
              <w:rPr>
                <w:bCs/>
                <w:sz w:val="22"/>
              </w:rPr>
              <w:t xml:space="preserve">is </w:t>
            </w:r>
            <w:r w:rsidR="00831B8F" w:rsidRPr="00462FEB">
              <w:rPr>
                <w:bCs/>
                <w:sz w:val="22"/>
              </w:rPr>
              <w:t>reported.</w:t>
            </w:r>
            <w:r w:rsidRPr="00462FEB">
              <w:rPr>
                <w:bCs/>
                <w:sz w:val="22"/>
              </w:rPr>
              <w:t xml:space="preserve"> </w:t>
            </w:r>
          </w:p>
          <w:p w:rsidR="000844D9" w:rsidRPr="00900E62" w:rsidRDefault="000844D9" w:rsidP="008077DD">
            <w:pPr>
              <w:pStyle w:val="ListParagraph"/>
              <w:ind w:left="702"/>
            </w:pPr>
          </w:p>
        </w:tc>
      </w:tr>
      <w:tr w:rsidR="00EB44E6" w:rsidTr="00E60D8E">
        <w:tc>
          <w:tcPr>
            <w:tcW w:w="1353" w:type="dxa"/>
          </w:tcPr>
          <w:p w:rsidR="00EB44E6" w:rsidRDefault="00EB44E6" w:rsidP="008077DD">
            <w:pPr>
              <w:jc w:val="right"/>
              <w:rPr>
                <w:sz w:val="22"/>
              </w:rPr>
            </w:pPr>
            <w:bookmarkStart w:id="9" w:name="computerentry"/>
            <w:r>
              <w:rPr>
                <w:sz w:val="22"/>
              </w:rPr>
              <w:t>Computer Entry</w:t>
            </w:r>
            <w:bookmarkEnd w:id="9"/>
          </w:p>
        </w:tc>
        <w:tc>
          <w:tcPr>
            <w:tcW w:w="9354" w:type="dxa"/>
          </w:tcPr>
          <w:p w:rsidR="00D62796" w:rsidRDefault="00D62796" w:rsidP="00C65AD5">
            <w:pPr>
              <w:pStyle w:val="Heading5"/>
              <w:numPr>
                <w:ilvl w:val="6"/>
                <w:numId w:val="44"/>
              </w:numPr>
              <w:ind w:left="429"/>
              <w:rPr>
                <w:rFonts w:ascii="Times New Roman" w:hAnsi="Times New Roman"/>
                <w:b w:val="0"/>
                <w:noProof/>
                <w:sz w:val="22"/>
                <w:szCs w:val="22"/>
              </w:rPr>
            </w:pPr>
            <w:r>
              <w:rPr>
                <w:rFonts w:ascii="Times New Roman" w:hAnsi="Times New Roman"/>
                <w:b w:val="0"/>
                <w:noProof/>
                <w:sz w:val="22"/>
                <w:szCs w:val="22"/>
              </w:rPr>
              <w:t>CSF</w:t>
            </w:r>
          </w:p>
          <w:p w:rsidR="00462FEB" w:rsidRPr="00462FEB" w:rsidRDefault="00462FEB" w:rsidP="00462FEB">
            <w:r>
              <w:t xml:space="preserve">      </w:t>
            </w:r>
            <w:r w:rsidRPr="00462FEB">
              <w:rPr>
                <w:noProof/>
              </w:rPr>
              <w:drawing>
                <wp:inline distT="0" distB="0" distL="0" distR="0" wp14:anchorId="66A4C60A" wp14:editId="08BF7722">
                  <wp:extent cx="3048426" cy="1381318"/>
                  <wp:effectExtent l="0" t="0" r="0"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3048426" cy="1381318"/>
                          </a:xfrm>
                          <a:prstGeom prst="rect">
                            <a:avLst/>
                          </a:prstGeom>
                        </pic:spPr>
                      </pic:pic>
                    </a:graphicData>
                  </a:graphic>
                </wp:inline>
              </w:drawing>
            </w:r>
          </w:p>
          <w:p w:rsidR="00D62796" w:rsidRDefault="00D62796" w:rsidP="008077DD"/>
          <w:p w:rsidR="008077DD" w:rsidRPr="00462FEB" w:rsidRDefault="00D608DE" w:rsidP="00C65AD5">
            <w:pPr>
              <w:pStyle w:val="ListParagraph"/>
              <w:numPr>
                <w:ilvl w:val="7"/>
                <w:numId w:val="44"/>
              </w:numPr>
              <w:ind w:left="1059"/>
              <w:rPr>
                <w:sz w:val="22"/>
                <w:szCs w:val="22"/>
              </w:rPr>
            </w:pPr>
            <w:r w:rsidRPr="00462FEB">
              <w:rPr>
                <w:sz w:val="22"/>
                <w:szCs w:val="22"/>
              </w:rPr>
              <w:t>In MEM enter worksheet</w:t>
            </w:r>
          </w:p>
          <w:p w:rsidR="008077DD" w:rsidRPr="00462FEB" w:rsidRDefault="00D62796" w:rsidP="00C65AD5">
            <w:pPr>
              <w:pStyle w:val="ListParagraph"/>
              <w:numPr>
                <w:ilvl w:val="7"/>
                <w:numId w:val="44"/>
              </w:numPr>
              <w:ind w:left="1059"/>
              <w:rPr>
                <w:sz w:val="22"/>
                <w:szCs w:val="22"/>
              </w:rPr>
            </w:pPr>
            <w:r w:rsidRPr="00462FEB">
              <w:rPr>
                <w:sz w:val="22"/>
                <w:szCs w:val="22"/>
              </w:rPr>
              <w:t>Enter the CRBC and CWBC counts</w:t>
            </w:r>
          </w:p>
          <w:p w:rsidR="008077DD" w:rsidRPr="00462FEB" w:rsidRDefault="00FD3692" w:rsidP="00C65AD5">
            <w:pPr>
              <w:pStyle w:val="ListParagraph"/>
              <w:numPr>
                <w:ilvl w:val="7"/>
                <w:numId w:val="44"/>
              </w:numPr>
              <w:ind w:left="1059"/>
              <w:rPr>
                <w:sz w:val="22"/>
                <w:szCs w:val="22"/>
              </w:rPr>
            </w:pPr>
            <w:r w:rsidRPr="00462FEB">
              <w:rPr>
                <w:sz w:val="22"/>
                <w:szCs w:val="22"/>
              </w:rPr>
              <w:t>Do not enter anything at CTYP. This test code activates the CSF diff keyboard.</w:t>
            </w:r>
            <w:r w:rsidR="00D62796" w:rsidRPr="00462FEB">
              <w:rPr>
                <w:sz w:val="22"/>
                <w:szCs w:val="22"/>
              </w:rPr>
              <w:t xml:space="preserve"> </w:t>
            </w:r>
          </w:p>
          <w:p w:rsidR="008077DD" w:rsidRPr="00462FEB" w:rsidRDefault="00D62796" w:rsidP="00C65AD5">
            <w:pPr>
              <w:pStyle w:val="ListParagraph"/>
              <w:numPr>
                <w:ilvl w:val="7"/>
                <w:numId w:val="44"/>
              </w:numPr>
              <w:ind w:left="1059"/>
              <w:rPr>
                <w:sz w:val="22"/>
                <w:szCs w:val="22"/>
              </w:rPr>
            </w:pPr>
            <w:r w:rsidRPr="00462FEB">
              <w:rPr>
                <w:sz w:val="22"/>
                <w:szCs w:val="22"/>
              </w:rPr>
              <w:t xml:space="preserve">Use the diff keyboard and select CSF </w:t>
            </w:r>
          </w:p>
          <w:p w:rsidR="008077DD" w:rsidRPr="00462FEB" w:rsidRDefault="00D62796" w:rsidP="00C65AD5">
            <w:pPr>
              <w:pStyle w:val="ListParagraph"/>
              <w:numPr>
                <w:ilvl w:val="7"/>
                <w:numId w:val="44"/>
              </w:numPr>
              <w:ind w:left="1059"/>
              <w:rPr>
                <w:sz w:val="22"/>
                <w:szCs w:val="22"/>
              </w:rPr>
            </w:pPr>
            <w:r w:rsidRPr="00462FEB">
              <w:rPr>
                <w:sz w:val="22"/>
                <w:szCs w:val="22"/>
              </w:rPr>
              <w:t>Enter appearance, color and tube number on the Morph tab</w:t>
            </w:r>
          </w:p>
          <w:p w:rsidR="008077DD" w:rsidRPr="00462FEB" w:rsidRDefault="00D62796" w:rsidP="00C65AD5">
            <w:pPr>
              <w:pStyle w:val="ListParagraph"/>
              <w:numPr>
                <w:ilvl w:val="7"/>
                <w:numId w:val="44"/>
              </w:numPr>
              <w:ind w:left="1059"/>
              <w:rPr>
                <w:sz w:val="22"/>
                <w:szCs w:val="22"/>
              </w:rPr>
            </w:pPr>
            <w:r w:rsidRPr="00462FEB">
              <w:rPr>
                <w:sz w:val="22"/>
                <w:szCs w:val="22"/>
              </w:rPr>
              <w:t>Bill for CCSF on the Morph tab</w:t>
            </w:r>
          </w:p>
          <w:p w:rsidR="008077DD" w:rsidRPr="00462FEB" w:rsidRDefault="00D62796" w:rsidP="00DA19B8">
            <w:pPr>
              <w:pStyle w:val="ListParagraph"/>
              <w:numPr>
                <w:ilvl w:val="8"/>
                <w:numId w:val="63"/>
              </w:numPr>
              <w:ind w:left="1869" w:hanging="360"/>
              <w:rPr>
                <w:sz w:val="22"/>
                <w:szCs w:val="22"/>
              </w:rPr>
            </w:pPr>
            <w:r w:rsidRPr="00462FEB">
              <w:rPr>
                <w:sz w:val="22"/>
                <w:szCs w:val="22"/>
              </w:rPr>
              <w:t xml:space="preserve">If the WBC is </w:t>
            </w:r>
            <w:r w:rsidRPr="00462FEB">
              <w:rPr>
                <w:sz w:val="22"/>
                <w:szCs w:val="22"/>
                <w:u w:val="single"/>
              </w:rPr>
              <w:t>&lt;</w:t>
            </w:r>
            <w:r w:rsidRPr="00462FEB">
              <w:rPr>
                <w:sz w:val="22"/>
                <w:szCs w:val="22"/>
              </w:rPr>
              <w:t xml:space="preserve"> 5, bill as CNTCSF</w:t>
            </w:r>
          </w:p>
          <w:p w:rsidR="008077DD" w:rsidRPr="00462FEB" w:rsidRDefault="00D62796" w:rsidP="00DA19B8">
            <w:pPr>
              <w:pStyle w:val="ListParagraph"/>
              <w:numPr>
                <w:ilvl w:val="8"/>
                <w:numId w:val="63"/>
              </w:numPr>
              <w:ind w:left="1869" w:hanging="360"/>
              <w:rPr>
                <w:sz w:val="22"/>
                <w:szCs w:val="22"/>
              </w:rPr>
            </w:pPr>
            <w:r w:rsidRPr="00462FEB">
              <w:rPr>
                <w:sz w:val="22"/>
                <w:szCs w:val="22"/>
              </w:rPr>
              <w:t xml:space="preserve">If the WBC is </w:t>
            </w:r>
            <w:r w:rsidRPr="00462FEB">
              <w:rPr>
                <w:sz w:val="22"/>
                <w:szCs w:val="22"/>
                <w:u w:val="single"/>
              </w:rPr>
              <w:t>&gt;</w:t>
            </w:r>
            <w:r w:rsidRPr="00462FEB">
              <w:rPr>
                <w:sz w:val="22"/>
                <w:szCs w:val="22"/>
              </w:rPr>
              <w:t xml:space="preserve"> 6, bill as DIFCSF and perform a differential using the Count tab.</w:t>
            </w:r>
          </w:p>
          <w:p w:rsidR="008077DD" w:rsidRPr="00462FEB" w:rsidRDefault="00D62796" w:rsidP="00C65AD5">
            <w:pPr>
              <w:pStyle w:val="ListParagraph"/>
              <w:numPr>
                <w:ilvl w:val="7"/>
                <w:numId w:val="44"/>
              </w:numPr>
              <w:ind w:left="1059"/>
              <w:rPr>
                <w:sz w:val="22"/>
                <w:szCs w:val="22"/>
              </w:rPr>
            </w:pPr>
            <w:r w:rsidRPr="00462FEB">
              <w:rPr>
                <w:sz w:val="22"/>
                <w:szCs w:val="22"/>
              </w:rPr>
              <w:t>Check all results on the QA Review Tab</w:t>
            </w:r>
          </w:p>
          <w:p w:rsidR="00D62796" w:rsidRPr="00462FEB" w:rsidRDefault="00D62796" w:rsidP="00C65AD5">
            <w:pPr>
              <w:pStyle w:val="ListParagraph"/>
              <w:numPr>
                <w:ilvl w:val="7"/>
                <w:numId w:val="44"/>
              </w:numPr>
              <w:ind w:left="1059"/>
              <w:rPr>
                <w:sz w:val="22"/>
                <w:szCs w:val="22"/>
              </w:rPr>
            </w:pPr>
            <w:r w:rsidRPr="00462FEB">
              <w:rPr>
                <w:sz w:val="22"/>
                <w:szCs w:val="22"/>
              </w:rPr>
              <w:t>Save / Hold / Reject as appropriate</w:t>
            </w:r>
          </w:p>
          <w:p w:rsidR="00F40078" w:rsidRPr="00462FEB" w:rsidRDefault="00C425F0" w:rsidP="008077DD">
            <w:pPr>
              <w:pStyle w:val="Heading5"/>
            </w:pPr>
            <w:r w:rsidRPr="00462FEB">
              <w:rPr>
                <w:noProof/>
              </w:rPr>
              <w:t xml:space="preserve">      </w:t>
            </w:r>
          </w:p>
          <w:p w:rsidR="006D6985" w:rsidRPr="00462FEB" w:rsidRDefault="006D6985" w:rsidP="00C65AD5">
            <w:pPr>
              <w:pStyle w:val="ListParagraph"/>
              <w:numPr>
                <w:ilvl w:val="0"/>
                <w:numId w:val="48"/>
              </w:numPr>
              <w:rPr>
                <w:sz w:val="22"/>
                <w:szCs w:val="22"/>
              </w:rPr>
            </w:pPr>
            <w:r w:rsidRPr="00462FEB">
              <w:t>CSF not needing a second cell count</w:t>
            </w:r>
            <w:r w:rsidR="00F304C8" w:rsidRPr="00462FEB">
              <w:t xml:space="preserve">, receive accession number and result. </w:t>
            </w:r>
          </w:p>
          <w:p w:rsidR="004438D2" w:rsidRPr="0063484F" w:rsidRDefault="00F40078" w:rsidP="008077DD">
            <w:pPr>
              <w:ind w:left="969"/>
              <w:rPr>
                <w:color w:val="00B050"/>
              </w:rPr>
            </w:pPr>
            <w:r w:rsidRPr="0063484F">
              <w:rPr>
                <w:color w:val="00B050"/>
              </w:rPr>
              <w:t xml:space="preserve"> </w:t>
            </w:r>
            <w:r w:rsidR="00EB379D" w:rsidRPr="0063484F">
              <w:rPr>
                <w:noProof/>
                <w:color w:val="00B050"/>
              </w:rPr>
              <w:drawing>
                <wp:inline distT="0" distB="0" distL="0" distR="0" wp14:anchorId="29AF7A4D" wp14:editId="4BF39930">
                  <wp:extent cx="2562583" cy="828791"/>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stretch>
                            <a:fillRect/>
                          </a:stretch>
                        </pic:blipFill>
                        <pic:spPr>
                          <a:xfrm>
                            <a:off x="0" y="0"/>
                            <a:ext cx="2562583" cy="828791"/>
                          </a:xfrm>
                          <a:prstGeom prst="rect">
                            <a:avLst/>
                          </a:prstGeom>
                        </pic:spPr>
                      </pic:pic>
                    </a:graphicData>
                  </a:graphic>
                </wp:inline>
              </w:drawing>
            </w:r>
          </w:p>
          <w:p w:rsidR="00E36E22" w:rsidRPr="00462FEB" w:rsidRDefault="00E36E22" w:rsidP="008077DD">
            <w:pPr>
              <w:ind w:left="1059"/>
              <w:rPr>
                <w:sz w:val="22"/>
                <w:szCs w:val="22"/>
              </w:rPr>
            </w:pPr>
            <w:r w:rsidRPr="00462FEB">
              <w:rPr>
                <w:sz w:val="22"/>
                <w:szCs w:val="22"/>
              </w:rPr>
              <w:t>Do not enter anything on the CSF keyboard.</w:t>
            </w:r>
            <w:r w:rsidR="00F304C8" w:rsidRPr="00462FEB">
              <w:rPr>
                <w:sz w:val="22"/>
                <w:szCs w:val="22"/>
              </w:rPr>
              <w:t xml:space="preserve"> No crediting needed.</w:t>
            </w:r>
          </w:p>
          <w:p w:rsidR="00D62796" w:rsidRPr="0063484F" w:rsidRDefault="00D62796" w:rsidP="008077DD">
            <w:pPr>
              <w:ind w:left="342"/>
              <w:rPr>
                <w:color w:val="00B050"/>
              </w:rPr>
            </w:pPr>
          </w:p>
          <w:p w:rsidR="008077DD" w:rsidRPr="00462FEB" w:rsidRDefault="008077DD" w:rsidP="00C65AD5">
            <w:pPr>
              <w:pStyle w:val="ListParagraph"/>
              <w:numPr>
                <w:ilvl w:val="6"/>
                <w:numId w:val="44"/>
              </w:numPr>
              <w:ind w:left="429"/>
              <w:rPr>
                <w:sz w:val="22"/>
                <w:szCs w:val="22"/>
              </w:rPr>
            </w:pPr>
            <w:r w:rsidRPr="00462FEB">
              <w:rPr>
                <w:sz w:val="22"/>
                <w:szCs w:val="22"/>
              </w:rPr>
              <w:t>BFLD</w:t>
            </w:r>
          </w:p>
          <w:p w:rsidR="008077DD" w:rsidRPr="00462FEB" w:rsidRDefault="008077DD" w:rsidP="008077DD">
            <w:pPr>
              <w:pStyle w:val="ListParagraph"/>
              <w:ind w:left="429"/>
              <w:rPr>
                <w:sz w:val="22"/>
                <w:szCs w:val="22"/>
              </w:rPr>
            </w:pPr>
            <w:r w:rsidRPr="00462FEB">
              <w:rPr>
                <w:sz w:val="22"/>
                <w:szCs w:val="22"/>
              </w:rPr>
              <w:t>Enter all results using the keyboard</w:t>
            </w:r>
          </w:p>
          <w:p w:rsidR="008077DD" w:rsidRDefault="00FD3692" w:rsidP="008077DD">
            <w:pPr>
              <w:pStyle w:val="ListParagraph"/>
              <w:ind w:left="429"/>
              <w:rPr>
                <w:color w:val="00B050"/>
                <w:sz w:val="22"/>
                <w:szCs w:val="22"/>
              </w:rPr>
            </w:pPr>
            <w:r w:rsidRPr="0063484F">
              <w:rPr>
                <w:noProof/>
              </w:rPr>
              <w:lastRenderedPageBreak/>
              <w:drawing>
                <wp:inline distT="0" distB="0" distL="0" distR="0" wp14:anchorId="5B48AFA3" wp14:editId="0E86DAF5">
                  <wp:extent cx="3038899" cy="142895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stretch>
                            <a:fillRect/>
                          </a:stretch>
                        </pic:blipFill>
                        <pic:spPr>
                          <a:xfrm>
                            <a:off x="0" y="0"/>
                            <a:ext cx="3038899" cy="1428950"/>
                          </a:xfrm>
                          <a:prstGeom prst="rect">
                            <a:avLst/>
                          </a:prstGeom>
                        </pic:spPr>
                      </pic:pic>
                    </a:graphicData>
                  </a:graphic>
                </wp:inline>
              </w:drawing>
            </w:r>
          </w:p>
          <w:p w:rsidR="008077DD" w:rsidRPr="00462FEB" w:rsidRDefault="009A38BD" w:rsidP="00C65AD5">
            <w:pPr>
              <w:pStyle w:val="ListParagraph"/>
              <w:numPr>
                <w:ilvl w:val="7"/>
                <w:numId w:val="44"/>
              </w:numPr>
              <w:ind w:left="1059"/>
              <w:rPr>
                <w:sz w:val="22"/>
                <w:szCs w:val="22"/>
              </w:rPr>
            </w:pPr>
            <w:r w:rsidRPr="00462FEB">
              <w:rPr>
                <w:sz w:val="22"/>
                <w:szCs w:val="22"/>
              </w:rPr>
              <w:t>Select diff keyboard BFLD</w:t>
            </w:r>
          </w:p>
          <w:p w:rsidR="008077DD" w:rsidRPr="00462FEB" w:rsidRDefault="009A38BD" w:rsidP="00C65AD5">
            <w:pPr>
              <w:pStyle w:val="ListParagraph"/>
              <w:numPr>
                <w:ilvl w:val="7"/>
                <w:numId w:val="44"/>
              </w:numPr>
              <w:ind w:left="1059"/>
              <w:rPr>
                <w:sz w:val="22"/>
                <w:szCs w:val="22"/>
              </w:rPr>
            </w:pPr>
            <w:r w:rsidRPr="00462FEB">
              <w:rPr>
                <w:sz w:val="22"/>
                <w:szCs w:val="22"/>
              </w:rPr>
              <w:t>On the Morph tab enter the Color and Appearance</w:t>
            </w:r>
          </w:p>
          <w:p w:rsidR="008077DD" w:rsidRPr="00462FEB" w:rsidRDefault="009A38BD" w:rsidP="00C65AD5">
            <w:pPr>
              <w:pStyle w:val="ListParagraph"/>
              <w:numPr>
                <w:ilvl w:val="7"/>
                <w:numId w:val="44"/>
              </w:numPr>
              <w:ind w:left="1059"/>
              <w:rPr>
                <w:sz w:val="22"/>
                <w:szCs w:val="22"/>
              </w:rPr>
            </w:pPr>
            <w:r w:rsidRPr="00462FEB">
              <w:rPr>
                <w:sz w:val="22"/>
                <w:szCs w:val="22"/>
              </w:rPr>
              <w:t>On the Morph tab select FWBC</w:t>
            </w:r>
          </w:p>
          <w:p w:rsidR="008077DD" w:rsidRPr="00462FEB" w:rsidRDefault="009A38BD" w:rsidP="00C65AD5">
            <w:pPr>
              <w:pStyle w:val="ListParagraph"/>
              <w:numPr>
                <w:ilvl w:val="7"/>
                <w:numId w:val="44"/>
              </w:numPr>
              <w:ind w:left="1059"/>
              <w:rPr>
                <w:sz w:val="22"/>
                <w:szCs w:val="22"/>
              </w:rPr>
            </w:pPr>
            <w:r w:rsidRPr="00462FEB">
              <w:rPr>
                <w:sz w:val="22"/>
                <w:szCs w:val="22"/>
              </w:rPr>
              <w:t>Edit/Comment</w:t>
            </w:r>
          </w:p>
          <w:p w:rsidR="008077DD" w:rsidRPr="00462FEB" w:rsidRDefault="009A38BD" w:rsidP="00C65AD5">
            <w:pPr>
              <w:pStyle w:val="ListParagraph"/>
              <w:numPr>
                <w:ilvl w:val="7"/>
                <w:numId w:val="44"/>
              </w:numPr>
              <w:ind w:left="1059"/>
              <w:rPr>
                <w:sz w:val="22"/>
                <w:szCs w:val="22"/>
              </w:rPr>
            </w:pPr>
            <w:r w:rsidRPr="00462FEB">
              <w:rPr>
                <w:sz w:val="22"/>
                <w:szCs w:val="22"/>
              </w:rPr>
              <w:t>In the Comment field type the result</w:t>
            </w:r>
          </w:p>
          <w:p w:rsidR="008077DD" w:rsidRPr="00462FEB" w:rsidRDefault="009A38BD" w:rsidP="00C65AD5">
            <w:pPr>
              <w:pStyle w:val="ListParagraph"/>
              <w:numPr>
                <w:ilvl w:val="7"/>
                <w:numId w:val="44"/>
              </w:numPr>
              <w:ind w:left="1059"/>
              <w:rPr>
                <w:sz w:val="22"/>
                <w:szCs w:val="22"/>
              </w:rPr>
            </w:pPr>
            <w:r w:rsidRPr="00462FEB">
              <w:rPr>
                <w:sz w:val="22"/>
                <w:szCs w:val="22"/>
              </w:rPr>
              <w:t>Add to List</w:t>
            </w:r>
          </w:p>
          <w:p w:rsidR="008077DD" w:rsidRPr="00462FEB" w:rsidRDefault="006520BD" w:rsidP="00C65AD5">
            <w:pPr>
              <w:pStyle w:val="ListParagraph"/>
              <w:numPr>
                <w:ilvl w:val="7"/>
                <w:numId w:val="44"/>
              </w:numPr>
              <w:ind w:left="1059"/>
              <w:rPr>
                <w:sz w:val="22"/>
                <w:szCs w:val="22"/>
              </w:rPr>
            </w:pPr>
            <w:r w:rsidRPr="00462FEB">
              <w:rPr>
                <w:sz w:val="22"/>
                <w:szCs w:val="22"/>
              </w:rPr>
              <w:t>In the Text Code box enter FLREFR</w:t>
            </w:r>
          </w:p>
          <w:p w:rsidR="008077DD" w:rsidRPr="00462FEB" w:rsidRDefault="006520BD" w:rsidP="00C65AD5">
            <w:pPr>
              <w:pStyle w:val="ListParagraph"/>
              <w:numPr>
                <w:ilvl w:val="7"/>
                <w:numId w:val="44"/>
              </w:numPr>
              <w:ind w:left="1059"/>
              <w:rPr>
                <w:sz w:val="22"/>
                <w:szCs w:val="22"/>
              </w:rPr>
            </w:pPr>
            <w:r w:rsidRPr="00462FEB">
              <w:rPr>
                <w:sz w:val="22"/>
                <w:szCs w:val="22"/>
              </w:rPr>
              <w:t>Add</w:t>
            </w:r>
          </w:p>
          <w:p w:rsidR="008077DD" w:rsidRPr="00462FEB" w:rsidRDefault="009A38BD" w:rsidP="00C65AD5">
            <w:pPr>
              <w:pStyle w:val="ListParagraph"/>
              <w:numPr>
                <w:ilvl w:val="7"/>
                <w:numId w:val="44"/>
              </w:numPr>
              <w:ind w:left="1059"/>
              <w:rPr>
                <w:sz w:val="22"/>
                <w:szCs w:val="22"/>
              </w:rPr>
            </w:pPr>
            <w:r w:rsidRPr="00462FEB">
              <w:rPr>
                <w:sz w:val="22"/>
                <w:szCs w:val="22"/>
              </w:rPr>
              <w:t>OK</w:t>
            </w:r>
          </w:p>
          <w:p w:rsidR="008077DD" w:rsidRPr="00462FEB" w:rsidRDefault="00D023E7" w:rsidP="00C65AD5">
            <w:pPr>
              <w:pStyle w:val="ListParagraph"/>
              <w:numPr>
                <w:ilvl w:val="7"/>
                <w:numId w:val="44"/>
              </w:numPr>
              <w:ind w:left="1059"/>
              <w:rPr>
                <w:sz w:val="22"/>
                <w:szCs w:val="22"/>
              </w:rPr>
            </w:pPr>
            <w:r w:rsidRPr="00462FEB">
              <w:rPr>
                <w:sz w:val="22"/>
                <w:szCs w:val="22"/>
              </w:rPr>
              <w:t>Repeat d-f</w:t>
            </w:r>
            <w:r w:rsidR="006520BD" w:rsidRPr="00462FEB">
              <w:rPr>
                <w:sz w:val="22"/>
                <w:szCs w:val="22"/>
              </w:rPr>
              <w:t>,</w:t>
            </w:r>
            <w:r w:rsidRPr="00462FEB">
              <w:rPr>
                <w:sz w:val="22"/>
                <w:szCs w:val="22"/>
              </w:rPr>
              <w:t xml:space="preserve"> h and i</w:t>
            </w:r>
            <w:r w:rsidR="009A38BD" w:rsidRPr="00462FEB">
              <w:rPr>
                <w:sz w:val="22"/>
                <w:szCs w:val="22"/>
              </w:rPr>
              <w:t xml:space="preserve"> if FRBC is reported. </w:t>
            </w:r>
          </w:p>
          <w:p w:rsidR="008077DD" w:rsidRPr="00462FEB" w:rsidRDefault="009A38BD" w:rsidP="00C65AD5">
            <w:pPr>
              <w:pStyle w:val="ListParagraph"/>
              <w:numPr>
                <w:ilvl w:val="7"/>
                <w:numId w:val="44"/>
              </w:numPr>
              <w:ind w:left="1059"/>
              <w:rPr>
                <w:sz w:val="22"/>
                <w:szCs w:val="22"/>
              </w:rPr>
            </w:pPr>
            <w:r w:rsidRPr="00462FEB">
              <w:rPr>
                <w:sz w:val="22"/>
                <w:szCs w:val="22"/>
              </w:rPr>
              <w:t>Use the Count tab to perform differential</w:t>
            </w:r>
          </w:p>
          <w:p w:rsidR="008077DD" w:rsidRPr="00462FEB" w:rsidRDefault="009A38BD" w:rsidP="00C65AD5">
            <w:pPr>
              <w:pStyle w:val="ListParagraph"/>
              <w:numPr>
                <w:ilvl w:val="7"/>
                <w:numId w:val="44"/>
              </w:numPr>
              <w:ind w:left="1059"/>
              <w:rPr>
                <w:sz w:val="22"/>
                <w:szCs w:val="22"/>
              </w:rPr>
            </w:pPr>
            <w:r w:rsidRPr="00462FEB">
              <w:rPr>
                <w:sz w:val="22"/>
                <w:szCs w:val="22"/>
              </w:rPr>
              <w:t>Check all results on the QA Review tab</w:t>
            </w:r>
          </w:p>
          <w:p w:rsidR="008077DD" w:rsidRPr="00462FEB" w:rsidRDefault="009A38BD" w:rsidP="00C65AD5">
            <w:pPr>
              <w:pStyle w:val="ListParagraph"/>
              <w:numPr>
                <w:ilvl w:val="7"/>
                <w:numId w:val="44"/>
              </w:numPr>
              <w:ind w:left="1059"/>
              <w:rPr>
                <w:sz w:val="22"/>
                <w:szCs w:val="22"/>
              </w:rPr>
            </w:pPr>
            <w:r w:rsidRPr="00462FEB">
              <w:rPr>
                <w:sz w:val="22"/>
                <w:szCs w:val="22"/>
              </w:rPr>
              <w:t>Save / Hold / Reject as appropriate</w:t>
            </w:r>
          </w:p>
          <w:p w:rsidR="008077DD" w:rsidRPr="008077DD" w:rsidRDefault="008077DD" w:rsidP="008077DD">
            <w:pPr>
              <w:rPr>
                <w:color w:val="00B050"/>
                <w:sz w:val="22"/>
                <w:szCs w:val="22"/>
              </w:rPr>
            </w:pPr>
          </w:p>
          <w:p w:rsidR="008077DD" w:rsidRPr="00462FEB" w:rsidRDefault="00FD3692" w:rsidP="00C65AD5">
            <w:pPr>
              <w:pStyle w:val="ListParagraph"/>
              <w:numPr>
                <w:ilvl w:val="6"/>
                <w:numId w:val="44"/>
              </w:numPr>
              <w:ind w:left="429"/>
              <w:rPr>
                <w:sz w:val="22"/>
                <w:szCs w:val="22"/>
              </w:rPr>
            </w:pPr>
            <w:r w:rsidRPr="00462FEB">
              <w:rPr>
                <w:sz w:val="22"/>
                <w:szCs w:val="22"/>
              </w:rPr>
              <w:t xml:space="preserve">CRYSTL - </w:t>
            </w:r>
            <w:r w:rsidR="009A38BD" w:rsidRPr="00462FEB">
              <w:rPr>
                <w:sz w:val="22"/>
                <w:szCs w:val="22"/>
              </w:rPr>
              <w:t>Synovial Fluid Crystals</w:t>
            </w:r>
            <w:r w:rsidR="008077DD" w:rsidRPr="00462FEB">
              <w:rPr>
                <w:sz w:val="22"/>
                <w:szCs w:val="22"/>
              </w:rPr>
              <w:t xml:space="preserve"> </w:t>
            </w:r>
          </w:p>
          <w:p w:rsidR="008077DD" w:rsidRPr="00462FEB" w:rsidRDefault="008077DD" w:rsidP="008077DD">
            <w:pPr>
              <w:pStyle w:val="ListParagraph"/>
              <w:ind w:left="429"/>
              <w:rPr>
                <w:sz w:val="22"/>
                <w:szCs w:val="22"/>
              </w:rPr>
            </w:pPr>
            <w:r w:rsidRPr="00462FEB">
              <w:rPr>
                <w:sz w:val="22"/>
                <w:szCs w:val="22"/>
              </w:rPr>
              <w:t>If both intra- and extracellular crystals are present, use the ETC code below for intracellular only.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3"/>
              <w:gridCol w:w="1304"/>
              <w:gridCol w:w="5795"/>
            </w:tblGrid>
            <w:tr w:rsidR="00462FEB" w:rsidRPr="00462FEB" w:rsidTr="003959BE">
              <w:tc>
                <w:tcPr>
                  <w:tcW w:w="1233" w:type="pct"/>
                  <w:shd w:val="clear" w:color="auto" w:fill="auto"/>
                  <w:vAlign w:val="center"/>
                </w:tcPr>
                <w:p w:rsidR="008077DD" w:rsidRPr="00462FEB" w:rsidRDefault="008077DD" w:rsidP="003959BE">
                  <w:pPr>
                    <w:jc w:val="center"/>
                    <w:rPr>
                      <w:b/>
                      <w:sz w:val="22"/>
                      <w:szCs w:val="22"/>
                    </w:rPr>
                  </w:pPr>
                  <w:r w:rsidRPr="00462FEB">
                    <w:rPr>
                      <w:b/>
                      <w:sz w:val="22"/>
                      <w:szCs w:val="22"/>
                    </w:rPr>
                    <w:t>Observation</w:t>
                  </w:r>
                </w:p>
              </w:tc>
              <w:tc>
                <w:tcPr>
                  <w:tcW w:w="692" w:type="pct"/>
                  <w:shd w:val="clear" w:color="auto" w:fill="auto"/>
                  <w:vAlign w:val="center"/>
                </w:tcPr>
                <w:p w:rsidR="008077DD" w:rsidRPr="00462FEB" w:rsidRDefault="008077DD" w:rsidP="003959BE">
                  <w:pPr>
                    <w:jc w:val="center"/>
                    <w:rPr>
                      <w:b/>
                      <w:sz w:val="22"/>
                      <w:szCs w:val="22"/>
                    </w:rPr>
                  </w:pPr>
                  <w:r w:rsidRPr="00462FEB">
                    <w:rPr>
                      <w:b/>
                      <w:sz w:val="22"/>
                      <w:szCs w:val="22"/>
                    </w:rPr>
                    <w:t>ETC Code</w:t>
                  </w:r>
                </w:p>
              </w:tc>
              <w:tc>
                <w:tcPr>
                  <w:tcW w:w="3075" w:type="pct"/>
                  <w:shd w:val="clear" w:color="auto" w:fill="auto"/>
                  <w:vAlign w:val="center"/>
                </w:tcPr>
                <w:p w:rsidR="008077DD" w:rsidRPr="00462FEB" w:rsidRDefault="008077DD" w:rsidP="003959BE">
                  <w:pPr>
                    <w:jc w:val="center"/>
                    <w:rPr>
                      <w:b/>
                      <w:sz w:val="22"/>
                      <w:szCs w:val="22"/>
                    </w:rPr>
                  </w:pPr>
                  <w:r w:rsidRPr="00462FEB">
                    <w:rPr>
                      <w:b/>
                      <w:sz w:val="22"/>
                      <w:szCs w:val="22"/>
                    </w:rPr>
                    <w:t>ETC Code Text</w:t>
                  </w:r>
                </w:p>
              </w:tc>
            </w:tr>
            <w:tr w:rsidR="00462FEB" w:rsidRPr="00462FEB" w:rsidTr="003959BE">
              <w:trPr>
                <w:trHeight w:val="530"/>
              </w:trPr>
              <w:tc>
                <w:tcPr>
                  <w:tcW w:w="1233" w:type="pct"/>
                  <w:shd w:val="clear" w:color="auto" w:fill="auto"/>
                </w:tcPr>
                <w:p w:rsidR="008077DD" w:rsidRPr="00462FEB" w:rsidRDefault="008077DD" w:rsidP="003959BE">
                  <w:pPr>
                    <w:rPr>
                      <w:sz w:val="22"/>
                      <w:szCs w:val="22"/>
                    </w:rPr>
                  </w:pPr>
                  <w:r w:rsidRPr="00462FEB">
                    <w:rPr>
                      <w:sz w:val="22"/>
                      <w:szCs w:val="22"/>
                    </w:rPr>
                    <w:t>No reportable crystals present</w:t>
                  </w:r>
                </w:p>
              </w:tc>
              <w:tc>
                <w:tcPr>
                  <w:tcW w:w="692" w:type="pct"/>
                  <w:shd w:val="clear" w:color="auto" w:fill="auto"/>
                </w:tcPr>
                <w:p w:rsidR="008077DD" w:rsidRPr="00462FEB" w:rsidRDefault="008077DD" w:rsidP="003959BE">
                  <w:pPr>
                    <w:rPr>
                      <w:sz w:val="22"/>
                      <w:szCs w:val="22"/>
                    </w:rPr>
                  </w:pPr>
                  <w:r w:rsidRPr="00462FEB">
                    <w:rPr>
                      <w:sz w:val="22"/>
                      <w:szCs w:val="22"/>
                    </w:rPr>
                    <w:t>NOCRYS</w:t>
                  </w:r>
                </w:p>
              </w:tc>
              <w:tc>
                <w:tcPr>
                  <w:tcW w:w="3075" w:type="pct"/>
                  <w:shd w:val="clear" w:color="auto" w:fill="auto"/>
                </w:tcPr>
                <w:p w:rsidR="008077DD" w:rsidRPr="00462FEB" w:rsidRDefault="008077DD" w:rsidP="003959BE">
                  <w:pPr>
                    <w:rPr>
                      <w:sz w:val="22"/>
                      <w:szCs w:val="22"/>
                    </w:rPr>
                  </w:pPr>
                  <w:r w:rsidRPr="00462FEB">
                    <w:rPr>
                      <w:sz w:val="22"/>
                      <w:szCs w:val="22"/>
                    </w:rPr>
                    <w:t>No clinically significant crystals seen.</w:t>
                  </w:r>
                </w:p>
              </w:tc>
            </w:tr>
            <w:tr w:rsidR="008077DD" w:rsidTr="003959BE">
              <w:tc>
                <w:tcPr>
                  <w:tcW w:w="1233" w:type="pct"/>
                  <w:shd w:val="clear" w:color="auto" w:fill="auto"/>
                </w:tcPr>
                <w:p w:rsidR="008077DD" w:rsidRPr="009C6E6F" w:rsidRDefault="008077DD" w:rsidP="003959BE">
                  <w:pPr>
                    <w:rPr>
                      <w:sz w:val="22"/>
                      <w:szCs w:val="22"/>
                    </w:rPr>
                  </w:pPr>
                  <w:r w:rsidRPr="009C6E6F">
                    <w:rPr>
                      <w:sz w:val="22"/>
                      <w:szCs w:val="22"/>
                    </w:rPr>
                    <w:t>Extracellular MSU</w:t>
                  </w:r>
                </w:p>
              </w:tc>
              <w:tc>
                <w:tcPr>
                  <w:tcW w:w="692" w:type="pct"/>
                  <w:shd w:val="clear" w:color="auto" w:fill="auto"/>
                </w:tcPr>
                <w:p w:rsidR="008077DD" w:rsidRPr="009C6E6F" w:rsidRDefault="008077DD" w:rsidP="003959BE">
                  <w:pPr>
                    <w:rPr>
                      <w:sz w:val="22"/>
                      <w:szCs w:val="22"/>
                    </w:rPr>
                  </w:pPr>
                  <w:r w:rsidRPr="009C6E6F">
                    <w:rPr>
                      <w:sz w:val="22"/>
                      <w:szCs w:val="22"/>
                    </w:rPr>
                    <w:t>PMSUE</w:t>
                  </w:r>
                </w:p>
              </w:tc>
              <w:tc>
                <w:tcPr>
                  <w:tcW w:w="3075" w:type="pct"/>
                  <w:shd w:val="clear" w:color="auto" w:fill="auto"/>
                </w:tcPr>
                <w:p w:rsidR="008077DD" w:rsidRPr="009C6E6F" w:rsidRDefault="008077DD" w:rsidP="003959BE">
                  <w:pPr>
                    <w:rPr>
                      <w:sz w:val="22"/>
                      <w:szCs w:val="22"/>
                    </w:rPr>
                  </w:pPr>
                  <w:r w:rsidRPr="009C6E6F">
                    <w:rPr>
                      <w:sz w:val="22"/>
                      <w:szCs w:val="22"/>
                    </w:rPr>
                    <w:t>Positive for extracellular crystals, consistent with monosodium urate crystals.</w:t>
                  </w:r>
                </w:p>
              </w:tc>
            </w:tr>
            <w:tr w:rsidR="008077DD" w:rsidTr="003959BE">
              <w:tc>
                <w:tcPr>
                  <w:tcW w:w="1233" w:type="pct"/>
                  <w:shd w:val="clear" w:color="auto" w:fill="auto"/>
                </w:tcPr>
                <w:p w:rsidR="008077DD" w:rsidRPr="009C6E6F" w:rsidRDefault="008077DD" w:rsidP="003959BE">
                  <w:pPr>
                    <w:rPr>
                      <w:sz w:val="22"/>
                      <w:szCs w:val="22"/>
                    </w:rPr>
                  </w:pPr>
                  <w:r w:rsidRPr="009C6E6F">
                    <w:rPr>
                      <w:sz w:val="22"/>
                      <w:szCs w:val="22"/>
                    </w:rPr>
                    <w:t>Intracellular MSU</w:t>
                  </w:r>
                </w:p>
              </w:tc>
              <w:tc>
                <w:tcPr>
                  <w:tcW w:w="692" w:type="pct"/>
                  <w:shd w:val="clear" w:color="auto" w:fill="auto"/>
                </w:tcPr>
                <w:p w:rsidR="008077DD" w:rsidRPr="009C6E6F" w:rsidRDefault="008077DD" w:rsidP="003959BE">
                  <w:pPr>
                    <w:rPr>
                      <w:sz w:val="22"/>
                      <w:szCs w:val="22"/>
                    </w:rPr>
                  </w:pPr>
                  <w:r w:rsidRPr="009C6E6F">
                    <w:rPr>
                      <w:sz w:val="22"/>
                      <w:szCs w:val="22"/>
                    </w:rPr>
                    <w:t>PMSUI</w:t>
                  </w:r>
                </w:p>
              </w:tc>
              <w:tc>
                <w:tcPr>
                  <w:tcW w:w="3075" w:type="pct"/>
                  <w:shd w:val="clear" w:color="auto" w:fill="auto"/>
                </w:tcPr>
                <w:p w:rsidR="008077DD" w:rsidRPr="009C6E6F" w:rsidRDefault="008077DD" w:rsidP="003959BE">
                  <w:pPr>
                    <w:rPr>
                      <w:sz w:val="22"/>
                      <w:szCs w:val="22"/>
                    </w:rPr>
                  </w:pPr>
                  <w:r w:rsidRPr="009C6E6F">
                    <w:rPr>
                      <w:sz w:val="22"/>
                      <w:szCs w:val="22"/>
                    </w:rPr>
                    <w:t>Positive for intracellular crystals, consistent with monosodium urate crystals.</w:t>
                  </w:r>
                </w:p>
              </w:tc>
            </w:tr>
            <w:tr w:rsidR="008077DD" w:rsidTr="003959BE">
              <w:tc>
                <w:tcPr>
                  <w:tcW w:w="1233" w:type="pct"/>
                  <w:shd w:val="clear" w:color="auto" w:fill="auto"/>
                </w:tcPr>
                <w:p w:rsidR="008077DD" w:rsidRPr="009C6E6F" w:rsidRDefault="008077DD" w:rsidP="003959BE">
                  <w:pPr>
                    <w:rPr>
                      <w:sz w:val="22"/>
                      <w:szCs w:val="22"/>
                    </w:rPr>
                  </w:pPr>
                  <w:r w:rsidRPr="009C6E6F">
                    <w:rPr>
                      <w:sz w:val="22"/>
                      <w:szCs w:val="22"/>
                    </w:rPr>
                    <w:t>Extracellular CPPD</w:t>
                  </w:r>
                </w:p>
              </w:tc>
              <w:tc>
                <w:tcPr>
                  <w:tcW w:w="692" w:type="pct"/>
                  <w:shd w:val="clear" w:color="auto" w:fill="auto"/>
                </w:tcPr>
                <w:p w:rsidR="008077DD" w:rsidRPr="009C6E6F" w:rsidRDefault="008077DD" w:rsidP="003959BE">
                  <w:pPr>
                    <w:rPr>
                      <w:sz w:val="22"/>
                      <w:szCs w:val="22"/>
                    </w:rPr>
                  </w:pPr>
                  <w:r w:rsidRPr="009C6E6F">
                    <w:rPr>
                      <w:sz w:val="22"/>
                      <w:szCs w:val="22"/>
                    </w:rPr>
                    <w:t>PCPPDE</w:t>
                  </w:r>
                </w:p>
              </w:tc>
              <w:tc>
                <w:tcPr>
                  <w:tcW w:w="3075" w:type="pct"/>
                  <w:shd w:val="clear" w:color="auto" w:fill="auto"/>
                </w:tcPr>
                <w:p w:rsidR="008077DD" w:rsidRPr="009C6E6F" w:rsidRDefault="008077DD" w:rsidP="003959BE">
                  <w:pPr>
                    <w:rPr>
                      <w:sz w:val="22"/>
                      <w:szCs w:val="22"/>
                    </w:rPr>
                  </w:pPr>
                  <w:r w:rsidRPr="009C6E6F">
                    <w:rPr>
                      <w:sz w:val="22"/>
                      <w:szCs w:val="22"/>
                    </w:rPr>
                    <w:t>Positive for extracellular crystals, consistent with calcium pyrophosphate dihydrate crystals.</w:t>
                  </w:r>
                </w:p>
              </w:tc>
            </w:tr>
            <w:tr w:rsidR="008077DD" w:rsidTr="003959BE">
              <w:tc>
                <w:tcPr>
                  <w:tcW w:w="1233" w:type="pct"/>
                  <w:shd w:val="clear" w:color="auto" w:fill="auto"/>
                </w:tcPr>
                <w:p w:rsidR="008077DD" w:rsidRPr="009C6E6F" w:rsidRDefault="008077DD" w:rsidP="003959BE">
                  <w:pPr>
                    <w:rPr>
                      <w:sz w:val="22"/>
                      <w:szCs w:val="22"/>
                    </w:rPr>
                  </w:pPr>
                  <w:r w:rsidRPr="009C6E6F">
                    <w:rPr>
                      <w:sz w:val="22"/>
                      <w:szCs w:val="22"/>
                    </w:rPr>
                    <w:t>Intracellular CPPD</w:t>
                  </w:r>
                </w:p>
                <w:p w:rsidR="008077DD" w:rsidRPr="009C6E6F" w:rsidRDefault="008077DD" w:rsidP="003959BE">
                  <w:pPr>
                    <w:rPr>
                      <w:sz w:val="22"/>
                      <w:szCs w:val="22"/>
                    </w:rPr>
                  </w:pPr>
                </w:p>
              </w:tc>
              <w:tc>
                <w:tcPr>
                  <w:tcW w:w="692" w:type="pct"/>
                  <w:shd w:val="clear" w:color="auto" w:fill="auto"/>
                </w:tcPr>
                <w:p w:rsidR="008077DD" w:rsidRPr="009C6E6F" w:rsidRDefault="008077DD" w:rsidP="003959BE">
                  <w:pPr>
                    <w:rPr>
                      <w:sz w:val="22"/>
                      <w:szCs w:val="22"/>
                    </w:rPr>
                  </w:pPr>
                  <w:r w:rsidRPr="009C6E6F">
                    <w:rPr>
                      <w:sz w:val="22"/>
                      <w:szCs w:val="22"/>
                    </w:rPr>
                    <w:t>PCPPDI</w:t>
                  </w:r>
                </w:p>
              </w:tc>
              <w:tc>
                <w:tcPr>
                  <w:tcW w:w="3075" w:type="pct"/>
                  <w:shd w:val="clear" w:color="auto" w:fill="auto"/>
                </w:tcPr>
                <w:p w:rsidR="008077DD" w:rsidRPr="009C6E6F" w:rsidRDefault="008077DD" w:rsidP="003959BE">
                  <w:pPr>
                    <w:rPr>
                      <w:sz w:val="22"/>
                      <w:szCs w:val="22"/>
                    </w:rPr>
                  </w:pPr>
                  <w:r w:rsidRPr="009C6E6F">
                    <w:rPr>
                      <w:sz w:val="22"/>
                      <w:szCs w:val="22"/>
                    </w:rPr>
                    <w:t>Positive for intracellular crystals, consistent with calcium pyrophosphate dihydrate crystals.</w:t>
                  </w:r>
                </w:p>
              </w:tc>
            </w:tr>
          </w:tbl>
          <w:p w:rsidR="008077DD" w:rsidRDefault="008077DD" w:rsidP="008077DD">
            <w:pPr>
              <w:rPr>
                <w:color w:val="00B050"/>
              </w:rPr>
            </w:pPr>
          </w:p>
          <w:p w:rsidR="00027FD1" w:rsidRPr="00027FD1" w:rsidRDefault="008077DD" w:rsidP="00C65AD5">
            <w:pPr>
              <w:pStyle w:val="ListParagraph"/>
              <w:numPr>
                <w:ilvl w:val="6"/>
                <w:numId w:val="44"/>
              </w:numPr>
              <w:ind w:left="429"/>
              <w:rPr>
                <w:color w:val="00B050"/>
                <w:sz w:val="22"/>
                <w:szCs w:val="22"/>
              </w:rPr>
            </w:pPr>
            <w:r w:rsidRPr="00027FD1">
              <w:rPr>
                <w:sz w:val="22"/>
                <w:szCs w:val="22"/>
              </w:rPr>
              <w:t>Slide Review by Pathologist</w:t>
            </w:r>
          </w:p>
          <w:p w:rsidR="00027FD1" w:rsidRPr="00027FD1" w:rsidRDefault="00F40078" w:rsidP="00C65AD5">
            <w:pPr>
              <w:pStyle w:val="ListParagraph"/>
              <w:numPr>
                <w:ilvl w:val="7"/>
                <w:numId w:val="44"/>
              </w:numPr>
              <w:ind w:left="1059"/>
              <w:rPr>
                <w:color w:val="00B050"/>
                <w:sz w:val="22"/>
                <w:szCs w:val="22"/>
              </w:rPr>
            </w:pPr>
            <w:r w:rsidRPr="00027FD1">
              <w:rPr>
                <w:sz w:val="22"/>
                <w:szCs w:val="22"/>
              </w:rPr>
              <w:t xml:space="preserve">For those specimens returning from Pathology, enter the differential and/or </w:t>
            </w:r>
            <w:r w:rsidR="00B40006" w:rsidRPr="00027FD1">
              <w:rPr>
                <w:sz w:val="22"/>
                <w:szCs w:val="22"/>
              </w:rPr>
              <w:t>appropriate comments</w:t>
            </w:r>
            <w:r w:rsidRPr="00027FD1">
              <w:rPr>
                <w:sz w:val="22"/>
                <w:szCs w:val="22"/>
              </w:rPr>
              <w:t xml:space="preserve">. </w:t>
            </w:r>
            <w:r w:rsidRPr="00027FD1">
              <w:rPr>
                <w:sz w:val="22"/>
                <w:szCs w:val="22"/>
              </w:rPr>
              <w:tab/>
            </w:r>
          </w:p>
          <w:p w:rsidR="00027FD1" w:rsidRPr="00027FD1" w:rsidRDefault="00F40078" w:rsidP="00C65AD5">
            <w:pPr>
              <w:pStyle w:val="ListParagraph"/>
              <w:numPr>
                <w:ilvl w:val="7"/>
                <w:numId w:val="44"/>
              </w:numPr>
              <w:ind w:left="1059"/>
              <w:rPr>
                <w:color w:val="00B050"/>
                <w:sz w:val="22"/>
                <w:szCs w:val="22"/>
              </w:rPr>
            </w:pPr>
            <w:r w:rsidRPr="00027FD1">
              <w:rPr>
                <w:sz w:val="22"/>
                <w:szCs w:val="22"/>
              </w:rPr>
              <w:t xml:space="preserve">Do not use CTYP or BTYP to enter the physicians’ comments. The CTYP and BTYP </w:t>
            </w:r>
            <w:r w:rsidRPr="00027FD1">
              <w:rPr>
                <w:i/>
                <w:sz w:val="22"/>
                <w:szCs w:val="22"/>
              </w:rPr>
              <w:t>do not</w:t>
            </w:r>
            <w:r w:rsidRPr="00027FD1">
              <w:rPr>
                <w:sz w:val="22"/>
                <w:szCs w:val="22"/>
              </w:rPr>
              <w:t xml:space="preserve"> post to chart</w:t>
            </w:r>
            <w:r w:rsidR="00043830" w:rsidRPr="00027FD1">
              <w:rPr>
                <w:sz w:val="22"/>
                <w:szCs w:val="22"/>
              </w:rPr>
              <w:t xml:space="preserve"> (EHR)</w:t>
            </w:r>
            <w:r w:rsidRPr="00027FD1">
              <w:rPr>
                <w:sz w:val="22"/>
                <w:szCs w:val="22"/>
              </w:rPr>
              <w:t xml:space="preserve">. Attach comments to the most appropriate </w:t>
            </w:r>
            <w:r w:rsidR="00247DC6" w:rsidRPr="00027FD1">
              <w:rPr>
                <w:sz w:val="22"/>
                <w:szCs w:val="22"/>
              </w:rPr>
              <w:t>result</w:t>
            </w:r>
            <w:r w:rsidRPr="00027FD1">
              <w:rPr>
                <w:sz w:val="22"/>
                <w:szCs w:val="22"/>
              </w:rPr>
              <w:t>.</w:t>
            </w:r>
          </w:p>
          <w:p w:rsidR="00027FD1" w:rsidRPr="00027FD1" w:rsidRDefault="00F40078" w:rsidP="00C65AD5">
            <w:pPr>
              <w:pStyle w:val="ListParagraph"/>
              <w:numPr>
                <w:ilvl w:val="7"/>
                <w:numId w:val="44"/>
              </w:numPr>
              <w:ind w:left="1059"/>
              <w:rPr>
                <w:color w:val="00B050"/>
                <w:sz w:val="22"/>
                <w:szCs w:val="22"/>
              </w:rPr>
            </w:pPr>
            <w:r w:rsidRPr="00027FD1">
              <w:rPr>
                <w:sz w:val="22"/>
                <w:szCs w:val="22"/>
              </w:rPr>
              <w:t xml:space="preserve">Enter comments exactly as written; include the physician’s </w:t>
            </w:r>
            <w:r w:rsidR="00DC09D6" w:rsidRPr="00027FD1">
              <w:rPr>
                <w:sz w:val="22"/>
                <w:szCs w:val="22"/>
              </w:rPr>
              <w:t>name/</w:t>
            </w:r>
            <w:r w:rsidRPr="00027FD1">
              <w:rPr>
                <w:sz w:val="22"/>
                <w:szCs w:val="22"/>
              </w:rPr>
              <w:t>initials</w:t>
            </w:r>
            <w:r w:rsidR="00B40006" w:rsidRPr="00027FD1">
              <w:rPr>
                <w:sz w:val="22"/>
                <w:szCs w:val="22"/>
              </w:rPr>
              <w:t xml:space="preserve"> </w:t>
            </w:r>
          </w:p>
          <w:p w:rsidR="00027FD1" w:rsidRPr="00027FD1" w:rsidRDefault="00C77222" w:rsidP="00C65AD5">
            <w:pPr>
              <w:pStyle w:val="ListParagraph"/>
              <w:numPr>
                <w:ilvl w:val="6"/>
                <w:numId w:val="44"/>
              </w:numPr>
              <w:ind w:left="429"/>
              <w:rPr>
                <w:color w:val="00B050"/>
                <w:sz w:val="22"/>
                <w:szCs w:val="22"/>
              </w:rPr>
            </w:pPr>
            <w:r w:rsidRPr="00027FD1">
              <w:rPr>
                <w:sz w:val="22"/>
                <w:szCs w:val="22"/>
              </w:rPr>
              <w:t>Clarity</w:t>
            </w:r>
          </w:p>
          <w:p w:rsidR="00027FD1" w:rsidRPr="00027FD1" w:rsidRDefault="00C77222" w:rsidP="00C65AD5">
            <w:pPr>
              <w:pStyle w:val="ListParagraph"/>
              <w:numPr>
                <w:ilvl w:val="7"/>
                <w:numId w:val="44"/>
              </w:numPr>
              <w:ind w:left="1059"/>
              <w:rPr>
                <w:color w:val="00B050"/>
                <w:sz w:val="22"/>
                <w:szCs w:val="22"/>
              </w:rPr>
            </w:pPr>
            <w:r w:rsidRPr="00027FD1">
              <w:rPr>
                <w:sz w:val="22"/>
                <w:szCs w:val="22"/>
              </w:rPr>
              <w:t>Clear-free of particles, not enough</w:t>
            </w:r>
            <w:r w:rsidR="00027FD1">
              <w:rPr>
                <w:sz w:val="22"/>
                <w:szCs w:val="22"/>
              </w:rPr>
              <w:t xml:space="preserve"> cells to be seen with naked eye</w:t>
            </w:r>
          </w:p>
          <w:p w:rsidR="00027FD1" w:rsidRPr="00027FD1" w:rsidRDefault="00C77222" w:rsidP="00C65AD5">
            <w:pPr>
              <w:pStyle w:val="ListParagraph"/>
              <w:numPr>
                <w:ilvl w:val="7"/>
                <w:numId w:val="44"/>
              </w:numPr>
              <w:ind w:left="1059"/>
              <w:rPr>
                <w:color w:val="00B050"/>
                <w:sz w:val="22"/>
                <w:szCs w:val="22"/>
              </w:rPr>
            </w:pPr>
            <w:r w:rsidRPr="00027FD1">
              <w:rPr>
                <w:sz w:val="22"/>
                <w:szCs w:val="22"/>
              </w:rPr>
              <w:t>Hazy-not quite clear, presence of cells barely seen with naked eye</w:t>
            </w:r>
          </w:p>
          <w:p w:rsidR="00027FD1" w:rsidRPr="00027FD1" w:rsidRDefault="00C77222" w:rsidP="00C65AD5">
            <w:pPr>
              <w:pStyle w:val="ListParagraph"/>
              <w:numPr>
                <w:ilvl w:val="7"/>
                <w:numId w:val="44"/>
              </w:numPr>
              <w:ind w:left="1059"/>
              <w:rPr>
                <w:color w:val="00B050"/>
                <w:sz w:val="22"/>
                <w:szCs w:val="22"/>
              </w:rPr>
            </w:pPr>
            <w:r w:rsidRPr="00027FD1">
              <w:rPr>
                <w:sz w:val="22"/>
                <w:szCs w:val="22"/>
              </w:rPr>
              <w:t>Slight Cloudy-presence of cells can be seen</w:t>
            </w:r>
          </w:p>
          <w:p w:rsidR="00027FD1" w:rsidRPr="00027FD1" w:rsidRDefault="00D60184" w:rsidP="00C65AD5">
            <w:pPr>
              <w:pStyle w:val="ListParagraph"/>
              <w:numPr>
                <w:ilvl w:val="7"/>
                <w:numId w:val="44"/>
              </w:numPr>
              <w:ind w:left="1059"/>
              <w:rPr>
                <w:color w:val="00B050"/>
                <w:sz w:val="22"/>
                <w:szCs w:val="22"/>
              </w:rPr>
            </w:pPr>
            <w:r>
              <w:rPr>
                <w:sz w:val="22"/>
                <w:szCs w:val="22"/>
              </w:rPr>
              <w:t>Cloudy-</w:t>
            </w:r>
            <w:r w:rsidR="00C77222" w:rsidRPr="00027FD1">
              <w:rPr>
                <w:sz w:val="22"/>
                <w:szCs w:val="22"/>
              </w:rPr>
              <w:t>obscures light, contains many cells</w:t>
            </w:r>
          </w:p>
          <w:p w:rsidR="00027FD1" w:rsidRPr="00027FD1" w:rsidRDefault="00C77222" w:rsidP="00C65AD5">
            <w:pPr>
              <w:pStyle w:val="ListParagraph"/>
              <w:numPr>
                <w:ilvl w:val="7"/>
                <w:numId w:val="44"/>
              </w:numPr>
              <w:ind w:left="1059"/>
              <w:rPr>
                <w:color w:val="00B050"/>
                <w:sz w:val="22"/>
                <w:szCs w:val="22"/>
              </w:rPr>
            </w:pPr>
            <w:r w:rsidRPr="00027FD1">
              <w:rPr>
                <w:sz w:val="22"/>
                <w:szCs w:val="22"/>
              </w:rPr>
              <w:t>Turbid-obscures light, thick with disturbed sediment</w:t>
            </w:r>
          </w:p>
          <w:p w:rsidR="00027FD1" w:rsidRPr="00027FD1" w:rsidRDefault="00C77222" w:rsidP="00C65AD5">
            <w:pPr>
              <w:pStyle w:val="ListParagraph"/>
              <w:numPr>
                <w:ilvl w:val="7"/>
                <w:numId w:val="44"/>
              </w:numPr>
              <w:ind w:left="1059"/>
              <w:rPr>
                <w:color w:val="00B050"/>
                <w:sz w:val="22"/>
                <w:szCs w:val="22"/>
              </w:rPr>
            </w:pPr>
            <w:r w:rsidRPr="00027FD1">
              <w:rPr>
                <w:sz w:val="22"/>
                <w:szCs w:val="22"/>
              </w:rPr>
              <w:t>Purulent –obscures light, contains pus</w:t>
            </w:r>
          </w:p>
          <w:p w:rsidR="00027FD1" w:rsidRPr="00462FEB" w:rsidRDefault="00CC071B" w:rsidP="00C65AD5">
            <w:pPr>
              <w:pStyle w:val="ListParagraph"/>
              <w:numPr>
                <w:ilvl w:val="6"/>
                <w:numId w:val="44"/>
              </w:numPr>
              <w:ind w:left="429"/>
              <w:rPr>
                <w:sz w:val="22"/>
                <w:szCs w:val="22"/>
              </w:rPr>
            </w:pPr>
            <w:r w:rsidRPr="00462FEB">
              <w:rPr>
                <w:sz w:val="22"/>
                <w:szCs w:val="22"/>
              </w:rPr>
              <w:t xml:space="preserve">Clotted </w:t>
            </w:r>
            <w:r w:rsidR="00D71D32" w:rsidRPr="00462FEB">
              <w:rPr>
                <w:sz w:val="22"/>
                <w:szCs w:val="22"/>
              </w:rPr>
              <w:t>Specimen Reporting</w:t>
            </w:r>
          </w:p>
          <w:p w:rsidR="00027FD1" w:rsidRPr="00462FEB" w:rsidRDefault="00D71D32" w:rsidP="00C65AD5">
            <w:pPr>
              <w:pStyle w:val="ListParagraph"/>
              <w:numPr>
                <w:ilvl w:val="7"/>
                <w:numId w:val="44"/>
              </w:numPr>
              <w:ind w:left="1059"/>
              <w:rPr>
                <w:sz w:val="22"/>
                <w:szCs w:val="22"/>
              </w:rPr>
            </w:pPr>
            <w:r w:rsidRPr="00462FEB">
              <w:rPr>
                <w:sz w:val="22"/>
              </w:rPr>
              <w:t>Enter color and clarity in keyboard</w:t>
            </w:r>
          </w:p>
          <w:p w:rsidR="00027FD1" w:rsidRPr="00462FEB" w:rsidRDefault="00D71D32" w:rsidP="00C65AD5">
            <w:pPr>
              <w:pStyle w:val="ListParagraph"/>
              <w:numPr>
                <w:ilvl w:val="7"/>
                <w:numId w:val="44"/>
              </w:numPr>
              <w:ind w:left="1059"/>
              <w:rPr>
                <w:sz w:val="22"/>
                <w:szCs w:val="22"/>
              </w:rPr>
            </w:pPr>
            <w:r w:rsidRPr="00462FEB">
              <w:rPr>
                <w:sz w:val="22"/>
              </w:rPr>
              <w:t>Review the cytospin</w:t>
            </w:r>
          </w:p>
          <w:p w:rsidR="00027FD1" w:rsidRPr="00462FEB" w:rsidRDefault="00D71D32" w:rsidP="00C65AD5">
            <w:pPr>
              <w:pStyle w:val="ListParagraph"/>
              <w:numPr>
                <w:ilvl w:val="7"/>
                <w:numId w:val="44"/>
              </w:numPr>
              <w:ind w:left="1059"/>
              <w:rPr>
                <w:sz w:val="22"/>
                <w:szCs w:val="22"/>
              </w:rPr>
            </w:pPr>
            <w:r w:rsidRPr="00462FEB">
              <w:rPr>
                <w:sz w:val="22"/>
              </w:rPr>
              <w:t>Enter one of the following comments at the FWBC or CWBC prompt</w:t>
            </w:r>
          </w:p>
          <w:p w:rsidR="00027FD1" w:rsidRPr="00462FEB" w:rsidRDefault="00CC071B" w:rsidP="00DA19B8">
            <w:pPr>
              <w:pStyle w:val="ListParagraph"/>
              <w:numPr>
                <w:ilvl w:val="8"/>
                <w:numId w:val="64"/>
              </w:numPr>
              <w:ind w:left="1869" w:hanging="360"/>
              <w:rPr>
                <w:sz w:val="22"/>
                <w:szCs w:val="22"/>
              </w:rPr>
            </w:pPr>
            <w:r w:rsidRPr="00462FEB">
              <w:rPr>
                <w:sz w:val="22"/>
              </w:rPr>
              <w:t>CLTNAC -</w:t>
            </w:r>
            <w:r w:rsidR="00D71D32" w:rsidRPr="00462FEB">
              <w:rPr>
                <w:sz w:val="22"/>
              </w:rPr>
              <w:t xml:space="preserve"> Specimen clotted, slide reviewed and  no abnormal cells seen </w:t>
            </w:r>
          </w:p>
          <w:p w:rsidR="00027FD1" w:rsidRPr="00462FEB" w:rsidRDefault="00CC071B" w:rsidP="00DA19B8">
            <w:pPr>
              <w:pStyle w:val="ListParagraph"/>
              <w:numPr>
                <w:ilvl w:val="8"/>
                <w:numId w:val="64"/>
              </w:numPr>
              <w:ind w:left="1869" w:hanging="360"/>
              <w:rPr>
                <w:sz w:val="22"/>
                <w:szCs w:val="22"/>
              </w:rPr>
            </w:pPr>
            <w:r w:rsidRPr="00462FEB">
              <w:rPr>
                <w:sz w:val="22"/>
              </w:rPr>
              <w:lastRenderedPageBreak/>
              <w:t xml:space="preserve">CLTSTP - </w:t>
            </w:r>
            <w:r w:rsidR="00D71D32" w:rsidRPr="00462FEB">
              <w:rPr>
                <w:sz w:val="22"/>
              </w:rPr>
              <w:t xml:space="preserve"> Specimen clotted, slide reviewed and  sent to pathology</w:t>
            </w:r>
          </w:p>
          <w:p w:rsidR="00502E2D" w:rsidRPr="00DA19B8" w:rsidRDefault="00835E69" w:rsidP="00C65AD5">
            <w:pPr>
              <w:pStyle w:val="ListParagraph"/>
              <w:numPr>
                <w:ilvl w:val="7"/>
                <w:numId w:val="44"/>
              </w:numPr>
              <w:ind w:left="1059"/>
            </w:pPr>
            <w:r w:rsidRPr="00462FEB">
              <w:rPr>
                <w:sz w:val="22"/>
              </w:rPr>
              <w:t>Credit the test</w:t>
            </w:r>
          </w:p>
          <w:p w:rsidR="00DA19B8" w:rsidRPr="004438D2" w:rsidRDefault="00DA19B8" w:rsidP="00DA19B8"/>
        </w:tc>
      </w:tr>
      <w:tr w:rsidR="00EB44E6" w:rsidTr="00E60D8E">
        <w:tc>
          <w:tcPr>
            <w:tcW w:w="1353" w:type="dxa"/>
          </w:tcPr>
          <w:p w:rsidR="00EB44E6" w:rsidRDefault="00EB44E6" w:rsidP="008077DD">
            <w:pPr>
              <w:jc w:val="right"/>
              <w:rPr>
                <w:sz w:val="22"/>
              </w:rPr>
            </w:pPr>
            <w:bookmarkStart w:id="10" w:name="referencerange"/>
            <w:r>
              <w:rPr>
                <w:sz w:val="22"/>
              </w:rPr>
              <w:lastRenderedPageBreak/>
              <w:t>Reference Range</w:t>
            </w:r>
            <w:bookmarkEnd w:id="10"/>
          </w:p>
        </w:tc>
        <w:tc>
          <w:tcPr>
            <w:tcW w:w="9354" w:type="dxa"/>
          </w:tcPr>
          <w:p w:rsidR="006500EB" w:rsidRPr="00462FEB" w:rsidRDefault="00F40078" w:rsidP="008077DD">
            <w:pPr>
              <w:pStyle w:val="Heading5"/>
              <w:rPr>
                <w:rFonts w:ascii="Times New Roman" w:hAnsi="Times New Roman"/>
                <w:b w:val="0"/>
                <w:bCs/>
                <w:sz w:val="22"/>
              </w:rPr>
            </w:pPr>
            <w:r w:rsidRPr="00462FEB">
              <w:rPr>
                <w:rFonts w:ascii="Times New Roman" w:hAnsi="Times New Roman"/>
                <w:b w:val="0"/>
                <w:bCs/>
                <w:sz w:val="22"/>
              </w:rPr>
              <w:t>CSF</w:t>
            </w:r>
          </w:p>
          <w:p w:rsidR="006520BD" w:rsidRPr="0063484F" w:rsidRDefault="006520BD" w:rsidP="008077DD">
            <w:pPr>
              <w:rPr>
                <w:color w:val="00B050"/>
              </w:rPr>
            </w:pPr>
            <w:r w:rsidRPr="0063484F">
              <w:rPr>
                <w:noProof/>
                <w:color w:val="00B050"/>
              </w:rPr>
              <w:drawing>
                <wp:inline distT="0" distB="0" distL="0" distR="0" wp14:anchorId="668A9B34" wp14:editId="6E710E8D">
                  <wp:extent cx="2505425" cy="676369"/>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2505425" cy="676369"/>
                          </a:xfrm>
                          <a:prstGeom prst="rect">
                            <a:avLst/>
                          </a:prstGeom>
                        </pic:spPr>
                      </pic:pic>
                    </a:graphicData>
                  </a:graphic>
                </wp:inline>
              </w:drawing>
            </w:r>
          </w:p>
          <w:p w:rsidR="00F40078" w:rsidRPr="0063484F" w:rsidRDefault="00F40078" w:rsidP="008077DD">
            <w:pPr>
              <w:pStyle w:val="Heading5"/>
              <w:rPr>
                <w:color w:val="00B050"/>
              </w:rPr>
            </w:pPr>
          </w:p>
          <w:p w:rsidR="00F40078" w:rsidRPr="00462FEB" w:rsidRDefault="000C1974" w:rsidP="008077DD">
            <w:pPr>
              <w:pStyle w:val="BodyText2"/>
              <w:spacing w:before="0"/>
              <w:ind w:left="0" w:firstLine="0"/>
              <w:rPr>
                <w:sz w:val="22"/>
                <w:szCs w:val="22"/>
              </w:rPr>
            </w:pPr>
            <w:r w:rsidRPr="00462FEB">
              <w:rPr>
                <w:sz w:val="22"/>
                <w:szCs w:val="22"/>
              </w:rPr>
              <w:t>Body Fluids</w:t>
            </w:r>
          </w:p>
          <w:p w:rsidR="000C1974" w:rsidRPr="000C1974" w:rsidRDefault="000C1974" w:rsidP="008077DD">
            <w:pPr>
              <w:rPr>
                <w:color w:val="00B050"/>
                <w:sz w:val="22"/>
                <w:szCs w:val="22"/>
              </w:rPr>
            </w:pPr>
            <w:r w:rsidRPr="0063484F">
              <w:rPr>
                <w:noProof/>
                <w:color w:val="00B050"/>
                <w:sz w:val="22"/>
                <w:szCs w:val="22"/>
              </w:rPr>
              <w:drawing>
                <wp:inline distT="0" distB="0" distL="0" distR="0" wp14:anchorId="02483050" wp14:editId="26720E8F">
                  <wp:extent cx="2400635" cy="685896"/>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2400635" cy="685896"/>
                          </a:xfrm>
                          <a:prstGeom prst="rect">
                            <a:avLst/>
                          </a:prstGeom>
                        </pic:spPr>
                      </pic:pic>
                    </a:graphicData>
                  </a:graphic>
                </wp:inline>
              </w:drawing>
            </w:r>
          </w:p>
          <w:p w:rsidR="000C1974" w:rsidRPr="000C1974" w:rsidRDefault="000C1974" w:rsidP="008077DD">
            <w:pPr>
              <w:rPr>
                <w:color w:val="00B050"/>
                <w:sz w:val="22"/>
                <w:szCs w:val="22"/>
              </w:rPr>
            </w:pPr>
            <w:r w:rsidRPr="000C1974">
              <w:rPr>
                <w:color w:val="00B050"/>
                <w:sz w:val="22"/>
                <w:szCs w:val="22"/>
              </w:rPr>
              <w:t xml:space="preserve">       </w:t>
            </w:r>
          </w:p>
          <w:p w:rsidR="0063484F" w:rsidRPr="00462FEB" w:rsidRDefault="00D023E7" w:rsidP="008077DD">
            <w:pPr>
              <w:pStyle w:val="Header"/>
              <w:tabs>
                <w:tab w:val="clear" w:pos="4320"/>
                <w:tab w:val="clear" w:pos="8640"/>
              </w:tabs>
              <w:rPr>
                <w:sz w:val="22"/>
                <w:szCs w:val="24"/>
              </w:rPr>
            </w:pPr>
            <w:r w:rsidRPr="00462FEB">
              <w:rPr>
                <w:sz w:val="22"/>
                <w:szCs w:val="24"/>
              </w:rPr>
              <w:t>This comment</w:t>
            </w:r>
            <w:r w:rsidR="00462FEB" w:rsidRPr="00462FEB">
              <w:rPr>
                <w:sz w:val="22"/>
                <w:szCs w:val="24"/>
              </w:rPr>
              <w:t xml:space="preserve"> added to fluid WBC results (except</w:t>
            </w:r>
            <w:r w:rsidRPr="00462FEB">
              <w:rPr>
                <w:sz w:val="22"/>
                <w:szCs w:val="24"/>
              </w:rPr>
              <w:t xml:space="preserve"> CSF) FLREFR-</w:t>
            </w:r>
            <w:r w:rsidR="0063484F" w:rsidRPr="00462FEB">
              <w:rPr>
                <w:sz w:val="22"/>
                <w:szCs w:val="24"/>
              </w:rPr>
              <w:t>No reference ranges have been established. This result should be interpreted in the context of the patient’s clinical condition and compared to simultaneous measurement in the patient’s blood. Refer to Lab Guide for specific interpretive guidelines.</w:t>
            </w:r>
          </w:p>
          <w:p w:rsidR="00D023E7" w:rsidRPr="00462FEB" w:rsidRDefault="00D023E7" w:rsidP="008077DD">
            <w:pPr>
              <w:pStyle w:val="Header"/>
              <w:tabs>
                <w:tab w:val="clear" w:pos="4320"/>
                <w:tab w:val="clear" w:pos="8640"/>
              </w:tabs>
              <w:rPr>
                <w:sz w:val="22"/>
                <w:szCs w:val="24"/>
              </w:rPr>
            </w:pPr>
          </w:p>
          <w:p w:rsidR="00D023E7" w:rsidRPr="00462FEB" w:rsidRDefault="00D023E7" w:rsidP="008077DD">
            <w:pPr>
              <w:pStyle w:val="Header"/>
              <w:tabs>
                <w:tab w:val="clear" w:pos="4320"/>
                <w:tab w:val="clear" w:pos="8640"/>
              </w:tabs>
              <w:rPr>
                <w:sz w:val="22"/>
                <w:szCs w:val="24"/>
              </w:rPr>
            </w:pPr>
            <w:r w:rsidRPr="00462FEB">
              <w:rPr>
                <w:sz w:val="22"/>
                <w:szCs w:val="24"/>
              </w:rPr>
              <w:t>Lab Guide</w:t>
            </w:r>
          </w:p>
          <w:p w:rsidR="000C1974" w:rsidRPr="0063484F" w:rsidRDefault="000C1974" w:rsidP="008077DD">
            <w:pPr>
              <w:rPr>
                <w:color w:val="00B050"/>
                <w:sz w:val="22"/>
                <w:szCs w:val="22"/>
              </w:rPr>
            </w:pPr>
            <w:r w:rsidRPr="0063484F">
              <w:rPr>
                <w:noProof/>
                <w:color w:val="00B050"/>
                <w:sz w:val="22"/>
                <w:szCs w:val="22"/>
              </w:rPr>
              <w:drawing>
                <wp:inline distT="0" distB="0" distL="0" distR="0" wp14:anchorId="00A53ED9" wp14:editId="5E68CC78">
                  <wp:extent cx="2695951" cy="1952898"/>
                  <wp:effectExtent l="0" t="0" r="0"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2695951" cy="1952898"/>
                          </a:xfrm>
                          <a:prstGeom prst="rect">
                            <a:avLst/>
                          </a:prstGeom>
                        </pic:spPr>
                      </pic:pic>
                    </a:graphicData>
                  </a:graphic>
                </wp:inline>
              </w:drawing>
            </w:r>
          </w:p>
          <w:p w:rsidR="00EB44E6" w:rsidRDefault="00EB44E6" w:rsidP="008077DD">
            <w:pPr>
              <w:pStyle w:val="Heading5"/>
              <w:rPr>
                <w:rFonts w:ascii="Times New Roman" w:hAnsi="Times New Roman"/>
                <w:b w:val="0"/>
                <w:bCs/>
                <w:i/>
                <w:sz w:val="22"/>
              </w:rPr>
            </w:pPr>
          </w:p>
          <w:p w:rsidR="00EB44E6" w:rsidRPr="00C900F1" w:rsidRDefault="003C681B" w:rsidP="008077DD">
            <w:pPr>
              <w:pStyle w:val="BodyText2"/>
              <w:spacing w:before="0"/>
              <w:ind w:left="0" w:firstLine="0"/>
              <w:rPr>
                <w:sz w:val="22"/>
                <w:szCs w:val="24"/>
              </w:rPr>
            </w:pPr>
            <w:r w:rsidRPr="0063484F">
              <w:rPr>
                <w:sz w:val="22"/>
                <w:szCs w:val="24"/>
              </w:rPr>
              <w:t>Crystals</w:t>
            </w:r>
            <w:r w:rsidRPr="00C900F1">
              <w:rPr>
                <w:b/>
                <w:sz w:val="22"/>
                <w:szCs w:val="24"/>
              </w:rPr>
              <w:t xml:space="preserve"> – </w:t>
            </w:r>
            <w:r w:rsidR="0063484F" w:rsidRPr="00462FEB">
              <w:rPr>
                <w:sz w:val="22"/>
                <w:szCs w:val="24"/>
              </w:rPr>
              <w:t>Absence of clinically significant crystals</w:t>
            </w:r>
          </w:p>
          <w:p w:rsidR="00EB44E6" w:rsidRDefault="00EB44E6" w:rsidP="008077DD">
            <w:pPr>
              <w:pStyle w:val="BodyText2"/>
              <w:spacing w:before="0"/>
              <w:ind w:left="0" w:firstLine="0"/>
              <w:rPr>
                <w:sz w:val="22"/>
                <w:szCs w:val="24"/>
              </w:rPr>
            </w:pPr>
          </w:p>
        </w:tc>
      </w:tr>
      <w:tr w:rsidR="00EB44E6" w:rsidTr="00E60D8E">
        <w:tc>
          <w:tcPr>
            <w:tcW w:w="1353" w:type="dxa"/>
          </w:tcPr>
          <w:p w:rsidR="00EB44E6" w:rsidRDefault="00EB44E6" w:rsidP="008077DD">
            <w:pPr>
              <w:jc w:val="right"/>
              <w:rPr>
                <w:sz w:val="22"/>
              </w:rPr>
            </w:pPr>
            <w:bookmarkStart w:id="11" w:name="calibration"/>
            <w:r>
              <w:rPr>
                <w:sz w:val="22"/>
              </w:rPr>
              <w:t>Calibration</w:t>
            </w:r>
          </w:p>
          <w:bookmarkEnd w:id="11"/>
          <w:p w:rsidR="00EB44E6" w:rsidRDefault="00EB44E6" w:rsidP="008077DD">
            <w:pPr>
              <w:jc w:val="right"/>
              <w:rPr>
                <w:sz w:val="22"/>
              </w:rPr>
            </w:pPr>
          </w:p>
        </w:tc>
        <w:tc>
          <w:tcPr>
            <w:tcW w:w="9354" w:type="dxa"/>
          </w:tcPr>
          <w:p w:rsidR="00EB44E6" w:rsidRDefault="00F40078" w:rsidP="008077DD">
            <w:pPr>
              <w:pStyle w:val="BodyText2"/>
              <w:spacing w:before="0"/>
              <w:ind w:left="0" w:firstLine="0"/>
              <w:rPr>
                <w:sz w:val="22"/>
                <w:szCs w:val="24"/>
              </w:rPr>
            </w:pPr>
            <w:r>
              <w:rPr>
                <w:sz w:val="22"/>
                <w:szCs w:val="24"/>
              </w:rPr>
              <w:t>Automated counts-the same instruments are used for peripheral blood counting. No additional calibration is required for body fluid testing.</w:t>
            </w:r>
          </w:p>
          <w:p w:rsidR="00F40078" w:rsidRDefault="00F40078" w:rsidP="008077DD">
            <w:pPr>
              <w:pStyle w:val="BodyText2"/>
              <w:spacing w:before="0"/>
              <w:ind w:left="0" w:firstLine="0"/>
              <w:rPr>
                <w:sz w:val="22"/>
                <w:szCs w:val="24"/>
              </w:rPr>
            </w:pPr>
          </w:p>
        </w:tc>
      </w:tr>
      <w:tr w:rsidR="00EB44E6" w:rsidTr="00E60D8E">
        <w:tc>
          <w:tcPr>
            <w:tcW w:w="1353" w:type="dxa"/>
          </w:tcPr>
          <w:p w:rsidR="00EB44E6" w:rsidRDefault="00EB44E6" w:rsidP="008077DD">
            <w:pPr>
              <w:jc w:val="right"/>
              <w:rPr>
                <w:sz w:val="22"/>
              </w:rPr>
            </w:pPr>
            <w:bookmarkStart w:id="12" w:name="maintenance"/>
            <w:r>
              <w:rPr>
                <w:sz w:val="22"/>
              </w:rPr>
              <w:t>Maintenance</w:t>
            </w:r>
            <w:bookmarkEnd w:id="12"/>
          </w:p>
        </w:tc>
        <w:tc>
          <w:tcPr>
            <w:tcW w:w="9354" w:type="dxa"/>
          </w:tcPr>
          <w:p w:rsidR="000F2E86" w:rsidRDefault="00502E2D" w:rsidP="0046651A">
            <w:pPr>
              <w:numPr>
                <w:ilvl w:val="0"/>
                <w:numId w:val="37"/>
              </w:numPr>
              <w:rPr>
                <w:sz w:val="22"/>
              </w:rPr>
            </w:pPr>
            <w:r w:rsidRPr="00502E2D">
              <w:rPr>
                <w:sz w:val="22"/>
              </w:rPr>
              <w:t xml:space="preserve">Fluid method </w:t>
            </w:r>
            <w:r w:rsidRPr="00E34A19">
              <w:rPr>
                <w:sz w:val="22"/>
              </w:rPr>
              <w:t xml:space="preserve">correlation is performed semi-annually. </w:t>
            </w:r>
          </w:p>
          <w:p w:rsidR="000F2E86" w:rsidRDefault="00502E2D" w:rsidP="0046651A">
            <w:pPr>
              <w:numPr>
                <w:ilvl w:val="1"/>
                <w:numId w:val="37"/>
              </w:numPr>
              <w:ind w:left="1149"/>
              <w:rPr>
                <w:sz w:val="22"/>
              </w:rPr>
            </w:pPr>
            <w:r w:rsidRPr="000F2E86">
              <w:rPr>
                <w:sz w:val="22"/>
              </w:rPr>
              <w:t>At least two</w:t>
            </w:r>
            <w:r w:rsidRPr="000F2E86">
              <w:rPr>
                <w:color w:val="00B050"/>
                <w:sz w:val="22"/>
              </w:rPr>
              <w:t xml:space="preserve"> </w:t>
            </w:r>
            <w:r w:rsidRPr="000F2E86">
              <w:rPr>
                <w:sz w:val="22"/>
              </w:rPr>
              <w:t xml:space="preserve">fluid specimens are used to compare nucleated and red cell counts. </w:t>
            </w:r>
          </w:p>
          <w:p w:rsidR="000F2E86" w:rsidRDefault="00502E2D" w:rsidP="0046651A">
            <w:pPr>
              <w:numPr>
                <w:ilvl w:val="1"/>
                <w:numId w:val="37"/>
              </w:numPr>
              <w:ind w:left="1149"/>
              <w:rPr>
                <w:sz w:val="22"/>
              </w:rPr>
            </w:pPr>
            <w:r w:rsidRPr="000F2E86">
              <w:rPr>
                <w:sz w:val="22"/>
              </w:rPr>
              <w:t xml:space="preserve">Chosen specimens must have counts within the instrument linearity. </w:t>
            </w:r>
          </w:p>
          <w:p w:rsidR="000F2E86" w:rsidRDefault="00502E2D" w:rsidP="0046651A">
            <w:pPr>
              <w:numPr>
                <w:ilvl w:val="1"/>
                <w:numId w:val="37"/>
              </w:numPr>
              <w:ind w:left="1149"/>
              <w:rPr>
                <w:sz w:val="22"/>
              </w:rPr>
            </w:pPr>
            <w:r w:rsidRPr="000F2E86">
              <w:rPr>
                <w:sz w:val="22"/>
              </w:rPr>
              <w:t>Acceptable performance:</w:t>
            </w:r>
          </w:p>
          <w:p w:rsidR="000F2E86" w:rsidRDefault="00502E2D" w:rsidP="00DA19B8">
            <w:pPr>
              <w:numPr>
                <w:ilvl w:val="2"/>
                <w:numId w:val="37"/>
              </w:numPr>
              <w:ind w:left="1869" w:hanging="360"/>
              <w:rPr>
                <w:sz w:val="22"/>
              </w:rPr>
            </w:pPr>
            <w:r w:rsidRPr="00462FEB">
              <w:rPr>
                <w:sz w:val="22"/>
              </w:rPr>
              <w:t xml:space="preserve">Instrument to hemacytometer </w:t>
            </w:r>
            <w:r w:rsidRPr="000F2E86">
              <w:rPr>
                <w:sz w:val="22"/>
              </w:rPr>
              <w:t xml:space="preserve">is </w:t>
            </w:r>
            <w:r w:rsidRPr="000F2E86">
              <w:rPr>
                <w:sz w:val="22"/>
                <w:u w:val="single"/>
              </w:rPr>
              <w:t>&lt;</w:t>
            </w:r>
            <w:r w:rsidRPr="000F2E86">
              <w:rPr>
                <w:sz w:val="22"/>
              </w:rPr>
              <w:t xml:space="preserve"> 25% difference. </w:t>
            </w:r>
          </w:p>
          <w:p w:rsidR="00170532" w:rsidRPr="000F2E86" w:rsidRDefault="00170532" w:rsidP="00DA19B8">
            <w:pPr>
              <w:numPr>
                <w:ilvl w:val="3"/>
                <w:numId w:val="37"/>
              </w:numPr>
              <w:ind w:left="2589"/>
              <w:rPr>
                <w:sz w:val="22"/>
              </w:rPr>
            </w:pPr>
            <w:r w:rsidRPr="000F2E86">
              <w:rPr>
                <w:sz w:val="22"/>
              </w:rPr>
              <w:t>Calculation for % difference</w:t>
            </w:r>
            <w:r w:rsidR="00DA19B8">
              <w:rPr>
                <w:sz w:val="22"/>
              </w:rPr>
              <w:t>:</w:t>
            </w:r>
          </w:p>
          <w:p w:rsidR="00170532" w:rsidRPr="00C900F1" w:rsidRDefault="00170532" w:rsidP="00DA19B8">
            <w:pPr>
              <w:ind w:left="2589"/>
              <w:rPr>
                <w:sz w:val="22"/>
              </w:rPr>
            </w:pPr>
            <w:r w:rsidRPr="00C900F1">
              <w:rPr>
                <w:sz w:val="22"/>
                <w:u w:val="single"/>
              </w:rPr>
              <w:t>(instrument count-chamber count)</w:t>
            </w:r>
            <w:r w:rsidRPr="00C900F1">
              <w:rPr>
                <w:sz w:val="22"/>
              </w:rPr>
              <w:t xml:space="preserve">   x100 = % difference</w:t>
            </w:r>
          </w:p>
          <w:p w:rsidR="000F2E86" w:rsidRDefault="000F2E86" w:rsidP="00DA19B8">
            <w:pPr>
              <w:pStyle w:val="Header"/>
              <w:tabs>
                <w:tab w:val="clear" w:pos="4320"/>
                <w:tab w:val="clear" w:pos="8640"/>
              </w:tabs>
              <w:ind w:left="2589"/>
              <w:rPr>
                <w:sz w:val="22"/>
              </w:rPr>
            </w:pPr>
            <w:r>
              <w:rPr>
                <w:sz w:val="22"/>
              </w:rPr>
              <w:t xml:space="preserve">   </w:t>
            </w:r>
            <w:r w:rsidR="00170532" w:rsidRPr="00C900F1">
              <w:rPr>
                <w:sz w:val="22"/>
              </w:rPr>
              <w:t xml:space="preserve">  instrument count</w:t>
            </w:r>
          </w:p>
          <w:p w:rsidR="000F2E86" w:rsidRDefault="000F2E86" w:rsidP="00DA19B8">
            <w:pPr>
              <w:pStyle w:val="Header"/>
              <w:tabs>
                <w:tab w:val="clear" w:pos="4320"/>
                <w:tab w:val="clear" w:pos="8640"/>
              </w:tabs>
              <w:ind w:left="2589"/>
              <w:rPr>
                <w:sz w:val="22"/>
              </w:rPr>
            </w:pPr>
          </w:p>
          <w:p w:rsidR="000F2E86" w:rsidRDefault="00170532" w:rsidP="00DA19B8">
            <w:pPr>
              <w:pStyle w:val="Header"/>
              <w:tabs>
                <w:tab w:val="clear" w:pos="4320"/>
                <w:tab w:val="clear" w:pos="8640"/>
              </w:tabs>
              <w:ind w:left="2589"/>
              <w:rPr>
                <w:sz w:val="22"/>
              </w:rPr>
            </w:pPr>
            <w:r w:rsidRPr="00C900F1">
              <w:rPr>
                <w:sz w:val="22"/>
              </w:rPr>
              <w:t>Example</w:t>
            </w:r>
            <w:r w:rsidR="000F2E86">
              <w:rPr>
                <w:sz w:val="22"/>
              </w:rPr>
              <w:t>:</w:t>
            </w:r>
          </w:p>
          <w:p w:rsidR="000F2E86" w:rsidRDefault="00170532" w:rsidP="00DA19B8">
            <w:pPr>
              <w:pStyle w:val="Header"/>
              <w:tabs>
                <w:tab w:val="clear" w:pos="4320"/>
                <w:tab w:val="clear" w:pos="8640"/>
              </w:tabs>
              <w:ind w:left="2589"/>
              <w:rPr>
                <w:sz w:val="22"/>
              </w:rPr>
            </w:pPr>
            <w:r w:rsidRPr="00C900F1">
              <w:rPr>
                <w:sz w:val="22"/>
              </w:rPr>
              <w:t>Instrument nucleated count = 566</w:t>
            </w:r>
          </w:p>
          <w:p w:rsidR="000F2E86" w:rsidRDefault="00170532" w:rsidP="00DA19B8">
            <w:pPr>
              <w:pStyle w:val="Header"/>
              <w:tabs>
                <w:tab w:val="clear" w:pos="4320"/>
                <w:tab w:val="clear" w:pos="8640"/>
              </w:tabs>
              <w:ind w:left="2589"/>
              <w:rPr>
                <w:sz w:val="22"/>
              </w:rPr>
            </w:pPr>
            <w:r w:rsidRPr="00C900F1">
              <w:rPr>
                <w:sz w:val="22"/>
              </w:rPr>
              <w:t>Chamber nucleated count = 627</w:t>
            </w:r>
          </w:p>
          <w:p w:rsidR="000F2E86" w:rsidRDefault="00170532" w:rsidP="00DA19B8">
            <w:pPr>
              <w:pStyle w:val="Header"/>
              <w:tabs>
                <w:tab w:val="clear" w:pos="4320"/>
                <w:tab w:val="clear" w:pos="8640"/>
              </w:tabs>
              <w:ind w:left="2589"/>
              <w:rPr>
                <w:sz w:val="22"/>
              </w:rPr>
            </w:pPr>
            <w:r w:rsidRPr="00C900F1">
              <w:rPr>
                <w:sz w:val="22"/>
              </w:rPr>
              <w:t>(</w:t>
            </w:r>
            <w:r w:rsidRPr="00C900F1">
              <w:rPr>
                <w:sz w:val="22"/>
                <w:u w:val="single"/>
              </w:rPr>
              <w:t>566 – 627)</w:t>
            </w:r>
            <w:r w:rsidRPr="00C900F1">
              <w:rPr>
                <w:sz w:val="22"/>
              </w:rPr>
              <w:t xml:space="preserve">  x100 = </w:t>
            </w:r>
            <w:r w:rsidRPr="00C900F1">
              <w:rPr>
                <w:sz w:val="22"/>
                <w:u w:val="single"/>
              </w:rPr>
              <w:t xml:space="preserve"> 61 </w:t>
            </w:r>
            <w:r w:rsidRPr="00C900F1">
              <w:rPr>
                <w:sz w:val="22"/>
              </w:rPr>
              <w:t xml:space="preserve"> x 100 = 0.107  x 100 = 10.8%</w:t>
            </w:r>
          </w:p>
          <w:p w:rsidR="0072001B" w:rsidRDefault="00DA19B8" w:rsidP="00DA19B8">
            <w:pPr>
              <w:pStyle w:val="Header"/>
              <w:tabs>
                <w:tab w:val="clear" w:pos="4320"/>
                <w:tab w:val="clear" w:pos="8640"/>
              </w:tabs>
              <w:ind w:left="2589"/>
              <w:rPr>
                <w:sz w:val="22"/>
              </w:rPr>
            </w:pPr>
            <w:r>
              <w:rPr>
                <w:sz w:val="22"/>
              </w:rPr>
              <w:t xml:space="preserve">      </w:t>
            </w:r>
            <w:r w:rsidR="00170532" w:rsidRPr="00C900F1">
              <w:rPr>
                <w:sz w:val="22"/>
              </w:rPr>
              <w:t>566</w:t>
            </w:r>
          </w:p>
          <w:p w:rsidR="0072001B" w:rsidRDefault="0072001B" w:rsidP="0072001B">
            <w:pPr>
              <w:pStyle w:val="Header"/>
              <w:tabs>
                <w:tab w:val="clear" w:pos="4320"/>
                <w:tab w:val="clear" w:pos="8640"/>
              </w:tabs>
              <w:ind w:left="2949"/>
              <w:rPr>
                <w:sz w:val="22"/>
              </w:rPr>
            </w:pPr>
          </w:p>
          <w:p w:rsidR="00DA19B8" w:rsidRDefault="0072001B" w:rsidP="00DA19B8">
            <w:pPr>
              <w:numPr>
                <w:ilvl w:val="2"/>
                <w:numId w:val="37"/>
              </w:numPr>
              <w:ind w:left="1869" w:hanging="360"/>
              <w:rPr>
                <w:sz w:val="22"/>
              </w:rPr>
            </w:pPr>
            <w:r w:rsidRPr="00462FEB">
              <w:rPr>
                <w:sz w:val="22"/>
              </w:rPr>
              <w:t>Instrument to instrument is ≤15% difference</w:t>
            </w:r>
          </w:p>
          <w:p w:rsidR="0072001B" w:rsidRPr="00DA19B8" w:rsidRDefault="00170532" w:rsidP="00DA19B8">
            <w:pPr>
              <w:numPr>
                <w:ilvl w:val="3"/>
                <w:numId w:val="37"/>
              </w:numPr>
              <w:ind w:left="2589"/>
              <w:rPr>
                <w:sz w:val="22"/>
              </w:rPr>
            </w:pPr>
            <w:r w:rsidRPr="00DA19B8">
              <w:rPr>
                <w:sz w:val="22"/>
              </w:rPr>
              <w:lastRenderedPageBreak/>
              <w:t>Calculation for % difference</w:t>
            </w:r>
            <w:r w:rsidR="00DA19B8">
              <w:rPr>
                <w:sz w:val="22"/>
              </w:rPr>
              <w:t>:</w:t>
            </w:r>
          </w:p>
          <w:p w:rsidR="0072001B" w:rsidRPr="00462FEB" w:rsidRDefault="00170532" w:rsidP="00DA19B8">
            <w:pPr>
              <w:ind w:left="2589"/>
              <w:rPr>
                <w:sz w:val="22"/>
              </w:rPr>
            </w:pPr>
            <w:r w:rsidRPr="00462FEB">
              <w:rPr>
                <w:sz w:val="22"/>
                <w:u w:val="single"/>
              </w:rPr>
              <w:t>(1</w:t>
            </w:r>
            <w:r w:rsidRPr="00462FEB">
              <w:rPr>
                <w:sz w:val="22"/>
                <w:u w:val="single"/>
                <w:vertAlign w:val="superscript"/>
              </w:rPr>
              <w:t>st</w:t>
            </w:r>
            <w:r w:rsidRPr="00462FEB">
              <w:rPr>
                <w:sz w:val="22"/>
                <w:u w:val="single"/>
              </w:rPr>
              <w:t xml:space="preserve"> instrument count-2</w:t>
            </w:r>
            <w:r w:rsidRPr="00462FEB">
              <w:rPr>
                <w:sz w:val="22"/>
                <w:u w:val="single"/>
                <w:vertAlign w:val="superscript"/>
              </w:rPr>
              <w:t>nd</w:t>
            </w:r>
            <w:r w:rsidRPr="00462FEB">
              <w:rPr>
                <w:sz w:val="22"/>
                <w:u w:val="single"/>
              </w:rPr>
              <w:t xml:space="preserve"> instrument count)</w:t>
            </w:r>
            <w:r w:rsidRPr="00462FEB">
              <w:rPr>
                <w:sz w:val="22"/>
              </w:rPr>
              <w:t xml:space="preserve">   x100 = % difference</w:t>
            </w:r>
          </w:p>
          <w:p w:rsidR="0072001B" w:rsidRPr="00462FEB" w:rsidRDefault="0072001B" w:rsidP="00DA19B8">
            <w:pPr>
              <w:ind w:left="2589"/>
              <w:rPr>
                <w:sz w:val="22"/>
              </w:rPr>
            </w:pPr>
            <w:r w:rsidRPr="00462FEB">
              <w:rPr>
                <w:sz w:val="22"/>
              </w:rPr>
              <w:t xml:space="preserve">           </w:t>
            </w:r>
            <w:r w:rsidR="00170532" w:rsidRPr="00462FEB">
              <w:rPr>
                <w:sz w:val="22"/>
              </w:rPr>
              <w:t>1</w:t>
            </w:r>
            <w:r w:rsidR="00170532" w:rsidRPr="00462FEB">
              <w:rPr>
                <w:sz w:val="22"/>
                <w:vertAlign w:val="superscript"/>
              </w:rPr>
              <w:t>st</w:t>
            </w:r>
            <w:r w:rsidR="00170532" w:rsidRPr="00462FEB">
              <w:rPr>
                <w:sz w:val="22"/>
              </w:rPr>
              <w:t xml:space="preserve"> instrument count</w:t>
            </w:r>
          </w:p>
          <w:p w:rsidR="0072001B" w:rsidRPr="00462FEB" w:rsidRDefault="0072001B" w:rsidP="00DA19B8">
            <w:pPr>
              <w:ind w:left="2589"/>
              <w:rPr>
                <w:sz w:val="22"/>
              </w:rPr>
            </w:pPr>
          </w:p>
          <w:p w:rsidR="0072001B" w:rsidRPr="00462FEB" w:rsidRDefault="00170532" w:rsidP="00DA19B8">
            <w:pPr>
              <w:ind w:left="2589"/>
              <w:rPr>
                <w:sz w:val="22"/>
              </w:rPr>
            </w:pPr>
            <w:r w:rsidRPr="00462FEB">
              <w:rPr>
                <w:sz w:val="22"/>
              </w:rPr>
              <w:t>Example</w:t>
            </w:r>
            <w:r w:rsidR="0072001B" w:rsidRPr="00462FEB">
              <w:rPr>
                <w:sz w:val="22"/>
              </w:rPr>
              <w:t>:</w:t>
            </w:r>
          </w:p>
          <w:p w:rsidR="0072001B" w:rsidRPr="00462FEB" w:rsidRDefault="00170532" w:rsidP="00DA19B8">
            <w:pPr>
              <w:ind w:left="2589"/>
              <w:rPr>
                <w:sz w:val="22"/>
              </w:rPr>
            </w:pPr>
            <w:r w:rsidRPr="00462FEB">
              <w:rPr>
                <w:sz w:val="22"/>
              </w:rPr>
              <w:t>1</w:t>
            </w:r>
            <w:r w:rsidRPr="00462FEB">
              <w:rPr>
                <w:sz w:val="22"/>
                <w:vertAlign w:val="superscript"/>
              </w:rPr>
              <w:t>st</w:t>
            </w:r>
            <w:r w:rsidRPr="00462FEB">
              <w:rPr>
                <w:sz w:val="22"/>
              </w:rPr>
              <w:t xml:space="preserve"> i</w:t>
            </w:r>
            <w:r w:rsidR="00653D0A" w:rsidRPr="00462FEB">
              <w:rPr>
                <w:sz w:val="22"/>
              </w:rPr>
              <w:t>nstrument nucleated count = 332</w:t>
            </w:r>
          </w:p>
          <w:p w:rsidR="0072001B" w:rsidRPr="00462FEB" w:rsidRDefault="00170532" w:rsidP="00DA19B8">
            <w:pPr>
              <w:ind w:left="2589"/>
              <w:rPr>
                <w:sz w:val="22"/>
              </w:rPr>
            </w:pPr>
            <w:r w:rsidRPr="00462FEB">
              <w:rPr>
                <w:sz w:val="22"/>
              </w:rPr>
              <w:t>2</w:t>
            </w:r>
            <w:r w:rsidRPr="00462FEB">
              <w:rPr>
                <w:sz w:val="22"/>
                <w:vertAlign w:val="superscript"/>
              </w:rPr>
              <w:t>nd</w:t>
            </w:r>
            <w:r w:rsidRPr="00462FEB">
              <w:rPr>
                <w:sz w:val="22"/>
              </w:rPr>
              <w:t xml:space="preserve"> instrument </w:t>
            </w:r>
            <w:r w:rsidR="0072001B" w:rsidRPr="00462FEB">
              <w:rPr>
                <w:sz w:val="22"/>
              </w:rPr>
              <w:t xml:space="preserve"> nucleated count = 328</w:t>
            </w:r>
          </w:p>
          <w:p w:rsidR="0072001B" w:rsidRPr="00462FEB" w:rsidRDefault="00170532" w:rsidP="00DA19B8">
            <w:pPr>
              <w:ind w:left="2589"/>
              <w:rPr>
                <w:sz w:val="22"/>
              </w:rPr>
            </w:pPr>
            <w:r w:rsidRPr="00462FEB">
              <w:rPr>
                <w:sz w:val="22"/>
              </w:rPr>
              <w:t xml:space="preserve"> (</w:t>
            </w:r>
            <w:r w:rsidR="00653D0A" w:rsidRPr="00462FEB">
              <w:rPr>
                <w:sz w:val="22"/>
                <w:u w:val="single"/>
              </w:rPr>
              <w:t>332 – 328</w:t>
            </w:r>
            <w:r w:rsidRPr="00462FEB">
              <w:rPr>
                <w:sz w:val="22"/>
                <w:u w:val="single"/>
              </w:rPr>
              <w:t>)</w:t>
            </w:r>
            <w:r w:rsidRPr="00462FEB">
              <w:rPr>
                <w:sz w:val="22"/>
              </w:rPr>
              <w:t xml:space="preserve">  x100 = </w:t>
            </w:r>
            <w:r w:rsidR="00653D0A" w:rsidRPr="00462FEB">
              <w:rPr>
                <w:sz w:val="22"/>
              </w:rPr>
              <w:t xml:space="preserve"> </w:t>
            </w:r>
            <w:r w:rsidR="00653D0A" w:rsidRPr="00462FEB">
              <w:rPr>
                <w:sz w:val="22"/>
                <w:u w:val="single"/>
              </w:rPr>
              <w:t xml:space="preserve"> 4 </w:t>
            </w:r>
            <w:r w:rsidRPr="00462FEB">
              <w:rPr>
                <w:sz w:val="22"/>
                <w:u w:val="single"/>
              </w:rPr>
              <w:t xml:space="preserve">  </w:t>
            </w:r>
            <w:r w:rsidRPr="00462FEB">
              <w:rPr>
                <w:sz w:val="22"/>
              </w:rPr>
              <w:t>x 100 = 0.</w:t>
            </w:r>
            <w:r w:rsidR="00653D0A" w:rsidRPr="00462FEB">
              <w:rPr>
                <w:sz w:val="22"/>
              </w:rPr>
              <w:t>012  x 100 = 1.2</w:t>
            </w:r>
            <w:r w:rsidRPr="00462FEB">
              <w:rPr>
                <w:sz w:val="22"/>
              </w:rPr>
              <w:t>%</w:t>
            </w:r>
          </w:p>
          <w:p w:rsidR="0072001B" w:rsidRPr="00462FEB" w:rsidRDefault="0072001B" w:rsidP="00DA19B8">
            <w:pPr>
              <w:ind w:left="2589"/>
              <w:rPr>
                <w:sz w:val="22"/>
              </w:rPr>
            </w:pPr>
            <w:r w:rsidRPr="00462FEB">
              <w:rPr>
                <w:sz w:val="22"/>
              </w:rPr>
              <w:t xml:space="preserve">      </w:t>
            </w:r>
            <w:r w:rsidR="00653D0A" w:rsidRPr="00462FEB">
              <w:rPr>
                <w:sz w:val="22"/>
              </w:rPr>
              <w:t>332</w:t>
            </w:r>
            <w:r w:rsidR="00170532" w:rsidRPr="00462FEB">
              <w:rPr>
                <w:sz w:val="22"/>
              </w:rPr>
              <w:t xml:space="preserve">                     </w:t>
            </w:r>
            <w:r w:rsidR="00653D0A" w:rsidRPr="00462FEB">
              <w:rPr>
                <w:sz w:val="22"/>
              </w:rPr>
              <w:t xml:space="preserve"> 332</w:t>
            </w:r>
          </w:p>
          <w:p w:rsidR="00CC1B04" w:rsidRPr="0072001B" w:rsidRDefault="00E5020F" w:rsidP="0046651A">
            <w:pPr>
              <w:pStyle w:val="ListParagraph"/>
              <w:numPr>
                <w:ilvl w:val="0"/>
                <w:numId w:val="37"/>
              </w:numPr>
              <w:rPr>
                <w:sz w:val="22"/>
              </w:rPr>
            </w:pPr>
            <w:r w:rsidRPr="0072001B">
              <w:rPr>
                <w:sz w:val="22"/>
              </w:rPr>
              <w:t>Use site specific maintenance logs</w:t>
            </w:r>
          </w:p>
          <w:p w:rsidR="00EB44E6" w:rsidRDefault="00EB44E6" w:rsidP="008077DD">
            <w:pPr>
              <w:pStyle w:val="Header"/>
              <w:tabs>
                <w:tab w:val="clear" w:pos="4320"/>
                <w:tab w:val="clear" w:pos="8640"/>
              </w:tabs>
              <w:rPr>
                <w:sz w:val="22"/>
                <w:szCs w:val="24"/>
              </w:rPr>
            </w:pPr>
          </w:p>
        </w:tc>
      </w:tr>
      <w:tr w:rsidR="00EB44E6" w:rsidTr="00E60D8E">
        <w:trPr>
          <w:trHeight w:val="234"/>
        </w:trPr>
        <w:tc>
          <w:tcPr>
            <w:tcW w:w="1353" w:type="dxa"/>
          </w:tcPr>
          <w:p w:rsidR="00EB44E6" w:rsidRDefault="00EB44E6" w:rsidP="008077DD">
            <w:pPr>
              <w:spacing w:after="120"/>
              <w:jc w:val="right"/>
              <w:rPr>
                <w:sz w:val="22"/>
              </w:rPr>
            </w:pPr>
            <w:bookmarkStart w:id="13" w:name="principle"/>
            <w:r>
              <w:rPr>
                <w:sz w:val="22"/>
              </w:rPr>
              <w:lastRenderedPageBreak/>
              <w:t>Principle</w:t>
            </w:r>
            <w:bookmarkEnd w:id="13"/>
          </w:p>
        </w:tc>
        <w:tc>
          <w:tcPr>
            <w:tcW w:w="9354" w:type="dxa"/>
          </w:tcPr>
          <w:p w:rsidR="00B5262D" w:rsidRDefault="00B5262D" w:rsidP="008077DD">
            <w:pPr>
              <w:rPr>
                <w:sz w:val="22"/>
              </w:rPr>
            </w:pPr>
            <w:r w:rsidRPr="00C177C4">
              <w:rPr>
                <w:b/>
                <w:sz w:val="22"/>
              </w:rPr>
              <w:t>Cerebrospinal Fluid</w:t>
            </w:r>
            <w:r>
              <w:rPr>
                <w:sz w:val="22"/>
              </w:rPr>
              <w:t>-</w:t>
            </w:r>
          </w:p>
          <w:p w:rsidR="00B5262D" w:rsidRPr="00C177C4" w:rsidRDefault="00B5262D" w:rsidP="008077DD">
            <w:pPr>
              <w:rPr>
                <w:sz w:val="22"/>
                <w:szCs w:val="22"/>
              </w:rPr>
            </w:pPr>
            <w:r>
              <w:rPr>
                <w:sz w:val="22"/>
              </w:rPr>
              <w:t xml:space="preserve">A CSF count is performed to determine the presence and quantity of cell types in cerebrospinal fluid. An abnormal increase in these types may indicate a disease such as meningitis. CSF serves as a protective cushion for the nervous tissue and to circulate nutrients and collected waste. </w:t>
            </w:r>
            <w:r w:rsidRPr="00C177C4">
              <w:rPr>
                <w:sz w:val="22"/>
                <w:szCs w:val="22"/>
              </w:rPr>
              <w:t>CSF volume is 90-150 ml in the adult, and 10-60 ml in neonates. Approximately 500-600 ml is produced every day, resulting in complete fluid replacement every 5-7 hours.</w:t>
            </w:r>
          </w:p>
          <w:p w:rsidR="00B5262D" w:rsidRDefault="00B5262D" w:rsidP="008077DD">
            <w:pPr>
              <w:rPr>
                <w:sz w:val="22"/>
              </w:rPr>
            </w:pPr>
          </w:p>
          <w:p w:rsidR="00B5262D" w:rsidRPr="00C177C4" w:rsidRDefault="00B5262D" w:rsidP="008077DD">
            <w:pPr>
              <w:rPr>
                <w:sz w:val="22"/>
                <w:szCs w:val="22"/>
              </w:rPr>
            </w:pPr>
            <w:r w:rsidRPr="00C177C4">
              <w:rPr>
                <w:b/>
                <w:sz w:val="22"/>
                <w:szCs w:val="22"/>
              </w:rPr>
              <w:t>CSF Clinical Applications</w:t>
            </w:r>
            <w:r>
              <w:rPr>
                <w:sz w:val="22"/>
                <w:szCs w:val="22"/>
              </w:rPr>
              <w:t>-</w:t>
            </w:r>
          </w:p>
          <w:p w:rsidR="00B5262D" w:rsidRPr="001A647B" w:rsidRDefault="00B5262D" w:rsidP="00013CB4">
            <w:pPr>
              <w:pStyle w:val="ListParagraph"/>
              <w:numPr>
                <w:ilvl w:val="0"/>
                <w:numId w:val="19"/>
              </w:numPr>
              <w:tabs>
                <w:tab w:val="clear" w:pos="360"/>
              </w:tabs>
              <w:rPr>
                <w:sz w:val="22"/>
                <w:szCs w:val="22"/>
              </w:rPr>
            </w:pPr>
            <w:r w:rsidRPr="001A647B">
              <w:rPr>
                <w:sz w:val="22"/>
                <w:szCs w:val="22"/>
              </w:rPr>
              <w:t>In bacterial meningitis, the WBC count may be higher than 50,000/µL in the early stages of the disease, with more than 90% of the leukocytes being neutrophils.</w:t>
            </w:r>
          </w:p>
          <w:p w:rsidR="00B5262D" w:rsidRPr="001A647B" w:rsidRDefault="00B5262D" w:rsidP="00013CB4">
            <w:pPr>
              <w:pStyle w:val="ListParagraph"/>
              <w:numPr>
                <w:ilvl w:val="0"/>
                <w:numId w:val="19"/>
              </w:numPr>
              <w:tabs>
                <w:tab w:val="clear" w:pos="360"/>
              </w:tabs>
              <w:rPr>
                <w:sz w:val="22"/>
                <w:szCs w:val="22"/>
              </w:rPr>
            </w:pPr>
            <w:r w:rsidRPr="001A647B">
              <w:rPr>
                <w:sz w:val="22"/>
                <w:szCs w:val="22"/>
              </w:rPr>
              <w:t>Viral meningitis may be associated with mild or severe leukocytosis that is predominantly composed of lymphocytes. The initial phase of viral meningitis may have a predominance of PMNs. This phase can last from a few hours to several days.</w:t>
            </w:r>
          </w:p>
          <w:p w:rsidR="00B5262D" w:rsidRPr="001A647B" w:rsidRDefault="00B5262D" w:rsidP="00013CB4">
            <w:pPr>
              <w:pStyle w:val="ListParagraph"/>
              <w:numPr>
                <w:ilvl w:val="0"/>
                <w:numId w:val="19"/>
              </w:numPr>
              <w:tabs>
                <w:tab w:val="clear" w:pos="360"/>
              </w:tabs>
              <w:rPr>
                <w:sz w:val="22"/>
                <w:szCs w:val="22"/>
              </w:rPr>
            </w:pPr>
            <w:r w:rsidRPr="001A647B">
              <w:rPr>
                <w:sz w:val="22"/>
                <w:szCs w:val="22"/>
              </w:rPr>
              <w:t>When the CSF is pinkish red, this indicates the presence of blood, a condition that may have resulted from subarachnoid hemorrhage, intracerebral hemorrhage or traumatic tap. It is very important to differentiate pathologic bleeding and a traumatic tap. The following observations are used in differentiating between the two types of bleeding:</w:t>
            </w:r>
          </w:p>
          <w:p w:rsidR="00B5262D" w:rsidRPr="00C177C4" w:rsidRDefault="00B5262D" w:rsidP="00013CB4">
            <w:pPr>
              <w:numPr>
                <w:ilvl w:val="0"/>
                <w:numId w:val="21"/>
              </w:numPr>
              <w:tabs>
                <w:tab w:val="clear" w:pos="720"/>
              </w:tabs>
              <w:rPr>
                <w:sz w:val="22"/>
                <w:szCs w:val="22"/>
              </w:rPr>
            </w:pPr>
            <w:r w:rsidRPr="00C177C4">
              <w:rPr>
                <w:sz w:val="22"/>
                <w:szCs w:val="22"/>
              </w:rPr>
              <w:t>A traumatic tap shows a maximum amount of blood in the first sample, with a progressive decrease in subsequent samples. In subarachnoid hemorrhage, the blood is generally evenly mixed in the three (or four) tubes.</w:t>
            </w:r>
          </w:p>
          <w:p w:rsidR="00B5262D" w:rsidRDefault="00B5262D" w:rsidP="00013CB4">
            <w:pPr>
              <w:numPr>
                <w:ilvl w:val="0"/>
                <w:numId w:val="21"/>
              </w:numPr>
              <w:tabs>
                <w:tab w:val="clear" w:pos="720"/>
              </w:tabs>
              <w:rPr>
                <w:sz w:val="22"/>
                <w:szCs w:val="22"/>
              </w:rPr>
            </w:pPr>
            <w:r w:rsidRPr="00C177C4">
              <w:rPr>
                <w:sz w:val="22"/>
                <w:szCs w:val="22"/>
              </w:rPr>
              <w:t xml:space="preserve">After the CSF is centrifuged, the supernatant fluid is clear with a traumatic tap but xanthochromic (pink or yellow due to breakdown of hemoglobin) with a subarachnoid hemorrhage. Crenated RBC's are </w:t>
            </w:r>
            <w:r w:rsidRPr="00C177C4">
              <w:rPr>
                <w:sz w:val="22"/>
                <w:szCs w:val="22"/>
                <w:u w:val="single"/>
              </w:rPr>
              <w:t>NOT</w:t>
            </w:r>
            <w:r w:rsidRPr="00C177C4">
              <w:rPr>
                <w:sz w:val="22"/>
                <w:szCs w:val="22"/>
              </w:rPr>
              <w:t xml:space="preserve"> useful in distinguishing traumatic tap from bleeding.</w:t>
            </w:r>
          </w:p>
          <w:p w:rsidR="00B5262D" w:rsidRPr="00C177C4" w:rsidRDefault="00B5262D" w:rsidP="00013CB4">
            <w:pPr>
              <w:numPr>
                <w:ilvl w:val="0"/>
                <w:numId w:val="21"/>
              </w:numPr>
              <w:tabs>
                <w:tab w:val="clear" w:pos="720"/>
              </w:tabs>
              <w:rPr>
                <w:sz w:val="22"/>
                <w:szCs w:val="22"/>
              </w:rPr>
            </w:pPr>
            <w:r w:rsidRPr="00C177C4">
              <w:rPr>
                <w:sz w:val="22"/>
                <w:szCs w:val="22"/>
              </w:rPr>
              <w:t>Subarachnoid bleeding is associated with erythrophagia (engulfment or consumption of RBC's by other cells) on microscopic examination.</w:t>
            </w:r>
          </w:p>
          <w:p w:rsidR="00B5262D" w:rsidRDefault="00B5262D" w:rsidP="00013CB4">
            <w:pPr>
              <w:pStyle w:val="ListParagraph"/>
              <w:numPr>
                <w:ilvl w:val="0"/>
                <w:numId w:val="20"/>
              </w:numPr>
              <w:tabs>
                <w:tab w:val="clear" w:pos="360"/>
              </w:tabs>
              <w:rPr>
                <w:sz w:val="22"/>
                <w:szCs w:val="22"/>
              </w:rPr>
            </w:pPr>
            <w:r w:rsidRPr="001A647B">
              <w:rPr>
                <w:sz w:val="22"/>
                <w:szCs w:val="22"/>
              </w:rPr>
              <w:t>The presence of clots in the spinal fluid is also significant. In paresis (slight or incomplete paralysis), there are many small clots, in TB meningitis a web like clot is present, purulent meningitis may have a large clot and in blockage of the spinal fluid circulation there is a tendency to clot en masse.</w:t>
            </w:r>
          </w:p>
          <w:p w:rsidR="00B5262D" w:rsidRPr="001A647B" w:rsidRDefault="00B5262D" w:rsidP="00013CB4">
            <w:pPr>
              <w:pStyle w:val="ListParagraph"/>
              <w:numPr>
                <w:ilvl w:val="0"/>
                <w:numId w:val="20"/>
              </w:numPr>
              <w:tabs>
                <w:tab w:val="clear" w:pos="360"/>
              </w:tabs>
              <w:rPr>
                <w:sz w:val="22"/>
                <w:szCs w:val="22"/>
              </w:rPr>
            </w:pPr>
            <w:r>
              <w:rPr>
                <w:sz w:val="22"/>
                <w:szCs w:val="22"/>
              </w:rPr>
              <w:t>Examination of the CSF in cases of suspected demyelinating diseases such as multiple sclerosis may help support the clinical diagnosis.</w:t>
            </w:r>
          </w:p>
          <w:p w:rsidR="00B5262D" w:rsidRDefault="00B5262D" w:rsidP="008077DD">
            <w:pPr>
              <w:rPr>
                <w:b/>
                <w:sz w:val="22"/>
              </w:rPr>
            </w:pPr>
          </w:p>
          <w:p w:rsidR="00B5262D" w:rsidRDefault="00B5262D" w:rsidP="008077DD">
            <w:pPr>
              <w:rPr>
                <w:sz w:val="22"/>
              </w:rPr>
            </w:pPr>
            <w:r w:rsidRPr="00C177C4">
              <w:rPr>
                <w:b/>
                <w:sz w:val="22"/>
              </w:rPr>
              <w:t>Body Fluids</w:t>
            </w:r>
            <w:r>
              <w:rPr>
                <w:sz w:val="22"/>
              </w:rPr>
              <w:t>-</w:t>
            </w:r>
          </w:p>
          <w:p w:rsidR="00B5262D" w:rsidRDefault="00B5262D" w:rsidP="008077DD">
            <w:pPr>
              <w:suppressAutoHyphens/>
              <w:rPr>
                <w:spacing w:val="-2"/>
                <w:sz w:val="22"/>
                <w:szCs w:val="22"/>
              </w:rPr>
            </w:pPr>
            <w:r w:rsidRPr="00C177C4">
              <w:rPr>
                <w:spacing w:val="-2"/>
                <w:sz w:val="22"/>
                <w:szCs w:val="22"/>
              </w:rPr>
              <w:t xml:space="preserve">Body fluids such as synovial fluids, serous fluids (namely peritoneal, pleural and pericardial), amniotic fluids and bronchoalveolar lavage (BAL) specimens may be examined to determine the presence and quantity of cell types. For synovial fluids, cell counts and a differential can be used to distinguish between non-inflammatory, inflammatory, septic, crystal induced and hemorrhagic processes. For serous fluids, cell counts and a differential can help distinguish transudates from exudates. For amniotic fluids, a cell count and differential can help to indicate infection. </w:t>
            </w:r>
          </w:p>
          <w:p w:rsidR="00B5262D" w:rsidRDefault="00B5262D" w:rsidP="008077DD">
            <w:pPr>
              <w:suppressAutoHyphens/>
              <w:rPr>
                <w:spacing w:val="-2"/>
                <w:sz w:val="22"/>
                <w:szCs w:val="22"/>
              </w:rPr>
            </w:pPr>
          </w:p>
          <w:p w:rsidR="00B5262D" w:rsidRPr="00C177C4" w:rsidRDefault="00B5262D" w:rsidP="008077DD">
            <w:pPr>
              <w:suppressAutoHyphens/>
              <w:rPr>
                <w:spacing w:val="-2"/>
                <w:sz w:val="22"/>
                <w:szCs w:val="22"/>
              </w:rPr>
            </w:pPr>
            <w:r w:rsidRPr="00C177C4">
              <w:rPr>
                <w:b/>
                <w:spacing w:val="-2"/>
                <w:sz w:val="22"/>
                <w:szCs w:val="22"/>
              </w:rPr>
              <w:t>Body Fluid Clinical Applications</w:t>
            </w:r>
            <w:r>
              <w:rPr>
                <w:spacing w:val="-2"/>
                <w:sz w:val="22"/>
                <w:szCs w:val="22"/>
              </w:rPr>
              <w:t>-</w:t>
            </w:r>
          </w:p>
          <w:p w:rsidR="00B5262D" w:rsidRPr="0063484F" w:rsidRDefault="00B5262D" w:rsidP="008077DD">
            <w:pPr>
              <w:suppressAutoHyphens/>
              <w:ind w:left="360"/>
              <w:rPr>
                <w:b/>
                <w:i/>
                <w:spacing w:val="-2"/>
                <w:sz w:val="22"/>
                <w:szCs w:val="22"/>
              </w:rPr>
            </w:pPr>
            <w:r w:rsidRPr="0063484F">
              <w:rPr>
                <w:b/>
                <w:i/>
                <w:spacing w:val="-2"/>
                <w:sz w:val="22"/>
                <w:szCs w:val="22"/>
              </w:rPr>
              <w:t>Synovial Fluids:</w:t>
            </w:r>
          </w:p>
          <w:p w:rsidR="006C2BB4" w:rsidRDefault="00B5262D" w:rsidP="00013CB4">
            <w:pPr>
              <w:numPr>
                <w:ilvl w:val="0"/>
                <w:numId w:val="22"/>
              </w:numPr>
              <w:tabs>
                <w:tab w:val="clear" w:pos="360"/>
              </w:tabs>
              <w:suppressAutoHyphens/>
              <w:rPr>
                <w:spacing w:val="-2"/>
                <w:sz w:val="22"/>
                <w:szCs w:val="22"/>
              </w:rPr>
            </w:pPr>
            <w:r w:rsidRPr="001A647B">
              <w:rPr>
                <w:spacing w:val="-2"/>
                <w:sz w:val="22"/>
                <w:szCs w:val="22"/>
              </w:rPr>
              <w:t xml:space="preserve">Normal synovial fluid appears clear and pale yellow. The color becomes deeper yellow in the presence of inflammation and may have a greenish tinge with bacterial infection. Turbidity occurs when the cell count is elevated and is usually proportional to the number of cells present. However, a milky fluid may </w:t>
            </w:r>
            <w:r w:rsidRPr="001A647B">
              <w:rPr>
                <w:spacing w:val="-2"/>
                <w:sz w:val="22"/>
                <w:szCs w:val="22"/>
              </w:rPr>
              <w:lastRenderedPageBreak/>
              <w:t xml:space="preserve">also indicate the presence of crystals. </w:t>
            </w:r>
          </w:p>
          <w:p w:rsidR="006C2BB4" w:rsidRDefault="00B5262D" w:rsidP="00013CB4">
            <w:pPr>
              <w:numPr>
                <w:ilvl w:val="0"/>
                <w:numId w:val="22"/>
              </w:numPr>
              <w:tabs>
                <w:tab w:val="clear" w:pos="360"/>
              </w:tabs>
              <w:suppressAutoHyphens/>
              <w:rPr>
                <w:spacing w:val="-2"/>
                <w:sz w:val="22"/>
                <w:szCs w:val="22"/>
              </w:rPr>
            </w:pPr>
            <w:r w:rsidRPr="006C2BB4">
              <w:rPr>
                <w:spacing w:val="-2"/>
                <w:sz w:val="22"/>
                <w:szCs w:val="22"/>
              </w:rPr>
              <w:t xml:space="preserve">The degenerative disease of joints such as degenerative arthritis, neurogenic joint disturbances, and traumatic arthritis are associated with mild inflammatory reactions without an increase in the number of white cells. The severe inflammatory diseases of synovium such as rheumatoid arthritis, tuberculosis, pyogenic infection and gout show high white counts with high percentage of PMNs.  </w:t>
            </w:r>
          </w:p>
          <w:p w:rsidR="006C2BB4" w:rsidRPr="00462FEB" w:rsidRDefault="003C681B" w:rsidP="00013CB4">
            <w:pPr>
              <w:numPr>
                <w:ilvl w:val="0"/>
                <w:numId w:val="22"/>
              </w:numPr>
              <w:tabs>
                <w:tab w:val="clear" w:pos="360"/>
              </w:tabs>
              <w:suppressAutoHyphens/>
              <w:rPr>
                <w:spacing w:val="-2"/>
                <w:sz w:val="22"/>
                <w:szCs w:val="22"/>
              </w:rPr>
            </w:pPr>
            <w:r w:rsidRPr="006C2BB4">
              <w:rPr>
                <w:rFonts w:ascii="TimesNewRomanPSMT" w:hAnsi="TimesNewRomanPSMT" w:cs="TimesNewRomanPSMT"/>
                <w:sz w:val="22"/>
                <w:szCs w:val="22"/>
              </w:rPr>
              <w:t>Crystal analysis is</w:t>
            </w:r>
            <w:r w:rsidR="00044587" w:rsidRPr="006C2BB4">
              <w:rPr>
                <w:rFonts w:ascii="TimesNewRomanPSMT" w:hAnsi="TimesNewRomanPSMT" w:cs="TimesNewRomanPSMT"/>
                <w:sz w:val="22"/>
                <w:szCs w:val="22"/>
              </w:rPr>
              <w:t xml:space="preserve"> </w:t>
            </w:r>
            <w:r w:rsidRPr="006C2BB4">
              <w:rPr>
                <w:rFonts w:ascii="TimesNewRomanPSMT" w:hAnsi="TimesNewRomanPSMT" w:cs="TimesNewRomanPSMT"/>
                <w:sz w:val="22"/>
                <w:szCs w:val="22"/>
              </w:rPr>
              <w:t>significant in differentiating gout, characterized by monosodium urate (MSU) crystals and</w:t>
            </w:r>
            <w:r w:rsidR="00AE4139" w:rsidRPr="006C2BB4">
              <w:rPr>
                <w:rFonts w:ascii="TimesNewRomanPSMT" w:hAnsi="TimesNewRomanPSMT" w:cs="TimesNewRomanPSMT"/>
                <w:sz w:val="22"/>
                <w:szCs w:val="22"/>
              </w:rPr>
              <w:t xml:space="preserve"> </w:t>
            </w:r>
            <w:r w:rsidRPr="006C2BB4">
              <w:rPr>
                <w:rFonts w:ascii="TimesNewRomanPSMT" w:hAnsi="TimesNewRomanPSMT" w:cs="TimesNewRomanPSMT"/>
                <w:sz w:val="22"/>
                <w:szCs w:val="22"/>
              </w:rPr>
              <w:t>pseudogout, characterized by calcium pyrophosphate dihydrate (CPPD) crystals.</w:t>
            </w:r>
            <w:r w:rsidR="00E33B05" w:rsidRPr="006C2BB4">
              <w:rPr>
                <w:rFonts w:ascii="TimesNewRomanPSMT" w:hAnsi="TimesNewRomanPSMT" w:cs="TimesNewRomanPSMT"/>
                <w:sz w:val="22"/>
                <w:szCs w:val="22"/>
              </w:rPr>
              <w:t xml:space="preserve"> </w:t>
            </w:r>
            <w:r w:rsidR="00E33B05" w:rsidRPr="00462FEB">
              <w:rPr>
                <w:sz w:val="22"/>
              </w:rPr>
              <w:t>In over 50% of gout cases, the patient is affected by MSU crystals in the great toe. MSU may also affect heels, ankles, knees, wrists or fingers. In pseudogout, CPPD crystals are most likely to affect larger joints such as the knees, wrists, ankles and shoulders. It is extremely rare, but not impossible, to have MSU and CPPD present in a single specimen.</w:t>
            </w:r>
          </w:p>
          <w:p w:rsidR="003C681B" w:rsidRPr="006C2BB4" w:rsidRDefault="003C681B" w:rsidP="00013CB4">
            <w:pPr>
              <w:numPr>
                <w:ilvl w:val="0"/>
                <w:numId w:val="22"/>
              </w:numPr>
              <w:tabs>
                <w:tab w:val="clear" w:pos="360"/>
              </w:tabs>
              <w:suppressAutoHyphens/>
              <w:rPr>
                <w:spacing w:val="-2"/>
                <w:sz w:val="22"/>
                <w:szCs w:val="22"/>
              </w:rPr>
            </w:pPr>
            <w:r w:rsidRPr="006C2BB4">
              <w:rPr>
                <w:rFonts w:ascii="TimesNewRomanPSMT" w:hAnsi="TimesNewRomanPSMT" w:cs="TimesNewRomanPSMT"/>
                <w:sz w:val="22"/>
                <w:szCs w:val="22"/>
              </w:rPr>
              <w:t>Birefringence is the characteristic of a crystal or substance enabling it to polarize light when</w:t>
            </w:r>
            <w:r w:rsidR="00044587" w:rsidRPr="006C2BB4">
              <w:rPr>
                <w:rFonts w:ascii="TimesNewRomanPSMT" w:hAnsi="TimesNewRomanPSMT" w:cs="TimesNewRomanPSMT"/>
                <w:sz w:val="22"/>
                <w:szCs w:val="22"/>
              </w:rPr>
              <w:t xml:space="preserve"> </w:t>
            </w:r>
            <w:r w:rsidRPr="006C2BB4">
              <w:rPr>
                <w:rFonts w:ascii="TimesNewRomanPSMT" w:hAnsi="TimesNewRomanPSMT" w:cs="TimesNewRomanPSMT"/>
                <w:sz w:val="22"/>
                <w:szCs w:val="22"/>
              </w:rPr>
              <w:t>viewed through crossed polarizing filters. That is, birefringence equals polarization. The</w:t>
            </w:r>
            <w:r w:rsidR="00044587" w:rsidRPr="006C2BB4">
              <w:rPr>
                <w:rFonts w:ascii="TimesNewRomanPSMT" w:hAnsi="TimesNewRomanPSMT" w:cs="TimesNewRomanPSMT"/>
                <w:sz w:val="22"/>
                <w:szCs w:val="22"/>
              </w:rPr>
              <w:t xml:space="preserve"> </w:t>
            </w:r>
            <w:r w:rsidRPr="006C2BB4">
              <w:rPr>
                <w:rFonts w:ascii="TimesNewRomanPSMT" w:hAnsi="TimesNewRomanPSMT" w:cs="TimesNewRomanPSMT"/>
                <w:sz w:val="22"/>
                <w:szCs w:val="22"/>
              </w:rPr>
              <w:t>degree (strength) of polarization varies, and is referred to as strong or weak birefringence. A</w:t>
            </w:r>
            <w:r w:rsidR="00044587" w:rsidRPr="006C2BB4">
              <w:rPr>
                <w:rFonts w:ascii="TimesNewRomanPSMT" w:hAnsi="TimesNewRomanPSMT" w:cs="TimesNewRomanPSMT"/>
                <w:sz w:val="22"/>
                <w:szCs w:val="22"/>
              </w:rPr>
              <w:t xml:space="preserve"> </w:t>
            </w:r>
            <w:r w:rsidRPr="006C2BB4">
              <w:rPr>
                <w:rFonts w:ascii="TimesNewRomanPSMT" w:hAnsi="TimesNewRomanPSMT" w:cs="TimesNewRomanPSMT"/>
                <w:sz w:val="22"/>
                <w:szCs w:val="22"/>
              </w:rPr>
              <w:t>full wave retardation plate (first order red filter) is added to the crossed polarizers and the</w:t>
            </w:r>
            <w:r w:rsidR="00044587" w:rsidRPr="006C2BB4">
              <w:rPr>
                <w:rFonts w:ascii="TimesNewRomanPSMT" w:hAnsi="TimesNewRomanPSMT" w:cs="TimesNewRomanPSMT"/>
                <w:sz w:val="22"/>
                <w:szCs w:val="22"/>
              </w:rPr>
              <w:t xml:space="preserve"> </w:t>
            </w:r>
            <w:r w:rsidRPr="006C2BB4">
              <w:rPr>
                <w:rFonts w:ascii="TimesNewRomanPSMT" w:hAnsi="TimesNewRomanPSMT" w:cs="TimesNewRomanPSMT"/>
                <w:sz w:val="22"/>
                <w:szCs w:val="22"/>
              </w:rPr>
              <w:t>crystal in question is classified based on its color when the long axis of the crystal is</w:t>
            </w:r>
            <w:r w:rsidR="00044587" w:rsidRPr="006C2BB4">
              <w:rPr>
                <w:rFonts w:ascii="TimesNewRomanPSMT" w:hAnsi="TimesNewRomanPSMT" w:cs="TimesNewRomanPSMT"/>
                <w:sz w:val="22"/>
                <w:szCs w:val="22"/>
              </w:rPr>
              <w:t xml:space="preserve"> </w:t>
            </w:r>
            <w:r w:rsidRPr="006C2BB4">
              <w:rPr>
                <w:rFonts w:ascii="TimesNewRomanPSMT" w:hAnsi="TimesNewRomanPSMT" w:cs="TimesNewRomanPSMT"/>
                <w:sz w:val="22"/>
                <w:szCs w:val="22"/>
              </w:rPr>
              <w:t>observed in relation to the direction of the slow wave of vibration of the compensator.</w:t>
            </w:r>
          </w:p>
          <w:p w:rsidR="00B5262D" w:rsidRPr="000B094C" w:rsidRDefault="00B5262D" w:rsidP="008077DD">
            <w:pPr>
              <w:suppressAutoHyphens/>
              <w:ind w:left="360"/>
              <w:rPr>
                <w:b/>
                <w:i/>
                <w:spacing w:val="-2"/>
                <w:sz w:val="22"/>
                <w:szCs w:val="22"/>
              </w:rPr>
            </w:pPr>
          </w:p>
          <w:p w:rsidR="00B5262D" w:rsidRPr="001A647B" w:rsidRDefault="00B5262D" w:rsidP="008077DD">
            <w:pPr>
              <w:suppressAutoHyphens/>
              <w:ind w:left="360"/>
              <w:rPr>
                <w:spacing w:val="-2"/>
                <w:sz w:val="22"/>
                <w:szCs w:val="22"/>
              </w:rPr>
            </w:pPr>
            <w:r w:rsidRPr="001A647B">
              <w:rPr>
                <w:b/>
                <w:i/>
                <w:spacing w:val="-2"/>
                <w:sz w:val="22"/>
                <w:szCs w:val="22"/>
              </w:rPr>
              <w:t>Serous Fluids-Pleural, Peritoneal, Pericardial:</w:t>
            </w:r>
          </w:p>
          <w:p w:rsidR="00B5262D" w:rsidRPr="001A647B" w:rsidRDefault="00B5262D" w:rsidP="00013CB4">
            <w:pPr>
              <w:numPr>
                <w:ilvl w:val="0"/>
                <w:numId w:val="23"/>
              </w:numPr>
              <w:tabs>
                <w:tab w:val="clear" w:pos="360"/>
              </w:tabs>
              <w:suppressAutoHyphens/>
              <w:rPr>
                <w:spacing w:val="-2"/>
                <w:sz w:val="22"/>
                <w:szCs w:val="22"/>
              </w:rPr>
            </w:pPr>
            <w:r w:rsidRPr="001A647B">
              <w:rPr>
                <w:spacing w:val="-2"/>
                <w:sz w:val="22"/>
                <w:szCs w:val="22"/>
              </w:rPr>
              <w:t>Pleural, peritoneal, and pericardial cavities are lined by two membranes and are referred to as serous membranes. One membrane lines the cavity wall and the other covers the organs within the cavity. The fluid between the membranes, which provides lubrication as the surfaces move against each other, is called serous fluid. Normally only a small amount of serous fluid is present because production and reabsorption take place at a constant rate.</w:t>
            </w:r>
          </w:p>
          <w:p w:rsidR="00B5262D" w:rsidRPr="000B094C" w:rsidRDefault="00B5262D" w:rsidP="00013CB4">
            <w:pPr>
              <w:numPr>
                <w:ilvl w:val="0"/>
                <w:numId w:val="23"/>
              </w:numPr>
              <w:tabs>
                <w:tab w:val="clear" w:pos="360"/>
              </w:tabs>
              <w:suppressAutoHyphens/>
              <w:rPr>
                <w:spacing w:val="-2"/>
                <w:sz w:val="22"/>
                <w:szCs w:val="22"/>
              </w:rPr>
            </w:pPr>
            <w:r w:rsidRPr="000B094C">
              <w:rPr>
                <w:spacing w:val="-2"/>
                <w:sz w:val="22"/>
                <w:szCs w:val="22"/>
              </w:rPr>
              <w:t xml:space="preserve">Effusions (the buildup of serous fluid) that form because of systemic disorder that disrupts the balance in the regulation of fluid filtration and reabsorption are called </w:t>
            </w:r>
            <w:r w:rsidRPr="000B094C">
              <w:rPr>
                <w:i/>
                <w:spacing w:val="-2"/>
                <w:sz w:val="22"/>
                <w:szCs w:val="22"/>
              </w:rPr>
              <w:t>transudates</w:t>
            </w:r>
            <w:r w:rsidRPr="000B094C">
              <w:rPr>
                <w:spacing w:val="-2"/>
                <w:sz w:val="22"/>
                <w:szCs w:val="22"/>
              </w:rPr>
              <w:t xml:space="preserve"> (ex. congestive heart failure)</w:t>
            </w:r>
            <w:r>
              <w:rPr>
                <w:spacing w:val="-2"/>
                <w:sz w:val="22"/>
                <w:szCs w:val="22"/>
              </w:rPr>
              <w:t xml:space="preserve">. </w:t>
            </w:r>
            <w:r w:rsidRPr="000B094C">
              <w:rPr>
                <w:i/>
                <w:spacing w:val="-2"/>
                <w:sz w:val="22"/>
                <w:szCs w:val="22"/>
              </w:rPr>
              <w:t>Exudates</w:t>
            </w:r>
            <w:r w:rsidRPr="000B094C">
              <w:rPr>
                <w:spacing w:val="-2"/>
                <w:sz w:val="22"/>
                <w:szCs w:val="22"/>
              </w:rPr>
              <w:t xml:space="preserve"> are produced by conditions that directly involve the membranes of the particular cavity. (ex. infections and malignancies)</w:t>
            </w:r>
          </w:p>
          <w:p w:rsidR="00B5262D" w:rsidRPr="001A647B" w:rsidRDefault="00B5262D" w:rsidP="008077DD">
            <w:pPr>
              <w:suppressAutoHyphens/>
              <w:rPr>
                <w:spacing w:val="-2"/>
                <w:sz w:val="22"/>
                <w:szCs w:val="22"/>
              </w:rPr>
            </w:pPr>
          </w:p>
          <w:p w:rsidR="00B5262D" w:rsidRPr="001A647B" w:rsidRDefault="00B5262D" w:rsidP="008077DD">
            <w:pPr>
              <w:suppressAutoHyphens/>
              <w:ind w:left="360"/>
              <w:rPr>
                <w:spacing w:val="-2"/>
                <w:sz w:val="22"/>
                <w:szCs w:val="22"/>
              </w:rPr>
            </w:pPr>
            <w:r w:rsidRPr="001A647B">
              <w:rPr>
                <w:b/>
                <w:i/>
                <w:spacing w:val="-2"/>
                <w:sz w:val="22"/>
                <w:szCs w:val="22"/>
              </w:rPr>
              <w:t>Amniotic Fluid:</w:t>
            </w:r>
          </w:p>
          <w:p w:rsidR="006C2BB4" w:rsidRDefault="00B5262D" w:rsidP="00013CB4">
            <w:pPr>
              <w:numPr>
                <w:ilvl w:val="0"/>
                <w:numId w:val="25"/>
              </w:numPr>
              <w:tabs>
                <w:tab w:val="clear" w:pos="360"/>
              </w:tabs>
              <w:suppressAutoHyphens/>
              <w:rPr>
                <w:spacing w:val="-2"/>
                <w:sz w:val="22"/>
                <w:szCs w:val="22"/>
              </w:rPr>
            </w:pPr>
            <w:r w:rsidRPr="001A647B">
              <w:rPr>
                <w:spacing w:val="-2"/>
                <w:sz w:val="22"/>
                <w:szCs w:val="22"/>
              </w:rPr>
              <w:t>Amniotic fluid is found in the membranous sac that surrounds the fetus and provides a cushion to protect the fetus.</w:t>
            </w:r>
          </w:p>
          <w:p w:rsidR="00B5262D" w:rsidRPr="006C2BB4" w:rsidRDefault="00B5262D" w:rsidP="00013CB4">
            <w:pPr>
              <w:numPr>
                <w:ilvl w:val="0"/>
                <w:numId w:val="25"/>
              </w:numPr>
              <w:tabs>
                <w:tab w:val="clear" w:pos="360"/>
              </w:tabs>
              <w:suppressAutoHyphens/>
              <w:rPr>
                <w:spacing w:val="-2"/>
                <w:sz w:val="22"/>
                <w:szCs w:val="22"/>
              </w:rPr>
            </w:pPr>
            <w:r w:rsidRPr="006C2BB4">
              <w:rPr>
                <w:spacing w:val="-2"/>
                <w:sz w:val="22"/>
                <w:szCs w:val="22"/>
              </w:rPr>
              <w:t>In cases of premature or prolonged rupture of the amniotic membranes there is a concern over possible infection of the mother and fetus. Performing a fluid WBC count has been shown to be a good indicator of infection and is more rapid and cost effective than gram stain and culture. A WBC count greater than 50/</w:t>
            </w:r>
            <w:r w:rsidRPr="001A647B">
              <w:rPr>
                <w:spacing w:val="-2"/>
                <w:sz w:val="22"/>
                <w:szCs w:val="22"/>
              </w:rPr>
              <w:sym w:font="Symbol" w:char="F06D"/>
            </w:r>
            <w:r w:rsidRPr="006C2BB4">
              <w:rPr>
                <w:spacing w:val="-2"/>
                <w:sz w:val="22"/>
                <w:szCs w:val="22"/>
              </w:rPr>
              <w:t>L is considered indicative of infection.</w:t>
            </w:r>
          </w:p>
          <w:p w:rsidR="00B5262D" w:rsidRPr="001A647B" w:rsidRDefault="00B5262D" w:rsidP="008077DD">
            <w:pPr>
              <w:suppressAutoHyphens/>
              <w:rPr>
                <w:spacing w:val="-2"/>
                <w:sz w:val="22"/>
                <w:szCs w:val="22"/>
              </w:rPr>
            </w:pPr>
          </w:p>
          <w:p w:rsidR="00B5262D" w:rsidRPr="001A647B" w:rsidRDefault="00B5262D" w:rsidP="008077DD">
            <w:pPr>
              <w:suppressAutoHyphens/>
              <w:ind w:left="360"/>
              <w:rPr>
                <w:spacing w:val="-2"/>
                <w:sz w:val="22"/>
                <w:szCs w:val="22"/>
              </w:rPr>
            </w:pPr>
            <w:r w:rsidRPr="001A647B">
              <w:rPr>
                <w:b/>
                <w:i/>
                <w:spacing w:val="-2"/>
                <w:sz w:val="22"/>
                <w:szCs w:val="22"/>
              </w:rPr>
              <w:t>Bronchoalveolar Lavage (BAL):</w:t>
            </w:r>
          </w:p>
          <w:p w:rsidR="00B5262D" w:rsidRPr="001A647B" w:rsidRDefault="00B5262D" w:rsidP="00013CB4">
            <w:pPr>
              <w:numPr>
                <w:ilvl w:val="0"/>
                <w:numId w:val="24"/>
              </w:numPr>
              <w:tabs>
                <w:tab w:val="clear" w:pos="360"/>
              </w:tabs>
              <w:suppressAutoHyphens/>
              <w:rPr>
                <w:spacing w:val="-2"/>
                <w:sz w:val="22"/>
                <w:szCs w:val="22"/>
              </w:rPr>
            </w:pPr>
            <w:r w:rsidRPr="001A647B">
              <w:rPr>
                <w:spacing w:val="-2"/>
                <w:sz w:val="22"/>
                <w:szCs w:val="22"/>
              </w:rPr>
              <w:t>Macrophages, often containing a variety of phagocytized material are the cells most frequently seen on a differential.</w:t>
            </w:r>
          </w:p>
          <w:p w:rsidR="00B5262D" w:rsidRPr="001A647B" w:rsidRDefault="00B5262D" w:rsidP="00013CB4">
            <w:pPr>
              <w:numPr>
                <w:ilvl w:val="0"/>
                <w:numId w:val="24"/>
              </w:numPr>
              <w:tabs>
                <w:tab w:val="clear" w:pos="360"/>
              </w:tabs>
              <w:suppressAutoHyphens/>
              <w:rPr>
                <w:spacing w:val="-2"/>
                <w:sz w:val="22"/>
                <w:szCs w:val="22"/>
              </w:rPr>
            </w:pPr>
            <w:r w:rsidRPr="001A647B">
              <w:rPr>
                <w:spacing w:val="-2"/>
                <w:sz w:val="22"/>
                <w:szCs w:val="22"/>
              </w:rPr>
              <w:t>Lymphocytes are increased in interstitial lung disease, drug reactions, pulmonary lymphoma and non-bacterial infections.</w:t>
            </w:r>
          </w:p>
          <w:p w:rsidR="00B5262D" w:rsidRPr="001A647B" w:rsidRDefault="00B5262D" w:rsidP="00013CB4">
            <w:pPr>
              <w:numPr>
                <w:ilvl w:val="0"/>
                <w:numId w:val="24"/>
              </w:numPr>
              <w:tabs>
                <w:tab w:val="clear" w:pos="360"/>
              </w:tabs>
              <w:suppressAutoHyphens/>
              <w:rPr>
                <w:spacing w:val="-2"/>
                <w:sz w:val="22"/>
                <w:szCs w:val="22"/>
              </w:rPr>
            </w:pPr>
            <w:r w:rsidRPr="001A647B">
              <w:rPr>
                <w:spacing w:val="-2"/>
                <w:sz w:val="22"/>
                <w:szCs w:val="22"/>
              </w:rPr>
              <w:t>Neutrophils are increased in cigarette smokers, bronchopneumonia, toxin exposure, and diffuse alveolar damage.</w:t>
            </w:r>
          </w:p>
          <w:p w:rsidR="00B5262D" w:rsidRPr="001A647B" w:rsidRDefault="00B5262D" w:rsidP="00013CB4">
            <w:pPr>
              <w:numPr>
                <w:ilvl w:val="0"/>
                <w:numId w:val="24"/>
              </w:numPr>
              <w:tabs>
                <w:tab w:val="clear" w:pos="360"/>
              </w:tabs>
              <w:suppressAutoHyphens/>
              <w:rPr>
                <w:spacing w:val="-2"/>
                <w:sz w:val="22"/>
                <w:szCs w:val="22"/>
              </w:rPr>
            </w:pPr>
            <w:r w:rsidRPr="001A647B">
              <w:rPr>
                <w:spacing w:val="-2"/>
                <w:sz w:val="22"/>
                <w:szCs w:val="22"/>
              </w:rPr>
              <w:t>Eosinophils are elevated in asthma, hypersensitivity, pneumonitis, and eosinophilic pneumonia.</w:t>
            </w:r>
          </w:p>
          <w:p w:rsidR="00B5262D" w:rsidRDefault="00B5262D" w:rsidP="00013CB4">
            <w:pPr>
              <w:numPr>
                <w:ilvl w:val="0"/>
                <w:numId w:val="24"/>
              </w:numPr>
              <w:tabs>
                <w:tab w:val="clear" w:pos="360"/>
              </w:tabs>
              <w:suppressAutoHyphens/>
              <w:rPr>
                <w:rFonts w:ascii="Arial" w:hAnsi="Arial" w:cs="Arial"/>
                <w:spacing w:val="-2"/>
                <w:sz w:val="20"/>
                <w:szCs w:val="20"/>
              </w:rPr>
            </w:pPr>
            <w:r w:rsidRPr="001A647B">
              <w:rPr>
                <w:spacing w:val="-2"/>
                <w:sz w:val="22"/>
                <w:szCs w:val="22"/>
              </w:rPr>
              <w:t>Ciliated columnar bronchial epithelial cells and squamous epithelial cells may also be seen</w:t>
            </w:r>
            <w:r w:rsidRPr="00162418">
              <w:rPr>
                <w:rFonts w:ascii="Arial" w:hAnsi="Arial" w:cs="Arial"/>
                <w:spacing w:val="-2"/>
                <w:sz w:val="20"/>
                <w:szCs w:val="20"/>
              </w:rPr>
              <w:t>.</w:t>
            </w:r>
          </w:p>
          <w:p w:rsidR="00EB44E6" w:rsidRDefault="00EB44E6" w:rsidP="008077DD">
            <w:pPr>
              <w:rPr>
                <w:sz w:val="22"/>
              </w:rPr>
            </w:pPr>
          </w:p>
        </w:tc>
      </w:tr>
      <w:tr w:rsidR="00EB44E6" w:rsidTr="00E60D8E">
        <w:trPr>
          <w:trHeight w:val="234"/>
        </w:trPr>
        <w:tc>
          <w:tcPr>
            <w:tcW w:w="1353" w:type="dxa"/>
          </w:tcPr>
          <w:p w:rsidR="00EB44E6" w:rsidRDefault="00EB44E6" w:rsidP="008077DD">
            <w:pPr>
              <w:spacing w:after="120"/>
              <w:jc w:val="right"/>
              <w:rPr>
                <w:sz w:val="22"/>
              </w:rPr>
            </w:pPr>
            <w:bookmarkStart w:id="14" w:name="notes"/>
            <w:r>
              <w:rPr>
                <w:sz w:val="22"/>
              </w:rPr>
              <w:lastRenderedPageBreak/>
              <w:t>Notes</w:t>
            </w:r>
            <w:bookmarkEnd w:id="14"/>
          </w:p>
        </w:tc>
        <w:tc>
          <w:tcPr>
            <w:tcW w:w="9354" w:type="dxa"/>
          </w:tcPr>
          <w:p w:rsidR="00CC249D" w:rsidRPr="006C2BB4" w:rsidRDefault="00CC249D" w:rsidP="008077DD">
            <w:pPr>
              <w:rPr>
                <w:b/>
                <w:sz w:val="22"/>
              </w:rPr>
            </w:pPr>
            <w:r w:rsidRPr="006C2BB4">
              <w:rPr>
                <w:b/>
                <w:sz w:val="22"/>
              </w:rPr>
              <w:t>Terminology-</w:t>
            </w:r>
          </w:p>
          <w:p w:rsidR="00CC249D" w:rsidRPr="006C2BB4" w:rsidRDefault="00CC249D" w:rsidP="00013CB4">
            <w:pPr>
              <w:numPr>
                <w:ilvl w:val="0"/>
                <w:numId w:val="26"/>
              </w:numPr>
              <w:rPr>
                <w:sz w:val="22"/>
              </w:rPr>
            </w:pPr>
            <w:r w:rsidRPr="006C2BB4">
              <w:rPr>
                <w:sz w:val="22"/>
              </w:rPr>
              <w:t>Thoracentesis—procedure where fluid is aspirated from the pleural cavity</w:t>
            </w:r>
          </w:p>
          <w:p w:rsidR="00CC249D" w:rsidRPr="006C2BB4" w:rsidRDefault="00CC249D" w:rsidP="00013CB4">
            <w:pPr>
              <w:numPr>
                <w:ilvl w:val="0"/>
                <w:numId w:val="26"/>
              </w:numPr>
              <w:rPr>
                <w:sz w:val="22"/>
              </w:rPr>
            </w:pPr>
            <w:r w:rsidRPr="006C2BB4">
              <w:rPr>
                <w:sz w:val="22"/>
              </w:rPr>
              <w:t>Paracentesis—procedure where fluid is aspirated from the peritoneal cavity</w:t>
            </w:r>
          </w:p>
          <w:p w:rsidR="00CC249D" w:rsidRPr="006C2BB4" w:rsidRDefault="00CC249D" w:rsidP="00013CB4">
            <w:pPr>
              <w:numPr>
                <w:ilvl w:val="0"/>
                <w:numId w:val="26"/>
              </w:numPr>
              <w:rPr>
                <w:sz w:val="22"/>
              </w:rPr>
            </w:pPr>
            <w:r w:rsidRPr="006C2BB4">
              <w:rPr>
                <w:sz w:val="22"/>
              </w:rPr>
              <w:t>Ascites—accumulation of fluid in the peritoneal cavity</w:t>
            </w:r>
          </w:p>
          <w:p w:rsidR="00CC249D" w:rsidRPr="006C2BB4" w:rsidRDefault="00CC249D" w:rsidP="00013CB4">
            <w:pPr>
              <w:numPr>
                <w:ilvl w:val="0"/>
                <w:numId w:val="26"/>
              </w:numPr>
              <w:rPr>
                <w:sz w:val="22"/>
              </w:rPr>
            </w:pPr>
            <w:r w:rsidRPr="006C2BB4">
              <w:rPr>
                <w:sz w:val="22"/>
              </w:rPr>
              <w:t>Peritoneal fluid vs peritoneal dia</w:t>
            </w:r>
            <w:r w:rsidR="00446B94">
              <w:rPr>
                <w:sz w:val="22"/>
              </w:rPr>
              <w:t>lysate – a dialysate is usually</w:t>
            </w:r>
            <w:r w:rsidRPr="006C2BB4">
              <w:rPr>
                <w:sz w:val="22"/>
              </w:rPr>
              <w:t xml:space="preserve"> colorless vs  a peritoneal fluid  which is usually yellow dialysate </w:t>
            </w:r>
          </w:p>
          <w:p w:rsidR="00EB44E6" w:rsidRPr="006C2BB4" w:rsidRDefault="00EB44E6" w:rsidP="008077DD">
            <w:pPr>
              <w:jc w:val="both"/>
              <w:rPr>
                <w:sz w:val="22"/>
              </w:rPr>
            </w:pPr>
          </w:p>
        </w:tc>
      </w:tr>
      <w:tr w:rsidR="00EB44E6" w:rsidTr="00E60D8E">
        <w:trPr>
          <w:trHeight w:val="234"/>
        </w:trPr>
        <w:tc>
          <w:tcPr>
            <w:tcW w:w="1353" w:type="dxa"/>
          </w:tcPr>
          <w:p w:rsidR="00EB44E6" w:rsidRDefault="00EB44E6" w:rsidP="008077DD">
            <w:pPr>
              <w:spacing w:after="120"/>
              <w:jc w:val="right"/>
              <w:rPr>
                <w:sz w:val="22"/>
              </w:rPr>
            </w:pPr>
            <w:bookmarkStart w:id="15" w:name="references"/>
            <w:r>
              <w:rPr>
                <w:sz w:val="22"/>
              </w:rPr>
              <w:lastRenderedPageBreak/>
              <w:t>References</w:t>
            </w:r>
            <w:bookmarkEnd w:id="15"/>
          </w:p>
        </w:tc>
        <w:tc>
          <w:tcPr>
            <w:tcW w:w="9354" w:type="dxa"/>
          </w:tcPr>
          <w:p w:rsidR="000064AB" w:rsidRPr="006C2BB4" w:rsidRDefault="000064AB" w:rsidP="00013CB4">
            <w:pPr>
              <w:pStyle w:val="Bibliography"/>
              <w:numPr>
                <w:ilvl w:val="0"/>
                <w:numId w:val="31"/>
              </w:numPr>
              <w:spacing w:after="0" w:line="240" w:lineRule="auto"/>
              <w:rPr>
                <w:rFonts w:ascii="Times New Roman" w:hAnsi="Times New Roman"/>
                <w:noProof/>
              </w:rPr>
            </w:pPr>
            <w:r w:rsidRPr="006C2BB4">
              <w:rPr>
                <w:rFonts w:ascii="Times New Roman" w:hAnsi="Times New Roman"/>
                <w:noProof/>
              </w:rPr>
              <w:t xml:space="preserve">Bentz, J., &amp; Adams, B. (1994). Laboratory Examination of Synovial Fluids. In </w:t>
            </w:r>
            <w:r w:rsidRPr="006C2BB4">
              <w:rPr>
                <w:rFonts w:ascii="Times New Roman" w:hAnsi="Times New Roman"/>
                <w:i/>
                <w:iCs/>
                <w:noProof/>
              </w:rPr>
              <w:t>Clinical Laboratory Science</w:t>
            </w:r>
            <w:r w:rsidRPr="006C2BB4">
              <w:rPr>
                <w:rFonts w:ascii="Times New Roman" w:hAnsi="Times New Roman"/>
                <w:noProof/>
              </w:rPr>
              <w:t xml:space="preserve"> (2nd ed., Vol. 7).</w:t>
            </w:r>
          </w:p>
          <w:p w:rsidR="006C2BB4" w:rsidRPr="006C2BB4" w:rsidRDefault="000064AB" w:rsidP="00013CB4">
            <w:pPr>
              <w:pStyle w:val="Bibliography"/>
              <w:numPr>
                <w:ilvl w:val="0"/>
                <w:numId w:val="31"/>
              </w:numPr>
              <w:spacing w:after="0" w:line="240" w:lineRule="auto"/>
              <w:rPr>
                <w:rFonts w:ascii="Times New Roman" w:hAnsi="Times New Roman"/>
                <w:noProof/>
              </w:rPr>
            </w:pPr>
            <w:r w:rsidRPr="006C2BB4">
              <w:rPr>
                <w:rFonts w:ascii="Times New Roman" w:hAnsi="Times New Roman"/>
                <w:noProof/>
              </w:rPr>
              <w:t xml:space="preserve">Brunzel, N. (1994). </w:t>
            </w:r>
            <w:r w:rsidRPr="006C2BB4">
              <w:rPr>
                <w:rFonts w:ascii="Times New Roman" w:hAnsi="Times New Roman"/>
                <w:i/>
                <w:iCs/>
                <w:noProof/>
              </w:rPr>
              <w:t>Fundamentals of Urine and Body Fluids.</w:t>
            </w:r>
            <w:r w:rsidRPr="006C2BB4">
              <w:rPr>
                <w:rFonts w:ascii="Times New Roman" w:hAnsi="Times New Roman"/>
                <w:noProof/>
              </w:rPr>
              <w:t xml:space="preserve"> 402-411: WB Saunders Company.</w:t>
            </w:r>
          </w:p>
          <w:p w:rsidR="006C2BB4" w:rsidRPr="006C2BB4" w:rsidRDefault="00701A61" w:rsidP="00013CB4">
            <w:pPr>
              <w:pStyle w:val="Bibliography"/>
              <w:numPr>
                <w:ilvl w:val="0"/>
                <w:numId w:val="31"/>
              </w:numPr>
              <w:spacing w:after="0" w:line="240" w:lineRule="auto"/>
              <w:rPr>
                <w:rFonts w:ascii="Times New Roman" w:hAnsi="Times New Roman"/>
                <w:noProof/>
              </w:rPr>
            </w:pPr>
            <w:r w:rsidRPr="006C2BB4">
              <w:rPr>
                <w:rFonts w:ascii="Times New Roman" w:hAnsi="Times New Roman"/>
              </w:rPr>
              <w:t>CAP Hematology and Coagulation Checklist, July 2013</w:t>
            </w:r>
          </w:p>
          <w:p w:rsidR="006C2BB4" w:rsidRPr="006C2BB4" w:rsidRDefault="00701A61" w:rsidP="00013CB4">
            <w:pPr>
              <w:pStyle w:val="Bibliography"/>
              <w:numPr>
                <w:ilvl w:val="0"/>
                <w:numId w:val="31"/>
              </w:numPr>
              <w:spacing w:after="0" w:line="240" w:lineRule="auto"/>
              <w:rPr>
                <w:rFonts w:ascii="Times New Roman" w:hAnsi="Times New Roman"/>
                <w:noProof/>
              </w:rPr>
            </w:pPr>
            <w:r w:rsidRPr="006C2BB4">
              <w:rPr>
                <w:rFonts w:ascii="Times New Roman" w:hAnsi="Times New Roman"/>
              </w:rPr>
              <w:t>CAP TODAY , Q &amp; A, January 2012 and June 2012</w:t>
            </w:r>
          </w:p>
          <w:p w:rsidR="006C2BB4" w:rsidRPr="006C2BB4" w:rsidRDefault="00701A61" w:rsidP="00013CB4">
            <w:pPr>
              <w:pStyle w:val="Bibliography"/>
              <w:numPr>
                <w:ilvl w:val="0"/>
                <w:numId w:val="31"/>
              </w:numPr>
              <w:spacing w:after="0" w:line="240" w:lineRule="auto"/>
              <w:rPr>
                <w:rFonts w:ascii="Times New Roman" w:hAnsi="Times New Roman"/>
                <w:noProof/>
              </w:rPr>
            </w:pPr>
            <w:r w:rsidRPr="006C2BB4">
              <w:rPr>
                <w:rFonts w:ascii="Times New Roman" w:hAnsi="Times New Roman"/>
              </w:rPr>
              <w:t>CLSI, H56-Body Fluid Analysis for Cellular Composition, 2005</w:t>
            </w:r>
          </w:p>
          <w:p w:rsidR="006C2BB4" w:rsidRPr="006C2BB4" w:rsidRDefault="000064AB" w:rsidP="00013CB4">
            <w:pPr>
              <w:pStyle w:val="Bibliography"/>
              <w:numPr>
                <w:ilvl w:val="0"/>
                <w:numId w:val="31"/>
              </w:numPr>
              <w:spacing w:after="0" w:line="240" w:lineRule="auto"/>
              <w:rPr>
                <w:rFonts w:ascii="Times New Roman" w:hAnsi="Times New Roman"/>
                <w:noProof/>
              </w:rPr>
            </w:pPr>
            <w:r w:rsidRPr="006C2BB4">
              <w:rPr>
                <w:rFonts w:ascii="Times New Roman" w:hAnsi="Times New Roman"/>
                <w:noProof/>
              </w:rPr>
              <w:t xml:space="preserve">Galagan, Bloomberg, Cornblee, &amp; Glassy. (2006). </w:t>
            </w:r>
            <w:r w:rsidRPr="006C2BB4">
              <w:rPr>
                <w:rFonts w:ascii="Times New Roman" w:hAnsi="Times New Roman"/>
                <w:i/>
                <w:iCs/>
                <w:noProof/>
              </w:rPr>
              <w:t>Color Atlas of Body Fluids.</w:t>
            </w:r>
            <w:r w:rsidRPr="006C2BB4">
              <w:rPr>
                <w:rFonts w:ascii="Times New Roman" w:hAnsi="Times New Roman"/>
                <w:noProof/>
              </w:rPr>
              <w:t xml:space="preserve"> CAP.</w:t>
            </w:r>
          </w:p>
          <w:p w:rsidR="006C2BB4" w:rsidRPr="006C2BB4" w:rsidRDefault="000064AB" w:rsidP="00013CB4">
            <w:pPr>
              <w:pStyle w:val="Bibliography"/>
              <w:numPr>
                <w:ilvl w:val="0"/>
                <w:numId w:val="31"/>
              </w:numPr>
              <w:spacing w:after="0" w:line="240" w:lineRule="auto"/>
              <w:rPr>
                <w:rFonts w:ascii="Times New Roman" w:hAnsi="Times New Roman"/>
                <w:noProof/>
              </w:rPr>
            </w:pPr>
            <w:r w:rsidRPr="006C2BB4">
              <w:rPr>
                <w:rFonts w:ascii="Times New Roman" w:hAnsi="Times New Roman"/>
                <w:noProof/>
              </w:rPr>
              <w:t xml:space="preserve">Harmening, D. (1992). </w:t>
            </w:r>
            <w:r w:rsidRPr="006C2BB4">
              <w:rPr>
                <w:rFonts w:ascii="Times New Roman" w:hAnsi="Times New Roman"/>
                <w:i/>
                <w:iCs/>
                <w:noProof/>
              </w:rPr>
              <w:t>Clinical Hematology and Fundamentals of Hemostasis</w:t>
            </w:r>
            <w:r w:rsidRPr="006C2BB4">
              <w:rPr>
                <w:rFonts w:ascii="Times New Roman" w:hAnsi="Times New Roman"/>
                <w:noProof/>
              </w:rPr>
              <w:t xml:space="preserve"> (2nd ed.). FA Davis.</w:t>
            </w:r>
          </w:p>
          <w:p w:rsidR="006C2BB4" w:rsidRPr="006C2BB4" w:rsidRDefault="00701A61" w:rsidP="00013CB4">
            <w:pPr>
              <w:pStyle w:val="Bibliography"/>
              <w:numPr>
                <w:ilvl w:val="0"/>
                <w:numId w:val="31"/>
              </w:numPr>
              <w:spacing w:after="0" w:line="240" w:lineRule="auto"/>
              <w:rPr>
                <w:rFonts w:ascii="Times New Roman" w:hAnsi="Times New Roman"/>
                <w:noProof/>
              </w:rPr>
            </w:pPr>
            <w:r w:rsidRPr="006C2BB4">
              <w:rPr>
                <w:rFonts w:ascii="Times New Roman" w:eastAsia="SymbolMT" w:hAnsi="Times New Roman"/>
              </w:rPr>
              <w:t>Hettich Universal 320 user manual pgs26-46 Andreas Hettich GmbH &amp; Co. KG 2005</w:t>
            </w:r>
          </w:p>
          <w:p w:rsidR="006C2BB4" w:rsidRPr="006C2BB4" w:rsidRDefault="00701A61" w:rsidP="00013CB4">
            <w:pPr>
              <w:pStyle w:val="Bibliography"/>
              <w:numPr>
                <w:ilvl w:val="0"/>
                <w:numId w:val="31"/>
              </w:numPr>
              <w:spacing w:after="0" w:line="240" w:lineRule="auto"/>
              <w:rPr>
                <w:rFonts w:ascii="Times New Roman" w:hAnsi="Times New Roman"/>
                <w:noProof/>
              </w:rPr>
            </w:pPr>
            <w:r w:rsidRPr="006C2BB4">
              <w:rPr>
                <w:rFonts w:ascii="Times New Roman" w:hAnsi="Times New Roman"/>
              </w:rPr>
              <w:t>Iris Cytofuge 2 and Concentrator Filter package insert, 2008</w:t>
            </w:r>
            <w:r w:rsidRPr="006C2BB4">
              <w:rPr>
                <w:rFonts w:ascii="Times New Roman" w:eastAsia="SymbolMT" w:hAnsi="Times New Roman"/>
              </w:rPr>
              <w:t xml:space="preserve"> </w:t>
            </w:r>
          </w:p>
          <w:p w:rsidR="006C2BB4" w:rsidRPr="006C2BB4" w:rsidRDefault="00190BAA" w:rsidP="00013CB4">
            <w:pPr>
              <w:pStyle w:val="Bibliography"/>
              <w:numPr>
                <w:ilvl w:val="0"/>
                <w:numId w:val="31"/>
              </w:numPr>
              <w:spacing w:after="0" w:line="240" w:lineRule="auto"/>
              <w:rPr>
                <w:rFonts w:ascii="Times New Roman" w:hAnsi="Times New Roman"/>
                <w:noProof/>
              </w:rPr>
            </w:pPr>
            <w:r w:rsidRPr="006C2BB4">
              <w:rPr>
                <w:rFonts w:ascii="Times New Roman" w:hAnsi="Times New Roman"/>
              </w:rPr>
              <w:t>Kestenbaum, L et al: Pediatrics, Jan 2010</w:t>
            </w:r>
          </w:p>
          <w:p w:rsidR="006C2BB4" w:rsidRPr="006C2BB4" w:rsidRDefault="000064AB" w:rsidP="00013CB4">
            <w:pPr>
              <w:pStyle w:val="Bibliography"/>
              <w:numPr>
                <w:ilvl w:val="0"/>
                <w:numId w:val="31"/>
              </w:numPr>
              <w:spacing w:after="0" w:line="240" w:lineRule="auto"/>
              <w:rPr>
                <w:rFonts w:ascii="Times New Roman" w:hAnsi="Times New Roman"/>
                <w:noProof/>
              </w:rPr>
            </w:pPr>
            <w:r w:rsidRPr="006C2BB4">
              <w:rPr>
                <w:rFonts w:ascii="Times New Roman" w:hAnsi="Times New Roman"/>
                <w:noProof/>
              </w:rPr>
              <w:t xml:space="preserve">Kjeldsberg, &amp; Knight. (1993). </w:t>
            </w:r>
            <w:r w:rsidRPr="006C2BB4">
              <w:rPr>
                <w:rFonts w:ascii="Times New Roman" w:hAnsi="Times New Roman"/>
                <w:i/>
                <w:iCs/>
                <w:noProof/>
              </w:rPr>
              <w:t>Body Fluids</w:t>
            </w:r>
            <w:r w:rsidRPr="006C2BB4">
              <w:rPr>
                <w:rFonts w:ascii="Times New Roman" w:hAnsi="Times New Roman"/>
                <w:noProof/>
              </w:rPr>
              <w:t xml:space="preserve"> (3rd ed.). Chicago: ASCP Press.</w:t>
            </w:r>
          </w:p>
          <w:p w:rsidR="006C2BB4" w:rsidRPr="006C2BB4" w:rsidRDefault="000064AB" w:rsidP="00013CB4">
            <w:pPr>
              <w:pStyle w:val="Bibliography"/>
              <w:numPr>
                <w:ilvl w:val="0"/>
                <w:numId w:val="31"/>
              </w:numPr>
              <w:spacing w:after="0" w:line="240" w:lineRule="auto"/>
              <w:rPr>
                <w:rFonts w:ascii="Times New Roman" w:hAnsi="Times New Roman"/>
                <w:noProof/>
              </w:rPr>
            </w:pPr>
            <w:r w:rsidRPr="006C2BB4">
              <w:rPr>
                <w:rFonts w:ascii="Times New Roman" w:hAnsi="Times New Roman"/>
                <w:noProof/>
              </w:rPr>
              <w:t>Knight, K. a. (1986). Body Fluids.</w:t>
            </w:r>
          </w:p>
          <w:p w:rsidR="006C2BB4" w:rsidRPr="006C2BB4" w:rsidRDefault="000064AB" w:rsidP="00013CB4">
            <w:pPr>
              <w:pStyle w:val="Bibliography"/>
              <w:numPr>
                <w:ilvl w:val="0"/>
                <w:numId w:val="31"/>
              </w:numPr>
              <w:spacing w:after="0" w:line="240" w:lineRule="auto"/>
              <w:rPr>
                <w:rFonts w:ascii="Times New Roman" w:hAnsi="Times New Roman"/>
                <w:noProof/>
              </w:rPr>
            </w:pPr>
            <w:r w:rsidRPr="006C2BB4">
              <w:rPr>
                <w:rFonts w:ascii="Times New Roman" w:hAnsi="Times New Roman"/>
                <w:noProof/>
              </w:rPr>
              <w:t>Krieg, A., &amp; Kjeldsberg, C. (1991). Clinical Diagnosis and Management by Laboratory Methods. Philadelphia: WB Saunders Company.</w:t>
            </w:r>
          </w:p>
          <w:p w:rsidR="006C2BB4" w:rsidRPr="006C2BB4" w:rsidRDefault="000064AB" w:rsidP="00013CB4">
            <w:pPr>
              <w:pStyle w:val="Bibliography"/>
              <w:numPr>
                <w:ilvl w:val="0"/>
                <w:numId w:val="31"/>
              </w:numPr>
              <w:spacing w:after="0" w:line="240" w:lineRule="auto"/>
              <w:rPr>
                <w:rFonts w:ascii="Times New Roman" w:hAnsi="Times New Roman"/>
                <w:noProof/>
              </w:rPr>
            </w:pPr>
            <w:r w:rsidRPr="006C2BB4">
              <w:rPr>
                <w:rFonts w:ascii="Times New Roman" w:hAnsi="Times New Roman"/>
                <w:noProof/>
              </w:rPr>
              <w:t xml:space="preserve">Ringsrud, K. (1994). Synovial Fluid Atlas and Procedure. In </w:t>
            </w:r>
            <w:r w:rsidRPr="006C2BB4">
              <w:rPr>
                <w:rFonts w:ascii="Times New Roman" w:hAnsi="Times New Roman"/>
                <w:i/>
                <w:iCs/>
                <w:noProof/>
              </w:rPr>
              <w:t>Atlas of Contaminants found in the Synovial Fluid.</w:t>
            </w:r>
            <w:r w:rsidRPr="006C2BB4">
              <w:rPr>
                <w:rFonts w:ascii="Times New Roman" w:hAnsi="Times New Roman"/>
                <w:noProof/>
              </w:rPr>
              <w:t xml:space="preserve"> In house.</w:t>
            </w:r>
          </w:p>
          <w:p w:rsidR="006C2BB4" w:rsidRPr="006C2BB4" w:rsidRDefault="000064AB" w:rsidP="00013CB4">
            <w:pPr>
              <w:pStyle w:val="Bibliography"/>
              <w:numPr>
                <w:ilvl w:val="0"/>
                <w:numId w:val="31"/>
              </w:numPr>
              <w:spacing w:after="0" w:line="240" w:lineRule="auto"/>
              <w:rPr>
                <w:rFonts w:ascii="Times New Roman" w:hAnsi="Times New Roman"/>
                <w:noProof/>
              </w:rPr>
            </w:pPr>
            <w:r w:rsidRPr="006C2BB4">
              <w:rPr>
                <w:rFonts w:ascii="Times New Roman" w:hAnsi="Times New Roman"/>
                <w:noProof/>
              </w:rPr>
              <w:t>Ringsrud, K., &amp; Linne, J. (1992). Basic Techniques in Clinical Laboratory Science. St Louis: Mosby.</w:t>
            </w:r>
          </w:p>
          <w:p w:rsidR="006C2BB4" w:rsidRPr="006C2BB4" w:rsidRDefault="000064AB" w:rsidP="00013CB4">
            <w:pPr>
              <w:pStyle w:val="Bibliography"/>
              <w:numPr>
                <w:ilvl w:val="0"/>
                <w:numId w:val="31"/>
              </w:numPr>
              <w:spacing w:after="0" w:line="240" w:lineRule="auto"/>
              <w:rPr>
                <w:rFonts w:ascii="Times New Roman" w:hAnsi="Times New Roman"/>
                <w:noProof/>
              </w:rPr>
            </w:pPr>
            <w:r w:rsidRPr="006C2BB4">
              <w:rPr>
                <w:rFonts w:ascii="Times New Roman" w:hAnsi="Times New Roman"/>
                <w:noProof/>
              </w:rPr>
              <w:t>Ringsrud, K., &amp; Linne, J. (1995). Urinalysis and Body Fluids: A Color Text and Atlas. St Louis: Mosby.</w:t>
            </w:r>
          </w:p>
          <w:p w:rsidR="006C2BB4" w:rsidRPr="006C2BB4" w:rsidRDefault="000064AB" w:rsidP="00013CB4">
            <w:pPr>
              <w:pStyle w:val="Bibliography"/>
              <w:numPr>
                <w:ilvl w:val="0"/>
                <w:numId w:val="31"/>
              </w:numPr>
              <w:spacing w:after="0" w:line="240" w:lineRule="auto"/>
              <w:rPr>
                <w:rFonts w:ascii="Times New Roman" w:hAnsi="Times New Roman"/>
                <w:noProof/>
              </w:rPr>
            </w:pPr>
            <w:r w:rsidRPr="006C2BB4">
              <w:rPr>
                <w:rFonts w:ascii="Times New Roman" w:hAnsi="Times New Roman"/>
                <w:noProof/>
              </w:rPr>
              <w:t>Sanford and Todd. (n.d.). Clinical Diagnosis and Management by Laboratory Methods. In Henry, &amp; Davidson (Eds.).</w:t>
            </w:r>
          </w:p>
          <w:p w:rsidR="006C2BB4" w:rsidRPr="006C2BB4" w:rsidRDefault="000064AB" w:rsidP="00013CB4">
            <w:pPr>
              <w:pStyle w:val="Bibliography"/>
              <w:numPr>
                <w:ilvl w:val="0"/>
                <w:numId w:val="31"/>
              </w:numPr>
              <w:spacing w:after="0" w:line="240" w:lineRule="auto"/>
              <w:rPr>
                <w:rFonts w:ascii="Times New Roman" w:hAnsi="Times New Roman"/>
                <w:noProof/>
              </w:rPr>
            </w:pPr>
            <w:r w:rsidRPr="006C2BB4">
              <w:rPr>
                <w:rFonts w:ascii="Times New Roman" w:hAnsi="Times New Roman"/>
                <w:noProof/>
              </w:rPr>
              <w:t>Sanford, T. a. (1991). Clinical Diagnosis and Management by Laboratory Methods.</w:t>
            </w:r>
          </w:p>
          <w:p w:rsidR="006C2BB4" w:rsidRPr="006C2BB4" w:rsidRDefault="000064AB" w:rsidP="00013CB4">
            <w:pPr>
              <w:pStyle w:val="Bibliography"/>
              <w:numPr>
                <w:ilvl w:val="0"/>
                <w:numId w:val="31"/>
              </w:numPr>
              <w:spacing w:after="0" w:line="240" w:lineRule="auto"/>
              <w:rPr>
                <w:rFonts w:ascii="Times New Roman" w:hAnsi="Times New Roman"/>
                <w:noProof/>
              </w:rPr>
            </w:pPr>
            <w:r w:rsidRPr="006C2BB4">
              <w:rPr>
                <w:rFonts w:ascii="Times New Roman" w:hAnsi="Times New Roman"/>
                <w:noProof/>
              </w:rPr>
              <w:t>Sanford, T. a. (n.d.). Clinical Diagnosis and Management by Laboratory Methods. In Davidson, &amp; Henry (Eds.).</w:t>
            </w:r>
          </w:p>
          <w:p w:rsidR="006C2BB4" w:rsidRPr="006C2BB4" w:rsidRDefault="000064AB" w:rsidP="00013CB4">
            <w:pPr>
              <w:pStyle w:val="Bibliography"/>
              <w:numPr>
                <w:ilvl w:val="0"/>
                <w:numId w:val="31"/>
              </w:numPr>
              <w:spacing w:after="0" w:line="240" w:lineRule="auto"/>
              <w:rPr>
                <w:rFonts w:ascii="Times New Roman" w:hAnsi="Times New Roman"/>
                <w:noProof/>
              </w:rPr>
            </w:pPr>
            <w:r w:rsidRPr="006C2BB4">
              <w:rPr>
                <w:rFonts w:ascii="Times New Roman" w:hAnsi="Times New Roman"/>
                <w:noProof/>
              </w:rPr>
              <w:t xml:space="preserve">Strasinger, &amp; Lorenzo, S. D. (2001). </w:t>
            </w:r>
            <w:r w:rsidRPr="006C2BB4">
              <w:rPr>
                <w:rFonts w:ascii="Times New Roman" w:hAnsi="Times New Roman"/>
                <w:i/>
                <w:iCs/>
                <w:noProof/>
              </w:rPr>
              <w:t>Urinalysis and Body Fluids</w:t>
            </w:r>
            <w:r w:rsidRPr="006C2BB4">
              <w:rPr>
                <w:rFonts w:ascii="Times New Roman" w:hAnsi="Times New Roman"/>
                <w:noProof/>
              </w:rPr>
              <w:t xml:space="preserve"> (4th ed.). Philadelphia: FA Davis Company.</w:t>
            </w:r>
          </w:p>
          <w:p w:rsidR="006C2BB4" w:rsidRPr="006C2BB4" w:rsidRDefault="000064AB" w:rsidP="00013CB4">
            <w:pPr>
              <w:pStyle w:val="Bibliography"/>
              <w:numPr>
                <w:ilvl w:val="0"/>
                <w:numId w:val="31"/>
              </w:numPr>
              <w:spacing w:after="0" w:line="240" w:lineRule="auto"/>
              <w:rPr>
                <w:rFonts w:ascii="Times New Roman" w:hAnsi="Times New Roman"/>
                <w:noProof/>
              </w:rPr>
            </w:pPr>
            <w:r w:rsidRPr="006C2BB4">
              <w:rPr>
                <w:rFonts w:ascii="Times New Roman" w:hAnsi="Times New Roman"/>
                <w:noProof/>
              </w:rPr>
              <w:t xml:space="preserve">Sysmex. (2004, 6). Customer Bulletin Document 61-1038. </w:t>
            </w:r>
            <w:r w:rsidRPr="006C2BB4">
              <w:rPr>
                <w:rFonts w:ascii="Times New Roman" w:hAnsi="Times New Roman"/>
                <w:i/>
                <w:iCs/>
                <w:noProof/>
              </w:rPr>
              <w:t>Sysmex XE-Series Analyzer, Body Fluid Analysis</w:t>
            </w:r>
            <w:r w:rsidRPr="006C2BB4">
              <w:rPr>
                <w:rFonts w:ascii="Times New Roman" w:hAnsi="Times New Roman"/>
                <w:noProof/>
              </w:rPr>
              <w:t>.</w:t>
            </w:r>
          </w:p>
          <w:p w:rsidR="006C2BB4" w:rsidRPr="006C2BB4" w:rsidRDefault="000064AB" w:rsidP="00013CB4">
            <w:pPr>
              <w:pStyle w:val="Bibliography"/>
              <w:numPr>
                <w:ilvl w:val="0"/>
                <w:numId w:val="31"/>
              </w:numPr>
              <w:spacing w:after="0" w:line="240" w:lineRule="auto"/>
              <w:rPr>
                <w:rFonts w:ascii="Times New Roman" w:hAnsi="Times New Roman"/>
                <w:noProof/>
              </w:rPr>
            </w:pPr>
            <w:r w:rsidRPr="006C2BB4">
              <w:rPr>
                <w:rFonts w:ascii="Times New Roman" w:hAnsi="Times New Roman"/>
                <w:noProof/>
              </w:rPr>
              <w:t xml:space="preserve">Sysmex. (2006, 9). Customer Bulletin Document 61-1074. </w:t>
            </w:r>
            <w:r w:rsidRPr="006C2BB4">
              <w:rPr>
                <w:rFonts w:ascii="Times New Roman" w:hAnsi="Times New Roman"/>
                <w:i/>
                <w:iCs/>
                <w:noProof/>
              </w:rPr>
              <w:t>Sysmex XT-Series Analyzer, Body Fluid Analysis</w:t>
            </w:r>
            <w:r w:rsidRPr="006C2BB4">
              <w:rPr>
                <w:rFonts w:ascii="Times New Roman" w:hAnsi="Times New Roman"/>
                <w:noProof/>
              </w:rPr>
              <w:t>.</w:t>
            </w:r>
          </w:p>
          <w:p w:rsidR="006C2BB4" w:rsidRPr="006C2BB4" w:rsidRDefault="000064AB" w:rsidP="00013CB4">
            <w:pPr>
              <w:pStyle w:val="Bibliography"/>
              <w:numPr>
                <w:ilvl w:val="0"/>
                <w:numId w:val="31"/>
              </w:numPr>
              <w:spacing w:after="0" w:line="240" w:lineRule="auto"/>
              <w:rPr>
                <w:rFonts w:ascii="Times New Roman" w:hAnsi="Times New Roman"/>
                <w:noProof/>
              </w:rPr>
            </w:pPr>
            <w:r w:rsidRPr="006C2BB4">
              <w:rPr>
                <w:rFonts w:ascii="Times New Roman" w:hAnsi="Times New Roman"/>
                <w:noProof/>
              </w:rPr>
              <w:t xml:space="preserve">Sysmex. (2009, 9). Customer Bulletin Document MKT-30-1004. </w:t>
            </w:r>
            <w:r w:rsidRPr="006C2BB4">
              <w:rPr>
                <w:rFonts w:ascii="Times New Roman" w:hAnsi="Times New Roman"/>
                <w:i/>
                <w:iCs/>
                <w:noProof/>
              </w:rPr>
              <w:t>Validation Protocols, Body Fluids</w:t>
            </w:r>
            <w:r w:rsidRPr="006C2BB4">
              <w:rPr>
                <w:rFonts w:ascii="Times New Roman" w:hAnsi="Times New Roman"/>
                <w:noProof/>
              </w:rPr>
              <w:t>.</w:t>
            </w:r>
          </w:p>
          <w:p w:rsidR="006C2BB4" w:rsidRPr="006C2BB4" w:rsidRDefault="000064AB" w:rsidP="00013CB4">
            <w:pPr>
              <w:pStyle w:val="Bibliography"/>
              <w:numPr>
                <w:ilvl w:val="0"/>
                <w:numId w:val="31"/>
              </w:numPr>
              <w:spacing w:after="0" w:line="240" w:lineRule="auto"/>
              <w:rPr>
                <w:rFonts w:ascii="Times New Roman" w:hAnsi="Times New Roman"/>
                <w:noProof/>
              </w:rPr>
            </w:pPr>
            <w:r w:rsidRPr="006C2BB4">
              <w:rPr>
                <w:rFonts w:ascii="Times New Roman" w:hAnsi="Times New Roman"/>
                <w:noProof/>
              </w:rPr>
              <w:t xml:space="preserve">Sysmex. (2009, 7). Customer Bulletin Document MKT-70-1124, Rev. 1. </w:t>
            </w:r>
            <w:r w:rsidRPr="006C2BB4">
              <w:rPr>
                <w:rFonts w:ascii="Times New Roman" w:hAnsi="Times New Roman"/>
                <w:i/>
                <w:iCs/>
                <w:noProof/>
              </w:rPr>
              <w:t>XE-alphaN Quickguide</w:t>
            </w:r>
            <w:r w:rsidRPr="006C2BB4">
              <w:rPr>
                <w:rFonts w:ascii="Times New Roman" w:hAnsi="Times New Roman"/>
                <w:noProof/>
              </w:rPr>
              <w:t>.</w:t>
            </w:r>
          </w:p>
          <w:p w:rsidR="000064AB" w:rsidRPr="006C2BB4" w:rsidRDefault="000064AB" w:rsidP="00013CB4">
            <w:pPr>
              <w:pStyle w:val="Bibliography"/>
              <w:numPr>
                <w:ilvl w:val="0"/>
                <w:numId w:val="31"/>
              </w:numPr>
              <w:spacing w:after="0" w:line="240" w:lineRule="auto"/>
              <w:rPr>
                <w:rFonts w:ascii="Times New Roman" w:hAnsi="Times New Roman"/>
                <w:noProof/>
              </w:rPr>
            </w:pPr>
            <w:r w:rsidRPr="006C2BB4">
              <w:rPr>
                <w:rFonts w:ascii="Times New Roman" w:hAnsi="Times New Roman"/>
                <w:noProof/>
              </w:rPr>
              <w:t xml:space="preserve">Sysmex. (2013, 3). Customer Bulletin Document 1013-LSS, Rev. 2. </w:t>
            </w:r>
            <w:r w:rsidRPr="006C2BB4">
              <w:rPr>
                <w:rFonts w:ascii="Times New Roman" w:hAnsi="Times New Roman"/>
                <w:i/>
                <w:iCs/>
                <w:noProof/>
              </w:rPr>
              <w:t>Sysmex XE-5000 Body Fluid Analysis, Sysmex XE Implementation Guide and Body Fluid Correlation Guidelines</w:t>
            </w:r>
            <w:r w:rsidRPr="006C2BB4">
              <w:rPr>
                <w:rFonts w:ascii="Times New Roman" w:hAnsi="Times New Roman"/>
                <w:noProof/>
              </w:rPr>
              <w:t>.</w:t>
            </w:r>
          </w:p>
          <w:p w:rsidR="00990515" w:rsidRPr="006C2BB4" w:rsidRDefault="00990515" w:rsidP="008077DD">
            <w:pPr>
              <w:rPr>
                <w:sz w:val="22"/>
              </w:rPr>
            </w:pPr>
          </w:p>
        </w:tc>
      </w:tr>
      <w:tr w:rsidR="00EB44E6" w:rsidTr="00E60D8E">
        <w:trPr>
          <w:trHeight w:val="80"/>
        </w:trPr>
        <w:tc>
          <w:tcPr>
            <w:tcW w:w="1353" w:type="dxa"/>
          </w:tcPr>
          <w:p w:rsidR="00EB44E6" w:rsidRDefault="002768AE" w:rsidP="008077DD">
            <w:pPr>
              <w:spacing w:after="120"/>
              <w:jc w:val="right"/>
              <w:rPr>
                <w:sz w:val="22"/>
              </w:rPr>
            </w:pPr>
            <w:r>
              <w:rPr>
                <w:sz w:val="22"/>
              </w:rPr>
              <w:t>Associated Documents</w:t>
            </w:r>
          </w:p>
        </w:tc>
        <w:tc>
          <w:tcPr>
            <w:tcW w:w="9354" w:type="dxa"/>
          </w:tcPr>
          <w:p w:rsidR="0063484F" w:rsidRPr="0063484F" w:rsidRDefault="0063484F" w:rsidP="008077DD">
            <w:pPr>
              <w:pStyle w:val="Footer"/>
              <w:tabs>
                <w:tab w:val="clear" w:pos="4320"/>
                <w:tab w:val="clear" w:pos="8640"/>
              </w:tabs>
              <w:rPr>
                <w:rFonts w:ascii="Times New Roman" w:hAnsi="Times New Roman"/>
                <w:b/>
                <w:color w:val="7030A0"/>
                <w:sz w:val="22"/>
                <w:szCs w:val="22"/>
                <w:u w:val="single"/>
              </w:rPr>
            </w:pPr>
            <w:r w:rsidRPr="0063484F">
              <w:rPr>
                <w:rFonts w:ascii="Times New Roman" w:hAnsi="Times New Roman"/>
                <w:b/>
                <w:color w:val="7030A0"/>
                <w:sz w:val="22"/>
                <w:szCs w:val="22"/>
                <w:u w:val="single"/>
              </w:rPr>
              <w:t>Body Fluid Result Entry</w:t>
            </w:r>
          </w:p>
          <w:p w:rsidR="0063484F" w:rsidRDefault="0063484F" w:rsidP="008077DD">
            <w:pPr>
              <w:pStyle w:val="Footer"/>
              <w:tabs>
                <w:tab w:val="clear" w:pos="4320"/>
                <w:tab w:val="clear" w:pos="8640"/>
              </w:tabs>
              <w:rPr>
                <w:rFonts w:ascii="Times New Roman" w:hAnsi="Times New Roman"/>
                <w:b/>
                <w:color w:val="7030A0"/>
                <w:sz w:val="22"/>
                <w:szCs w:val="22"/>
                <w:u w:val="single"/>
              </w:rPr>
            </w:pPr>
            <w:r w:rsidRPr="0063484F">
              <w:rPr>
                <w:rFonts w:ascii="Times New Roman" w:hAnsi="Times New Roman"/>
                <w:b/>
                <w:color w:val="7030A0"/>
                <w:sz w:val="22"/>
                <w:szCs w:val="22"/>
                <w:u w:val="single"/>
              </w:rPr>
              <w:t>CSF Result Entry</w:t>
            </w:r>
          </w:p>
          <w:p w:rsidR="0063484F" w:rsidRDefault="007A7083" w:rsidP="008077DD">
            <w:pPr>
              <w:pStyle w:val="Footer"/>
              <w:tabs>
                <w:tab w:val="clear" w:pos="4320"/>
                <w:tab w:val="clear" w:pos="8640"/>
              </w:tabs>
              <w:rPr>
                <w:rFonts w:ascii="Times New Roman" w:hAnsi="Times New Roman"/>
                <w:b/>
                <w:color w:val="7030A0"/>
                <w:sz w:val="22"/>
                <w:szCs w:val="22"/>
                <w:u w:val="single"/>
              </w:rPr>
            </w:pPr>
            <w:r>
              <w:rPr>
                <w:rFonts w:ascii="Times New Roman" w:hAnsi="Times New Roman"/>
                <w:b/>
                <w:color w:val="7030A0"/>
                <w:sz w:val="22"/>
                <w:szCs w:val="22"/>
                <w:u w:val="single"/>
              </w:rPr>
              <w:t xml:space="preserve">Body Fluid </w:t>
            </w:r>
            <w:r w:rsidR="0017021D" w:rsidRPr="008845EE">
              <w:rPr>
                <w:rFonts w:ascii="Times New Roman" w:hAnsi="Times New Roman"/>
                <w:b/>
                <w:color w:val="7030A0"/>
                <w:sz w:val="22"/>
                <w:szCs w:val="22"/>
                <w:u w:val="single"/>
              </w:rPr>
              <w:t>Workaid</w:t>
            </w:r>
          </w:p>
          <w:p w:rsidR="00044587" w:rsidRDefault="00044587" w:rsidP="008077DD">
            <w:pPr>
              <w:pStyle w:val="Footer"/>
              <w:tabs>
                <w:tab w:val="clear" w:pos="4320"/>
                <w:tab w:val="clear" w:pos="8640"/>
              </w:tabs>
              <w:spacing w:after="80"/>
              <w:rPr>
                <w:rFonts w:ascii="Times New Roman" w:hAnsi="Times New Roman"/>
                <w:sz w:val="22"/>
              </w:rPr>
            </w:pPr>
          </w:p>
          <w:p w:rsidR="00CC249D" w:rsidRDefault="00CC249D" w:rsidP="00446B94">
            <w:pPr>
              <w:pStyle w:val="Footer"/>
              <w:tabs>
                <w:tab w:val="clear" w:pos="4320"/>
                <w:tab w:val="clear" w:pos="8640"/>
              </w:tabs>
              <w:spacing w:after="80"/>
              <w:rPr>
                <w:rFonts w:ascii="Times New Roman" w:hAnsi="Times New Roman"/>
                <w:sz w:val="22"/>
              </w:rPr>
            </w:pPr>
          </w:p>
        </w:tc>
      </w:tr>
      <w:tr w:rsidR="003646DF" w:rsidTr="00E60D8E">
        <w:trPr>
          <w:trHeight w:val="80"/>
        </w:trPr>
        <w:tc>
          <w:tcPr>
            <w:tcW w:w="1353" w:type="dxa"/>
          </w:tcPr>
          <w:p w:rsidR="003646DF" w:rsidRPr="00854325" w:rsidRDefault="003646DF" w:rsidP="008077DD">
            <w:pPr>
              <w:spacing w:after="120"/>
              <w:jc w:val="right"/>
              <w:rPr>
                <w:sz w:val="22"/>
              </w:rPr>
            </w:pPr>
            <w:r w:rsidRPr="00854325">
              <w:rPr>
                <w:sz w:val="22"/>
              </w:rPr>
              <w:t>Document Author</w:t>
            </w:r>
          </w:p>
        </w:tc>
        <w:tc>
          <w:tcPr>
            <w:tcW w:w="9354" w:type="dxa"/>
          </w:tcPr>
          <w:p w:rsidR="003646DF" w:rsidRPr="00854325" w:rsidRDefault="00CC249D" w:rsidP="008077DD">
            <w:pPr>
              <w:pStyle w:val="Footer"/>
              <w:tabs>
                <w:tab w:val="clear" w:pos="4320"/>
                <w:tab w:val="clear" w:pos="8640"/>
              </w:tabs>
              <w:spacing w:after="80"/>
              <w:rPr>
                <w:rFonts w:ascii="Times New Roman" w:hAnsi="Times New Roman"/>
                <w:sz w:val="22"/>
              </w:rPr>
            </w:pPr>
            <w:r>
              <w:rPr>
                <w:rFonts w:ascii="Times New Roman" w:hAnsi="Times New Roman"/>
                <w:sz w:val="22"/>
              </w:rPr>
              <w:t>FV Hematology Standardization Committee 201</w:t>
            </w:r>
            <w:r w:rsidR="0063484F" w:rsidRPr="0063484F">
              <w:rPr>
                <w:rFonts w:ascii="Times New Roman" w:hAnsi="Times New Roman"/>
                <w:color w:val="00B050"/>
                <w:sz w:val="22"/>
              </w:rPr>
              <w:t>7</w:t>
            </w:r>
          </w:p>
        </w:tc>
      </w:tr>
      <w:tr w:rsidR="00EB44E6" w:rsidTr="00E60D8E">
        <w:trPr>
          <w:trHeight w:val="80"/>
        </w:trPr>
        <w:tc>
          <w:tcPr>
            <w:tcW w:w="1353" w:type="dxa"/>
          </w:tcPr>
          <w:p w:rsidR="00EB44E6" w:rsidRPr="00854325" w:rsidRDefault="00A429BF" w:rsidP="008077DD">
            <w:pPr>
              <w:spacing w:after="120"/>
              <w:jc w:val="right"/>
              <w:rPr>
                <w:sz w:val="22"/>
              </w:rPr>
            </w:pPr>
            <w:r w:rsidRPr="00854325">
              <w:rPr>
                <w:sz w:val="22"/>
              </w:rPr>
              <w:t>Effective Date</w:t>
            </w:r>
          </w:p>
        </w:tc>
        <w:tc>
          <w:tcPr>
            <w:tcW w:w="9354" w:type="dxa"/>
          </w:tcPr>
          <w:p w:rsidR="002768AE" w:rsidRPr="00854325" w:rsidRDefault="00BF5F2A" w:rsidP="008077DD">
            <w:pPr>
              <w:pStyle w:val="Footer"/>
              <w:tabs>
                <w:tab w:val="clear" w:pos="4320"/>
                <w:tab w:val="clear" w:pos="8640"/>
              </w:tabs>
              <w:spacing w:after="120"/>
              <w:rPr>
                <w:rFonts w:ascii="Times New Roman" w:hAnsi="Times New Roman"/>
                <w:sz w:val="22"/>
              </w:rPr>
            </w:pPr>
            <w:r>
              <w:rPr>
                <w:rFonts w:ascii="Times New Roman" w:hAnsi="Times New Roman"/>
                <w:sz w:val="22"/>
                <w:highlight w:val="yellow"/>
              </w:rPr>
              <w:t>10</w:t>
            </w:r>
            <w:r w:rsidR="00CC249D" w:rsidRPr="0063484F">
              <w:rPr>
                <w:rFonts w:ascii="Times New Roman" w:hAnsi="Times New Roman"/>
                <w:sz w:val="22"/>
                <w:highlight w:val="yellow"/>
              </w:rPr>
              <w:t>/201</w:t>
            </w:r>
            <w:r w:rsidR="0063484F" w:rsidRPr="0063484F">
              <w:rPr>
                <w:rFonts w:ascii="Times New Roman" w:hAnsi="Times New Roman"/>
                <w:sz w:val="22"/>
                <w:highlight w:val="yellow"/>
              </w:rPr>
              <w:t>7</w:t>
            </w:r>
          </w:p>
        </w:tc>
      </w:tr>
      <w:tr w:rsidR="00A429BF" w:rsidTr="00E60D8E">
        <w:trPr>
          <w:trHeight w:val="80"/>
        </w:trPr>
        <w:tc>
          <w:tcPr>
            <w:tcW w:w="1353" w:type="dxa"/>
          </w:tcPr>
          <w:p w:rsidR="00A429BF" w:rsidRPr="00854325" w:rsidRDefault="00A429BF" w:rsidP="008077DD">
            <w:pPr>
              <w:spacing w:after="120"/>
              <w:jc w:val="right"/>
              <w:rPr>
                <w:sz w:val="22"/>
              </w:rPr>
            </w:pPr>
            <w:r w:rsidRPr="00854325">
              <w:rPr>
                <w:sz w:val="22"/>
              </w:rPr>
              <w:t>Summary of Changes</w:t>
            </w:r>
          </w:p>
        </w:tc>
        <w:tc>
          <w:tcPr>
            <w:tcW w:w="9354" w:type="dxa"/>
          </w:tcPr>
          <w:p w:rsidR="00A429BF" w:rsidRPr="00854325" w:rsidRDefault="00CC249D" w:rsidP="008077DD">
            <w:pPr>
              <w:pStyle w:val="Footer"/>
              <w:tabs>
                <w:tab w:val="clear" w:pos="4320"/>
                <w:tab w:val="clear" w:pos="8640"/>
              </w:tabs>
              <w:spacing w:after="120"/>
              <w:rPr>
                <w:rFonts w:ascii="Times New Roman" w:hAnsi="Times New Roman"/>
                <w:sz w:val="22"/>
              </w:rPr>
            </w:pPr>
            <w:r>
              <w:rPr>
                <w:rFonts w:ascii="Times New Roman" w:hAnsi="Times New Roman"/>
                <w:sz w:val="22"/>
              </w:rPr>
              <w:t>New system procedure</w:t>
            </w:r>
          </w:p>
        </w:tc>
      </w:tr>
    </w:tbl>
    <w:p w:rsidR="009A3171" w:rsidRDefault="009A3171" w:rsidP="008077DD"/>
    <w:p w:rsidR="00931BA6" w:rsidRDefault="00931BA6" w:rsidP="008077DD">
      <w:pPr>
        <w:pStyle w:val="Footer"/>
        <w:tabs>
          <w:tab w:val="clear" w:pos="4320"/>
          <w:tab w:val="clear" w:pos="8640"/>
        </w:tabs>
        <w:spacing w:after="120"/>
        <w:rPr>
          <w:rFonts w:ascii="Times New Roman" w:hAnsi="Times New Roman"/>
          <w:i/>
          <w:sz w:val="22"/>
        </w:rPr>
      </w:pPr>
    </w:p>
    <w:p w:rsidR="00931BA6" w:rsidRDefault="00931BA6" w:rsidP="008077DD">
      <w:pPr>
        <w:pStyle w:val="Footer"/>
        <w:tabs>
          <w:tab w:val="clear" w:pos="4320"/>
          <w:tab w:val="clear" w:pos="8640"/>
        </w:tabs>
        <w:spacing w:after="120"/>
        <w:rPr>
          <w:rFonts w:ascii="Times New Roman" w:hAnsi="Times New Roman"/>
          <w:i/>
          <w:sz w:val="22"/>
        </w:rPr>
      </w:pPr>
    </w:p>
    <w:tbl>
      <w:tblPr>
        <w:tblW w:w="10080" w:type="dxa"/>
        <w:tblInd w:w="108" w:type="dxa"/>
        <w:tblLayout w:type="fixed"/>
        <w:tblLook w:val="04A0" w:firstRow="1" w:lastRow="0" w:firstColumn="1" w:lastColumn="0" w:noHBand="0" w:noVBand="1"/>
      </w:tblPr>
      <w:tblGrid>
        <w:gridCol w:w="6300"/>
        <w:gridCol w:w="3780"/>
      </w:tblGrid>
      <w:tr w:rsidR="00931BA6" w:rsidTr="00420F03">
        <w:trPr>
          <w:trHeight w:val="234"/>
        </w:trPr>
        <w:tc>
          <w:tcPr>
            <w:tcW w:w="10080" w:type="dxa"/>
            <w:gridSpan w:val="2"/>
            <w:tcBorders>
              <w:top w:val="single" w:sz="18" w:space="0" w:color="auto"/>
              <w:left w:val="single" w:sz="18" w:space="0" w:color="auto"/>
              <w:bottom w:val="single" w:sz="4" w:space="0" w:color="auto"/>
              <w:right w:val="single" w:sz="18" w:space="0" w:color="auto"/>
            </w:tcBorders>
            <w:hideMark/>
          </w:tcPr>
          <w:p w:rsidR="00931BA6" w:rsidRDefault="00931BA6" w:rsidP="008077DD">
            <w:pPr>
              <w:pStyle w:val="Footer"/>
              <w:tabs>
                <w:tab w:val="clear" w:pos="4320"/>
                <w:tab w:val="clear" w:pos="8640"/>
              </w:tabs>
              <w:spacing w:after="80"/>
              <w:jc w:val="center"/>
              <w:rPr>
                <w:rFonts w:ascii="Times New Roman" w:hAnsi="Times New Roman"/>
                <w:b/>
                <w:sz w:val="22"/>
              </w:rPr>
            </w:pPr>
            <w:r>
              <w:rPr>
                <w:rFonts w:ascii="Times New Roman" w:hAnsi="Times New Roman"/>
                <w:b/>
                <w:sz w:val="22"/>
              </w:rPr>
              <w:t>Document History</w:t>
            </w:r>
          </w:p>
        </w:tc>
      </w:tr>
      <w:tr w:rsidR="00931BA6" w:rsidTr="00420F03">
        <w:trPr>
          <w:trHeight w:val="234"/>
        </w:trPr>
        <w:tc>
          <w:tcPr>
            <w:tcW w:w="6300" w:type="dxa"/>
            <w:tcBorders>
              <w:top w:val="single" w:sz="4" w:space="0" w:color="auto"/>
              <w:left w:val="single" w:sz="18" w:space="0" w:color="auto"/>
              <w:bottom w:val="single" w:sz="4" w:space="0" w:color="auto"/>
              <w:right w:val="dotted" w:sz="4" w:space="0" w:color="auto"/>
            </w:tcBorders>
            <w:hideMark/>
          </w:tcPr>
          <w:p w:rsidR="00931BA6" w:rsidRDefault="00931BA6" w:rsidP="008077DD">
            <w:pPr>
              <w:pStyle w:val="Footer"/>
              <w:tabs>
                <w:tab w:val="clear" w:pos="4320"/>
                <w:tab w:val="clear" w:pos="8640"/>
              </w:tabs>
              <w:spacing w:before="100" w:after="80"/>
              <w:rPr>
                <w:rFonts w:ascii="Times New Roman" w:hAnsi="Times New Roman"/>
                <w:sz w:val="22"/>
                <w:szCs w:val="22"/>
              </w:rPr>
            </w:pPr>
            <w:r>
              <w:rPr>
                <w:rFonts w:ascii="Times New Roman" w:hAnsi="Times New Roman"/>
                <w:sz w:val="22"/>
                <w:szCs w:val="22"/>
              </w:rPr>
              <w:lastRenderedPageBreak/>
              <w:t xml:space="preserve">Last Reviewed By: </w:t>
            </w:r>
            <w:r w:rsidR="00396375" w:rsidRPr="00462FEB">
              <w:rPr>
                <w:rFonts w:ascii="Times New Roman" w:hAnsi="Times New Roman"/>
                <w:sz w:val="22"/>
                <w:szCs w:val="22"/>
              </w:rPr>
              <w:t>FV Hematology</w:t>
            </w:r>
            <w:r w:rsidR="00540B76" w:rsidRPr="00462FEB">
              <w:rPr>
                <w:rFonts w:ascii="Times New Roman" w:hAnsi="Times New Roman"/>
                <w:sz w:val="22"/>
                <w:szCs w:val="22"/>
              </w:rPr>
              <w:t xml:space="preserve"> Committee</w:t>
            </w:r>
          </w:p>
        </w:tc>
        <w:tc>
          <w:tcPr>
            <w:tcW w:w="3780" w:type="dxa"/>
            <w:tcBorders>
              <w:top w:val="single" w:sz="4" w:space="0" w:color="auto"/>
              <w:left w:val="dotted" w:sz="4" w:space="0" w:color="auto"/>
              <w:bottom w:val="single" w:sz="4" w:space="0" w:color="auto"/>
              <w:right w:val="single" w:sz="18" w:space="0" w:color="auto"/>
            </w:tcBorders>
            <w:hideMark/>
          </w:tcPr>
          <w:p w:rsidR="00931BA6" w:rsidRDefault="00931BA6" w:rsidP="008077DD">
            <w:pPr>
              <w:pStyle w:val="Footer"/>
              <w:tabs>
                <w:tab w:val="clear" w:pos="4320"/>
                <w:tab w:val="clear" w:pos="8640"/>
              </w:tabs>
              <w:spacing w:before="100" w:after="80"/>
              <w:rPr>
                <w:rFonts w:ascii="Times New Roman" w:hAnsi="Times New Roman"/>
                <w:sz w:val="22"/>
                <w:szCs w:val="22"/>
              </w:rPr>
            </w:pPr>
            <w:r>
              <w:rPr>
                <w:rFonts w:ascii="Times New Roman" w:hAnsi="Times New Roman"/>
                <w:sz w:val="22"/>
                <w:szCs w:val="22"/>
              </w:rPr>
              <w:t xml:space="preserve">Date(s): </w:t>
            </w:r>
            <w:r w:rsidR="00ED11E4">
              <w:rPr>
                <w:rFonts w:ascii="Times New Roman" w:hAnsi="Times New Roman"/>
                <w:sz w:val="22"/>
                <w:szCs w:val="22"/>
              </w:rPr>
              <w:t xml:space="preserve"> 7/24/2017</w:t>
            </w:r>
          </w:p>
        </w:tc>
      </w:tr>
      <w:tr w:rsidR="00931BA6" w:rsidTr="00420F03">
        <w:trPr>
          <w:trHeight w:val="234"/>
        </w:trPr>
        <w:tc>
          <w:tcPr>
            <w:tcW w:w="6300" w:type="dxa"/>
            <w:tcBorders>
              <w:top w:val="single" w:sz="4" w:space="0" w:color="auto"/>
              <w:left w:val="single" w:sz="18" w:space="0" w:color="auto"/>
              <w:bottom w:val="single" w:sz="18" w:space="0" w:color="auto"/>
              <w:right w:val="dotted" w:sz="4" w:space="0" w:color="auto"/>
            </w:tcBorders>
            <w:hideMark/>
          </w:tcPr>
          <w:p w:rsidR="00931BA6" w:rsidRDefault="00931BA6" w:rsidP="008077DD">
            <w:pPr>
              <w:pStyle w:val="Footer"/>
              <w:tabs>
                <w:tab w:val="clear" w:pos="4320"/>
                <w:tab w:val="clear" w:pos="8640"/>
              </w:tabs>
              <w:spacing w:before="100" w:after="80"/>
              <w:rPr>
                <w:rFonts w:ascii="Times New Roman" w:hAnsi="Times New Roman"/>
                <w:sz w:val="22"/>
                <w:szCs w:val="22"/>
              </w:rPr>
            </w:pPr>
            <w:r>
              <w:rPr>
                <w:rFonts w:ascii="Times New Roman" w:hAnsi="Times New Roman"/>
                <w:sz w:val="22"/>
                <w:szCs w:val="22"/>
              </w:rPr>
              <w:t xml:space="preserve">Last Revised and Reviewed by: </w:t>
            </w:r>
          </w:p>
        </w:tc>
        <w:tc>
          <w:tcPr>
            <w:tcW w:w="3780" w:type="dxa"/>
            <w:tcBorders>
              <w:top w:val="single" w:sz="4" w:space="0" w:color="auto"/>
              <w:left w:val="dotted" w:sz="4" w:space="0" w:color="auto"/>
              <w:bottom w:val="single" w:sz="18" w:space="0" w:color="auto"/>
              <w:right w:val="single" w:sz="18" w:space="0" w:color="auto"/>
            </w:tcBorders>
            <w:hideMark/>
          </w:tcPr>
          <w:p w:rsidR="00931BA6" w:rsidRDefault="00931BA6" w:rsidP="008077DD">
            <w:pPr>
              <w:pStyle w:val="Footer"/>
              <w:tabs>
                <w:tab w:val="clear" w:pos="4320"/>
                <w:tab w:val="clear" w:pos="8640"/>
              </w:tabs>
              <w:spacing w:before="100" w:after="80"/>
              <w:rPr>
                <w:rFonts w:ascii="Times New Roman" w:hAnsi="Times New Roman"/>
                <w:sz w:val="22"/>
                <w:szCs w:val="22"/>
              </w:rPr>
            </w:pPr>
            <w:r>
              <w:rPr>
                <w:rFonts w:ascii="Times New Roman" w:hAnsi="Times New Roman"/>
                <w:sz w:val="22"/>
                <w:szCs w:val="22"/>
              </w:rPr>
              <w:t xml:space="preserve">Date(s): </w:t>
            </w:r>
          </w:p>
        </w:tc>
      </w:tr>
    </w:tbl>
    <w:p w:rsidR="00931BA6" w:rsidRDefault="00931BA6" w:rsidP="008077DD">
      <w:pPr>
        <w:pStyle w:val="Footer"/>
        <w:tabs>
          <w:tab w:val="clear" w:pos="4320"/>
          <w:tab w:val="clear" w:pos="8640"/>
        </w:tabs>
        <w:spacing w:after="120"/>
        <w:rPr>
          <w:rFonts w:ascii="Times New Roman" w:hAnsi="Times New Roman"/>
          <w:sz w:val="22"/>
        </w:rPr>
      </w:pPr>
    </w:p>
    <w:p w:rsidR="00462FEB" w:rsidRDefault="00446B94" w:rsidP="008077DD">
      <w:pPr>
        <w:pStyle w:val="Footer"/>
        <w:tabs>
          <w:tab w:val="clear" w:pos="4320"/>
          <w:tab w:val="clear" w:pos="8640"/>
        </w:tabs>
        <w:spacing w:after="120"/>
        <w:rPr>
          <w:rFonts w:ascii="Times New Roman" w:hAnsi="Times New Roman"/>
          <w:sz w:val="22"/>
        </w:rPr>
      </w:pPr>
      <w:r>
        <w:rPr>
          <w:rFonts w:ascii="Times New Roman" w:hAnsi="Times New Roman"/>
          <w:sz w:val="22"/>
        </w:rPr>
        <w:t xml:space="preserve">Medical Directors: </w:t>
      </w:r>
    </w:p>
    <w:p w:rsidR="00462FEB" w:rsidRDefault="00446B94" w:rsidP="008077DD">
      <w:pPr>
        <w:pStyle w:val="Footer"/>
        <w:tabs>
          <w:tab w:val="clear" w:pos="4320"/>
          <w:tab w:val="clear" w:pos="8640"/>
        </w:tabs>
        <w:spacing w:after="120"/>
        <w:rPr>
          <w:rFonts w:ascii="Times New Roman" w:hAnsi="Times New Roman"/>
          <w:sz w:val="22"/>
        </w:rPr>
      </w:pPr>
      <w:r>
        <w:rPr>
          <w:rFonts w:ascii="Times New Roman" w:hAnsi="Times New Roman"/>
          <w:sz w:val="22"/>
        </w:rPr>
        <w:t xml:space="preserve">UMMC Mike Linden, Tony Killeen, Amy Karger </w:t>
      </w:r>
    </w:p>
    <w:p w:rsidR="00462FEB" w:rsidRDefault="00446B94" w:rsidP="008077DD">
      <w:pPr>
        <w:pStyle w:val="Footer"/>
        <w:tabs>
          <w:tab w:val="clear" w:pos="4320"/>
          <w:tab w:val="clear" w:pos="8640"/>
        </w:tabs>
        <w:spacing w:after="120"/>
        <w:rPr>
          <w:rFonts w:ascii="Times New Roman" w:hAnsi="Times New Roman"/>
          <w:sz w:val="22"/>
        </w:rPr>
      </w:pPr>
      <w:r>
        <w:rPr>
          <w:rFonts w:ascii="Times New Roman" w:hAnsi="Times New Roman"/>
          <w:sz w:val="22"/>
        </w:rPr>
        <w:t xml:space="preserve">FSH: Bruce Trautman </w:t>
      </w:r>
    </w:p>
    <w:p w:rsidR="00462FEB" w:rsidRDefault="00446B94" w:rsidP="008077DD">
      <w:pPr>
        <w:pStyle w:val="Footer"/>
        <w:tabs>
          <w:tab w:val="clear" w:pos="4320"/>
          <w:tab w:val="clear" w:pos="8640"/>
        </w:tabs>
        <w:spacing w:after="120"/>
        <w:rPr>
          <w:rFonts w:ascii="Times New Roman" w:hAnsi="Times New Roman"/>
          <w:sz w:val="22"/>
        </w:rPr>
      </w:pPr>
      <w:r>
        <w:rPr>
          <w:rFonts w:ascii="Times New Roman" w:hAnsi="Times New Roman"/>
          <w:sz w:val="22"/>
        </w:rPr>
        <w:t xml:space="preserve">FLMC: David Dexter </w:t>
      </w:r>
    </w:p>
    <w:p w:rsidR="00462FEB" w:rsidRDefault="00446B94" w:rsidP="008077DD">
      <w:pPr>
        <w:pStyle w:val="Footer"/>
        <w:tabs>
          <w:tab w:val="clear" w:pos="4320"/>
          <w:tab w:val="clear" w:pos="8640"/>
        </w:tabs>
        <w:spacing w:after="120"/>
        <w:rPr>
          <w:rFonts w:ascii="Times New Roman" w:hAnsi="Times New Roman"/>
          <w:sz w:val="22"/>
        </w:rPr>
      </w:pPr>
      <w:r>
        <w:rPr>
          <w:rFonts w:ascii="Times New Roman" w:hAnsi="Times New Roman"/>
          <w:sz w:val="22"/>
        </w:rPr>
        <w:t xml:space="preserve">FNMC: Mona Marolt </w:t>
      </w:r>
    </w:p>
    <w:p w:rsidR="00446B94" w:rsidRPr="00931BA6" w:rsidRDefault="00446B94" w:rsidP="008077DD">
      <w:pPr>
        <w:pStyle w:val="Footer"/>
        <w:tabs>
          <w:tab w:val="clear" w:pos="4320"/>
          <w:tab w:val="clear" w:pos="8640"/>
        </w:tabs>
        <w:spacing w:after="120"/>
        <w:rPr>
          <w:rFonts w:ascii="Times New Roman" w:hAnsi="Times New Roman"/>
          <w:sz w:val="22"/>
        </w:rPr>
      </w:pPr>
      <w:r>
        <w:rPr>
          <w:rFonts w:ascii="Times New Roman" w:hAnsi="Times New Roman"/>
          <w:sz w:val="22"/>
        </w:rPr>
        <w:t>FRH: Tim Kappel</w:t>
      </w:r>
    </w:p>
    <w:sectPr w:rsidR="00446B94" w:rsidRPr="00931BA6" w:rsidSect="00AD2FDA">
      <w:headerReference w:type="default" r:id="rId52"/>
      <w:pgSz w:w="12240" w:h="15840" w:code="1"/>
      <w:pgMar w:top="720" w:right="1440"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DA7" w:rsidRDefault="00DF3DA7">
      <w:r>
        <w:separator/>
      </w:r>
    </w:p>
  </w:endnote>
  <w:endnote w:type="continuationSeparator" w:id="0">
    <w:p w:rsidR="00DF3DA7" w:rsidRDefault="00DF3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DA7" w:rsidRDefault="00DF3DA7">
      <w:r>
        <w:separator/>
      </w:r>
    </w:p>
  </w:footnote>
  <w:footnote w:type="continuationSeparator" w:id="0">
    <w:p w:rsidR="00DF3DA7" w:rsidRDefault="00DF3D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DA7" w:rsidRDefault="00DF3DA7" w:rsidP="00F55DD0">
    <w:pPr>
      <w:pStyle w:val="Header"/>
      <w:tabs>
        <w:tab w:val="clear" w:pos="4320"/>
        <w:tab w:val="clear" w:pos="8640"/>
        <w:tab w:val="center" w:pos="6480"/>
      </w:tabs>
      <w:ind w:right="-1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1AB3658"/>
    <w:multiLevelType w:val="multilevel"/>
    <w:tmpl w:val="FE0E1486"/>
    <w:lvl w:ilvl="0">
      <w:start w:val="1"/>
      <w:numFmt w:val="decimal"/>
      <w:lvlText w:val="%1."/>
      <w:lvlJc w:val="left"/>
      <w:pPr>
        <w:ind w:left="360" w:hanging="360"/>
      </w:pPr>
      <w:rPr>
        <w:rFonts w:ascii="Times New Roman" w:eastAsia="Times New Roman" w:hAnsi="Times New Roman" w:cs="Times New Roman" w:hint="default"/>
        <w:b w:val="0"/>
        <w:color w:val="auto"/>
      </w:rPr>
    </w:lvl>
    <w:lvl w:ilvl="1">
      <w:start w:val="1"/>
      <w:numFmt w:val="lowerLetter"/>
      <w:lvlText w:val="%2."/>
      <w:lvlJc w:val="left"/>
      <w:pPr>
        <w:ind w:left="720" w:hanging="360"/>
      </w:pPr>
      <w:rPr>
        <w:rFonts w:cs="Times New Roman" w:hint="default"/>
        <w:b w:val="0"/>
        <w:color w:val="auto"/>
      </w:rPr>
    </w:lvl>
    <w:lvl w:ilvl="2">
      <w:start w:val="1"/>
      <w:numFmt w:val="lowerRoman"/>
      <w:lvlText w:val="%3."/>
      <w:lvlJc w:val="right"/>
      <w:pPr>
        <w:ind w:left="1440" w:hanging="180"/>
      </w:pPr>
      <w:rPr>
        <w:rFonts w:cs="Times New Roman" w:hint="default"/>
        <w:b w:val="0"/>
        <w:color w:val="auto"/>
      </w:rPr>
    </w:lvl>
    <w:lvl w:ilvl="3">
      <w:start w:val="1"/>
      <w:numFmt w:val="decimal"/>
      <w:lvlText w:val="%4)"/>
      <w:lvlJc w:val="left"/>
      <w:pPr>
        <w:ind w:left="2880" w:hanging="360"/>
      </w:pPr>
      <w:rPr>
        <w:rFonts w:hint="default"/>
        <w:b w:val="0"/>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
    <w:nsid w:val="06192642"/>
    <w:multiLevelType w:val="multilevel"/>
    <w:tmpl w:val="BD18E6F4"/>
    <w:lvl w:ilvl="0">
      <w:start w:val="1"/>
      <w:numFmt w:val="decimal"/>
      <w:lvlText w:val="%1."/>
      <w:lvlJc w:val="left"/>
      <w:pPr>
        <w:ind w:left="360" w:hanging="360"/>
      </w:pPr>
      <w:rPr>
        <w:rFonts w:ascii="TimesNewRomanPSMT" w:eastAsia="Times New Roman" w:hAnsi="TimesNewRomanPSMT" w:cs="TimesNewRomanPSMT"/>
        <w:b w:val="0"/>
        <w:strike w:val="0"/>
        <w:color w:val="auto"/>
      </w:rPr>
    </w:lvl>
    <w:lvl w:ilvl="1">
      <w:start w:val="1"/>
      <w:numFmt w:val="lowerLetter"/>
      <w:lvlText w:val="%2."/>
      <w:lvlJc w:val="left"/>
      <w:pPr>
        <w:ind w:left="720" w:hanging="360"/>
      </w:pPr>
      <w:rPr>
        <w:b w:val="0"/>
        <w:strike w:val="0"/>
        <w:color w:val="auto"/>
      </w:rPr>
    </w:lvl>
    <w:lvl w:ilvl="2">
      <w:start w:val="1"/>
      <w:numFmt w:val="bullet"/>
      <w:lvlText w:val=""/>
      <w:lvlJc w:val="left"/>
      <w:pPr>
        <w:ind w:left="1440" w:hanging="180"/>
      </w:pPr>
      <w:rPr>
        <w:rFonts w:ascii="Symbol" w:hAnsi="Symbol" w:hint="default"/>
        <w:b w:val="0"/>
        <w:strike w:val="0"/>
        <w:color w:val="auto"/>
      </w:rPr>
    </w:lvl>
    <w:lvl w:ilvl="3">
      <w:start w:val="1"/>
      <w:numFmt w:val="lowerLetter"/>
      <w:lvlText w:val="%4)"/>
      <w:lvlJc w:val="left"/>
      <w:pPr>
        <w:ind w:left="2880" w:hanging="360"/>
      </w:pPr>
      <w:rPr>
        <w:rFonts w:hint="default"/>
        <w:b w:val="0"/>
        <w:strike w:val="0"/>
        <w:color w:val="auto"/>
      </w:rPr>
    </w:lvl>
    <w:lvl w:ilvl="4">
      <w:start w:val="1"/>
      <w:numFmt w:val="lowerRoman"/>
      <w:lvlText w:val="%5."/>
      <w:lvlJc w:val="right"/>
      <w:pPr>
        <w:ind w:left="3600" w:hanging="360"/>
      </w:pPr>
      <w:rPr>
        <w:rFonts w:hint="default"/>
        <w:strike w:val="0"/>
      </w:rPr>
    </w:lvl>
    <w:lvl w:ilvl="5">
      <w:start w:val="1"/>
      <w:numFmt w:val="decimal"/>
      <w:lvlText w:val="%6)"/>
      <w:lvlJc w:val="left"/>
      <w:pPr>
        <w:ind w:left="4320" w:hanging="180"/>
      </w:pPr>
      <w:rPr>
        <w:rFonts w:hint="default"/>
        <w:strike w:val="0"/>
      </w:rPr>
    </w:lvl>
    <w:lvl w:ilvl="6">
      <w:start w:val="1"/>
      <w:numFmt w:val="decimal"/>
      <w:lvlText w:val="%7."/>
      <w:lvlJc w:val="left"/>
      <w:pPr>
        <w:ind w:left="5040" w:hanging="360"/>
      </w:pPr>
      <w:rPr>
        <w:rFonts w:cs="Times New Roman" w:hint="default"/>
        <w:strike w:val="0"/>
      </w:rPr>
    </w:lvl>
    <w:lvl w:ilvl="7">
      <w:start w:val="1"/>
      <w:numFmt w:val="lowerLetter"/>
      <w:lvlText w:val="%8."/>
      <w:lvlJc w:val="left"/>
      <w:pPr>
        <w:ind w:left="5760" w:hanging="360"/>
      </w:pPr>
      <w:rPr>
        <w:rFonts w:cs="Times New Roman" w:hint="default"/>
        <w:strike w:val="0"/>
      </w:rPr>
    </w:lvl>
    <w:lvl w:ilvl="8">
      <w:start w:val="1"/>
      <w:numFmt w:val="lowerRoman"/>
      <w:lvlText w:val="%9."/>
      <w:lvlJc w:val="right"/>
      <w:pPr>
        <w:ind w:left="6480" w:hanging="180"/>
      </w:pPr>
      <w:rPr>
        <w:rFonts w:hint="default"/>
        <w:strike w:val="0"/>
      </w:rPr>
    </w:lvl>
  </w:abstractNum>
  <w:abstractNum w:abstractNumId="3">
    <w:nsid w:val="062324AB"/>
    <w:multiLevelType w:val="hybridMultilevel"/>
    <w:tmpl w:val="3438D4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1707C2"/>
    <w:multiLevelType w:val="hybridMultilevel"/>
    <w:tmpl w:val="B58C32DE"/>
    <w:lvl w:ilvl="0" w:tplc="D80E206A">
      <w:start w:val="1"/>
      <w:numFmt w:val="decimal"/>
      <w:lvlText w:val="%1."/>
      <w:lvlJc w:val="left"/>
      <w:pPr>
        <w:ind w:left="720" w:hanging="360"/>
      </w:pPr>
      <w:rPr>
        <w:rFonts w:ascii="Times New Roman" w:hAnsi="Times New Roman" w:hint="default"/>
        <w:b w:val="0"/>
        <w:i w:val="0"/>
        <w:sz w:val="22"/>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914C03"/>
    <w:multiLevelType w:val="hybridMultilevel"/>
    <w:tmpl w:val="9B0A55C2"/>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6">
    <w:nsid w:val="09E37D14"/>
    <w:multiLevelType w:val="multilevel"/>
    <w:tmpl w:val="98D0E798"/>
    <w:lvl w:ilvl="0">
      <w:start w:val="1"/>
      <w:numFmt w:val="bullet"/>
      <w:lvlText w:val="o"/>
      <w:lvlJc w:val="left"/>
      <w:pPr>
        <w:ind w:left="1800" w:hanging="360"/>
      </w:pPr>
      <w:rPr>
        <w:rFonts w:ascii="Courier New" w:hAnsi="Courier New" w:cs="Courier New" w:hint="default"/>
        <w:color w:val="auto"/>
      </w:rPr>
    </w:lvl>
    <w:lvl w:ilvl="1">
      <w:start w:val="1"/>
      <w:numFmt w:val="bullet"/>
      <w:lvlText w:val="o"/>
      <w:lvlJc w:val="left"/>
      <w:pPr>
        <w:ind w:left="2880" w:hanging="360"/>
      </w:pPr>
      <w:rPr>
        <w:rFonts w:ascii="Courier New" w:hAnsi="Courier New" w:cs="Courier New" w:hint="default"/>
      </w:rPr>
    </w:lvl>
    <w:lvl w:ilvl="2">
      <w:start w:val="1"/>
      <w:numFmt w:val="lowerRoman"/>
      <w:lvlText w:val="%3."/>
      <w:lvlJc w:val="right"/>
      <w:pPr>
        <w:ind w:left="3600" w:hanging="180"/>
      </w:pPr>
      <w:rPr>
        <w:rFonts w:cs="Times New Roman" w:hint="default"/>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7">
    <w:nsid w:val="0EBE3852"/>
    <w:multiLevelType w:val="hybridMultilevel"/>
    <w:tmpl w:val="9BF216A8"/>
    <w:lvl w:ilvl="0" w:tplc="D80E206A">
      <w:start w:val="1"/>
      <w:numFmt w:val="decimal"/>
      <w:lvlText w:val="%1."/>
      <w:lvlJc w:val="left"/>
      <w:pPr>
        <w:ind w:left="720" w:hanging="360"/>
      </w:pPr>
      <w:rPr>
        <w:rFonts w:ascii="Times New Roman" w:hAnsi="Times New Roman"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12557D"/>
    <w:multiLevelType w:val="hybridMultilevel"/>
    <w:tmpl w:val="96908B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4D36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4C86AC4"/>
    <w:multiLevelType w:val="hybridMultilevel"/>
    <w:tmpl w:val="1D8CFAA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A80A646">
      <w:start w:val="566"/>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EB11FB"/>
    <w:multiLevelType w:val="multilevel"/>
    <w:tmpl w:val="1A0EF010"/>
    <w:lvl w:ilvl="0">
      <w:start w:val="1"/>
      <w:numFmt w:val="decimal"/>
      <w:lvlText w:val="%1."/>
      <w:lvlJc w:val="left"/>
      <w:pPr>
        <w:ind w:left="360" w:hanging="360"/>
      </w:pPr>
      <w:rPr>
        <w:rFonts w:ascii="Times New Roman" w:eastAsia="Times New Roman" w:hAnsi="Times New Roman" w:cs="Times New Roman" w:hint="default"/>
        <w:b w:val="0"/>
        <w:color w:val="auto"/>
      </w:rPr>
    </w:lvl>
    <w:lvl w:ilvl="1">
      <w:start w:val="1"/>
      <w:numFmt w:val="lowerLetter"/>
      <w:lvlText w:val="%2."/>
      <w:lvlJc w:val="left"/>
      <w:pPr>
        <w:ind w:left="720" w:hanging="360"/>
      </w:pPr>
      <w:rPr>
        <w:rFonts w:cs="Times New Roman" w:hint="default"/>
        <w:b w:val="0"/>
        <w:color w:val="auto"/>
      </w:rPr>
    </w:lvl>
    <w:lvl w:ilvl="2">
      <w:start w:val="1"/>
      <w:numFmt w:val="lowerRoman"/>
      <w:lvlText w:val="%3."/>
      <w:lvlJc w:val="right"/>
      <w:pPr>
        <w:ind w:left="1440" w:hanging="180"/>
      </w:pPr>
      <w:rPr>
        <w:rFonts w:cs="Times New Roman" w:hint="default"/>
        <w:b w:val="0"/>
        <w:color w:val="auto"/>
      </w:rPr>
    </w:lvl>
    <w:lvl w:ilvl="3">
      <w:start w:val="1"/>
      <w:numFmt w:val="decimal"/>
      <w:lvlText w:val="%4)"/>
      <w:lvlJc w:val="left"/>
      <w:pPr>
        <w:ind w:left="2880" w:hanging="360"/>
      </w:pPr>
      <w:rPr>
        <w:rFonts w:hint="default"/>
        <w:b w:val="0"/>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2">
    <w:nsid w:val="16BA01F3"/>
    <w:multiLevelType w:val="multilevel"/>
    <w:tmpl w:val="0C161DB4"/>
    <w:lvl w:ilvl="0">
      <w:start w:val="1"/>
      <w:numFmt w:val="decimal"/>
      <w:lvlText w:val="%1."/>
      <w:lvlJc w:val="left"/>
      <w:pPr>
        <w:ind w:left="360" w:hanging="360"/>
      </w:pPr>
      <w:rPr>
        <w:rFonts w:ascii="TimesNewRomanPSMT" w:eastAsia="Times New Roman" w:hAnsi="TimesNewRomanPSMT" w:cs="TimesNewRomanPSMT"/>
        <w:b w:val="0"/>
        <w:strike w:val="0"/>
        <w:color w:val="auto"/>
      </w:rPr>
    </w:lvl>
    <w:lvl w:ilvl="1">
      <w:start w:val="1"/>
      <w:numFmt w:val="lowerLetter"/>
      <w:lvlText w:val="%2."/>
      <w:lvlJc w:val="left"/>
      <w:pPr>
        <w:ind w:left="720" w:hanging="360"/>
      </w:pPr>
      <w:rPr>
        <w:b w:val="0"/>
        <w:strike w:val="0"/>
        <w:color w:val="auto"/>
      </w:rPr>
    </w:lvl>
    <w:lvl w:ilvl="2">
      <w:start w:val="1"/>
      <w:numFmt w:val="bullet"/>
      <w:lvlText w:val=""/>
      <w:lvlJc w:val="left"/>
      <w:pPr>
        <w:ind w:left="1440" w:hanging="180"/>
      </w:pPr>
      <w:rPr>
        <w:rFonts w:ascii="Symbol" w:hAnsi="Symbol" w:hint="default"/>
        <w:b w:val="0"/>
        <w:strike w:val="0"/>
        <w:color w:val="auto"/>
      </w:rPr>
    </w:lvl>
    <w:lvl w:ilvl="3">
      <w:start w:val="1"/>
      <w:numFmt w:val="lowerLetter"/>
      <w:lvlText w:val="%4)"/>
      <w:lvlJc w:val="left"/>
      <w:pPr>
        <w:ind w:left="2880" w:hanging="360"/>
      </w:pPr>
      <w:rPr>
        <w:rFonts w:hint="default"/>
        <w:b w:val="0"/>
        <w:strike w:val="0"/>
        <w:color w:val="auto"/>
      </w:rPr>
    </w:lvl>
    <w:lvl w:ilvl="4">
      <w:start w:val="1"/>
      <w:numFmt w:val="lowerRoman"/>
      <w:lvlText w:val="%5."/>
      <w:lvlJc w:val="right"/>
      <w:pPr>
        <w:ind w:left="3600" w:hanging="360"/>
      </w:pPr>
      <w:rPr>
        <w:rFonts w:hint="default"/>
        <w:strike w:val="0"/>
      </w:rPr>
    </w:lvl>
    <w:lvl w:ilvl="5">
      <w:start w:val="1"/>
      <w:numFmt w:val="decimal"/>
      <w:lvlText w:val="%6)"/>
      <w:lvlJc w:val="left"/>
      <w:pPr>
        <w:ind w:left="4320" w:hanging="180"/>
      </w:pPr>
      <w:rPr>
        <w:rFonts w:hint="default"/>
        <w:strike w:val="0"/>
      </w:rPr>
    </w:lvl>
    <w:lvl w:ilvl="6">
      <w:start w:val="1"/>
      <w:numFmt w:val="decimal"/>
      <w:lvlText w:val="%7."/>
      <w:lvlJc w:val="left"/>
      <w:pPr>
        <w:ind w:left="5040" w:hanging="360"/>
      </w:pPr>
      <w:rPr>
        <w:rFonts w:cs="Times New Roman" w:hint="default"/>
        <w:strike w:val="0"/>
      </w:rPr>
    </w:lvl>
    <w:lvl w:ilvl="7">
      <w:start w:val="1"/>
      <w:numFmt w:val="lowerLetter"/>
      <w:lvlText w:val="%8."/>
      <w:lvlJc w:val="left"/>
      <w:pPr>
        <w:ind w:left="5760" w:hanging="360"/>
      </w:pPr>
      <w:rPr>
        <w:rFonts w:cs="Times New Roman" w:hint="default"/>
        <w:strike w:val="0"/>
      </w:rPr>
    </w:lvl>
    <w:lvl w:ilvl="8">
      <w:start w:val="1"/>
      <w:numFmt w:val="lowerRoman"/>
      <w:lvlText w:val="%9."/>
      <w:lvlJc w:val="right"/>
      <w:pPr>
        <w:ind w:left="6480" w:hanging="180"/>
      </w:pPr>
      <w:rPr>
        <w:rFonts w:hint="default"/>
        <w:strike w:val="0"/>
      </w:rPr>
    </w:lvl>
  </w:abstractNum>
  <w:abstractNum w:abstractNumId="13">
    <w:nsid w:val="18A35D74"/>
    <w:multiLevelType w:val="hybridMultilevel"/>
    <w:tmpl w:val="F5DA36EE"/>
    <w:lvl w:ilvl="0" w:tplc="04090003">
      <w:start w:val="1"/>
      <w:numFmt w:val="bullet"/>
      <w:lvlText w:val="o"/>
      <w:lvlJc w:val="left"/>
      <w:pPr>
        <w:ind w:left="1530" w:hanging="360"/>
      </w:pPr>
      <w:rPr>
        <w:rFonts w:ascii="Courier New" w:hAnsi="Courier New" w:cs="Courier New"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nsid w:val="19161C19"/>
    <w:multiLevelType w:val="multilevel"/>
    <w:tmpl w:val="3C24B54A"/>
    <w:lvl w:ilvl="0">
      <w:start w:val="1"/>
      <w:numFmt w:val="decimal"/>
      <w:lvlText w:val="%1."/>
      <w:lvlJc w:val="left"/>
      <w:pPr>
        <w:ind w:left="360" w:hanging="360"/>
      </w:pPr>
      <w:rPr>
        <w:rFonts w:ascii="TimesNewRomanPSMT" w:eastAsia="Times New Roman" w:hAnsi="TimesNewRomanPSMT" w:cs="TimesNewRomanPSMT"/>
        <w:b w:val="0"/>
        <w:strike w:val="0"/>
        <w:color w:val="auto"/>
      </w:rPr>
    </w:lvl>
    <w:lvl w:ilvl="1">
      <w:start w:val="1"/>
      <w:numFmt w:val="lowerLetter"/>
      <w:lvlText w:val="%2."/>
      <w:lvlJc w:val="left"/>
      <w:pPr>
        <w:ind w:left="720" w:hanging="360"/>
      </w:pPr>
      <w:rPr>
        <w:b w:val="0"/>
        <w:strike w:val="0"/>
        <w:color w:val="auto"/>
      </w:rPr>
    </w:lvl>
    <w:lvl w:ilvl="2">
      <w:start w:val="1"/>
      <w:numFmt w:val="bullet"/>
      <w:lvlText w:val=""/>
      <w:lvlJc w:val="left"/>
      <w:pPr>
        <w:ind w:left="1440" w:hanging="180"/>
      </w:pPr>
      <w:rPr>
        <w:rFonts w:ascii="Symbol" w:hAnsi="Symbol" w:hint="default"/>
        <w:b w:val="0"/>
        <w:strike w:val="0"/>
        <w:color w:val="auto"/>
      </w:rPr>
    </w:lvl>
    <w:lvl w:ilvl="3">
      <w:start w:val="1"/>
      <w:numFmt w:val="lowerLetter"/>
      <w:lvlText w:val="%4)"/>
      <w:lvlJc w:val="left"/>
      <w:pPr>
        <w:ind w:left="2880" w:hanging="360"/>
      </w:pPr>
      <w:rPr>
        <w:rFonts w:hint="default"/>
        <w:b w:val="0"/>
        <w:strike w:val="0"/>
        <w:color w:val="auto"/>
      </w:rPr>
    </w:lvl>
    <w:lvl w:ilvl="4">
      <w:start w:val="1"/>
      <w:numFmt w:val="lowerRoman"/>
      <w:lvlText w:val="%5."/>
      <w:lvlJc w:val="right"/>
      <w:pPr>
        <w:ind w:left="3600" w:hanging="360"/>
      </w:pPr>
      <w:rPr>
        <w:rFonts w:hint="default"/>
        <w:strike w:val="0"/>
      </w:rPr>
    </w:lvl>
    <w:lvl w:ilvl="5">
      <w:start w:val="1"/>
      <w:numFmt w:val="decimal"/>
      <w:lvlText w:val="%6)"/>
      <w:lvlJc w:val="left"/>
      <w:pPr>
        <w:ind w:left="4320" w:hanging="180"/>
      </w:pPr>
      <w:rPr>
        <w:rFonts w:hint="default"/>
        <w:strike w:val="0"/>
      </w:rPr>
    </w:lvl>
    <w:lvl w:ilvl="6">
      <w:start w:val="1"/>
      <w:numFmt w:val="decimal"/>
      <w:lvlText w:val="%7."/>
      <w:lvlJc w:val="left"/>
      <w:pPr>
        <w:ind w:left="5040" w:hanging="360"/>
      </w:pPr>
      <w:rPr>
        <w:rFonts w:cs="Times New Roman" w:hint="default"/>
        <w:strike w:val="0"/>
      </w:rPr>
    </w:lvl>
    <w:lvl w:ilvl="7">
      <w:start w:val="1"/>
      <w:numFmt w:val="lowerLetter"/>
      <w:lvlText w:val="%8."/>
      <w:lvlJc w:val="left"/>
      <w:pPr>
        <w:ind w:left="5760" w:hanging="360"/>
      </w:pPr>
      <w:rPr>
        <w:rFonts w:cs="Times New Roman" w:hint="default"/>
        <w:strike w:val="0"/>
      </w:rPr>
    </w:lvl>
    <w:lvl w:ilvl="8">
      <w:start w:val="1"/>
      <w:numFmt w:val="lowerRoman"/>
      <w:lvlText w:val="%9."/>
      <w:lvlJc w:val="right"/>
      <w:pPr>
        <w:ind w:left="6480" w:hanging="180"/>
      </w:pPr>
      <w:rPr>
        <w:rFonts w:hint="default"/>
        <w:strike w:val="0"/>
      </w:rPr>
    </w:lvl>
  </w:abstractNum>
  <w:abstractNum w:abstractNumId="15">
    <w:nsid w:val="1BAD6D1D"/>
    <w:multiLevelType w:val="multilevel"/>
    <w:tmpl w:val="2B62C406"/>
    <w:lvl w:ilvl="0">
      <w:start w:val="1"/>
      <w:numFmt w:val="decimal"/>
      <w:lvlText w:val="%1."/>
      <w:lvlJc w:val="left"/>
      <w:pPr>
        <w:ind w:left="720" w:hanging="360"/>
      </w:pPr>
      <w:rPr>
        <w:rFonts w:ascii="Times New Roman" w:eastAsia="Times New Roman" w:hAnsi="Times New Roman" w:cs="Times New Roman" w:hint="default"/>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16">
    <w:nsid w:val="1C510673"/>
    <w:multiLevelType w:val="hybridMultilevel"/>
    <w:tmpl w:val="1D221688"/>
    <w:lvl w:ilvl="0" w:tplc="D80E206A">
      <w:start w:val="1"/>
      <w:numFmt w:val="decimal"/>
      <w:lvlText w:val="%1."/>
      <w:lvlJc w:val="left"/>
      <w:pPr>
        <w:ind w:left="720" w:hanging="360"/>
      </w:pPr>
      <w:rPr>
        <w:rFonts w:ascii="Times New Roman" w:hAnsi="Times New Roman" w:hint="default"/>
        <w:b w:val="0"/>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D2435D9"/>
    <w:multiLevelType w:val="multilevel"/>
    <w:tmpl w:val="A6D60C9A"/>
    <w:lvl w:ilvl="0">
      <w:start w:val="1"/>
      <w:numFmt w:val="decimal"/>
      <w:lvlText w:val="%1."/>
      <w:lvlJc w:val="left"/>
      <w:pPr>
        <w:ind w:left="360" w:hanging="360"/>
      </w:pPr>
      <w:rPr>
        <w:rFonts w:ascii="Times New Roman" w:eastAsia="Times New Roman" w:hAnsi="Times New Roman" w:cs="Times New Roman" w:hint="default"/>
        <w:b w:val="0"/>
        <w:i w:val="0"/>
        <w:strike w:val="0"/>
        <w:color w:val="auto"/>
        <w:sz w:val="22"/>
      </w:rPr>
    </w:lvl>
    <w:lvl w:ilvl="1">
      <w:start w:val="1"/>
      <w:numFmt w:val="lowerLetter"/>
      <w:lvlText w:val="%2."/>
      <w:lvlJc w:val="left"/>
      <w:pPr>
        <w:ind w:left="720" w:hanging="360"/>
      </w:pPr>
      <w:rPr>
        <w:rFonts w:cs="Times New Roman" w:hint="default"/>
        <w:b w:val="0"/>
        <w:strike w:val="0"/>
        <w:color w:val="auto"/>
      </w:rPr>
    </w:lvl>
    <w:lvl w:ilvl="2">
      <w:start w:val="1"/>
      <w:numFmt w:val="lowerRoman"/>
      <w:lvlText w:val="%3."/>
      <w:lvlJc w:val="right"/>
      <w:pPr>
        <w:ind w:left="1440" w:hanging="180"/>
      </w:pPr>
      <w:rPr>
        <w:rFonts w:cs="Times New Roman" w:hint="default"/>
        <w:b w:val="0"/>
        <w:strike w:val="0"/>
        <w:color w:val="auto"/>
      </w:rPr>
    </w:lvl>
    <w:lvl w:ilvl="3">
      <w:start w:val="1"/>
      <w:numFmt w:val="decimal"/>
      <w:lvlText w:val="%4."/>
      <w:lvlJc w:val="left"/>
      <w:pPr>
        <w:ind w:left="2880" w:hanging="360"/>
      </w:pPr>
      <w:rPr>
        <w:rFonts w:ascii="Times New Roman" w:eastAsia="Times New Roman" w:hAnsi="Times New Roman" w:cs="Times New Roman"/>
        <w:b w:val="0"/>
        <w:color w:val="auto"/>
      </w:rPr>
    </w:lvl>
    <w:lvl w:ilvl="4">
      <w:start w:val="1"/>
      <w:numFmt w:val="lowerLetter"/>
      <w:lvlText w:val="%5."/>
      <w:lvlJc w:val="left"/>
      <w:pPr>
        <w:ind w:left="3600" w:hanging="360"/>
      </w:pPr>
      <w:rPr>
        <w:rFonts w:cs="Times New Roman" w:hint="default"/>
      </w:rPr>
    </w:lvl>
    <w:lvl w:ilvl="5">
      <w:start w:val="1"/>
      <w:numFmt w:val="decimal"/>
      <w:lvlText w:val="%6)"/>
      <w:lvlJc w:val="left"/>
      <w:pPr>
        <w:ind w:left="4320" w:hanging="180"/>
      </w:pPr>
      <w:rPr>
        <w:rFonts w:hint="default"/>
      </w:rPr>
    </w:lvl>
    <w:lvl w:ilvl="6">
      <w:start w:val="1"/>
      <w:numFmt w:val="bullet"/>
      <w:lvlText w:val=""/>
      <w:lvlJc w:val="left"/>
      <w:pPr>
        <w:ind w:left="5040" w:hanging="360"/>
      </w:pPr>
      <w:rPr>
        <w:rFonts w:ascii="Symbol" w:hAnsi="Symbol"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8">
    <w:nsid w:val="1EAE35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1F287950"/>
    <w:multiLevelType w:val="hybridMultilevel"/>
    <w:tmpl w:val="7B76D5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1FDC624E"/>
    <w:multiLevelType w:val="multilevel"/>
    <w:tmpl w:val="27DC9684"/>
    <w:lvl w:ilvl="0">
      <w:start w:val="1"/>
      <w:numFmt w:val="decimal"/>
      <w:lvlText w:val="%1."/>
      <w:lvlJc w:val="left"/>
      <w:pPr>
        <w:ind w:left="72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21">
    <w:nsid w:val="23133B03"/>
    <w:multiLevelType w:val="hybridMultilevel"/>
    <w:tmpl w:val="45181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3A94A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250C6F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2646119F"/>
    <w:multiLevelType w:val="multilevel"/>
    <w:tmpl w:val="44FAAD70"/>
    <w:lvl w:ilvl="0">
      <w:start w:val="1"/>
      <w:numFmt w:val="decimal"/>
      <w:lvlText w:val="%1."/>
      <w:lvlJc w:val="left"/>
      <w:pPr>
        <w:ind w:left="720" w:hanging="360"/>
      </w:pPr>
      <w:rPr>
        <w:rFonts w:ascii="Times New Roman" w:eastAsia="Times New Roman" w:hAnsi="Times New Roman"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color w:val="auto"/>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25">
    <w:nsid w:val="2C7377DA"/>
    <w:multiLevelType w:val="hybridMultilevel"/>
    <w:tmpl w:val="388EF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0A140CE"/>
    <w:multiLevelType w:val="hybridMultilevel"/>
    <w:tmpl w:val="B770BE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3120431C"/>
    <w:multiLevelType w:val="hybridMultilevel"/>
    <w:tmpl w:val="8618EB8E"/>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8">
    <w:nsid w:val="31780E45"/>
    <w:multiLevelType w:val="multilevel"/>
    <w:tmpl w:val="507E6992"/>
    <w:lvl w:ilvl="0">
      <w:start w:val="1"/>
      <w:numFmt w:val="decimal"/>
      <w:lvlText w:val="%1."/>
      <w:lvlJc w:val="left"/>
      <w:pPr>
        <w:ind w:left="360" w:hanging="360"/>
      </w:pPr>
      <w:rPr>
        <w:rFonts w:ascii="Times New Roman" w:eastAsia="Times New Roman" w:hAnsi="Times New Roman" w:cs="Times New Roman" w:hint="default"/>
        <w:b w:val="0"/>
        <w:strike w:val="0"/>
        <w:color w:val="auto"/>
      </w:rPr>
    </w:lvl>
    <w:lvl w:ilvl="1">
      <w:start w:val="1"/>
      <w:numFmt w:val="lowerLetter"/>
      <w:lvlText w:val="%2."/>
      <w:lvlJc w:val="left"/>
      <w:pPr>
        <w:ind w:left="720" w:hanging="360"/>
      </w:pPr>
      <w:rPr>
        <w:rFonts w:cs="Times New Roman" w:hint="default"/>
        <w:b w:val="0"/>
        <w:strike w:val="0"/>
        <w:color w:val="auto"/>
      </w:rPr>
    </w:lvl>
    <w:lvl w:ilvl="2">
      <w:start w:val="1"/>
      <w:numFmt w:val="lowerRoman"/>
      <w:lvlText w:val="%3."/>
      <w:lvlJc w:val="right"/>
      <w:pPr>
        <w:ind w:left="1440" w:hanging="180"/>
      </w:pPr>
      <w:rPr>
        <w:rFonts w:cs="Times New Roman" w:hint="default"/>
        <w:b w:val="0"/>
        <w:strike w:val="0"/>
        <w:color w:val="auto"/>
      </w:rPr>
    </w:lvl>
    <w:lvl w:ilvl="3">
      <w:start w:val="1"/>
      <w:numFmt w:val="decimal"/>
      <w:lvlText w:val="%4)"/>
      <w:lvlJc w:val="left"/>
      <w:pPr>
        <w:ind w:left="2880" w:hanging="360"/>
      </w:pPr>
      <w:rPr>
        <w:rFonts w:hint="default"/>
        <w:b w:val="0"/>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color w:val="auto"/>
      </w:rPr>
    </w:lvl>
    <w:lvl w:ilvl="7">
      <w:start w:val="1"/>
      <w:numFmt w:val="lowerLetter"/>
      <w:lvlText w:val="%8."/>
      <w:lvlJc w:val="left"/>
      <w:pPr>
        <w:ind w:left="5760" w:hanging="360"/>
      </w:pPr>
      <w:rPr>
        <w:rFonts w:cs="Times New Roman" w:hint="default"/>
        <w:color w:val="auto"/>
      </w:rPr>
    </w:lvl>
    <w:lvl w:ilvl="8">
      <w:start w:val="1"/>
      <w:numFmt w:val="decimal"/>
      <w:lvlText w:val="%9)"/>
      <w:lvlJc w:val="left"/>
      <w:pPr>
        <w:ind w:left="6480" w:hanging="180"/>
      </w:pPr>
      <w:rPr>
        <w:rFonts w:hint="default"/>
      </w:rPr>
    </w:lvl>
  </w:abstractNum>
  <w:abstractNum w:abstractNumId="29">
    <w:nsid w:val="358C6EF7"/>
    <w:multiLevelType w:val="multilevel"/>
    <w:tmpl w:val="F11C8964"/>
    <w:lvl w:ilvl="0">
      <w:start w:val="1"/>
      <w:numFmt w:val="decimal"/>
      <w:lvlText w:val="%1."/>
      <w:lvlJc w:val="left"/>
      <w:pPr>
        <w:ind w:left="360" w:hanging="360"/>
      </w:pPr>
      <w:rPr>
        <w:rFonts w:ascii="Times New Roman" w:eastAsia="Times New Roman" w:hAnsi="Times New Roman" w:cs="Times New Roman"/>
        <w:b w:val="0"/>
        <w:strike w:val="0"/>
        <w:color w:val="auto"/>
      </w:rPr>
    </w:lvl>
    <w:lvl w:ilvl="1">
      <w:start w:val="1"/>
      <w:numFmt w:val="decimal"/>
      <w:lvlText w:val="%2."/>
      <w:lvlJc w:val="left"/>
      <w:pPr>
        <w:ind w:left="720" w:hanging="360"/>
      </w:pPr>
      <w:rPr>
        <w:rFonts w:ascii="Times New Roman" w:eastAsia="Times New Roman" w:hAnsi="Times New Roman" w:cs="Times New Roman"/>
        <w:b w:val="0"/>
        <w:strike w:val="0"/>
        <w:color w:val="auto"/>
      </w:rPr>
    </w:lvl>
    <w:lvl w:ilvl="2">
      <w:start w:val="1"/>
      <w:numFmt w:val="lowerLetter"/>
      <w:lvlText w:val="%3."/>
      <w:lvlJc w:val="left"/>
      <w:pPr>
        <w:ind w:left="1440" w:hanging="180"/>
      </w:pPr>
      <w:rPr>
        <w:rFonts w:hint="default"/>
        <w:b w:val="0"/>
        <w:strike w:val="0"/>
        <w:color w:val="auto"/>
      </w:rPr>
    </w:lvl>
    <w:lvl w:ilvl="3">
      <w:start w:val="1"/>
      <w:numFmt w:val="decimal"/>
      <w:lvlText w:val="%4)"/>
      <w:lvlJc w:val="left"/>
      <w:pPr>
        <w:ind w:left="2880" w:hanging="360"/>
      </w:pPr>
      <w:rPr>
        <w:rFonts w:hint="default"/>
        <w:b w:val="0"/>
        <w:strike w:val="0"/>
        <w:color w:val="auto"/>
      </w:rPr>
    </w:lvl>
    <w:lvl w:ilvl="4">
      <w:start w:val="1"/>
      <w:numFmt w:val="lowerRoman"/>
      <w:lvlText w:val="%5."/>
      <w:lvlJc w:val="right"/>
      <w:pPr>
        <w:ind w:left="3600" w:hanging="360"/>
      </w:pPr>
      <w:rPr>
        <w:rFonts w:hint="default"/>
        <w:strike w:val="0"/>
      </w:rPr>
    </w:lvl>
    <w:lvl w:ilvl="5">
      <w:start w:val="1"/>
      <w:numFmt w:val="decimal"/>
      <w:lvlText w:val="%6)"/>
      <w:lvlJc w:val="left"/>
      <w:pPr>
        <w:ind w:left="4320" w:hanging="180"/>
      </w:pPr>
      <w:rPr>
        <w:rFonts w:hint="default"/>
        <w:strike w:val="0"/>
      </w:rPr>
    </w:lvl>
    <w:lvl w:ilvl="6">
      <w:start w:val="1"/>
      <w:numFmt w:val="decimal"/>
      <w:lvlText w:val="%7."/>
      <w:lvlJc w:val="left"/>
      <w:pPr>
        <w:ind w:left="5040" w:hanging="360"/>
      </w:pPr>
      <w:rPr>
        <w:rFonts w:cs="Times New Roman" w:hint="default"/>
        <w:strike w:val="0"/>
      </w:rPr>
    </w:lvl>
    <w:lvl w:ilvl="7">
      <w:start w:val="1"/>
      <w:numFmt w:val="lowerLetter"/>
      <w:lvlText w:val="%8."/>
      <w:lvlJc w:val="left"/>
      <w:pPr>
        <w:ind w:left="5760" w:hanging="360"/>
      </w:pPr>
      <w:rPr>
        <w:rFonts w:cs="Times New Roman" w:hint="default"/>
        <w:strike w:val="0"/>
      </w:rPr>
    </w:lvl>
    <w:lvl w:ilvl="8">
      <w:start w:val="1"/>
      <w:numFmt w:val="lowerRoman"/>
      <w:lvlText w:val="%9."/>
      <w:lvlJc w:val="right"/>
      <w:pPr>
        <w:ind w:left="6480" w:hanging="180"/>
      </w:pPr>
      <w:rPr>
        <w:rFonts w:hint="default"/>
        <w:strike w:val="0"/>
      </w:rPr>
    </w:lvl>
  </w:abstractNum>
  <w:abstractNum w:abstractNumId="30">
    <w:nsid w:val="368124FB"/>
    <w:multiLevelType w:val="multilevel"/>
    <w:tmpl w:val="2B62C406"/>
    <w:lvl w:ilvl="0">
      <w:start w:val="1"/>
      <w:numFmt w:val="decimal"/>
      <w:lvlText w:val="%1."/>
      <w:lvlJc w:val="left"/>
      <w:pPr>
        <w:ind w:left="720" w:hanging="360"/>
      </w:pPr>
      <w:rPr>
        <w:rFonts w:ascii="Times New Roman" w:eastAsia="Times New Roman" w:hAnsi="Times New Roman" w:cs="Times New Roman" w:hint="default"/>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31">
    <w:nsid w:val="36D7068E"/>
    <w:multiLevelType w:val="hybridMultilevel"/>
    <w:tmpl w:val="59B4A83E"/>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2">
    <w:nsid w:val="3D261FF8"/>
    <w:multiLevelType w:val="hybridMultilevel"/>
    <w:tmpl w:val="6CDC9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DC16546"/>
    <w:multiLevelType w:val="hybridMultilevel"/>
    <w:tmpl w:val="78D2A19E"/>
    <w:lvl w:ilvl="0" w:tplc="485EC16A">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1290B64"/>
    <w:multiLevelType w:val="hybridMultilevel"/>
    <w:tmpl w:val="2D30EE24"/>
    <w:lvl w:ilvl="0" w:tplc="3A205248">
      <w:start w:val="1"/>
      <w:numFmt w:val="bullet"/>
      <w:pStyle w:val="Unchecked"/>
      <w:lvlText w:val=""/>
      <w:lvlJc w:val="left"/>
      <w:pPr>
        <w:tabs>
          <w:tab w:val="num" w:pos="360"/>
        </w:tabs>
        <w:ind w:left="360" w:hanging="360"/>
      </w:pPr>
      <w:rPr>
        <w:rFonts w:ascii="Wingdings" w:hAnsi="Wingdings"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44A528A8"/>
    <w:multiLevelType w:val="hybridMultilevel"/>
    <w:tmpl w:val="EBD04F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54C33F7"/>
    <w:multiLevelType w:val="hybridMultilevel"/>
    <w:tmpl w:val="6152DA26"/>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7">
    <w:nsid w:val="47A075A4"/>
    <w:multiLevelType w:val="multilevel"/>
    <w:tmpl w:val="0552654C"/>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440" w:hanging="360"/>
      </w:pPr>
      <w:rPr>
        <w:rFonts w:cs="Times New Roman" w:hint="default"/>
      </w:rPr>
    </w:lvl>
    <w:lvl w:ilvl="2">
      <w:start w:val="1"/>
      <w:numFmt w:val="decimal"/>
      <w:lvlText w:val="%3)"/>
      <w:lvlJc w:val="lef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8">
    <w:nsid w:val="49D9450D"/>
    <w:multiLevelType w:val="hybridMultilevel"/>
    <w:tmpl w:val="7B22230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4BA77DEF"/>
    <w:multiLevelType w:val="hybridMultilevel"/>
    <w:tmpl w:val="66C2906E"/>
    <w:lvl w:ilvl="0" w:tplc="D80E206A">
      <w:start w:val="1"/>
      <w:numFmt w:val="decimal"/>
      <w:lvlText w:val="%1."/>
      <w:lvlJc w:val="left"/>
      <w:pPr>
        <w:ind w:left="720" w:hanging="360"/>
      </w:pPr>
      <w:rPr>
        <w:rFonts w:ascii="Times New Roman" w:hAnsi="Times New Roman" w:hint="default"/>
        <w:b w:val="0"/>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C454624"/>
    <w:multiLevelType w:val="hybridMultilevel"/>
    <w:tmpl w:val="186899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4DFA36E5"/>
    <w:multiLevelType w:val="hybridMultilevel"/>
    <w:tmpl w:val="3AA66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F110008"/>
    <w:multiLevelType w:val="multilevel"/>
    <w:tmpl w:val="DA347748"/>
    <w:lvl w:ilvl="0">
      <w:start w:val="1"/>
      <w:numFmt w:val="decimal"/>
      <w:lvlText w:val="%1."/>
      <w:lvlJc w:val="left"/>
      <w:pPr>
        <w:ind w:left="360" w:hanging="360"/>
      </w:pPr>
      <w:rPr>
        <w:rFonts w:ascii="Times New Roman" w:eastAsia="Times New Roman" w:hAnsi="Times New Roman" w:cs="Times New Roman" w:hint="default"/>
        <w:b w:val="0"/>
        <w:strike w:val="0"/>
        <w:color w:val="auto"/>
      </w:rPr>
    </w:lvl>
    <w:lvl w:ilvl="1">
      <w:start w:val="1"/>
      <w:numFmt w:val="lowerLetter"/>
      <w:lvlText w:val="%2."/>
      <w:lvlJc w:val="left"/>
      <w:pPr>
        <w:ind w:left="720" w:hanging="360"/>
      </w:pPr>
      <w:rPr>
        <w:rFonts w:cs="Times New Roman" w:hint="default"/>
        <w:b w:val="0"/>
        <w:strike w:val="0"/>
        <w:color w:val="auto"/>
      </w:rPr>
    </w:lvl>
    <w:lvl w:ilvl="2">
      <w:start w:val="1"/>
      <w:numFmt w:val="lowerRoman"/>
      <w:lvlText w:val="%3."/>
      <w:lvlJc w:val="right"/>
      <w:pPr>
        <w:ind w:left="1440" w:hanging="180"/>
      </w:pPr>
      <w:rPr>
        <w:rFonts w:cs="Times New Roman" w:hint="default"/>
        <w:b w:val="0"/>
        <w:strike w:val="0"/>
        <w:color w:val="auto"/>
      </w:rPr>
    </w:lvl>
    <w:lvl w:ilvl="3">
      <w:start w:val="1"/>
      <w:numFmt w:val="decimal"/>
      <w:lvlText w:val="%4)"/>
      <w:lvlJc w:val="left"/>
      <w:pPr>
        <w:ind w:left="2880" w:hanging="360"/>
      </w:pPr>
      <w:rPr>
        <w:rFonts w:hint="default"/>
        <w:b w:val="0"/>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color w:val="auto"/>
      </w:rPr>
    </w:lvl>
    <w:lvl w:ilvl="7">
      <w:start w:val="1"/>
      <w:numFmt w:val="lowerLetter"/>
      <w:lvlText w:val="%8."/>
      <w:lvlJc w:val="left"/>
      <w:pPr>
        <w:ind w:left="5760" w:hanging="360"/>
      </w:pPr>
      <w:rPr>
        <w:rFonts w:cs="Times New Roman" w:hint="default"/>
        <w:color w:val="auto"/>
      </w:rPr>
    </w:lvl>
    <w:lvl w:ilvl="8">
      <w:start w:val="1"/>
      <w:numFmt w:val="lowerRoman"/>
      <w:lvlText w:val="%9."/>
      <w:lvlJc w:val="right"/>
      <w:pPr>
        <w:ind w:left="6480" w:hanging="180"/>
      </w:pPr>
      <w:rPr>
        <w:rFonts w:cs="Times New Roman" w:hint="default"/>
      </w:rPr>
    </w:lvl>
  </w:abstractNum>
  <w:abstractNum w:abstractNumId="43">
    <w:nsid w:val="54EE6903"/>
    <w:multiLevelType w:val="multilevel"/>
    <w:tmpl w:val="C0C863CE"/>
    <w:lvl w:ilvl="0">
      <w:start w:val="1"/>
      <w:numFmt w:val="decimal"/>
      <w:lvlText w:val="%1."/>
      <w:lvlJc w:val="left"/>
      <w:pPr>
        <w:ind w:left="360" w:hanging="360"/>
      </w:pPr>
      <w:rPr>
        <w:rFonts w:ascii="Times New Roman" w:eastAsia="Times New Roman" w:hAnsi="Times New Roman" w:cs="Times New Roman" w:hint="default"/>
        <w:b w:val="0"/>
        <w:strike w:val="0"/>
        <w:color w:val="auto"/>
      </w:rPr>
    </w:lvl>
    <w:lvl w:ilvl="1">
      <w:start w:val="1"/>
      <w:numFmt w:val="lowerLetter"/>
      <w:lvlText w:val="%2."/>
      <w:lvlJc w:val="left"/>
      <w:pPr>
        <w:ind w:left="720" w:hanging="360"/>
      </w:pPr>
      <w:rPr>
        <w:rFonts w:cs="Times New Roman" w:hint="default"/>
        <w:b w:val="0"/>
        <w:strike w:val="0"/>
        <w:color w:val="auto"/>
      </w:rPr>
    </w:lvl>
    <w:lvl w:ilvl="2">
      <w:start w:val="1"/>
      <w:numFmt w:val="lowerRoman"/>
      <w:lvlText w:val="%3."/>
      <w:lvlJc w:val="right"/>
      <w:pPr>
        <w:ind w:left="1440" w:hanging="180"/>
      </w:pPr>
      <w:rPr>
        <w:rFonts w:cs="Times New Roman" w:hint="default"/>
        <w:b w:val="0"/>
        <w:strike w:val="0"/>
        <w:color w:val="auto"/>
      </w:rPr>
    </w:lvl>
    <w:lvl w:ilvl="3">
      <w:start w:val="1"/>
      <w:numFmt w:val="decimal"/>
      <w:lvlText w:val="%4)"/>
      <w:lvlJc w:val="left"/>
      <w:pPr>
        <w:ind w:left="2880" w:hanging="360"/>
      </w:pPr>
      <w:rPr>
        <w:rFonts w:hint="default"/>
        <w:b w:val="0"/>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color w:val="auto"/>
      </w:rPr>
    </w:lvl>
    <w:lvl w:ilvl="7">
      <w:start w:val="1"/>
      <w:numFmt w:val="lowerLetter"/>
      <w:lvlText w:val="%8."/>
      <w:lvlJc w:val="left"/>
      <w:pPr>
        <w:ind w:left="5760" w:hanging="360"/>
      </w:pPr>
      <w:rPr>
        <w:rFonts w:cs="Times New Roman" w:hint="default"/>
        <w:color w:val="auto"/>
      </w:rPr>
    </w:lvl>
    <w:lvl w:ilvl="8">
      <w:start w:val="1"/>
      <w:numFmt w:val="decimal"/>
      <w:lvlText w:val="%9)"/>
      <w:lvlJc w:val="left"/>
      <w:pPr>
        <w:ind w:left="6480" w:hanging="180"/>
      </w:pPr>
      <w:rPr>
        <w:rFonts w:hint="default"/>
      </w:rPr>
    </w:lvl>
  </w:abstractNum>
  <w:abstractNum w:abstractNumId="44">
    <w:nsid w:val="57BC2081"/>
    <w:multiLevelType w:val="hybridMultilevel"/>
    <w:tmpl w:val="458C8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5837021A"/>
    <w:multiLevelType w:val="hybridMultilevel"/>
    <w:tmpl w:val="6A3AB482"/>
    <w:lvl w:ilvl="0" w:tplc="0409000F">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1">
      <w:start w:val="1"/>
      <w:numFmt w:val="decimal"/>
      <w:lvlText w:val="%3)"/>
      <w:lvlJc w:val="left"/>
      <w:pPr>
        <w:ind w:left="2520" w:hanging="180"/>
      </w:p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6">
    <w:nsid w:val="58980038"/>
    <w:multiLevelType w:val="multilevel"/>
    <w:tmpl w:val="4660469C"/>
    <w:lvl w:ilvl="0">
      <w:start w:val="1"/>
      <w:numFmt w:val="decimal"/>
      <w:lvlText w:val="%1."/>
      <w:lvlJc w:val="left"/>
      <w:pPr>
        <w:ind w:left="360" w:hanging="360"/>
      </w:pPr>
      <w:rPr>
        <w:rFonts w:ascii="Times New Roman" w:eastAsia="Times New Roman" w:hAnsi="Times New Roman" w:cs="Times New Roman" w:hint="default"/>
        <w:b w:val="0"/>
        <w:strike w:val="0"/>
        <w:color w:val="auto"/>
      </w:rPr>
    </w:lvl>
    <w:lvl w:ilvl="1">
      <w:start w:val="1"/>
      <w:numFmt w:val="lowerLetter"/>
      <w:lvlText w:val="%2."/>
      <w:lvlJc w:val="left"/>
      <w:pPr>
        <w:ind w:left="720" w:hanging="360"/>
      </w:pPr>
      <w:rPr>
        <w:rFonts w:cs="Times New Roman" w:hint="default"/>
        <w:b w:val="0"/>
        <w:strike w:val="0"/>
        <w:color w:val="auto"/>
      </w:rPr>
    </w:lvl>
    <w:lvl w:ilvl="2">
      <w:start w:val="1"/>
      <w:numFmt w:val="decimal"/>
      <w:lvlText w:val="%3)"/>
      <w:lvlJc w:val="left"/>
      <w:pPr>
        <w:ind w:left="1440" w:hanging="180"/>
      </w:pPr>
      <w:rPr>
        <w:rFonts w:hint="default"/>
        <w:b w:val="0"/>
        <w:strike w:val="0"/>
        <w:color w:val="auto"/>
      </w:rPr>
    </w:lvl>
    <w:lvl w:ilvl="3">
      <w:start w:val="1"/>
      <w:numFmt w:val="lowerLetter"/>
      <w:lvlText w:val="%4."/>
      <w:lvlJc w:val="left"/>
      <w:pPr>
        <w:ind w:left="2880" w:hanging="360"/>
      </w:pPr>
      <w:rPr>
        <w:rFonts w:hint="default"/>
        <w:b w:val="0"/>
        <w:strike w:val="0"/>
        <w:color w:val="auto"/>
      </w:rPr>
    </w:lvl>
    <w:lvl w:ilvl="4">
      <w:start w:val="1"/>
      <w:numFmt w:val="lowerRoman"/>
      <w:lvlText w:val="%5."/>
      <w:lvlJc w:val="right"/>
      <w:pPr>
        <w:ind w:left="3600" w:hanging="360"/>
      </w:pPr>
      <w:rPr>
        <w:rFonts w:hint="default"/>
        <w:strike w:val="0"/>
      </w:rPr>
    </w:lvl>
    <w:lvl w:ilvl="5">
      <w:start w:val="1"/>
      <w:numFmt w:val="decimal"/>
      <w:lvlText w:val="%6)"/>
      <w:lvlJc w:val="left"/>
      <w:pPr>
        <w:ind w:left="4320" w:hanging="180"/>
      </w:pPr>
      <w:rPr>
        <w:rFonts w:hint="default"/>
        <w:strike w:val="0"/>
      </w:rPr>
    </w:lvl>
    <w:lvl w:ilvl="6">
      <w:start w:val="1"/>
      <w:numFmt w:val="decimal"/>
      <w:lvlText w:val="%7."/>
      <w:lvlJc w:val="left"/>
      <w:pPr>
        <w:ind w:left="5040" w:hanging="360"/>
      </w:pPr>
      <w:rPr>
        <w:rFonts w:cs="Times New Roman" w:hint="default"/>
        <w:strike w:val="0"/>
      </w:rPr>
    </w:lvl>
    <w:lvl w:ilvl="7">
      <w:start w:val="1"/>
      <w:numFmt w:val="lowerLetter"/>
      <w:lvlText w:val="%8."/>
      <w:lvlJc w:val="left"/>
      <w:pPr>
        <w:ind w:left="5760" w:hanging="360"/>
      </w:pPr>
      <w:rPr>
        <w:rFonts w:cs="Times New Roman" w:hint="default"/>
        <w:strike w:val="0"/>
      </w:rPr>
    </w:lvl>
    <w:lvl w:ilvl="8">
      <w:start w:val="1"/>
      <w:numFmt w:val="lowerRoman"/>
      <w:lvlText w:val="%9."/>
      <w:lvlJc w:val="right"/>
      <w:pPr>
        <w:ind w:left="6480" w:hanging="180"/>
      </w:pPr>
      <w:rPr>
        <w:rFonts w:hint="default"/>
        <w:strike w:val="0"/>
      </w:rPr>
    </w:lvl>
  </w:abstractNum>
  <w:abstractNum w:abstractNumId="47">
    <w:nsid w:val="59281CF8"/>
    <w:multiLevelType w:val="hybridMultilevel"/>
    <w:tmpl w:val="FC6EADB4"/>
    <w:lvl w:ilvl="0" w:tplc="FD2A02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E2159BC"/>
    <w:multiLevelType w:val="multilevel"/>
    <w:tmpl w:val="0B5E5B7A"/>
    <w:lvl w:ilvl="0">
      <w:start w:val="1"/>
      <w:numFmt w:val="decimal"/>
      <w:lvlText w:val="%1."/>
      <w:lvlJc w:val="left"/>
      <w:pPr>
        <w:ind w:left="360" w:hanging="360"/>
      </w:pPr>
      <w:rPr>
        <w:rFonts w:ascii="TimesNewRomanPSMT" w:eastAsia="Times New Roman" w:hAnsi="TimesNewRomanPSMT" w:cs="TimesNewRomanPSMT"/>
        <w:b w:val="0"/>
        <w:strike w:val="0"/>
        <w:color w:val="auto"/>
      </w:rPr>
    </w:lvl>
    <w:lvl w:ilvl="1">
      <w:start w:val="1"/>
      <w:numFmt w:val="lowerLetter"/>
      <w:lvlText w:val="%2."/>
      <w:lvlJc w:val="left"/>
      <w:pPr>
        <w:ind w:left="720" w:hanging="360"/>
      </w:pPr>
      <w:rPr>
        <w:b w:val="0"/>
        <w:strike w:val="0"/>
        <w:color w:val="auto"/>
      </w:rPr>
    </w:lvl>
    <w:lvl w:ilvl="2">
      <w:start w:val="1"/>
      <w:numFmt w:val="decimal"/>
      <w:lvlText w:val="%3)"/>
      <w:lvlJc w:val="left"/>
      <w:pPr>
        <w:ind w:left="1440" w:hanging="180"/>
      </w:pPr>
      <w:rPr>
        <w:rFonts w:hint="default"/>
        <w:b w:val="0"/>
        <w:strike w:val="0"/>
        <w:color w:val="auto"/>
      </w:rPr>
    </w:lvl>
    <w:lvl w:ilvl="3">
      <w:start w:val="1"/>
      <w:numFmt w:val="lowerLetter"/>
      <w:lvlText w:val="%4)"/>
      <w:lvlJc w:val="left"/>
      <w:pPr>
        <w:ind w:left="2880" w:hanging="360"/>
      </w:pPr>
      <w:rPr>
        <w:rFonts w:hint="default"/>
        <w:b w:val="0"/>
        <w:strike w:val="0"/>
        <w:color w:val="auto"/>
      </w:rPr>
    </w:lvl>
    <w:lvl w:ilvl="4">
      <w:start w:val="1"/>
      <w:numFmt w:val="lowerRoman"/>
      <w:lvlText w:val="%5."/>
      <w:lvlJc w:val="right"/>
      <w:pPr>
        <w:ind w:left="3600" w:hanging="360"/>
      </w:pPr>
      <w:rPr>
        <w:rFonts w:hint="default"/>
        <w:strike w:val="0"/>
      </w:rPr>
    </w:lvl>
    <w:lvl w:ilvl="5">
      <w:start w:val="1"/>
      <w:numFmt w:val="decimal"/>
      <w:lvlText w:val="%6)"/>
      <w:lvlJc w:val="left"/>
      <w:pPr>
        <w:ind w:left="4320" w:hanging="180"/>
      </w:pPr>
      <w:rPr>
        <w:rFonts w:hint="default"/>
        <w:strike w:val="0"/>
      </w:rPr>
    </w:lvl>
    <w:lvl w:ilvl="6">
      <w:start w:val="1"/>
      <w:numFmt w:val="decimal"/>
      <w:lvlText w:val="%7."/>
      <w:lvlJc w:val="left"/>
      <w:pPr>
        <w:ind w:left="5040" w:hanging="360"/>
      </w:pPr>
      <w:rPr>
        <w:rFonts w:cs="Times New Roman" w:hint="default"/>
        <w:strike w:val="0"/>
      </w:rPr>
    </w:lvl>
    <w:lvl w:ilvl="7">
      <w:start w:val="1"/>
      <w:numFmt w:val="lowerLetter"/>
      <w:lvlText w:val="%8."/>
      <w:lvlJc w:val="left"/>
      <w:pPr>
        <w:ind w:left="5760" w:hanging="360"/>
      </w:pPr>
      <w:rPr>
        <w:rFonts w:cs="Times New Roman" w:hint="default"/>
        <w:strike w:val="0"/>
      </w:rPr>
    </w:lvl>
    <w:lvl w:ilvl="8">
      <w:start w:val="1"/>
      <w:numFmt w:val="lowerRoman"/>
      <w:lvlText w:val="%9."/>
      <w:lvlJc w:val="right"/>
      <w:pPr>
        <w:ind w:left="6480" w:hanging="180"/>
      </w:pPr>
      <w:rPr>
        <w:rFonts w:hint="default"/>
        <w:strike w:val="0"/>
      </w:rPr>
    </w:lvl>
  </w:abstractNum>
  <w:abstractNum w:abstractNumId="49">
    <w:nsid w:val="5F963692"/>
    <w:multiLevelType w:val="hybridMultilevel"/>
    <w:tmpl w:val="7A64CBF4"/>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50">
    <w:nsid w:val="5FB458C7"/>
    <w:multiLevelType w:val="hybridMultilevel"/>
    <w:tmpl w:val="27762550"/>
    <w:lvl w:ilvl="0" w:tplc="FD2A02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0C825A7"/>
    <w:multiLevelType w:val="hybridMultilevel"/>
    <w:tmpl w:val="388EF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2080A12"/>
    <w:multiLevelType w:val="multilevel"/>
    <w:tmpl w:val="05366302"/>
    <w:lvl w:ilvl="0">
      <w:start w:val="1"/>
      <w:numFmt w:val="decimal"/>
      <w:lvlText w:val="%1."/>
      <w:lvlJc w:val="left"/>
      <w:pPr>
        <w:ind w:left="360" w:hanging="360"/>
      </w:pPr>
      <w:rPr>
        <w:rFonts w:ascii="Times New Roman" w:eastAsia="Times New Roman" w:hAnsi="Times New Roman" w:cs="Times New Roman" w:hint="default"/>
        <w:b w:val="0"/>
        <w:strike w:val="0"/>
        <w:color w:val="auto"/>
      </w:rPr>
    </w:lvl>
    <w:lvl w:ilvl="1">
      <w:start w:val="1"/>
      <w:numFmt w:val="lowerLetter"/>
      <w:lvlText w:val="%2."/>
      <w:lvlJc w:val="left"/>
      <w:pPr>
        <w:ind w:left="720" w:hanging="360"/>
      </w:pPr>
      <w:rPr>
        <w:rFonts w:cs="Times New Roman" w:hint="default"/>
        <w:b w:val="0"/>
        <w:strike w:val="0"/>
        <w:color w:val="auto"/>
      </w:rPr>
    </w:lvl>
    <w:lvl w:ilvl="2">
      <w:start w:val="1"/>
      <w:numFmt w:val="bullet"/>
      <w:lvlText w:val=""/>
      <w:lvlJc w:val="left"/>
      <w:pPr>
        <w:ind w:left="1440" w:hanging="180"/>
      </w:pPr>
      <w:rPr>
        <w:rFonts w:ascii="Symbol" w:hAnsi="Symbol" w:hint="default"/>
        <w:b w:val="0"/>
        <w:strike w:val="0"/>
        <w:color w:val="auto"/>
      </w:rPr>
    </w:lvl>
    <w:lvl w:ilvl="3">
      <w:start w:val="1"/>
      <w:numFmt w:val="bullet"/>
      <w:lvlText w:val=""/>
      <w:lvlJc w:val="left"/>
      <w:pPr>
        <w:ind w:left="2880" w:hanging="360"/>
      </w:pPr>
      <w:rPr>
        <w:rFonts w:ascii="Symbol" w:hAnsi="Symbol" w:hint="default"/>
        <w:b w:val="0"/>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strike w:val="0"/>
      </w:rPr>
    </w:lvl>
    <w:lvl w:ilvl="7">
      <w:start w:val="1"/>
      <w:numFmt w:val="lowerLetter"/>
      <w:lvlText w:val="%8."/>
      <w:lvlJc w:val="left"/>
      <w:pPr>
        <w:ind w:left="5760" w:hanging="360"/>
      </w:pPr>
      <w:rPr>
        <w:rFonts w:cs="Times New Roman" w:hint="default"/>
        <w:strike w:val="0"/>
      </w:rPr>
    </w:lvl>
    <w:lvl w:ilvl="8">
      <w:start w:val="1"/>
      <w:numFmt w:val="lowerRoman"/>
      <w:lvlText w:val="%9."/>
      <w:lvlJc w:val="right"/>
      <w:pPr>
        <w:ind w:left="6480" w:hanging="180"/>
      </w:pPr>
      <w:rPr>
        <w:rFonts w:hint="default"/>
        <w:strike w:val="0"/>
      </w:rPr>
    </w:lvl>
  </w:abstractNum>
  <w:abstractNum w:abstractNumId="53">
    <w:nsid w:val="62C439A4"/>
    <w:multiLevelType w:val="hybridMultilevel"/>
    <w:tmpl w:val="F32095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4DD49D5"/>
    <w:multiLevelType w:val="hybridMultilevel"/>
    <w:tmpl w:val="5372A3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nsid w:val="655831D5"/>
    <w:multiLevelType w:val="multilevel"/>
    <w:tmpl w:val="AF68D6AC"/>
    <w:lvl w:ilvl="0">
      <w:start w:val="1"/>
      <w:numFmt w:val="decimal"/>
      <w:lvlText w:val="%1."/>
      <w:lvlJc w:val="left"/>
      <w:pPr>
        <w:ind w:left="360" w:hanging="360"/>
      </w:pPr>
      <w:rPr>
        <w:rFonts w:ascii="Times New Roman" w:eastAsia="Times New Roman" w:hAnsi="Times New Roman" w:cs="Times New Roman" w:hint="default"/>
        <w:b w:val="0"/>
        <w:strike w:val="0"/>
        <w:color w:val="auto"/>
      </w:rPr>
    </w:lvl>
    <w:lvl w:ilvl="1">
      <w:start w:val="1"/>
      <w:numFmt w:val="lowerLetter"/>
      <w:lvlText w:val="%2."/>
      <w:lvlJc w:val="left"/>
      <w:pPr>
        <w:ind w:left="720" w:hanging="360"/>
      </w:pPr>
      <w:rPr>
        <w:rFonts w:cs="Times New Roman" w:hint="default"/>
        <w:b w:val="0"/>
        <w:strike w:val="0"/>
        <w:color w:val="auto"/>
      </w:rPr>
    </w:lvl>
    <w:lvl w:ilvl="2">
      <w:start w:val="1"/>
      <w:numFmt w:val="lowerRoman"/>
      <w:lvlText w:val="%3."/>
      <w:lvlJc w:val="right"/>
      <w:pPr>
        <w:ind w:left="1440" w:hanging="180"/>
      </w:pPr>
      <w:rPr>
        <w:rFonts w:cs="Times New Roman" w:hint="default"/>
        <w:b w:val="0"/>
        <w:strike w:val="0"/>
        <w:color w:val="auto"/>
      </w:rPr>
    </w:lvl>
    <w:lvl w:ilvl="3">
      <w:start w:val="1"/>
      <w:numFmt w:val="decimal"/>
      <w:lvlText w:val="%4)"/>
      <w:lvlJc w:val="left"/>
      <w:pPr>
        <w:ind w:left="2880" w:hanging="360"/>
      </w:pPr>
      <w:rPr>
        <w:rFonts w:hint="default"/>
        <w:b w:val="0"/>
        <w:strike w:val="0"/>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strike w:val="0"/>
      </w:rPr>
    </w:lvl>
    <w:lvl w:ilvl="7">
      <w:start w:val="1"/>
      <w:numFmt w:val="lowerLetter"/>
      <w:lvlText w:val="%8."/>
      <w:lvlJc w:val="left"/>
      <w:pPr>
        <w:ind w:left="5760" w:hanging="360"/>
      </w:pPr>
      <w:rPr>
        <w:rFonts w:cs="Times New Roman" w:hint="default"/>
        <w:strike w:val="0"/>
      </w:rPr>
    </w:lvl>
    <w:lvl w:ilvl="8">
      <w:start w:val="1"/>
      <w:numFmt w:val="decimal"/>
      <w:lvlText w:val="%9)"/>
      <w:lvlJc w:val="left"/>
      <w:pPr>
        <w:ind w:left="6480" w:hanging="180"/>
      </w:pPr>
      <w:rPr>
        <w:rFonts w:hint="default"/>
        <w:strike w:val="0"/>
      </w:rPr>
    </w:lvl>
  </w:abstractNum>
  <w:abstractNum w:abstractNumId="56">
    <w:nsid w:val="686404DC"/>
    <w:multiLevelType w:val="multilevel"/>
    <w:tmpl w:val="3C5AD290"/>
    <w:styleLink w:val="Style1"/>
    <w:lvl w:ilvl="0">
      <w:start w:val="1"/>
      <w:numFmt w:val="decimal"/>
      <w:lvlText w:val="%1)"/>
      <w:lvlJc w:val="left"/>
      <w:pPr>
        <w:ind w:left="1080" w:hanging="360"/>
      </w:pPr>
      <w:rPr>
        <w:rFonts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nsid w:val="69AB1E8B"/>
    <w:multiLevelType w:val="hybridMultilevel"/>
    <w:tmpl w:val="036A3B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6CE307D2"/>
    <w:multiLevelType w:val="multilevel"/>
    <w:tmpl w:val="51243870"/>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800" w:hanging="360"/>
      </w:pPr>
      <w:rPr>
        <w:rFonts w:cs="Times New Roman"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59">
    <w:nsid w:val="6CF94855"/>
    <w:multiLevelType w:val="hybridMultilevel"/>
    <w:tmpl w:val="3D903B4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ED53786"/>
    <w:multiLevelType w:val="hybridMultilevel"/>
    <w:tmpl w:val="8660B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EE81739"/>
    <w:multiLevelType w:val="hybridMultilevel"/>
    <w:tmpl w:val="379CC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F555EAE"/>
    <w:multiLevelType w:val="hybridMultilevel"/>
    <w:tmpl w:val="C9E6F682"/>
    <w:lvl w:ilvl="0" w:tplc="84BED8F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nsid w:val="70DE3908"/>
    <w:multiLevelType w:val="multilevel"/>
    <w:tmpl w:val="969A0AEE"/>
    <w:lvl w:ilvl="0">
      <w:start w:val="1"/>
      <w:numFmt w:val="decimal"/>
      <w:lvlText w:val="%1."/>
      <w:lvlJc w:val="left"/>
      <w:pPr>
        <w:ind w:left="360" w:hanging="360"/>
      </w:pPr>
      <w:rPr>
        <w:rFonts w:ascii="Times New Roman" w:eastAsia="Times New Roman" w:hAnsi="Times New Roman" w:cs="Times New Roman"/>
        <w:b w:val="0"/>
        <w:strike w:val="0"/>
        <w:color w:val="auto"/>
      </w:rPr>
    </w:lvl>
    <w:lvl w:ilvl="1">
      <w:start w:val="1"/>
      <w:numFmt w:val="lowerLetter"/>
      <w:lvlText w:val="%2."/>
      <w:lvlJc w:val="left"/>
      <w:pPr>
        <w:ind w:left="720" w:hanging="360"/>
      </w:pPr>
      <w:rPr>
        <w:b w:val="0"/>
        <w:strike w:val="0"/>
        <w:color w:val="auto"/>
      </w:rPr>
    </w:lvl>
    <w:lvl w:ilvl="2">
      <w:start w:val="1"/>
      <w:numFmt w:val="decimal"/>
      <w:lvlText w:val="%3)"/>
      <w:lvlJc w:val="left"/>
      <w:pPr>
        <w:ind w:left="1440" w:hanging="180"/>
      </w:pPr>
      <w:rPr>
        <w:rFonts w:hint="default"/>
        <w:b w:val="0"/>
        <w:strike w:val="0"/>
        <w:color w:val="auto"/>
      </w:rPr>
    </w:lvl>
    <w:lvl w:ilvl="3">
      <w:start w:val="1"/>
      <w:numFmt w:val="lowerLetter"/>
      <w:lvlText w:val="%4)"/>
      <w:lvlJc w:val="left"/>
      <w:pPr>
        <w:ind w:left="2880" w:hanging="360"/>
      </w:pPr>
      <w:rPr>
        <w:rFonts w:hint="default"/>
        <w:b w:val="0"/>
        <w:strike w:val="0"/>
        <w:color w:val="auto"/>
      </w:rPr>
    </w:lvl>
    <w:lvl w:ilvl="4">
      <w:start w:val="1"/>
      <w:numFmt w:val="lowerRoman"/>
      <w:lvlText w:val="%5."/>
      <w:lvlJc w:val="right"/>
      <w:pPr>
        <w:ind w:left="3600" w:hanging="360"/>
      </w:pPr>
      <w:rPr>
        <w:rFonts w:hint="default"/>
        <w:strike w:val="0"/>
      </w:rPr>
    </w:lvl>
    <w:lvl w:ilvl="5">
      <w:start w:val="1"/>
      <w:numFmt w:val="decimal"/>
      <w:lvlText w:val="%6)"/>
      <w:lvlJc w:val="left"/>
      <w:pPr>
        <w:ind w:left="4320" w:hanging="180"/>
      </w:pPr>
      <w:rPr>
        <w:rFonts w:hint="default"/>
        <w:strike w:val="0"/>
      </w:rPr>
    </w:lvl>
    <w:lvl w:ilvl="6">
      <w:start w:val="1"/>
      <w:numFmt w:val="decimal"/>
      <w:lvlText w:val="%7."/>
      <w:lvlJc w:val="left"/>
      <w:pPr>
        <w:ind w:left="5040" w:hanging="360"/>
      </w:pPr>
      <w:rPr>
        <w:rFonts w:cs="Times New Roman" w:hint="default"/>
        <w:strike w:val="0"/>
      </w:rPr>
    </w:lvl>
    <w:lvl w:ilvl="7">
      <w:start w:val="1"/>
      <w:numFmt w:val="lowerLetter"/>
      <w:lvlText w:val="%8."/>
      <w:lvlJc w:val="left"/>
      <w:pPr>
        <w:ind w:left="5760" w:hanging="360"/>
      </w:pPr>
      <w:rPr>
        <w:rFonts w:cs="Times New Roman" w:hint="default"/>
        <w:strike w:val="0"/>
      </w:rPr>
    </w:lvl>
    <w:lvl w:ilvl="8">
      <w:start w:val="1"/>
      <w:numFmt w:val="lowerRoman"/>
      <w:lvlText w:val="%9."/>
      <w:lvlJc w:val="right"/>
      <w:pPr>
        <w:ind w:left="6480" w:hanging="180"/>
      </w:pPr>
      <w:rPr>
        <w:rFonts w:hint="default"/>
        <w:strike w:val="0"/>
      </w:rPr>
    </w:lvl>
  </w:abstractNum>
  <w:abstractNum w:abstractNumId="64">
    <w:nsid w:val="716879F7"/>
    <w:multiLevelType w:val="multilevel"/>
    <w:tmpl w:val="2B62C406"/>
    <w:lvl w:ilvl="0">
      <w:start w:val="1"/>
      <w:numFmt w:val="decimal"/>
      <w:lvlText w:val="%1."/>
      <w:lvlJc w:val="left"/>
      <w:pPr>
        <w:ind w:left="720" w:hanging="360"/>
      </w:pPr>
      <w:rPr>
        <w:rFonts w:ascii="Times New Roman" w:eastAsia="Times New Roman" w:hAnsi="Times New Roman" w:cs="Times New Roman" w:hint="default"/>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65">
    <w:nsid w:val="78162E56"/>
    <w:multiLevelType w:val="hybridMultilevel"/>
    <w:tmpl w:val="941676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nsid w:val="783B3F47"/>
    <w:multiLevelType w:val="hybridMultilevel"/>
    <w:tmpl w:val="ABDC8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8523C6E"/>
    <w:multiLevelType w:val="hybridMultilevel"/>
    <w:tmpl w:val="07406EDA"/>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8">
    <w:nsid w:val="7D8523E2"/>
    <w:multiLevelType w:val="hybridMultilevel"/>
    <w:tmpl w:val="EE142632"/>
    <w:lvl w:ilvl="0" w:tplc="ACFE1CC4">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61"/>
  </w:num>
  <w:num w:numId="3">
    <w:abstractNumId w:val="58"/>
  </w:num>
  <w:num w:numId="4">
    <w:abstractNumId w:val="36"/>
  </w:num>
  <w:num w:numId="5">
    <w:abstractNumId w:val="39"/>
  </w:num>
  <w:num w:numId="6">
    <w:abstractNumId w:val="30"/>
  </w:num>
  <w:num w:numId="7">
    <w:abstractNumId w:val="24"/>
  </w:num>
  <w:num w:numId="8">
    <w:abstractNumId w:val="68"/>
  </w:num>
  <w:num w:numId="9">
    <w:abstractNumId w:val="7"/>
  </w:num>
  <w:num w:numId="10">
    <w:abstractNumId w:val="65"/>
  </w:num>
  <w:num w:numId="11">
    <w:abstractNumId w:val="40"/>
  </w:num>
  <w:num w:numId="12">
    <w:abstractNumId w:val="62"/>
  </w:num>
  <w:num w:numId="13">
    <w:abstractNumId w:val="13"/>
  </w:num>
  <w:num w:numId="14">
    <w:abstractNumId w:val="21"/>
  </w:num>
  <w:num w:numId="15">
    <w:abstractNumId w:val="29"/>
  </w:num>
  <w:num w:numId="16">
    <w:abstractNumId w:val="56"/>
  </w:num>
  <w:num w:numId="17">
    <w:abstractNumId w:val="17"/>
  </w:num>
  <w:num w:numId="18">
    <w:abstractNumId w:val="57"/>
  </w:num>
  <w:num w:numId="19">
    <w:abstractNumId w:val="50"/>
  </w:num>
  <w:num w:numId="20">
    <w:abstractNumId w:val="47"/>
  </w:num>
  <w:num w:numId="21">
    <w:abstractNumId w:val="67"/>
  </w:num>
  <w:num w:numId="22">
    <w:abstractNumId w:val="9"/>
  </w:num>
  <w:num w:numId="23">
    <w:abstractNumId w:val="23"/>
  </w:num>
  <w:num w:numId="24">
    <w:abstractNumId w:val="22"/>
  </w:num>
  <w:num w:numId="25">
    <w:abstractNumId w:val="18"/>
  </w:num>
  <w:num w:numId="26">
    <w:abstractNumId w:val="35"/>
  </w:num>
  <w:num w:numId="27">
    <w:abstractNumId w:val="45"/>
  </w:num>
  <w:num w:numId="28">
    <w:abstractNumId w:val="27"/>
  </w:num>
  <w:num w:numId="29">
    <w:abstractNumId w:val="64"/>
  </w:num>
  <w:num w:numId="30">
    <w:abstractNumId w:val="20"/>
  </w:num>
  <w:num w:numId="31">
    <w:abstractNumId w:val="19"/>
  </w:num>
  <w:num w:numId="32">
    <w:abstractNumId w:val="44"/>
  </w:num>
  <w:num w:numId="33">
    <w:abstractNumId w:val="3"/>
  </w:num>
  <w:num w:numId="34">
    <w:abstractNumId w:val="38"/>
  </w:num>
  <w:num w:numId="35">
    <w:abstractNumId w:val="60"/>
  </w:num>
  <w:num w:numId="36">
    <w:abstractNumId w:val="33"/>
  </w:num>
  <w:num w:numId="37">
    <w:abstractNumId w:val="37"/>
  </w:num>
  <w:num w:numId="38">
    <w:abstractNumId w:val="41"/>
  </w:num>
  <w:num w:numId="39">
    <w:abstractNumId w:val="26"/>
  </w:num>
  <w:num w:numId="40">
    <w:abstractNumId w:val="53"/>
  </w:num>
  <w:num w:numId="41">
    <w:abstractNumId w:val="8"/>
  </w:num>
  <w:num w:numId="42">
    <w:abstractNumId w:val="11"/>
  </w:num>
  <w:num w:numId="43">
    <w:abstractNumId w:val="1"/>
  </w:num>
  <w:num w:numId="44">
    <w:abstractNumId w:val="42"/>
  </w:num>
  <w:num w:numId="45">
    <w:abstractNumId w:val="55"/>
  </w:num>
  <w:num w:numId="46">
    <w:abstractNumId w:val="0"/>
    <w:lvlOverride w:ilvl="0">
      <w:lvl w:ilvl="0">
        <w:start w:val="1"/>
        <w:numFmt w:val="bullet"/>
        <w:lvlText w:val=""/>
        <w:legacy w:legacy="1" w:legacySpace="0" w:legacyIndent="216"/>
        <w:lvlJc w:val="left"/>
        <w:pPr>
          <w:ind w:left="216" w:hanging="216"/>
        </w:pPr>
        <w:rPr>
          <w:rFonts w:ascii="Symbol" w:hAnsi="Symbol" w:hint="default"/>
        </w:rPr>
      </w:lvl>
    </w:lvlOverride>
  </w:num>
  <w:num w:numId="47">
    <w:abstractNumId w:val="51"/>
  </w:num>
  <w:num w:numId="48">
    <w:abstractNumId w:val="31"/>
  </w:num>
  <w:num w:numId="49">
    <w:abstractNumId w:val="32"/>
  </w:num>
  <w:num w:numId="50">
    <w:abstractNumId w:val="15"/>
  </w:num>
  <w:num w:numId="51">
    <w:abstractNumId w:val="25"/>
  </w:num>
  <w:num w:numId="52">
    <w:abstractNumId w:val="10"/>
  </w:num>
  <w:num w:numId="53">
    <w:abstractNumId w:val="54"/>
  </w:num>
  <w:num w:numId="54">
    <w:abstractNumId w:val="49"/>
  </w:num>
  <w:num w:numId="55">
    <w:abstractNumId w:val="52"/>
  </w:num>
  <w:num w:numId="56">
    <w:abstractNumId w:val="46"/>
  </w:num>
  <w:num w:numId="57">
    <w:abstractNumId w:val="6"/>
  </w:num>
  <w:num w:numId="58">
    <w:abstractNumId w:val="63"/>
  </w:num>
  <w:num w:numId="59">
    <w:abstractNumId w:val="48"/>
  </w:num>
  <w:num w:numId="60">
    <w:abstractNumId w:val="2"/>
  </w:num>
  <w:num w:numId="61">
    <w:abstractNumId w:val="12"/>
  </w:num>
  <w:num w:numId="62">
    <w:abstractNumId w:val="14"/>
  </w:num>
  <w:num w:numId="63">
    <w:abstractNumId w:val="43"/>
  </w:num>
  <w:num w:numId="64">
    <w:abstractNumId w:val="28"/>
  </w:num>
  <w:num w:numId="65">
    <w:abstractNumId w:val="59"/>
  </w:num>
  <w:num w:numId="66">
    <w:abstractNumId w:val="4"/>
  </w:num>
  <w:num w:numId="67">
    <w:abstractNumId w:val="16"/>
  </w:num>
  <w:num w:numId="68">
    <w:abstractNumId w:val="5"/>
  </w:num>
  <w:num w:numId="69">
    <w:abstractNumId w:val="6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C10"/>
    <w:rsid w:val="000044D8"/>
    <w:rsid w:val="000064AB"/>
    <w:rsid w:val="000124BE"/>
    <w:rsid w:val="00013CB4"/>
    <w:rsid w:val="00014D6D"/>
    <w:rsid w:val="00016A15"/>
    <w:rsid w:val="0001794C"/>
    <w:rsid w:val="0002202B"/>
    <w:rsid w:val="00024020"/>
    <w:rsid w:val="000264CB"/>
    <w:rsid w:val="00027FD1"/>
    <w:rsid w:val="000312CB"/>
    <w:rsid w:val="0004246D"/>
    <w:rsid w:val="00043830"/>
    <w:rsid w:val="00044587"/>
    <w:rsid w:val="00044A1D"/>
    <w:rsid w:val="00045005"/>
    <w:rsid w:val="00047120"/>
    <w:rsid w:val="00050851"/>
    <w:rsid w:val="000516AC"/>
    <w:rsid w:val="000529C5"/>
    <w:rsid w:val="00052F19"/>
    <w:rsid w:val="0005763B"/>
    <w:rsid w:val="000579B0"/>
    <w:rsid w:val="00063FC0"/>
    <w:rsid w:val="000646FC"/>
    <w:rsid w:val="00064ADF"/>
    <w:rsid w:val="00071221"/>
    <w:rsid w:val="00073922"/>
    <w:rsid w:val="00081C0A"/>
    <w:rsid w:val="00081FA7"/>
    <w:rsid w:val="000832B4"/>
    <w:rsid w:val="00083B85"/>
    <w:rsid w:val="000844D9"/>
    <w:rsid w:val="0008478D"/>
    <w:rsid w:val="00093203"/>
    <w:rsid w:val="000936D5"/>
    <w:rsid w:val="0009468F"/>
    <w:rsid w:val="000A14A2"/>
    <w:rsid w:val="000A33C0"/>
    <w:rsid w:val="000A79C7"/>
    <w:rsid w:val="000B073C"/>
    <w:rsid w:val="000B1C54"/>
    <w:rsid w:val="000B202F"/>
    <w:rsid w:val="000B3999"/>
    <w:rsid w:val="000B47F1"/>
    <w:rsid w:val="000B6BD7"/>
    <w:rsid w:val="000C1974"/>
    <w:rsid w:val="000C7C31"/>
    <w:rsid w:val="000C7EE4"/>
    <w:rsid w:val="000D3DE3"/>
    <w:rsid w:val="000D438E"/>
    <w:rsid w:val="000D54BD"/>
    <w:rsid w:val="000D7ABD"/>
    <w:rsid w:val="000E02B5"/>
    <w:rsid w:val="000E0BD6"/>
    <w:rsid w:val="000F2E86"/>
    <w:rsid w:val="000F79B1"/>
    <w:rsid w:val="00100585"/>
    <w:rsid w:val="00102782"/>
    <w:rsid w:val="00103329"/>
    <w:rsid w:val="0010365C"/>
    <w:rsid w:val="00104C06"/>
    <w:rsid w:val="00106E31"/>
    <w:rsid w:val="001078DA"/>
    <w:rsid w:val="00111038"/>
    <w:rsid w:val="00114FD7"/>
    <w:rsid w:val="00122C28"/>
    <w:rsid w:val="00130E26"/>
    <w:rsid w:val="00130EFA"/>
    <w:rsid w:val="0013147D"/>
    <w:rsid w:val="00133598"/>
    <w:rsid w:val="0013516B"/>
    <w:rsid w:val="00135792"/>
    <w:rsid w:val="00135CF4"/>
    <w:rsid w:val="001472CC"/>
    <w:rsid w:val="00147EE0"/>
    <w:rsid w:val="001511BA"/>
    <w:rsid w:val="001519C8"/>
    <w:rsid w:val="00156A50"/>
    <w:rsid w:val="001639A7"/>
    <w:rsid w:val="00166A20"/>
    <w:rsid w:val="00167128"/>
    <w:rsid w:val="0017021D"/>
    <w:rsid w:val="00170532"/>
    <w:rsid w:val="00171B83"/>
    <w:rsid w:val="00182D73"/>
    <w:rsid w:val="00184389"/>
    <w:rsid w:val="00190BAA"/>
    <w:rsid w:val="001A46AF"/>
    <w:rsid w:val="001A5414"/>
    <w:rsid w:val="001A5459"/>
    <w:rsid w:val="001A5CEA"/>
    <w:rsid w:val="001A7C9E"/>
    <w:rsid w:val="001A7E9D"/>
    <w:rsid w:val="001B3287"/>
    <w:rsid w:val="001B48D8"/>
    <w:rsid w:val="001B6348"/>
    <w:rsid w:val="001B7264"/>
    <w:rsid w:val="001D0FA9"/>
    <w:rsid w:val="001D1619"/>
    <w:rsid w:val="001D2724"/>
    <w:rsid w:val="001D4929"/>
    <w:rsid w:val="001E1640"/>
    <w:rsid w:val="001E1AEB"/>
    <w:rsid w:val="001E1EC1"/>
    <w:rsid w:val="001E205F"/>
    <w:rsid w:val="001E297C"/>
    <w:rsid w:val="001E447D"/>
    <w:rsid w:val="001E4F2A"/>
    <w:rsid w:val="001E51F7"/>
    <w:rsid w:val="001E71FA"/>
    <w:rsid w:val="001F0F72"/>
    <w:rsid w:val="001F2247"/>
    <w:rsid w:val="001F6AC5"/>
    <w:rsid w:val="001F74E4"/>
    <w:rsid w:val="001F7B4A"/>
    <w:rsid w:val="001F7F86"/>
    <w:rsid w:val="00206582"/>
    <w:rsid w:val="00212B96"/>
    <w:rsid w:val="00213BDF"/>
    <w:rsid w:val="002142AC"/>
    <w:rsid w:val="00216960"/>
    <w:rsid w:val="0022289C"/>
    <w:rsid w:val="002316E3"/>
    <w:rsid w:val="00232A12"/>
    <w:rsid w:val="00237C2D"/>
    <w:rsid w:val="002401D0"/>
    <w:rsid w:val="00240640"/>
    <w:rsid w:val="0024131A"/>
    <w:rsid w:val="00241962"/>
    <w:rsid w:val="002458EC"/>
    <w:rsid w:val="00246324"/>
    <w:rsid w:val="002468D1"/>
    <w:rsid w:val="002479F6"/>
    <w:rsid w:val="00247CF1"/>
    <w:rsid w:val="00247DC6"/>
    <w:rsid w:val="00271287"/>
    <w:rsid w:val="00273900"/>
    <w:rsid w:val="002768AE"/>
    <w:rsid w:val="00290E5C"/>
    <w:rsid w:val="002A2605"/>
    <w:rsid w:val="002A3B60"/>
    <w:rsid w:val="002A51CD"/>
    <w:rsid w:val="002B0114"/>
    <w:rsid w:val="002B1147"/>
    <w:rsid w:val="002B2E04"/>
    <w:rsid w:val="002B2F5C"/>
    <w:rsid w:val="002B4CB8"/>
    <w:rsid w:val="002B4D91"/>
    <w:rsid w:val="002C0C76"/>
    <w:rsid w:val="002C4052"/>
    <w:rsid w:val="002C552E"/>
    <w:rsid w:val="002C5EA1"/>
    <w:rsid w:val="002D317A"/>
    <w:rsid w:val="002E0E19"/>
    <w:rsid w:val="002E1D03"/>
    <w:rsid w:val="002E214C"/>
    <w:rsid w:val="002E26E2"/>
    <w:rsid w:val="002E4817"/>
    <w:rsid w:val="002E4960"/>
    <w:rsid w:val="002F0DBE"/>
    <w:rsid w:val="002F2F39"/>
    <w:rsid w:val="002F535C"/>
    <w:rsid w:val="002F5753"/>
    <w:rsid w:val="00302618"/>
    <w:rsid w:val="00304B5C"/>
    <w:rsid w:val="0030722D"/>
    <w:rsid w:val="0031145E"/>
    <w:rsid w:val="00311C35"/>
    <w:rsid w:val="00312264"/>
    <w:rsid w:val="003139B2"/>
    <w:rsid w:val="003146D3"/>
    <w:rsid w:val="0031521D"/>
    <w:rsid w:val="00317251"/>
    <w:rsid w:val="003214E9"/>
    <w:rsid w:val="00322A5F"/>
    <w:rsid w:val="00323088"/>
    <w:rsid w:val="0032684E"/>
    <w:rsid w:val="00330DDD"/>
    <w:rsid w:val="00331BBE"/>
    <w:rsid w:val="00333F3E"/>
    <w:rsid w:val="0033640A"/>
    <w:rsid w:val="00343895"/>
    <w:rsid w:val="003479E0"/>
    <w:rsid w:val="003545BB"/>
    <w:rsid w:val="00356920"/>
    <w:rsid w:val="0036172E"/>
    <w:rsid w:val="003631E0"/>
    <w:rsid w:val="0036337D"/>
    <w:rsid w:val="003646DF"/>
    <w:rsid w:val="00364E71"/>
    <w:rsid w:val="00366099"/>
    <w:rsid w:val="00367F22"/>
    <w:rsid w:val="0037354B"/>
    <w:rsid w:val="0037677A"/>
    <w:rsid w:val="00387A33"/>
    <w:rsid w:val="0039083D"/>
    <w:rsid w:val="00391FA7"/>
    <w:rsid w:val="003959BE"/>
    <w:rsid w:val="00395A8F"/>
    <w:rsid w:val="00396375"/>
    <w:rsid w:val="003A3E9D"/>
    <w:rsid w:val="003A5C34"/>
    <w:rsid w:val="003A7FEC"/>
    <w:rsid w:val="003B3893"/>
    <w:rsid w:val="003C1B09"/>
    <w:rsid w:val="003C4B9B"/>
    <w:rsid w:val="003C59CF"/>
    <w:rsid w:val="003C681B"/>
    <w:rsid w:val="003C762C"/>
    <w:rsid w:val="003D1C89"/>
    <w:rsid w:val="003D2A7F"/>
    <w:rsid w:val="003D5805"/>
    <w:rsid w:val="003D64F5"/>
    <w:rsid w:val="003D67E9"/>
    <w:rsid w:val="003E1099"/>
    <w:rsid w:val="003F45D6"/>
    <w:rsid w:val="003F6F77"/>
    <w:rsid w:val="00400C67"/>
    <w:rsid w:val="004029DF"/>
    <w:rsid w:val="00402B70"/>
    <w:rsid w:val="0041034A"/>
    <w:rsid w:val="004111D5"/>
    <w:rsid w:val="0041303C"/>
    <w:rsid w:val="0041310D"/>
    <w:rsid w:val="004131F4"/>
    <w:rsid w:val="00417EE3"/>
    <w:rsid w:val="00420F03"/>
    <w:rsid w:val="0042176F"/>
    <w:rsid w:val="004232E2"/>
    <w:rsid w:val="0043277D"/>
    <w:rsid w:val="00435691"/>
    <w:rsid w:val="00435BE7"/>
    <w:rsid w:val="004375B4"/>
    <w:rsid w:val="0044253E"/>
    <w:rsid w:val="004438D2"/>
    <w:rsid w:val="00446B94"/>
    <w:rsid w:val="004474C1"/>
    <w:rsid w:val="00452DC3"/>
    <w:rsid w:val="00462A67"/>
    <w:rsid w:val="00462FEB"/>
    <w:rsid w:val="0046651A"/>
    <w:rsid w:val="00466F5E"/>
    <w:rsid w:val="00473BA5"/>
    <w:rsid w:val="00474661"/>
    <w:rsid w:val="004759D1"/>
    <w:rsid w:val="00476782"/>
    <w:rsid w:val="004800BB"/>
    <w:rsid w:val="00481528"/>
    <w:rsid w:val="0048445A"/>
    <w:rsid w:val="00485A6E"/>
    <w:rsid w:val="00485B74"/>
    <w:rsid w:val="00487E52"/>
    <w:rsid w:val="00493742"/>
    <w:rsid w:val="004A3CBB"/>
    <w:rsid w:val="004A403B"/>
    <w:rsid w:val="004A7E55"/>
    <w:rsid w:val="004B169E"/>
    <w:rsid w:val="004B3446"/>
    <w:rsid w:val="004B495A"/>
    <w:rsid w:val="004B78B5"/>
    <w:rsid w:val="004C277D"/>
    <w:rsid w:val="004C3EA8"/>
    <w:rsid w:val="004C6425"/>
    <w:rsid w:val="004D0DDB"/>
    <w:rsid w:val="004E213F"/>
    <w:rsid w:val="004E2C2E"/>
    <w:rsid w:val="004E3156"/>
    <w:rsid w:val="004E5F1C"/>
    <w:rsid w:val="004E67AD"/>
    <w:rsid w:val="004F3312"/>
    <w:rsid w:val="004F5F93"/>
    <w:rsid w:val="004F75D5"/>
    <w:rsid w:val="00501659"/>
    <w:rsid w:val="00502080"/>
    <w:rsid w:val="00502E2D"/>
    <w:rsid w:val="005038DA"/>
    <w:rsid w:val="00505245"/>
    <w:rsid w:val="0050528A"/>
    <w:rsid w:val="00506222"/>
    <w:rsid w:val="0051164B"/>
    <w:rsid w:val="0052283E"/>
    <w:rsid w:val="00522BE7"/>
    <w:rsid w:val="00524281"/>
    <w:rsid w:val="005339B9"/>
    <w:rsid w:val="00540B76"/>
    <w:rsid w:val="00544430"/>
    <w:rsid w:val="00544C14"/>
    <w:rsid w:val="00547F69"/>
    <w:rsid w:val="00550FCD"/>
    <w:rsid w:val="00553F9B"/>
    <w:rsid w:val="00555788"/>
    <w:rsid w:val="00560F44"/>
    <w:rsid w:val="005615D0"/>
    <w:rsid w:val="005659A2"/>
    <w:rsid w:val="00565B42"/>
    <w:rsid w:val="0056612C"/>
    <w:rsid w:val="00570E58"/>
    <w:rsid w:val="0057275E"/>
    <w:rsid w:val="00575625"/>
    <w:rsid w:val="005815DE"/>
    <w:rsid w:val="00584C04"/>
    <w:rsid w:val="00590CBC"/>
    <w:rsid w:val="0059542D"/>
    <w:rsid w:val="005A07A0"/>
    <w:rsid w:val="005A0F64"/>
    <w:rsid w:val="005A7B20"/>
    <w:rsid w:val="005B4CB8"/>
    <w:rsid w:val="005B535F"/>
    <w:rsid w:val="005B6F73"/>
    <w:rsid w:val="005C16F0"/>
    <w:rsid w:val="005C2CAD"/>
    <w:rsid w:val="005C39D3"/>
    <w:rsid w:val="005C615A"/>
    <w:rsid w:val="005D34DD"/>
    <w:rsid w:val="005E5EE9"/>
    <w:rsid w:val="005E6548"/>
    <w:rsid w:val="005E6A7E"/>
    <w:rsid w:val="005F06AE"/>
    <w:rsid w:val="005F2819"/>
    <w:rsid w:val="005F3C0A"/>
    <w:rsid w:val="005F56CB"/>
    <w:rsid w:val="005F6666"/>
    <w:rsid w:val="005F75A4"/>
    <w:rsid w:val="00602027"/>
    <w:rsid w:val="0060590F"/>
    <w:rsid w:val="00607B91"/>
    <w:rsid w:val="00607ED4"/>
    <w:rsid w:val="006101C4"/>
    <w:rsid w:val="006254F6"/>
    <w:rsid w:val="00626B50"/>
    <w:rsid w:val="00627E2B"/>
    <w:rsid w:val="00632146"/>
    <w:rsid w:val="00633FB0"/>
    <w:rsid w:val="006343FB"/>
    <w:rsid w:val="0063484F"/>
    <w:rsid w:val="006370EF"/>
    <w:rsid w:val="0064215B"/>
    <w:rsid w:val="0064527F"/>
    <w:rsid w:val="00646A4F"/>
    <w:rsid w:val="00646FAB"/>
    <w:rsid w:val="006500EB"/>
    <w:rsid w:val="006520BD"/>
    <w:rsid w:val="00653D0A"/>
    <w:rsid w:val="00655472"/>
    <w:rsid w:val="00655AC8"/>
    <w:rsid w:val="00655E25"/>
    <w:rsid w:val="00656FF3"/>
    <w:rsid w:val="006611BC"/>
    <w:rsid w:val="00666DA1"/>
    <w:rsid w:val="00676AE9"/>
    <w:rsid w:val="00680070"/>
    <w:rsid w:val="00680CE8"/>
    <w:rsid w:val="006905D5"/>
    <w:rsid w:val="00691505"/>
    <w:rsid w:val="00691507"/>
    <w:rsid w:val="00696BBC"/>
    <w:rsid w:val="006A5474"/>
    <w:rsid w:val="006B244E"/>
    <w:rsid w:val="006B36DA"/>
    <w:rsid w:val="006C2BB4"/>
    <w:rsid w:val="006C2FEE"/>
    <w:rsid w:val="006C3DCF"/>
    <w:rsid w:val="006C3F4F"/>
    <w:rsid w:val="006C720D"/>
    <w:rsid w:val="006D6985"/>
    <w:rsid w:val="006E13AB"/>
    <w:rsid w:val="006E1B77"/>
    <w:rsid w:val="006E33F6"/>
    <w:rsid w:val="006E7C7F"/>
    <w:rsid w:val="006F09C2"/>
    <w:rsid w:val="006F1EF1"/>
    <w:rsid w:val="006F4469"/>
    <w:rsid w:val="006F4AAE"/>
    <w:rsid w:val="006F4CF2"/>
    <w:rsid w:val="00701A61"/>
    <w:rsid w:val="0070308F"/>
    <w:rsid w:val="0070769D"/>
    <w:rsid w:val="00710D81"/>
    <w:rsid w:val="00714CEC"/>
    <w:rsid w:val="007171F3"/>
    <w:rsid w:val="00717AB7"/>
    <w:rsid w:val="0072001B"/>
    <w:rsid w:val="00720751"/>
    <w:rsid w:val="00722420"/>
    <w:rsid w:val="00723C61"/>
    <w:rsid w:val="00725CBA"/>
    <w:rsid w:val="00726199"/>
    <w:rsid w:val="0072716D"/>
    <w:rsid w:val="00734732"/>
    <w:rsid w:val="00735EC5"/>
    <w:rsid w:val="0073752A"/>
    <w:rsid w:val="00737FB6"/>
    <w:rsid w:val="007500EF"/>
    <w:rsid w:val="00760699"/>
    <w:rsid w:val="0076655C"/>
    <w:rsid w:val="00772E22"/>
    <w:rsid w:val="00786C43"/>
    <w:rsid w:val="00790771"/>
    <w:rsid w:val="007976AD"/>
    <w:rsid w:val="007A2622"/>
    <w:rsid w:val="007A2D02"/>
    <w:rsid w:val="007A349E"/>
    <w:rsid w:val="007A7083"/>
    <w:rsid w:val="007B0594"/>
    <w:rsid w:val="007B10C3"/>
    <w:rsid w:val="007B6E23"/>
    <w:rsid w:val="007B741D"/>
    <w:rsid w:val="007C31DB"/>
    <w:rsid w:val="007C3793"/>
    <w:rsid w:val="007C432C"/>
    <w:rsid w:val="007C6924"/>
    <w:rsid w:val="007D0FE5"/>
    <w:rsid w:val="007D1582"/>
    <w:rsid w:val="007D2E7B"/>
    <w:rsid w:val="007D44C6"/>
    <w:rsid w:val="007D62D0"/>
    <w:rsid w:val="007D6723"/>
    <w:rsid w:val="007D6B02"/>
    <w:rsid w:val="007E0FA1"/>
    <w:rsid w:val="007E7E69"/>
    <w:rsid w:val="007F04CC"/>
    <w:rsid w:val="007F3F24"/>
    <w:rsid w:val="007F4A1D"/>
    <w:rsid w:val="007F4D16"/>
    <w:rsid w:val="007F5DB7"/>
    <w:rsid w:val="0080246E"/>
    <w:rsid w:val="008032FE"/>
    <w:rsid w:val="0080608F"/>
    <w:rsid w:val="008077DD"/>
    <w:rsid w:val="008100FA"/>
    <w:rsid w:val="00812B28"/>
    <w:rsid w:val="0081662D"/>
    <w:rsid w:val="00820F38"/>
    <w:rsid w:val="00823FDE"/>
    <w:rsid w:val="00824F39"/>
    <w:rsid w:val="008265ED"/>
    <w:rsid w:val="008273A5"/>
    <w:rsid w:val="00831B8F"/>
    <w:rsid w:val="0083248F"/>
    <w:rsid w:val="00832700"/>
    <w:rsid w:val="008334D6"/>
    <w:rsid w:val="008352C9"/>
    <w:rsid w:val="00835E69"/>
    <w:rsid w:val="00843DF8"/>
    <w:rsid w:val="00845E2C"/>
    <w:rsid w:val="00845EAE"/>
    <w:rsid w:val="00854325"/>
    <w:rsid w:val="00855B62"/>
    <w:rsid w:val="00860955"/>
    <w:rsid w:val="00862338"/>
    <w:rsid w:val="00870813"/>
    <w:rsid w:val="008714DA"/>
    <w:rsid w:val="008722F8"/>
    <w:rsid w:val="008760C3"/>
    <w:rsid w:val="00881F32"/>
    <w:rsid w:val="008845EE"/>
    <w:rsid w:val="00886007"/>
    <w:rsid w:val="008903FB"/>
    <w:rsid w:val="00895FCB"/>
    <w:rsid w:val="00896D7F"/>
    <w:rsid w:val="008977A2"/>
    <w:rsid w:val="008A1881"/>
    <w:rsid w:val="008A42C7"/>
    <w:rsid w:val="008A6FD2"/>
    <w:rsid w:val="008B0016"/>
    <w:rsid w:val="008B09D6"/>
    <w:rsid w:val="008B6BA4"/>
    <w:rsid w:val="008C0451"/>
    <w:rsid w:val="008C1141"/>
    <w:rsid w:val="008C1C0C"/>
    <w:rsid w:val="008C20EC"/>
    <w:rsid w:val="008C3457"/>
    <w:rsid w:val="008D075D"/>
    <w:rsid w:val="008D380E"/>
    <w:rsid w:val="008E2044"/>
    <w:rsid w:val="008E299C"/>
    <w:rsid w:val="008F08BF"/>
    <w:rsid w:val="008F1E2A"/>
    <w:rsid w:val="008F261F"/>
    <w:rsid w:val="008F56A6"/>
    <w:rsid w:val="00900E62"/>
    <w:rsid w:val="00901E6C"/>
    <w:rsid w:val="009039C6"/>
    <w:rsid w:val="00931BA6"/>
    <w:rsid w:val="00940A2A"/>
    <w:rsid w:val="009479FC"/>
    <w:rsid w:val="009510E1"/>
    <w:rsid w:val="009625A9"/>
    <w:rsid w:val="00964136"/>
    <w:rsid w:val="009668BB"/>
    <w:rsid w:val="00971D57"/>
    <w:rsid w:val="00971DC5"/>
    <w:rsid w:val="009829E4"/>
    <w:rsid w:val="00990515"/>
    <w:rsid w:val="00993F21"/>
    <w:rsid w:val="00996F7A"/>
    <w:rsid w:val="009A3171"/>
    <w:rsid w:val="009A38BD"/>
    <w:rsid w:val="009B2927"/>
    <w:rsid w:val="009B389F"/>
    <w:rsid w:val="009B3D1E"/>
    <w:rsid w:val="009B550C"/>
    <w:rsid w:val="009B6BA2"/>
    <w:rsid w:val="009B7CDC"/>
    <w:rsid w:val="009C39F9"/>
    <w:rsid w:val="009D1959"/>
    <w:rsid w:val="009D275F"/>
    <w:rsid w:val="009D367B"/>
    <w:rsid w:val="009D5395"/>
    <w:rsid w:val="009D5944"/>
    <w:rsid w:val="009E01A8"/>
    <w:rsid w:val="009E4945"/>
    <w:rsid w:val="009E724A"/>
    <w:rsid w:val="009F1518"/>
    <w:rsid w:val="009F1AE4"/>
    <w:rsid w:val="00A03D88"/>
    <w:rsid w:val="00A0550C"/>
    <w:rsid w:val="00A11805"/>
    <w:rsid w:val="00A132BC"/>
    <w:rsid w:val="00A14CC2"/>
    <w:rsid w:val="00A160D8"/>
    <w:rsid w:val="00A22AA6"/>
    <w:rsid w:val="00A24EF4"/>
    <w:rsid w:val="00A37404"/>
    <w:rsid w:val="00A40170"/>
    <w:rsid w:val="00A4298A"/>
    <w:rsid w:val="00A429BF"/>
    <w:rsid w:val="00A453E6"/>
    <w:rsid w:val="00A46B08"/>
    <w:rsid w:val="00A478C7"/>
    <w:rsid w:val="00A51297"/>
    <w:rsid w:val="00A55938"/>
    <w:rsid w:val="00A657C6"/>
    <w:rsid w:val="00A7099C"/>
    <w:rsid w:val="00A71A0D"/>
    <w:rsid w:val="00A71B20"/>
    <w:rsid w:val="00A7206D"/>
    <w:rsid w:val="00A73B68"/>
    <w:rsid w:val="00A7619C"/>
    <w:rsid w:val="00A77458"/>
    <w:rsid w:val="00A81B48"/>
    <w:rsid w:val="00A844EE"/>
    <w:rsid w:val="00A870D6"/>
    <w:rsid w:val="00A90D0C"/>
    <w:rsid w:val="00A93E8D"/>
    <w:rsid w:val="00A943E0"/>
    <w:rsid w:val="00A94CFB"/>
    <w:rsid w:val="00A96B8C"/>
    <w:rsid w:val="00A972BE"/>
    <w:rsid w:val="00AA1E5E"/>
    <w:rsid w:val="00AA3E11"/>
    <w:rsid w:val="00AA3F2B"/>
    <w:rsid w:val="00AA7E46"/>
    <w:rsid w:val="00AB1BB4"/>
    <w:rsid w:val="00AB26CD"/>
    <w:rsid w:val="00AB2816"/>
    <w:rsid w:val="00AC37E6"/>
    <w:rsid w:val="00AD2FDA"/>
    <w:rsid w:val="00AD3491"/>
    <w:rsid w:val="00AD50CB"/>
    <w:rsid w:val="00AE4139"/>
    <w:rsid w:val="00AF2844"/>
    <w:rsid w:val="00AF6557"/>
    <w:rsid w:val="00B00D80"/>
    <w:rsid w:val="00B02FAA"/>
    <w:rsid w:val="00B04BDD"/>
    <w:rsid w:val="00B05837"/>
    <w:rsid w:val="00B16A61"/>
    <w:rsid w:val="00B20AB0"/>
    <w:rsid w:val="00B20B52"/>
    <w:rsid w:val="00B24642"/>
    <w:rsid w:val="00B25711"/>
    <w:rsid w:val="00B33554"/>
    <w:rsid w:val="00B33920"/>
    <w:rsid w:val="00B35035"/>
    <w:rsid w:val="00B40006"/>
    <w:rsid w:val="00B41220"/>
    <w:rsid w:val="00B42CB4"/>
    <w:rsid w:val="00B43E7C"/>
    <w:rsid w:val="00B44DC4"/>
    <w:rsid w:val="00B46340"/>
    <w:rsid w:val="00B47B7A"/>
    <w:rsid w:val="00B50A49"/>
    <w:rsid w:val="00B5262D"/>
    <w:rsid w:val="00B633E9"/>
    <w:rsid w:val="00B72393"/>
    <w:rsid w:val="00B74907"/>
    <w:rsid w:val="00B80A55"/>
    <w:rsid w:val="00B80F9A"/>
    <w:rsid w:val="00B80FAD"/>
    <w:rsid w:val="00B82AC7"/>
    <w:rsid w:val="00B83BFD"/>
    <w:rsid w:val="00B864E1"/>
    <w:rsid w:val="00B86580"/>
    <w:rsid w:val="00B86978"/>
    <w:rsid w:val="00B92D29"/>
    <w:rsid w:val="00BA4258"/>
    <w:rsid w:val="00BA6806"/>
    <w:rsid w:val="00BA7DB2"/>
    <w:rsid w:val="00BB2404"/>
    <w:rsid w:val="00BB5011"/>
    <w:rsid w:val="00BC381F"/>
    <w:rsid w:val="00BC52C6"/>
    <w:rsid w:val="00BD190A"/>
    <w:rsid w:val="00BD1E09"/>
    <w:rsid w:val="00BD3DE4"/>
    <w:rsid w:val="00BD5E08"/>
    <w:rsid w:val="00BD5FDF"/>
    <w:rsid w:val="00BE3F68"/>
    <w:rsid w:val="00BE3FF0"/>
    <w:rsid w:val="00BE51BF"/>
    <w:rsid w:val="00BF0A33"/>
    <w:rsid w:val="00BF2CCC"/>
    <w:rsid w:val="00BF5505"/>
    <w:rsid w:val="00BF5F2A"/>
    <w:rsid w:val="00C003B2"/>
    <w:rsid w:val="00C01295"/>
    <w:rsid w:val="00C05643"/>
    <w:rsid w:val="00C05DF5"/>
    <w:rsid w:val="00C0734C"/>
    <w:rsid w:val="00C0766C"/>
    <w:rsid w:val="00C218EA"/>
    <w:rsid w:val="00C21C8D"/>
    <w:rsid w:val="00C26AE5"/>
    <w:rsid w:val="00C31629"/>
    <w:rsid w:val="00C317EF"/>
    <w:rsid w:val="00C323BF"/>
    <w:rsid w:val="00C33877"/>
    <w:rsid w:val="00C37016"/>
    <w:rsid w:val="00C4078F"/>
    <w:rsid w:val="00C425F0"/>
    <w:rsid w:val="00C45BE6"/>
    <w:rsid w:val="00C5067C"/>
    <w:rsid w:val="00C53A97"/>
    <w:rsid w:val="00C64B13"/>
    <w:rsid w:val="00C65AD5"/>
    <w:rsid w:val="00C66BC8"/>
    <w:rsid w:val="00C77222"/>
    <w:rsid w:val="00C77796"/>
    <w:rsid w:val="00C84632"/>
    <w:rsid w:val="00C84CA1"/>
    <w:rsid w:val="00C900F1"/>
    <w:rsid w:val="00CA7268"/>
    <w:rsid w:val="00CB30A5"/>
    <w:rsid w:val="00CB3B7C"/>
    <w:rsid w:val="00CC0301"/>
    <w:rsid w:val="00CC071B"/>
    <w:rsid w:val="00CC1B04"/>
    <w:rsid w:val="00CC249D"/>
    <w:rsid w:val="00CC6AD2"/>
    <w:rsid w:val="00CD0168"/>
    <w:rsid w:val="00CD3911"/>
    <w:rsid w:val="00CD4161"/>
    <w:rsid w:val="00CD562A"/>
    <w:rsid w:val="00CE220F"/>
    <w:rsid w:val="00CE319E"/>
    <w:rsid w:val="00CE4D20"/>
    <w:rsid w:val="00CF0EA7"/>
    <w:rsid w:val="00CF3C54"/>
    <w:rsid w:val="00CF4F12"/>
    <w:rsid w:val="00CF7F8E"/>
    <w:rsid w:val="00D023E7"/>
    <w:rsid w:val="00D0263D"/>
    <w:rsid w:val="00D1001C"/>
    <w:rsid w:val="00D11057"/>
    <w:rsid w:val="00D11E5D"/>
    <w:rsid w:val="00D12DF5"/>
    <w:rsid w:val="00D1349E"/>
    <w:rsid w:val="00D14F9C"/>
    <w:rsid w:val="00D16E62"/>
    <w:rsid w:val="00D20EA4"/>
    <w:rsid w:val="00D213D4"/>
    <w:rsid w:val="00D22061"/>
    <w:rsid w:val="00D23213"/>
    <w:rsid w:val="00D26959"/>
    <w:rsid w:val="00D34D72"/>
    <w:rsid w:val="00D34DBF"/>
    <w:rsid w:val="00D3693F"/>
    <w:rsid w:val="00D53BC3"/>
    <w:rsid w:val="00D53FAF"/>
    <w:rsid w:val="00D56579"/>
    <w:rsid w:val="00D57852"/>
    <w:rsid w:val="00D60184"/>
    <w:rsid w:val="00D608DE"/>
    <w:rsid w:val="00D60FC0"/>
    <w:rsid w:val="00D62796"/>
    <w:rsid w:val="00D669A0"/>
    <w:rsid w:val="00D70E39"/>
    <w:rsid w:val="00D71328"/>
    <w:rsid w:val="00D71D32"/>
    <w:rsid w:val="00D75990"/>
    <w:rsid w:val="00D77C10"/>
    <w:rsid w:val="00D82171"/>
    <w:rsid w:val="00D83673"/>
    <w:rsid w:val="00D84E69"/>
    <w:rsid w:val="00D86094"/>
    <w:rsid w:val="00D86243"/>
    <w:rsid w:val="00D91727"/>
    <w:rsid w:val="00D9572D"/>
    <w:rsid w:val="00DA19B8"/>
    <w:rsid w:val="00DA6AF0"/>
    <w:rsid w:val="00DB09C8"/>
    <w:rsid w:val="00DB1412"/>
    <w:rsid w:val="00DB74CD"/>
    <w:rsid w:val="00DC09D6"/>
    <w:rsid w:val="00DC4126"/>
    <w:rsid w:val="00DC7C66"/>
    <w:rsid w:val="00DD0059"/>
    <w:rsid w:val="00DD1653"/>
    <w:rsid w:val="00DE0449"/>
    <w:rsid w:val="00DE0789"/>
    <w:rsid w:val="00DE1793"/>
    <w:rsid w:val="00DE42DE"/>
    <w:rsid w:val="00DE6197"/>
    <w:rsid w:val="00DF1F86"/>
    <w:rsid w:val="00DF3DA7"/>
    <w:rsid w:val="00DF6070"/>
    <w:rsid w:val="00E01718"/>
    <w:rsid w:val="00E01F1A"/>
    <w:rsid w:val="00E07D29"/>
    <w:rsid w:val="00E10AA1"/>
    <w:rsid w:val="00E12D09"/>
    <w:rsid w:val="00E23D72"/>
    <w:rsid w:val="00E3375D"/>
    <w:rsid w:val="00E33B05"/>
    <w:rsid w:val="00E34A19"/>
    <w:rsid w:val="00E36E22"/>
    <w:rsid w:val="00E37D84"/>
    <w:rsid w:val="00E4522A"/>
    <w:rsid w:val="00E5020F"/>
    <w:rsid w:val="00E519F7"/>
    <w:rsid w:val="00E60D8E"/>
    <w:rsid w:val="00E61A8E"/>
    <w:rsid w:val="00E61DF3"/>
    <w:rsid w:val="00E64851"/>
    <w:rsid w:val="00E6544D"/>
    <w:rsid w:val="00E805A9"/>
    <w:rsid w:val="00E81B88"/>
    <w:rsid w:val="00E837B8"/>
    <w:rsid w:val="00E92C87"/>
    <w:rsid w:val="00E940E7"/>
    <w:rsid w:val="00E94FCC"/>
    <w:rsid w:val="00EA0882"/>
    <w:rsid w:val="00EA73D4"/>
    <w:rsid w:val="00EA7CF4"/>
    <w:rsid w:val="00EA7EB6"/>
    <w:rsid w:val="00EB379D"/>
    <w:rsid w:val="00EB44E6"/>
    <w:rsid w:val="00EB48A0"/>
    <w:rsid w:val="00EC1A77"/>
    <w:rsid w:val="00ED11E4"/>
    <w:rsid w:val="00ED1CFF"/>
    <w:rsid w:val="00ED49D9"/>
    <w:rsid w:val="00EE068F"/>
    <w:rsid w:val="00EE0BF4"/>
    <w:rsid w:val="00EE23C6"/>
    <w:rsid w:val="00EE63E3"/>
    <w:rsid w:val="00EE761B"/>
    <w:rsid w:val="00EF25B5"/>
    <w:rsid w:val="00EF3594"/>
    <w:rsid w:val="00F038B3"/>
    <w:rsid w:val="00F03FAE"/>
    <w:rsid w:val="00F1028C"/>
    <w:rsid w:val="00F14C17"/>
    <w:rsid w:val="00F161B9"/>
    <w:rsid w:val="00F22F2B"/>
    <w:rsid w:val="00F304C8"/>
    <w:rsid w:val="00F30D73"/>
    <w:rsid w:val="00F35C1A"/>
    <w:rsid w:val="00F36C34"/>
    <w:rsid w:val="00F40078"/>
    <w:rsid w:val="00F407B4"/>
    <w:rsid w:val="00F4091B"/>
    <w:rsid w:val="00F414A1"/>
    <w:rsid w:val="00F42A08"/>
    <w:rsid w:val="00F43206"/>
    <w:rsid w:val="00F50977"/>
    <w:rsid w:val="00F5307B"/>
    <w:rsid w:val="00F55DD0"/>
    <w:rsid w:val="00F6214F"/>
    <w:rsid w:val="00F67CB6"/>
    <w:rsid w:val="00F72141"/>
    <w:rsid w:val="00F74C87"/>
    <w:rsid w:val="00F75E48"/>
    <w:rsid w:val="00F77232"/>
    <w:rsid w:val="00F81C26"/>
    <w:rsid w:val="00F81DA3"/>
    <w:rsid w:val="00F8783D"/>
    <w:rsid w:val="00F9115B"/>
    <w:rsid w:val="00F946D9"/>
    <w:rsid w:val="00FA1D80"/>
    <w:rsid w:val="00FA4236"/>
    <w:rsid w:val="00FB14CD"/>
    <w:rsid w:val="00FC1D81"/>
    <w:rsid w:val="00FC4CCD"/>
    <w:rsid w:val="00FC66E8"/>
    <w:rsid w:val="00FC75C1"/>
    <w:rsid w:val="00FD1BE1"/>
    <w:rsid w:val="00FD3692"/>
    <w:rsid w:val="00FD4880"/>
    <w:rsid w:val="00FD6EB8"/>
    <w:rsid w:val="00FD774E"/>
    <w:rsid w:val="00FE009D"/>
    <w:rsid w:val="00FE5F7C"/>
    <w:rsid w:val="00FE6C8A"/>
    <w:rsid w:val="00FF1A0B"/>
    <w:rsid w:val="00FF2F24"/>
    <w:rsid w:val="00FF49D3"/>
    <w:rsid w:val="00FF4AD3"/>
    <w:rsid w:val="00FF56BB"/>
    <w:rsid w:val="00FF5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D20"/>
    <w:rPr>
      <w:sz w:val="24"/>
      <w:szCs w:val="24"/>
    </w:rPr>
  </w:style>
  <w:style w:type="paragraph" w:styleId="Heading3">
    <w:name w:val="heading 3"/>
    <w:basedOn w:val="Normal"/>
    <w:next w:val="Normal"/>
    <w:qFormat/>
    <w:rsid w:val="00CE4D20"/>
    <w:pPr>
      <w:keepNext/>
      <w:spacing w:after="40"/>
      <w:ind w:right="-187"/>
      <w:jc w:val="center"/>
      <w:outlineLvl w:val="2"/>
    </w:pPr>
    <w:rPr>
      <w:rFonts w:ascii="Arial" w:hAnsi="Arial"/>
      <w:b/>
      <w:sz w:val="14"/>
      <w:szCs w:val="20"/>
    </w:rPr>
  </w:style>
  <w:style w:type="paragraph" w:styleId="Heading4">
    <w:name w:val="heading 4"/>
    <w:basedOn w:val="Normal"/>
    <w:next w:val="Normal"/>
    <w:qFormat/>
    <w:rsid w:val="00CE4D20"/>
    <w:pPr>
      <w:keepNext/>
      <w:jc w:val="both"/>
      <w:outlineLvl w:val="3"/>
    </w:pPr>
    <w:rPr>
      <w:szCs w:val="20"/>
      <w:u w:val="single"/>
    </w:rPr>
  </w:style>
  <w:style w:type="paragraph" w:styleId="Heading5">
    <w:name w:val="heading 5"/>
    <w:basedOn w:val="Normal"/>
    <w:next w:val="Normal"/>
    <w:link w:val="Heading5Char"/>
    <w:uiPriority w:val="99"/>
    <w:qFormat/>
    <w:rsid w:val="00CE4D20"/>
    <w:pPr>
      <w:keepNext/>
      <w:jc w:val="both"/>
      <w:outlineLvl w:val="4"/>
    </w:pPr>
    <w:rPr>
      <w:rFonts w:ascii="Arial" w:hAnsi="Arial"/>
      <w:b/>
      <w:sz w:val="20"/>
      <w:szCs w:val="20"/>
    </w:rPr>
  </w:style>
  <w:style w:type="paragraph" w:styleId="Heading6">
    <w:name w:val="heading 6"/>
    <w:basedOn w:val="Normal"/>
    <w:next w:val="Normal"/>
    <w:qFormat/>
    <w:rsid w:val="00CE4D20"/>
    <w:pPr>
      <w:keepNext/>
      <w:ind w:left="540"/>
      <w:jc w:val="both"/>
      <w:outlineLvl w:val="5"/>
    </w:pPr>
    <w:rPr>
      <w:szCs w:val="20"/>
    </w:rPr>
  </w:style>
  <w:style w:type="paragraph" w:styleId="Heading7">
    <w:name w:val="heading 7"/>
    <w:basedOn w:val="Normal"/>
    <w:next w:val="Normal"/>
    <w:qFormat/>
    <w:rsid w:val="00CE4D20"/>
    <w:pPr>
      <w:keepNext/>
      <w:ind w:left="540" w:hanging="540"/>
      <w:jc w:val="both"/>
      <w:outlineLvl w:val="6"/>
    </w:pPr>
    <w:rPr>
      <w:szCs w:val="20"/>
    </w:rPr>
  </w:style>
  <w:style w:type="paragraph" w:styleId="Heading9">
    <w:name w:val="heading 9"/>
    <w:basedOn w:val="Normal"/>
    <w:next w:val="Normal"/>
    <w:qFormat/>
    <w:rsid w:val="00CE4D20"/>
    <w:pPr>
      <w:keepNext/>
      <w:ind w:left="360" w:hanging="360"/>
      <w:jc w:val="both"/>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E4D20"/>
    <w:pPr>
      <w:tabs>
        <w:tab w:val="center" w:pos="4320"/>
        <w:tab w:val="right" w:pos="8640"/>
      </w:tabs>
    </w:pPr>
    <w:rPr>
      <w:sz w:val="20"/>
      <w:szCs w:val="20"/>
    </w:rPr>
  </w:style>
  <w:style w:type="paragraph" w:styleId="BodyText2">
    <w:name w:val="Body Text 2"/>
    <w:basedOn w:val="Normal"/>
    <w:link w:val="BodyText2Char"/>
    <w:uiPriority w:val="99"/>
    <w:rsid w:val="00CE4D20"/>
    <w:pPr>
      <w:spacing w:before="240"/>
      <w:ind w:left="547" w:hanging="547"/>
    </w:pPr>
    <w:rPr>
      <w:szCs w:val="20"/>
    </w:rPr>
  </w:style>
  <w:style w:type="paragraph" w:styleId="BodyTextIndent2">
    <w:name w:val="Body Text Indent 2"/>
    <w:basedOn w:val="Normal"/>
    <w:rsid w:val="00CE4D20"/>
    <w:pPr>
      <w:spacing w:before="240"/>
      <w:ind w:left="540" w:hanging="540"/>
    </w:pPr>
    <w:rPr>
      <w:szCs w:val="20"/>
    </w:rPr>
  </w:style>
  <w:style w:type="paragraph" w:styleId="BodyTextIndent">
    <w:name w:val="Body Text Indent"/>
    <w:basedOn w:val="Normal"/>
    <w:rsid w:val="00CE4D20"/>
    <w:pPr>
      <w:spacing w:line="240" w:lineRule="exact"/>
      <w:ind w:left="900" w:hanging="360"/>
    </w:pPr>
    <w:rPr>
      <w:szCs w:val="20"/>
    </w:rPr>
  </w:style>
  <w:style w:type="paragraph" w:styleId="Footer">
    <w:name w:val="footer"/>
    <w:basedOn w:val="Normal"/>
    <w:link w:val="FooterChar"/>
    <w:rsid w:val="00CE4D20"/>
    <w:pPr>
      <w:tabs>
        <w:tab w:val="center" w:pos="4320"/>
        <w:tab w:val="right" w:pos="8640"/>
      </w:tabs>
    </w:pPr>
    <w:rPr>
      <w:rFonts w:ascii="Courier" w:hAnsi="Courier"/>
      <w:szCs w:val="20"/>
    </w:rPr>
  </w:style>
  <w:style w:type="paragraph" w:styleId="BodyTextIndent3">
    <w:name w:val="Body Text Indent 3"/>
    <w:basedOn w:val="Normal"/>
    <w:rsid w:val="00CE4D20"/>
    <w:pPr>
      <w:ind w:left="432" w:hanging="180"/>
    </w:pPr>
    <w:rPr>
      <w:sz w:val="20"/>
    </w:rPr>
  </w:style>
  <w:style w:type="paragraph" w:styleId="BodyText">
    <w:name w:val="Body Text"/>
    <w:basedOn w:val="Normal"/>
    <w:rsid w:val="00CE4D20"/>
    <w:pPr>
      <w:jc w:val="both"/>
    </w:pPr>
    <w:rPr>
      <w:szCs w:val="20"/>
    </w:rPr>
  </w:style>
  <w:style w:type="paragraph" w:styleId="BodyText3">
    <w:name w:val="Body Text 3"/>
    <w:basedOn w:val="Normal"/>
    <w:rsid w:val="00CE4D20"/>
    <w:rPr>
      <w:sz w:val="22"/>
    </w:rPr>
  </w:style>
  <w:style w:type="character" w:styleId="PageNumber">
    <w:name w:val="page number"/>
    <w:basedOn w:val="DefaultParagraphFont"/>
    <w:rsid w:val="00CE4D20"/>
  </w:style>
  <w:style w:type="paragraph" w:customStyle="1" w:styleId="Unchecked">
    <w:name w:val="Unchecked"/>
    <w:basedOn w:val="Normal"/>
    <w:rsid w:val="00CE4D20"/>
    <w:pPr>
      <w:widowControl w:val="0"/>
      <w:numPr>
        <w:numId w:val="1"/>
      </w:numPr>
      <w:autoSpaceDE w:val="0"/>
      <w:autoSpaceDN w:val="0"/>
    </w:pPr>
  </w:style>
  <w:style w:type="character" w:customStyle="1" w:styleId="FooterChar">
    <w:name w:val="Footer Char"/>
    <w:link w:val="Footer"/>
    <w:uiPriority w:val="99"/>
    <w:rsid w:val="00760699"/>
    <w:rPr>
      <w:rFonts w:ascii="Courier" w:hAnsi="Courier"/>
      <w:sz w:val="24"/>
    </w:rPr>
  </w:style>
  <w:style w:type="paragraph" w:styleId="BalloonText">
    <w:name w:val="Balloon Text"/>
    <w:basedOn w:val="Normal"/>
    <w:link w:val="BalloonTextChar"/>
    <w:uiPriority w:val="99"/>
    <w:semiHidden/>
    <w:unhideWhenUsed/>
    <w:rsid w:val="00DC7C66"/>
    <w:rPr>
      <w:rFonts w:ascii="Tahoma" w:hAnsi="Tahoma" w:cs="Tahoma"/>
      <w:sz w:val="16"/>
      <w:szCs w:val="16"/>
    </w:rPr>
  </w:style>
  <w:style w:type="character" w:customStyle="1" w:styleId="BalloonTextChar">
    <w:name w:val="Balloon Text Char"/>
    <w:link w:val="BalloonText"/>
    <w:uiPriority w:val="99"/>
    <w:semiHidden/>
    <w:rsid w:val="00DC7C66"/>
    <w:rPr>
      <w:rFonts w:ascii="Tahoma" w:hAnsi="Tahoma" w:cs="Tahoma"/>
      <w:sz w:val="16"/>
      <w:szCs w:val="16"/>
    </w:rPr>
  </w:style>
  <w:style w:type="character" w:customStyle="1" w:styleId="HeaderChar">
    <w:name w:val="Header Char"/>
    <w:basedOn w:val="DefaultParagraphFont"/>
    <w:link w:val="Header"/>
    <w:uiPriority w:val="99"/>
    <w:rsid w:val="00DC7C66"/>
  </w:style>
  <w:style w:type="character" w:styleId="Hyperlink">
    <w:name w:val="Hyperlink"/>
    <w:uiPriority w:val="99"/>
    <w:unhideWhenUsed/>
    <w:rsid w:val="008A1881"/>
    <w:rPr>
      <w:color w:val="0000FF"/>
      <w:u w:val="single"/>
    </w:rPr>
  </w:style>
  <w:style w:type="character" w:styleId="FollowedHyperlink">
    <w:name w:val="FollowedHyperlink"/>
    <w:uiPriority w:val="99"/>
    <w:semiHidden/>
    <w:unhideWhenUsed/>
    <w:rsid w:val="005D34DD"/>
    <w:rPr>
      <w:color w:val="800080"/>
      <w:u w:val="single"/>
    </w:rPr>
  </w:style>
  <w:style w:type="character" w:styleId="PlaceholderText">
    <w:name w:val="Placeholder Text"/>
    <w:uiPriority w:val="99"/>
    <w:semiHidden/>
    <w:rsid w:val="007E7E69"/>
    <w:rPr>
      <w:color w:val="808080"/>
    </w:rPr>
  </w:style>
  <w:style w:type="table" w:styleId="TableGrid">
    <w:name w:val="Table Grid"/>
    <w:basedOn w:val="TableNormal"/>
    <w:uiPriority w:val="59"/>
    <w:rsid w:val="004E31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5Char">
    <w:name w:val="Heading 5 Char"/>
    <w:link w:val="Heading5"/>
    <w:uiPriority w:val="9"/>
    <w:rsid w:val="00044A1D"/>
    <w:rPr>
      <w:rFonts w:ascii="Arial" w:hAnsi="Arial"/>
      <w:b/>
    </w:rPr>
  </w:style>
  <w:style w:type="paragraph" w:styleId="ListParagraph">
    <w:name w:val="List Paragraph"/>
    <w:basedOn w:val="Normal"/>
    <w:uiPriority w:val="99"/>
    <w:qFormat/>
    <w:rsid w:val="00A51297"/>
    <w:pPr>
      <w:ind w:left="720"/>
      <w:contextualSpacing/>
    </w:pPr>
  </w:style>
  <w:style w:type="numbering" w:customStyle="1" w:styleId="Style1">
    <w:name w:val="Style1"/>
    <w:uiPriority w:val="99"/>
    <w:rsid w:val="00FE6C8A"/>
    <w:pPr>
      <w:numPr>
        <w:numId w:val="16"/>
      </w:numPr>
    </w:pPr>
  </w:style>
  <w:style w:type="character" w:customStyle="1" w:styleId="BodyText2Char">
    <w:name w:val="Body Text 2 Char"/>
    <w:link w:val="BodyText2"/>
    <w:uiPriority w:val="99"/>
    <w:locked/>
    <w:rsid w:val="00F40078"/>
    <w:rPr>
      <w:sz w:val="24"/>
    </w:rPr>
  </w:style>
  <w:style w:type="paragraph" w:styleId="Bibliography">
    <w:name w:val="Bibliography"/>
    <w:basedOn w:val="Normal"/>
    <w:next w:val="Normal"/>
    <w:uiPriority w:val="37"/>
    <w:unhideWhenUsed/>
    <w:rsid w:val="000064AB"/>
    <w:pPr>
      <w:spacing w:after="200" w:line="276" w:lineRule="auto"/>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D20"/>
    <w:rPr>
      <w:sz w:val="24"/>
      <w:szCs w:val="24"/>
    </w:rPr>
  </w:style>
  <w:style w:type="paragraph" w:styleId="Heading3">
    <w:name w:val="heading 3"/>
    <w:basedOn w:val="Normal"/>
    <w:next w:val="Normal"/>
    <w:qFormat/>
    <w:rsid w:val="00CE4D20"/>
    <w:pPr>
      <w:keepNext/>
      <w:spacing w:after="40"/>
      <w:ind w:right="-187"/>
      <w:jc w:val="center"/>
      <w:outlineLvl w:val="2"/>
    </w:pPr>
    <w:rPr>
      <w:rFonts w:ascii="Arial" w:hAnsi="Arial"/>
      <w:b/>
      <w:sz w:val="14"/>
      <w:szCs w:val="20"/>
    </w:rPr>
  </w:style>
  <w:style w:type="paragraph" w:styleId="Heading4">
    <w:name w:val="heading 4"/>
    <w:basedOn w:val="Normal"/>
    <w:next w:val="Normal"/>
    <w:qFormat/>
    <w:rsid w:val="00CE4D20"/>
    <w:pPr>
      <w:keepNext/>
      <w:jc w:val="both"/>
      <w:outlineLvl w:val="3"/>
    </w:pPr>
    <w:rPr>
      <w:szCs w:val="20"/>
      <w:u w:val="single"/>
    </w:rPr>
  </w:style>
  <w:style w:type="paragraph" w:styleId="Heading5">
    <w:name w:val="heading 5"/>
    <w:basedOn w:val="Normal"/>
    <w:next w:val="Normal"/>
    <w:link w:val="Heading5Char"/>
    <w:uiPriority w:val="99"/>
    <w:qFormat/>
    <w:rsid w:val="00CE4D20"/>
    <w:pPr>
      <w:keepNext/>
      <w:jc w:val="both"/>
      <w:outlineLvl w:val="4"/>
    </w:pPr>
    <w:rPr>
      <w:rFonts w:ascii="Arial" w:hAnsi="Arial"/>
      <w:b/>
      <w:sz w:val="20"/>
      <w:szCs w:val="20"/>
    </w:rPr>
  </w:style>
  <w:style w:type="paragraph" w:styleId="Heading6">
    <w:name w:val="heading 6"/>
    <w:basedOn w:val="Normal"/>
    <w:next w:val="Normal"/>
    <w:qFormat/>
    <w:rsid w:val="00CE4D20"/>
    <w:pPr>
      <w:keepNext/>
      <w:ind w:left="540"/>
      <w:jc w:val="both"/>
      <w:outlineLvl w:val="5"/>
    </w:pPr>
    <w:rPr>
      <w:szCs w:val="20"/>
    </w:rPr>
  </w:style>
  <w:style w:type="paragraph" w:styleId="Heading7">
    <w:name w:val="heading 7"/>
    <w:basedOn w:val="Normal"/>
    <w:next w:val="Normal"/>
    <w:qFormat/>
    <w:rsid w:val="00CE4D20"/>
    <w:pPr>
      <w:keepNext/>
      <w:ind w:left="540" w:hanging="540"/>
      <w:jc w:val="both"/>
      <w:outlineLvl w:val="6"/>
    </w:pPr>
    <w:rPr>
      <w:szCs w:val="20"/>
    </w:rPr>
  </w:style>
  <w:style w:type="paragraph" w:styleId="Heading9">
    <w:name w:val="heading 9"/>
    <w:basedOn w:val="Normal"/>
    <w:next w:val="Normal"/>
    <w:qFormat/>
    <w:rsid w:val="00CE4D20"/>
    <w:pPr>
      <w:keepNext/>
      <w:ind w:left="360" w:hanging="360"/>
      <w:jc w:val="both"/>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E4D20"/>
    <w:pPr>
      <w:tabs>
        <w:tab w:val="center" w:pos="4320"/>
        <w:tab w:val="right" w:pos="8640"/>
      </w:tabs>
    </w:pPr>
    <w:rPr>
      <w:sz w:val="20"/>
      <w:szCs w:val="20"/>
    </w:rPr>
  </w:style>
  <w:style w:type="paragraph" w:styleId="BodyText2">
    <w:name w:val="Body Text 2"/>
    <w:basedOn w:val="Normal"/>
    <w:link w:val="BodyText2Char"/>
    <w:uiPriority w:val="99"/>
    <w:rsid w:val="00CE4D20"/>
    <w:pPr>
      <w:spacing w:before="240"/>
      <w:ind w:left="547" w:hanging="547"/>
    </w:pPr>
    <w:rPr>
      <w:szCs w:val="20"/>
    </w:rPr>
  </w:style>
  <w:style w:type="paragraph" w:styleId="BodyTextIndent2">
    <w:name w:val="Body Text Indent 2"/>
    <w:basedOn w:val="Normal"/>
    <w:rsid w:val="00CE4D20"/>
    <w:pPr>
      <w:spacing w:before="240"/>
      <w:ind w:left="540" w:hanging="540"/>
    </w:pPr>
    <w:rPr>
      <w:szCs w:val="20"/>
    </w:rPr>
  </w:style>
  <w:style w:type="paragraph" w:styleId="BodyTextIndent">
    <w:name w:val="Body Text Indent"/>
    <w:basedOn w:val="Normal"/>
    <w:rsid w:val="00CE4D20"/>
    <w:pPr>
      <w:spacing w:line="240" w:lineRule="exact"/>
      <w:ind w:left="900" w:hanging="360"/>
    </w:pPr>
    <w:rPr>
      <w:szCs w:val="20"/>
    </w:rPr>
  </w:style>
  <w:style w:type="paragraph" w:styleId="Footer">
    <w:name w:val="footer"/>
    <w:basedOn w:val="Normal"/>
    <w:link w:val="FooterChar"/>
    <w:rsid w:val="00CE4D20"/>
    <w:pPr>
      <w:tabs>
        <w:tab w:val="center" w:pos="4320"/>
        <w:tab w:val="right" w:pos="8640"/>
      </w:tabs>
    </w:pPr>
    <w:rPr>
      <w:rFonts w:ascii="Courier" w:hAnsi="Courier"/>
      <w:szCs w:val="20"/>
    </w:rPr>
  </w:style>
  <w:style w:type="paragraph" w:styleId="BodyTextIndent3">
    <w:name w:val="Body Text Indent 3"/>
    <w:basedOn w:val="Normal"/>
    <w:rsid w:val="00CE4D20"/>
    <w:pPr>
      <w:ind w:left="432" w:hanging="180"/>
    </w:pPr>
    <w:rPr>
      <w:sz w:val="20"/>
    </w:rPr>
  </w:style>
  <w:style w:type="paragraph" w:styleId="BodyText">
    <w:name w:val="Body Text"/>
    <w:basedOn w:val="Normal"/>
    <w:rsid w:val="00CE4D20"/>
    <w:pPr>
      <w:jc w:val="both"/>
    </w:pPr>
    <w:rPr>
      <w:szCs w:val="20"/>
    </w:rPr>
  </w:style>
  <w:style w:type="paragraph" w:styleId="BodyText3">
    <w:name w:val="Body Text 3"/>
    <w:basedOn w:val="Normal"/>
    <w:rsid w:val="00CE4D20"/>
    <w:rPr>
      <w:sz w:val="22"/>
    </w:rPr>
  </w:style>
  <w:style w:type="character" w:styleId="PageNumber">
    <w:name w:val="page number"/>
    <w:basedOn w:val="DefaultParagraphFont"/>
    <w:rsid w:val="00CE4D20"/>
  </w:style>
  <w:style w:type="paragraph" w:customStyle="1" w:styleId="Unchecked">
    <w:name w:val="Unchecked"/>
    <w:basedOn w:val="Normal"/>
    <w:rsid w:val="00CE4D20"/>
    <w:pPr>
      <w:widowControl w:val="0"/>
      <w:numPr>
        <w:numId w:val="1"/>
      </w:numPr>
      <w:autoSpaceDE w:val="0"/>
      <w:autoSpaceDN w:val="0"/>
    </w:pPr>
  </w:style>
  <w:style w:type="character" w:customStyle="1" w:styleId="FooterChar">
    <w:name w:val="Footer Char"/>
    <w:link w:val="Footer"/>
    <w:uiPriority w:val="99"/>
    <w:rsid w:val="00760699"/>
    <w:rPr>
      <w:rFonts w:ascii="Courier" w:hAnsi="Courier"/>
      <w:sz w:val="24"/>
    </w:rPr>
  </w:style>
  <w:style w:type="paragraph" w:styleId="BalloonText">
    <w:name w:val="Balloon Text"/>
    <w:basedOn w:val="Normal"/>
    <w:link w:val="BalloonTextChar"/>
    <w:uiPriority w:val="99"/>
    <w:semiHidden/>
    <w:unhideWhenUsed/>
    <w:rsid w:val="00DC7C66"/>
    <w:rPr>
      <w:rFonts w:ascii="Tahoma" w:hAnsi="Tahoma" w:cs="Tahoma"/>
      <w:sz w:val="16"/>
      <w:szCs w:val="16"/>
    </w:rPr>
  </w:style>
  <w:style w:type="character" w:customStyle="1" w:styleId="BalloonTextChar">
    <w:name w:val="Balloon Text Char"/>
    <w:link w:val="BalloonText"/>
    <w:uiPriority w:val="99"/>
    <w:semiHidden/>
    <w:rsid w:val="00DC7C66"/>
    <w:rPr>
      <w:rFonts w:ascii="Tahoma" w:hAnsi="Tahoma" w:cs="Tahoma"/>
      <w:sz w:val="16"/>
      <w:szCs w:val="16"/>
    </w:rPr>
  </w:style>
  <w:style w:type="character" w:customStyle="1" w:styleId="HeaderChar">
    <w:name w:val="Header Char"/>
    <w:basedOn w:val="DefaultParagraphFont"/>
    <w:link w:val="Header"/>
    <w:uiPriority w:val="99"/>
    <w:rsid w:val="00DC7C66"/>
  </w:style>
  <w:style w:type="character" w:styleId="Hyperlink">
    <w:name w:val="Hyperlink"/>
    <w:uiPriority w:val="99"/>
    <w:unhideWhenUsed/>
    <w:rsid w:val="008A1881"/>
    <w:rPr>
      <w:color w:val="0000FF"/>
      <w:u w:val="single"/>
    </w:rPr>
  </w:style>
  <w:style w:type="character" w:styleId="FollowedHyperlink">
    <w:name w:val="FollowedHyperlink"/>
    <w:uiPriority w:val="99"/>
    <w:semiHidden/>
    <w:unhideWhenUsed/>
    <w:rsid w:val="005D34DD"/>
    <w:rPr>
      <w:color w:val="800080"/>
      <w:u w:val="single"/>
    </w:rPr>
  </w:style>
  <w:style w:type="character" w:styleId="PlaceholderText">
    <w:name w:val="Placeholder Text"/>
    <w:uiPriority w:val="99"/>
    <w:semiHidden/>
    <w:rsid w:val="007E7E69"/>
    <w:rPr>
      <w:color w:val="808080"/>
    </w:rPr>
  </w:style>
  <w:style w:type="table" w:styleId="TableGrid">
    <w:name w:val="Table Grid"/>
    <w:basedOn w:val="TableNormal"/>
    <w:uiPriority w:val="59"/>
    <w:rsid w:val="004E31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5Char">
    <w:name w:val="Heading 5 Char"/>
    <w:link w:val="Heading5"/>
    <w:uiPriority w:val="9"/>
    <w:rsid w:val="00044A1D"/>
    <w:rPr>
      <w:rFonts w:ascii="Arial" w:hAnsi="Arial"/>
      <w:b/>
    </w:rPr>
  </w:style>
  <w:style w:type="paragraph" w:styleId="ListParagraph">
    <w:name w:val="List Paragraph"/>
    <w:basedOn w:val="Normal"/>
    <w:uiPriority w:val="99"/>
    <w:qFormat/>
    <w:rsid w:val="00A51297"/>
    <w:pPr>
      <w:ind w:left="720"/>
      <w:contextualSpacing/>
    </w:pPr>
  </w:style>
  <w:style w:type="numbering" w:customStyle="1" w:styleId="Style1">
    <w:name w:val="Style1"/>
    <w:uiPriority w:val="99"/>
    <w:rsid w:val="00FE6C8A"/>
    <w:pPr>
      <w:numPr>
        <w:numId w:val="16"/>
      </w:numPr>
    </w:pPr>
  </w:style>
  <w:style w:type="character" w:customStyle="1" w:styleId="BodyText2Char">
    <w:name w:val="Body Text 2 Char"/>
    <w:link w:val="BodyText2"/>
    <w:uiPriority w:val="99"/>
    <w:locked/>
    <w:rsid w:val="00F40078"/>
    <w:rPr>
      <w:sz w:val="24"/>
    </w:rPr>
  </w:style>
  <w:style w:type="paragraph" w:styleId="Bibliography">
    <w:name w:val="Bibliography"/>
    <w:basedOn w:val="Normal"/>
    <w:next w:val="Normal"/>
    <w:uiPriority w:val="37"/>
    <w:unhideWhenUsed/>
    <w:rsid w:val="000064AB"/>
    <w:pPr>
      <w:spacing w:after="200" w:line="276" w:lineRule="auto"/>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188339">
      <w:bodyDiv w:val="1"/>
      <w:marLeft w:val="0"/>
      <w:marRight w:val="0"/>
      <w:marTop w:val="0"/>
      <w:marBottom w:val="0"/>
      <w:divBdr>
        <w:top w:val="none" w:sz="0" w:space="0" w:color="auto"/>
        <w:left w:val="none" w:sz="0" w:space="0" w:color="auto"/>
        <w:bottom w:val="none" w:sz="0" w:space="0" w:color="auto"/>
        <w:right w:val="none" w:sz="0" w:space="0" w:color="auto"/>
      </w:divBdr>
    </w:div>
    <w:div w:id="419378150">
      <w:bodyDiv w:val="1"/>
      <w:marLeft w:val="0"/>
      <w:marRight w:val="0"/>
      <w:marTop w:val="0"/>
      <w:marBottom w:val="0"/>
      <w:divBdr>
        <w:top w:val="none" w:sz="0" w:space="0" w:color="auto"/>
        <w:left w:val="none" w:sz="0" w:space="0" w:color="auto"/>
        <w:bottom w:val="none" w:sz="0" w:space="0" w:color="auto"/>
        <w:right w:val="none" w:sz="0" w:space="0" w:color="auto"/>
      </w:divBdr>
    </w:div>
    <w:div w:id="461923509">
      <w:bodyDiv w:val="1"/>
      <w:marLeft w:val="0"/>
      <w:marRight w:val="0"/>
      <w:marTop w:val="0"/>
      <w:marBottom w:val="0"/>
      <w:divBdr>
        <w:top w:val="none" w:sz="0" w:space="0" w:color="auto"/>
        <w:left w:val="none" w:sz="0" w:space="0" w:color="auto"/>
        <w:bottom w:val="none" w:sz="0" w:space="0" w:color="auto"/>
        <w:right w:val="none" w:sz="0" w:space="0" w:color="auto"/>
      </w:divBdr>
    </w:div>
    <w:div w:id="463281087">
      <w:bodyDiv w:val="1"/>
      <w:marLeft w:val="0"/>
      <w:marRight w:val="0"/>
      <w:marTop w:val="0"/>
      <w:marBottom w:val="0"/>
      <w:divBdr>
        <w:top w:val="none" w:sz="0" w:space="0" w:color="auto"/>
        <w:left w:val="none" w:sz="0" w:space="0" w:color="auto"/>
        <w:bottom w:val="none" w:sz="0" w:space="0" w:color="auto"/>
        <w:right w:val="none" w:sz="0" w:space="0" w:color="auto"/>
      </w:divBdr>
    </w:div>
    <w:div w:id="690568338">
      <w:bodyDiv w:val="1"/>
      <w:marLeft w:val="0"/>
      <w:marRight w:val="0"/>
      <w:marTop w:val="0"/>
      <w:marBottom w:val="0"/>
      <w:divBdr>
        <w:top w:val="none" w:sz="0" w:space="0" w:color="auto"/>
        <w:left w:val="none" w:sz="0" w:space="0" w:color="auto"/>
        <w:bottom w:val="none" w:sz="0" w:space="0" w:color="auto"/>
        <w:right w:val="none" w:sz="0" w:space="0" w:color="auto"/>
      </w:divBdr>
    </w:div>
    <w:div w:id="699477006">
      <w:bodyDiv w:val="1"/>
      <w:marLeft w:val="0"/>
      <w:marRight w:val="0"/>
      <w:marTop w:val="0"/>
      <w:marBottom w:val="0"/>
      <w:divBdr>
        <w:top w:val="none" w:sz="0" w:space="0" w:color="auto"/>
        <w:left w:val="none" w:sz="0" w:space="0" w:color="auto"/>
        <w:bottom w:val="none" w:sz="0" w:space="0" w:color="auto"/>
        <w:right w:val="none" w:sz="0" w:space="0" w:color="auto"/>
      </w:divBdr>
    </w:div>
    <w:div w:id="744298564">
      <w:bodyDiv w:val="1"/>
      <w:marLeft w:val="0"/>
      <w:marRight w:val="0"/>
      <w:marTop w:val="0"/>
      <w:marBottom w:val="0"/>
      <w:divBdr>
        <w:top w:val="none" w:sz="0" w:space="0" w:color="auto"/>
        <w:left w:val="none" w:sz="0" w:space="0" w:color="auto"/>
        <w:bottom w:val="none" w:sz="0" w:space="0" w:color="auto"/>
        <w:right w:val="none" w:sz="0" w:space="0" w:color="auto"/>
      </w:divBdr>
    </w:div>
    <w:div w:id="890308587">
      <w:bodyDiv w:val="1"/>
      <w:marLeft w:val="0"/>
      <w:marRight w:val="0"/>
      <w:marTop w:val="0"/>
      <w:marBottom w:val="0"/>
      <w:divBdr>
        <w:top w:val="none" w:sz="0" w:space="0" w:color="auto"/>
        <w:left w:val="none" w:sz="0" w:space="0" w:color="auto"/>
        <w:bottom w:val="none" w:sz="0" w:space="0" w:color="auto"/>
        <w:right w:val="none" w:sz="0" w:space="0" w:color="auto"/>
      </w:divBdr>
    </w:div>
    <w:div w:id="1094201944">
      <w:bodyDiv w:val="1"/>
      <w:marLeft w:val="0"/>
      <w:marRight w:val="0"/>
      <w:marTop w:val="0"/>
      <w:marBottom w:val="0"/>
      <w:divBdr>
        <w:top w:val="none" w:sz="0" w:space="0" w:color="auto"/>
        <w:left w:val="none" w:sz="0" w:space="0" w:color="auto"/>
        <w:bottom w:val="none" w:sz="0" w:space="0" w:color="auto"/>
        <w:right w:val="none" w:sz="0" w:space="0" w:color="auto"/>
      </w:divBdr>
    </w:div>
    <w:div w:id="1172798341">
      <w:bodyDiv w:val="1"/>
      <w:marLeft w:val="0"/>
      <w:marRight w:val="0"/>
      <w:marTop w:val="0"/>
      <w:marBottom w:val="0"/>
      <w:divBdr>
        <w:top w:val="none" w:sz="0" w:space="0" w:color="auto"/>
        <w:left w:val="none" w:sz="0" w:space="0" w:color="auto"/>
        <w:bottom w:val="none" w:sz="0" w:space="0" w:color="auto"/>
        <w:right w:val="none" w:sz="0" w:space="0" w:color="auto"/>
      </w:divBdr>
    </w:div>
    <w:div w:id="1562978126">
      <w:bodyDiv w:val="1"/>
      <w:marLeft w:val="0"/>
      <w:marRight w:val="0"/>
      <w:marTop w:val="0"/>
      <w:marBottom w:val="0"/>
      <w:divBdr>
        <w:top w:val="none" w:sz="0" w:space="0" w:color="auto"/>
        <w:left w:val="none" w:sz="0" w:space="0" w:color="auto"/>
        <w:bottom w:val="none" w:sz="0" w:space="0" w:color="auto"/>
        <w:right w:val="none" w:sz="0" w:space="0" w:color="auto"/>
      </w:divBdr>
    </w:div>
    <w:div w:id="1742941175">
      <w:bodyDiv w:val="1"/>
      <w:marLeft w:val="0"/>
      <w:marRight w:val="0"/>
      <w:marTop w:val="0"/>
      <w:marBottom w:val="0"/>
      <w:divBdr>
        <w:top w:val="none" w:sz="0" w:space="0" w:color="auto"/>
        <w:left w:val="none" w:sz="0" w:space="0" w:color="auto"/>
        <w:bottom w:val="none" w:sz="0" w:space="0" w:color="auto"/>
        <w:right w:val="none" w:sz="0" w:space="0" w:color="auto"/>
      </w:divBdr>
    </w:div>
    <w:div w:id="1958022446">
      <w:bodyDiv w:val="1"/>
      <w:marLeft w:val="0"/>
      <w:marRight w:val="0"/>
      <w:marTop w:val="0"/>
      <w:marBottom w:val="0"/>
      <w:divBdr>
        <w:top w:val="none" w:sz="0" w:space="0" w:color="auto"/>
        <w:left w:val="none" w:sz="0" w:space="0" w:color="auto"/>
        <w:bottom w:val="none" w:sz="0" w:space="0" w:color="auto"/>
        <w:right w:val="none" w:sz="0" w:space="0" w:color="auto"/>
      </w:divBdr>
    </w:div>
    <w:div w:id="212476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8.png"/><Relationship Id="rId50" Type="http://schemas.openxmlformats.org/officeDocument/2006/relationships/image" Target="media/image41.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6.png"/><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5.png"/><Relationship Id="rId52"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oleObject" Target="embeddings/oleObject1.bin"/><Relationship Id="rId48" Type="http://schemas.openxmlformats.org/officeDocument/2006/relationships/image" Target="media/image39.png"/><Relationship Id="rId8" Type="http://schemas.openxmlformats.org/officeDocument/2006/relationships/endnotes" Target="endnotes.xml"/><Relationship Id="rId51" Type="http://schemas.openxmlformats.org/officeDocument/2006/relationships/image" Target="media/image4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61C4-6AEB-46D9-B3C6-72485E4A7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7975</Words>
  <Characters>45461</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Fairview</Company>
  <LinksUpToDate>false</LinksUpToDate>
  <CharactersWithSpaces>53330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Kaney, Elaine B</dc:creator>
  <cp:lastModifiedBy>Kaney, Elaine B</cp:lastModifiedBy>
  <cp:revision>2</cp:revision>
  <cp:lastPrinted>2017-06-06T14:15:00Z</cp:lastPrinted>
  <dcterms:created xsi:type="dcterms:W3CDTF">2017-09-05T12:12:00Z</dcterms:created>
  <dcterms:modified xsi:type="dcterms:W3CDTF">2017-09-05T12:12:00Z</dcterms:modified>
</cp:coreProperties>
</file>