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42" w:rsidRDefault="00403A18" w:rsidP="00403A18">
      <w:pPr>
        <w:pStyle w:val="Heading2"/>
        <w:jc w:val="center"/>
      </w:pPr>
      <w:r>
        <w:t xml:space="preserve">Instructions for entering CAP survey results into the </w:t>
      </w:r>
      <w:hyperlink r:id="rId8" w:history="1">
        <w:r w:rsidRPr="00D51456">
          <w:rPr>
            <w:rStyle w:val="Hyperlink"/>
            <w:sz w:val="28"/>
            <w:szCs w:val="28"/>
          </w:rPr>
          <w:t>www.cap.org</w:t>
        </w:r>
      </w:hyperlink>
      <w:r>
        <w:t xml:space="preserve"> website at Providence Hospital.</w:t>
      </w:r>
    </w:p>
    <w:p w:rsidR="00403A18" w:rsidRDefault="00403A18" w:rsidP="00403A18"/>
    <w:p w:rsidR="00403A18" w:rsidRPr="001427E0" w:rsidRDefault="00403A18" w:rsidP="00403A1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t xml:space="preserve"> Log on to the CAP website.</w:t>
      </w:r>
    </w:p>
    <w:p w:rsidR="00403A18" w:rsidRPr="001427E0" w:rsidRDefault="00403A18" w:rsidP="00403A1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t>Click on “Proficiency Testing/Quality Management”</w:t>
      </w:r>
    </w:p>
    <w:p w:rsidR="00403A18" w:rsidRDefault="00403A18" w:rsidP="00403A1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E6258D" wp14:editId="227FCC93">
            <wp:extent cx="5943600" cy="3830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18" w:rsidRPr="001427E0" w:rsidRDefault="00403A18" w:rsidP="00403A1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t>Click on “Result Forms”</w:t>
      </w:r>
    </w:p>
    <w:p w:rsidR="00403A18" w:rsidRDefault="00403A18" w:rsidP="00403A18">
      <w:pPr>
        <w:pStyle w:val="ListParagraph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9F065E" wp14:editId="35F4B349">
            <wp:extent cx="5943600" cy="2322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18" w:rsidRPr="001427E0" w:rsidRDefault="00380BA4" w:rsidP="00403A1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lastRenderedPageBreak/>
        <w:t>Click “view” on the survey that you are working on.</w:t>
      </w:r>
    </w:p>
    <w:p w:rsidR="00380BA4" w:rsidRDefault="00380BA4" w:rsidP="00380BA4">
      <w:pPr>
        <w:pStyle w:val="ListParagraph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9E28F59" wp14:editId="45A2DCF6">
            <wp:extent cx="5943600" cy="20897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A4" w:rsidRPr="001427E0" w:rsidRDefault="00380BA4" w:rsidP="00380B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t>Click on “Enter Data” for the first page.</w:t>
      </w:r>
    </w:p>
    <w:p w:rsidR="00380BA4" w:rsidRDefault="006F69B2" w:rsidP="00380BA4">
      <w:pPr>
        <w:pStyle w:val="ListParagraph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092BB5" wp14:editId="64301A59">
            <wp:extent cx="5943600" cy="2364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B2" w:rsidRPr="001427E0" w:rsidRDefault="006F69B2" w:rsidP="006F69B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t xml:space="preserve">Enter the results for each </w:t>
      </w:r>
      <w:proofErr w:type="spellStart"/>
      <w:r w:rsidRPr="001427E0">
        <w:rPr>
          <w:b/>
          <w:sz w:val="28"/>
          <w:szCs w:val="28"/>
        </w:rPr>
        <w:t>analyte</w:t>
      </w:r>
      <w:proofErr w:type="spellEnd"/>
      <w:r w:rsidRPr="001427E0">
        <w:rPr>
          <w:b/>
          <w:sz w:val="28"/>
          <w:szCs w:val="28"/>
        </w:rPr>
        <w:t>.  This page will look exactly like the pages in the kit.  Make sure the Method Codes, Instrument Codes and Unit of Measure (UOM) are filled in correctly.</w:t>
      </w:r>
      <w:r w:rsidR="00196D85" w:rsidRPr="001427E0">
        <w:rPr>
          <w:b/>
          <w:sz w:val="28"/>
          <w:szCs w:val="28"/>
        </w:rPr>
        <w:t xml:space="preserve">  Click “Save” at the bottom of the page.</w:t>
      </w:r>
      <w:r w:rsidR="001427E0" w:rsidRPr="001427E0">
        <w:rPr>
          <w:b/>
          <w:sz w:val="28"/>
          <w:szCs w:val="28"/>
        </w:rPr>
        <w:t xml:space="preserve"> Even if the page does not have any data on it, click “Save” at the bottom.</w:t>
      </w:r>
    </w:p>
    <w:p w:rsidR="00196D85" w:rsidRDefault="00196D85" w:rsidP="00196D8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BA9D995" wp14:editId="5E0CE96A">
            <wp:extent cx="5943600" cy="12744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D85" w:rsidRDefault="00196D85" w:rsidP="00196D85">
      <w:pPr>
        <w:jc w:val="center"/>
        <w:rPr>
          <w:sz w:val="28"/>
          <w:szCs w:val="28"/>
        </w:rPr>
      </w:pPr>
    </w:p>
    <w:p w:rsidR="00196D85" w:rsidRDefault="00196D85" w:rsidP="00196D85">
      <w:pPr>
        <w:rPr>
          <w:sz w:val="28"/>
          <w:szCs w:val="28"/>
        </w:rPr>
      </w:pPr>
    </w:p>
    <w:p w:rsidR="00196D85" w:rsidRPr="001427E0" w:rsidRDefault="00196D85" w:rsidP="00196D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t>Repeat step 5 for each page.</w:t>
      </w:r>
    </w:p>
    <w:p w:rsidR="00196D85" w:rsidRPr="001427E0" w:rsidRDefault="00196D85" w:rsidP="00196D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t>On the last page, type your name in the “Testing Personnel” section.</w:t>
      </w:r>
    </w:p>
    <w:p w:rsidR="00196D85" w:rsidRDefault="00196D85" w:rsidP="00196D8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ED7233" wp14:editId="792AB142">
            <wp:extent cx="5943600" cy="2025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D85" w:rsidRPr="001427E0" w:rsidRDefault="00196D85" w:rsidP="00196D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427E0">
        <w:rPr>
          <w:b/>
          <w:sz w:val="28"/>
          <w:szCs w:val="28"/>
        </w:rPr>
        <w:t xml:space="preserve">Make sure to click “Save” at the bottom of the last page.  </w:t>
      </w:r>
    </w:p>
    <w:p w:rsidR="001427E0" w:rsidRPr="001427E0" w:rsidRDefault="001427E0" w:rsidP="001427E0">
      <w:pPr>
        <w:pStyle w:val="ListParagraph"/>
        <w:rPr>
          <w:b/>
          <w:sz w:val="28"/>
          <w:szCs w:val="28"/>
        </w:rPr>
      </w:pPr>
    </w:p>
    <w:p w:rsidR="00196D85" w:rsidRPr="00196D85" w:rsidRDefault="00196D85" w:rsidP="001427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27E0">
        <w:rPr>
          <w:b/>
          <w:sz w:val="28"/>
          <w:szCs w:val="28"/>
        </w:rPr>
        <w:t>Print</w:t>
      </w:r>
      <w:r w:rsidR="001427E0">
        <w:rPr>
          <w:b/>
          <w:sz w:val="28"/>
          <w:szCs w:val="28"/>
        </w:rPr>
        <w:t xml:space="preserve"> all of the result pages after the </w:t>
      </w:r>
      <w:r w:rsidRPr="001427E0">
        <w:rPr>
          <w:b/>
          <w:sz w:val="28"/>
          <w:szCs w:val="28"/>
        </w:rPr>
        <w:t>data has been entered</w:t>
      </w:r>
      <w:r w:rsidR="001427E0">
        <w:rPr>
          <w:b/>
          <w:sz w:val="28"/>
          <w:szCs w:val="28"/>
        </w:rPr>
        <w:t xml:space="preserve"> and give all of the sheets, including raw data to the</w:t>
      </w:r>
      <w:bookmarkStart w:id="0" w:name="_GoBack"/>
      <w:bookmarkEnd w:id="0"/>
      <w:r w:rsidR="001427E0">
        <w:rPr>
          <w:b/>
          <w:sz w:val="28"/>
          <w:szCs w:val="28"/>
        </w:rPr>
        <w:t xml:space="preserve"> Supervisor or designee</w:t>
      </w:r>
      <w:r w:rsidRPr="001427E0">
        <w:rPr>
          <w:b/>
          <w:sz w:val="28"/>
          <w:szCs w:val="28"/>
        </w:rPr>
        <w:t>.</w:t>
      </w:r>
      <w:r w:rsidRPr="00196D8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FCC69E" wp14:editId="7B5C49C7">
            <wp:extent cx="5943600" cy="28809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18" w:rsidRPr="00403A18" w:rsidRDefault="00403A18" w:rsidP="00403A18">
      <w:pPr>
        <w:jc w:val="center"/>
        <w:rPr>
          <w:sz w:val="28"/>
          <w:szCs w:val="28"/>
        </w:rPr>
      </w:pPr>
    </w:p>
    <w:sectPr w:rsidR="00403A18" w:rsidRPr="00403A18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E2" w:rsidRDefault="00BC46E2" w:rsidP="001427E0">
      <w:pPr>
        <w:spacing w:after="0" w:line="240" w:lineRule="auto"/>
      </w:pPr>
      <w:r>
        <w:separator/>
      </w:r>
    </w:p>
  </w:endnote>
  <w:endnote w:type="continuationSeparator" w:id="0">
    <w:p w:rsidR="00BC46E2" w:rsidRDefault="00BC46E2" w:rsidP="0014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91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7E0" w:rsidRDefault="001427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27E0" w:rsidRDefault="00142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E2" w:rsidRDefault="00BC46E2" w:rsidP="001427E0">
      <w:pPr>
        <w:spacing w:after="0" w:line="240" w:lineRule="auto"/>
      </w:pPr>
      <w:r>
        <w:separator/>
      </w:r>
    </w:p>
  </w:footnote>
  <w:footnote w:type="continuationSeparator" w:id="0">
    <w:p w:rsidR="00BC46E2" w:rsidRDefault="00BC46E2" w:rsidP="0014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79A"/>
    <w:multiLevelType w:val="hybridMultilevel"/>
    <w:tmpl w:val="3C10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18"/>
    <w:rsid w:val="001427E0"/>
    <w:rsid w:val="00196D85"/>
    <w:rsid w:val="00380BA4"/>
    <w:rsid w:val="00403A18"/>
    <w:rsid w:val="004A7642"/>
    <w:rsid w:val="006F69B2"/>
    <w:rsid w:val="00B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A1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3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3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E0"/>
  </w:style>
  <w:style w:type="paragraph" w:styleId="Footer">
    <w:name w:val="footer"/>
    <w:basedOn w:val="Normal"/>
    <w:link w:val="FooterChar"/>
    <w:uiPriority w:val="99"/>
    <w:unhideWhenUsed/>
    <w:rsid w:val="0014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A1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3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3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E0"/>
  </w:style>
  <w:style w:type="paragraph" w:styleId="Footer">
    <w:name w:val="footer"/>
    <w:basedOn w:val="Normal"/>
    <w:link w:val="FooterChar"/>
    <w:uiPriority w:val="99"/>
    <w:unhideWhenUsed/>
    <w:rsid w:val="0014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Diagnostics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Wendell R</dc:creator>
  <cp:lastModifiedBy>Mcmillan, Wendell R</cp:lastModifiedBy>
  <cp:revision>1</cp:revision>
  <cp:lastPrinted>2014-06-19T15:51:00Z</cp:lastPrinted>
  <dcterms:created xsi:type="dcterms:W3CDTF">2014-06-19T15:03:00Z</dcterms:created>
  <dcterms:modified xsi:type="dcterms:W3CDTF">2014-06-19T15:53:00Z</dcterms:modified>
</cp:coreProperties>
</file>