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34" w:rsidRDefault="00334824">
      <w:r>
        <w:t>MTS CAP survey corrective action competency:</w:t>
      </w:r>
    </w:p>
    <w:p w:rsidR="000D44A7" w:rsidRDefault="000D44A7">
      <w:r>
        <w:t>Recently a SEM CAP survey was unsuccessful; using the semen analysis worksheets could have prevented the errors.</w:t>
      </w:r>
    </w:p>
    <w:p w:rsidR="00334824" w:rsidRDefault="00334824">
      <w:r>
        <w:t>SEMB CAP 2012</w:t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>I have reviewed the semen analysis procedure</w:t>
      </w:r>
      <w:r w:rsidR="00E46B24">
        <w:t>(following)</w:t>
      </w:r>
    </w:p>
    <w:p w:rsidR="00334824" w:rsidRDefault="00334824" w:rsidP="00E46B24">
      <w:pPr>
        <w:pStyle w:val="ListParagraph"/>
        <w:numPr>
          <w:ilvl w:val="0"/>
          <w:numId w:val="1"/>
        </w:numPr>
        <w:jc w:val="center"/>
      </w:pPr>
      <w:r>
        <w:t>I will use the semen analysis worksheet to document counts on proficiency testing samples.</w:t>
      </w:r>
      <w:r w:rsidR="00E46B24" w:rsidRPr="00E46B24">
        <w:rPr>
          <w:noProof/>
        </w:rPr>
        <w:t xml:space="preserve"> </w:t>
      </w:r>
      <w:r w:rsidR="00E46B24">
        <w:rPr>
          <w:noProof/>
        </w:rPr>
        <w:drawing>
          <wp:inline distT="0" distB="0" distL="0" distR="0">
            <wp:extent cx="5270500" cy="3952875"/>
            <wp:effectExtent l="19050" t="0" r="6350" b="0"/>
            <wp:docPr id="3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>All worksheets will be filed with the original CAP survey forms.</w:t>
      </w:r>
    </w:p>
    <w:p w:rsidR="00334824" w:rsidRDefault="00334824" w:rsidP="00334824">
      <w:pPr>
        <w:pStyle w:val="ListParagraph"/>
        <w:numPr>
          <w:ilvl w:val="0"/>
          <w:numId w:val="1"/>
        </w:numPr>
      </w:pPr>
      <w:r>
        <w:t>All proficiency samples will be tested following the same procedure as patient testing to include all documentation.</w:t>
      </w:r>
    </w:p>
    <w:p w:rsidR="0025155F" w:rsidRDefault="0025155F" w:rsidP="0025155F"/>
    <w:p w:rsidR="0025155F" w:rsidRDefault="0025155F" w:rsidP="0025155F"/>
    <w:p w:rsidR="0025155F" w:rsidRDefault="0025155F" w:rsidP="00334824">
      <w:pPr>
        <w:pStyle w:val="ListParagraph"/>
      </w:pPr>
    </w:p>
    <w:p w:rsidR="0025155F" w:rsidRDefault="00E46B24" w:rsidP="00334824">
      <w:pPr>
        <w:pStyle w:val="ListParagraph"/>
      </w:pPr>
      <w:r>
        <w:t xml:space="preserve">Review policy </w:t>
      </w:r>
      <w:hyperlink r:id="rId7" w:history="1">
        <w:r w:rsidRPr="00E46B24">
          <w:rPr>
            <w:rStyle w:val="Hyperlink"/>
          </w:rPr>
          <w:t>here</w:t>
        </w:r>
      </w:hyperlink>
      <w:r>
        <w:t xml:space="preserve"> </w:t>
      </w:r>
    </w:p>
    <w:sectPr w:rsidR="0025155F" w:rsidSect="00E46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D14"/>
    <w:multiLevelType w:val="hybridMultilevel"/>
    <w:tmpl w:val="FD486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4824"/>
    <w:rsid w:val="000D44A7"/>
    <w:rsid w:val="001A6889"/>
    <w:rsid w:val="0025155F"/>
    <w:rsid w:val="00334824"/>
    <w:rsid w:val="006A0165"/>
    <w:rsid w:val="007A5D34"/>
    <w:rsid w:val="00DD072D"/>
    <w:rsid w:val="00E46B24"/>
    <w:rsid w:val="00FA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wco.health-partners.org/documents_smm_pnp/public/16463_nvml.hem.t.026%20semen%20analys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A058-2035-4132-A705-276A5866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CHPIT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stum056</dc:creator>
  <cp:keywords/>
  <dc:description/>
  <cp:lastModifiedBy>stum056</cp:lastModifiedBy>
  <cp:revision>2</cp:revision>
  <dcterms:created xsi:type="dcterms:W3CDTF">2013-02-07T09:35:00Z</dcterms:created>
  <dcterms:modified xsi:type="dcterms:W3CDTF">2013-02-07T09:35:00Z</dcterms:modified>
</cp:coreProperties>
</file>