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1D" w:rsidRPr="00621B1D" w:rsidRDefault="00621B1D" w:rsidP="00621B1D">
      <w:pPr>
        <w:jc w:val="center"/>
        <w:rPr>
          <w:b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B1D">
        <w:rPr>
          <w:b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How to Handle Positive </w:t>
      </w:r>
      <w:r w:rsidRPr="00621B1D">
        <w:rPr>
          <w:b/>
          <w:i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Campylobacter</w:t>
      </w:r>
      <w:r w:rsidRPr="00621B1D">
        <w:rPr>
          <w:b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/ </w:t>
      </w:r>
      <w:r w:rsidRPr="00621B1D">
        <w:rPr>
          <w:b/>
          <w:i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Cryptosporidium</w:t>
      </w:r>
      <w:r w:rsidRPr="00621B1D">
        <w:rPr>
          <w:b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Results</w:t>
      </w:r>
    </w:p>
    <w:p w:rsidR="00621B1D" w:rsidRPr="00E8382A" w:rsidRDefault="00621B1D" w:rsidP="00621B1D">
      <w:pPr>
        <w:rPr>
          <w:sz w:val="20"/>
          <w:szCs w:val="20"/>
        </w:rPr>
      </w:pPr>
      <w:r w:rsidRPr="00E8382A">
        <w:rPr>
          <w:sz w:val="20"/>
          <w:szCs w:val="20"/>
        </w:rPr>
        <w:t xml:space="preserve">Due to a product recall for non-specific DNA amplification in our gastrointestinal panels by </w:t>
      </w:r>
      <w:r w:rsidR="00A9524D">
        <w:rPr>
          <w:sz w:val="20"/>
          <w:szCs w:val="20"/>
        </w:rPr>
        <w:t>PCR</w:t>
      </w:r>
      <w:r w:rsidRPr="00E8382A">
        <w:rPr>
          <w:sz w:val="20"/>
          <w:szCs w:val="20"/>
        </w:rPr>
        <w:t xml:space="preserve">, all </w:t>
      </w:r>
      <w:r w:rsidRPr="00E8382A">
        <w:rPr>
          <w:i/>
          <w:sz w:val="20"/>
          <w:szCs w:val="20"/>
        </w:rPr>
        <w:t>Campylobacter</w:t>
      </w:r>
      <w:r w:rsidRPr="00E8382A">
        <w:rPr>
          <w:sz w:val="20"/>
          <w:szCs w:val="20"/>
        </w:rPr>
        <w:t xml:space="preserve"> and </w:t>
      </w:r>
      <w:r w:rsidRPr="00E8382A">
        <w:rPr>
          <w:i/>
          <w:sz w:val="20"/>
          <w:szCs w:val="20"/>
        </w:rPr>
        <w:t>Cryptosporidium</w:t>
      </w:r>
      <w:r w:rsidRPr="00E8382A">
        <w:rPr>
          <w:sz w:val="20"/>
          <w:szCs w:val="20"/>
        </w:rPr>
        <w:t xml:space="preserve"> positives require confirmation testing</w:t>
      </w:r>
      <w:r w:rsidR="00252267">
        <w:rPr>
          <w:sz w:val="20"/>
          <w:szCs w:val="20"/>
        </w:rPr>
        <w:t xml:space="preserve">. </w:t>
      </w:r>
      <w:r w:rsidR="00252267">
        <w:rPr>
          <w:b/>
          <w:sz w:val="20"/>
          <w:szCs w:val="20"/>
        </w:rPr>
        <w:t>DO NOT REPORT CAMPY OR CRYPTO AS</w:t>
      </w:r>
      <w:r w:rsidRPr="00E8382A">
        <w:rPr>
          <w:sz w:val="20"/>
          <w:szCs w:val="20"/>
        </w:rPr>
        <w:t xml:space="preserve"> ‘</w:t>
      </w:r>
      <w:r w:rsidR="00A9524D">
        <w:rPr>
          <w:b/>
          <w:sz w:val="20"/>
          <w:szCs w:val="20"/>
        </w:rPr>
        <w:t>Detected’</w:t>
      </w:r>
      <w:bookmarkStart w:id="0" w:name="_GoBack"/>
      <w:bookmarkEnd w:id="0"/>
      <w:r w:rsidRPr="00E8382A">
        <w:rPr>
          <w:sz w:val="20"/>
          <w:szCs w:val="20"/>
        </w:rPr>
        <w:t xml:space="preserve"> in the LIS.</w:t>
      </w:r>
    </w:p>
    <w:p w:rsidR="00621B1D" w:rsidRDefault="00621B1D" w:rsidP="00621B1D">
      <w:pPr>
        <w:rPr>
          <w:sz w:val="20"/>
          <w:szCs w:val="20"/>
        </w:rPr>
      </w:pPr>
      <w:r w:rsidRPr="00E8382A">
        <w:rPr>
          <w:sz w:val="20"/>
          <w:szCs w:val="20"/>
        </w:rPr>
        <w:t xml:space="preserve">If you perform a GI Panel by PCR that comes up </w:t>
      </w:r>
      <w:r w:rsidRPr="00252267">
        <w:rPr>
          <w:b/>
          <w:sz w:val="20"/>
          <w:szCs w:val="20"/>
        </w:rPr>
        <w:t>positive</w:t>
      </w:r>
      <w:r w:rsidRPr="00E8382A">
        <w:rPr>
          <w:sz w:val="20"/>
          <w:szCs w:val="20"/>
        </w:rPr>
        <w:t xml:space="preserve"> for Campylobacter or Cryptosporidium, please follow these steps.</w:t>
      </w:r>
    </w:p>
    <w:p w:rsidR="00252267" w:rsidRDefault="00252267" w:rsidP="00252267">
      <w:pPr>
        <w:pStyle w:val="ListParagraph"/>
        <w:ind w:left="108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F5EEDC" wp14:editId="40D938C7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3086100" cy="3412490"/>
            <wp:effectExtent l="0" t="0" r="0" b="0"/>
            <wp:wrapTight wrapText="bothSides">
              <wp:wrapPolygon edited="0">
                <wp:start x="0" y="0"/>
                <wp:lineTo x="0" y="21463"/>
                <wp:lineTo x="21467" y="21463"/>
                <wp:lineTo x="21467" y="0"/>
                <wp:lineTo x="0" y="0"/>
              </wp:wrapPolygon>
            </wp:wrapTight>
            <wp:docPr id="2" name="Picture 2" descr="C:\Users\WARE01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E012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1.Select “@CAMP” option for positive Campylobacter results, or “@CRYP </w:t>
      </w:r>
      <w:proofErr w:type="gramStart"/>
      <w:r>
        <w:rPr>
          <w:sz w:val="20"/>
          <w:szCs w:val="20"/>
        </w:rPr>
        <w:t>“ option</w:t>
      </w:r>
      <w:proofErr w:type="gramEnd"/>
      <w:r>
        <w:rPr>
          <w:sz w:val="20"/>
          <w:szCs w:val="20"/>
        </w:rPr>
        <w:t xml:space="preserve"> for positive Cryptosporidium.</w:t>
      </w:r>
      <w:r w:rsidRPr="00252267">
        <w:rPr>
          <w:sz w:val="20"/>
          <w:szCs w:val="20"/>
        </w:rPr>
        <w:t xml:space="preserve"> </w:t>
      </w:r>
      <w:r w:rsidR="00E2532A">
        <w:rPr>
          <w:sz w:val="20"/>
          <w:szCs w:val="20"/>
        </w:rPr>
        <w:t>You may now verify the results.</w:t>
      </w: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B7A82EB" wp14:editId="35FD4CE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314700" cy="2507273"/>
            <wp:effectExtent l="0" t="0" r="0" b="7620"/>
            <wp:wrapNone/>
            <wp:docPr id="3" name="Picture 3" descr="C:\Users\WARE012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RE012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0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267" w:rsidRDefault="00252267" w:rsidP="00621B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2. Create a new order. </w:t>
      </w: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25226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6B43C771" wp14:editId="224735FC">
            <wp:simplePos x="0" y="0"/>
            <wp:positionH relativeFrom="column">
              <wp:posOffset>-685800</wp:posOffset>
            </wp:positionH>
            <wp:positionV relativeFrom="paragraph">
              <wp:posOffset>104775</wp:posOffset>
            </wp:positionV>
            <wp:extent cx="4395267" cy="2514600"/>
            <wp:effectExtent l="0" t="0" r="5715" b="0"/>
            <wp:wrapNone/>
            <wp:docPr id="4" name="Picture 4" descr="C:\Users\WARE012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RE012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267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3. Order </w:t>
      </w:r>
      <w:proofErr w:type="gramStart"/>
      <w:r>
        <w:rPr>
          <w:sz w:val="20"/>
          <w:szCs w:val="20"/>
        </w:rPr>
        <w:t xml:space="preserve">“ </w:t>
      </w:r>
      <w:r w:rsidRPr="00F33D7C">
        <w:rPr>
          <w:b/>
          <w:sz w:val="20"/>
          <w:szCs w:val="20"/>
        </w:rPr>
        <w:t>CAMA</w:t>
      </w:r>
      <w:proofErr w:type="gramEnd"/>
      <w:r w:rsidRPr="00F33D7C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“ for Campylobacter</w:t>
      </w:r>
    </w:p>
    <w:p w:rsidR="00252267" w:rsidRDefault="00252267" w:rsidP="0025226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Order </w:t>
      </w:r>
      <w:proofErr w:type="gramStart"/>
      <w:r>
        <w:rPr>
          <w:sz w:val="20"/>
          <w:szCs w:val="20"/>
        </w:rPr>
        <w:t xml:space="preserve">“ </w:t>
      </w:r>
      <w:r w:rsidRPr="00F33D7C">
        <w:rPr>
          <w:b/>
          <w:sz w:val="20"/>
          <w:szCs w:val="20"/>
        </w:rPr>
        <w:t>CRYP</w:t>
      </w:r>
      <w:proofErr w:type="gramEnd"/>
      <w:r w:rsidRPr="00F33D7C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“ for Cryptosporidium </w:t>
      </w:r>
    </w:p>
    <w:p w:rsidR="00252267" w:rsidRPr="00252267" w:rsidRDefault="00252267" w:rsidP="00252267">
      <w:pPr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Make it a No Charge </w:t>
      </w:r>
    </w:p>
    <w:p w:rsidR="00252267" w:rsidRDefault="00252267" w:rsidP="00621B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Default="00252267" w:rsidP="00621B1D">
      <w:pPr>
        <w:rPr>
          <w:sz w:val="20"/>
          <w:szCs w:val="20"/>
        </w:rPr>
      </w:pPr>
    </w:p>
    <w:p w:rsidR="00252267" w:rsidRPr="00E8382A" w:rsidRDefault="00252267" w:rsidP="00621B1D">
      <w:pPr>
        <w:rPr>
          <w:sz w:val="20"/>
          <w:szCs w:val="20"/>
        </w:rPr>
      </w:pPr>
    </w:p>
    <w:p w:rsidR="00252267" w:rsidRDefault="00252267" w:rsidP="00252267">
      <w:pPr>
        <w:pStyle w:val="ListParagraph"/>
        <w:rPr>
          <w:sz w:val="20"/>
          <w:szCs w:val="20"/>
        </w:rPr>
      </w:pPr>
    </w:p>
    <w:p w:rsidR="00486B89" w:rsidRDefault="00562469" w:rsidP="00B44AB2">
      <w:pPr>
        <w:rPr>
          <w:sz w:val="20"/>
          <w:szCs w:val="20"/>
        </w:rPr>
      </w:pPr>
      <w:r w:rsidRPr="00252267">
        <w:rPr>
          <w:b/>
          <w:i/>
          <w:sz w:val="20"/>
          <w:szCs w:val="20"/>
        </w:rPr>
        <w:t>Campylobacter</w:t>
      </w:r>
      <w:r w:rsidRPr="00252267">
        <w:rPr>
          <w:sz w:val="20"/>
          <w:szCs w:val="20"/>
        </w:rPr>
        <w:t xml:space="preserve"> confirmatories may be sent to ARUP in </w:t>
      </w:r>
      <w:r w:rsidR="00252267">
        <w:rPr>
          <w:sz w:val="20"/>
          <w:szCs w:val="20"/>
        </w:rPr>
        <w:t xml:space="preserve">Green Top </w:t>
      </w:r>
      <w:r w:rsidRPr="00252267">
        <w:rPr>
          <w:sz w:val="20"/>
          <w:szCs w:val="20"/>
        </w:rPr>
        <w:t>Cary Blair</w:t>
      </w:r>
      <w:r w:rsidR="00252267">
        <w:rPr>
          <w:sz w:val="20"/>
          <w:szCs w:val="20"/>
        </w:rPr>
        <w:t xml:space="preserve"> Media</w:t>
      </w:r>
      <w:r w:rsidRPr="00252267">
        <w:rPr>
          <w:sz w:val="20"/>
          <w:szCs w:val="20"/>
        </w:rPr>
        <w:t xml:space="preserve">. Stability is 4 days </w:t>
      </w:r>
      <w:r w:rsidRPr="00252267">
        <w:rPr>
          <w:b/>
          <w:sz w:val="20"/>
          <w:szCs w:val="20"/>
        </w:rPr>
        <w:t>refrigerated</w:t>
      </w:r>
      <w:r w:rsidRPr="00252267">
        <w:rPr>
          <w:sz w:val="20"/>
          <w:szCs w:val="20"/>
        </w:rPr>
        <w:t>.</w:t>
      </w:r>
    </w:p>
    <w:p w:rsidR="00A9524D" w:rsidRDefault="00A9524D" w:rsidP="00B44AB2">
      <w:pPr>
        <w:rPr>
          <w:sz w:val="20"/>
          <w:szCs w:val="20"/>
        </w:rPr>
      </w:pPr>
      <w:r>
        <w:rPr>
          <w:sz w:val="20"/>
          <w:szCs w:val="20"/>
        </w:rPr>
        <w:t>ARUP 0058002</w:t>
      </w:r>
    </w:p>
    <w:p w:rsidR="00B44AB2" w:rsidRPr="00B44AB2" w:rsidRDefault="00B44AB2" w:rsidP="00B44AB2">
      <w:pPr>
        <w:rPr>
          <w:sz w:val="20"/>
          <w:szCs w:val="20"/>
        </w:rPr>
      </w:pPr>
    </w:p>
    <w:p w:rsidR="00562469" w:rsidRPr="00252267" w:rsidRDefault="00562469" w:rsidP="00252267">
      <w:pPr>
        <w:rPr>
          <w:sz w:val="20"/>
          <w:szCs w:val="20"/>
        </w:rPr>
      </w:pPr>
      <w:r w:rsidRPr="00252267">
        <w:rPr>
          <w:b/>
          <w:i/>
          <w:sz w:val="20"/>
          <w:szCs w:val="20"/>
        </w:rPr>
        <w:t>Cryptosporidium</w:t>
      </w:r>
      <w:r w:rsidRPr="00252267">
        <w:rPr>
          <w:sz w:val="20"/>
          <w:szCs w:val="20"/>
        </w:rPr>
        <w:t xml:space="preserve"> confirmatories require raw stool</w:t>
      </w:r>
      <w:r w:rsidR="00F33D7C">
        <w:rPr>
          <w:sz w:val="20"/>
          <w:szCs w:val="20"/>
        </w:rPr>
        <w:t xml:space="preserve"> </w:t>
      </w:r>
      <w:r w:rsidRPr="00252267">
        <w:rPr>
          <w:sz w:val="20"/>
          <w:szCs w:val="20"/>
        </w:rPr>
        <w:t>to be sent unpreserved</w:t>
      </w:r>
      <w:r w:rsidR="00486B89" w:rsidRPr="00252267">
        <w:rPr>
          <w:sz w:val="20"/>
          <w:szCs w:val="20"/>
        </w:rPr>
        <w:t xml:space="preserve"> and </w:t>
      </w:r>
      <w:r w:rsidR="00486B89" w:rsidRPr="00252267">
        <w:rPr>
          <w:b/>
          <w:sz w:val="20"/>
          <w:szCs w:val="20"/>
        </w:rPr>
        <w:t>frozen</w:t>
      </w:r>
      <w:r w:rsidRPr="00252267">
        <w:rPr>
          <w:sz w:val="20"/>
          <w:szCs w:val="20"/>
        </w:rPr>
        <w:t xml:space="preserve">. </w:t>
      </w:r>
      <w:r w:rsidR="00F33D7C">
        <w:rPr>
          <w:sz w:val="20"/>
          <w:szCs w:val="20"/>
        </w:rPr>
        <w:t>Transfer</w:t>
      </w:r>
      <w:r w:rsidRPr="00252267">
        <w:rPr>
          <w:sz w:val="20"/>
          <w:szCs w:val="20"/>
        </w:rPr>
        <w:t xml:space="preserve"> raw stool </w:t>
      </w:r>
      <w:r w:rsidR="00F33D7C">
        <w:rPr>
          <w:sz w:val="20"/>
          <w:szCs w:val="20"/>
        </w:rPr>
        <w:t>to</w:t>
      </w:r>
      <w:r w:rsidRPr="00252267">
        <w:rPr>
          <w:sz w:val="20"/>
          <w:szCs w:val="20"/>
        </w:rPr>
        <w:t xml:space="preserve"> a </w:t>
      </w:r>
      <w:r w:rsidR="00F33D7C">
        <w:rPr>
          <w:sz w:val="20"/>
          <w:szCs w:val="20"/>
        </w:rPr>
        <w:t>White Top Para-Pak Clean Vial</w:t>
      </w:r>
      <w:r w:rsidRPr="00252267">
        <w:rPr>
          <w:sz w:val="20"/>
          <w:szCs w:val="20"/>
        </w:rPr>
        <w:t xml:space="preserve"> and </w:t>
      </w:r>
      <w:r w:rsidRPr="00252267">
        <w:rPr>
          <w:b/>
          <w:sz w:val="20"/>
          <w:szCs w:val="20"/>
        </w:rPr>
        <w:t>freeze</w:t>
      </w:r>
      <w:r w:rsidRPr="00252267">
        <w:rPr>
          <w:sz w:val="20"/>
          <w:szCs w:val="20"/>
        </w:rPr>
        <w:t xml:space="preserve"> immediately. </w:t>
      </w:r>
      <w:r w:rsidR="00B44AB2">
        <w:rPr>
          <w:sz w:val="20"/>
          <w:szCs w:val="20"/>
        </w:rPr>
        <w:t>(Must</w:t>
      </w:r>
      <w:r w:rsidR="001D58BC">
        <w:rPr>
          <w:sz w:val="20"/>
          <w:szCs w:val="20"/>
        </w:rPr>
        <w:t xml:space="preserve"> have</w:t>
      </w:r>
      <w:r w:rsidR="00B44AB2">
        <w:rPr>
          <w:sz w:val="20"/>
          <w:szCs w:val="20"/>
        </w:rPr>
        <w:t xml:space="preserve"> be</w:t>
      </w:r>
      <w:r w:rsidR="001D58BC">
        <w:rPr>
          <w:sz w:val="20"/>
          <w:szCs w:val="20"/>
        </w:rPr>
        <w:t xml:space="preserve">en kept refrigerated and </w:t>
      </w:r>
      <w:r w:rsidR="00B44AB2">
        <w:rPr>
          <w:sz w:val="20"/>
          <w:szCs w:val="20"/>
        </w:rPr>
        <w:t>frozen within 24 hours of collection).</w:t>
      </w:r>
    </w:p>
    <w:p w:rsidR="00486B89" w:rsidRPr="00B44AB2" w:rsidRDefault="00A9524D" w:rsidP="00B44AB2">
      <w:pPr>
        <w:rPr>
          <w:sz w:val="20"/>
          <w:szCs w:val="20"/>
        </w:rPr>
      </w:pPr>
      <w:r>
        <w:rPr>
          <w:sz w:val="20"/>
          <w:szCs w:val="20"/>
        </w:rPr>
        <w:t>ARUP 0060045</w:t>
      </w:r>
    </w:p>
    <w:p w:rsidR="00A9524D" w:rsidRDefault="00A9524D" w:rsidP="00486B89">
      <w:pPr>
        <w:rPr>
          <w:sz w:val="20"/>
          <w:szCs w:val="20"/>
        </w:rPr>
      </w:pPr>
    </w:p>
    <w:p w:rsidR="00E8382A" w:rsidRDefault="00486B89" w:rsidP="00486B89">
      <w:pPr>
        <w:rPr>
          <w:sz w:val="20"/>
          <w:szCs w:val="20"/>
        </w:rPr>
      </w:pPr>
      <w:r w:rsidRPr="00E8382A">
        <w:rPr>
          <w:sz w:val="20"/>
          <w:szCs w:val="20"/>
        </w:rPr>
        <w:t xml:space="preserve">Please notify </w:t>
      </w:r>
      <w:r w:rsidR="00B44AB2">
        <w:rPr>
          <w:sz w:val="20"/>
          <w:szCs w:val="20"/>
        </w:rPr>
        <w:t>SCW</w:t>
      </w:r>
      <w:r w:rsidRPr="00E8382A">
        <w:rPr>
          <w:sz w:val="20"/>
          <w:szCs w:val="20"/>
        </w:rPr>
        <w:t xml:space="preserve"> if a GI panel has come up positive for Cryptosporidium or Campylobacter. </w:t>
      </w:r>
      <w:r w:rsidR="00A9524D">
        <w:rPr>
          <w:sz w:val="20"/>
          <w:szCs w:val="20"/>
        </w:rPr>
        <w:t>Thank you.</w:t>
      </w:r>
    </w:p>
    <w:sectPr w:rsidR="00E8382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8B" w:rsidRDefault="00224C8B" w:rsidP="00EA07AB">
      <w:pPr>
        <w:spacing w:after="0" w:line="240" w:lineRule="auto"/>
      </w:pPr>
      <w:r>
        <w:separator/>
      </w:r>
    </w:p>
  </w:endnote>
  <w:endnote w:type="continuationSeparator" w:id="0">
    <w:p w:rsidR="00224C8B" w:rsidRDefault="00224C8B" w:rsidP="00EA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8B" w:rsidRDefault="00224C8B" w:rsidP="00EA07AB">
      <w:pPr>
        <w:spacing w:after="0" w:line="240" w:lineRule="auto"/>
      </w:pPr>
      <w:r>
        <w:separator/>
      </w:r>
    </w:p>
  </w:footnote>
  <w:footnote w:type="continuationSeparator" w:id="0">
    <w:p w:rsidR="00224C8B" w:rsidRDefault="00224C8B" w:rsidP="00EA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AB" w:rsidRDefault="00EA07AB">
    <w:pPr>
      <w:pStyle w:val="Header"/>
    </w:pPr>
    <w:r>
      <w:t xml:space="preserve">TECHNICAL </w:t>
    </w:r>
    <w:proofErr w:type="gramStart"/>
    <w:r>
      <w:t>BULLETIN :</w:t>
    </w:r>
    <w:proofErr w:type="gramEnd"/>
    <w:r>
      <w:t xml:space="preserve"> New Vision Medical Laboratories , Lima OH</w:t>
    </w:r>
  </w:p>
  <w:p w:rsidR="00EA07AB" w:rsidRDefault="00252267">
    <w:pPr>
      <w:pStyle w:val="Header"/>
    </w:pPr>
    <w:r>
      <w:t>Version 2.0 Effective 5/23/2019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6CE"/>
    <w:multiLevelType w:val="hybridMultilevel"/>
    <w:tmpl w:val="78AE0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4874"/>
    <w:multiLevelType w:val="hybridMultilevel"/>
    <w:tmpl w:val="2A9ADAB6"/>
    <w:lvl w:ilvl="0" w:tplc="61347A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A4BB5"/>
    <w:multiLevelType w:val="hybridMultilevel"/>
    <w:tmpl w:val="58CA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11F5D"/>
    <w:multiLevelType w:val="hybridMultilevel"/>
    <w:tmpl w:val="FA985F86"/>
    <w:lvl w:ilvl="0" w:tplc="FA7AD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1D"/>
    <w:rsid w:val="001D58BC"/>
    <w:rsid w:val="00224C8B"/>
    <w:rsid w:val="00252267"/>
    <w:rsid w:val="00486B89"/>
    <w:rsid w:val="00562469"/>
    <w:rsid w:val="005B146B"/>
    <w:rsid w:val="00621B1D"/>
    <w:rsid w:val="00A9524D"/>
    <w:rsid w:val="00AB2EC1"/>
    <w:rsid w:val="00B44AB2"/>
    <w:rsid w:val="00E2532A"/>
    <w:rsid w:val="00E8382A"/>
    <w:rsid w:val="00EA07AB"/>
    <w:rsid w:val="00F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C48F"/>
  <w15:chartTrackingRefBased/>
  <w15:docId w15:val="{6179D717-495C-4830-A41B-685B29D8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7AB"/>
  </w:style>
  <w:style w:type="paragraph" w:styleId="Footer">
    <w:name w:val="footer"/>
    <w:basedOn w:val="Normal"/>
    <w:link w:val="FooterChar"/>
    <w:uiPriority w:val="99"/>
    <w:unhideWhenUsed/>
    <w:rsid w:val="00EA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7AB"/>
  </w:style>
  <w:style w:type="paragraph" w:styleId="BalloonText">
    <w:name w:val="Balloon Text"/>
    <w:basedOn w:val="Normal"/>
    <w:link w:val="BalloonTextChar"/>
    <w:uiPriority w:val="99"/>
    <w:semiHidden/>
    <w:unhideWhenUsed/>
    <w:rsid w:val="00E2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Samuel C</dc:creator>
  <cp:keywords/>
  <dc:description/>
  <cp:lastModifiedBy>Ware, Samuel C</cp:lastModifiedBy>
  <cp:revision>8</cp:revision>
  <cp:lastPrinted>2019-05-23T13:59:00Z</cp:lastPrinted>
  <dcterms:created xsi:type="dcterms:W3CDTF">2019-03-26T19:34:00Z</dcterms:created>
  <dcterms:modified xsi:type="dcterms:W3CDTF">2019-05-23T14:04:00Z</dcterms:modified>
</cp:coreProperties>
</file>