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C23" w14:textId="56375525" w:rsidR="00D80708"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Laboratory M</w:t>
      </w:r>
      <w:r w:rsidR="003305D0">
        <w:rPr>
          <w:rFonts w:ascii="Times New Roman" w:hAnsi="Times New Roman" w:cs="Times New Roman"/>
          <w:b/>
          <w:sz w:val="36"/>
          <w:u w:val="single"/>
        </w:rPr>
        <w:t>inutes</w:t>
      </w:r>
      <w:r w:rsidR="00A15A50">
        <w:rPr>
          <w:rFonts w:ascii="Times New Roman" w:hAnsi="Times New Roman" w:cs="Times New Roman"/>
          <w:b/>
          <w:sz w:val="36"/>
          <w:u w:val="single"/>
        </w:rPr>
        <w:t xml:space="preserve"> </w:t>
      </w:r>
    </w:p>
    <w:p w14:paraId="2A8442DE" w14:textId="77777777" w:rsidR="006E4504" w:rsidRPr="009B75D2"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 xml:space="preserve"> (Newsletter)</w:t>
      </w:r>
    </w:p>
    <w:p w14:paraId="2F06048F" w14:textId="465C9DB2" w:rsidR="00E71EBC" w:rsidRDefault="00464BBF"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4-27</w:t>
      </w:r>
      <w:r w:rsidR="00566734">
        <w:rPr>
          <w:rFonts w:ascii="Times New Roman" w:hAnsi="Times New Roman" w:cs="Times New Roman"/>
          <w:b/>
          <w:sz w:val="36"/>
          <w:u w:val="single"/>
        </w:rPr>
        <w:t>-2</w:t>
      </w:r>
      <w:r w:rsidR="00F67FBA">
        <w:rPr>
          <w:rFonts w:ascii="Times New Roman" w:hAnsi="Times New Roman" w:cs="Times New Roman"/>
          <w:b/>
          <w:sz w:val="36"/>
          <w:u w:val="single"/>
        </w:rPr>
        <w:t>023</w:t>
      </w:r>
    </w:p>
    <w:p w14:paraId="14E9A77C" w14:textId="77777777" w:rsidR="00D03E8F" w:rsidRDefault="00E71EBC"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 xml:space="preserve">419-394-3387 </w:t>
      </w:r>
      <w:r w:rsidR="00970E4E">
        <w:rPr>
          <w:rFonts w:ascii="Times New Roman" w:hAnsi="Times New Roman" w:cs="Times New Roman"/>
          <w:b/>
          <w:sz w:val="36"/>
          <w:u w:val="single"/>
        </w:rPr>
        <w:t>x8105</w:t>
      </w:r>
    </w:p>
    <w:p w14:paraId="62CB091A" w14:textId="77777777" w:rsidR="00D80708" w:rsidRDefault="00D80708" w:rsidP="00FE7B3F">
      <w:pPr>
        <w:pStyle w:val="NoSpacing"/>
        <w:jc w:val="center"/>
        <w:rPr>
          <w:rFonts w:ascii="Times New Roman" w:hAnsi="Times New Roman" w:cs="Times New Roman"/>
          <w:b/>
          <w:sz w:val="36"/>
          <w:u w:val="single"/>
        </w:rPr>
      </w:pPr>
    </w:p>
    <w:p w14:paraId="2229081C" w14:textId="77777777" w:rsidR="00261272" w:rsidRDefault="00D80708" w:rsidP="001260D8">
      <w:pPr>
        <w:rPr>
          <w:b/>
          <w:u w:val="single"/>
        </w:rPr>
      </w:pPr>
      <w:r w:rsidRPr="00E87351">
        <w:rPr>
          <w:b/>
          <w:u w:val="single"/>
        </w:rPr>
        <w:t xml:space="preserve">Shout outs </w:t>
      </w:r>
    </w:p>
    <w:p w14:paraId="1B28CF99" w14:textId="77777777" w:rsidR="00FE3557" w:rsidRPr="00E87351" w:rsidRDefault="00FE3557" w:rsidP="001260D8">
      <w:pPr>
        <w:rPr>
          <w:rFonts w:ascii="Tahoma" w:hAnsi="Tahoma" w:cs="Tahoma"/>
          <w:sz w:val="20"/>
          <w:szCs w:val="20"/>
        </w:rPr>
      </w:pPr>
    </w:p>
    <w:p w14:paraId="07B0E79E" w14:textId="404AF980" w:rsidR="001260D8" w:rsidRPr="00650F05" w:rsidRDefault="00F67FBA" w:rsidP="00E71EBC">
      <w:pPr>
        <w:pStyle w:val="ListParagraph"/>
        <w:numPr>
          <w:ilvl w:val="0"/>
          <w:numId w:val="20"/>
        </w:numPr>
        <w:rPr>
          <w:rFonts w:ascii="Tahoma" w:hAnsi="Tahoma" w:cs="Tahoma"/>
          <w:sz w:val="20"/>
          <w:szCs w:val="20"/>
        </w:rPr>
      </w:pPr>
      <w:r w:rsidRPr="00650F05">
        <w:rPr>
          <w:rFonts w:ascii="Tahoma" w:hAnsi="Tahoma" w:cs="Tahoma"/>
          <w:sz w:val="20"/>
          <w:szCs w:val="20"/>
        </w:rPr>
        <w:t xml:space="preserve">Congratulations to </w:t>
      </w:r>
      <w:r w:rsidR="004C5141">
        <w:rPr>
          <w:rFonts w:ascii="Tahoma" w:hAnsi="Tahoma" w:cs="Tahoma"/>
          <w:sz w:val="20"/>
          <w:szCs w:val="20"/>
        </w:rPr>
        <w:t>Amy Perez-Shinabery</w:t>
      </w:r>
      <w:r w:rsidRPr="00650F05">
        <w:rPr>
          <w:rFonts w:ascii="Tahoma" w:hAnsi="Tahoma" w:cs="Tahoma"/>
          <w:sz w:val="20"/>
          <w:szCs w:val="20"/>
        </w:rPr>
        <w:t xml:space="preserve"> on Employee of the Month. Thanks for your hard work!</w:t>
      </w:r>
    </w:p>
    <w:p w14:paraId="11A7CC43" w14:textId="0001FACC" w:rsidR="00772D6A" w:rsidRPr="00650F05" w:rsidRDefault="004C5141" w:rsidP="00E71EBC">
      <w:pPr>
        <w:pStyle w:val="ListParagraph"/>
        <w:numPr>
          <w:ilvl w:val="0"/>
          <w:numId w:val="20"/>
        </w:numPr>
        <w:rPr>
          <w:rFonts w:ascii="Tahoma" w:hAnsi="Tahoma" w:cs="Tahoma"/>
          <w:sz w:val="20"/>
          <w:szCs w:val="20"/>
        </w:rPr>
      </w:pPr>
      <w:r>
        <w:rPr>
          <w:rFonts w:ascii="Tahoma" w:hAnsi="Tahoma" w:cs="Tahoma"/>
          <w:sz w:val="20"/>
          <w:szCs w:val="20"/>
        </w:rPr>
        <w:t xml:space="preserve">Happy Lab Week! </w:t>
      </w:r>
      <w:r w:rsidR="000C3779">
        <w:rPr>
          <w:rFonts w:ascii="Tahoma" w:hAnsi="Tahoma" w:cs="Tahoma"/>
          <w:sz w:val="20"/>
          <w:szCs w:val="20"/>
        </w:rPr>
        <w:t>4-23 to 4-29.</w:t>
      </w:r>
      <w:r>
        <w:rPr>
          <w:rFonts w:ascii="Tahoma" w:hAnsi="Tahoma" w:cs="Tahoma"/>
          <w:sz w:val="20"/>
          <w:szCs w:val="20"/>
        </w:rPr>
        <w:t xml:space="preserve"> The true unsung heroes of </w:t>
      </w:r>
      <w:proofErr w:type="gramStart"/>
      <w:r>
        <w:rPr>
          <w:rFonts w:ascii="Tahoma" w:hAnsi="Tahoma" w:cs="Tahoma"/>
          <w:sz w:val="20"/>
          <w:szCs w:val="20"/>
        </w:rPr>
        <w:t>Healthcare</w:t>
      </w:r>
      <w:proofErr w:type="gramEnd"/>
      <w:r w:rsidR="000C3779">
        <w:rPr>
          <w:rFonts w:ascii="Tahoma" w:hAnsi="Tahoma" w:cs="Tahoma"/>
          <w:sz w:val="20"/>
          <w:szCs w:val="20"/>
        </w:rPr>
        <w:t xml:space="preserve"> work in the lab.</w:t>
      </w:r>
      <w:r w:rsidR="0053592F">
        <w:rPr>
          <w:rFonts w:ascii="Tahoma" w:hAnsi="Tahoma" w:cs="Tahoma"/>
          <w:sz w:val="20"/>
          <w:szCs w:val="20"/>
        </w:rPr>
        <w:t xml:space="preserve">  Thanks to everyone who has helped make the week a success. Thanks </w:t>
      </w:r>
      <w:r w:rsidR="003305D0">
        <w:rPr>
          <w:rFonts w:ascii="Tahoma" w:hAnsi="Tahoma" w:cs="Tahoma"/>
          <w:sz w:val="20"/>
          <w:szCs w:val="20"/>
        </w:rPr>
        <w:t>To the Lab week</w:t>
      </w:r>
      <w:r w:rsidR="0053592F">
        <w:rPr>
          <w:rFonts w:ascii="Tahoma" w:hAnsi="Tahoma" w:cs="Tahoma"/>
          <w:sz w:val="20"/>
          <w:szCs w:val="20"/>
        </w:rPr>
        <w:t xml:space="preserve"> for the gifts and games.</w:t>
      </w:r>
    </w:p>
    <w:p w14:paraId="405F0B41" w14:textId="77777777" w:rsidR="00D80708" w:rsidRPr="00CB69B8" w:rsidRDefault="00D80708" w:rsidP="00FE3557">
      <w:pPr>
        <w:pStyle w:val="NoSpacing"/>
      </w:pPr>
    </w:p>
    <w:p w14:paraId="193F817A" w14:textId="77777777" w:rsidR="00D80708" w:rsidRPr="00CB69B8" w:rsidRDefault="00D80708" w:rsidP="006A7273">
      <w:pPr>
        <w:pStyle w:val="NoSpacing"/>
        <w:rPr>
          <w:b/>
          <w:u w:val="single"/>
        </w:rPr>
      </w:pPr>
      <w:r w:rsidRPr="00CB69B8">
        <w:rPr>
          <w:b/>
          <w:u w:val="single"/>
        </w:rPr>
        <w:t>Staffing updates</w:t>
      </w:r>
    </w:p>
    <w:p w14:paraId="3456D606" w14:textId="77777777" w:rsidR="001260D8" w:rsidRPr="00710C9A" w:rsidRDefault="001260D8" w:rsidP="006A7273">
      <w:pPr>
        <w:pStyle w:val="NoSpacing"/>
        <w:rPr>
          <w:b/>
          <w:color w:val="FF0000"/>
          <w:u w:val="single"/>
        </w:rPr>
      </w:pPr>
    </w:p>
    <w:p w14:paraId="4CD7D980" w14:textId="09105213" w:rsidR="00F67FBA" w:rsidRDefault="000C3779" w:rsidP="006A7273">
      <w:pPr>
        <w:pStyle w:val="NoSpacing"/>
        <w:numPr>
          <w:ilvl w:val="0"/>
          <w:numId w:val="9"/>
        </w:numPr>
      </w:pPr>
      <w:r>
        <w:t xml:space="preserve">Cassandra Drummond continues to train as PRN in OP. </w:t>
      </w:r>
      <w:r w:rsidR="00772D6A">
        <w:t xml:space="preserve"> </w:t>
      </w:r>
      <w:r>
        <w:t xml:space="preserve"> </w:t>
      </w:r>
    </w:p>
    <w:p w14:paraId="45698B58" w14:textId="66193098" w:rsidR="008461C8" w:rsidRDefault="000C3779" w:rsidP="000C3779">
      <w:pPr>
        <w:pStyle w:val="NoSpacing"/>
        <w:numPr>
          <w:ilvl w:val="0"/>
          <w:numId w:val="9"/>
        </w:numPr>
      </w:pPr>
      <w:r>
        <w:t>NicKaylee Hastings from Edison is currently doing her Phlebotomy rotation.</w:t>
      </w:r>
    </w:p>
    <w:p w14:paraId="10899470" w14:textId="055EDE6C" w:rsidR="000C3779" w:rsidRDefault="000C3779" w:rsidP="000C3779">
      <w:pPr>
        <w:pStyle w:val="NoSpacing"/>
        <w:numPr>
          <w:ilvl w:val="0"/>
          <w:numId w:val="9"/>
        </w:numPr>
      </w:pPr>
      <w:r>
        <w:t xml:space="preserve">Megan Elliott started training in </w:t>
      </w:r>
      <w:proofErr w:type="gramStart"/>
      <w:r>
        <w:t>MOB</w:t>
      </w:r>
      <w:proofErr w:type="gramEnd"/>
    </w:p>
    <w:p w14:paraId="7823F717" w14:textId="21B24AB7" w:rsidR="00F3689F" w:rsidRDefault="000C3779" w:rsidP="00F3689F">
      <w:pPr>
        <w:pStyle w:val="NoSpacing"/>
        <w:numPr>
          <w:ilvl w:val="0"/>
          <w:numId w:val="9"/>
        </w:numPr>
      </w:pPr>
      <w:r>
        <w:t>We are looking into shifting another person to Celina to help cover LOA this summer in June and July.</w:t>
      </w:r>
      <w:r w:rsidR="000F7E94">
        <w:t xml:space="preserve"> Kim Kimmet will start training soon.</w:t>
      </w:r>
    </w:p>
    <w:p w14:paraId="76C4F0BA" w14:textId="2D382932" w:rsidR="000F7E94" w:rsidRDefault="000F7E94" w:rsidP="00F3689F">
      <w:pPr>
        <w:pStyle w:val="NoSpacing"/>
        <w:numPr>
          <w:ilvl w:val="0"/>
          <w:numId w:val="9"/>
        </w:numPr>
      </w:pPr>
      <w:r>
        <w:t>Schedules. Changes must be approved, and all parties should have had this communicated to them.  We are looking at ways to improve this as some issues have come up regarding changes to schedules being made.</w:t>
      </w:r>
    </w:p>
    <w:p w14:paraId="21F81759" w14:textId="77777777" w:rsidR="007427A0" w:rsidRDefault="007427A0" w:rsidP="00F3689F"/>
    <w:p w14:paraId="38F173E6" w14:textId="459273CF" w:rsidR="007427A0" w:rsidRPr="007427A0" w:rsidRDefault="007427A0" w:rsidP="007427A0">
      <w:pPr>
        <w:pStyle w:val="NoSpacing"/>
        <w:rPr>
          <w:b/>
          <w:bCs/>
        </w:rPr>
      </w:pPr>
      <w:r w:rsidRPr="007427A0">
        <w:rPr>
          <w:b/>
          <w:bCs/>
        </w:rPr>
        <w:t>Outreach locations updates</w:t>
      </w:r>
    </w:p>
    <w:p w14:paraId="1E71A404" w14:textId="7E4BBCC6" w:rsidR="007427A0" w:rsidRDefault="00F3689F" w:rsidP="007427A0">
      <w:pPr>
        <w:pStyle w:val="NoSpacing"/>
        <w:numPr>
          <w:ilvl w:val="0"/>
          <w:numId w:val="42"/>
        </w:numPr>
      </w:pPr>
      <w:r>
        <w:t>Draw c</w:t>
      </w:r>
      <w:r w:rsidR="0017618B">
        <w:t>hairs in</w:t>
      </w:r>
      <w:r>
        <w:t xml:space="preserve">, </w:t>
      </w:r>
      <w:r w:rsidR="0017618B">
        <w:t>Celina and Minster have been reupholstered.</w:t>
      </w:r>
      <w:r>
        <w:t xml:space="preserve"> </w:t>
      </w:r>
      <w:r w:rsidR="000F7E94">
        <w:t>A c</w:t>
      </w:r>
      <w:r>
        <w:t>hair moved from OP to MOB for now.</w:t>
      </w:r>
    </w:p>
    <w:p w14:paraId="0D185A80" w14:textId="77777777" w:rsidR="00F3689F" w:rsidRDefault="00F3689F" w:rsidP="007427A0">
      <w:pPr>
        <w:pStyle w:val="NoSpacing"/>
        <w:numPr>
          <w:ilvl w:val="0"/>
          <w:numId w:val="42"/>
        </w:numPr>
      </w:pPr>
      <w:r>
        <w:t xml:space="preserve">Reminder on times for Minster 1630 OP closes and 1644, for IP offices. Ask offices if more patients are to be drawn so you can clear out on time when possible. </w:t>
      </w:r>
    </w:p>
    <w:p w14:paraId="12C15511" w14:textId="4DF9BFF1" w:rsidR="00F3689F" w:rsidRDefault="00F3689F" w:rsidP="007427A0">
      <w:pPr>
        <w:pStyle w:val="NoSpacing"/>
        <w:numPr>
          <w:ilvl w:val="0"/>
          <w:numId w:val="42"/>
        </w:numPr>
      </w:pPr>
      <w:r>
        <w:t xml:space="preserve">We </w:t>
      </w:r>
      <w:proofErr w:type="gramStart"/>
      <w:r>
        <w:t>do</w:t>
      </w:r>
      <w:proofErr w:type="gramEnd"/>
      <w:r>
        <w:t xml:space="preserve"> very good at monitoring Minster and Celina hours.</w:t>
      </w:r>
    </w:p>
    <w:p w14:paraId="76B65798" w14:textId="77777777" w:rsidR="00E53A4F" w:rsidRPr="00CB69B8" w:rsidRDefault="00E53A4F" w:rsidP="00F3689F">
      <w:pPr>
        <w:pStyle w:val="NoSpacing"/>
      </w:pPr>
    </w:p>
    <w:p w14:paraId="4C4B46B2" w14:textId="199FDA9F" w:rsidR="00E53A4F" w:rsidRDefault="00E53A4F" w:rsidP="00E53A4F">
      <w:pPr>
        <w:pStyle w:val="NoSpacing"/>
        <w:rPr>
          <w:b/>
          <w:u w:val="single"/>
        </w:rPr>
      </w:pPr>
      <w:bookmarkStart w:id="0" w:name="_Hlk127963272"/>
      <w:r w:rsidRPr="00CB69B8">
        <w:rPr>
          <w:b/>
          <w:u w:val="single"/>
        </w:rPr>
        <w:t xml:space="preserve">General Updates and </w:t>
      </w:r>
      <w:r w:rsidR="00A318FB" w:rsidRPr="00CB69B8">
        <w:rPr>
          <w:b/>
          <w:u w:val="single"/>
        </w:rPr>
        <w:t>deadlines</w:t>
      </w:r>
    </w:p>
    <w:p w14:paraId="7D50FE9E" w14:textId="77777777" w:rsidR="004C5141" w:rsidRDefault="004C5141" w:rsidP="00E53A4F">
      <w:pPr>
        <w:pStyle w:val="NoSpacing"/>
        <w:rPr>
          <w:b/>
          <w:u w:val="single"/>
        </w:rPr>
      </w:pPr>
    </w:p>
    <w:p w14:paraId="4DA17911" w14:textId="0340792B" w:rsidR="000C3779" w:rsidRDefault="000C3779" w:rsidP="00E53A4F">
      <w:pPr>
        <w:pStyle w:val="NoSpacing"/>
        <w:rPr>
          <w:b/>
          <w:u w:val="single"/>
        </w:rPr>
      </w:pPr>
    </w:p>
    <w:p w14:paraId="0E7187D3" w14:textId="77777777" w:rsidR="004C5141" w:rsidRDefault="004C5141" w:rsidP="004C5141">
      <w:pPr>
        <w:jc w:val="center"/>
        <w:rPr>
          <w:b/>
          <w:bCs/>
          <w:i/>
          <w:iCs/>
          <w:sz w:val="48"/>
          <w:szCs w:val="48"/>
        </w:rPr>
      </w:pPr>
      <w:r>
        <w:rPr>
          <w:b/>
          <w:bCs/>
          <w:i/>
          <w:iCs/>
          <w:sz w:val="48"/>
          <w:szCs w:val="48"/>
        </w:rPr>
        <w:t>HIPAA TIPS</w:t>
      </w:r>
    </w:p>
    <w:p w14:paraId="34745DBB" w14:textId="77777777" w:rsidR="004C5141" w:rsidRDefault="004C5141" w:rsidP="004C5141">
      <w:pPr>
        <w:rPr>
          <w:b/>
          <w:bCs/>
          <w:i/>
          <w:iCs/>
        </w:rPr>
      </w:pPr>
      <w:r>
        <w:rPr>
          <w:b/>
          <w:bCs/>
          <w:i/>
          <w:iCs/>
        </w:rPr>
        <w:t>Top 10 things you can do, to help protect patient information:</w:t>
      </w:r>
    </w:p>
    <w:p w14:paraId="6F3C8B9F" w14:textId="77777777" w:rsidR="004C5141" w:rsidRDefault="004C5141" w:rsidP="004C5141">
      <w:pPr>
        <w:pStyle w:val="ListParagraph"/>
        <w:numPr>
          <w:ilvl w:val="0"/>
          <w:numId w:val="43"/>
        </w:numPr>
        <w:contextualSpacing w:val="0"/>
        <w:rPr>
          <w:rFonts w:eastAsia="Times New Roman"/>
        </w:rPr>
      </w:pPr>
      <w:r>
        <w:rPr>
          <w:rFonts w:eastAsia="Times New Roman"/>
        </w:rPr>
        <w:t xml:space="preserve">Be diligent in double checking the patient in context in the EMR, to ensure you are documenting, scanning, or printing on the correct patient. </w:t>
      </w:r>
    </w:p>
    <w:p w14:paraId="00C557EA" w14:textId="77777777" w:rsidR="004C5141" w:rsidRDefault="004C5141" w:rsidP="004C5141">
      <w:pPr>
        <w:pStyle w:val="ListParagraph"/>
        <w:numPr>
          <w:ilvl w:val="0"/>
          <w:numId w:val="43"/>
        </w:numPr>
        <w:contextualSpacing w:val="0"/>
        <w:rPr>
          <w:rFonts w:eastAsia="Times New Roman"/>
        </w:rPr>
      </w:pPr>
      <w:r>
        <w:rPr>
          <w:rFonts w:eastAsia="Times New Roman"/>
        </w:rPr>
        <w:t xml:space="preserve">Always double check patient name and DOB on paper documents before handing them to the patient. </w:t>
      </w:r>
    </w:p>
    <w:p w14:paraId="2DCA56F1" w14:textId="77777777" w:rsidR="004C5141" w:rsidRPr="000F7E94" w:rsidRDefault="004C5141" w:rsidP="004C5141">
      <w:pPr>
        <w:pStyle w:val="ListParagraph"/>
        <w:numPr>
          <w:ilvl w:val="0"/>
          <w:numId w:val="43"/>
        </w:numPr>
        <w:contextualSpacing w:val="0"/>
        <w:rPr>
          <w:rFonts w:eastAsia="Times New Roman"/>
          <w:highlight w:val="yellow"/>
        </w:rPr>
      </w:pPr>
      <w:r w:rsidRPr="000F7E94">
        <w:rPr>
          <w:rFonts w:eastAsia="Times New Roman"/>
          <w:highlight w:val="yellow"/>
        </w:rPr>
        <w:t>Do not post work related information on social media, or pictures from your work area.</w:t>
      </w:r>
    </w:p>
    <w:p w14:paraId="46763877" w14:textId="77777777" w:rsidR="004C5141" w:rsidRDefault="004C5141" w:rsidP="004C5141">
      <w:pPr>
        <w:pStyle w:val="ListParagraph"/>
        <w:numPr>
          <w:ilvl w:val="0"/>
          <w:numId w:val="43"/>
        </w:numPr>
        <w:contextualSpacing w:val="0"/>
        <w:rPr>
          <w:rFonts w:eastAsia="Times New Roman"/>
        </w:rPr>
      </w:pPr>
      <w:r>
        <w:rPr>
          <w:rFonts w:eastAsia="Times New Roman"/>
        </w:rPr>
        <w:t xml:space="preserve">Properly dispose of paper documents with patient information, in </w:t>
      </w:r>
      <w:proofErr w:type="gramStart"/>
      <w:r>
        <w:rPr>
          <w:rFonts w:eastAsia="Times New Roman"/>
        </w:rPr>
        <w:t>shred</w:t>
      </w:r>
      <w:proofErr w:type="gramEnd"/>
      <w:r>
        <w:rPr>
          <w:rFonts w:eastAsia="Times New Roman"/>
        </w:rPr>
        <w:t xml:space="preserve"> bins.</w:t>
      </w:r>
    </w:p>
    <w:p w14:paraId="4060F533" w14:textId="77777777" w:rsidR="004C5141" w:rsidRDefault="004C5141" w:rsidP="004C5141">
      <w:pPr>
        <w:pStyle w:val="ListParagraph"/>
        <w:numPr>
          <w:ilvl w:val="0"/>
          <w:numId w:val="43"/>
        </w:numPr>
        <w:contextualSpacing w:val="0"/>
        <w:rPr>
          <w:rFonts w:eastAsia="Times New Roman"/>
        </w:rPr>
      </w:pPr>
      <w:r>
        <w:rPr>
          <w:rFonts w:eastAsia="Times New Roman"/>
        </w:rPr>
        <w:t>Refrain from opening suspicious email or clicking on suspicious links or attachments in emails.</w:t>
      </w:r>
    </w:p>
    <w:p w14:paraId="62AB7E17" w14:textId="77777777" w:rsidR="004C5141" w:rsidRPr="000C3779" w:rsidRDefault="004C5141" w:rsidP="004C5141">
      <w:pPr>
        <w:pStyle w:val="ListParagraph"/>
        <w:numPr>
          <w:ilvl w:val="0"/>
          <w:numId w:val="43"/>
        </w:numPr>
        <w:contextualSpacing w:val="0"/>
        <w:rPr>
          <w:rFonts w:eastAsia="Times New Roman"/>
          <w:highlight w:val="yellow"/>
        </w:rPr>
      </w:pPr>
      <w:r w:rsidRPr="000C3779">
        <w:rPr>
          <w:rFonts w:eastAsia="Times New Roman"/>
          <w:highlight w:val="yellow"/>
        </w:rPr>
        <w:t>Never access patient information unless you need it to perform your job.</w:t>
      </w:r>
    </w:p>
    <w:p w14:paraId="68112D04" w14:textId="77777777" w:rsidR="004C5141" w:rsidRDefault="004C5141" w:rsidP="004C5141">
      <w:pPr>
        <w:pStyle w:val="ListParagraph"/>
        <w:numPr>
          <w:ilvl w:val="0"/>
          <w:numId w:val="43"/>
        </w:numPr>
        <w:contextualSpacing w:val="0"/>
        <w:rPr>
          <w:rFonts w:eastAsia="Times New Roman"/>
        </w:rPr>
      </w:pPr>
      <w:r>
        <w:rPr>
          <w:rFonts w:eastAsia="Times New Roman"/>
        </w:rPr>
        <w:t>Never store patient information on your desktop or C:/ drive.</w:t>
      </w:r>
    </w:p>
    <w:p w14:paraId="75F8EB89" w14:textId="77777777" w:rsidR="004C5141" w:rsidRPr="000C3779" w:rsidRDefault="004C5141" w:rsidP="004C5141">
      <w:pPr>
        <w:pStyle w:val="ListParagraph"/>
        <w:numPr>
          <w:ilvl w:val="0"/>
          <w:numId w:val="43"/>
        </w:numPr>
        <w:contextualSpacing w:val="0"/>
        <w:rPr>
          <w:rFonts w:eastAsia="Times New Roman"/>
          <w:highlight w:val="yellow"/>
        </w:rPr>
      </w:pPr>
      <w:r w:rsidRPr="000C3779">
        <w:rPr>
          <w:rFonts w:eastAsia="Times New Roman"/>
          <w:highlight w:val="yellow"/>
        </w:rPr>
        <w:t xml:space="preserve">Ensure electronic and paper documents containing patient information </w:t>
      </w:r>
      <w:proofErr w:type="gramStart"/>
      <w:r w:rsidRPr="000C3779">
        <w:rPr>
          <w:rFonts w:eastAsia="Times New Roman"/>
          <w:highlight w:val="yellow"/>
        </w:rPr>
        <w:t>is</w:t>
      </w:r>
      <w:proofErr w:type="gramEnd"/>
      <w:r w:rsidRPr="000C3779">
        <w:rPr>
          <w:rFonts w:eastAsia="Times New Roman"/>
          <w:highlight w:val="yellow"/>
        </w:rPr>
        <w:t xml:space="preserve"> not visible or accessible to the public.</w:t>
      </w:r>
    </w:p>
    <w:p w14:paraId="6970D4FD" w14:textId="77777777" w:rsidR="004C5141" w:rsidRDefault="004C5141" w:rsidP="004C5141">
      <w:pPr>
        <w:pStyle w:val="ListParagraph"/>
        <w:numPr>
          <w:ilvl w:val="0"/>
          <w:numId w:val="43"/>
        </w:numPr>
        <w:contextualSpacing w:val="0"/>
        <w:rPr>
          <w:rFonts w:eastAsia="Times New Roman"/>
        </w:rPr>
      </w:pPr>
      <w:r>
        <w:rPr>
          <w:rFonts w:eastAsia="Times New Roman"/>
        </w:rPr>
        <w:t>Use hard to guess passwords.</w:t>
      </w:r>
    </w:p>
    <w:p w14:paraId="4CB41316" w14:textId="40582DC3" w:rsidR="00254F9B" w:rsidRDefault="004C5141" w:rsidP="00E53A4F">
      <w:pPr>
        <w:pStyle w:val="ListParagraph"/>
        <w:numPr>
          <w:ilvl w:val="0"/>
          <w:numId w:val="43"/>
        </w:numPr>
        <w:contextualSpacing w:val="0"/>
        <w:rPr>
          <w:rFonts w:eastAsia="Times New Roman"/>
        </w:rPr>
      </w:pPr>
      <w:r>
        <w:rPr>
          <w:rFonts w:eastAsia="Times New Roman"/>
        </w:rPr>
        <w:t>Use RISK software to report any HIPAA security or privacy violations.</w:t>
      </w:r>
    </w:p>
    <w:p w14:paraId="395D5DA5" w14:textId="77777777" w:rsidR="000C3779" w:rsidRDefault="000C3779" w:rsidP="000C3779">
      <w:pPr>
        <w:pStyle w:val="ListParagraph"/>
        <w:contextualSpacing w:val="0"/>
        <w:rPr>
          <w:rFonts w:eastAsia="Times New Roman"/>
        </w:rPr>
      </w:pPr>
    </w:p>
    <w:p w14:paraId="5D347A72" w14:textId="4261512E" w:rsidR="00FC4B15" w:rsidRDefault="00A86F1C" w:rsidP="00A86F1C">
      <w:pPr>
        <w:ind w:left="360"/>
        <w:rPr>
          <w:rFonts w:eastAsia="Times New Roman"/>
        </w:rPr>
      </w:pPr>
      <w:r>
        <w:rPr>
          <w:rFonts w:eastAsia="Times New Roman"/>
        </w:rPr>
        <w:t>I’ve had concerns voiced</w:t>
      </w:r>
      <w:r w:rsidR="000C3779">
        <w:rPr>
          <w:rFonts w:eastAsia="Times New Roman"/>
        </w:rPr>
        <w:t xml:space="preserve"> that some people could be looking at patient information that is not necessary to perform</w:t>
      </w:r>
      <w:r w:rsidR="00FC4B15">
        <w:rPr>
          <w:rFonts w:eastAsia="Times New Roman"/>
        </w:rPr>
        <w:t xml:space="preserve"> </w:t>
      </w:r>
      <w:r w:rsidR="000C3779">
        <w:rPr>
          <w:rFonts w:eastAsia="Times New Roman"/>
        </w:rPr>
        <w:t xml:space="preserve">their job. </w:t>
      </w:r>
      <w:r w:rsidR="00FC4B15">
        <w:rPr>
          <w:rFonts w:eastAsia="Times New Roman"/>
        </w:rPr>
        <w:t xml:space="preserve">One of the fastest ways to lose your </w:t>
      </w:r>
      <w:r w:rsidR="00F3689F">
        <w:rPr>
          <w:rFonts w:eastAsia="Times New Roman"/>
        </w:rPr>
        <w:t>job</w:t>
      </w:r>
      <w:r w:rsidR="00FC4B15">
        <w:rPr>
          <w:rFonts w:eastAsia="Times New Roman"/>
        </w:rPr>
        <w:t xml:space="preserve"> is to look around patient records. If IT runs scrubbers behind the scenes looking for targets</w:t>
      </w:r>
      <w:r>
        <w:rPr>
          <w:rFonts w:eastAsia="Times New Roman"/>
        </w:rPr>
        <w:t>,</w:t>
      </w:r>
      <w:r w:rsidR="00FC4B15">
        <w:rPr>
          <w:rFonts w:eastAsia="Times New Roman"/>
        </w:rPr>
        <w:t xml:space="preserve"> like same name on employee and </w:t>
      </w:r>
      <w:r w:rsidR="00E04FB0">
        <w:rPr>
          <w:rFonts w:eastAsia="Times New Roman"/>
        </w:rPr>
        <w:t>patient,</w:t>
      </w:r>
      <w:r w:rsidR="0017618B">
        <w:rPr>
          <w:rFonts w:eastAsia="Times New Roman"/>
        </w:rPr>
        <w:t xml:space="preserve"> you may </w:t>
      </w:r>
      <w:r w:rsidR="00F3689F">
        <w:rPr>
          <w:rFonts w:eastAsia="Times New Roman"/>
        </w:rPr>
        <w:t>be left explaining your actions</w:t>
      </w:r>
      <w:r w:rsidR="0017618B">
        <w:rPr>
          <w:rFonts w:eastAsia="Times New Roman"/>
        </w:rPr>
        <w:t>.</w:t>
      </w:r>
      <w:r w:rsidR="00FC4B15">
        <w:rPr>
          <w:rFonts w:eastAsia="Times New Roman"/>
        </w:rPr>
        <w:t xml:space="preserve"> </w:t>
      </w:r>
      <w:r>
        <w:rPr>
          <w:rFonts w:eastAsia="Times New Roman"/>
        </w:rPr>
        <w:t xml:space="preserve"> Talking about patients among staff is slippery as well. If your family was in ED, would you like to listen to staff talk about their case? Keep it private and protect our patients.</w:t>
      </w:r>
    </w:p>
    <w:p w14:paraId="43280D46" w14:textId="7F14AA87" w:rsidR="00FC4B15" w:rsidRDefault="00FC4B15" w:rsidP="00A86F1C">
      <w:pPr>
        <w:ind w:left="360" w:firstLine="360"/>
        <w:rPr>
          <w:rFonts w:eastAsia="Times New Roman"/>
        </w:rPr>
      </w:pPr>
      <w:r>
        <w:rPr>
          <w:rFonts w:eastAsia="Times New Roman"/>
        </w:rPr>
        <w:t xml:space="preserve">If you use the </w:t>
      </w:r>
      <w:r w:rsidRPr="00C96EA8">
        <w:rPr>
          <w:rFonts w:eastAsia="Times New Roman"/>
          <w:b/>
          <w:bCs/>
          <w:u w:val="single"/>
        </w:rPr>
        <w:t>Allscript</w:t>
      </w:r>
      <w:r w:rsidR="0017618B" w:rsidRPr="00C96EA8">
        <w:rPr>
          <w:rFonts w:eastAsia="Times New Roman"/>
          <w:b/>
          <w:bCs/>
          <w:u w:val="single"/>
        </w:rPr>
        <w:t>s</w:t>
      </w:r>
      <w:r w:rsidRPr="00C96EA8">
        <w:rPr>
          <w:rFonts w:eastAsia="Times New Roman"/>
          <w:b/>
          <w:bCs/>
          <w:u w:val="single"/>
        </w:rPr>
        <w:t xml:space="preserve"> track board</w:t>
      </w:r>
      <w:r>
        <w:rPr>
          <w:rFonts w:eastAsia="Times New Roman"/>
        </w:rPr>
        <w:t xml:space="preserve"> to help with workflow, this is very similar to our OSM boards in the lab. The big difference is with the amount of detail you see is increased. Reason for treatment etc. This should not be visible to all nor should it be discussed with your coworkers. If the concern comes to me, it is my job to investigate and determine if a breach has occurred.  I take this very seriously and will fight hard for an employee right up to the point they can’t give me a good reason why they are in patients chart. I would hate to lose someone on such a stupid mistake.</w:t>
      </w:r>
    </w:p>
    <w:p w14:paraId="69FFAF5F" w14:textId="5C663BC5" w:rsidR="00FC4B15" w:rsidRPr="000C3779" w:rsidRDefault="00FC4B15" w:rsidP="000C3779">
      <w:pPr>
        <w:ind w:left="360"/>
        <w:rPr>
          <w:rFonts w:eastAsia="Times New Roman"/>
        </w:rPr>
      </w:pPr>
      <w:r>
        <w:rPr>
          <w:rFonts w:eastAsia="Times New Roman"/>
        </w:rPr>
        <w:tab/>
        <w:t xml:space="preserve">Logging off your computer </w:t>
      </w:r>
      <w:r w:rsidR="00F3689F">
        <w:rPr>
          <w:rFonts w:eastAsia="Times New Roman"/>
        </w:rPr>
        <w:t xml:space="preserve">as </w:t>
      </w:r>
      <w:proofErr w:type="gramStart"/>
      <w:r>
        <w:rPr>
          <w:rFonts w:eastAsia="Times New Roman"/>
        </w:rPr>
        <w:t>user</w:t>
      </w:r>
      <w:proofErr w:type="gramEnd"/>
      <w:r>
        <w:rPr>
          <w:rFonts w:eastAsia="Times New Roman"/>
        </w:rPr>
        <w:t xml:space="preserve"> is critical too. </w:t>
      </w:r>
      <w:r w:rsidR="0017618B">
        <w:rPr>
          <w:rFonts w:eastAsia="Times New Roman"/>
        </w:rPr>
        <w:t xml:space="preserve">If you have your name up and people use the computer to look up patient data, you might be on the hook for something some else did on your code. Forgetting to log out is easy to do and again has big </w:t>
      </w:r>
      <w:r w:rsidR="0017618B">
        <w:rPr>
          <w:rFonts w:eastAsia="Times New Roman"/>
        </w:rPr>
        <w:lastRenderedPageBreak/>
        <w:t xml:space="preserve">consequences when investigating breaches related to HIPAA information. </w:t>
      </w:r>
    </w:p>
    <w:bookmarkEnd w:id="0"/>
    <w:p w14:paraId="2017DAE2" w14:textId="77777777" w:rsidR="00175631" w:rsidRPr="00CB69B8" w:rsidRDefault="00175631" w:rsidP="00ED53ED">
      <w:pPr>
        <w:pStyle w:val="NoSpacing"/>
        <w:ind w:left="720"/>
        <w:rPr>
          <w:b/>
          <w:u w:val="single"/>
        </w:rPr>
      </w:pPr>
    </w:p>
    <w:p w14:paraId="53E6D0A7" w14:textId="77777777" w:rsidR="00BD7A07" w:rsidRPr="00CB69B8" w:rsidRDefault="00BD7A07" w:rsidP="00BD7A07">
      <w:pPr>
        <w:pStyle w:val="NoSpacing"/>
        <w:ind w:left="720"/>
      </w:pPr>
    </w:p>
    <w:p w14:paraId="0A88ACEA" w14:textId="77777777" w:rsidR="00063FAA" w:rsidRPr="00CB69B8" w:rsidRDefault="00063FAA" w:rsidP="00063FAA">
      <w:pPr>
        <w:pStyle w:val="NoSpacing"/>
        <w:rPr>
          <w:b/>
          <w:u w:val="single"/>
        </w:rPr>
      </w:pPr>
      <w:r w:rsidRPr="00CB69B8">
        <w:rPr>
          <w:b/>
          <w:u w:val="single"/>
        </w:rPr>
        <w:t>CORE LAB info</w:t>
      </w:r>
    </w:p>
    <w:p w14:paraId="573FD237" w14:textId="66FF1110" w:rsidR="00257221" w:rsidRDefault="00257221" w:rsidP="002630AB">
      <w:pPr>
        <w:pStyle w:val="NoSpacing"/>
        <w:numPr>
          <w:ilvl w:val="0"/>
          <w:numId w:val="34"/>
        </w:numPr>
        <w:rPr>
          <w:bCs/>
        </w:rPr>
      </w:pPr>
      <w:r>
        <w:rPr>
          <w:bCs/>
        </w:rPr>
        <w:t>Time for 2</w:t>
      </w:r>
      <w:r w:rsidRPr="00257221">
        <w:rPr>
          <w:bCs/>
          <w:vertAlign w:val="superscript"/>
        </w:rPr>
        <w:t>nd</w:t>
      </w:r>
      <w:r>
        <w:rPr>
          <w:bCs/>
        </w:rPr>
        <w:t xml:space="preserve"> quarter check ins. Please go into </w:t>
      </w:r>
      <w:proofErr w:type="gramStart"/>
      <w:r>
        <w:rPr>
          <w:bCs/>
        </w:rPr>
        <w:t>workday</w:t>
      </w:r>
      <w:proofErr w:type="gramEnd"/>
      <w:r>
        <w:rPr>
          <w:bCs/>
        </w:rPr>
        <w:t xml:space="preserve"> and request a check</w:t>
      </w:r>
      <w:r w:rsidR="003305D0">
        <w:rPr>
          <w:bCs/>
        </w:rPr>
        <w:t>-</w:t>
      </w:r>
      <w:r>
        <w:rPr>
          <w:bCs/>
        </w:rPr>
        <w:t>in again.</w:t>
      </w:r>
    </w:p>
    <w:p w14:paraId="36157BE4" w14:textId="2DBA1837" w:rsidR="00F60F3C" w:rsidRDefault="0017618B" w:rsidP="002630AB">
      <w:pPr>
        <w:pStyle w:val="NoSpacing"/>
        <w:numPr>
          <w:ilvl w:val="0"/>
          <w:numId w:val="34"/>
        </w:numPr>
        <w:rPr>
          <w:bCs/>
        </w:rPr>
      </w:pPr>
      <w:r>
        <w:rPr>
          <w:bCs/>
        </w:rPr>
        <w:t xml:space="preserve">Check your </w:t>
      </w:r>
      <w:r w:rsidR="00F60F3C">
        <w:rPr>
          <w:bCs/>
        </w:rPr>
        <w:t>MTS site</w:t>
      </w:r>
      <w:r>
        <w:rPr>
          <w:bCs/>
        </w:rPr>
        <w:t xml:space="preserve"> for new content,</w:t>
      </w:r>
      <w:r w:rsidR="00F60F3C">
        <w:rPr>
          <w:bCs/>
        </w:rPr>
        <w:t xml:space="preserve"> </w:t>
      </w:r>
      <w:r w:rsidR="00F60F3C" w:rsidRPr="00F60F3C">
        <w:rPr>
          <w:b/>
        </w:rPr>
        <w:t>MEDTRAINING.ORG</w:t>
      </w:r>
      <w:r w:rsidR="00F60F3C">
        <w:rPr>
          <w:bCs/>
        </w:rPr>
        <w:t xml:space="preserve">.  </w:t>
      </w:r>
      <w:r>
        <w:rPr>
          <w:bCs/>
        </w:rPr>
        <w:t>This continues to be something being used to get documentation out to staff on updates. Please make it a habit to check weekly if possible.</w:t>
      </w:r>
    </w:p>
    <w:p w14:paraId="1134BEFC" w14:textId="27251410" w:rsidR="00117990" w:rsidRDefault="00117990" w:rsidP="002630AB">
      <w:pPr>
        <w:pStyle w:val="NoSpacing"/>
        <w:numPr>
          <w:ilvl w:val="0"/>
          <w:numId w:val="34"/>
        </w:numPr>
        <w:rPr>
          <w:bCs/>
        </w:rPr>
      </w:pPr>
      <w:r>
        <w:rPr>
          <w:bCs/>
        </w:rPr>
        <w:t>The Sysmex XN550 has been approved for purchase. We hope to have this up and running by the end of August prior to the current instrument being obsolete September 1. (XT-4000). 2 instruments should arrive in June. More to come.</w:t>
      </w:r>
    </w:p>
    <w:p w14:paraId="5601E1BA" w14:textId="58C57512" w:rsidR="001C5F0F" w:rsidRDefault="001C5F0F" w:rsidP="002630AB">
      <w:pPr>
        <w:pStyle w:val="NoSpacing"/>
        <w:numPr>
          <w:ilvl w:val="0"/>
          <w:numId w:val="34"/>
        </w:numPr>
        <w:rPr>
          <w:bCs/>
        </w:rPr>
      </w:pPr>
      <w:r>
        <w:rPr>
          <w:bCs/>
        </w:rPr>
        <w:t xml:space="preserve">Microscopes have been </w:t>
      </w:r>
      <w:proofErr w:type="gramStart"/>
      <w:r>
        <w:rPr>
          <w:bCs/>
        </w:rPr>
        <w:t>PM’s</w:t>
      </w:r>
      <w:proofErr w:type="gramEnd"/>
      <w:r>
        <w:rPr>
          <w:bCs/>
        </w:rPr>
        <w:t xml:space="preserve"> for the year along with C02 incubator.</w:t>
      </w:r>
    </w:p>
    <w:p w14:paraId="272F5958" w14:textId="77777777" w:rsidR="00F60F3C" w:rsidRPr="00CB69B8" w:rsidRDefault="00F60F3C" w:rsidP="00D911F6">
      <w:pPr>
        <w:pStyle w:val="NoSpacing"/>
        <w:ind w:left="1080"/>
        <w:rPr>
          <w:bCs/>
        </w:rPr>
      </w:pPr>
    </w:p>
    <w:p w14:paraId="00B2C2F5" w14:textId="77777777" w:rsidR="00EA737F" w:rsidRPr="00CB69B8" w:rsidRDefault="00EA737F" w:rsidP="00A86F1C">
      <w:pPr>
        <w:pStyle w:val="NoSpacing"/>
      </w:pPr>
    </w:p>
    <w:p w14:paraId="64EDF09E" w14:textId="4ABD0DF0" w:rsidR="000C5F05" w:rsidRPr="00CB69B8" w:rsidRDefault="00E04FB0" w:rsidP="000C5F05">
      <w:pPr>
        <w:pStyle w:val="NoSpacing"/>
        <w:ind w:left="360"/>
        <w:rPr>
          <w:b/>
          <w:u w:val="single"/>
        </w:rPr>
      </w:pPr>
      <w:r>
        <w:rPr>
          <w:b/>
          <w:u w:val="single"/>
        </w:rPr>
        <w:t xml:space="preserve">Phlebotomy and </w:t>
      </w:r>
      <w:r w:rsidR="000C5F05" w:rsidRPr="00CB69B8">
        <w:rPr>
          <w:b/>
          <w:u w:val="single"/>
        </w:rPr>
        <w:t>Workflow</w:t>
      </w:r>
    </w:p>
    <w:p w14:paraId="1C04BB5E" w14:textId="72DB5B62" w:rsidR="00B36C10" w:rsidRDefault="009004CF" w:rsidP="009004CF">
      <w:pPr>
        <w:pStyle w:val="NoSpacing"/>
        <w:numPr>
          <w:ilvl w:val="0"/>
          <w:numId w:val="41"/>
        </w:numPr>
      </w:pPr>
      <w:r>
        <w:t xml:space="preserve">OP Phlebotomy area </w:t>
      </w:r>
      <w:r w:rsidR="0017618B">
        <w:t xml:space="preserve">continues </w:t>
      </w:r>
      <w:r>
        <w:t xml:space="preserve">working </w:t>
      </w:r>
      <w:r w:rsidR="0017618B">
        <w:t>on workflow updates.</w:t>
      </w:r>
    </w:p>
    <w:p w14:paraId="3C7A183E" w14:textId="7397A9CC" w:rsidR="00257221" w:rsidRDefault="00257221" w:rsidP="009004CF">
      <w:pPr>
        <w:pStyle w:val="NoSpacing"/>
        <w:numPr>
          <w:ilvl w:val="0"/>
          <w:numId w:val="41"/>
        </w:numPr>
      </w:pPr>
      <w:r>
        <w:t xml:space="preserve">Please make sure OP is ready to go when working 0545. This time is to make sure OP is </w:t>
      </w:r>
      <w:proofErr w:type="gramStart"/>
      <w:r>
        <w:t>opened up</w:t>
      </w:r>
      <w:proofErr w:type="gramEnd"/>
      <w:r>
        <w:t xml:space="preserve"> and things prepared for the day. Patients are often waiting for this time slot.</w:t>
      </w:r>
    </w:p>
    <w:p w14:paraId="15363B3E" w14:textId="0279BAE7" w:rsidR="0017618B" w:rsidRDefault="0017618B" w:rsidP="009004CF">
      <w:pPr>
        <w:pStyle w:val="NoSpacing"/>
        <w:numPr>
          <w:ilvl w:val="0"/>
          <w:numId w:val="41"/>
        </w:numPr>
      </w:pPr>
      <w:r>
        <w:t xml:space="preserve">Still waiting on new </w:t>
      </w:r>
      <w:r w:rsidR="00E04FB0">
        <w:t>F</w:t>
      </w:r>
      <w:r>
        <w:t>ormica tops</w:t>
      </w:r>
    </w:p>
    <w:p w14:paraId="7F754A20" w14:textId="17AD4611" w:rsidR="0017618B" w:rsidRDefault="0017618B" w:rsidP="009004CF">
      <w:pPr>
        <w:pStyle w:val="NoSpacing"/>
        <w:numPr>
          <w:ilvl w:val="0"/>
          <w:numId w:val="41"/>
        </w:numPr>
      </w:pPr>
      <w:r>
        <w:t>Still lo</w:t>
      </w:r>
      <w:r w:rsidR="00E04FB0">
        <w:t>o</w:t>
      </w:r>
      <w:r>
        <w:t>king into locks on drawers.</w:t>
      </w:r>
    </w:p>
    <w:p w14:paraId="63C106E2" w14:textId="534C1FD6" w:rsidR="0017618B" w:rsidRDefault="0017618B" w:rsidP="009004CF">
      <w:pPr>
        <w:pStyle w:val="NoSpacing"/>
        <w:numPr>
          <w:ilvl w:val="0"/>
          <w:numId w:val="41"/>
        </w:numPr>
      </w:pPr>
      <w:r>
        <w:t>Looking at moving one chair to MOB</w:t>
      </w:r>
      <w:r w:rsidR="00F3689F">
        <w:t>(Done)</w:t>
      </w:r>
    </w:p>
    <w:p w14:paraId="53F4FFD1" w14:textId="1C5211B8" w:rsidR="0017618B" w:rsidRDefault="0017618B" w:rsidP="009004CF">
      <w:pPr>
        <w:pStyle w:val="NoSpacing"/>
        <w:numPr>
          <w:ilvl w:val="0"/>
          <w:numId w:val="41"/>
        </w:numPr>
      </w:pPr>
      <w:r>
        <w:t xml:space="preserve">6 weeks until </w:t>
      </w:r>
      <w:r w:rsidR="00E04FB0">
        <w:t>the new</w:t>
      </w:r>
      <w:r>
        <w:t xml:space="preserve"> recliner </w:t>
      </w:r>
      <w:r w:rsidR="00E04FB0">
        <w:t>comes.</w:t>
      </w:r>
    </w:p>
    <w:p w14:paraId="02D68A15" w14:textId="78868C59" w:rsidR="003E645D" w:rsidRDefault="00E04FB0" w:rsidP="009004CF">
      <w:pPr>
        <w:pStyle w:val="NoSpacing"/>
        <w:numPr>
          <w:ilvl w:val="0"/>
          <w:numId w:val="41"/>
        </w:numPr>
      </w:pPr>
      <w:r>
        <w:t>The chairs</w:t>
      </w:r>
      <w:r w:rsidR="0017618B">
        <w:t xml:space="preserve"> in need of repair have been reupholstered. </w:t>
      </w:r>
    </w:p>
    <w:p w14:paraId="18CBC5A4" w14:textId="07D82031" w:rsidR="00DA1D66" w:rsidRDefault="0017618B" w:rsidP="00DA1D66">
      <w:pPr>
        <w:pStyle w:val="NoSpacing"/>
        <w:numPr>
          <w:ilvl w:val="0"/>
          <w:numId w:val="41"/>
        </w:numPr>
      </w:pPr>
      <w:r>
        <w:t xml:space="preserve">Looking at using Coban for specific patients. I can get this ordered in </w:t>
      </w:r>
      <w:r w:rsidR="00E04FB0">
        <w:t>2-inch</w:t>
      </w:r>
      <w:r>
        <w:t xml:space="preserve"> rolls. Materials </w:t>
      </w:r>
      <w:r w:rsidR="00E04FB0">
        <w:t>have</w:t>
      </w:r>
      <w:r>
        <w:t xml:space="preserve"> </w:t>
      </w:r>
      <w:proofErr w:type="gramStart"/>
      <w:r>
        <w:t>3 inch</w:t>
      </w:r>
      <w:proofErr w:type="gramEnd"/>
      <w:r>
        <w:t xml:space="preserve"> rolls now.</w:t>
      </w:r>
      <w:r w:rsidR="00E04FB0">
        <w:t xml:space="preserve"> This is not something used </w:t>
      </w:r>
      <w:proofErr w:type="gramStart"/>
      <w:r w:rsidR="00E04FB0">
        <w:t>by</w:t>
      </w:r>
      <w:proofErr w:type="gramEnd"/>
      <w:r w:rsidR="00E04FB0">
        <w:t xml:space="preserve"> phlebotomy, but it has its place for coumadin patients</w:t>
      </w:r>
      <w:r w:rsidR="00F3689F">
        <w:t xml:space="preserve"> or</w:t>
      </w:r>
      <w:r w:rsidR="00E04FB0">
        <w:t xml:space="preserve"> thin skin.</w:t>
      </w:r>
    </w:p>
    <w:p w14:paraId="1950A32F" w14:textId="5A4DC3CB" w:rsidR="00257221" w:rsidRDefault="00257221" w:rsidP="00DA1D66">
      <w:pPr>
        <w:pStyle w:val="NoSpacing"/>
        <w:numPr>
          <w:ilvl w:val="0"/>
          <w:numId w:val="41"/>
        </w:numPr>
      </w:pPr>
      <w:r>
        <w:t>Code Pink drill re-</w:t>
      </w:r>
      <w:proofErr w:type="gramStart"/>
      <w:r>
        <w:t>done</w:t>
      </w:r>
      <w:proofErr w:type="gramEnd"/>
      <w:r>
        <w:t xml:space="preserve"> and all went well. </w:t>
      </w:r>
      <w:r w:rsidR="001C5F0F">
        <w:t>Lab was singled out for starting CPR and counting so next person knew what was going on when they arrived.</w:t>
      </w:r>
    </w:p>
    <w:p w14:paraId="1ACCDD03" w14:textId="77777777" w:rsidR="00583B67" w:rsidRDefault="00583B67" w:rsidP="00E04FB0">
      <w:pPr>
        <w:pStyle w:val="NoSpacing"/>
        <w:ind w:left="1080"/>
      </w:pPr>
    </w:p>
    <w:p w14:paraId="75EC2F97" w14:textId="40478CF0" w:rsidR="00583B67" w:rsidRDefault="00583B67" w:rsidP="00583B67">
      <w:pPr>
        <w:pStyle w:val="NoSpacing"/>
        <w:rPr>
          <w:b/>
          <w:bCs/>
          <w:u w:val="single"/>
        </w:rPr>
      </w:pPr>
      <w:r w:rsidRPr="00117990">
        <w:rPr>
          <w:b/>
          <w:bCs/>
          <w:u w:val="single"/>
        </w:rPr>
        <w:t>Lab Performance Improvement</w:t>
      </w:r>
    </w:p>
    <w:p w14:paraId="4CF7E9EF" w14:textId="77777777" w:rsidR="00117990" w:rsidRPr="00117990" w:rsidRDefault="00117990" w:rsidP="00583B67">
      <w:pPr>
        <w:pStyle w:val="NoSpacing"/>
        <w:rPr>
          <w:b/>
          <w:bCs/>
          <w:u w:val="single"/>
        </w:rPr>
      </w:pPr>
    </w:p>
    <w:p w14:paraId="000D89E6" w14:textId="37051141" w:rsidR="003E645D" w:rsidRDefault="00117990" w:rsidP="00C433B3">
      <w:pPr>
        <w:pStyle w:val="NoSpacing"/>
        <w:numPr>
          <w:ilvl w:val="0"/>
          <w:numId w:val="44"/>
        </w:numPr>
        <w:ind w:left="1440"/>
      </w:pPr>
      <w:r>
        <w:t xml:space="preserve">We are still monitoring Occurrence </w:t>
      </w:r>
      <w:r w:rsidR="00A86F1C">
        <w:t>F</w:t>
      </w:r>
      <w:r>
        <w:t xml:space="preserve">orms. Top themes continue to be </w:t>
      </w:r>
      <w:r w:rsidRPr="00C96EA8">
        <w:rPr>
          <w:u w:val="single"/>
        </w:rPr>
        <w:t>ordering errors and failure to perform paper checks when samples come</w:t>
      </w:r>
      <w:r>
        <w:t xml:space="preserve"> to lab. Our double check </w:t>
      </w:r>
      <w:proofErr w:type="gramStart"/>
      <w:r>
        <w:t>is failing</w:t>
      </w:r>
      <w:proofErr w:type="gramEnd"/>
      <w:r>
        <w:t xml:space="preserve"> as well when samples dropped in the lab. We need a better checks and balance approach by all involved.</w:t>
      </w:r>
    </w:p>
    <w:p w14:paraId="4435D7FA" w14:textId="473D87EF" w:rsidR="008D4171" w:rsidRDefault="00117990" w:rsidP="008D4171">
      <w:pPr>
        <w:pStyle w:val="NoSpacing"/>
        <w:numPr>
          <w:ilvl w:val="0"/>
          <w:numId w:val="44"/>
        </w:numPr>
        <w:ind w:left="1440"/>
      </w:pPr>
      <w:r>
        <w:t>Some QA on hours worked and insight on what metric I need to monitor. Each week I get a report from Dan regarding our hours worked. I’m given a target of 817 hours for all locations each week</w:t>
      </w:r>
      <w:r w:rsidR="00F909EA">
        <w:t xml:space="preserve"> and have 832 hours scheduled</w:t>
      </w:r>
      <w:r w:rsidR="00F3689F">
        <w:t xml:space="preserve"> with current staffing</w:t>
      </w:r>
      <w:r w:rsidR="00F909EA">
        <w:t xml:space="preserve">. </w:t>
      </w:r>
      <w:r>
        <w:t>To break that down</w:t>
      </w:r>
      <w:r w:rsidR="00F909EA">
        <w:t xml:space="preserve"> per week</w:t>
      </w:r>
      <w:r w:rsidR="008D4171">
        <w:t>:</w:t>
      </w:r>
    </w:p>
    <w:p w14:paraId="115542F7" w14:textId="2FFEE7FF" w:rsidR="008D4171" w:rsidRDefault="008D4171" w:rsidP="008D4171">
      <w:pPr>
        <w:pStyle w:val="NoSpacing"/>
        <w:numPr>
          <w:ilvl w:val="2"/>
          <w:numId w:val="44"/>
        </w:numPr>
      </w:pPr>
      <w:r>
        <w:t>CHP</w:t>
      </w:r>
      <w:r>
        <w:tab/>
        <w:t>42 hours</w:t>
      </w:r>
    </w:p>
    <w:p w14:paraId="471C8720" w14:textId="2458C768" w:rsidR="008D4171" w:rsidRDefault="008D4171" w:rsidP="008D4171">
      <w:pPr>
        <w:pStyle w:val="NoSpacing"/>
        <w:numPr>
          <w:ilvl w:val="2"/>
          <w:numId w:val="44"/>
        </w:numPr>
      </w:pPr>
      <w:r>
        <w:t>MEFP</w:t>
      </w:r>
      <w:r>
        <w:tab/>
        <w:t>44 hours</w:t>
      </w:r>
    </w:p>
    <w:p w14:paraId="3761DC2A" w14:textId="5B710C5A" w:rsidR="008D4171" w:rsidRDefault="008D4171" w:rsidP="008D4171">
      <w:pPr>
        <w:pStyle w:val="NoSpacing"/>
        <w:numPr>
          <w:ilvl w:val="2"/>
          <w:numId w:val="44"/>
        </w:numPr>
      </w:pPr>
      <w:r>
        <w:t>MOB</w:t>
      </w:r>
      <w:r>
        <w:tab/>
        <w:t>38.5 hours</w:t>
      </w:r>
    </w:p>
    <w:p w14:paraId="15A15A94" w14:textId="7DAEC481" w:rsidR="008D4171" w:rsidRDefault="008D4171" w:rsidP="008D4171">
      <w:pPr>
        <w:pStyle w:val="NoSpacing"/>
        <w:numPr>
          <w:ilvl w:val="2"/>
          <w:numId w:val="44"/>
        </w:numPr>
      </w:pPr>
      <w:r>
        <w:t xml:space="preserve">Core </w:t>
      </w:r>
      <w:r>
        <w:tab/>
      </w:r>
      <w:r w:rsidR="00F909EA">
        <w:t>707.5 hours</w:t>
      </w:r>
    </w:p>
    <w:p w14:paraId="32E52819" w14:textId="6475318F" w:rsidR="00F909EA" w:rsidRDefault="00F909EA" w:rsidP="00F909EA">
      <w:pPr>
        <w:pStyle w:val="NoSpacing"/>
        <w:numPr>
          <w:ilvl w:val="3"/>
          <w:numId w:val="44"/>
        </w:numPr>
      </w:pPr>
      <w:proofErr w:type="spellStart"/>
      <w:r>
        <w:t>Phleb</w:t>
      </w:r>
      <w:proofErr w:type="spellEnd"/>
      <w:r>
        <w:t xml:space="preserve"> 322 hours</w:t>
      </w:r>
    </w:p>
    <w:p w14:paraId="5BA38C25" w14:textId="102B7E44" w:rsidR="00F909EA" w:rsidRDefault="00F909EA" w:rsidP="00F909EA">
      <w:pPr>
        <w:pStyle w:val="NoSpacing"/>
        <w:numPr>
          <w:ilvl w:val="3"/>
          <w:numId w:val="44"/>
        </w:numPr>
      </w:pPr>
      <w:r>
        <w:t>Techs 385.5 hours</w:t>
      </w:r>
    </w:p>
    <w:p w14:paraId="5B3BD3B8" w14:textId="4D0C69C5" w:rsidR="008D4171" w:rsidRDefault="00F909EA" w:rsidP="00C433B3">
      <w:pPr>
        <w:pStyle w:val="NoSpacing"/>
        <w:numPr>
          <w:ilvl w:val="0"/>
          <w:numId w:val="44"/>
        </w:numPr>
        <w:ind w:left="1440"/>
      </w:pPr>
      <w:r>
        <w:t xml:space="preserve">PTO, leaving when slow, all reduce hours. If I add hours someplace, I may need to subtract hours elsewhere to make the target. If not, I </w:t>
      </w:r>
      <w:r w:rsidR="00F3689F">
        <w:t>must</w:t>
      </w:r>
      <w:r>
        <w:t xml:space="preserve"> justify the variance.</w:t>
      </w:r>
    </w:p>
    <w:p w14:paraId="55C5046C" w14:textId="77777777" w:rsidR="008D4171" w:rsidRDefault="008D4171" w:rsidP="008D4171">
      <w:pPr>
        <w:pStyle w:val="NoSpacing"/>
        <w:ind w:left="720"/>
      </w:pPr>
    </w:p>
    <w:p w14:paraId="7EDE3549" w14:textId="77777777" w:rsidR="00117990" w:rsidRDefault="00117990" w:rsidP="008D4171">
      <w:pPr>
        <w:pStyle w:val="NoSpacing"/>
        <w:ind w:left="1080"/>
      </w:pPr>
    </w:p>
    <w:p w14:paraId="53EEAAFC" w14:textId="77777777" w:rsidR="00F14AF3" w:rsidRPr="00CB69B8" w:rsidRDefault="00F14AF3" w:rsidP="00583B67">
      <w:pPr>
        <w:pStyle w:val="NoSpacing"/>
        <w:rPr>
          <w:b/>
        </w:rPr>
      </w:pPr>
    </w:p>
    <w:p w14:paraId="06226C6D" w14:textId="0FC0751E" w:rsidR="00F14AF3" w:rsidRPr="00CB69B8" w:rsidRDefault="00F14AF3" w:rsidP="00F14AF3">
      <w:pPr>
        <w:rPr>
          <w:b/>
          <w:u w:val="single"/>
        </w:rPr>
      </w:pPr>
      <w:r w:rsidRPr="00CB69B8">
        <w:rPr>
          <w:b/>
          <w:u w:val="single"/>
        </w:rPr>
        <w:t>ACHA-HFAP</w:t>
      </w:r>
    </w:p>
    <w:p w14:paraId="6EA05076" w14:textId="391FD31F" w:rsidR="00B74441" w:rsidRDefault="004561A5" w:rsidP="003E645D">
      <w:pPr>
        <w:pStyle w:val="NoSpacing"/>
        <w:numPr>
          <w:ilvl w:val="0"/>
          <w:numId w:val="35"/>
        </w:numPr>
        <w:rPr>
          <w:bCs/>
        </w:rPr>
      </w:pPr>
      <w:r>
        <w:rPr>
          <w:bCs/>
        </w:rPr>
        <w:t xml:space="preserve">COMPETENCY updates are now my new high priority. They will be out in </w:t>
      </w:r>
      <w:r w:rsidR="00C96EA8">
        <w:rPr>
          <w:bCs/>
        </w:rPr>
        <w:t xml:space="preserve">the </w:t>
      </w:r>
      <w:r>
        <w:rPr>
          <w:bCs/>
        </w:rPr>
        <w:t>next month.</w:t>
      </w:r>
    </w:p>
    <w:p w14:paraId="33B717CF" w14:textId="12192C54" w:rsidR="00B74441" w:rsidRDefault="00B74441" w:rsidP="00B74441">
      <w:pPr>
        <w:pStyle w:val="NoSpacing"/>
        <w:rPr>
          <w:bCs/>
        </w:rPr>
      </w:pPr>
    </w:p>
    <w:p w14:paraId="6AC65AF8" w14:textId="569CCEBC" w:rsidR="00B74441" w:rsidRDefault="00B74441" w:rsidP="00B74441">
      <w:pPr>
        <w:pStyle w:val="NoSpacing"/>
        <w:rPr>
          <w:bCs/>
        </w:rPr>
      </w:pPr>
    </w:p>
    <w:p w14:paraId="58B3D8D6" w14:textId="77777777" w:rsidR="00B74441" w:rsidRDefault="00B74441" w:rsidP="00B74441">
      <w:pPr>
        <w:pStyle w:val="NoSpacing"/>
        <w:rPr>
          <w:bCs/>
        </w:rPr>
      </w:pPr>
    </w:p>
    <w:p w14:paraId="31BEB4AC" w14:textId="0E4FE4E2" w:rsidR="00A15A50" w:rsidRDefault="002F007A" w:rsidP="00E04FB0">
      <w:pPr>
        <w:pStyle w:val="NoSpacing"/>
        <w:rPr>
          <w:b/>
          <w:u w:val="single"/>
        </w:rPr>
      </w:pPr>
      <w:r w:rsidRPr="00CB69B8">
        <w:rPr>
          <w:b/>
          <w:u w:val="single"/>
        </w:rPr>
        <w:t xml:space="preserve">Safety </w:t>
      </w:r>
      <w:r w:rsidR="00E04FB0">
        <w:rPr>
          <w:b/>
          <w:u w:val="single"/>
        </w:rPr>
        <w:t xml:space="preserve">and Ergonomic </w:t>
      </w:r>
      <w:r w:rsidRPr="00CB69B8">
        <w:rPr>
          <w:b/>
          <w:u w:val="single"/>
        </w:rPr>
        <w:t>notes</w:t>
      </w:r>
    </w:p>
    <w:p w14:paraId="25D5E81B" w14:textId="77777777" w:rsidR="000F7E94" w:rsidRDefault="000F7E94" w:rsidP="00E04FB0">
      <w:pPr>
        <w:pStyle w:val="NoSpacing"/>
        <w:rPr>
          <w:b/>
          <w:u w:val="single"/>
        </w:rPr>
      </w:pPr>
    </w:p>
    <w:p w14:paraId="25F8EABC" w14:textId="6058BF3D" w:rsidR="000F7E94" w:rsidRPr="000F7E94" w:rsidRDefault="000F7E94" w:rsidP="000F7E94">
      <w:pPr>
        <w:pStyle w:val="NoSpacing"/>
        <w:numPr>
          <w:ilvl w:val="0"/>
          <w:numId w:val="35"/>
        </w:numPr>
        <w:rPr>
          <w:bCs/>
        </w:rPr>
      </w:pPr>
      <w:r w:rsidRPr="000F7E94">
        <w:rPr>
          <w:bCs/>
        </w:rPr>
        <w:t>PPE reminder,</w:t>
      </w:r>
      <w:r>
        <w:rPr>
          <w:bCs/>
        </w:rPr>
        <w:t xml:space="preserve"> Gloves should be intact when drawing blood, it is not OK to rip a finger out when drawing a patient. This leaves you unprotected when exposed to blood from a patient. This is a violation of the infection control policy.</w:t>
      </w:r>
    </w:p>
    <w:p w14:paraId="64559A88" w14:textId="77777777" w:rsidR="00A15A50" w:rsidRDefault="00A15A50" w:rsidP="000132F1">
      <w:pPr>
        <w:pStyle w:val="NoSpacing"/>
        <w:ind w:left="1800"/>
      </w:pPr>
    </w:p>
    <w:p w14:paraId="7EECB3C4" w14:textId="2BE47078" w:rsidR="006B5066" w:rsidRDefault="00E04FB0" w:rsidP="006B5066">
      <w:pPr>
        <w:shd w:val="clear" w:color="auto" w:fill="FAFAFA"/>
        <w:rPr>
          <w:rFonts w:eastAsia="Times New Roman"/>
          <w:color w:val="000000"/>
          <w:sz w:val="24"/>
          <w:szCs w:val="24"/>
        </w:rPr>
      </w:pPr>
      <w:r>
        <w:t>April is Hand Hygiene month. Please read through your safety flyer posted in Processing.</w:t>
      </w:r>
      <w:r w:rsidR="006B5066">
        <w:t xml:space="preserve"> </w:t>
      </w:r>
      <w:r w:rsidR="006B5066">
        <w:rPr>
          <w:rFonts w:eastAsia="Times New Roman"/>
          <w:color w:val="000000"/>
          <w:sz w:val="24"/>
          <w:szCs w:val="24"/>
        </w:rPr>
        <w:t xml:space="preserve">Hand hygiene is a way of cleaning one's hands that reduces germs that can cause diseases. Hand hygiene can be done with soap and water or alcohol-based hand rubs. Hand hygiene is important for avoiding getting sick </w:t>
      </w:r>
      <w:r w:rsidR="006B5066">
        <w:rPr>
          <w:rFonts w:eastAsia="Times New Roman"/>
          <w:color w:val="000000"/>
          <w:sz w:val="24"/>
          <w:szCs w:val="24"/>
        </w:rPr>
        <w:lastRenderedPageBreak/>
        <w:t>and spreading infections to others. Hand hygiene is also essential for preventing the transmission of antimicrobial resistant bacteria in health care settings</w:t>
      </w:r>
      <w:r w:rsidR="00257221">
        <w:rPr>
          <w:rFonts w:eastAsia="Times New Roman"/>
          <w:color w:val="000000"/>
          <w:sz w:val="24"/>
          <w:szCs w:val="24"/>
        </w:rPr>
        <w:t>:</w:t>
      </w:r>
    </w:p>
    <w:p w14:paraId="59058F6F" w14:textId="59B96F9F" w:rsidR="004B0B3A" w:rsidRDefault="004B0B3A" w:rsidP="00257221">
      <w:pPr>
        <w:pStyle w:val="NoSpacing"/>
        <w:ind w:left="1800"/>
      </w:pPr>
    </w:p>
    <w:p w14:paraId="455C70A9" w14:textId="1C8358EA" w:rsidR="004B0B3A" w:rsidRDefault="00E04FB0" w:rsidP="00E04FB0">
      <w:pPr>
        <w:pStyle w:val="NoSpacing"/>
        <w:numPr>
          <w:ilvl w:val="0"/>
          <w:numId w:val="35"/>
        </w:numPr>
      </w:pPr>
      <w:r>
        <w:t xml:space="preserve">If you have heavy bulk </w:t>
      </w:r>
      <w:r w:rsidR="00DA1D66">
        <w:t>items</w:t>
      </w:r>
      <w:r>
        <w:t xml:space="preserve"> stored over eye level, you may want to move them to a lower location. Prevent lift injuries if items are heavy and prevent spills or exposures if chemicals were to spill unto you.</w:t>
      </w:r>
    </w:p>
    <w:p w14:paraId="54717A6D" w14:textId="1D141485" w:rsidR="00DA1D66" w:rsidRDefault="00DA1D66" w:rsidP="00E04FB0">
      <w:pPr>
        <w:pStyle w:val="NoSpacing"/>
        <w:numPr>
          <w:ilvl w:val="0"/>
          <w:numId w:val="35"/>
        </w:numPr>
      </w:pPr>
      <w:r>
        <w:t>I got information from our MOB and MEFP locations EOC Safety tours.</w:t>
      </w:r>
    </w:p>
    <w:p w14:paraId="6167EEEF" w14:textId="69911049" w:rsidR="00DA1D66" w:rsidRDefault="00DA1D66" w:rsidP="00DA1D66">
      <w:pPr>
        <w:pStyle w:val="NoSpacing"/>
        <w:numPr>
          <w:ilvl w:val="1"/>
          <w:numId w:val="35"/>
        </w:numPr>
      </w:pPr>
      <w:r>
        <w:t xml:space="preserve">Corrugated carboard may be a concern when boxes are placed among other items. We are asked to separate and remove these cardboard items from working stock </w:t>
      </w:r>
      <w:r w:rsidR="00FD22CA">
        <w:t>locations,</w:t>
      </w:r>
      <w:r>
        <w:t xml:space="preserve"> when </w:t>
      </w:r>
      <w:r w:rsidR="00257221">
        <w:t>possible,</w:t>
      </w:r>
      <w:r>
        <w:t xml:space="preserve"> in clinical areas. </w:t>
      </w:r>
    </w:p>
    <w:p w14:paraId="5C4C43FD" w14:textId="4132609C" w:rsidR="00DA1D66" w:rsidRDefault="00DA1D66" w:rsidP="00DA1D66">
      <w:pPr>
        <w:pStyle w:val="NoSpacing"/>
        <w:numPr>
          <w:ilvl w:val="1"/>
          <w:numId w:val="35"/>
        </w:numPr>
      </w:pPr>
      <w:r>
        <w:t xml:space="preserve">Signage for Bomb Threat by </w:t>
      </w:r>
      <w:proofErr w:type="gramStart"/>
      <w:r>
        <w:t>phones</w:t>
      </w:r>
      <w:proofErr w:type="gramEnd"/>
      <w:r>
        <w:t>.</w:t>
      </w:r>
    </w:p>
    <w:p w14:paraId="58980DAB" w14:textId="09A8633E" w:rsidR="00DA1D66" w:rsidRDefault="00DA1D66" w:rsidP="00DA1D66">
      <w:pPr>
        <w:pStyle w:val="NoSpacing"/>
        <w:numPr>
          <w:ilvl w:val="1"/>
          <w:numId w:val="35"/>
        </w:numPr>
      </w:pPr>
      <w:r>
        <w:t xml:space="preserve">Offsite emergency number is 911 not </w:t>
      </w:r>
      <w:proofErr w:type="gramStart"/>
      <w:r>
        <w:t>2222</w:t>
      </w:r>
      <w:proofErr w:type="gramEnd"/>
    </w:p>
    <w:p w14:paraId="7A32E559" w14:textId="00394114" w:rsidR="00DA1D66" w:rsidRDefault="00DA1D66" w:rsidP="00DA1D66">
      <w:pPr>
        <w:pStyle w:val="NoSpacing"/>
        <w:numPr>
          <w:ilvl w:val="1"/>
          <w:numId w:val="35"/>
        </w:numPr>
      </w:pPr>
      <w:r>
        <w:t>Expired wipes</w:t>
      </w:r>
    </w:p>
    <w:p w14:paraId="33E9ACD4" w14:textId="67AB927E" w:rsidR="00DA1D66" w:rsidRDefault="00DA1D66" w:rsidP="00DA1D66">
      <w:pPr>
        <w:pStyle w:val="NoSpacing"/>
        <w:numPr>
          <w:ilvl w:val="1"/>
          <w:numId w:val="35"/>
        </w:numPr>
      </w:pPr>
      <w:r>
        <w:t>Biohazard and sharps container not secured.</w:t>
      </w:r>
    </w:p>
    <w:p w14:paraId="76C14007" w14:textId="60C9B3A1" w:rsidR="006B5066" w:rsidRPr="00CB69B8" w:rsidRDefault="00DA1D66" w:rsidP="003305D0">
      <w:pPr>
        <w:pStyle w:val="NoSpacing"/>
        <w:ind w:left="1800"/>
      </w:pPr>
      <w:r>
        <w:t>We are working to correct th</w:t>
      </w:r>
      <w:r w:rsidR="00257221">
        <w:t>ese</w:t>
      </w:r>
      <w:r>
        <w:t xml:space="preserve"> issues for our revisit 5-9-23.</w:t>
      </w:r>
    </w:p>
    <w:p w14:paraId="1EDAB828" w14:textId="6DAA41DF" w:rsidR="000A6440" w:rsidRDefault="000A6440" w:rsidP="00E04FB0">
      <w:pPr>
        <w:pStyle w:val="NoSpacing"/>
        <w:rPr>
          <w:b/>
          <w:u w:val="single"/>
        </w:rPr>
      </w:pPr>
      <w:r>
        <w:rPr>
          <w:b/>
          <w:u w:val="single"/>
        </w:rPr>
        <w:t>Pathology</w:t>
      </w:r>
    </w:p>
    <w:p w14:paraId="73A75BEF" w14:textId="689BCB19" w:rsidR="00DA1D66" w:rsidRPr="00DA1D66" w:rsidRDefault="003D6BCE" w:rsidP="00DA1D66">
      <w:pPr>
        <w:pStyle w:val="NoSpacing"/>
        <w:numPr>
          <w:ilvl w:val="0"/>
          <w:numId w:val="45"/>
        </w:numPr>
        <w:rPr>
          <w:bCs/>
        </w:rPr>
      </w:pPr>
      <w:r>
        <w:rPr>
          <w:bCs/>
        </w:rPr>
        <w:t>Urine Reflex criteria only includes doing a culture &gt;10WBC. Nitrates or bacteria seen no longer dictates a culture being ordered. If the doctor wants to order a culture on their own, they need to place an order for such.</w:t>
      </w:r>
    </w:p>
    <w:p w14:paraId="553A508E" w14:textId="77777777" w:rsidR="00583B67" w:rsidRDefault="00583B67" w:rsidP="00583B67">
      <w:pPr>
        <w:pStyle w:val="NoSpacing"/>
        <w:ind w:firstLine="360"/>
        <w:rPr>
          <w:b/>
          <w:u w:val="single"/>
        </w:rPr>
      </w:pPr>
    </w:p>
    <w:p w14:paraId="79A7CA59" w14:textId="77777777" w:rsidR="00DA1D66" w:rsidRDefault="00DA1D66" w:rsidP="00583B67">
      <w:pPr>
        <w:pStyle w:val="NoSpacing"/>
        <w:ind w:firstLine="360"/>
        <w:rPr>
          <w:b/>
          <w:u w:val="single"/>
        </w:rPr>
      </w:pPr>
    </w:p>
    <w:p w14:paraId="483BF4E1" w14:textId="3351691D" w:rsidR="002E70FE" w:rsidRPr="00CB69B8" w:rsidRDefault="00903562" w:rsidP="00583B67">
      <w:pPr>
        <w:pStyle w:val="NoSpacing"/>
        <w:ind w:firstLine="360"/>
      </w:pPr>
      <w:r w:rsidRPr="00CB69B8">
        <w:rPr>
          <w:b/>
          <w:u w:val="single"/>
        </w:rPr>
        <w:t>GRAND EXPERIENCE</w:t>
      </w:r>
      <w:r w:rsidR="009A60CA" w:rsidRPr="00CB69B8">
        <w:t xml:space="preserve"> </w:t>
      </w:r>
    </w:p>
    <w:p w14:paraId="6954913F" w14:textId="2CAABE4F" w:rsidR="00AE6100" w:rsidRPr="006D6D83" w:rsidRDefault="009A60CA" w:rsidP="00093DBC">
      <w:pPr>
        <w:pStyle w:val="NoSpacing"/>
        <w:numPr>
          <w:ilvl w:val="0"/>
          <w:numId w:val="24"/>
        </w:numPr>
        <w:rPr>
          <w:b/>
          <w:u w:val="single"/>
        </w:rPr>
      </w:pPr>
      <w:r w:rsidRPr="00CB69B8">
        <w:t xml:space="preserve">Lisa Masonbrink </w:t>
      </w:r>
      <w:r w:rsidR="00451504" w:rsidRPr="00CB69B8">
        <w:t>keeps</w:t>
      </w:r>
      <w:r w:rsidRPr="00CB69B8">
        <w:t xml:space="preserve"> us</w:t>
      </w:r>
      <w:r w:rsidR="00451504" w:rsidRPr="00CB69B8">
        <w:t xml:space="preserve"> up to date </w:t>
      </w:r>
      <w:r w:rsidRPr="00CB69B8">
        <w:t xml:space="preserve">each month on the Patient Experience board. </w:t>
      </w:r>
      <w:r w:rsidR="00257221">
        <w:rPr>
          <w:b/>
          <w:u w:val="single"/>
        </w:rPr>
        <w:t xml:space="preserve">Honesty </w:t>
      </w:r>
      <w:r w:rsidRPr="00CB69B8">
        <w:t xml:space="preserve">is </w:t>
      </w:r>
      <w:r w:rsidR="008C5FFE" w:rsidRPr="00CB69B8">
        <w:t xml:space="preserve">the </w:t>
      </w:r>
      <w:r w:rsidRPr="00CB69B8">
        <w:t>current topic</w:t>
      </w:r>
      <w:r w:rsidR="00502274">
        <w:t>.  Please take some time to look over the board by the Storeroom and take in all the information Lisa has provided.</w:t>
      </w:r>
    </w:p>
    <w:p w14:paraId="6C551C4A" w14:textId="77777777" w:rsidR="001E7048" w:rsidRDefault="001E7048" w:rsidP="001E7048">
      <w:pPr>
        <w:pStyle w:val="NoSpacing"/>
        <w:rPr>
          <w:rFonts w:ascii="Calibri" w:hAnsi="Calibri" w:cs="Calibri"/>
        </w:rPr>
      </w:pPr>
    </w:p>
    <w:p w14:paraId="182B2D22" w14:textId="77777777" w:rsidR="001E7048" w:rsidRDefault="001E7048" w:rsidP="001E7048">
      <w:pPr>
        <w:pStyle w:val="NoSpacing"/>
        <w:rPr>
          <w:rFonts w:ascii="Calibri" w:hAnsi="Calibri" w:cs="Calibri"/>
        </w:rPr>
      </w:pPr>
    </w:p>
    <w:p w14:paraId="4B6F3AB5" w14:textId="77777777" w:rsidR="005F297A" w:rsidRDefault="005F297A" w:rsidP="005F297A">
      <w:pPr>
        <w:pStyle w:val="NoSpacing"/>
        <w:ind w:left="720"/>
        <w:rPr>
          <w:rFonts w:ascii="Calibri" w:hAnsi="Calibri" w:cs="Calibri"/>
          <w:b/>
          <w:u w:val="single"/>
        </w:rPr>
      </w:pPr>
    </w:p>
    <w:p w14:paraId="052C04EE" w14:textId="77777777" w:rsidR="005F297A" w:rsidRPr="005F297A" w:rsidRDefault="005F297A" w:rsidP="000B1942">
      <w:pPr>
        <w:pStyle w:val="NoSpacing"/>
        <w:rPr>
          <w:rFonts w:ascii="Calibri" w:hAnsi="Calibri" w:cs="Calibri"/>
          <w:b/>
          <w:u w:val="single"/>
        </w:rPr>
      </w:pPr>
    </w:p>
    <w:p w14:paraId="04C5C368" w14:textId="77777777" w:rsidR="005F297A" w:rsidRDefault="005F297A" w:rsidP="005F297A">
      <w:pPr>
        <w:pStyle w:val="NoSpacing"/>
        <w:rPr>
          <w:rFonts w:ascii="Calibri" w:hAnsi="Calibri" w:cs="Calibri"/>
          <w:b/>
          <w:u w:val="single"/>
        </w:rPr>
      </w:pPr>
      <w:r>
        <w:rPr>
          <w:rFonts w:ascii="Calibri" w:hAnsi="Calibri" w:cs="Calibri"/>
          <w:b/>
          <w:u w:val="single"/>
        </w:rPr>
        <w:t>ENGAGEMENT SURVEY</w:t>
      </w:r>
    </w:p>
    <w:p w14:paraId="524CDC58" w14:textId="60E9604F" w:rsidR="0092190F" w:rsidRDefault="00DA1D66" w:rsidP="0092190F">
      <w:pPr>
        <w:pStyle w:val="NoSpacing"/>
        <w:ind w:left="720"/>
        <w:rPr>
          <w:rFonts w:ascii="Calibri" w:hAnsi="Calibri" w:cs="Calibri"/>
        </w:rPr>
      </w:pPr>
      <w:r w:rsidRPr="00257221">
        <w:rPr>
          <w:rFonts w:ascii="Calibri" w:hAnsi="Calibri" w:cs="Calibri"/>
          <w:highlight w:val="yellow"/>
        </w:rPr>
        <w:t xml:space="preserve">Next employee engagement is to kick off </w:t>
      </w:r>
      <w:r w:rsidRPr="00257221">
        <w:rPr>
          <w:rFonts w:ascii="Calibri" w:hAnsi="Calibri" w:cs="Calibri"/>
          <w:b/>
          <w:bCs/>
          <w:highlight w:val="yellow"/>
        </w:rPr>
        <w:t>May 1 to May 31.</w:t>
      </w:r>
      <w:r w:rsidRPr="00257221">
        <w:rPr>
          <w:rFonts w:ascii="Calibri" w:hAnsi="Calibri" w:cs="Calibri"/>
          <w:highlight w:val="yellow"/>
        </w:rPr>
        <w:t xml:space="preserve"> Please watch your Mercy email for more information.</w:t>
      </w:r>
    </w:p>
    <w:p w14:paraId="25971348" w14:textId="10B0CB7D" w:rsidR="00DA1D66" w:rsidRDefault="00DA1D66" w:rsidP="0092190F">
      <w:pPr>
        <w:pStyle w:val="NoSpacing"/>
        <w:ind w:left="720"/>
        <w:rPr>
          <w:rFonts w:ascii="Calibri" w:hAnsi="Calibri" w:cs="Calibri"/>
        </w:rPr>
      </w:pPr>
      <w:r>
        <w:rPr>
          <w:rFonts w:ascii="Calibri" w:hAnsi="Calibri" w:cs="Calibri"/>
        </w:rPr>
        <w:tab/>
        <w:t xml:space="preserve">My hope is to have </w:t>
      </w:r>
      <w:r w:rsidRPr="00257221">
        <w:rPr>
          <w:rFonts w:ascii="Calibri" w:hAnsi="Calibri" w:cs="Calibri"/>
          <w:u w:val="single"/>
        </w:rPr>
        <w:t>high participation</w:t>
      </w:r>
      <w:r>
        <w:rPr>
          <w:rFonts w:ascii="Calibri" w:hAnsi="Calibri" w:cs="Calibri"/>
        </w:rPr>
        <w:t xml:space="preserve"> since the last year has been stable with the current staff, including me!  I’ve been mentioning topics for 3 months in the meetings so please take the survey with an open mind to what is all going well for you in your job. We have accomplished a lot of solid gains over the last year.</w:t>
      </w:r>
    </w:p>
    <w:p w14:paraId="3F71FBEB" w14:textId="12DA4648" w:rsidR="00C21412" w:rsidRDefault="00C21412" w:rsidP="0092190F">
      <w:pPr>
        <w:pStyle w:val="NoSpacing"/>
        <w:ind w:left="720"/>
        <w:rPr>
          <w:rFonts w:ascii="Calibri" w:hAnsi="Calibri" w:cs="Calibri"/>
        </w:rPr>
      </w:pPr>
    </w:p>
    <w:p w14:paraId="5AC6FED0" w14:textId="4A7DA23A" w:rsidR="00C21412" w:rsidRDefault="00C21412" w:rsidP="0092190F">
      <w:pPr>
        <w:pStyle w:val="NoSpacing"/>
        <w:ind w:left="720"/>
        <w:rPr>
          <w:rFonts w:ascii="Calibri" w:hAnsi="Calibri" w:cs="Calibri"/>
        </w:rPr>
      </w:pPr>
      <w:r w:rsidRPr="00CB69B8">
        <w:rPr>
          <w:rFonts w:ascii="Calibri" w:hAnsi="Calibri" w:cs="Calibri"/>
          <w:b/>
          <w:bCs/>
        </w:rPr>
        <w:t>January:</w:t>
      </w:r>
      <w:r>
        <w:rPr>
          <w:rFonts w:ascii="Calibri" w:hAnsi="Calibri" w:cs="Calibri"/>
        </w:rPr>
        <w:t xml:space="preserve"> </w:t>
      </w:r>
      <w:r w:rsidR="00CB69B8">
        <w:rPr>
          <w:rFonts w:ascii="Calibri" w:hAnsi="Calibri" w:cs="Calibri"/>
        </w:rPr>
        <w:t xml:space="preserve">I always have the staff, equipment, facilities, </w:t>
      </w:r>
      <w:proofErr w:type="gramStart"/>
      <w:r w:rsidR="00CB69B8">
        <w:rPr>
          <w:rFonts w:ascii="Calibri" w:hAnsi="Calibri" w:cs="Calibri"/>
        </w:rPr>
        <w:t>IT</w:t>
      </w:r>
      <w:proofErr w:type="gramEnd"/>
      <w:r w:rsidR="00CB69B8">
        <w:rPr>
          <w:rFonts w:ascii="Calibri" w:hAnsi="Calibri" w:cs="Calibri"/>
        </w:rPr>
        <w:t xml:space="preserve"> and change support I need to do my job. We answered 38 favorable 43% neutral, 19%, unfavorable, </w:t>
      </w:r>
    </w:p>
    <w:p w14:paraId="69ADEAB7" w14:textId="63471319" w:rsidR="00EF60C2" w:rsidRPr="00CB69B8" w:rsidRDefault="00CB69B8" w:rsidP="00EF60C2">
      <w:pPr>
        <w:pStyle w:val="NoSpacing"/>
        <w:ind w:left="720"/>
        <w:rPr>
          <w:rFonts w:ascii="Calibri" w:hAnsi="Calibri" w:cs="Calibri"/>
          <w:color w:val="FF0000"/>
        </w:rPr>
      </w:pPr>
      <w:r>
        <w:rPr>
          <w:rFonts w:ascii="Calibri" w:hAnsi="Calibri" w:cs="Calibri"/>
        </w:rPr>
        <w:tab/>
      </w:r>
      <w:r w:rsidRPr="00CB69B8">
        <w:rPr>
          <w:rFonts w:ascii="Calibri" w:hAnsi="Calibri" w:cs="Calibri"/>
          <w:color w:val="FF0000"/>
        </w:rPr>
        <w:t>What needs to change to rate this question higher?  What can we control or out of control?</w:t>
      </w:r>
    </w:p>
    <w:p w14:paraId="38B4971C" w14:textId="0315E36B" w:rsidR="00CB69B8" w:rsidRPr="00CB69B8" w:rsidRDefault="00CB69B8" w:rsidP="00EF60C2">
      <w:pPr>
        <w:pStyle w:val="NoSpacing"/>
        <w:ind w:left="720"/>
        <w:rPr>
          <w:rFonts w:ascii="Calibri" w:hAnsi="Calibri" w:cs="Calibri"/>
          <w:color w:val="FF0000"/>
        </w:rPr>
      </w:pPr>
    </w:p>
    <w:p w14:paraId="79C235F7" w14:textId="58C18AA5" w:rsidR="00CB69B8" w:rsidRDefault="00CB69B8" w:rsidP="00EF60C2">
      <w:pPr>
        <w:pStyle w:val="NoSpacing"/>
        <w:ind w:left="720"/>
        <w:rPr>
          <w:rFonts w:ascii="Calibri" w:hAnsi="Calibri" w:cs="Calibri"/>
          <w:color w:val="FF0000"/>
        </w:rPr>
      </w:pPr>
      <w:r>
        <w:rPr>
          <w:rFonts w:ascii="Calibri" w:hAnsi="Calibri" w:cs="Calibri"/>
        </w:rPr>
        <w:t xml:space="preserve">My manager recognizes and acknowledges when I do good work on a day-to-day basis. 52% neutral, 48% favorable. </w:t>
      </w:r>
      <w:r w:rsidRPr="00CB69B8">
        <w:rPr>
          <w:rFonts w:ascii="Calibri" w:hAnsi="Calibri" w:cs="Calibri"/>
          <w:color w:val="FF0000"/>
        </w:rPr>
        <w:t>How does this look for a favorable response?</w:t>
      </w:r>
    </w:p>
    <w:p w14:paraId="13F0BCFA" w14:textId="158E7EEA" w:rsidR="00926232" w:rsidRDefault="00926232" w:rsidP="00EF60C2">
      <w:pPr>
        <w:pStyle w:val="NoSpacing"/>
        <w:ind w:left="720"/>
        <w:rPr>
          <w:rFonts w:ascii="Calibri" w:hAnsi="Calibri" w:cs="Calibri"/>
          <w:color w:val="FF0000"/>
        </w:rPr>
      </w:pPr>
    </w:p>
    <w:p w14:paraId="16A7A469" w14:textId="0CD435AA" w:rsidR="00926232" w:rsidRDefault="00926232" w:rsidP="00EF60C2">
      <w:pPr>
        <w:pStyle w:val="NoSpacing"/>
        <w:ind w:left="720"/>
        <w:rPr>
          <w:rFonts w:ascii="Calibri" w:hAnsi="Calibri" w:cs="Calibri"/>
        </w:rPr>
      </w:pPr>
      <w:r w:rsidRPr="00926232">
        <w:rPr>
          <w:rFonts w:ascii="Calibri" w:hAnsi="Calibri" w:cs="Calibri"/>
          <w:b/>
          <w:bCs/>
        </w:rPr>
        <w:t>February:</w:t>
      </w:r>
      <w:r>
        <w:rPr>
          <w:rFonts w:ascii="Calibri" w:hAnsi="Calibri" w:cs="Calibri"/>
          <w:b/>
          <w:bCs/>
        </w:rPr>
        <w:t xml:space="preserve">  </w:t>
      </w:r>
      <w:r>
        <w:rPr>
          <w:rFonts w:ascii="Calibri" w:hAnsi="Calibri" w:cs="Calibri"/>
        </w:rPr>
        <w:t>More question</w:t>
      </w:r>
      <w:r w:rsidR="00502274">
        <w:rPr>
          <w:rFonts w:ascii="Calibri" w:hAnsi="Calibri" w:cs="Calibri"/>
        </w:rPr>
        <w:t>s</w:t>
      </w:r>
      <w:r>
        <w:rPr>
          <w:rFonts w:ascii="Calibri" w:hAnsi="Calibri" w:cs="Calibri"/>
        </w:rPr>
        <w:t xml:space="preserve"> to reflect on.</w:t>
      </w:r>
    </w:p>
    <w:p w14:paraId="7A404529" w14:textId="3684B48C" w:rsidR="00926232" w:rsidRDefault="00926232" w:rsidP="00EF60C2">
      <w:pPr>
        <w:pStyle w:val="NoSpacing"/>
        <w:ind w:left="720"/>
      </w:pPr>
      <w:r>
        <w:rPr>
          <w:rFonts w:ascii="Calibri" w:hAnsi="Calibri" w:cs="Calibri"/>
          <w:b/>
          <w:bCs/>
        </w:rPr>
        <w:t>Wellbeing:</w:t>
      </w:r>
      <w:r>
        <w:rPr>
          <w:rFonts w:ascii="Calibri" w:hAnsi="Calibri" w:cs="Calibri"/>
        </w:rPr>
        <w:t xml:space="preserve"> </w:t>
      </w:r>
      <w:r>
        <w:t>I typically finish shifts feeling “good tired”, meaning I felt positively challenged and inspired... 39%</w:t>
      </w:r>
      <w:r w:rsidR="0035595A">
        <w:t xml:space="preserve">. </w:t>
      </w:r>
      <w:r w:rsidR="00035846">
        <w:t xml:space="preserve"> Are</w:t>
      </w:r>
      <w:r w:rsidR="0035595A">
        <w:t>a</w:t>
      </w:r>
      <w:r w:rsidR="00035846">
        <w:t xml:space="preserve"> to IMPROVE!</w:t>
      </w:r>
    </w:p>
    <w:p w14:paraId="1C0F2A3D" w14:textId="77777777" w:rsidR="00502274" w:rsidRDefault="00502274" w:rsidP="00EF60C2">
      <w:pPr>
        <w:pStyle w:val="NoSpacing"/>
        <w:ind w:left="720"/>
      </w:pPr>
    </w:p>
    <w:p w14:paraId="50126B03" w14:textId="34FD0539" w:rsidR="00F80174" w:rsidRPr="00333900" w:rsidRDefault="00502274" w:rsidP="003305D0">
      <w:pPr>
        <w:pStyle w:val="NoSpacing"/>
        <w:ind w:left="720"/>
        <w:rPr>
          <w:rFonts w:ascii="Calibri" w:hAnsi="Calibri" w:cs="Calibri"/>
        </w:rPr>
      </w:pPr>
      <w:r>
        <w:rPr>
          <w:rFonts w:ascii="Calibri" w:hAnsi="Calibri" w:cs="Calibri"/>
          <w:b/>
          <w:bCs/>
        </w:rPr>
        <w:t>March:</w:t>
      </w:r>
      <w:r>
        <w:rPr>
          <w:rFonts w:ascii="Calibri" w:hAnsi="Calibri" w:cs="Calibri"/>
        </w:rPr>
        <w:t xml:space="preserve"> What areas are on people’s mind related to their jobs?  If you had to take another satisfaction survey, what topics would you rate poorly about your job?</w:t>
      </w:r>
    </w:p>
    <w:p w14:paraId="341B62A2" w14:textId="77777777" w:rsidR="00D03F08" w:rsidRDefault="00D03F08" w:rsidP="00502274"/>
    <w:p w14:paraId="3A7FDB7D" w14:textId="69BE3E76" w:rsidR="00CF7FF9" w:rsidRPr="003305D0" w:rsidRDefault="0062454A" w:rsidP="003305D0">
      <w:pPr>
        <w:pStyle w:val="NoSpacing"/>
        <w:ind w:left="720"/>
        <w:rPr>
          <w:rFonts w:ascii="Calibri" w:hAnsi="Calibri" w:cs="Calibri"/>
          <w:b/>
          <w:u w:val="single"/>
        </w:rPr>
      </w:pPr>
      <w:r w:rsidRPr="00F14AF3">
        <w:rPr>
          <w:rFonts w:ascii="Calibri" w:hAnsi="Calibri" w:cs="Calibri"/>
          <w:b/>
          <w:u w:val="single"/>
        </w:rPr>
        <w:t>Roundtable and questions.  Feedback welcome.</w:t>
      </w:r>
    </w:p>
    <w:p w14:paraId="59150C63" w14:textId="15A5CD55" w:rsidR="00CA5B42" w:rsidRDefault="003305D0" w:rsidP="003305D0">
      <w:pPr>
        <w:pStyle w:val="ListParagraph"/>
        <w:numPr>
          <w:ilvl w:val="0"/>
          <w:numId w:val="24"/>
        </w:numPr>
      </w:pPr>
      <w:r>
        <w:t xml:space="preserve">Michele mentioned </w:t>
      </w:r>
      <w:proofErr w:type="gramStart"/>
      <w:r>
        <w:t>New</w:t>
      </w:r>
      <w:proofErr w:type="gramEnd"/>
      <w:r>
        <w:t xml:space="preserve"> schedule for the first 2 weeks is out.</w:t>
      </w:r>
    </w:p>
    <w:p w14:paraId="16B84020" w14:textId="3BAF1FA4" w:rsidR="003305D0" w:rsidRDefault="003305D0" w:rsidP="003305D0">
      <w:pPr>
        <w:pStyle w:val="ListParagraph"/>
        <w:numPr>
          <w:ilvl w:val="0"/>
          <w:numId w:val="24"/>
        </w:numPr>
      </w:pPr>
      <w:r>
        <w:t>Please continue to use the order log sheet but remember to fill out all your lines for follow up.</w:t>
      </w:r>
    </w:p>
    <w:p w14:paraId="4C96726E" w14:textId="4BAA569D" w:rsidR="003305D0" w:rsidRDefault="003305D0" w:rsidP="003305D0">
      <w:pPr>
        <w:pStyle w:val="ListParagraph"/>
        <w:numPr>
          <w:ilvl w:val="0"/>
          <w:numId w:val="24"/>
        </w:numPr>
      </w:pPr>
      <w:r>
        <w:t>Laura mentioned the use of cards to help identify samples and code situations. These steps are needed to make sure samples and patients that are critical are known to the staff as we touch each part of the testing process. Keep open communication lines with your co-worker so we can complete testing timely. We have had a few lost ICAL and VABG due to poor communication.</w:t>
      </w:r>
    </w:p>
    <w:p w14:paraId="0356C451" w14:textId="77777777" w:rsidR="00CA5B42" w:rsidRDefault="00CA5B42" w:rsidP="00D80708"/>
    <w:p w14:paraId="0D6E0A5A" w14:textId="77777777" w:rsidR="00CA5B42" w:rsidRDefault="00CA5B42" w:rsidP="00D80708"/>
    <w:p w14:paraId="46BB21E9" w14:textId="1410B5D6" w:rsidR="009D16FC" w:rsidRDefault="009D16FC" w:rsidP="00D80708"/>
    <w:p w14:paraId="15567578" w14:textId="77777777" w:rsidR="00CA5B42" w:rsidRPr="00D80708" w:rsidRDefault="00CA5B42" w:rsidP="00D80708"/>
    <w:p w14:paraId="30E542F4" w14:textId="77777777" w:rsidR="00FE7B3F" w:rsidRPr="009B75D2" w:rsidRDefault="00FE7B3F" w:rsidP="00835FE6">
      <w:pPr>
        <w:pStyle w:val="NoSpacing"/>
        <w:rPr>
          <w:rFonts w:ascii="Times New Roman" w:hAnsi="Times New Roman" w:cs="Times New Roman"/>
          <w:b/>
          <w:u w:val="single"/>
        </w:rPr>
      </w:pPr>
    </w:p>
    <w:p w14:paraId="6646539E" w14:textId="77777777" w:rsidR="00E63C6B" w:rsidRPr="009B75D2" w:rsidRDefault="00E63C6B" w:rsidP="00452956">
      <w:pPr>
        <w:pStyle w:val="NoSpacing"/>
        <w:rPr>
          <w:rFonts w:ascii="Times New Roman" w:hAnsi="Times New Roman" w:cs="Times New Roman"/>
          <w:b/>
          <w:u w:val="single"/>
        </w:rPr>
      </w:pPr>
    </w:p>
    <w:p w14:paraId="3302D174" w14:textId="2E72FF3B" w:rsidR="00A378C2" w:rsidRPr="00A378C2" w:rsidRDefault="00A378C2" w:rsidP="00D80708">
      <w:pPr>
        <w:pStyle w:val="NoSpacing"/>
        <w:rPr>
          <w:rFonts w:ascii="Times New Roman" w:hAnsi="Times New Roman" w:cs="Times New Roman"/>
        </w:rPr>
      </w:pPr>
    </w:p>
    <w:sectPr w:rsidR="00A378C2" w:rsidRPr="00A378C2" w:rsidSect="007662B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B5"/>
    <w:multiLevelType w:val="hybridMultilevel"/>
    <w:tmpl w:val="386E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6C44"/>
    <w:multiLevelType w:val="hybridMultilevel"/>
    <w:tmpl w:val="7DDA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38A"/>
    <w:multiLevelType w:val="hybridMultilevel"/>
    <w:tmpl w:val="FC48E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A334E1"/>
    <w:multiLevelType w:val="hybridMultilevel"/>
    <w:tmpl w:val="8B88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5D03"/>
    <w:multiLevelType w:val="hybridMultilevel"/>
    <w:tmpl w:val="F93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EF8"/>
    <w:multiLevelType w:val="hybridMultilevel"/>
    <w:tmpl w:val="46C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86D21"/>
    <w:multiLevelType w:val="hybridMultilevel"/>
    <w:tmpl w:val="CD14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D0602"/>
    <w:multiLevelType w:val="hybridMultilevel"/>
    <w:tmpl w:val="3C0A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8765AF"/>
    <w:multiLevelType w:val="hybridMultilevel"/>
    <w:tmpl w:val="6918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FF6E74"/>
    <w:multiLevelType w:val="hybridMultilevel"/>
    <w:tmpl w:val="A8A8C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350D38"/>
    <w:multiLevelType w:val="hybridMultilevel"/>
    <w:tmpl w:val="8E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460EF"/>
    <w:multiLevelType w:val="hybridMultilevel"/>
    <w:tmpl w:val="16D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96EF1"/>
    <w:multiLevelType w:val="hybridMultilevel"/>
    <w:tmpl w:val="446E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E0CBE"/>
    <w:multiLevelType w:val="hybridMultilevel"/>
    <w:tmpl w:val="0DC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81D0D"/>
    <w:multiLevelType w:val="hybridMultilevel"/>
    <w:tmpl w:val="7AC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9579F"/>
    <w:multiLevelType w:val="hybridMultilevel"/>
    <w:tmpl w:val="5F6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C6BAD"/>
    <w:multiLevelType w:val="hybridMultilevel"/>
    <w:tmpl w:val="3F2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E72DA"/>
    <w:multiLevelType w:val="hybridMultilevel"/>
    <w:tmpl w:val="C35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D0BFC"/>
    <w:multiLevelType w:val="hybridMultilevel"/>
    <w:tmpl w:val="CDE6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0D75D7"/>
    <w:multiLevelType w:val="hybridMultilevel"/>
    <w:tmpl w:val="F4FAC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930271"/>
    <w:multiLevelType w:val="hybridMultilevel"/>
    <w:tmpl w:val="8D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115A8"/>
    <w:multiLevelType w:val="hybridMultilevel"/>
    <w:tmpl w:val="F93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5493F"/>
    <w:multiLevelType w:val="hybridMultilevel"/>
    <w:tmpl w:val="61A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03755"/>
    <w:multiLevelType w:val="hybridMultilevel"/>
    <w:tmpl w:val="94EE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71998"/>
    <w:multiLevelType w:val="hybridMultilevel"/>
    <w:tmpl w:val="2BB6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3D1E7D"/>
    <w:multiLevelType w:val="hybridMultilevel"/>
    <w:tmpl w:val="CD06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946058"/>
    <w:multiLevelType w:val="hybridMultilevel"/>
    <w:tmpl w:val="39A0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6737E"/>
    <w:multiLevelType w:val="hybridMultilevel"/>
    <w:tmpl w:val="01E60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774781"/>
    <w:multiLevelType w:val="hybridMultilevel"/>
    <w:tmpl w:val="C66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47AC6"/>
    <w:multiLevelType w:val="hybridMultilevel"/>
    <w:tmpl w:val="9E0E1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C44F76"/>
    <w:multiLevelType w:val="hybridMultilevel"/>
    <w:tmpl w:val="E2580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D1C80"/>
    <w:multiLevelType w:val="hybridMultilevel"/>
    <w:tmpl w:val="3F668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2A2BB0"/>
    <w:multiLevelType w:val="hybridMultilevel"/>
    <w:tmpl w:val="616C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6FC"/>
    <w:multiLevelType w:val="hybridMultilevel"/>
    <w:tmpl w:val="7DB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D0853"/>
    <w:multiLevelType w:val="hybridMultilevel"/>
    <w:tmpl w:val="400699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A56E17"/>
    <w:multiLevelType w:val="hybridMultilevel"/>
    <w:tmpl w:val="B740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96187"/>
    <w:multiLevelType w:val="hybridMultilevel"/>
    <w:tmpl w:val="1B86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90D96"/>
    <w:multiLevelType w:val="hybridMultilevel"/>
    <w:tmpl w:val="FADC7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507CDE"/>
    <w:multiLevelType w:val="hybridMultilevel"/>
    <w:tmpl w:val="52FE4ACA"/>
    <w:lvl w:ilvl="0" w:tplc="DCAAF49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0744F7"/>
    <w:multiLevelType w:val="hybridMultilevel"/>
    <w:tmpl w:val="DDC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91ADF"/>
    <w:multiLevelType w:val="hybridMultilevel"/>
    <w:tmpl w:val="EE2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67B01"/>
    <w:multiLevelType w:val="hybridMultilevel"/>
    <w:tmpl w:val="49940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415620"/>
    <w:multiLevelType w:val="hybridMultilevel"/>
    <w:tmpl w:val="C67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399502">
    <w:abstractNumId w:val="32"/>
  </w:num>
  <w:num w:numId="2" w16cid:durableId="1778788621">
    <w:abstractNumId w:val="0"/>
  </w:num>
  <w:num w:numId="3" w16cid:durableId="1934775587">
    <w:abstractNumId w:val="36"/>
  </w:num>
  <w:num w:numId="4" w16cid:durableId="318072642">
    <w:abstractNumId w:val="35"/>
  </w:num>
  <w:num w:numId="5" w16cid:durableId="1371415269">
    <w:abstractNumId w:val="16"/>
  </w:num>
  <w:num w:numId="6" w16cid:durableId="1448622800">
    <w:abstractNumId w:val="3"/>
  </w:num>
  <w:num w:numId="7" w16cid:durableId="1251037030">
    <w:abstractNumId w:val="29"/>
  </w:num>
  <w:num w:numId="8" w16cid:durableId="1731154033">
    <w:abstractNumId w:val="12"/>
  </w:num>
  <w:num w:numId="9" w16cid:durableId="1435856419">
    <w:abstractNumId w:val="23"/>
  </w:num>
  <w:num w:numId="10" w16cid:durableId="1463571927">
    <w:abstractNumId w:val="21"/>
  </w:num>
  <w:num w:numId="11" w16cid:durableId="1131095647">
    <w:abstractNumId w:val="18"/>
  </w:num>
  <w:num w:numId="12" w16cid:durableId="270943043">
    <w:abstractNumId w:val="25"/>
  </w:num>
  <w:num w:numId="13" w16cid:durableId="1390348161">
    <w:abstractNumId w:val="6"/>
  </w:num>
  <w:num w:numId="14" w16cid:durableId="1060208473">
    <w:abstractNumId w:val="26"/>
  </w:num>
  <w:num w:numId="15" w16cid:durableId="1943108568">
    <w:abstractNumId w:val="33"/>
  </w:num>
  <w:num w:numId="16" w16cid:durableId="394163344">
    <w:abstractNumId w:val="11"/>
  </w:num>
  <w:num w:numId="17" w16cid:durableId="1144590873">
    <w:abstractNumId w:val="19"/>
  </w:num>
  <w:num w:numId="18" w16cid:durableId="428544402">
    <w:abstractNumId w:val="22"/>
  </w:num>
  <w:num w:numId="19" w16cid:durableId="1568295275">
    <w:abstractNumId w:val="15"/>
  </w:num>
  <w:num w:numId="20" w16cid:durableId="1530988486">
    <w:abstractNumId w:val="28"/>
  </w:num>
  <w:num w:numId="21" w16cid:durableId="855659046">
    <w:abstractNumId w:val="37"/>
  </w:num>
  <w:num w:numId="22" w16cid:durableId="858398974">
    <w:abstractNumId w:val="24"/>
  </w:num>
  <w:num w:numId="23" w16cid:durableId="709888263">
    <w:abstractNumId w:val="4"/>
  </w:num>
  <w:num w:numId="24" w16cid:durableId="1963606334">
    <w:abstractNumId w:val="40"/>
  </w:num>
  <w:num w:numId="25" w16cid:durableId="1685127187">
    <w:abstractNumId w:val="14"/>
  </w:num>
  <w:num w:numId="26" w16cid:durableId="1065688425">
    <w:abstractNumId w:val="20"/>
  </w:num>
  <w:num w:numId="27" w16cid:durableId="172183601">
    <w:abstractNumId w:val="9"/>
  </w:num>
  <w:num w:numId="28" w16cid:durableId="1047880030">
    <w:abstractNumId w:val="31"/>
  </w:num>
  <w:num w:numId="29" w16cid:durableId="620888473">
    <w:abstractNumId w:val="42"/>
  </w:num>
  <w:num w:numId="30" w16cid:durableId="1188062687">
    <w:abstractNumId w:val="5"/>
  </w:num>
  <w:num w:numId="31" w16cid:durableId="583883080">
    <w:abstractNumId w:val="10"/>
  </w:num>
  <w:num w:numId="32" w16cid:durableId="1383022799">
    <w:abstractNumId w:val="8"/>
  </w:num>
  <w:num w:numId="33" w16cid:durableId="31351021">
    <w:abstractNumId w:val="17"/>
  </w:num>
  <w:num w:numId="34" w16cid:durableId="1929536143">
    <w:abstractNumId w:val="27"/>
  </w:num>
  <w:num w:numId="35" w16cid:durableId="2010521020">
    <w:abstractNumId w:val="34"/>
  </w:num>
  <w:num w:numId="36" w16cid:durableId="2022775031">
    <w:abstractNumId w:val="1"/>
  </w:num>
  <w:num w:numId="37" w16cid:durableId="1771272243">
    <w:abstractNumId w:val="2"/>
  </w:num>
  <w:num w:numId="38" w16cid:durableId="535658176">
    <w:abstractNumId w:val="38"/>
  </w:num>
  <w:num w:numId="39" w16cid:durableId="110059028">
    <w:abstractNumId w:val="9"/>
  </w:num>
  <w:num w:numId="40" w16cid:durableId="277178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3302922">
    <w:abstractNumId w:val="41"/>
  </w:num>
  <w:num w:numId="42" w16cid:durableId="929435219">
    <w:abstractNumId w:val="13"/>
  </w:num>
  <w:num w:numId="43" w16cid:durableId="1595934320">
    <w:abstractNumId w:val="7"/>
  </w:num>
  <w:num w:numId="44" w16cid:durableId="1276866202">
    <w:abstractNumId w:val="30"/>
  </w:num>
  <w:num w:numId="45" w16cid:durableId="195940746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E6"/>
    <w:rsid w:val="000132F1"/>
    <w:rsid w:val="0001532C"/>
    <w:rsid w:val="000305EE"/>
    <w:rsid w:val="00035846"/>
    <w:rsid w:val="00044301"/>
    <w:rsid w:val="00054D1B"/>
    <w:rsid w:val="00063FAA"/>
    <w:rsid w:val="00093E5E"/>
    <w:rsid w:val="000A6440"/>
    <w:rsid w:val="000B1942"/>
    <w:rsid w:val="000C3779"/>
    <w:rsid w:val="000C5F05"/>
    <w:rsid w:val="000E175B"/>
    <w:rsid w:val="000E1D8F"/>
    <w:rsid w:val="000F0CE9"/>
    <w:rsid w:val="000F1EA6"/>
    <w:rsid w:val="000F55DD"/>
    <w:rsid w:val="000F7E94"/>
    <w:rsid w:val="00111749"/>
    <w:rsid w:val="00117990"/>
    <w:rsid w:val="00120C04"/>
    <w:rsid w:val="00122190"/>
    <w:rsid w:val="001260D8"/>
    <w:rsid w:val="001527CD"/>
    <w:rsid w:val="00175631"/>
    <w:rsid w:val="0017618B"/>
    <w:rsid w:val="001A2181"/>
    <w:rsid w:val="001A7ECE"/>
    <w:rsid w:val="001C5F0F"/>
    <w:rsid w:val="001D4D61"/>
    <w:rsid w:val="001D50CC"/>
    <w:rsid w:val="001D6357"/>
    <w:rsid w:val="001E7048"/>
    <w:rsid w:val="00254F9B"/>
    <w:rsid w:val="00257221"/>
    <w:rsid w:val="00261272"/>
    <w:rsid w:val="002630AB"/>
    <w:rsid w:val="002836C6"/>
    <w:rsid w:val="0028701B"/>
    <w:rsid w:val="002A4B1A"/>
    <w:rsid w:val="002B789C"/>
    <w:rsid w:val="002E70FE"/>
    <w:rsid w:val="002F007A"/>
    <w:rsid w:val="002F4688"/>
    <w:rsid w:val="003077B4"/>
    <w:rsid w:val="00326F66"/>
    <w:rsid w:val="003305D0"/>
    <w:rsid w:val="00333900"/>
    <w:rsid w:val="003414B3"/>
    <w:rsid w:val="0035595A"/>
    <w:rsid w:val="003679FB"/>
    <w:rsid w:val="0037560E"/>
    <w:rsid w:val="003B0383"/>
    <w:rsid w:val="003C4664"/>
    <w:rsid w:val="003D57FD"/>
    <w:rsid w:val="003D6BCE"/>
    <w:rsid w:val="003E645D"/>
    <w:rsid w:val="00446898"/>
    <w:rsid w:val="00451504"/>
    <w:rsid w:val="00452956"/>
    <w:rsid w:val="004561A5"/>
    <w:rsid w:val="00462016"/>
    <w:rsid w:val="00464BBF"/>
    <w:rsid w:val="00486B6C"/>
    <w:rsid w:val="00490B5A"/>
    <w:rsid w:val="004A0CE3"/>
    <w:rsid w:val="004A4416"/>
    <w:rsid w:val="004A634D"/>
    <w:rsid w:val="004B0B3A"/>
    <w:rsid w:val="004C5141"/>
    <w:rsid w:val="004E551F"/>
    <w:rsid w:val="00502274"/>
    <w:rsid w:val="00504FD2"/>
    <w:rsid w:val="00514947"/>
    <w:rsid w:val="00533735"/>
    <w:rsid w:val="0053592F"/>
    <w:rsid w:val="00566734"/>
    <w:rsid w:val="005667D2"/>
    <w:rsid w:val="00583B67"/>
    <w:rsid w:val="00587865"/>
    <w:rsid w:val="00595610"/>
    <w:rsid w:val="005A44F8"/>
    <w:rsid w:val="005C7BE1"/>
    <w:rsid w:val="005D4D1F"/>
    <w:rsid w:val="005E5427"/>
    <w:rsid w:val="005E67A8"/>
    <w:rsid w:val="005F0087"/>
    <w:rsid w:val="005F297A"/>
    <w:rsid w:val="005F6E1A"/>
    <w:rsid w:val="0062454A"/>
    <w:rsid w:val="006303E2"/>
    <w:rsid w:val="00641249"/>
    <w:rsid w:val="00650EED"/>
    <w:rsid w:val="00650F05"/>
    <w:rsid w:val="006974B4"/>
    <w:rsid w:val="006A022A"/>
    <w:rsid w:val="006A7273"/>
    <w:rsid w:val="006B5066"/>
    <w:rsid w:val="006C53B7"/>
    <w:rsid w:val="006D6D83"/>
    <w:rsid w:val="006E4504"/>
    <w:rsid w:val="006F1B43"/>
    <w:rsid w:val="006F35D4"/>
    <w:rsid w:val="00710C9A"/>
    <w:rsid w:val="00723FBE"/>
    <w:rsid w:val="007427A0"/>
    <w:rsid w:val="0075507C"/>
    <w:rsid w:val="00760CD9"/>
    <w:rsid w:val="007614C7"/>
    <w:rsid w:val="007662BD"/>
    <w:rsid w:val="00772D6A"/>
    <w:rsid w:val="00775CE0"/>
    <w:rsid w:val="007A2993"/>
    <w:rsid w:val="007D166B"/>
    <w:rsid w:val="007E64B9"/>
    <w:rsid w:val="00835FE6"/>
    <w:rsid w:val="00842AEF"/>
    <w:rsid w:val="008461C8"/>
    <w:rsid w:val="00851D07"/>
    <w:rsid w:val="008663D3"/>
    <w:rsid w:val="008C5FFE"/>
    <w:rsid w:val="008D4171"/>
    <w:rsid w:val="009004CF"/>
    <w:rsid w:val="00903562"/>
    <w:rsid w:val="00903695"/>
    <w:rsid w:val="0092190F"/>
    <w:rsid w:val="00926232"/>
    <w:rsid w:val="0093644B"/>
    <w:rsid w:val="00936AFD"/>
    <w:rsid w:val="009420E2"/>
    <w:rsid w:val="009427C6"/>
    <w:rsid w:val="0094358F"/>
    <w:rsid w:val="0095028D"/>
    <w:rsid w:val="00970E4E"/>
    <w:rsid w:val="009947F4"/>
    <w:rsid w:val="009A60CA"/>
    <w:rsid w:val="009B4983"/>
    <w:rsid w:val="009B75D2"/>
    <w:rsid w:val="009D16FC"/>
    <w:rsid w:val="00A15A50"/>
    <w:rsid w:val="00A318FB"/>
    <w:rsid w:val="00A378C2"/>
    <w:rsid w:val="00A45656"/>
    <w:rsid w:val="00A46657"/>
    <w:rsid w:val="00A54535"/>
    <w:rsid w:val="00A552EA"/>
    <w:rsid w:val="00A8352E"/>
    <w:rsid w:val="00A86F1C"/>
    <w:rsid w:val="00AA2F70"/>
    <w:rsid w:val="00AE6100"/>
    <w:rsid w:val="00B06843"/>
    <w:rsid w:val="00B244EC"/>
    <w:rsid w:val="00B302E7"/>
    <w:rsid w:val="00B30AF6"/>
    <w:rsid w:val="00B36C10"/>
    <w:rsid w:val="00B43587"/>
    <w:rsid w:val="00B45715"/>
    <w:rsid w:val="00B679E9"/>
    <w:rsid w:val="00B74441"/>
    <w:rsid w:val="00BB77CF"/>
    <w:rsid w:val="00BC06D5"/>
    <w:rsid w:val="00BD7A07"/>
    <w:rsid w:val="00BF1AFC"/>
    <w:rsid w:val="00C21412"/>
    <w:rsid w:val="00C42A86"/>
    <w:rsid w:val="00C83821"/>
    <w:rsid w:val="00C92CCA"/>
    <w:rsid w:val="00C96EA8"/>
    <w:rsid w:val="00CA2C20"/>
    <w:rsid w:val="00CA473A"/>
    <w:rsid w:val="00CA5B42"/>
    <w:rsid w:val="00CA5F16"/>
    <w:rsid w:val="00CB69B8"/>
    <w:rsid w:val="00CF7FF9"/>
    <w:rsid w:val="00D03E8F"/>
    <w:rsid w:val="00D03F08"/>
    <w:rsid w:val="00D11B95"/>
    <w:rsid w:val="00D463FF"/>
    <w:rsid w:val="00D57EE3"/>
    <w:rsid w:val="00D80708"/>
    <w:rsid w:val="00D911F6"/>
    <w:rsid w:val="00DA1D66"/>
    <w:rsid w:val="00DA791F"/>
    <w:rsid w:val="00DF7AB0"/>
    <w:rsid w:val="00E04FB0"/>
    <w:rsid w:val="00E206CA"/>
    <w:rsid w:val="00E210FA"/>
    <w:rsid w:val="00E53A4F"/>
    <w:rsid w:val="00E63C6B"/>
    <w:rsid w:val="00E71EBC"/>
    <w:rsid w:val="00E87351"/>
    <w:rsid w:val="00E90510"/>
    <w:rsid w:val="00EA737F"/>
    <w:rsid w:val="00EC3FE2"/>
    <w:rsid w:val="00ED2889"/>
    <w:rsid w:val="00ED3A24"/>
    <w:rsid w:val="00ED53ED"/>
    <w:rsid w:val="00EE165C"/>
    <w:rsid w:val="00EE774D"/>
    <w:rsid w:val="00EF60C2"/>
    <w:rsid w:val="00F0201B"/>
    <w:rsid w:val="00F14AF3"/>
    <w:rsid w:val="00F3689F"/>
    <w:rsid w:val="00F60F3C"/>
    <w:rsid w:val="00F67FBA"/>
    <w:rsid w:val="00F80174"/>
    <w:rsid w:val="00F80427"/>
    <w:rsid w:val="00F909EA"/>
    <w:rsid w:val="00FA07CC"/>
    <w:rsid w:val="00FC4B15"/>
    <w:rsid w:val="00FD22CA"/>
    <w:rsid w:val="00FE3557"/>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C62"/>
  <w15:chartTrackingRefBased/>
  <w15:docId w15:val="{560A0935-65D6-4D49-89DD-34C44D12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E2"/>
    <w:pPr>
      <w:spacing w:after="0" w:line="240" w:lineRule="auto"/>
    </w:pPr>
    <w:rPr>
      <w:rFonts w:ascii="Calibri" w:hAnsi="Calibri" w:cs="Calibri"/>
    </w:rPr>
  </w:style>
  <w:style w:type="paragraph" w:styleId="Heading1">
    <w:name w:val="heading 1"/>
    <w:basedOn w:val="Normal"/>
    <w:next w:val="Normal"/>
    <w:link w:val="Heading1Char"/>
    <w:uiPriority w:val="9"/>
    <w:qFormat/>
    <w:rsid w:val="00D807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68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FE6"/>
    <w:pPr>
      <w:spacing w:after="0" w:line="240" w:lineRule="auto"/>
    </w:pPr>
  </w:style>
  <w:style w:type="paragraph" w:styleId="PlainText">
    <w:name w:val="Plain Text"/>
    <w:basedOn w:val="Normal"/>
    <w:link w:val="PlainTextChar"/>
    <w:uiPriority w:val="99"/>
    <w:semiHidden/>
    <w:unhideWhenUsed/>
    <w:rsid w:val="00835FE6"/>
    <w:rPr>
      <w:szCs w:val="21"/>
    </w:rPr>
  </w:style>
  <w:style w:type="character" w:customStyle="1" w:styleId="PlainTextChar">
    <w:name w:val="Plain Text Char"/>
    <w:basedOn w:val="DefaultParagraphFont"/>
    <w:link w:val="PlainText"/>
    <w:uiPriority w:val="99"/>
    <w:semiHidden/>
    <w:rsid w:val="00835FE6"/>
    <w:rPr>
      <w:rFonts w:ascii="Calibri" w:hAnsi="Calibri"/>
      <w:szCs w:val="21"/>
    </w:rPr>
  </w:style>
  <w:style w:type="character" w:customStyle="1" w:styleId="Heading1Char">
    <w:name w:val="Heading 1 Char"/>
    <w:basedOn w:val="DefaultParagraphFont"/>
    <w:link w:val="Heading1"/>
    <w:uiPriority w:val="9"/>
    <w:rsid w:val="00D8070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0708"/>
    <w:pPr>
      <w:ind w:left="720"/>
      <w:contextualSpacing/>
    </w:pPr>
  </w:style>
  <w:style w:type="character" w:styleId="Hyperlink">
    <w:name w:val="Hyperlink"/>
    <w:basedOn w:val="DefaultParagraphFont"/>
    <w:uiPriority w:val="99"/>
    <w:semiHidden/>
    <w:unhideWhenUsed/>
    <w:rsid w:val="00D03F08"/>
    <w:rPr>
      <w:color w:val="0000FF"/>
      <w:u w:val="single"/>
    </w:rPr>
  </w:style>
  <w:style w:type="paragraph" w:styleId="BalloonText">
    <w:name w:val="Balloon Text"/>
    <w:basedOn w:val="Normal"/>
    <w:link w:val="BalloonTextChar"/>
    <w:uiPriority w:val="99"/>
    <w:semiHidden/>
    <w:unhideWhenUsed/>
    <w:rsid w:val="002E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FE"/>
    <w:rPr>
      <w:rFonts w:ascii="Segoe UI" w:hAnsi="Segoe UI" w:cs="Segoe UI"/>
      <w:sz w:val="18"/>
      <w:szCs w:val="18"/>
    </w:rPr>
  </w:style>
  <w:style w:type="character" w:customStyle="1" w:styleId="Heading3Char">
    <w:name w:val="Heading 3 Char"/>
    <w:basedOn w:val="DefaultParagraphFont"/>
    <w:link w:val="Heading3"/>
    <w:uiPriority w:val="9"/>
    <w:semiHidden/>
    <w:rsid w:val="00B0684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0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881">
      <w:bodyDiv w:val="1"/>
      <w:marLeft w:val="0"/>
      <w:marRight w:val="0"/>
      <w:marTop w:val="0"/>
      <w:marBottom w:val="0"/>
      <w:divBdr>
        <w:top w:val="none" w:sz="0" w:space="0" w:color="auto"/>
        <w:left w:val="none" w:sz="0" w:space="0" w:color="auto"/>
        <w:bottom w:val="none" w:sz="0" w:space="0" w:color="auto"/>
        <w:right w:val="none" w:sz="0" w:space="0" w:color="auto"/>
      </w:divBdr>
    </w:div>
    <w:div w:id="35352002">
      <w:bodyDiv w:val="1"/>
      <w:marLeft w:val="0"/>
      <w:marRight w:val="0"/>
      <w:marTop w:val="0"/>
      <w:marBottom w:val="0"/>
      <w:divBdr>
        <w:top w:val="none" w:sz="0" w:space="0" w:color="auto"/>
        <w:left w:val="none" w:sz="0" w:space="0" w:color="auto"/>
        <w:bottom w:val="none" w:sz="0" w:space="0" w:color="auto"/>
        <w:right w:val="none" w:sz="0" w:space="0" w:color="auto"/>
      </w:divBdr>
    </w:div>
    <w:div w:id="338001785">
      <w:bodyDiv w:val="1"/>
      <w:marLeft w:val="0"/>
      <w:marRight w:val="0"/>
      <w:marTop w:val="0"/>
      <w:marBottom w:val="0"/>
      <w:divBdr>
        <w:top w:val="none" w:sz="0" w:space="0" w:color="auto"/>
        <w:left w:val="none" w:sz="0" w:space="0" w:color="auto"/>
        <w:bottom w:val="none" w:sz="0" w:space="0" w:color="auto"/>
        <w:right w:val="none" w:sz="0" w:space="0" w:color="auto"/>
      </w:divBdr>
    </w:div>
    <w:div w:id="341014813">
      <w:bodyDiv w:val="1"/>
      <w:marLeft w:val="0"/>
      <w:marRight w:val="0"/>
      <w:marTop w:val="0"/>
      <w:marBottom w:val="0"/>
      <w:divBdr>
        <w:top w:val="none" w:sz="0" w:space="0" w:color="auto"/>
        <w:left w:val="none" w:sz="0" w:space="0" w:color="auto"/>
        <w:bottom w:val="none" w:sz="0" w:space="0" w:color="auto"/>
        <w:right w:val="none" w:sz="0" w:space="0" w:color="auto"/>
      </w:divBdr>
    </w:div>
    <w:div w:id="363753015">
      <w:bodyDiv w:val="1"/>
      <w:marLeft w:val="0"/>
      <w:marRight w:val="0"/>
      <w:marTop w:val="0"/>
      <w:marBottom w:val="0"/>
      <w:divBdr>
        <w:top w:val="none" w:sz="0" w:space="0" w:color="auto"/>
        <w:left w:val="none" w:sz="0" w:space="0" w:color="auto"/>
        <w:bottom w:val="none" w:sz="0" w:space="0" w:color="auto"/>
        <w:right w:val="none" w:sz="0" w:space="0" w:color="auto"/>
      </w:divBdr>
    </w:div>
    <w:div w:id="408892419">
      <w:bodyDiv w:val="1"/>
      <w:marLeft w:val="0"/>
      <w:marRight w:val="0"/>
      <w:marTop w:val="0"/>
      <w:marBottom w:val="0"/>
      <w:divBdr>
        <w:top w:val="none" w:sz="0" w:space="0" w:color="auto"/>
        <w:left w:val="none" w:sz="0" w:space="0" w:color="auto"/>
        <w:bottom w:val="none" w:sz="0" w:space="0" w:color="auto"/>
        <w:right w:val="none" w:sz="0" w:space="0" w:color="auto"/>
      </w:divBdr>
    </w:div>
    <w:div w:id="721297092">
      <w:bodyDiv w:val="1"/>
      <w:marLeft w:val="0"/>
      <w:marRight w:val="0"/>
      <w:marTop w:val="0"/>
      <w:marBottom w:val="0"/>
      <w:divBdr>
        <w:top w:val="none" w:sz="0" w:space="0" w:color="auto"/>
        <w:left w:val="none" w:sz="0" w:space="0" w:color="auto"/>
        <w:bottom w:val="none" w:sz="0" w:space="0" w:color="auto"/>
        <w:right w:val="none" w:sz="0" w:space="0" w:color="auto"/>
      </w:divBdr>
    </w:div>
    <w:div w:id="1437755521">
      <w:bodyDiv w:val="1"/>
      <w:marLeft w:val="0"/>
      <w:marRight w:val="0"/>
      <w:marTop w:val="0"/>
      <w:marBottom w:val="0"/>
      <w:divBdr>
        <w:top w:val="none" w:sz="0" w:space="0" w:color="auto"/>
        <w:left w:val="none" w:sz="0" w:space="0" w:color="auto"/>
        <w:bottom w:val="none" w:sz="0" w:space="0" w:color="auto"/>
        <w:right w:val="none" w:sz="0" w:space="0" w:color="auto"/>
      </w:divBdr>
    </w:div>
    <w:div w:id="1473907833">
      <w:bodyDiv w:val="1"/>
      <w:marLeft w:val="0"/>
      <w:marRight w:val="0"/>
      <w:marTop w:val="0"/>
      <w:marBottom w:val="0"/>
      <w:divBdr>
        <w:top w:val="none" w:sz="0" w:space="0" w:color="auto"/>
        <w:left w:val="none" w:sz="0" w:space="0" w:color="auto"/>
        <w:bottom w:val="none" w:sz="0" w:space="0" w:color="auto"/>
        <w:right w:val="none" w:sz="0" w:space="0" w:color="auto"/>
      </w:divBdr>
    </w:div>
    <w:div w:id="15876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C24-CB87-418F-89D1-9BD8490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Samuel</dc:creator>
  <cp:keywords/>
  <dc:description/>
  <cp:lastModifiedBy>Geis, Thomas</cp:lastModifiedBy>
  <cp:revision>2</cp:revision>
  <cp:lastPrinted>2023-04-27T17:52:00Z</cp:lastPrinted>
  <dcterms:created xsi:type="dcterms:W3CDTF">2023-04-27T19:38:00Z</dcterms:created>
  <dcterms:modified xsi:type="dcterms:W3CDTF">2023-04-27T19:38:00Z</dcterms:modified>
</cp:coreProperties>
</file>