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5788C" w14:textId="77777777" w:rsidR="003671AE" w:rsidRDefault="003671AE" w:rsidP="00620FED">
      <w:pPr>
        <w:rPr>
          <w:rFonts w:asciiTheme="majorHAnsi" w:hAnsiTheme="majorHAnsi"/>
          <w:b/>
        </w:rPr>
      </w:pPr>
      <w:bookmarkStart w:id="0" w:name="_GoBack"/>
      <w:bookmarkEnd w:id="0"/>
    </w:p>
    <w:p w14:paraId="0C8E746C" w14:textId="77777777" w:rsidR="003671AE" w:rsidRDefault="00844FF2" w:rsidP="00620FED">
      <w:pPr>
        <w:rPr>
          <w:rFonts w:asciiTheme="majorHAnsi" w:hAnsiTheme="majorHAnsi"/>
          <w:b/>
        </w:rPr>
      </w:pPr>
      <w:r w:rsidRPr="00EC3BC0">
        <w:rPr>
          <w:rFonts w:asciiTheme="majorHAnsi" w:hAnsiTheme="majorHAnsi"/>
          <w:b/>
        </w:rPr>
        <w:t>SUBJECT:</w:t>
      </w:r>
      <w:r w:rsidR="00EC3BC0" w:rsidRPr="00EC3BC0">
        <w:rPr>
          <w:rFonts w:asciiTheme="majorHAnsi" w:hAnsiTheme="majorHAnsi"/>
          <w:b/>
        </w:rPr>
        <w:t xml:space="preserve">  BLOOD CULTURE COLLECTION</w:t>
      </w:r>
    </w:p>
    <w:p w14:paraId="501501C4" w14:textId="77777777" w:rsidR="00A1538C" w:rsidRPr="00EC3BC0" w:rsidRDefault="00A1538C" w:rsidP="00620FED">
      <w:pPr>
        <w:rPr>
          <w:rFonts w:asciiTheme="majorHAnsi" w:hAnsiTheme="majorHAnsi"/>
          <w:b/>
        </w:rPr>
      </w:pPr>
    </w:p>
    <w:p w14:paraId="50F18E53" w14:textId="77777777" w:rsidR="00EC3BC0" w:rsidRDefault="00EC3BC0" w:rsidP="00620FED">
      <w:pPr>
        <w:rPr>
          <w:b/>
        </w:rPr>
      </w:pPr>
    </w:p>
    <w:p w14:paraId="5DEDE2FD" w14:textId="77777777" w:rsidR="00250DB7" w:rsidRPr="00250DB7" w:rsidRDefault="00EC3BC0" w:rsidP="00250DB7">
      <w:pPr>
        <w:pStyle w:val="ListParagraph"/>
        <w:numPr>
          <w:ilvl w:val="0"/>
          <w:numId w:val="50"/>
        </w:numPr>
        <w:autoSpaceDE w:val="0"/>
        <w:autoSpaceDN w:val="0"/>
        <w:adjustRightInd w:val="0"/>
        <w:rPr>
          <w:rFonts w:asciiTheme="majorHAnsi" w:hAnsiTheme="majorHAnsi"/>
          <w:sz w:val="22"/>
          <w:szCs w:val="22"/>
        </w:rPr>
      </w:pPr>
      <w:r w:rsidRPr="00250DB7">
        <w:rPr>
          <w:rFonts w:asciiTheme="majorHAnsi" w:hAnsiTheme="majorHAnsi"/>
          <w:b/>
          <w:bCs/>
          <w:sz w:val="22"/>
          <w:szCs w:val="22"/>
          <w:u w:val="single"/>
        </w:rPr>
        <w:t>Scope:</w:t>
      </w:r>
      <w:r w:rsidR="00250DB7">
        <w:rPr>
          <w:rFonts w:asciiTheme="majorHAnsi" w:hAnsiTheme="majorHAnsi"/>
          <w:b/>
          <w:bCs/>
          <w:sz w:val="22"/>
          <w:szCs w:val="22"/>
          <w:u w:val="single"/>
        </w:rPr>
        <w:t xml:space="preserve"> </w:t>
      </w:r>
    </w:p>
    <w:p w14:paraId="0A29DFC7" w14:textId="77777777" w:rsidR="00EC3BC0" w:rsidRDefault="00250DB7" w:rsidP="00250DB7">
      <w:pPr>
        <w:pStyle w:val="ListParagraph"/>
        <w:autoSpaceDE w:val="0"/>
        <w:autoSpaceDN w:val="0"/>
        <w:adjustRightInd w:val="0"/>
        <w:rPr>
          <w:rFonts w:asciiTheme="majorHAnsi" w:hAnsiTheme="majorHAnsi"/>
          <w:sz w:val="22"/>
          <w:szCs w:val="22"/>
        </w:rPr>
      </w:pPr>
      <w:r w:rsidRPr="00EC3BC0">
        <w:rPr>
          <w:rFonts w:asciiTheme="majorHAnsi" w:hAnsiTheme="majorHAnsi"/>
          <w:sz w:val="22"/>
          <w:szCs w:val="22"/>
        </w:rPr>
        <w:t>This policy applies to all personnel involved in the collection of blood specimens for culture.</w:t>
      </w:r>
    </w:p>
    <w:p w14:paraId="037A7CEF" w14:textId="77777777" w:rsidR="008D3A42" w:rsidRDefault="008D3A42" w:rsidP="008D3A42">
      <w:pPr>
        <w:autoSpaceDE w:val="0"/>
        <w:autoSpaceDN w:val="0"/>
        <w:adjustRightInd w:val="0"/>
        <w:rPr>
          <w:rFonts w:asciiTheme="majorHAnsi" w:hAnsiTheme="majorHAnsi"/>
          <w:sz w:val="22"/>
          <w:szCs w:val="22"/>
        </w:rPr>
      </w:pPr>
    </w:p>
    <w:p w14:paraId="0D1793AD" w14:textId="77777777" w:rsidR="003671AE" w:rsidRPr="008D3A42" w:rsidRDefault="003671AE" w:rsidP="008D3A42">
      <w:pPr>
        <w:autoSpaceDE w:val="0"/>
        <w:autoSpaceDN w:val="0"/>
        <w:adjustRightInd w:val="0"/>
        <w:rPr>
          <w:rFonts w:asciiTheme="majorHAnsi" w:hAnsiTheme="majorHAnsi"/>
          <w:sz w:val="22"/>
          <w:szCs w:val="22"/>
        </w:rPr>
      </w:pPr>
    </w:p>
    <w:p w14:paraId="5C8905D3" w14:textId="77777777" w:rsidR="00250DB7" w:rsidRDefault="00250DB7" w:rsidP="00250DB7">
      <w:pPr>
        <w:pStyle w:val="ListParagraph"/>
        <w:numPr>
          <w:ilvl w:val="0"/>
          <w:numId w:val="50"/>
        </w:numPr>
        <w:autoSpaceDE w:val="0"/>
        <w:autoSpaceDN w:val="0"/>
        <w:adjustRightInd w:val="0"/>
        <w:rPr>
          <w:rFonts w:asciiTheme="majorHAnsi" w:hAnsiTheme="majorHAnsi"/>
          <w:sz w:val="22"/>
          <w:szCs w:val="22"/>
        </w:rPr>
      </w:pPr>
      <w:r>
        <w:rPr>
          <w:rFonts w:asciiTheme="majorHAnsi" w:hAnsiTheme="majorHAnsi"/>
          <w:b/>
          <w:sz w:val="22"/>
          <w:szCs w:val="22"/>
        </w:rPr>
        <w:t>Policy:</w:t>
      </w:r>
    </w:p>
    <w:p w14:paraId="0FB14F6A" w14:textId="77777777" w:rsidR="00250DB7" w:rsidRDefault="00250DB7" w:rsidP="00250DB7">
      <w:pPr>
        <w:pStyle w:val="ListParagraph"/>
        <w:autoSpaceDE w:val="0"/>
        <w:autoSpaceDN w:val="0"/>
        <w:adjustRightInd w:val="0"/>
        <w:rPr>
          <w:rFonts w:asciiTheme="majorHAnsi" w:hAnsiTheme="majorHAnsi"/>
          <w:sz w:val="22"/>
          <w:szCs w:val="22"/>
        </w:rPr>
      </w:pPr>
      <w:r w:rsidRPr="00250DB7">
        <w:rPr>
          <w:rFonts w:asciiTheme="majorHAnsi" w:hAnsiTheme="majorHAnsi"/>
          <w:sz w:val="22"/>
          <w:szCs w:val="22"/>
        </w:rPr>
        <w:t>This procedure is to be performed by all qualified personnel when testing is requested</w:t>
      </w:r>
      <w:r w:rsidR="00402CE3">
        <w:rPr>
          <w:rFonts w:asciiTheme="majorHAnsi" w:hAnsiTheme="majorHAnsi"/>
          <w:sz w:val="22"/>
          <w:szCs w:val="22"/>
        </w:rPr>
        <w:t>.</w:t>
      </w:r>
    </w:p>
    <w:p w14:paraId="20404E3B" w14:textId="77777777" w:rsidR="003671AE" w:rsidRDefault="003671AE" w:rsidP="00250DB7">
      <w:pPr>
        <w:pStyle w:val="ListParagraph"/>
        <w:autoSpaceDE w:val="0"/>
        <w:autoSpaceDN w:val="0"/>
        <w:adjustRightInd w:val="0"/>
        <w:rPr>
          <w:rFonts w:asciiTheme="majorHAnsi" w:hAnsiTheme="majorHAnsi"/>
          <w:sz w:val="22"/>
          <w:szCs w:val="22"/>
        </w:rPr>
      </w:pPr>
    </w:p>
    <w:p w14:paraId="5E05F42A" w14:textId="77777777" w:rsidR="008D3A42" w:rsidRPr="008D3A42" w:rsidRDefault="008D3A42" w:rsidP="008D3A42">
      <w:pPr>
        <w:autoSpaceDE w:val="0"/>
        <w:autoSpaceDN w:val="0"/>
        <w:adjustRightInd w:val="0"/>
        <w:rPr>
          <w:rFonts w:asciiTheme="majorHAnsi" w:hAnsiTheme="majorHAnsi"/>
          <w:sz w:val="22"/>
          <w:szCs w:val="22"/>
        </w:rPr>
      </w:pPr>
    </w:p>
    <w:p w14:paraId="2574DB15" w14:textId="77777777" w:rsidR="00250DB7" w:rsidRPr="008D3A42" w:rsidRDefault="008D3A42" w:rsidP="00250DB7">
      <w:pPr>
        <w:pStyle w:val="ListParagraph"/>
        <w:numPr>
          <w:ilvl w:val="0"/>
          <w:numId w:val="50"/>
        </w:numPr>
        <w:rPr>
          <w:rFonts w:asciiTheme="majorHAnsi" w:hAnsiTheme="majorHAnsi"/>
          <w:sz w:val="22"/>
          <w:szCs w:val="22"/>
        </w:rPr>
      </w:pPr>
      <w:r>
        <w:rPr>
          <w:rFonts w:asciiTheme="majorHAnsi" w:hAnsiTheme="majorHAnsi"/>
          <w:b/>
          <w:sz w:val="22"/>
          <w:szCs w:val="22"/>
        </w:rPr>
        <w:t>Principle:</w:t>
      </w:r>
    </w:p>
    <w:p w14:paraId="0F0576B8" w14:textId="77777777" w:rsidR="008D3A42" w:rsidRDefault="008D3A42" w:rsidP="008D3A42">
      <w:pPr>
        <w:pStyle w:val="ListParagraph"/>
        <w:rPr>
          <w:rFonts w:asciiTheme="majorHAnsi" w:hAnsiTheme="majorHAnsi"/>
          <w:sz w:val="22"/>
          <w:szCs w:val="22"/>
        </w:rPr>
      </w:pPr>
      <w:r w:rsidRPr="008D3A42">
        <w:rPr>
          <w:rFonts w:asciiTheme="majorHAnsi" w:hAnsiTheme="majorHAnsi"/>
          <w:sz w:val="22"/>
          <w:szCs w:val="22"/>
        </w:rPr>
        <w:t>Blood is collected and cultured for isolating, identifying, and determining antibiotic susceptibilities of microorganisms causing septicemia.  Because of the relative low number of microorganisms present in most septicemias, and because of the normal bactericidal abilities of blood, the volume of blood cultured and the ratio of blood to media are the most important factors in good recovery rates of microorganisms from blood cultures</w:t>
      </w:r>
      <w:r w:rsidR="00402CE3">
        <w:rPr>
          <w:rFonts w:asciiTheme="majorHAnsi" w:hAnsiTheme="majorHAnsi"/>
          <w:sz w:val="22"/>
          <w:szCs w:val="22"/>
        </w:rPr>
        <w:t>.</w:t>
      </w:r>
    </w:p>
    <w:p w14:paraId="5FA82C43" w14:textId="77777777" w:rsidR="00402CE3" w:rsidRPr="00402CE3" w:rsidRDefault="00402CE3" w:rsidP="00402CE3">
      <w:pPr>
        <w:rPr>
          <w:rFonts w:asciiTheme="majorHAnsi" w:hAnsiTheme="majorHAnsi"/>
          <w:sz w:val="22"/>
          <w:szCs w:val="22"/>
        </w:rPr>
      </w:pPr>
    </w:p>
    <w:p w14:paraId="51B6E1C0" w14:textId="77777777" w:rsidR="00402CE3" w:rsidRPr="00402CE3" w:rsidRDefault="00402CE3" w:rsidP="00402CE3">
      <w:pPr>
        <w:pStyle w:val="ListParagraph"/>
        <w:rPr>
          <w:rFonts w:asciiTheme="majorHAnsi" w:hAnsiTheme="majorHAnsi"/>
          <w:sz w:val="22"/>
          <w:szCs w:val="22"/>
          <w:u w:val="single"/>
        </w:rPr>
      </w:pPr>
      <w:r w:rsidRPr="00402CE3">
        <w:rPr>
          <w:rFonts w:asciiTheme="majorHAnsi" w:hAnsiTheme="majorHAnsi"/>
          <w:sz w:val="22"/>
          <w:szCs w:val="22"/>
          <w:u w:val="single"/>
        </w:rPr>
        <w:t>INDICATIONS FOR CULTURING BLOOD:</w:t>
      </w:r>
    </w:p>
    <w:p w14:paraId="6FFF73AA" w14:textId="77777777" w:rsidR="00402CE3" w:rsidRPr="00402CE3" w:rsidRDefault="00402CE3" w:rsidP="00402CE3">
      <w:pPr>
        <w:pStyle w:val="ListParagraph"/>
        <w:rPr>
          <w:rFonts w:asciiTheme="majorHAnsi" w:hAnsiTheme="majorHAnsi"/>
          <w:sz w:val="22"/>
          <w:szCs w:val="22"/>
        </w:rPr>
      </w:pPr>
    </w:p>
    <w:p w14:paraId="360536B2"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Sudden increase in pulse</w:t>
      </w:r>
    </w:p>
    <w:p w14:paraId="011020E9"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Chills (&lt;36 degrees C.) or temperature (&gt;38 degrees C.)</w:t>
      </w:r>
    </w:p>
    <w:p w14:paraId="62CB40BE"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Hypotension</w:t>
      </w:r>
    </w:p>
    <w:p w14:paraId="2A7F9869"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Prolonged, mild intermittent fever associated with heart murmur (endocarditis)</w:t>
      </w:r>
    </w:p>
    <w:p w14:paraId="7C06BBD9"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Leukocytosis (WBC &gt;10,000/ul)</w:t>
      </w:r>
    </w:p>
    <w:p w14:paraId="29616D84"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r>
      <w:proofErr w:type="spellStart"/>
      <w:r w:rsidRPr="00402CE3">
        <w:rPr>
          <w:rFonts w:asciiTheme="majorHAnsi" w:hAnsiTheme="majorHAnsi"/>
          <w:sz w:val="22"/>
          <w:szCs w:val="22"/>
        </w:rPr>
        <w:t>Granulocytopenia</w:t>
      </w:r>
      <w:proofErr w:type="spellEnd"/>
      <w:r w:rsidRPr="00402CE3">
        <w:rPr>
          <w:rFonts w:asciiTheme="majorHAnsi" w:hAnsiTheme="majorHAnsi"/>
          <w:sz w:val="22"/>
          <w:szCs w:val="22"/>
        </w:rPr>
        <w:t xml:space="preserve"> (&lt;1,000 polys/ul)</w:t>
      </w:r>
    </w:p>
    <w:p w14:paraId="19B33A32"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 xml:space="preserve">Petechia: skin and </w:t>
      </w:r>
      <w:proofErr w:type="spellStart"/>
      <w:r w:rsidRPr="00402CE3">
        <w:rPr>
          <w:rFonts w:asciiTheme="majorHAnsi" w:hAnsiTheme="majorHAnsi"/>
          <w:sz w:val="22"/>
          <w:szCs w:val="22"/>
        </w:rPr>
        <w:t>mucuos</w:t>
      </w:r>
      <w:proofErr w:type="spellEnd"/>
      <w:r w:rsidRPr="00402CE3">
        <w:rPr>
          <w:rFonts w:asciiTheme="majorHAnsi" w:hAnsiTheme="majorHAnsi"/>
          <w:sz w:val="22"/>
          <w:szCs w:val="22"/>
        </w:rPr>
        <w:t xml:space="preserve"> membranes</w:t>
      </w:r>
    </w:p>
    <w:p w14:paraId="0BCC5075"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“Splinter hemorrhages” of nails</w:t>
      </w:r>
    </w:p>
    <w:p w14:paraId="38374623" w14:textId="77777777" w:rsidR="003671AE" w:rsidRDefault="00402CE3" w:rsidP="00402CE3">
      <w:pPr>
        <w:pStyle w:val="ListParagraph"/>
        <w:rPr>
          <w:rFonts w:asciiTheme="majorHAnsi" w:hAnsiTheme="majorHAnsi"/>
          <w:sz w:val="22"/>
          <w:szCs w:val="22"/>
        </w:rPr>
      </w:pPr>
      <w:r w:rsidRPr="00402CE3">
        <w:rPr>
          <w:rFonts w:asciiTheme="majorHAnsi" w:hAnsiTheme="majorHAnsi"/>
          <w:sz w:val="22"/>
          <w:szCs w:val="22"/>
        </w:rPr>
        <w:tab/>
        <w:t>Malaise</w:t>
      </w:r>
    </w:p>
    <w:p w14:paraId="3B8A77F2" w14:textId="77777777" w:rsidR="00402CE3" w:rsidRDefault="00402CE3" w:rsidP="00402CE3">
      <w:pPr>
        <w:pStyle w:val="ListParagraph"/>
        <w:rPr>
          <w:rFonts w:asciiTheme="majorHAnsi" w:hAnsiTheme="majorHAnsi"/>
          <w:sz w:val="22"/>
          <w:szCs w:val="22"/>
        </w:rPr>
      </w:pPr>
    </w:p>
    <w:p w14:paraId="4A28407A" w14:textId="77777777" w:rsidR="00402CE3" w:rsidRPr="00402CE3" w:rsidRDefault="00402CE3" w:rsidP="00402CE3">
      <w:pPr>
        <w:pStyle w:val="ListParagraph"/>
        <w:rPr>
          <w:rFonts w:asciiTheme="majorHAnsi" w:hAnsiTheme="majorHAnsi"/>
          <w:sz w:val="22"/>
          <w:szCs w:val="22"/>
          <w:u w:val="single"/>
        </w:rPr>
      </w:pPr>
      <w:r w:rsidRPr="00402CE3">
        <w:rPr>
          <w:rFonts w:asciiTheme="majorHAnsi" w:hAnsiTheme="majorHAnsi"/>
          <w:sz w:val="22"/>
          <w:szCs w:val="22"/>
          <w:u w:val="single"/>
        </w:rPr>
        <w:t>GENERAL COLLECTION PROTOCOL FOR BLOOD CULTURES:</w:t>
      </w:r>
    </w:p>
    <w:p w14:paraId="053E5FB1" w14:textId="77777777" w:rsidR="00402CE3" w:rsidRPr="00402CE3" w:rsidRDefault="00402CE3" w:rsidP="00402CE3">
      <w:pPr>
        <w:pStyle w:val="ListParagraph"/>
        <w:rPr>
          <w:rFonts w:asciiTheme="majorHAnsi" w:hAnsiTheme="majorHAnsi"/>
          <w:sz w:val="22"/>
          <w:szCs w:val="22"/>
        </w:rPr>
      </w:pPr>
    </w:p>
    <w:p w14:paraId="44E9B4D6"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Endocarditis (intravascular infection)</w:t>
      </w:r>
      <w:r w:rsidRPr="00402CE3">
        <w:rPr>
          <w:rFonts w:asciiTheme="majorHAnsi" w:hAnsiTheme="majorHAnsi"/>
          <w:sz w:val="22"/>
          <w:szCs w:val="22"/>
        </w:rPr>
        <w:tab/>
      </w:r>
      <w:r w:rsidRPr="00402CE3">
        <w:rPr>
          <w:rFonts w:asciiTheme="majorHAnsi" w:hAnsiTheme="majorHAnsi"/>
          <w:sz w:val="22"/>
          <w:szCs w:val="22"/>
        </w:rPr>
        <w:tab/>
        <w:t>Two cultures over 1-2 hours</w:t>
      </w:r>
    </w:p>
    <w:p w14:paraId="54CB3DAC"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Acute sepsis</w:t>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t xml:space="preserve">Two cultures from separately prepared veins. </w:t>
      </w:r>
    </w:p>
    <w:p w14:paraId="1409D7B6" w14:textId="77777777" w:rsidR="00402CE3" w:rsidRP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t>Fever of unknown origin</w:t>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t xml:space="preserve">Two cultures at least 1 hour apart; </w:t>
      </w:r>
    </w:p>
    <w:p w14:paraId="58A52DFE" w14:textId="77777777" w:rsidR="00402CE3" w:rsidRDefault="00402CE3" w:rsidP="00402CE3">
      <w:pPr>
        <w:pStyle w:val="ListParagraph"/>
        <w:rPr>
          <w:rFonts w:asciiTheme="majorHAnsi" w:hAnsiTheme="majorHAnsi"/>
          <w:sz w:val="22"/>
          <w:szCs w:val="22"/>
        </w:rPr>
      </w:pP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r>
      <w:r w:rsidRPr="00402CE3">
        <w:rPr>
          <w:rFonts w:asciiTheme="majorHAnsi" w:hAnsiTheme="majorHAnsi"/>
          <w:sz w:val="22"/>
          <w:szCs w:val="22"/>
        </w:rPr>
        <w:tab/>
        <w:t>(if negative at 24 hours, repeat)</w:t>
      </w:r>
    </w:p>
    <w:p w14:paraId="53E2510C" w14:textId="77777777" w:rsidR="00CE1119" w:rsidRPr="00402CE3" w:rsidRDefault="00CE1119" w:rsidP="00402CE3">
      <w:pPr>
        <w:pStyle w:val="ListParagraph"/>
        <w:rPr>
          <w:rFonts w:asciiTheme="majorHAnsi" w:hAnsiTheme="majorHAnsi"/>
          <w:sz w:val="22"/>
          <w:szCs w:val="22"/>
        </w:rPr>
      </w:pPr>
    </w:p>
    <w:p w14:paraId="2C4C2927" w14:textId="77777777" w:rsidR="00402CE3" w:rsidRPr="00402CE3" w:rsidRDefault="00402CE3" w:rsidP="00402CE3">
      <w:pPr>
        <w:rPr>
          <w:rFonts w:asciiTheme="majorHAnsi" w:hAnsiTheme="majorHAnsi"/>
          <w:sz w:val="22"/>
          <w:szCs w:val="22"/>
        </w:rPr>
      </w:pPr>
    </w:p>
    <w:p w14:paraId="00D39750" w14:textId="77777777" w:rsidR="00381D5B" w:rsidRPr="00381D5B" w:rsidRDefault="00381D5B" w:rsidP="008D3A42">
      <w:pPr>
        <w:pStyle w:val="ListParagraph"/>
        <w:numPr>
          <w:ilvl w:val="0"/>
          <w:numId w:val="50"/>
        </w:numPr>
        <w:rPr>
          <w:rFonts w:asciiTheme="majorHAnsi" w:hAnsiTheme="majorHAnsi"/>
          <w:sz w:val="22"/>
          <w:szCs w:val="22"/>
        </w:rPr>
      </w:pPr>
      <w:r w:rsidRPr="00381D5B">
        <w:rPr>
          <w:rFonts w:asciiTheme="majorHAnsi" w:hAnsiTheme="majorHAnsi"/>
          <w:b/>
          <w:sz w:val="22"/>
          <w:szCs w:val="22"/>
        </w:rPr>
        <w:t>Reagents, Supplies, &amp; Equipment Supplies</w:t>
      </w:r>
      <w:r>
        <w:rPr>
          <w:rFonts w:asciiTheme="majorHAnsi" w:hAnsiTheme="majorHAnsi"/>
          <w:b/>
          <w:sz w:val="22"/>
          <w:szCs w:val="22"/>
        </w:rPr>
        <w:t>:</w:t>
      </w:r>
    </w:p>
    <w:p w14:paraId="506078E1" w14:textId="77777777" w:rsidR="00381D5B" w:rsidRDefault="00381D5B" w:rsidP="00381D5B">
      <w:pPr>
        <w:pStyle w:val="ListParagraph"/>
        <w:ind w:left="1440"/>
        <w:rPr>
          <w:rFonts w:asciiTheme="majorHAnsi" w:hAnsiTheme="majorHAnsi"/>
          <w:sz w:val="22"/>
          <w:szCs w:val="22"/>
        </w:rPr>
      </w:pPr>
      <w:r w:rsidRPr="00381D5B">
        <w:rPr>
          <w:rFonts w:asciiTheme="majorHAnsi" w:hAnsiTheme="majorHAnsi"/>
          <w:sz w:val="22"/>
          <w:szCs w:val="22"/>
        </w:rPr>
        <w:t>Venipuncture supplies</w:t>
      </w:r>
      <w:r>
        <w:rPr>
          <w:rFonts w:asciiTheme="majorHAnsi" w:hAnsiTheme="majorHAnsi"/>
          <w:sz w:val="22"/>
          <w:szCs w:val="22"/>
        </w:rPr>
        <w:t xml:space="preserve"> - </w:t>
      </w:r>
      <w:r w:rsidRPr="00381D5B">
        <w:rPr>
          <w:rFonts w:asciiTheme="majorHAnsi" w:hAnsiTheme="majorHAnsi"/>
          <w:sz w:val="22"/>
          <w:szCs w:val="22"/>
        </w:rPr>
        <w:t xml:space="preserve">gloves, tourniquet, gauze pads, syringes, needles, </w:t>
      </w:r>
      <w:r>
        <w:rPr>
          <w:rFonts w:asciiTheme="majorHAnsi" w:hAnsiTheme="majorHAnsi"/>
          <w:sz w:val="22"/>
          <w:szCs w:val="22"/>
        </w:rPr>
        <w:t>etc.</w:t>
      </w:r>
    </w:p>
    <w:p w14:paraId="200A3F03" w14:textId="77777777" w:rsidR="00381D5B" w:rsidRDefault="00381D5B" w:rsidP="00381D5B">
      <w:pPr>
        <w:pStyle w:val="ListParagraph"/>
        <w:ind w:left="1440"/>
        <w:rPr>
          <w:rFonts w:asciiTheme="majorHAnsi" w:hAnsiTheme="majorHAnsi"/>
          <w:sz w:val="22"/>
          <w:szCs w:val="22"/>
        </w:rPr>
      </w:pPr>
      <w:proofErr w:type="spellStart"/>
      <w:r w:rsidRPr="00381D5B">
        <w:rPr>
          <w:rFonts w:asciiTheme="majorHAnsi" w:hAnsiTheme="majorHAnsi"/>
          <w:sz w:val="22"/>
          <w:szCs w:val="22"/>
        </w:rPr>
        <w:t>BacT</w:t>
      </w:r>
      <w:proofErr w:type="spellEnd"/>
      <w:r w:rsidRPr="00381D5B">
        <w:rPr>
          <w:rFonts w:asciiTheme="majorHAnsi" w:hAnsiTheme="majorHAnsi"/>
          <w:sz w:val="22"/>
          <w:szCs w:val="22"/>
        </w:rPr>
        <w:t xml:space="preserve">/ Alert bottles - store at room temperature </w:t>
      </w:r>
      <w:r w:rsidRPr="002D1F60">
        <w:rPr>
          <w:rFonts w:asciiTheme="majorHAnsi" w:hAnsiTheme="majorHAnsi"/>
          <w:sz w:val="22"/>
          <w:szCs w:val="22"/>
        </w:rPr>
        <w:t>and protected from light until use.</w:t>
      </w:r>
    </w:p>
    <w:p w14:paraId="44200AEA" w14:textId="77777777" w:rsidR="00E75991" w:rsidRPr="00EC2EA6" w:rsidRDefault="00E75991" w:rsidP="00EC2EA6">
      <w:pPr>
        <w:ind w:left="2160"/>
        <w:rPr>
          <w:rFonts w:asciiTheme="majorHAnsi" w:hAnsiTheme="majorHAnsi"/>
          <w:i/>
          <w:sz w:val="20"/>
          <w:szCs w:val="22"/>
        </w:rPr>
      </w:pPr>
      <w:r w:rsidRPr="00EC2EA6">
        <w:rPr>
          <w:rFonts w:asciiTheme="majorHAnsi" w:hAnsiTheme="majorHAnsi"/>
          <w:i/>
          <w:sz w:val="20"/>
          <w:szCs w:val="22"/>
        </w:rPr>
        <w:t>Prior to use, the bottles should be checked for evidence of damage or deterioration (discoloration). Do not use bottles that are outdated or show any signs of contamination, such as, turbidity, excess gas pressure, or a yellow sensor on the bottom of the bottle.</w:t>
      </w:r>
    </w:p>
    <w:p w14:paraId="1C4F8F06" w14:textId="77777777" w:rsidR="00381D5B" w:rsidRDefault="00381D5B" w:rsidP="00381D5B">
      <w:pPr>
        <w:pStyle w:val="ListParagraph"/>
        <w:ind w:left="1440"/>
        <w:rPr>
          <w:rFonts w:asciiTheme="majorHAnsi" w:hAnsiTheme="majorHAnsi"/>
          <w:sz w:val="22"/>
          <w:szCs w:val="22"/>
        </w:rPr>
      </w:pPr>
      <w:r w:rsidRPr="00381D5B">
        <w:rPr>
          <w:rFonts w:asciiTheme="majorHAnsi" w:hAnsiTheme="majorHAnsi"/>
          <w:sz w:val="22"/>
          <w:szCs w:val="22"/>
        </w:rPr>
        <w:t>70% isopropyl alcohol</w:t>
      </w:r>
    </w:p>
    <w:p w14:paraId="332E8EC1" w14:textId="77777777" w:rsidR="00381D5B" w:rsidRPr="00381D5B" w:rsidRDefault="00381D5B" w:rsidP="00381D5B">
      <w:pPr>
        <w:pStyle w:val="ListParagraph"/>
        <w:ind w:left="1440"/>
        <w:rPr>
          <w:rFonts w:asciiTheme="majorHAnsi" w:hAnsiTheme="majorHAnsi"/>
          <w:sz w:val="22"/>
          <w:szCs w:val="22"/>
        </w:rPr>
      </w:pPr>
      <w:r w:rsidRPr="00381D5B">
        <w:rPr>
          <w:rFonts w:asciiTheme="majorHAnsi" w:hAnsiTheme="majorHAnsi"/>
          <w:sz w:val="22"/>
          <w:szCs w:val="22"/>
        </w:rPr>
        <w:t xml:space="preserve">BD </w:t>
      </w:r>
      <w:proofErr w:type="spellStart"/>
      <w:r w:rsidRPr="00381D5B">
        <w:rPr>
          <w:rFonts w:asciiTheme="majorHAnsi" w:hAnsiTheme="majorHAnsi"/>
          <w:sz w:val="22"/>
          <w:szCs w:val="22"/>
        </w:rPr>
        <w:t>ChloroPrep</w:t>
      </w:r>
      <w:proofErr w:type="spellEnd"/>
    </w:p>
    <w:p w14:paraId="1C275716" w14:textId="77777777" w:rsidR="00381D5B" w:rsidRDefault="00381D5B" w:rsidP="00381D5B">
      <w:pPr>
        <w:pStyle w:val="ListParagraph"/>
        <w:ind w:left="1440"/>
        <w:rPr>
          <w:rFonts w:asciiTheme="majorHAnsi" w:hAnsiTheme="majorHAnsi"/>
          <w:sz w:val="22"/>
          <w:szCs w:val="22"/>
        </w:rPr>
      </w:pPr>
      <w:r w:rsidRPr="00381D5B">
        <w:rPr>
          <w:rFonts w:asciiTheme="majorHAnsi" w:hAnsiTheme="majorHAnsi"/>
          <w:sz w:val="22"/>
          <w:szCs w:val="22"/>
        </w:rPr>
        <w:t>10% PVP iodine (Sepp) if &lt;2 months of age</w:t>
      </w:r>
    </w:p>
    <w:p w14:paraId="2C4499B8" w14:textId="77777777" w:rsidR="003671AE" w:rsidRDefault="003671AE" w:rsidP="00381D5B">
      <w:pPr>
        <w:pStyle w:val="ListParagraph"/>
        <w:ind w:left="1440"/>
        <w:rPr>
          <w:rFonts w:asciiTheme="majorHAnsi" w:hAnsiTheme="majorHAnsi"/>
          <w:sz w:val="22"/>
          <w:szCs w:val="22"/>
        </w:rPr>
      </w:pPr>
    </w:p>
    <w:p w14:paraId="5ECA008F" w14:textId="77777777" w:rsidR="00CE1119" w:rsidRDefault="00CE1119" w:rsidP="00381D5B">
      <w:pPr>
        <w:pStyle w:val="ListParagraph"/>
        <w:ind w:left="1440"/>
        <w:rPr>
          <w:rFonts w:asciiTheme="majorHAnsi" w:hAnsiTheme="majorHAnsi"/>
          <w:sz w:val="22"/>
          <w:szCs w:val="22"/>
        </w:rPr>
      </w:pPr>
    </w:p>
    <w:p w14:paraId="06844A31" w14:textId="77777777" w:rsidR="00381D5B" w:rsidRPr="00381D5B" w:rsidRDefault="00381D5B" w:rsidP="00381D5B">
      <w:pPr>
        <w:pStyle w:val="ListParagraph"/>
        <w:ind w:left="1440"/>
        <w:rPr>
          <w:rFonts w:asciiTheme="majorHAnsi" w:hAnsiTheme="majorHAnsi"/>
          <w:sz w:val="22"/>
          <w:szCs w:val="22"/>
        </w:rPr>
      </w:pPr>
    </w:p>
    <w:p w14:paraId="1C1EDDEB" w14:textId="77777777" w:rsidR="008D3A42" w:rsidRDefault="008D3A42" w:rsidP="008D3A42">
      <w:pPr>
        <w:pStyle w:val="ListParagraph"/>
        <w:numPr>
          <w:ilvl w:val="0"/>
          <w:numId w:val="50"/>
        </w:numPr>
        <w:rPr>
          <w:rFonts w:asciiTheme="majorHAnsi" w:hAnsiTheme="majorHAnsi"/>
          <w:sz w:val="22"/>
          <w:szCs w:val="22"/>
        </w:rPr>
      </w:pPr>
      <w:proofErr w:type="gramStart"/>
      <w:r>
        <w:rPr>
          <w:rFonts w:asciiTheme="majorHAnsi" w:hAnsiTheme="majorHAnsi"/>
          <w:b/>
          <w:sz w:val="22"/>
          <w:szCs w:val="22"/>
        </w:rPr>
        <w:t>Procedure:</w:t>
      </w:r>
      <w:r w:rsidRPr="008D3A42">
        <w:rPr>
          <w:rFonts w:asciiTheme="majorHAnsi" w:hAnsiTheme="majorHAnsi"/>
          <w:sz w:val="22"/>
          <w:szCs w:val="22"/>
        </w:rPr>
        <w:t>-</w:t>
      </w:r>
      <w:proofErr w:type="gramEnd"/>
      <w:r w:rsidRPr="008D3A42">
        <w:rPr>
          <w:rFonts w:asciiTheme="majorHAnsi" w:hAnsiTheme="majorHAnsi"/>
          <w:sz w:val="22"/>
          <w:szCs w:val="22"/>
        </w:rPr>
        <w:t xml:space="preserve"> </w:t>
      </w:r>
    </w:p>
    <w:p w14:paraId="673448F9" w14:textId="77777777" w:rsidR="00402CE3" w:rsidRDefault="00402CE3" w:rsidP="00402CE3">
      <w:pPr>
        <w:pStyle w:val="ListParagraph"/>
        <w:rPr>
          <w:rFonts w:asciiTheme="majorHAnsi" w:hAnsiTheme="majorHAnsi"/>
          <w:sz w:val="22"/>
          <w:szCs w:val="22"/>
        </w:rPr>
      </w:pPr>
    </w:p>
    <w:p w14:paraId="5BE07908" w14:textId="77777777" w:rsidR="003671AE" w:rsidRDefault="003671AE" w:rsidP="003671AE">
      <w:pPr>
        <w:pStyle w:val="ListParagraph"/>
        <w:ind w:left="1080"/>
        <w:rPr>
          <w:rFonts w:asciiTheme="majorHAnsi" w:hAnsiTheme="majorHAnsi"/>
          <w:i/>
          <w:sz w:val="22"/>
          <w:szCs w:val="22"/>
        </w:rPr>
      </w:pPr>
      <w:r w:rsidRPr="003671AE">
        <w:rPr>
          <w:rFonts w:asciiTheme="majorHAnsi" w:hAnsiTheme="majorHAnsi"/>
          <w:i/>
          <w:sz w:val="22"/>
          <w:szCs w:val="22"/>
        </w:rPr>
        <w:t>The quality of the blood culture depends primarily upon the quality of the skin preparation and the sterile technique employed while collecting the specimen. Any contaminant picked up from the skin or</w:t>
      </w:r>
      <w:r w:rsidRPr="003671AE">
        <w:rPr>
          <w:rFonts w:asciiTheme="majorHAnsi" w:hAnsiTheme="majorHAnsi"/>
          <w:sz w:val="22"/>
          <w:szCs w:val="22"/>
        </w:rPr>
        <w:t xml:space="preserve"> </w:t>
      </w:r>
      <w:r w:rsidRPr="003671AE">
        <w:rPr>
          <w:rFonts w:asciiTheme="majorHAnsi" w:hAnsiTheme="majorHAnsi"/>
          <w:i/>
          <w:sz w:val="22"/>
          <w:szCs w:val="22"/>
        </w:rPr>
        <w:t>from the surface of the rubber stopper, on the blood culture bottle, can be introduced into the blood culture bottle and produce a result that will erroneously appear to show sepsis. This can lead to the patient being unnecessarily treated. If sterile technique is not properly followed, it is also possible to introduce bacteria into the patient’s bloodstream and cause a nosocomial infection</w:t>
      </w:r>
    </w:p>
    <w:p w14:paraId="4D901C6B" w14:textId="77777777" w:rsidR="003671AE" w:rsidRPr="008D3A42" w:rsidRDefault="003671AE" w:rsidP="003671AE">
      <w:pPr>
        <w:pStyle w:val="ListParagraph"/>
        <w:ind w:left="1080"/>
        <w:rPr>
          <w:rFonts w:asciiTheme="majorHAnsi" w:hAnsiTheme="majorHAnsi"/>
          <w:sz w:val="22"/>
          <w:szCs w:val="22"/>
        </w:rPr>
      </w:pPr>
    </w:p>
    <w:p w14:paraId="2C9F2005" w14:textId="77777777" w:rsidR="008D3A42" w:rsidRPr="008D3A42" w:rsidRDefault="008D3A42" w:rsidP="008D3A42">
      <w:pPr>
        <w:pStyle w:val="ListParagraph"/>
        <w:numPr>
          <w:ilvl w:val="1"/>
          <w:numId w:val="50"/>
        </w:numPr>
        <w:rPr>
          <w:rFonts w:asciiTheme="majorHAnsi" w:hAnsiTheme="majorHAnsi"/>
          <w:sz w:val="22"/>
          <w:szCs w:val="22"/>
        </w:rPr>
      </w:pPr>
      <w:r w:rsidRPr="008D3A42">
        <w:rPr>
          <w:rFonts w:asciiTheme="majorHAnsi" w:hAnsiTheme="majorHAnsi"/>
          <w:sz w:val="22"/>
          <w:szCs w:val="22"/>
        </w:rPr>
        <w:t>In all cases, the physician should specify the collection times and collection intervals.</w:t>
      </w:r>
    </w:p>
    <w:p w14:paraId="6F9C2FEA" w14:textId="77777777" w:rsidR="008D3A42" w:rsidRDefault="008D3A42" w:rsidP="008D3A42">
      <w:pPr>
        <w:pStyle w:val="ListParagraph"/>
        <w:numPr>
          <w:ilvl w:val="1"/>
          <w:numId w:val="50"/>
        </w:numPr>
        <w:rPr>
          <w:rFonts w:asciiTheme="majorHAnsi" w:hAnsiTheme="majorHAnsi"/>
          <w:i/>
          <w:sz w:val="22"/>
          <w:szCs w:val="22"/>
        </w:rPr>
      </w:pPr>
      <w:r w:rsidRPr="008D3A42">
        <w:rPr>
          <w:rFonts w:asciiTheme="majorHAnsi" w:hAnsiTheme="majorHAnsi"/>
          <w:i/>
          <w:sz w:val="22"/>
          <w:szCs w:val="22"/>
        </w:rPr>
        <w:t>Normal protocol is for no more than two sets of blood cultures to be drawn within a 24-hour span. If more than two sets are ordered within 24 hours and it is determined they are not duplicate orders, a pathologist consultation is required. A pathology consult is not required when blood cultures are ordered by a cardiologist or an infectious disease specialist.</w:t>
      </w:r>
    </w:p>
    <w:p w14:paraId="55E70484" w14:textId="77777777" w:rsidR="008D3A42" w:rsidRDefault="008D3A42" w:rsidP="008D3A42">
      <w:pPr>
        <w:pStyle w:val="ListParagraph"/>
        <w:numPr>
          <w:ilvl w:val="1"/>
          <w:numId w:val="50"/>
        </w:numPr>
        <w:rPr>
          <w:rFonts w:asciiTheme="majorHAnsi" w:hAnsiTheme="majorHAnsi"/>
          <w:sz w:val="22"/>
          <w:szCs w:val="22"/>
        </w:rPr>
      </w:pPr>
      <w:r w:rsidRPr="008D3A42">
        <w:rPr>
          <w:rFonts w:asciiTheme="majorHAnsi" w:hAnsiTheme="majorHAnsi"/>
          <w:sz w:val="22"/>
          <w:szCs w:val="22"/>
        </w:rPr>
        <w:t>Timing of collections may or may not be critical per the disease process in the patient as bacteremia may be continuous, intermittent, or transient.</w:t>
      </w:r>
    </w:p>
    <w:p w14:paraId="1AA513FF" w14:textId="77777777" w:rsidR="00AB0AA7" w:rsidRDefault="00AB0AA7" w:rsidP="00AB0AA7">
      <w:pPr>
        <w:pStyle w:val="ListParagraph"/>
        <w:ind w:left="1440"/>
        <w:rPr>
          <w:rFonts w:asciiTheme="majorHAnsi" w:hAnsiTheme="majorHAnsi"/>
          <w:sz w:val="22"/>
          <w:szCs w:val="22"/>
        </w:rPr>
      </w:pPr>
    </w:p>
    <w:p w14:paraId="49FCE185" w14:textId="77777777" w:rsidR="00AB0AA7" w:rsidRDefault="00AB0AA7" w:rsidP="00AB0AA7">
      <w:pPr>
        <w:pStyle w:val="ListParagraph"/>
        <w:ind w:left="1440"/>
        <w:rPr>
          <w:rFonts w:asciiTheme="majorHAnsi" w:hAnsiTheme="majorHAnsi"/>
          <w:sz w:val="22"/>
          <w:szCs w:val="22"/>
        </w:rPr>
      </w:pPr>
    </w:p>
    <w:p w14:paraId="05649AE3" w14:textId="77777777" w:rsidR="00AB0AA7" w:rsidRDefault="00AB0AA7" w:rsidP="00AB0AA7">
      <w:pPr>
        <w:autoSpaceDE w:val="0"/>
        <w:autoSpaceDN w:val="0"/>
        <w:adjustRightInd w:val="0"/>
        <w:ind w:left="1440" w:hanging="360"/>
        <w:rPr>
          <w:rFonts w:asciiTheme="majorHAnsi" w:hAnsiTheme="majorHAnsi"/>
          <w:sz w:val="22"/>
          <w:szCs w:val="22"/>
          <w:u w:val="single"/>
        </w:rPr>
      </w:pPr>
      <w:r w:rsidRPr="00AB0AA7">
        <w:rPr>
          <w:rFonts w:asciiTheme="majorHAnsi" w:hAnsiTheme="majorHAnsi"/>
          <w:sz w:val="22"/>
          <w:szCs w:val="22"/>
          <w:u w:val="single"/>
        </w:rPr>
        <w:t>USE THE FOLLOWING CHART AS A GUIDE TO SPECIMEN VOLUME:</w:t>
      </w:r>
    </w:p>
    <w:p w14:paraId="7F96BBB2" w14:textId="77777777" w:rsidR="00616AE6" w:rsidRDefault="00616AE6" w:rsidP="00AB0AA7">
      <w:pPr>
        <w:autoSpaceDE w:val="0"/>
        <w:autoSpaceDN w:val="0"/>
        <w:adjustRightInd w:val="0"/>
        <w:ind w:left="1440" w:hanging="360"/>
        <w:rPr>
          <w:rFonts w:asciiTheme="majorHAnsi" w:hAnsiTheme="majorHAnsi"/>
          <w:sz w:val="22"/>
          <w:szCs w:val="22"/>
          <w:u w:val="single"/>
        </w:rPr>
      </w:pPr>
    </w:p>
    <w:p w14:paraId="54AB9592" w14:textId="77777777" w:rsidR="00AB0AA7" w:rsidRPr="00AB0AA7" w:rsidRDefault="00AB0AA7" w:rsidP="00AB0AA7">
      <w:pPr>
        <w:autoSpaceDE w:val="0"/>
        <w:autoSpaceDN w:val="0"/>
        <w:adjustRightInd w:val="0"/>
        <w:ind w:left="1440" w:hanging="360"/>
        <w:rPr>
          <w:rFonts w:asciiTheme="majorHAnsi" w:hAnsiTheme="majorHAnsi"/>
          <w:sz w:val="22"/>
          <w:szCs w:val="22"/>
          <w:u w:val="single"/>
        </w:rPr>
      </w:pPr>
    </w:p>
    <w:tbl>
      <w:tblPr>
        <w:tblW w:w="7195"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1774"/>
        <w:gridCol w:w="2283"/>
      </w:tblGrid>
      <w:tr w:rsidR="00590115" w:rsidRPr="00EC3BC0" w14:paraId="5D6A8638" w14:textId="77777777" w:rsidTr="00616AE6">
        <w:trPr>
          <w:trHeight w:val="280"/>
        </w:trPr>
        <w:tc>
          <w:tcPr>
            <w:tcW w:w="3138" w:type="dxa"/>
          </w:tcPr>
          <w:p w14:paraId="5595F042" w14:textId="77777777" w:rsidR="00590115" w:rsidRPr="00EC3BC0" w:rsidRDefault="00590115" w:rsidP="00026285">
            <w:pPr>
              <w:autoSpaceDE w:val="0"/>
              <w:autoSpaceDN w:val="0"/>
              <w:adjustRightInd w:val="0"/>
              <w:jc w:val="center"/>
              <w:rPr>
                <w:rFonts w:asciiTheme="majorHAnsi" w:hAnsiTheme="majorHAnsi"/>
                <w:b/>
                <w:bCs/>
                <w:sz w:val="22"/>
                <w:szCs w:val="22"/>
              </w:rPr>
            </w:pPr>
            <w:r w:rsidRPr="00026285">
              <w:rPr>
                <w:rFonts w:asciiTheme="majorHAnsi" w:hAnsiTheme="majorHAnsi"/>
                <w:b/>
                <w:bCs/>
                <w:szCs w:val="22"/>
                <w:u w:val="single"/>
              </w:rPr>
              <w:t>Age</w:t>
            </w:r>
          </w:p>
        </w:tc>
        <w:tc>
          <w:tcPr>
            <w:tcW w:w="1774" w:type="dxa"/>
          </w:tcPr>
          <w:p w14:paraId="742EF53B" w14:textId="77777777" w:rsidR="00590115" w:rsidRPr="00EC3BC0" w:rsidRDefault="00590115" w:rsidP="00026285">
            <w:pPr>
              <w:autoSpaceDE w:val="0"/>
              <w:autoSpaceDN w:val="0"/>
              <w:adjustRightInd w:val="0"/>
              <w:jc w:val="center"/>
              <w:rPr>
                <w:rFonts w:asciiTheme="majorHAnsi" w:hAnsiTheme="majorHAnsi"/>
                <w:b/>
                <w:bCs/>
                <w:sz w:val="22"/>
                <w:szCs w:val="22"/>
              </w:rPr>
            </w:pPr>
            <w:r w:rsidRPr="00026285">
              <w:rPr>
                <w:rFonts w:asciiTheme="majorHAnsi" w:hAnsiTheme="majorHAnsi"/>
                <w:b/>
                <w:bCs/>
                <w:szCs w:val="22"/>
                <w:u w:val="single"/>
              </w:rPr>
              <w:t>Volume</w:t>
            </w:r>
          </w:p>
        </w:tc>
        <w:tc>
          <w:tcPr>
            <w:tcW w:w="2283" w:type="dxa"/>
            <w:tcBorders>
              <w:right w:val="single" w:sz="4" w:space="0" w:color="auto"/>
            </w:tcBorders>
          </w:tcPr>
          <w:p w14:paraId="4882CFCB" w14:textId="77777777" w:rsidR="00590115" w:rsidRPr="00EC3BC0" w:rsidRDefault="00590115" w:rsidP="00026285">
            <w:pPr>
              <w:autoSpaceDE w:val="0"/>
              <w:autoSpaceDN w:val="0"/>
              <w:adjustRightInd w:val="0"/>
              <w:jc w:val="center"/>
              <w:rPr>
                <w:rFonts w:asciiTheme="majorHAnsi" w:hAnsiTheme="majorHAnsi"/>
                <w:b/>
                <w:bCs/>
                <w:sz w:val="22"/>
                <w:szCs w:val="22"/>
              </w:rPr>
            </w:pPr>
            <w:r w:rsidRPr="00026285">
              <w:rPr>
                <w:rFonts w:asciiTheme="majorHAnsi" w:hAnsiTheme="majorHAnsi"/>
                <w:b/>
                <w:bCs/>
                <w:szCs w:val="22"/>
                <w:u w:val="single"/>
              </w:rPr>
              <w:t>Bottles</w:t>
            </w:r>
          </w:p>
        </w:tc>
      </w:tr>
      <w:tr w:rsidR="00590115" w:rsidRPr="00EC3BC0" w14:paraId="0E2350D9" w14:textId="77777777" w:rsidTr="00616AE6">
        <w:trPr>
          <w:trHeight w:val="691"/>
        </w:trPr>
        <w:tc>
          <w:tcPr>
            <w:tcW w:w="3138" w:type="dxa"/>
            <w:vAlign w:val="center"/>
          </w:tcPr>
          <w:p w14:paraId="5AAC0CA0" w14:textId="77777777" w:rsidR="00590115" w:rsidRPr="00EC3BC0" w:rsidRDefault="00590115" w:rsidP="00026285">
            <w:pPr>
              <w:autoSpaceDE w:val="0"/>
              <w:autoSpaceDN w:val="0"/>
              <w:adjustRightInd w:val="0"/>
              <w:rPr>
                <w:rFonts w:asciiTheme="majorHAnsi" w:hAnsiTheme="majorHAnsi"/>
                <w:sz w:val="22"/>
                <w:szCs w:val="22"/>
              </w:rPr>
            </w:pPr>
            <w:r w:rsidRPr="00EC3BC0">
              <w:rPr>
                <w:rFonts w:asciiTheme="majorHAnsi" w:hAnsiTheme="majorHAnsi"/>
                <w:sz w:val="22"/>
                <w:szCs w:val="22"/>
              </w:rPr>
              <w:t>Adults (</w:t>
            </w:r>
            <w:r w:rsidRPr="00424EC0">
              <w:rPr>
                <w:rFonts w:asciiTheme="majorHAnsi" w:hAnsiTheme="majorHAnsi"/>
                <w:b/>
                <w:sz w:val="22"/>
                <w:szCs w:val="22"/>
                <w:u w:val="single"/>
              </w:rPr>
              <w:t>&gt;</w:t>
            </w:r>
            <w:r w:rsidRPr="00EC3BC0">
              <w:rPr>
                <w:rFonts w:asciiTheme="majorHAnsi" w:hAnsiTheme="majorHAnsi"/>
                <w:sz w:val="22"/>
                <w:szCs w:val="22"/>
              </w:rPr>
              <w:t>10</w:t>
            </w:r>
            <w:r>
              <w:rPr>
                <w:rFonts w:asciiTheme="majorHAnsi" w:hAnsiTheme="majorHAnsi"/>
                <w:sz w:val="22"/>
                <w:szCs w:val="22"/>
              </w:rPr>
              <w:t xml:space="preserve"> years</w:t>
            </w:r>
            <w:r w:rsidRPr="00EC3BC0">
              <w:rPr>
                <w:rFonts w:asciiTheme="majorHAnsi" w:hAnsiTheme="majorHAnsi"/>
                <w:sz w:val="22"/>
                <w:szCs w:val="22"/>
              </w:rPr>
              <w:t>)</w:t>
            </w:r>
          </w:p>
        </w:tc>
        <w:tc>
          <w:tcPr>
            <w:tcW w:w="1774" w:type="dxa"/>
            <w:vAlign w:val="center"/>
          </w:tcPr>
          <w:p w14:paraId="156D40C0" w14:textId="77777777" w:rsidR="00590115" w:rsidRPr="00424EC0" w:rsidRDefault="00590115" w:rsidP="00026285">
            <w:pPr>
              <w:autoSpaceDE w:val="0"/>
              <w:autoSpaceDN w:val="0"/>
              <w:adjustRightInd w:val="0"/>
              <w:jc w:val="center"/>
              <w:rPr>
                <w:rFonts w:asciiTheme="majorHAnsi" w:hAnsiTheme="majorHAnsi"/>
                <w:szCs w:val="22"/>
              </w:rPr>
            </w:pPr>
            <w:r w:rsidRPr="00424EC0">
              <w:rPr>
                <w:rFonts w:asciiTheme="majorHAnsi" w:hAnsiTheme="majorHAnsi"/>
                <w:szCs w:val="22"/>
              </w:rPr>
              <w:t>20 ml</w:t>
            </w:r>
          </w:p>
          <w:p w14:paraId="1B59CB70" w14:textId="77777777" w:rsidR="00590115" w:rsidRPr="00EC3BC0" w:rsidRDefault="00590115" w:rsidP="00026285">
            <w:pPr>
              <w:autoSpaceDE w:val="0"/>
              <w:autoSpaceDN w:val="0"/>
              <w:adjustRightInd w:val="0"/>
              <w:jc w:val="center"/>
              <w:rPr>
                <w:rFonts w:asciiTheme="majorHAnsi" w:hAnsiTheme="majorHAnsi"/>
                <w:sz w:val="22"/>
                <w:szCs w:val="22"/>
              </w:rPr>
            </w:pPr>
            <w:r w:rsidRPr="00424EC0">
              <w:rPr>
                <w:rFonts w:asciiTheme="majorHAnsi" w:hAnsiTheme="majorHAnsi"/>
                <w:sz w:val="16"/>
                <w:szCs w:val="22"/>
              </w:rPr>
              <w:t>(10 ml in each bottle)</w:t>
            </w:r>
          </w:p>
        </w:tc>
        <w:tc>
          <w:tcPr>
            <w:tcW w:w="2283" w:type="dxa"/>
            <w:tcBorders>
              <w:right w:val="single" w:sz="4" w:space="0" w:color="auto"/>
            </w:tcBorders>
            <w:vAlign w:val="center"/>
          </w:tcPr>
          <w:p w14:paraId="5EDE3850" w14:textId="77777777" w:rsidR="00590115" w:rsidRPr="00EC3BC0" w:rsidRDefault="00590115" w:rsidP="00026285">
            <w:pPr>
              <w:autoSpaceDE w:val="0"/>
              <w:autoSpaceDN w:val="0"/>
              <w:adjustRightInd w:val="0"/>
              <w:jc w:val="center"/>
              <w:rPr>
                <w:rFonts w:asciiTheme="majorHAnsi" w:hAnsiTheme="majorHAnsi"/>
                <w:sz w:val="22"/>
                <w:szCs w:val="22"/>
              </w:rPr>
            </w:pPr>
            <w:r w:rsidRPr="00EC3BC0">
              <w:rPr>
                <w:rFonts w:asciiTheme="majorHAnsi" w:hAnsiTheme="majorHAnsi"/>
                <w:sz w:val="22"/>
                <w:szCs w:val="22"/>
              </w:rPr>
              <w:t>Aerobic &amp; Anaerobic</w:t>
            </w:r>
          </w:p>
        </w:tc>
      </w:tr>
      <w:tr w:rsidR="00590115" w:rsidRPr="00EC3BC0" w14:paraId="67B7B2EB" w14:textId="77777777" w:rsidTr="00616AE6">
        <w:trPr>
          <w:trHeight w:val="663"/>
        </w:trPr>
        <w:tc>
          <w:tcPr>
            <w:tcW w:w="3138" w:type="dxa"/>
            <w:vAlign w:val="center"/>
          </w:tcPr>
          <w:p w14:paraId="7BE14B00" w14:textId="77777777" w:rsidR="00590115" w:rsidRDefault="00590115" w:rsidP="00026285">
            <w:pPr>
              <w:autoSpaceDE w:val="0"/>
              <w:autoSpaceDN w:val="0"/>
              <w:adjustRightInd w:val="0"/>
              <w:rPr>
                <w:rFonts w:asciiTheme="majorHAnsi" w:hAnsiTheme="majorHAnsi"/>
                <w:sz w:val="22"/>
                <w:szCs w:val="22"/>
              </w:rPr>
            </w:pPr>
            <w:r w:rsidRPr="00EC3BC0">
              <w:rPr>
                <w:rFonts w:asciiTheme="majorHAnsi" w:hAnsiTheme="majorHAnsi"/>
                <w:sz w:val="22"/>
                <w:szCs w:val="22"/>
              </w:rPr>
              <w:t xml:space="preserve">Adults </w:t>
            </w:r>
          </w:p>
          <w:p w14:paraId="0D074BB8" w14:textId="77777777" w:rsidR="00590115" w:rsidRPr="00EC3BC0" w:rsidRDefault="00590115" w:rsidP="00026285">
            <w:pPr>
              <w:autoSpaceDE w:val="0"/>
              <w:autoSpaceDN w:val="0"/>
              <w:adjustRightInd w:val="0"/>
              <w:rPr>
                <w:rFonts w:asciiTheme="majorHAnsi" w:hAnsiTheme="majorHAnsi"/>
                <w:sz w:val="22"/>
                <w:szCs w:val="22"/>
              </w:rPr>
            </w:pPr>
            <w:r w:rsidRPr="00EC3BC0">
              <w:rPr>
                <w:rFonts w:asciiTheme="majorHAnsi" w:hAnsiTheme="majorHAnsi"/>
                <w:sz w:val="22"/>
                <w:szCs w:val="22"/>
              </w:rPr>
              <w:t>(difficult draws)</w:t>
            </w:r>
          </w:p>
        </w:tc>
        <w:tc>
          <w:tcPr>
            <w:tcW w:w="1774" w:type="dxa"/>
            <w:vAlign w:val="center"/>
          </w:tcPr>
          <w:p w14:paraId="6BF08A1D" w14:textId="77777777" w:rsidR="00590115" w:rsidRPr="00424EC0" w:rsidRDefault="00590115" w:rsidP="00026285">
            <w:pPr>
              <w:autoSpaceDE w:val="0"/>
              <w:autoSpaceDN w:val="0"/>
              <w:adjustRightInd w:val="0"/>
              <w:jc w:val="center"/>
              <w:rPr>
                <w:rFonts w:asciiTheme="majorHAnsi" w:hAnsiTheme="majorHAnsi"/>
                <w:szCs w:val="22"/>
              </w:rPr>
            </w:pPr>
            <w:r w:rsidRPr="00424EC0">
              <w:rPr>
                <w:rFonts w:asciiTheme="majorHAnsi" w:hAnsiTheme="majorHAnsi"/>
                <w:szCs w:val="22"/>
              </w:rPr>
              <w:t>1 - 10 ml</w:t>
            </w:r>
          </w:p>
          <w:p w14:paraId="05EF6430" w14:textId="77777777" w:rsidR="00590115" w:rsidRPr="00EC3BC0" w:rsidRDefault="00590115" w:rsidP="00026285">
            <w:pPr>
              <w:autoSpaceDE w:val="0"/>
              <w:autoSpaceDN w:val="0"/>
              <w:adjustRightInd w:val="0"/>
              <w:jc w:val="center"/>
              <w:rPr>
                <w:rFonts w:asciiTheme="majorHAnsi" w:hAnsiTheme="majorHAnsi"/>
                <w:sz w:val="22"/>
                <w:szCs w:val="22"/>
              </w:rPr>
            </w:pPr>
          </w:p>
        </w:tc>
        <w:tc>
          <w:tcPr>
            <w:tcW w:w="2283" w:type="dxa"/>
            <w:tcBorders>
              <w:right w:val="single" w:sz="4" w:space="0" w:color="auto"/>
            </w:tcBorders>
            <w:vAlign w:val="center"/>
          </w:tcPr>
          <w:p w14:paraId="4BE33D69" w14:textId="77777777" w:rsidR="00590115" w:rsidRPr="00EC3BC0" w:rsidRDefault="00590115" w:rsidP="00026285">
            <w:pPr>
              <w:autoSpaceDE w:val="0"/>
              <w:autoSpaceDN w:val="0"/>
              <w:adjustRightInd w:val="0"/>
              <w:jc w:val="center"/>
              <w:rPr>
                <w:rFonts w:asciiTheme="majorHAnsi" w:hAnsiTheme="majorHAnsi"/>
                <w:sz w:val="22"/>
                <w:szCs w:val="22"/>
              </w:rPr>
            </w:pPr>
            <w:r w:rsidRPr="00424EC0">
              <w:rPr>
                <w:rFonts w:asciiTheme="majorHAnsi" w:hAnsiTheme="majorHAnsi"/>
                <w:sz w:val="22"/>
                <w:szCs w:val="22"/>
              </w:rPr>
              <w:t>Aerobic only</w:t>
            </w:r>
          </w:p>
        </w:tc>
      </w:tr>
      <w:tr w:rsidR="00590115" w:rsidRPr="00EC3BC0" w14:paraId="0D872C1A" w14:textId="77777777" w:rsidTr="00616AE6">
        <w:trPr>
          <w:trHeight w:val="449"/>
        </w:trPr>
        <w:tc>
          <w:tcPr>
            <w:tcW w:w="3138" w:type="dxa"/>
            <w:vAlign w:val="center"/>
          </w:tcPr>
          <w:p w14:paraId="0D57D00B" w14:textId="77777777" w:rsidR="00590115" w:rsidRPr="00EC3BC0" w:rsidRDefault="00590115" w:rsidP="00026285">
            <w:pPr>
              <w:autoSpaceDE w:val="0"/>
              <w:autoSpaceDN w:val="0"/>
              <w:adjustRightInd w:val="0"/>
              <w:rPr>
                <w:rFonts w:asciiTheme="majorHAnsi" w:hAnsiTheme="majorHAnsi"/>
                <w:sz w:val="22"/>
                <w:szCs w:val="22"/>
              </w:rPr>
            </w:pPr>
            <w:r w:rsidRPr="00EC3BC0">
              <w:rPr>
                <w:rFonts w:asciiTheme="majorHAnsi" w:hAnsiTheme="majorHAnsi"/>
                <w:sz w:val="22"/>
                <w:szCs w:val="22"/>
              </w:rPr>
              <w:t>Pediatric</w:t>
            </w:r>
            <w:r>
              <w:rPr>
                <w:rFonts w:asciiTheme="majorHAnsi" w:hAnsiTheme="majorHAnsi"/>
                <w:sz w:val="22"/>
                <w:szCs w:val="22"/>
              </w:rPr>
              <w:t xml:space="preserve"> (</w:t>
            </w:r>
            <w:r w:rsidRPr="00424EC0">
              <w:rPr>
                <w:rFonts w:asciiTheme="majorHAnsi" w:hAnsiTheme="majorHAnsi"/>
                <w:b/>
                <w:sz w:val="22"/>
                <w:szCs w:val="22"/>
              </w:rPr>
              <w:t>&lt;</w:t>
            </w:r>
            <w:r>
              <w:rPr>
                <w:rFonts w:asciiTheme="majorHAnsi" w:hAnsiTheme="majorHAnsi"/>
                <w:sz w:val="22"/>
                <w:szCs w:val="22"/>
              </w:rPr>
              <w:t xml:space="preserve">10 years) </w:t>
            </w:r>
          </w:p>
        </w:tc>
        <w:tc>
          <w:tcPr>
            <w:tcW w:w="1774" w:type="dxa"/>
            <w:vAlign w:val="center"/>
          </w:tcPr>
          <w:p w14:paraId="7CD4F455" w14:textId="77777777" w:rsidR="00590115" w:rsidRPr="00EC3BC0" w:rsidRDefault="00590115" w:rsidP="00026285">
            <w:pPr>
              <w:autoSpaceDE w:val="0"/>
              <w:autoSpaceDN w:val="0"/>
              <w:adjustRightInd w:val="0"/>
              <w:jc w:val="center"/>
              <w:rPr>
                <w:rFonts w:asciiTheme="majorHAnsi" w:hAnsiTheme="majorHAnsi"/>
                <w:sz w:val="22"/>
                <w:szCs w:val="22"/>
              </w:rPr>
            </w:pPr>
            <w:r w:rsidRPr="00590115">
              <w:rPr>
                <w:rFonts w:asciiTheme="majorHAnsi" w:hAnsiTheme="majorHAnsi"/>
                <w:sz w:val="22"/>
                <w:szCs w:val="22"/>
              </w:rPr>
              <w:t xml:space="preserve"> 1 ml per age</w:t>
            </w:r>
          </w:p>
        </w:tc>
        <w:tc>
          <w:tcPr>
            <w:tcW w:w="2283" w:type="dxa"/>
            <w:tcBorders>
              <w:right w:val="single" w:sz="4" w:space="0" w:color="auto"/>
            </w:tcBorders>
            <w:vAlign w:val="center"/>
          </w:tcPr>
          <w:p w14:paraId="10AE65E1" w14:textId="77777777" w:rsidR="00590115" w:rsidRPr="00EC3BC0" w:rsidRDefault="00590115" w:rsidP="00026285">
            <w:pPr>
              <w:autoSpaceDE w:val="0"/>
              <w:autoSpaceDN w:val="0"/>
              <w:adjustRightInd w:val="0"/>
              <w:jc w:val="center"/>
              <w:rPr>
                <w:rFonts w:asciiTheme="majorHAnsi" w:hAnsiTheme="majorHAnsi"/>
                <w:sz w:val="22"/>
                <w:szCs w:val="22"/>
              </w:rPr>
            </w:pPr>
            <w:r>
              <w:rPr>
                <w:rFonts w:asciiTheme="majorHAnsi" w:hAnsiTheme="majorHAnsi"/>
                <w:sz w:val="22"/>
                <w:szCs w:val="22"/>
              </w:rPr>
              <w:t>Aerobic only</w:t>
            </w:r>
          </w:p>
        </w:tc>
      </w:tr>
      <w:tr w:rsidR="00590115" w:rsidRPr="00EC3BC0" w14:paraId="353AE017" w14:textId="77777777" w:rsidTr="00616AE6">
        <w:trPr>
          <w:trHeight w:val="449"/>
        </w:trPr>
        <w:tc>
          <w:tcPr>
            <w:tcW w:w="3138" w:type="dxa"/>
            <w:vAlign w:val="center"/>
          </w:tcPr>
          <w:p w14:paraId="15B3A03D" w14:textId="77777777" w:rsidR="00590115" w:rsidRDefault="00590115" w:rsidP="00590115">
            <w:pPr>
              <w:autoSpaceDE w:val="0"/>
              <w:autoSpaceDN w:val="0"/>
              <w:adjustRightInd w:val="0"/>
              <w:rPr>
                <w:rFonts w:asciiTheme="majorHAnsi" w:hAnsiTheme="majorHAnsi"/>
                <w:sz w:val="22"/>
                <w:szCs w:val="22"/>
              </w:rPr>
            </w:pPr>
            <w:r>
              <w:rPr>
                <w:rFonts w:asciiTheme="majorHAnsi" w:hAnsiTheme="majorHAnsi"/>
                <w:sz w:val="22"/>
                <w:szCs w:val="22"/>
              </w:rPr>
              <w:t xml:space="preserve">Pediatric </w:t>
            </w:r>
          </w:p>
          <w:p w14:paraId="2716FFE1" w14:textId="77777777" w:rsidR="00590115" w:rsidRPr="00EC3BC0" w:rsidRDefault="00590115" w:rsidP="00590115">
            <w:pPr>
              <w:autoSpaceDE w:val="0"/>
              <w:autoSpaceDN w:val="0"/>
              <w:adjustRightInd w:val="0"/>
              <w:rPr>
                <w:rFonts w:asciiTheme="majorHAnsi" w:hAnsiTheme="majorHAnsi"/>
                <w:sz w:val="22"/>
                <w:szCs w:val="22"/>
              </w:rPr>
            </w:pPr>
            <w:r>
              <w:rPr>
                <w:rFonts w:asciiTheme="majorHAnsi" w:hAnsiTheme="majorHAnsi"/>
                <w:sz w:val="22"/>
                <w:szCs w:val="22"/>
              </w:rPr>
              <w:t>(difficult draws)</w:t>
            </w:r>
          </w:p>
        </w:tc>
        <w:tc>
          <w:tcPr>
            <w:tcW w:w="1774" w:type="dxa"/>
            <w:vAlign w:val="center"/>
          </w:tcPr>
          <w:p w14:paraId="38632BA9" w14:textId="77777777" w:rsidR="00590115" w:rsidRPr="00424EC0" w:rsidRDefault="00590115" w:rsidP="00590115">
            <w:pPr>
              <w:autoSpaceDE w:val="0"/>
              <w:autoSpaceDN w:val="0"/>
              <w:adjustRightInd w:val="0"/>
              <w:jc w:val="center"/>
              <w:rPr>
                <w:rFonts w:asciiTheme="majorHAnsi" w:hAnsiTheme="majorHAnsi"/>
                <w:szCs w:val="22"/>
              </w:rPr>
            </w:pPr>
            <w:r>
              <w:rPr>
                <w:rFonts w:asciiTheme="majorHAnsi" w:hAnsiTheme="majorHAnsi"/>
                <w:szCs w:val="22"/>
              </w:rPr>
              <w:t>1 ml</w:t>
            </w:r>
          </w:p>
        </w:tc>
        <w:tc>
          <w:tcPr>
            <w:tcW w:w="2283" w:type="dxa"/>
            <w:tcBorders>
              <w:right w:val="single" w:sz="4" w:space="0" w:color="auto"/>
            </w:tcBorders>
            <w:vAlign w:val="center"/>
          </w:tcPr>
          <w:p w14:paraId="4F8ED2D4" w14:textId="77777777" w:rsidR="00590115" w:rsidRPr="00590115" w:rsidRDefault="00590115" w:rsidP="00590115">
            <w:pPr>
              <w:autoSpaceDE w:val="0"/>
              <w:autoSpaceDN w:val="0"/>
              <w:adjustRightInd w:val="0"/>
              <w:jc w:val="center"/>
              <w:rPr>
                <w:rFonts w:asciiTheme="majorHAnsi" w:hAnsiTheme="majorHAnsi"/>
                <w:sz w:val="22"/>
                <w:szCs w:val="22"/>
              </w:rPr>
            </w:pPr>
            <w:r>
              <w:rPr>
                <w:rFonts w:asciiTheme="majorHAnsi" w:hAnsiTheme="majorHAnsi"/>
                <w:sz w:val="22"/>
                <w:szCs w:val="22"/>
              </w:rPr>
              <w:t>Aerobic only</w:t>
            </w:r>
          </w:p>
        </w:tc>
      </w:tr>
      <w:tr w:rsidR="00590115" w:rsidRPr="00EC3BC0" w14:paraId="3103C7B3" w14:textId="77777777" w:rsidTr="00616AE6">
        <w:trPr>
          <w:trHeight w:val="449"/>
        </w:trPr>
        <w:tc>
          <w:tcPr>
            <w:tcW w:w="3138" w:type="dxa"/>
            <w:vAlign w:val="center"/>
          </w:tcPr>
          <w:p w14:paraId="2EB39A5D" w14:textId="77777777" w:rsidR="00590115" w:rsidRPr="00EC3BC0" w:rsidRDefault="00590115" w:rsidP="00590115">
            <w:pPr>
              <w:autoSpaceDE w:val="0"/>
              <w:autoSpaceDN w:val="0"/>
              <w:adjustRightInd w:val="0"/>
              <w:rPr>
                <w:rFonts w:asciiTheme="majorHAnsi" w:hAnsiTheme="majorHAnsi"/>
                <w:sz w:val="22"/>
                <w:szCs w:val="22"/>
              </w:rPr>
            </w:pPr>
            <w:r w:rsidRPr="00EC3BC0">
              <w:rPr>
                <w:rFonts w:asciiTheme="majorHAnsi" w:hAnsiTheme="majorHAnsi"/>
                <w:sz w:val="22"/>
                <w:szCs w:val="22"/>
              </w:rPr>
              <w:t>Neonates</w:t>
            </w:r>
          </w:p>
        </w:tc>
        <w:tc>
          <w:tcPr>
            <w:tcW w:w="1774" w:type="dxa"/>
            <w:vAlign w:val="center"/>
          </w:tcPr>
          <w:p w14:paraId="3B35AA9E" w14:textId="77777777" w:rsidR="00590115" w:rsidRPr="00424EC0" w:rsidRDefault="00590115" w:rsidP="00590115">
            <w:pPr>
              <w:autoSpaceDE w:val="0"/>
              <w:autoSpaceDN w:val="0"/>
              <w:adjustRightInd w:val="0"/>
              <w:jc w:val="center"/>
              <w:rPr>
                <w:rFonts w:asciiTheme="majorHAnsi" w:hAnsiTheme="majorHAnsi"/>
                <w:szCs w:val="22"/>
              </w:rPr>
            </w:pPr>
            <w:r w:rsidRPr="00424EC0">
              <w:rPr>
                <w:rFonts w:asciiTheme="majorHAnsi" w:hAnsiTheme="majorHAnsi"/>
                <w:szCs w:val="22"/>
              </w:rPr>
              <w:t xml:space="preserve">1 - </w:t>
            </w:r>
            <w:r>
              <w:rPr>
                <w:rFonts w:asciiTheme="majorHAnsi" w:hAnsiTheme="majorHAnsi"/>
                <w:szCs w:val="22"/>
              </w:rPr>
              <w:t>4</w:t>
            </w:r>
            <w:r w:rsidRPr="00424EC0">
              <w:rPr>
                <w:rFonts w:asciiTheme="majorHAnsi" w:hAnsiTheme="majorHAnsi"/>
                <w:szCs w:val="22"/>
              </w:rPr>
              <w:t xml:space="preserve"> ml</w:t>
            </w:r>
          </w:p>
          <w:p w14:paraId="14DF3828" w14:textId="77777777" w:rsidR="00590115" w:rsidRPr="00EC3BC0" w:rsidRDefault="00590115" w:rsidP="00590115">
            <w:pPr>
              <w:autoSpaceDE w:val="0"/>
              <w:autoSpaceDN w:val="0"/>
              <w:adjustRightInd w:val="0"/>
              <w:jc w:val="center"/>
              <w:rPr>
                <w:rFonts w:asciiTheme="majorHAnsi" w:hAnsiTheme="majorHAnsi"/>
                <w:sz w:val="22"/>
                <w:szCs w:val="22"/>
              </w:rPr>
            </w:pPr>
          </w:p>
        </w:tc>
        <w:tc>
          <w:tcPr>
            <w:tcW w:w="2283" w:type="dxa"/>
            <w:tcBorders>
              <w:right w:val="single" w:sz="4" w:space="0" w:color="auto"/>
            </w:tcBorders>
            <w:vAlign w:val="center"/>
          </w:tcPr>
          <w:p w14:paraId="527A1851" w14:textId="77777777" w:rsidR="00590115" w:rsidRPr="00EC3BC0" w:rsidRDefault="00590115" w:rsidP="00590115">
            <w:pPr>
              <w:autoSpaceDE w:val="0"/>
              <w:autoSpaceDN w:val="0"/>
              <w:adjustRightInd w:val="0"/>
              <w:jc w:val="center"/>
              <w:rPr>
                <w:rFonts w:asciiTheme="majorHAnsi" w:hAnsiTheme="majorHAnsi"/>
                <w:sz w:val="22"/>
                <w:szCs w:val="22"/>
              </w:rPr>
            </w:pPr>
            <w:r w:rsidRPr="00590115">
              <w:rPr>
                <w:rFonts w:asciiTheme="majorHAnsi" w:hAnsiTheme="majorHAnsi"/>
                <w:sz w:val="22"/>
                <w:szCs w:val="22"/>
              </w:rPr>
              <w:t>Pediatric only</w:t>
            </w:r>
          </w:p>
        </w:tc>
      </w:tr>
      <w:tr w:rsidR="00590115" w:rsidRPr="00EC3BC0" w14:paraId="6FAB69FB" w14:textId="77777777" w:rsidTr="00616AE6">
        <w:trPr>
          <w:trHeight w:val="449"/>
        </w:trPr>
        <w:tc>
          <w:tcPr>
            <w:tcW w:w="3138" w:type="dxa"/>
            <w:vAlign w:val="center"/>
          </w:tcPr>
          <w:p w14:paraId="7910E38F" w14:textId="77777777" w:rsidR="00590115" w:rsidRDefault="00590115" w:rsidP="00590115">
            <w:pPr>
              <w:autoSpaceDE w:val="0"/>
              <w:autoSpaceDN w:val="0"/>
              <w:adjustRightInd w:val="0"/>
              <w:rPr>
                <w:rFonts w:asciiTheme="majorHAnsi" w:hAnsiTheme="majorHAnsi"/>
                <w:sz w:val="22"/>
                <w:szCs w:val="22"/>
              </w:rPr>
            </w:pPr>
            <w:r>
              <w:rPr>
                <w:rFonts w:asciiTheme="majorHAnsi" w:hAnsiTheme="majorHAnsi"/>
                <w:sz w:val="22"/>
                <w:szCs w:val="22"/>
              </w:rPr>
              <w:t>Neonates</w:t>
            </w:r>
          </w:p>
          <w:p w14:paraId="17F6D45F" w14:textId="77777777" w:rsidR="00590115" w:rsidRPr="00EC3BC0" w:rsidRDefault="00590115" w:rsidP="00590115">
            <w:pPr>
              <w:autoSpaceDE w:val="0"/>
              <w:autoSpaceDN w:val="0"/>
              <w:adjustRightInd w:val="0"/>
              <w:rPr>
                <w:rFonts w:asciiTheme="majorHAnsi" w:hAnsiTheme="majorHAnsi"/>
                <w:sz w:val="22"/>
                <w:szCs w:val="22"/>
              </w:rPr>
            </w:pPr>
            <w:r>
              <w:rPr>
                <w:rFonts w:asciiTheme="majorHAnsi" w:hAnsiTheme="majorHAnsi"/>
                <w:sz w:val="22"/>
                <w:szCs w:val="22"/>
              </w:rPr>
              <w:t xml:space="preserve">(difficult draw) </w:t>
            </w:r>
          </w:p>
        </w:tc>
        <w:tc>
          <w:tcPr>
            <w:tcW w:w="1774" w:type="dxa"/>
            <w:vAlign w:val="center"/>
          </w:tcPr>
          <w:p w14:paraId="733DF7E2" w14:textId="77777777" w:rsidR="00590115" w:rsidRPr="00424EC0" w:rsidRDefault="00590115" w:rsidP="00590115">
            <w:pPr>
              <w:autoSpaceDE w:val="0"/>
              <w:autoSpaceDN w:val="0"/>
              <w:adjustRightInd w:val="0"/>
              <w:jc w:val="center"/>
              <w:rPr>
                <w:rFonts w:asciiTheme="majorHAnsi" w:hAnsiTheme="majorHAnsi"/>
                <w:szCs w:val="22"/>
              </w:rPr>
            </w:pPr>
            <w:r>
              <w:rPr>
                <w:rFonts w:asciiTheme="majorHAnsi" w:hAnsiTheme="majorHAnsi"/>
                <w:szCs w:val="22"/>
              </w:rPr>
              <w:t>1 ml</w:t>
            </w:r>
          </w:p>
        </w:tc>
        <w:tc>
          <w:tcPr>
            <w:tcW w:w="2283" w:type="dxa"/>
            <w:tcBorders>
              <w:right w:val="single" w:sz="4" w:space="0" w:color="auto"/>
            </w:tcBorders>
            <w:vAlign w:val="center"/>
          </w:tcPr>
          <w:p w14:paraId="2B5B7BDC" w14:textId="77777777" w:rsidR="00590115" w:rsidRPr="00590115" w:rsidRDefault="00590115" w:rsidP="00590115">
            <w:pPr>
              <w:autoSpaceDE w:val="0"/>
              <w:autoSpaceDN w:val="0"/>
              <w:adjustRightInd w:val="0"/>
              <w:jc w:val="center"/>
              <w:rPr>
                <w:rFonts w:asciiTheme="majorHAnsi" w:hAnsiTheme="majorHAnsi"/>
                <w:sz w:val="22"/>
                <w:szCs w:val="22"/>
              </w:rPr>
            </w:pPr>
            <w:r>
              <w:rPr>
                <w:rFonts w:asciiTheme="majorHAnsi" w:hAnsiTheme="majorHAnsi"/>
                <w:sz w:val="22"/>
                <w:szCs w:val="22"/>
              </w:rPr>
              <w:t>Pediatric only</w:t>
            </w:r>
          </w:p>
        </w:tc>
      </w:tr>
    </w:tbl>
    <w:p w14:paraId="1E0DB1D4" w14:textId="77777777" w:rsidR="00AB0AA7" w:rsidRPr="00EC3BC0" w:rsidRDefault="00AB0AA7" w:rsidP="00AB0AA7">
      <w:pPr>
        <w:autoSpaceDE w:val="0"/>
        <w:autoSpaceDN w:val="0"/>
        <w:adjustRightInd w:val="0"/>
        <w:ind w:left="1440" w:hanging="360"/>
        <w:rPr>
          <w:rFonts w:asciiTheme="majorHAnsi" w:hAnsiTheme="majorHAnsi"/>
          <w:sz w:val="22"/>
          <w:szCs w:val="22"/>
        </w:rPr>
      </w:pPr>
    </w:p>
    <w:p w14:paraId="0E6BDE5F" w14:textId="77777777" w:rsidR="00AB0AA7" w:rsidRDefault="00AB0AA7" w:rsidP="00AB0AA7">
      <w:pPr>
        <w:pStyle w:val="ListParagraph"/>
        <w:ind w:left="1440"/>
        <w:rPr>
          <w:rFonts w:asciiTheme="majorHAnsi" w:hAnsiTheme="majorHAnsi"/>
          <w:sz w:val="22"/>
          <w:szCs w:val="22"/>
        </w:rPr>
      </w:pPr>
    </w:p>
    <w:p w14:paraId="5B3E9982" w14:textId="77777777" w:rsidR="00402CE3" w:rsidRP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Flip plastic top off of appropriate blood culture bottles and cleanse stopper(s) with 70% alcohol prep pad. Allow to dry 1 minute.</w:t>
      </w:r>
    </w:p>
    <w:p w14:paraId="0B93F682" w14:textId="77777777" w:rsid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The bottles have been pre-marked with 5ml increments. Mark the desired fill volume level on the bottle for 10ml. This helps to avoid over/under filling of the bottles.</w:t>
      </w:r>
    </w:p>
    <w:p w14:paraId="46648A61" w14:textId="77777777" w:rsidR="00F81AF6" w:rsidRPr="00F81AF6" w:rsidRDefault="00F81AF6" w:rsidP="00F81AF6">
      <w:pPr>
        <w:pStyle w:val="ListParagraph"/>
        <w:ind w:left="1440"/>
        <w:rPr>
          <w:rFonts w:asciiTheme="majorHAnsi" w:hAnsiTheme="majorHAnsi"/>
          <w:i/>
          <w:sz w:val="22"/>
          <w:szCs w:val="22"/>
        </w:rPr>
      </w:pPr>
      <w:r w:rsidRPr="00F81AF6">
        <w:rPr>
          <w:rFonts w:asciiTheme="majorHAnsi" w:hAnsiTheme="majorHAnsi"/>
          <w:i/>
          <w:sz w:val="22"/>
          <w:szCs w:val="22"/>
        </w:rPr>
        <w:t>As the volume of blood drawn is increased, the yield of positive cultures increases. The optimal volume of blood from an adult is 20ml. (10 ml per bottle). A blood culture request consists of 1 aerobic and 1 anaerobic bottle.</w:t>
      </w:r>
    </w:p>
    <w:p w14:paraId="1A1D8B13" w14:textId="77777777" w:rsidR="00402CE3" w:rsidRP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Apply tourniquet.</w:t>
      </w:r>
      <w:r w:rsidR="00EC2EA6">
        <w:rPr>
          <w:rFonts w:asciiTheme="majorHAnsi" w:hAnsiTheme="majorHAnsi"/>
          <w:sz w:val="22"/>
          <w:szCs w:val="22"/>
        </w:rPr>
        <w:t xml:space="preserve">  </w:t>
      </w:r>
      <w:r w:rsidRPr="00402CE3">
        <w:rPr>
          <w:rFonts w:asciiTheme="majorHAnsi" w:hAnsiTheme="majorHAnsi"/>
          <w:sz w:val="22"/>
          <w:szCs w:val="22"/>
        </w:rPr>
        <w:t>Select venipuncture site.</w:t>
      </w:r>
      <w:r w:rsidR="00EC2EA6">
        <w:rPr>
          <w:rFonts w:asciiTheme="majorHAnsi" w:hAnsiTheme="majorHAnsi"/>
          <w:sz w:val="22"/>
          <w:szCs w:val="22"/>
        </w:rPr>
        <w:t xml:space="preserve">  </w:t>
      </w:r>
      <w:r w:rsidRPr="00402CE3">
        <w:rPr>
          <w:rFonts w:asciiTheme="majorHAnsi" w:hAnsiTheme="majorHAnsi"/>
          <w:sz w:val="22"/>
          <w:szCs w:val="22"/>
        </w:rPr>
        <w:t>Release tourniquet.</w:t>
      </w:r>
      <w:r w:rsidR="00EC2EA6">
        <w:rPr>
          <w:rFonts w:asciiTheme="majorHAnsi" w:hAnsiTheme="majorHAnsi"/>
          <w:sz w:val="22"/>
          <w:szCs w:val="22"/>
        </w:rPr>
        <w:t xml:space="preserve">  After palpitation, cleanse the venipuncture site.</w:t>
      </w:r>
    </w:p>
    <w:p w14:paraId="7A6D1797" w14:textId="77777777" w:rsidR="00402CE3" w:rsidRPr="00381D5B" w:rsidRDefault="00EC2EA6" w:rsidP="00402CE3">
      <w:pPr>
        <w:pStyle w:val="ListParagraph"/>
        <w:numPr>
          <w:ilvl w:val="1"/>
          <w:numId w:val="50"/>
        </w:numPr>
        <w:rPr>
          <w:rFonts w:asciiTheme="majorHAnsi" w:hAnsiTheme="majorHAnsi"/>
          <w:sz w:val="22"/>
          <w:szCs w:val="22"/>
        </w:rPr>
      </w:pPr>
      <w:r>
        <w:rPr>
          <w:rFonts w:asciiTheme="majorHAnsi" w:hAnsiTheme="majorHAnsi"/>
          <w:sz w:val="22"/>
          <w:szCs w:val="22"/>
        </w:rPr>
        <w:t xml:space="preserve">For patients </w:t>
      </w:r>
      <w:r w:rsidRPr="00EC2EA6">
        <w:rPr>
          <w:rFonts w:asciiTheme="majorHAnsi" w:hAnsiTheme="majorHAnsi"/>
          <w:sz w:val="22"/>
          <w:szCs w:val="22"/>
        </w:rPr>
        <w:t>&gt;2 month in age</w:t>
      </w:r>
      <w:r>
        <w:rPr>
          <w:rFonts w:asciiTheme="majorHAnsi" w:hAnsiTheme="majorHAnsi"/>
          <w:sz w:val="22"/>
          <w:szCs w:val="22"/>
        </w:rPr>
        <w:t xml:space="preserve">, use </w:t>
      </w:r>
      <w:r w:rsidR="00402CE3" w:rsidRPr="00402CE3">
        <w:rPr>
          <w:rFonts w:asciiTheme="majorHAnsi" w:hAnsiTheme="majorHAnsi"/>
          <w:sz w:val="22"/>
          <w:szCs w:val="22"/>
        </w:rPr>
        <w:t xml:space="preserve">one </w:t>
      </w:r>
      <w:r w:rsidR="00402CE3" w:rsidRPr="00381D5B">
        <w:rPr>
          <w:rFonts w:asciiTheme="majorHAnsi" w:hAnsiTheme="majorHAnsi"/>
          <w:sz w:val="22"/>
          <w:szCs w:val="22"/>
        </w:rPr>
        <w:t xml:space="preserve">BD </w:t>
      </w:r>
      <w:proofErr w:type="spellStart"/>
      <w:r w:rsidR="00402CE3" w:rsidRPr="00381D5B">
        <w:rPr>
          <w:rFonts w:asciiTheme="majorHAnsi" w:hAnsiTheme="majorHAnsi"/>
          <w:sz w:val="22"/>
          <w:szCs w:val="22"/>
        </w:rPr>
        <w:t>Chloroprep</w:t>
      </w:r>
      <w:proofErr w:type="spellEnd"/>
      <w:r w:rsidR="00402CE3" w:rsidRPr="00381D5B">
        <w:rPr>
          <w:rFonts w:asciiTheme="majorHAnsi" w:hAnsiTheme="majorHAnsi"/>
          <w:sz w:val="22"/>
          <w:szCs w:val="22"/>
        </w:rPr>
        <w:t xml:space="preserve"> applicator</w:t>
      </w:r>
      <w:r>
        <w:rPr>
          <w:rFonts w:asciiTheme="majorHAnsi" w:hAnsiTheme="majorHAnsi"/>
          <w:sz w:val="22"/>
          <w:szCs w:val="22"/>
        </w:rPr>
        <w:t xml:space="preserve">.  </w:t>
      </w:r>
      <w:r w:rsidR="00CA37B5">
        <w:rPr>
          <w:rFonts w:asciiTheme="majorHAnsi" w:hAnsiTheme="majorHAnsi"/>
          <w:sz w:val="22"/>
          <w:szCs w:val="22"/>
        </w:rPr>
        <w:t>See 5.9 if</w:t>
      </w:r>
      <w:r>
        <w:rPr>
          <w:rFonts w:asciiTheme="majorHAnsi" w:hAnsiTheme="majorHAnsi"/>
          <w:sz w:val="22"/>
          <w:szCs w:val="22"/>
        </w:rPr>
        <w:t xml:space="preserve"> patient is </w:t>
      </w:r>
      <w:r w:rsidR="00CA37B5">
        <w:rPr>
          <w:rFonts w:asciiTheme="majorHAnsi" w:hAnsiTheme="majorHAnsi"/>
          <w:sz w:val="22"/>
          <w:szCs w:val="22"/>
        </w:rPr>
        <w:t>&lt;2 months in age.</w:t>
      </w:r>
    </w:p>
    <w:p w14:paraId="462EE4D4" w14:textId="77777777" w:rsidR="00772980" w:rsidRPr="00772980" w:rsidRDefault="00772980" w:rsidP="00772980">
      <w:pPr>
        <w:pStyle w:val="ListParagraph"/>
        <w:numPr>
          <w:ilvl w:val="2"/>
          <w:numId w:val="50"/>
        </w:numPr>
        <w:rPr>
          <w:rFonts w:asciiTheme="majorHAnsi" w:hAnsiTheme="majorHAnsi"/>
          <w:sz w:val="22"/>
          <w:szCs w:val="22"/>
        </w:rPr>
      </w:pPr>
      <w:r w:rsidRPr="00772980">
        <w:rPr>
          <w:rFonts w:asciiTheme="majorHAnsi" w:hAnsiTheme="majorHAnsi"/>
          <w:sz w:val="22"/>
          <w:szCs w:val="22"/>
        </w:rPr>
        <w:t>Saturate the sponge by gently pressing and releasing the sponge against the treatment area until liquid is visible on the skin.</w:t>
      </w:r>
    </w:p>
    <w:p w14:paraId="100D854A" w14:textId="77777777" w:rsidR="00772980" w:rsidRPr="00772980" w:rsidRDefault="00772980" w:rsidP="00772980">
      <w:pPr>
        <w:pStyle w:val="ListParagraph"/>
        <w:numPr>
          <w:ilvl w:val="2"/>
          <w:numId w:val="50"/>
        </w:numPr>
        <w:rPr>
          <w:rFonts w:asciiTheme="majorHAnsi" w:hAnsiTheme="majorHAnsi"/>
          <w:sz w:val="22"/>
          <w:szCs w:val="22"/>
        </w:rPr>
      </w:pPr>
      <w:r w:rsidRPr="00772980">
        <w:rPr>
          <w:rFonts w:asciiTheme="majorHAnsi" w:hAnsiTheme="majorHAnsi"/>
          <w:sz w:val="22"/>
          <w:szCs w:val="22"/>
        </w:rPr>
        <w:lastRenderedPageBreak/>
        <w:t>Completely wet the treatment area with antiseptic.</w:t>
      </w:r>
    </w:p>
    <w:p w14:paraId="71BF2D6A" w14:textId="77777777" w:rsidR="00772980" w:rsidRPr="00772980" w:rsidRDefault="00772980" w:rsidP="008764BC">
      <w:pPr>
        <w:pStyle w:val="ListParagraph"/>
        <w:numPr>
          <w:ilvl w:val="2"/>
          <w:numId w:val="50"/>
        </w:numPr>
        <w:rPr>
          <w:rFonts w:asciiTheme="majorHAnsi" w:hAnsiTheme="majorHAnsi"/>
          <w:sz w:val="22"/>
          <w:szCs w:val="22"/>
        </w:rPr>
      </w:pPr>
      <w:r w:rsidRPr="00772980">
        <w:rPr>
          <w:rFonts w:asciiTheme="majorHAnsi" w:hAnsiTheme="majorHAnsi"/>
          <w:sz w:val="22"/>
          <w:szCs w:val="22"/>
        </w:rPr>
        <w:t xml:space="preserve">Using a back and forth scrubbing motion with slight friction for 30 seconds, </w:t>
      </w:r>
      <w:r>
        <w:rPr>
          <w:rFonts w:asciiTheme="majorHAnsi" w:hAnsiTheme="majorHAnsi"/>
          <w:sz w:val="22"/>
          <w:szCs w:val="22"/>
        </w:rPr>
        <w:t>co</w:t>
      </w:r>
      <w:r w:rsidRPr="00772980">
        <w:rPr>
          <w:rFonts w:asciiTheme="majorHAnsi" w:hAnsiTheme="majorHAnsi"/>
          <w:sz w:val="22"/>
          <w:szCs w:val="22"/>
        </w:rPr>
        <w:t>mpletely wet the</w:t>
      </w:r>
      <w:r>
        <w:rPr>
          <w:rFonts w:asciiTheme="majorHAnsi" w:hAnsiTheme="majorHAnsi"/>
          <w:sz w:val="22"/>
          <w:szCs w:val="22"/>
        </w:rPr>
        <w:t xml:space="preserve"> venipuncture </w:t>
      </w:r>
      <w:r w:rsidRPr="00772980">
        <w:rPr>
          <w:rFonts w:asciiTheme="majorHAnsi" w:hAnsiTheme="majorHAnsi"/>
          <w:sz w:val="22"/>
          <w:szCs w:val="22"/>
        </w:rPr>
        <w:t xml:space="preserve">area for 30 seconds for dry sites or 2 minutes for wet sites. </w:t>
      </w:r>
    </w:p>
    <w:p w14:paraId="4E3E2AED" w14:textId="77777777" w:rsidR="00C81952" w:rsidRDefault="00772980" w:rsidP="00772980">
      <w:pPr>
        <w:pStyle w:val="ListParagraph"/>
        <w:numPr>
          <w:ilvl w:val="2"/>
          <w:numId w:val="50"/>
        </w:numPr>
        <w:rPr>
          <w:rFonts w:asciiTheme="majorHAnsi" w:hAnsiTheme="majorHAnsi"/>
          <w:sz w:val="22"/>
          <w:szCs w:val="22"/>
        </w:rPr>
      </w:pPr>
      <w:r w:rsidRPr="00772980">
        <w:rPr>
          <w:rFonts w:asciiTheme="majorHAnsi" w:hAnsiTheme="majorHAnsi"/>
          <w:sz w:val="22"/>
          <w:szCs w:val="22"/>
        </w:rPr>
        <w:t xml:space="preserve">Allow the prepped area to dry </w:t>
      </w:r>
      <w:r>
        <w:rPr>
          <w:rFonts w:asciiTheme="majorHAnsi" w:hAnsiTheme="majorHAnsi"/>
          <w:sz w:val="22"/>
          <w:szCs w:val="22"/>
        </w:rPr>
        <w:t xml:space="preserve">for at least </w:t>
      </w:r>
      <w:r w:rsidR="00C81952" w:rsidRPr="00C81952">
        <w:rPr>
          <w:rFonts w:asciiTheme="majorHAnsi" w:hAnsiTheme="majorHAnsi"/>
          <w:sz w:val="22"/>
          <w:szCs w:val="22"/>
        </w:rPr>
        <w:t xml:space="preserve">allow the solution to completely dry </w:t>
      </w:r>
      <w:r w:rsidR="00C81952">
        <w:rPr>
          <w:rFonts w:asciiTheme="majorHAnsi" w:hAnsiTheme="majorHAnsi"/>
          <w:sz w:val="22"/>
          <w:szCs w:val="22"/>
        </w:rPr>
        <w:t xml:space="preserve">for a </w:t>
      </w:r>
      <w:r w:rsidR="00C81952" w:rsidRPr="00C81952">
        <w:rPr>
          <w:rFonts w:asciiTheme="majorHAnsi" w:hAnsiTheme="majorHAnsi"/>
          <w:sz w:val="22"/>
          <w:szCs w:val="22"/>
        </w:rPr>
        <w:t>minimum of 3 minutes on hairless skin; up to 1 hour in hair).</w:t>
      </w:r>
      <w:r w:rsidR="00C81952">
        <w:rPr>
          <w:rFonts w:asciiTheme="majorHAnsi" w:hAnsiTheme="majorHAnsi"/>
          <w:sz w:val="22"/>
          <w:szCs w:val="22"/>
        </w:rPr>
        <w:t xml:space="preserve">  </w:t>
      </w:r>
    </w:p>
    <w:p w14:paraId="4201A3D5" w14:textId="77777777" w:rsidR="00C81952" w:rsidRDefault="00772980" w:rsidP="00C81952">
      <w:pPr>
        <w:pStyle w:val="ListParagraph"/>
        <w:numPr>
          <w:ilvl w:val="3"/>
          <w:numId w:val="50"/>
        </w:numPr>
        <w:rPr>
          <w:rFonts w:asciiTheme="majorHAnsi" w:hAnsiTheme="majorHAnsi"/>
          <w:sz w:val="22"/>
          <w:szCs w:val="22"/>
        </w:rPr>
      </w:pPr>
      <w:r w:rsidRPr="00772980">
        <w:rPr>
          <w:rFonts w:asciiTheme="majorHAnsi" w:hAnsiTheme="majorHAnsi"/>
          <w:sz w:val="22"/>
          <w:szCs w:val="22"/>
        </w:rPr>
        <w:t xml:space="preserve">Do not blot or wipe the solution away. </w:t>
      </w:r>
    </w:p>
    <w:p w14:paraId="53F70522" w14:textId="77777777" w:rsidR="00C81952" w:rsidRDefault="00772980" w:rsidP="00C81952">
      <w:pPr>
        <w:pStyle w:val="ListParagraph"/>
        <w:numPr>
          <w:ilvl w:val="3"/>
          <w:numId w:val="50"/>
        </w:numPr>
        <w:rPr>
          <w:rFonts w:asciiTheme="majorHAnsi" w:hAnsiTheme="majorHAnsi"/>
          <w:sz w:val="22"/>
          <w:szCs w:val="22"/>
        </w:rPr>
      </w:pPr>
      <w:r w:rsidRPr="00772980">
        <w:rPr>
          <w:rFonts w:asciiTheme="majorHAnsi" w:hAnsiTheme="majorHAnsi"/>
          <w:sz w:val="22"/>
          <w:szCs w:val="22"/>
        </w:rPr>
        <w:t>Discard the applicator after a single use</w:t>
      </w:r>
      <w:r w:rsidR="00402CE3" w:rsidRPr="00402CE3">
        <w:rPr>
          <w:rFonts w:asciiTheme="majorHAnsi" w:hAnsiTheme="majorHAnsi"/>
          <w:sz w:val="22"/>
          <w:szCs w:val="22"/>
        </w:rPr>
        <w:t>.</w:t>
      </w:r>
    </w:p>
    <w:p w14:paraId="468CD2A0" w14:textId="77777777" w:rsidR="00402CE3" w:rsidRPr="00C81952" w:rsidRDefault="00402CE3" w:rsidP="00C81952">
      <w:pPr>
        <w:pStyle w:val="ListParagraph"/>
        <w:numPr>
          <w:ilvl w:val="3"/>
          <w:numId w:val="50"/>
        </w:numPr>
        <w:rPr>
          <w:rFonts w:asciiTheme="majorHAnsi" w:hAnsiTheme="majorHAnsi"/>
          <w:sz w:val="22"/>
          <w:szCs w:val="22"/>
        </w:rPr>
      </w:pPr>
      <w:r w:rsidRPr="00C81952">
        <w:rPr>
          <w:rFonts w:asciiTheme="majorHAnsi" w:hAnsiTheme="majorHAnsi"/>
          <w:sz w:val="22"/>
          <w:szCs w:val="22"/>
        </w:rPr>
        <w:t>Do not palpate the venipuncture site after this point unless the gloved finger has been likewise cleansed.</w:t>
      </w:r>
    </w:p>
    <w:p w14:paraId="237925D5" w14:textId="77777777" w:rsidR="00CA37B5" w:rsidRDefault="00CA37B5" w:rsidP="00CA37B5">
      <w:pPr>
        <w:pStyle w:val="ListParagraph"/>
        <w:numPr>
          <w:ilvl w:val="1"/>
          <w:numId w:val="50"/>
        </w:numPr>
        <w:rPr>
          <w:rFonts w:asciiTheme="majorHAnsi" w:hAnsiTheme="majorHAnsi"/>
          <w:sz w:val="22"/>
          <w:szCs w:val="22"/>
        </w:rPr>
      </w:pPr>
      <w:r w:rsidRPr="00CA37B5">
        <w:rPr>
          <w:rFonts w:asciiTheme="majorHAnsi" w:hAnsiTheme="majorHAnsi"/>
          <w:sz w:val="22"/>
          <w:szCs w:val="22"/>
        </w:rPr>
        <w:t xml:space="preserve">For </w:t>
      </w:r>
      <w:r w:rsidR="00402CE3" w:rsidRPr="00CA37B5">
        <w:rPr>
          <w:rFonts w:asciiTheme="majorHAnsi" w:hAnsiTheme="majorHAnsi"/>
          <w:sz w:val="22"/>
          <w:szCs w:val="22"/>
        </w:rPr>
        <w:t>Neonates</w:t>
      </w:r>
      <w:r>
        <w:rPr>
          <w:rFonts w:asciiTheme="majorHAnsi" w:hAnsiTheme="majorHAnsi"/>
          <w:sz w:val="22"/>
          <w:szCs w:val="22"/>
        </w:rPr>
        <w:t xml:space="preserve"> patients</w:t>
      </w:r>
      <w:r w:rsidR="00EC2EA6">
        <w:rPr>
          <w:rFonts w:asciiTheme="majorHAnsi" w:hAnsiTheme="majorHAnsi"/>
          <w:sz w:val="22"/>
          <w:szCs w:val="22"/>
        </w:rPr>
        <w:t xml:space="preserve"> (</w:t>
      </w:r>
      <w:r>
        <w:rPr>
          <w:rFonts w:asciiTheme="majorHAnsi" w:hAnsiTheme="majorHAnsi"/>
          <w:sz w:val="22"/>
          <w:szCs w:val="22"/>
        </w:rPr>
        <w:t>&lt;2 months of age</w:t>
      </w:r>
      <w:r w:rsidRPr="00CA37B5">
        <w:rPr>
          <w:rFonts w:asciiTheme="majorHAnsi" w:hAnsiTheme="majorHAnsi"/>
          <w:sz w:val="22"/>
          <w:szCs w:val="22"/>
        </w:rPr>
        <w:t xml:space="preserve">), </w:t>
      </w:r>
      <w:r>
        <w:rPr>
          <w:rFonts w:asciiTheme="majorHAnsi" w:hAnsiTheme="majorHAnsi"/>
          <w:sz w:val="22"/>
          <w:szCs w:val="22"/>
        </w:rPr>
        <w:t xml:space="preserve">BD </w:t>
      </w:r>
      <w:proofErr w:type="spellStart"/>
      <w:r w:rsidR="00402CE3" w:rsidRPr="00CA37B5">
        <w:rPr>
          <w:rFonts w:asciiTheme="majorHAnsi" w:hAnsiTheme="majorHAnsi"/>
          <w:sz w:val="22"/>
          <w:szCs w:val="22"/>
        </w:rPr>
        <w:t>Chloraprep</w:t>
      </w:r>
      <w:proofErr w:type="spellEnd"/>
      <w:r w:rsidR="00402CE3" w:rsidRPr="00402CE3">
        <w:rPr>
          <w:rFonts w:asciiTheme="majorHAnsi" w:hAnsiTheme="majorHAnsi"/>
          <w:sz w:val="22"/>
          <w:szCs w:val="22"/>
        </w:rPr>
        <w:t xml:space="preserve"> should </w:t>
      </w:r>
      <w:r>
        <w:rPr>
          <w:rFonts w:asciiTheme="majorHAnsi" w:hAnsiTheme="majorHAnsi"/>
          <w:sz w:val="22"/>
          <w:szCs w:val="22"/>
        </w:rPr>
        <w:t xml:space="preserve">NOT </w:t>
      </w:r>
      <w:r w:rsidR="00402CE3" w:rsidRPr="00402CE3">
        <w:rPr>
          <w:rFonts w:asciiTheme="majorHAnsi" w:hAnsiTheme="majorHAnsi"/>
          <w:sz w:val="22"/>
          <w:szCs w:val="22"/>
        </w:rPr>
        <w:t xml:space="preserve">be used. </w:t>
      </w:r>
      <w:r>
        <w:rPr>
          <w:rFonts w:asciiTheme="majorHAnsi" w:hAnsiTheme="majorHAnsi"/>
          <w:sz w:val="22"/>
          <w:szCs w:val="22"/>
        </w:rPr>
        <w:t xml:space="preserve">Instead, the </w:t>
      </w:r>
      <w:r w:rsidR="00402CE3" w:rsidRPr="00402CE3">
        <w:rPr>
          <w:rFonts w:asciiTheme="majorHAnsi" w:hAnsiTheme="majorHAnsi"/>
          <w:sz w:val="22"/>
          <w:szCs w:val="22"/>
        </w:rPr>
        <w:t>site should be prepped with 70% alcohol and 10% PVP iodine (Sepp).</w:t>
      </w:r>
    </w:p>
    <w:p w14:paraId="79AD30D2" w14:textId="77777777" w:rsidR="00CA37B5" w:rsidRDefault="00402CE3" w:rsidP="00CA37B5">
      <w:pPr>
        <w:pStyle w:val="ListParagraph"/>
        <w:numPr>
          <w:ilvl w:val="2"/>
          <w:numId w:val="50"/>
        </w:numPr>
        <w:rPr>
          <w:rFonts w:asciiTheme="majorHAnsi" w:hAnsiTheme="majorHAnsi"/>
          <w:sz w:val="22"/>
          <w:szCs w:val="22"/>
        </w:rPr>
      </w:pPr>
      <w:r w:rsidRPr="00CA37B5">
        <w:rPr>
          <w:rFonts w:asciiTheme="majorHAnsi" w:hAnsiTheme="majorHAnsi"/>
          <w:sz w:val="22"/>
          <w:szCs w:val="22"/>
        </w:rPr>
        <w:t>Clean skin well with 70% alcohol.</w:t>
      </w:r>
    </w:p>
    <w:p w14:paraId="0436DD55" w14:textId="77777777" w:rsidR="00CA37B5" w:rsidRDefault="00402CE3" w:rsidP="00CA37B5">
      <w:pPr>
        <w:pStyle w:val="ListParagraph"/>
        <w:numPr>
          <w:ilvl w:val="2"/>
          <w:numId w:val="50"/>
        </w:numPr>
        <w:rPr>
          <w:rFonts w:asciiTheme="majorHAnsi" w:hAnsiTheme="majorHAnsi"/>
          <w:sz w:val="22"/>
          <w:szCs w:val="22"/>
        </w:rPr>
      </w:pPr>
      <w:r w:rsidRPr="00CA37B5">
        <w:rPr>
          <w:rFonts w:asciiTheme="majorHAnsi" w:hAnsiTheme="majorHAnsi"/>
          <w:sz w:val="22"/>
          <w:szCs w:val="22"/>
        </w:rPr>
        <w:t xml:space="preserve">Swab site with 10% PVP iodine solution in concentric circles starting at the venipuncture site and working outward. </w:t>
      </w:r>
    </w:p>
    <w:p w14:paraId="47D5AEDD" w14:textId="77777777" w:rsidR="00CA37B5" w:rsidRDefault="00402CE3" w:rsidP="00CA37B5">
      <w:pPr>
        <w:pStyle w:val="ListParagraph"/>
        <w:numPr>
          <w:ilvl w:val="2"/>
          <w:numId w:val="50"/>
        </w:numPr>
        <w:rPr>
          <w:rFonts w:asciiTheme="majorHAnsi" w:hAnsiTheme="majorHAnsi"/>
          <w:sz w:val="22"/>
          <w:szCs w:val="22"/>
        </w:rPr>
      </w:pPr>
      <w:r w:rsidRPr="00CA37B5">
        <w:rPr>
          <w:rFonts w:asciiTheme="majorHAnsi" w:hAnsiTheme="majorHAnsi"/>
          <w:sz w:val="22"/>
          <w:szCs w:val="22"/>
        </w:rPr>
        <w:t>Allow the iodine to act</w:t>
      </w:r>
      <w:r w:rsidR="00CA37B5">
        <w:rPr>
          <w:rFonts w:asciiTheme="majorHAnsi" w:hAnsiTheme="majorHAnsi"/>
          <w:sz w:val="22"/>
          <w:szCs w:val="22"/>
        </w:rPr>
        <w:t xml:space="preserve">ivate </w:t>
      </w:r>
      <w:r w:rsidRPr="00CA37B5">
        <w:rPr>
          <w:rFonts w:asciiTheme="majorHAnsi" w:hAnsiTheme="majorHAnsi"/>
          <w:sz w:val="22"/>
          <w:szCs w:val="22"/>
        </w:rPr>
        <w:t>a minimum of 1 minute or until it dries.</w:t>
      </w:r>
    </w:p>
    <w:p w14:paraId="6BA23BD5" w14:textId="77777777" w:rsidR="00CA37B5" w:rsidRDefault="00402CE3" w:rsidP="00CA37B5">
      <w:pPr>
        <w:pStyle w:val="ListParagraph"/>
        <w:numPr>
          <w:ilvl w:val="2"/>
          <w:numId w:val="50"/>
        </w:numPr>
        <w:rPr>
          <w:rFonts w:asciiTheme="majorHAnsi" w:hAnsiTheme="majorHAnsi"/>
          <w:sz w:val="22"/>
          <w:szCs w:val="22"/>
        </w:rPr>
      </w:pPr>
      <w:r w:rsidRPr="00CA37B5">
        <w:rPr>
          <w:rFonts w:asciiTheme="majorHAnsi" w:hAnsiTheme="majorHAnsi"/>
          <w:sz w:val="22"/>
          <w:szCs w:val="22"/>
        </w:rPr>
        <w:t>Reapply tourniquet and perform venipuncture using acceptable techniques.</w:t>
      </w:r>
    </w:p>
    <w:p w14:paraId="49DE5BA1" w14:textId="77777777" w:rsidR="00E40E29" w:rsidRDefault="00402CE3" w:rsidP="00CA37B5">
      <w:pPr>
        <w:pStyle w:val="ListParagraph"/>
        <w:numPr>
          <w:ilvl w:val="1"/>
          <w:numId w:val="50"/>
        </w:numPr>
        <w:rPr>
          <w:rFonts w:asciiTheme="majorHAnsi" w:hAnsiTheme="majorHAnsi"/>
          <w:sz w:val="22"/>
          <w:szCs w:val="22"/>
        </w:rPr>
      </w:pPr>
      <w:r w:rsidRPr="00E40E29">
        <w:rPr>
          <w:rFonts w:asciiTheme="majorHAnsi" w:hAnsiTheme="majorHAnsi"/>
          <w:sz w:val="22"/>
          <w:szCs w:val="22"/>
        </w:rPr>
        <w:t>Needle &amp; syringe</w:t>
      </w:r>
      <w:r w:rsidR="00E40E29" w:rsidRPr="00E40E29">
        <w:rPr>
          <w:rFonts w:asciiTheme="majorHAnsi" w:hAnsiTheme="majorHAnsi"/>
          <w:sz w:val="22"/>
          <w:szCs w:val="22"/>
        </w:rPr>
        <w:t xml:space="preserve"> collection method</w:t>
      </w:r>
    </w:p>
    <w:p w14:paraId="726E1610" w14:textId="77777777" w:rsidR="00E40E29" w:rsidRDefault="00E40E29" w:rsidP="00E40E29">
      <w:pPr>
        <w:pStyle w:val="ListParagraph"/>
        <w:numPr>
          <w:ilvl w:val="2"/>
          <w:numId w:val="50"/>
        </w:numPr>
        <w:rPr>
          <w:rFonts w:asciiTheme="majorHAnsi" w:hAnsiTheme="majorHAnsi"/>
          <w:sz w:val="22"/>
          <w:szCs w:val="22"/>
        </w:rPr>
      </w:pPr>
      <w:r w:rsidRPr="00E40E29">
        <w:rPr>
          <w:rFonts w:asciiTheme="majorHAnsi" w:hAnsiTheme="majorHAnsi"/>
          <w:sz w:val="22"/>
          <w:szCs w:val="22"/>
        </w:rPr>
        <w:t>I</w:t>
      </w:r>
      <w:r w:rsidR="00402CE3" w:rsidRPr="00E40E29">
        <w:rPr>
          <w:rFonts w:asciiTheme="majorHAnsi" w:hAnsiTheme="majorHAnsi"/>
          <w:sz w:val="22"/>
          <w:szCs w:val="22"/>
        </w:rPr>
        <w:t>noculate</w:t>
      </w:r>
      <w:r w:rsidR="00402CE3" w:rsidRPr="00CA37B5">
        <w:rPr>
          <w:rFonts w:asciiTheme="majorHAnsi" w:hAnsiTheme="majorHAnsi"/>
          <w:sz w:val="22"/>
          <w:szCs w:val="22"/>
        </w:rPr>
        <w:t xml:space="preserve"> appropriate bottles, filling the anaerobic bottle first. This will keep any oxygen trapped in the syringe from being introduced into the anaerobic bottles. </w:t>
      </w:r>
    </w:p>
    <w:p w14:paraId="04515735" w14:textId="77777777" w:rsidR="00CA37B5" w:rsidRDefault="00402CE3" w:rsidP="00E40E29">
      <w:pPr>
        <w:pStyle w:val="ListParagraph"/>
        <w:numPr>
          <w:ilvl w:val="2"/>
          <w:numId w:val="50"/>
        </w:numPr>
        <w:rPr>
          <w:rFonts w:asciiTheme="majorHAnsi" w:hAnsiTheme="majorHAnsi"/>
          <w:sz w:val="22"/>
          <w:szCs w:val="22"/>
        </w:rPr>
      </w:pPr>
      <w:r w:rsidRPr="00CA37B5">
        <w:rPr>
          <w:rFonts w:asciiTheme="majorHAnsi" w:hAnsiTheme="majorHAnsi"/>
          <w:sz w:val="22"/>
          <w:szCs w:val="22"/>
        </w:rPr>
        <w:t>Do not change needles prior to inoculating blood culture bottles.</w:t>
      </w:r>
    </w:p>
    <w:p w14:paraId="3F8B353D" w14:textId="77777777" w:rsidR="00E40E29" w:rsidRDefault="00402CE3" w:rsidP="00CA37B5">
      <w:pPr>
        <w:pStyle w:val="ListParagraph"/>
        <w:numPr>
          <w:ilvl w:val="1"/>
          <w:numId w:val="50"/>
        </w:numPr>
        <w:rPr>
          <w:rFonts w:asciiTheme="majorHAnsi" w:hAnsiTheme="majorHAnsi"/>
          <w:sz w:val="22"/>
          <w:szCs w:val="22"/>
        </w:rPr>
      </w:pPr>
      <w:proofErr w:type="spellStart"/>
      <w:r w:rsidRPr="00E40E29">
        <w:rPr>
          <w:rFonts w:asciiTheme="majorHAnsi" w:hAnsiTheme="majorHAnsi"/>
          <w:sz w:val="22"/>
          <w:szCs w:val="22"/>
        </w:rPr>
        <w:t>BacT</w:t>
      </w:r>
      <w:proofErr w:type="spellEnd"/>
      <w:r w:rsidRPr="00E40E29">
        <w:rPr>
          <w:rFonts w:asciiTheme="majorHAnsi" w:hAnsiTheme="majorHAnsi"/>
          <w:sz w:val="22"/>
          <w:szCs w:val="22"/>
        </w:rPr>
        <w:t>/Alert collection adapter</w:t>
      </w:r>
      <w:r w:rsidR="00E40E29">
        <w:rPr>
          <w:rFonts w:asciiTheme="majorHAnsi" w:hAnsiTheme="majorHAnsi"/>
          <w:sz w:val="22"/>
          <w:szCs w:val="22"/>
        </w:rPr>
        <w:t xml:space="preserve"> with use with butterfly collection needle method</w:t>
      </w:r>
    </w:p>
    <w:p w14:paraId="5A864CB6" w14:textId="77777777" w:rsidR="00402CE3" w:rsidRPr="00CA37B5" w:rsidRDefault="00402CE3" w:rsidP="00E40E29">
      <w:pPr>
        <w:pStyle w:val="ListParagraph"/>
        <w:numPr>
          <w:ilvl w:val="2"/>
          <w:numId w:val="50"/>
        </w:numPr>
        <w:rPr>
          <w:rFonts w:asciiTheme="majorHAnsi" w:hAnsiTheme="majorHAnsi"/>
          <w:sz w:val="22"/>
          <w:szCs w:val="22"/>
        </w:rPr>
      </w:pPr>
      <w:r w:rsidRPr="00CA37B5">
        <w:rPr>
          <w:rFonts w:asciiTheme="majorHAnsi" w:hAnsiTheme="majorHAnsi"/>
          <w:sz w:val="22"/>
          <w:szCs w:val="22"/>
        </w:rPr>
        <w:t>Fill the aerobic bottle first, so any oxygen trapped in the adapter tubing will not be introduced to the anaerobic bottle.</w:t>
      </w:r>
    </w:p>
    <w:p w14:paraId="6D39BD01" w14:textId="77777777" w:rsidR="00402CE3" w:rsidRP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Invert bottles gently to mix</w:t>
      </w:r>
      <w:r w:rsidR="00E40E29">
        <w:rPr>
          <w:rFonts w:asciiTheme="majorHAnsi" w:hAnsiTheme="majorHAnsi"/>
          <w:sz w:val="22"/>
          <w:szCs w:val="22"/>
        </w:rPr>
        <w:t>.</w:t>
      </w:r>
    </w:p>
    <w:p w14:paraId="5B14B5DD" w14:textId="77777777" w:rsidR="00402CE3" w:rsidRP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Apply LIS label in a vertical position on the bottle.</w:t>
      </w:r>
    </w:p>
    <w:p w14:paraId="4491CBB5" w14:textId="77777777" w:rsidR="00402CE3" w:rsidRDefault="00402CE3" w:rsidP="00402CE3">
      <w:pPr>
        <w:pStyle w:val="ListParagraph"/>
        <w:numPr>
          <w:ilvl w:val="1"/>
          <w:numId w:val="50"/>
        </w:numPr>
        <w:rPr>
          <w:rFonts w:asciiTheme="majorHAnsi" w:hAnsiTheme="majorHAnsi"/>
          <w:sz w:val="22"/>
          <w:szCs w:val="22"/>
        </w:rPr>
      </w:pPr>
      <w:r w:rsidRPr="00402CE3">
        <w:rPr>
          <w:rFonts w:asciiTheme="majorHAnsi" w:hAnsiTheme="majorHAnsi"/>
          <w:sz w:val="22"/>
          <w:szCs w:val="22"/>
        </w:rPr>
        <w:t>Transport to lab ASAP for processing. Do not refrigerate.</w:t>
      </w:r>
    </w:p>
    <w:p w14:paraId="2840B23A" w14:textId="77777777" w:rsidR="00A1538C" w:rsidRPr="00402CE3" w:rsidRDefault="00A1538C" w:rsidP="00A1538C">
      <w:pPr>
        <w:pStyle w:val="ListParagraph"/>
        <w:ind w:left="1440"/>
        <w:rPr>
          <w:rFonts w:asciiTheme="majorHAnsi" w:hAnsiTheme="majorHAnsi"/>
          <w:sz w:val="22"/>
          <w:szCs w:val="22"/>
        </w:rPr>
      </w:pPr>
    </w:p>
    <w:p w14:paraId="55021BE2" w14:textId="77777777" w:rsidR="00402CE3" w:rsidRPr="00E40E29" w:rsidRDefault="00402CE3" w:rsidP="00E40E29">
      <w:pPr>
        <w:ind w:left="720"/>
        <w:rPr>
          <w:rFonts w:asciiTheme="majorHAnsi" w:hAnsiTheme="majorHAnsi"/>
          <w:sz w:val="22"/>
          <w:szCs w:val="22"/>
        </w:rPr>
      </w:pPr>
    </w:p>
    <w:p w14:paraId="4CF48B83" w14:textId="77777777" w:rsidR="00402CE3" w:rsidRPr="00E40E29" w:rsidRDefault="00402CE3" w:rsidP="00E40E29">
      <w:pPr>
        <w:pStyle w:val="ListParagraph"/>
        <w:numPr>
          <w:ilvl w:val="0"/>
          <w:numId w:val="50"/>
        </w:numPr>
        <w:rPr>
          <w:rFonts w:asciiTheme="majorHAnsi" w:hAnsiTheme="majorHAnsi"/>
          <w:b/>
          <w:sz w:val="22"/>
          <w:szCs w:val="22"/>
        </w:rPr>
      </w:pPr>
      <w:r w:rsidRPr="00E40E29">
        <w:rPr>
          <w:rFonts w:asciiTheme="majorHAnsi" w:hAnsiTheme="majorHAnsi"/>
          <w:b/>
          <w:sz w:val="22"/>
          <w:szCs w:val="22"/>
        </w:rPr>
        <w:t>Procedural notes</w:t>
      </w:r>
      <w:r w:rsidR="00E40E29">
        <w:rPr>
          <w:rFonts w:asciiTheme="majorHAnsi" w:hAnsiTheme="majorHAnsi"/>
          <w:b/>
          <w:sz w:val="22"/>
          <w:szCs w:val="22"/>
        </w:rPr>
        <w:t>:</w:t>
      </w:r>
    </w:p>
    <w:p w14:paraId="5C98F555" w14:textId="77777777" w:rsidR="008D3A42" w:rsidRDefault="008D3A42" w:rsidP="008D3A42">
      <w:pPr>
        <w:pStyle w:val="ListParagraph"/>
        <w:numPr>
          <w:ilvl w:val="1"/>
          <w:numId w:val="50"/>
        </w:numPr>
        <w:rPr>
          <w:rFonts w:asciiTheme="majorHAnsi" w:hAnsiTheme="majorHAnsi"/>
          <w:sz w:val="22"/>
          <w:szCs w:val="22"/>
        </w:rPr>
      </w:pPr>
      <w:r w:rsidRPr="008D3A42">
        <w:rPr>
          <w:rFonts w:asciiTheme="majorHAnsi" w:hAnsiTheme="majorHAnsi"/>
          <w:sz w:val="22"/>
          <w:szCs w:val="22"/>
        </w:rPr>
        <w:t xml:space="preserve">After collection of blood culture bottles, </w:t>
      </w:r>
      <w:r w:rsidR="00E40E29">
        <w:rPr>
          <w:rFonts w:asciiTheme="majorHAnsi" w:hAnsiTheme="majorHAnsi"/>
          <w:sz w:val="22"/>
          <w:szCs w:val="22"/>
        </w:rPr>
        <w:t xml:space="preserve">store </w:t>
      </w:r>
      <w:r w:rsidRPr="008D3A42">
        <w:rPr>
          <w:rFonts w:asciiTheme="majorHAnsi" w:hAnsiTheme="majorHAnsi"/>
          <w:sz w:val="22"/>
          <w:szCs w:val="22"/>
        </w:rPr>
        <w:t xml:space="preserve">specimens </w:t>
      </w:r>
      <w:r w:rsidR="00402CE3">
        <w:rPr>
          <w:rFonts w:asciiTheme="majorHAnsi" w:hAnsiTheme="majorHAnsi"/>
          <w:sz w:val="22"/>
          <w:szCs w:val="22"/>
        </w:rPr>
        <w:t xml:space="preserve">at </w:t>
      </w:r>
      <w:r w:rsidRPr="008D3A42">
        <w:rPr>
          <w:rFonts w:asciiTheme="majorHAnsi" w:hAnsiTheme="majorHAnsi"/>
          <w:sz w:val="22"/>
          <w:szCs w:val="22"/>
        </w:rPr>
        <w:t>ROOM TEMPERATURE.  DO NOT VENT aerobic bottles</w:t>
      </w:r>
      <w:r w:rsidR="00E40E29">
        <w:rPr>
          <w:rFonts w:asciiTheme="majorHAnsi" w:hAnsiTheme="majorHAnsi"/>
          <w:sz w:val="22"/>
          <w:szCs w:val="22"/>
        </w:rPr>
        <w:t>.</w:t>
      </w:r>
    </w:p>
    <w:p w14:paraId="7308A86D" w14:textId="77777777" w:rsidR="00042EEB" w:rsidRDefault="008D3A42" w:rsidP="008D3A42">
      <w:pPr>
        <w:pStyle w:val="ListParagraph"/>
        <w:numPr>
          <w:ilvl w:val="1"/>
          <w:numId w:val="50"/>
        </w:numPr>
        <w:rPr>
          <w:rFonts w:asciiTheme="majorHAnsi" w:hAnsiTheme="majorHAnsi"/>
          <w:sz w:val="22"/>
          <w:szCs w:val="22"/>
        </w:rPr>
      </w:pPr>
      <w:r w:rsidRPr="008D3A42">
        <w:rPr>
          <w:rFonts w:asciiTheme="majorHAnsi" w:hAnsiTheme="majorHAnsi"/>
          <w:sz w:val="22"/>
          <w:szCs w:val="22"/>
        </w:rPr>
        <w:t>Transport to SRMC site with next available courier pick-up</w:t>
      </w:r>
      <w:r>
        <w:rPr>
          <w:rFonts w:asciiTheme="majorHAnsi" w:hAnsiTheme="majorHAnsi"/>
          <w:sz w:val="22"/>
          <w:szCs w:val="22"/>
        </w:rPr>
        <w:t xml:space="preserve"> or arrange a pick to allow blood cultures to be at room temperature &lt;12 hours prior to being incubated.</w:t>
      </w:r>
    </w:p>
    <w:p w14:paraId="2E3242AD" w14:textId="77777777" w:rsidR="00F81AF6" w:rsidRPr="00A1538C" w:rsidRDefault="00F81AF6" w:rsidP="00F81AF6">
      <w:pPr>
        <w:pStyle w:val="ListParagraph"/>
        <w:numPr>
          <w:ilvl w:val="2"/>
          <w:numId w:val="50"/>
        </w:numPr>
        <w:rPr>
          <w:rFonts w:asciiTheme="majorHAnsi" w:hAnsiTheme="majorHAnsi"/>
          <w:sz w:val="22"/>
          <w:szCs w:val="22"/>
        </w:rPr>
      </w:pPr>
      <w:r w:rsidRPr="00F81AF6">
        <w:rPr>
          <w:rFonts w:asciiTheme="majorHAnsi" w:hAnsiTheme="majorHAnsi"/>
          <w:sz w:val="22"/>
          <w:szCs w:val="22"/>
        </w:rPr>
        <w:t xml:space="preserve">If </w:t>
      </w:r>
      <w:r>
        <w:rPr>
          <w:rFonts w:asciiTheme="majorHAnsi" w:hAnsiTheme="majorHAnsi"/>
          <w:sz w:val="22"/>
          <w:szCs w:val="22"/>
        </w:rPr>
        <w:t xml:space="preserve">JIC blood culture </w:t>
      </w:r>
      <w:r w:rsidRPr="00F81AF6">
        <w:rPr>
          <w:rFonts w:asciiTheme="majorHAnsi" w:hAnsiTheme="majorHAnsi"/>
          <w:sz w:val="22"/>
          <w:szCs w:val="22"/>
        </w:rPr>
        <w:t>bottles</w:t>
      </w:r>
      <w:r>
        <w:rPr>
          <w:rFonts w:asciiTheme="majorHAnsi" w:hAnsiTheme="majorHAnsi"/>
          <w:sz w:val="22"/>
          <w:szCs w:val="22"/>
        </w:rPr>
        <w:t xml:space="preserve"> are collected</w:t>
      </w:r>
      <w:r w:rsidRPr="00F81AF6">
        <w:rPr>
          <w:rFonts w:asciiTheme="majorHAnsi" w:hAnsiTheme="majorHAnsi"/>
          <w:sz w:val="22"/>
          <w:szCs w:val="22"/>
        </w:rPr>
        <w:t xml:space="preserve">, store at room temperature until </w:t>
      </w:r>
      <w:r>
        <w:rPr>
          <w:rFonts w:asciiTheme="majorHAnsi" w:hAnsiTheme="majorHAnsi"/>
          <w:sz w:val="22"/>
          <w:szCs w:val="22"/>
        </w:rPr>
        <w:t xml:space="preserve">an order is </w:t>
      </w:r>
      <w:r w:rsidRPr="00A1538C">
        <w:rPr>
          <w:rFonts w:asciiTheme="majorHAnsi" w:hAnsiTheme="majorHAnsi"/>
          <w:sz w:val="22"/>
          <w:szCs w:val="22"/>
        </w:rPr>
        <w:t>possibly received</w:t>
      </w:r>
    </w:p>
    <w:p w14:paraId="5934C209" w14:textId="77777777" w:rsidR="00F81AF6" w:rsidRDefault="00F81AF6" w:rsidP="00F81AF6">
      <w:pPr>
        <w:pStyle w:val="ListParagraph"/>
        <w:numPr>
          <w:ilvl w:val="1"/>
          <w:numId w:val="50"/>
        </w:numPr>
        <w:rPr>
          <w:rFonts w:asciiTheme="majorHAnsi" w:hAnsiTheme="majorHAnsi"/>
          <w:sz w:val="22"/>
          <w:szCs w:val="22"/>
        </w:rPr>
      </w:pPr>
      <w:r w:rsidRPr="00F81AF6">
        <w:rPr>
          <w:rFonts w:asciiTheme="majorHAnsi" w:hAnsiTheme="majorHAnsi"/>
          <w:sz w:val="22"/>
          <w:szCs w:val="22"/>
        </w:rPr>
        <w:t>Blood cultures can be collected from indwelling access devices, but are shown to be twice as likely to have contaminants. If drawn from an indwelling access device, it should be paired with another blood culture obtained by venipuncture. This should be noted on the request in the “site” field.</w:t>
      </w:r>
    </w:p>
    <w:p w14:paraId="5804AF48" w14:textId="77777777" w:rsidR="008D3A42" w:rsidRDefault="008D3A42" w:rsidP="00CE1119">
      <w:pPr>
        <w:pStyle w:val="ListParagraph"/>
        <w:ind w:left="1440"/>
        <w:rPr>
          <w:rFonts w:asciiTheme="majorHAnsi" w:hAnsiTheme="majorHAnsi"/>
          <w:sz w:val="22"/>
          <w:szCs w:val="22"/>
          <w:highlight w:val="yellow"/>
        </w:rPr>
      </w:pPr>
    </w:p>
    <w:p w14:paraId="46C53918" w14:textId="77777777" w:rsidR="00A1538C" w:rsidRDefault="00A1538C" w:rsidP="00CE1119">
      <w:pPr>
        <w:pStyle w:val="ListParagraph"/>
        <w:ind w:left="1440"/>
        <w:rPr>
          <w:rFonts w:asciiTheme="majorHAnsi" w:hAnsiTheme="majorHAnsi"/>
          <w:sz w:val="22"/>
          <w:szCs w:val="22"/>
          <w:highlight w:val="yellow"/>
        </w:rPr>
      </w:pPr>
    </w:p>
    <w:p w14:paraId="172C22B1" w14:textId="77777777" w:rsidR="00EC3BC0" w:rsidRPr="00A1538C" w:rsidRDefault="00F81AF6" w:rsidP="00F81AF6">
      <w:pPr>
        <w:pStyle w:val="ListParagraph"/>
        <w:numPr>
          <w:ilvl w:val="0"/>
          <w:numId w:val="50"/>
        </w:numPr>
        <w:rPr>
          <w:rFonts w:asciiTheme="majorHAnsi" w:hAnsiTheme="majorHAnsi"/>
          <w:sz w:val="22"/>
          <w:szCs w:val="22"/>
        </w:rPr>
      </w:pPr>
      <w:r>
        <w:rPr>
          <w:rFonts w:asciiTheme="majorHAnsi" w:hAnsiTheme="majorHAnsi"/>
          <w:b/>
          <w:bCs/>
          <w:sz w:val="22"/>
          <w:szCs w:val="22"/>
          <w:u w:val="single"/>
        </w:rPr>
        <w:t xml:space="preserve"> </w:t>
      </w:r>
      <w:r w:rsidR="00EC3BC0" w:rsidRPr="00A1538C">
        <w:rPr>
          <w:rFonts w:asciiTheme="majorHAnsi" w:hAnsiTheme="majorHAnsi"/>
          <w:b/>
          <w:bCs/>
          <w:sz w:val="22"/>
          <w:szCs w:val="22"/>
          <w:u w:val="single"/>
        </w:rPr>
        <w:t>References</w:t>
      </w:r>
    </w:p>
    <w:p w14:paraId="133B9308" w14:textId="77777777" w:rsidR="00A1538C" w:rsidRPr="00A1538C" w:rsidRDefault="00A1538C" w:rsidP="00A1538C">
      <w:pPr>
        <w:autoSpaceDE w:val="0"/>
        <w:autoSpaceDN w:val="0"/>
        <w:adjustRightInd w:val="0"/>
        <w:ind w:left="1620" w:hanging="540"/>
        <w:rPr>
          <w:rFonts w:asciiTheme="majorHAnsi" w:hAnsiTheme="majorHAnsi"/>
          <w:sz w:val="22"/>
          <w:szCs w:val="22"/>
          <w:u w:val="single"/>
        </w:rPr>
      </w:pPr>
      <w:r w:rsidRPr="00A1538C">
        <w:rPr>
          <w:rFonts w:asciiTheme="majorHAnsi" w:hAnsiTheme="majorHAnsi"/>
          <w:sz w:val="22"/>
          <w:szCs w:val="22"/>
          <w:u w:val="single"/>
        </w:rPr>
        <w:t>Manual of Clinical Microbiology, 11th Edition, ASM, 2015.</w:t>
      </w:r>
    </w:p>
    <w:p w14:paraId="6F844C41" w14:textId="77777777" w:rsidR="00A1538C" w:rsidRPr="00A1538C" w:rsidRDefault="00A1538C" w:rsidP="00A1538C">
      <w:pPr>
        <w:autoSpaceDE w:val="0"/>
        <w:autoSpaceDN w:val="0"/>
        <w:adjustRightInd w:val="0"/>
        <w:ind w:left="1620" w:hanging="540"/>
        <w:rPr>
          <w:rFonts w:asciiTheme="majorHAnsi" w:hAnsiTheme="majorHAnsi"/>
          <w:sz w:val="22"/>
          <w:szCs w:val="22"/>
          <w:u w:val="single"/>
        </w:rPr>
      </w:pPr>
      <w:r w:rsidRPr="00A1538C">
        <w:rPr>
          <w:rFonts w:asciiTheme="majorHAnsi" w:hAnsiTheme="majorHAnsi"/>
          <w:sz w:val="22"/>
          <w:szCs w:val="22"/>
          <w:u w:val="single"/>
        </w:rPr>
        <w:t xml:space="preserve">Rubin, Sally Jo, Clinical and Pathogenic Microbiology, p.216-219, The C.V. Mosby Company, St. Louis, 1987. </w:t>
      </w:r>
    </w:p>
    <w:p w14:paraId="416E5C37" w14:textId="77777777" w:rsidR="00A1538C" w:rsidRPr="00A1538C" w:rsidRDefault="00A1538C" w:rsidP="00A1538C">
      <w:pPr>
        <w:autoSpaceDE w:val="0"/>
        <w:autoSpaceDN w:val="0"/>
        <w:adjustRightInd w:val="0"/>
        <w:ind w:left="1620" w:hanging="540"/>
        <w:rPr>
          <w:rFonts w:asciiTheme="majorHAnsi" w:hAnsiTheme="majorHAnsi"/>
          <w:sz w:val="22"/>
          <w:szCs w:val="22"/>
          <w:u w:val="single"/>
        </w:rPr>
      </w:pPr>
      <w:r w:rsidRPr="00A1538C">
        <w:rPr>
          <w:rFonts w:asciiTheme="majorHAnsi" w:hAnsiTheme="majorHAnsi"/>
          <w:sz w:val="22"/>
          <w:szCs w:val="22"/>
          <w:u w:val="single"/>
        </w:rPr>
        <w:t xml:space="preserve">Wegner, Dennis L., Bacteriology Procedure Manual, Laboratory Control, LTD, Ottumwa, Iowa, 1990. </w:t>
      </w:r>
    </w:p>
    <w:p w14:paraId="41D47489" w14:textId="77777777" w:rsidR="00A1538C" w:rsidRDefault="00A1538C" w:rsidP="00A1538C">
      <w:pPr>
        <w:autoSpaceDE w:val="0"/>
        <w:autoSpaceDN w:val="0"/>
        <w:adjustRightInd w:val="0"/>
        <w:ind w:left="1620" w:hanging="540"/>
        <w:rPr>
          <w:rFonts w:asciiTheme="majorHAnsi" w:hAnsiTheme="majorHAnsi"/>
          <w:sz w:val="22"/>
          <w:szCs w:val="22"/>
          <w:u w:val="single"/>
        </w:rPr>
      </w:pPr>
      <w:proofErr w:type="spellStart"/>
      <w:r w:rsidRPr="00A1538C">
        <w:rPr>
          <w:rFonts w:asciiTheme="majorHAnsi" w:hAnsiTheme="majorHAnsi"/>
          <w:sz w:val="22"/>
          <w:szCs w:val="22"/>
          <w:u w:val="single"/>
        </w:rPr>
        <w:t>Koczman</w:t>
      </w:r>
      <w:proofErr w:type="spellEnd"/>
      <w:r w:rsidRPr="00A1538C">
        <w:rPr>
          <w:rFonts w:asciiTheme="majorHAnsi" w:hAnsiTheme="majorHAnsi"/>
          <w:sz w:val="22"/>
          <w:szCs w:val="22"/>
          <w:u w:val="single"/>
        </w:rPr>
        <w:t xml:space="preserve">, C.L., Young, C.L., and Pierson, C.J. University of Michigan Medical              Center, Ann Arbor, MI. </w:t>
      </w:r>
      <w:proofErr w:type="gramStart"/>
      <w:r w:rsidRPr="00A1538C">
        <w:rPr>
          <w:rFonts w:asciiTheme="majorHAnsi" w:hAnsiTheme="majorHAnsi"/>
          <w:sz w:val="22"/>
          <w:szCs w:val="22"/>
          <w:u w:val="single"/>
        </w:rPr>
        <w:t>Abstract  C</w:t>
      </w:r>
      <w:proofErr w:type="gramEnd"/>
      <w:r w:rsidRPr="00A1538C">
        <w:rPr>
          <w:rFonts w:asciiTheme="majorHAnsi" w:hAnsiTheme="majorHAnsi"/>
          <w:sz w:val="22"/>
          <w:szCs w:val="22"/>
          <w:u w:val="single"/>
        </w:rPr>
        <w:t xml:space="preserve">-14 Effect of Delayed Entry on Seeded </w:t>
      </w:r>
    </w:p>
    <w:p w14:paraId="0E877B59" w14:textId="77777777" w:rsidR="00EC3BC0" w:rsidRPr="00F81AF6" w:rsidRDefault="00A1538C" w:rsidP="00EC3BC0">
      <w:pPr>
        <w:autoSpaceDE w:val="0"/>
        <w:autoSpaceDN w:val="0"/>
        <w:adjustRightInd w:val="0"/>
        <w:ind w:left="1620" w:hanging="540"/>
        <w:rPr>
          <w:rFonts w:asciiTheme="majorHAnsi" w:hAnsiTheme="majorHAnsi"/>
          <w:sz w:val="22"/>
          <w:szCs w:val="22"/>
          <w:highlight w:val="yellow"/>
        </w:rPr>
      </w:pPr>
      <w:proofErr w:type="spellStart"/>
      <w:r w:rsidRPr="00A1538C">
        <w:rPr>
          <w:rFonts w:asciiTheme="majorHAnsi" w:hAnsiTheme="majorHAnsi"/>
          <w:sz w:val="22"/>
          <w:szCs w:val="22"/>
          <w:u w:val="single"/>
        </w:rPr>
        <w:t>BacT</w:t>
      </w:r>
      <w:proofErr w:type="spellEnd"/>
      <w:r w:rsidRPr="00A1538C">
        <w:rPr>
          <w:rFonts w:asciiTheme="majorHAnsi" w:hAnsiTheme="majorHAnsi"/>
          <w:sz w:val="22"/>
          <w:szCs w:val="22"/>
          <w:u w:val="single"/>
        </w:rPr>
        <w:t>/ALERT and FAN Bottles, ASM General Meeting Abstracts, Washington, D.C.     1995.</w:t>
      </w:r>
      <w:r w:rsidR="00EC3BC0" w:rsidRPr="00F81AF6">
        <w:rPr>
          <w:rFonts w:asciiTheme="majorHAnsi" w:hAnsiTheme="majorHAnsi"/>
          <w:sz w:val="22"/>
          <w:szCs w:val="22"/>
          <w:highlight w:val="yellow"/>
        </w:rPr>
        <w:t>.</w:t>
      </w:r>
    </w:p>
    <w:p w14:paraId="7E93B50F" w14:textId="77777777" w:rsidR="00EC3BC0" w:rsidRPr="00A1538C" w:rsidRDefault="00EC3BC0" w:rsidP="00EC3BC0">
      <w:pPr>
        <w:autoSpaceDE w:val="0"/>
        <w:autoSpaceDN w:val="0"/>
        <w:adjustRightInd w:val="0"/>
        <w:ind w:left="1620" w:hanging="540"/>
        <w:rPr>
          <w:rFonts w:asciiTheme="majorHAnsi" w:hAnsiTheme="majorHAnsi"/>
          <w:sz w:val="22"/>
          <w:szCs w:val="22"/>
        </w:rPr>
      </w:pPr>
      <w:proofErr w:type="spellStart"/>
      <w:r w:rsidRPr="00A1538C">
        <w:rPr>
          <w:rFonts w:asciiTheme="majorHAnsi" w:hAnsiTheme="majorHAnsi"/>
          <w:sz w:val="22"/>
          <w:szCs w:val="22"/>
          <w:u w:val="single"/>
        </w:rPr>
        <w:t>Bact</w:t>
      </w:r>
      <w:proofErr w:type="spellEnd"/>
      <w:r w:rsidRPr="00A1538C">
        <w:rPr>
          <w:rFonts w:asciiTheme="majorHAnsi" w:hAnsiTheme="majorHAnsi"/>
          <w:sz w:val="22"/>
          <w:szCs w:val="22"/>
          <w:u w:val="single"/>
        </w:rPr>
        <w:t>/Alert Culture bottle package insert</w:t>
      </w:r>
      <w:r w:rsidRPr="00A1538C">
        <w:rPr>
          <w:rFonts w:asciiTheme="majorHAnsi" w:hAnsiTheme="majorHAnsi"/>
          <w:sz w:val="22"/>
          <w:szCs w:val="22"/>
        </w:rPr>
        <w:t xml:space="preserve">, </w:t>
      </w:r>
      <w:proofErr w:type="spellStart"/>
      <w:r w:rsidRPr="00A1538C">
        <w:rPr>
          <w:rFonts w:asciiTheme="majorHAnsi" w:hAnsiTheme="majorHAnsi"/>
          <w:sz w:val="22"/>
          <w:szCs w:val="22"/>
        </w:rPr>
        <w:t>OrganonTeknika</w:t>
      </w:r>
      <w:proofErr w:type="spellEnd"/>
      <w:r w:rsidRPr="00A1538C">
        <w:rPr>
          <w:rFonts w:asciiTheme="majorHAnsi" w:hAnsiTheme="majorHAnsi"/>
          <w:sz w:val="22"/>
          <w:szCs w:val="22"/>
        </w:rPr>
        <w:t xml:space="preserve"> Corp., Durham, NC, 2008</w:t>
      </w:r>
      <w:r w:rsidR="00A1538C">
        <w:rPr>
          <w:rFonts w:asciiTheme="majorHAnsi" w:hAnsiTheme="majorHAnsi"/>
          <w:sz w:val="22"/>
          <w:szCs w:val="22"/>
        </w:rPr>
        <w:t>.</w:t>
      </w:r>
    </w:p>
    <w:p w14:paraId="0395F557" w14:textId="77777777" w:rsidR="00EC3BC0" w:rsidRPr="00A1538C" w:rsidRDefault="00EC3BC0" w:rsidP="00EC3BC0">
      <w:pPr>
        <w:autoSpaceDE w:val="0"/>
        <w:autoSpaceDN w:val="0"/>
        <w:adjustRightInd w:val="0"/>
        <w:ind w:left="1620" w:hanging="540"/>
        <w:rPr>
          <w:rFonts w:asciiTheme="majorHAnsi" w:hAnsiTheme="majorHAnsi"/>
          <w:sz w:val="22"/>
          <w:szCs w:val="22"/>
        </w:rPr>
      </w:pPr>
      <w:proofErr w:type="spellStart"/>
      <w:r w:rsidRPr="00A1538C">
        <w:rPr>
          <w:rFonts w:asciiTheme="majorHAnsi" w:hAnsiTheme="majorHAnsi"/>
          <w:sz w:val="22"/>
          <w:szCs w:val="22"/>
          <w:u w:val="single"/>
        </w:rPr>
        <w:lastRenderedPageBreak/>
        <w:t>ChloraPrep</w:t>
      </w:r>
      <w:proofErr w:type="spellEnd"/>
      <w:r w:rsidRPr="00A1538C">
        <w:rPr>
          <w:rFonts w:asciiTheme="majorHAnsi" w:hAnsiTheme="majorHAnsi"/>
          <w:sz w:val="22"/>
          <w:szCs w:val="22"/>
          <w:u w:val="single"/>
        </w:rPr>
        <w:t xml:space="preserve"> instructional poster</w:t>
      </w:r>
      <w:r w:rsidRPr="00A1538C">
        <w:rPr>
          <w:rFonts w:asciiTheme="majorHAnsi" w:hAnsiTheme="majorHAnsi"/>
          <w:sz w:val="22"/>
          <w:szCs w:val="22"/>
        </w:rPr>
        <w:t>, Medi-flex Hospital Products, Overland Park, KS, 1/02</w:t>
      </w:r>
    </w:p>
    <w:p w14:paraId="2AF1CBDF" w14:textId="77777777" w:rsidR="00EC3BC0" w:rsidRPr="00EC3BC0" w:rsidRDefault="00EC3BC0" w:rsidP="00EC3BC0">
      <w:pPr>
        <w:autoSpaceDE w:val="0"/>
        <w:autoSpaceDN w:val="0"/>
        <w:adjustRightInd w:val="0"/>
        <w:ind w:left="1620" w:hanging="540"/>
        <w:rPr>
          <w:rFonts w:asciiTheme="majorHAnsi" w:hAnsiTheme="majorHAnsi"/>
          <w:sz w:val="22"/>
          <w:szCs w:val="22"/>
        </w:rPr>
      </w:pPr>
      <w:r w:rsidRPr="00A1538C">
        <w:rPr>
          <w:rFonts w:asciiTheme="majorHAnsi" w:hAnsiTheme="majorHAnsi"/>
          <w:sz w:val="22"/>
          <w:szCs w:val="22"/>
          <w:u w:val="single"/>
        </w:rPr>
        <w:t>Collection of Blood Cultures Policy</w:t>
      </w:r>
      <w:r w:rsidRPr="00A1538C">
        <w:rPr>
          <w:rFonts w:asciiTheme="majorHAnsi" w:hAnsiTheme="majorHAnsi"/>
          <w:sz w:val="22"/>
          <w:szCs w:val="22"/>
        </w:rPr>
        <w:t>, Children’s Medical Center, Dayton, Ohio</w:t>
      </w:r>
      <w:r w:rsidRPr="00EC3BC0">
        <w:rPr>
          <w:rFonts w:asciiTheme="majorHAnsi" w:hAnsiTheme="majorHAnsi"/>
          <w:sz w:val="22"/>
          <w:szCs w:val="22"/>
        </w:rPr>
        <w:t xml:space="preserve"> </w:t>
      </w:r>
    </w:p>
    <w:p w14:paraId="1926E582" w14:textId="77777777" w:rsidR="003C6059" w:rsidRPr="00EC3BC0" w:rsidRDefault="003C6059" w:rsidP="00620FED">
      <w:pPr>
        <w:rPr>
          <w:rFonts w:asciiTheme="majorHAnsi" w:hAnsiTheme="majorHAnsi"/>
          <w:b/>
          <w:sz w:val="22"/>
          <w:szCs w:val="22"/>
        </w:rPr>
      </w:pPr>
    </w:p>
    <w:p w14:paraId="043F6840" w14:textId="77777777" w:rsidR="001F38C1" w:rsidRDefault="001F38C1" w:rsidP="00620FED">
      <w:pPr>
        <w:rPr>
          <w:rFonts w:asciiTheme="majorHAnsi" w:hAnsiTheme="majorHAnsi"/>
          <w:b/>
          <w:sz w:val="22"/>
          <w:szCs w:val="22"/>
        </w:rPr>
      </w:pPr>
      <w:r>
        <w:rPr>
          <w:rFonts w:asciiTheme="majorHAnsi" w:hAnsiTheme="majorHAnsi"/>
          <w:b/>
          <w:sz w:val="22"/>
          <w:szCs w:val="22"/>
        </w:rPr>
        <w:br/>
      </w:r>
    </w:p>
    <w:p w14:paraId="0F8EFF53" w14:textId="77777777" w:rsidR="002111D0" w:rsidRDefault="00FE5D2E" w:rsidP="00620FED">
      <w:pPr>
        <w:rPr>
          <w:rFonts w:asciiTheme="majorHAnsi" w:hAnsiTheme="majorHAnsi"/>
          <w:sz w:val="22"/>
          <w:szCs w:val="22"/>
        </w:rPr>
      </w:pPr>
      <w:r>
        <w:rPr>
          <w:rFonts w:asciiTheme="majorHAnsi" w:hAnsiTheme="majorHAnsi"/>
          <w:b/>
          <w:sz w:val="22"/>
          <w:szCs w:val="22"/>
        </w:rPr>
        <w:t>Policy Review:</w:t>
      </w:r>
      <w:r>
        <w:rPr>
          <w:rFonts w:asciiTheme="majorHAnsi" w:hAnsiTheme="majorHAnsi"/>
          <w:b/>
          <w:sz w:val="22"/>
          <w:szCs w:val="22"/>
        </w:rPr>
        <w:tab/>
      </w:r>
      <w:r w:rsidR="002111D0">
        <w:rPr>
          <w:rFonts w:asciiTheme="majorHAnsi" w:hAnsiTheme="majorHAnsi"/>
          <w:sz w:val="22"/>
          <w:szCs w:val="22"/>
        </w:rPr>
        <w:t>Michele R. Homan</w:t>
      </w:r>
    </w:p>
    <w:p w14:paraId="7BE5BCBC" w14:textId="77777777" w:rsidR="002111D0" w:rsidRDefault="002111D0" w:rsidP="002111D0">
      <w:pPr>
        <w:ind w:left="1440" w:firstLine="720"/>
        <w:rPr>
          <w:rFonts w:asciiTheme="majorHAnsi" w:hAnsiTheme="majorHAnsi"/>
          <w:sz w:val="22"/>
          <w:szCs w:val="22"/>
        </w:rPr>
      </w:pPr>
      <w:r>
        <w:rPr>
          <w:rFonts w:asciiTheme="majorHAnsi" w:hAnsiTheme="majorHAnsi"/>
          <w:sz w:val="22"/>
          <w:szCs w:val="22"/>
        </w:rPr>
        <w:t>Support Services Team Lead</w:t>
      </w:r>
    </w:p>
    <w:p w14:paraId="3786713B" w14:textId="77777777" w:rsidR="002111D0" w:rsidRDefault="002111D0" w:rsidP="002111D0">
      <w:pPr>
        <w:rPr>
          <w:rFonts w:asciiTheme="majorHAnsi" w:hAnsiTheme="majorHAnsi"/>
          <w:sz w:val="22"/>
          <w:szCs w:val="22"/>
        </w:rPr>
      </w:pPr>
      <w:r>
        <w:rPr>
          <w:rFonts w:asciiTheme="majorHAnsi" w:hAnsiTheme="majorHAnsi"/>
          <w:b/>
          <w:sz w:val="22"/>
          <w:szCs w:val="22"/>
        </w:rPr>
        <w:t>Date:</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CE1119">
        <w:rPr>
          <w:rFonts w:asciiTheme="majorHAnsi" w:hAnsiTheme="majorHAnsi"/>
          <w:sz w:val="22"/>
          <w:szCs w:val="22"/>
        </w:rPr>
        <w:t>10/1</w:t>
      </w:r>
      <w:r w:rsidR="00F81AF6">
        <w:rPr>
          <w:rFonts w:asciiTheme="majorHAnsi" w:hAnsiTheme="majorHAnsi"/>
          <w:sz w:val="22"/>
          <w:szCs w:val="22"/>
        </w:rPr>
        <w:t>/24</w:t>
      </w:r>
    </w:p>
    <w:p w14:paraId="3BB2C4DE" w14:textId="77777777" w:rsidR="001F38C1" w:rsidRDefault="001F38C1" w:rsidP="002111D0">
      <w:pPr>
        <w:rPr>
          <w:rFonts w:asciiTheme="majorHAnsi" w:hAnsiTheme="majorHAnsi"/>
          <w:sz w:val="22"/>
          <w:szCs w:val="22"/>
        </w:rPr>
      </w:pPr>
      <w:r>
        <w:rPr>
          <w:rFonts w:asciiTheme="majorHAnsi" w:hAnsiTheme="majorHAnsi"/>
          <w:b/>
          <w:sz w:val="22"/>
          <w:szCs w:val="22"/>
        </w:rPr>
        <w:t>Policy Approval:</w:t>
      </w:r>
      <w:r w:rsidR="0042702A">
        <w:rPr>
          <w:rFonts w:asciiTheme="majorHAnsi" w:hAnsiTheme="majorHAnsi"/>
          <w:b/>
          <w:sz w:val="22"/>
          <w:szCs w:val="22"/>
        </w:rPr>
        <w:tab/>
      </w:r>
      <w:r w:rsidR="0042702A">
        <w:rPr>
          <w:rFonts w:asciiTheme="majorHAnsi" w:hAnsiTheme="majorHAnsi"/>
          <w:sz w:val="22"/>
          <w:szCs w:val="22"/>
        </w:rPr>
        <w:t xml:space="preserve">Dr. Patrick </w:t>
      </w:r>
      <w:proofErr w:type="spellStart"/>
      <w:r w:rsidR="0042702A">
        <w:rPr>
          <w:rFonts w:asciiTheme="majorHAnsi" w:hAnsiTheme="majorHAnsi"/>
          <w:sz w:val="22"/>
          <w:szCs w:val="22"/>
        </w:rPr>
        <w:t>Feasel</w:t>
      </w:r>
      <w:proofErr w:type="spellEnd"/>
      <w:r w:rsidR="0042702A">
        <w:rPr>
          <w:rFonts w:asciiTheme="majorHAnsi" w:hAnsiTheme="majorHAnsi"/>
          <w:sz w:val="22"/>
          <w:szCs w:val="22"/>
        </w:rPr>
        <w:t xml:space="preserve"> M.D.</w:t>
      </w:r>
    </w:p>
    <w:p w14:paraId="543749B8" w14:textId="77777777" w:rsidR="0042702A" w:rsidRPr="0042702A" w:rsidRDefault="0042702A" w:rsidP="002111D0">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Laboratory Medical Director</w:t>
      </w:r>
    </w:p>
    <w:p w14:paraId="68140636" w14:textId="77777777" w:rsidR="002111D0" w:rsidRPr="0042702A" w:rsidRDefault="002111D0" w:rsidP="002111D0">
      <w:pPr>
        <w:rPr>
          <w:rFonts w:asciiTheme="majorHAnsi" w:hAnsiTheme="majorHAnsi"/>
          <w:sz w:val="22"/>
          <w:szCs w:val="22"/>
        </w:rPr>
      </w:pPr>
      <w:r>
        <w:rPr>
          <w:rFonts w:asciiTheme="majorHAnsi" w:hAnsiTheme="majorHAnsi"/>
          <w:b/>
          <w:sz w:val="22"/>
          <w:szCs w:val="22"/>
        </w:rPr>
        <w:t>Date:</w:t>
      </w:r>
      <w:r w:rsidR="0042702A">
        <w:rPr>
          <w:rFonts w:asciiTheme="majorHAnsi" w:hAnsiTheme="majorHAnsi"/>
          <w:b/>
          <w:sz w:val="22"/>
          <w:szCs w:val="22"/>
        </w:rPr>
        <w:tab/>
      </w:r>
      <w:r w:rsidR="0042702A">
        <w:rPr>
          <w:rFonts w:asciiTheme="majorHAnsi" w:hAnsiTheme="majorHAnsi"/>
          <w:b/>
          <w:sz w:val="22"/>
          <w:szCs w:val="22"/>
        </w:rPr>
        <w:tab/>
      </w:r>
      <w:r w:rsidR="0042702A">
        <w:rPr>
          <w:rFonts w:asciiTheme="majorHAnsi" w:hAnsiTheme="majorHAnsi"/>
          <w:b/>
          <w:sz w:val="22"/>
          <w:szCs w:val="22"/>
        </w:rPr>
        <w:tab/>
      </w:r>
      <w:r w:rsidR="0042702A">
        <w:rPr>
          <w:rFonts w:asciiTheme="majorHAnsi" w:hAnsiTheme="majorHAnsi"/>
          <w:sz w:val="22"/>
          <w:szCs w:val="22"/>
        </w:rPr>
        <w:t>10/2/24</w:t>
      </w:r>
    </w:p>
    <w:sectPr w:rsidR="002111D0" w:rsidRPr="0042702A" w:rsidSect="00250DB7">
      <w:headerReference w:type="default" r:id="rId8"/>
      <w:headerReference w:type="first" r:id="rId9"/>
      <w:pgSz w:w="12240" w:h="15840" w:code="1"/>
      <w:pgMar w:top="1008" w:right="720"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D462" w14:textId="77777777" w:rsidR="00B779F6" w:rsidRDefault="00B779F6">
      <w:r>
        <w:separator/>
      </w:r>
    </w:p>
  </w:endnote>
  <w:endnote w:type="continuationSeparator" w:id="0">
    <w:p w14:paraId="406F16B1" w14:textId="77777777" w:rsidR="00B779F6" w:rsidRDefault="00B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34CF" w14:textId="77777777" w:rsidR="00B779F6" w:rsidRDefault="00B779F6">
      <w:r>
        <w:separator/>
      </w:r>
    </w:p>
  </w:footnote>
  <w:footnote w:type="continuationSeparator" w:id="0">
    <w:p w14:paraId="624C8393" w14:textId="77777777" w:rsidR="00B779F6" w:rsidRDefault="00B7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B779F6" w14:paraId="76B551E4" w14:textId="77777777" w:rsidTr="00090617">
      <w:tc>
        <w:tcPr>
          <w:tcW w:w="6228" w:type="dxa"/>
        </w:tcPr>
        <w:p w14:paraId="55611963" w14:textId="77777777" w:rsidR="00B779F6" w:rsidRPr="00090617" w:rsidRDefault="00B779F6" w:rsidP="005C1565">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EC3BC0">
            <w:rPr>
              <w:rFonts w:ascii="Arial" w:hAnsi="Arial" w:cs="Arial"/>
              <w:b/>
              <w:color w:val="0000FF"/>
              <w:sz w:val="20"/>
              <w:szCs w:val="20"/>
            </w:rPr>
            <w:t>Blood Culture Collection</w:t>
          </w:r>
        </w:p>
      </w:tc>
      <w:tc>
        <w:tcPr>
          <w:tcW w:w="3780" w:type="dxa"/>
        </w:tcPr>
        <w:p w14:paraId="0917CC4D" w14:textId="77777777" w:rsidR="00B779F6" w:rsidRPr="00090617" w:rsidRDefault="00B779F6" w:rsidP="005C1565">
          <w:pPr>
            <w:pStyle w:val="Header"/>
            <w:rPr>
              <w:rFonts w:ascii="Arial" w:hAnsi="Arial" w:cs="Arial"/>
              <w:b/>
              <w:sz w:val="18"/>
              <w:szCs w:val="18"/>
            </w:rPr>
          </w:pPr>
          <w:r w:rsidRPr="00090617">
            <w:rPr>
              <w:rFonts w:ascii="Arial" w:hAnsi="Arial" w:cs="Arial"/>
              <w:b/>
              <w:sz w:val="18"/>
              <w:szCs w:val="18"/>
            </w:rPr>
            <w:t xml:space="preserve">Procedure Number: </w:t>
          </w:r>
        </w:p>
        <w:p w14:paraId="71056309" w14:textId="77777777" w:rsidR="00B779F6" w:rsidRPr="00090617" w:rsidRDefault="00B779F6" w:rsidP="005C1565">
          <w:pPr>
            <w:pStyle w:val="Header"/>
            <w:rPr>
              <w:rFonts w:ascii="Arial" w:hAnsi="Arial" w:cs="Arial"/>
              <w:b/>
              <w:color w:val="0000FF"/>
              <w:sz w:val="20"/>
              <w:szCs w:val="20"/>
            </w:rPr>
          </w:pPr>
          <w:r w:rsidRPr="00090617">
            <w:rPr>
              <w:rStyle w:val="PageNumber"/>
              <w:b/>
              <w:color w:val="0000FF"/>
              <w:sz w:val="20"/>
              <w:szCs w:val="20"/>
            </w:rPr>
            <w:t xml:space="preserve">Page </w:t>
          </w:r>
          <w:r w:rsidR="000D627A"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000D627A" w:rsidRPr="00090617">
            <w:rPr>
              <w:rStyle w:val="PageNumber"/>
              <w:b/>
              <w:color w:val="0000FF"/>
              <w:sz w:val="20"/>
              <w:szCs w:val="20"/>
            </w:rPr>
            <w:fldChar w:fldCharType="separate"/>
          </w:r>
          <w:r w:rsidR="003D4B19">
            <w:rPr>
              <w:rStyle w:val="PageNumber"/>
              <w:b/>
              <w:noProof/>
              <w:color w:val="0000FF"/>
              <w:sz w:val="20"/>
              <w:szCs w:val="20"/>
            </w:rPr>
            <w:t>3</w:t>
          </w:r>
          <w:r w:rsidR="000D627A" w:rsidRPr="00090617">
            <w:rPr>
              <w:rStyle w:val="PageNumber"/>
              <w:b/>
              <w:color w:val="0000FF"/>
              <w:sz w:val="20"/>
              <w:szCs w:val="20"/>
            </w:rPr>
            <w:fldChar w:fldCharType="end"/>
          </w:r>
          <w:r w:rsidRPr="00090617">
            <w:rPr>
              <w:rStyle w:val="PageNumber"/>
              <w:b/>
              <w:color w:val="0000FF"/>
              <w:sz w:val="20"/>
              <w:szCs w:val="20"/>
            </w:rPr>
            <w:t xml:space="preserve"> of </w:t>
          </w:r>
          <w:r w:rsidR="000D627A"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000D627A" w:rsidRPr="00090617">
            <w:rPr>
              <w:rStyle w:val="PageNumber"/>
              <w:b/>
              <w:color w:val="0000FF"/>
              <w:sz w:val="20"/>
              <w:szCs w:val="20"/>
            </w:rPr>
            <w:fldChar w:fldCharType="separate"/>
          </w:r>
          <w:r w:rsidR="003D4B19">
            <w:rPr>
              <w:rStyle w:val="PageNumber"/>
              <w:b/>
              <w:noProof/>
              <w:color w:val="0000FF"/>
              <w:sz w:val="20"/>
              <w:szCs w:val="20"/>
            </w:rPr>
            <w:t>3</w:t>
          </w:r>
          <w:r w:rsidR="000D627A" w:rsidRPr="00090617">
            <w:rPr>
              <w:rStyle w:val="PageNumber"/>
              <w:b/>
              <w:color w:val="0000FF"/>
              <w:sz w:val="20"/>
              <w:szCs w:val="20"/>
            </w:rPr>
            <w:fldChar w:fldCharType="end"/>
          </w:r>
        </w:p>
      </w:tc>
    </w:tr>
  </w:tbl>
  <w:p w14:paraId="2513A153" w14:textId="77777777" w:rsidR="00B779F6" w:rsidRPr="004A733D" w:rsidRDefault="00B779F6">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4CDCEB17" w14:textId="77777777" w:rsidTr="00090617">
      <w:tc>
        <w:tcPr>
          <w:tcW w:w="4788" w:type="dxa"/>
        </w:tcPr>
        <w:p w14:paraId="698AFD77"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142AB6F1" w14:textId="77777777" w:rsidR="00B779F6" w:rsidRPr="00090617" w:rsidRDefault="00A97191"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45B906EE" w14:textId="77777777" w:rsidR="00B779F6" w:rsidRPr="00090617" w:rsidRDefault="00B779F6" w:rsidP="00A97191">
          <w:pPr>
            <w:pStyle w:val="Header"/>
            <w:jc w:val="center"/>
            <w:rPr>
              <w:rFonts w:ascii="Arial" w:hAnsi="Arial" w:cs="Arial"/>
              <w:b/>
              <w:color w:val="0000FF"/>
              <w:sz w:val="20"/>
              <w:szCs w:val="20"/>
            </w:rPr>
          </w:pPr>
        </w:p>
      </w:tc>
      <w:tc>
        <w:tcPr>
          <w:tcW w:w="1800" w:type="dxa"/>
          <w:vAlign w:val="center"/>
        </w:tcPr>
        <w:p w14:paraId="664BA7F5" w14:textId="77777777" w:rsidR="00B779F6" w:rsidRPr="00090617" w:rsidRDefault="00B63B5D" w:rsidP="00090617">
          <w:pPr>
            <w:pStyle w:val="Header"/>
            <w:jc w:val="center"/>
            <w:rPr>
              <w:rFonts w:ascii="Arial" w:hAnsi="Arial" w:cs="Arial"/>
              <w:b/>
            </w:rPr>
          </w:pPr>
          <w:r>
            <w:rPr>
              <w:rFonts w:ascii="Arial" w:hAnsi="Arial" w:cs="Arial"/>
              <w:b/>
              <w:noProof/>
            </w:rPr>
            <w:drawing>
              <wp:inline distT="0" distB="0" distL="0" distR="0" wp14:anchorId="3E08357F" wp14:editId="5BF90F7E">
                <wp:extent cx="9715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tc>
      <w:tc>
        <w:tcPr>
          <w:tcW w:w="3564" w:type="dxa"/>
        </w:tcPr>
        <w:p w14:paraId="7F77577D" w14:textId="77777777" w:rsidR="00B779F6" w:rsidRPr="00090617" w:rsidRDefault="00B779F6" w:rsidP="00090617">
          <w:pPr>
            <w:pStyle w:val="Header"/>
            <w:jc w:val="center"/>
            <w:rPr>
              <w:rFonts w:ascii="Arial" w:hAnsi="Arial" w:cs="Arial"/>
              <w:b/>
              <w:sz w:val="18"/>
              <w:szCs w:val="18"/>
            </w:rPr>
          </w:pPr>
        </w:p>
        <w:p w14:paraId="20644F6C"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3D4B19">
            <w:rPr>
              <w:rFonts w:ascii="Arial" w:hAnsi="Arial" w:cs="Arial"/>
              <w:b/>
              <w:sz w:val="20"/>
              <w:szCs w:val="20"/>
            </w:rPr>
            <w:t xml:space="preserve"> </w:t>
          </w:r>
          <w:proofErr w:type="gramStart"/>
          <w:r w:rsidR="003D4B19">
            <w:rPr>
              <w:rFonts w:ascii="Arial" w:hAnsi="Arial" w:cs="Arial"/>
              <w:b/>
              <w:sz w:val="20"/>
              <w:szCs w:val="20"/>
            </w:rPr>
            <w:t>nvml.jtdmh</w:t>
          </w:r>
          <w:proofErr w:type="gramEnd"/>
          <w:r w:rsidR="003D4B19">
            <w:rPr>
              <w:rFonts w:ascii="Arial" w:hAnsi="Arial" w:cs="Arial"/>
              <w:b/>
              <w:sz w:val="20"/>
              <w:szCs w:val="20"/>
            </w:rPr>
            <w:t>.</w:t>
          </w:r>
          <w:r w:rsidR="003D4B19" w:rsidRPr="003D4B19">
            <w:rPr>
              <w:rFonts w:ascii="Arial" w:hAnsi="Arial" w:cs="Arial"/>
              <w:b/>
              <w:sz w:val="20"/>
              <w:szCs w:val="20"/>
            </w:rPr>
            <w:t>supserv</w:t>
          </w:r>
          <w:r w:rsidR="003D4B19">
            <w:rPr>
              <w:rFonts w:ascii="Arial" w:hAnsi="Arial" w:cs="Arial"/>
              <w:b/>
              <w:sz w:val="20"/>
              <w:szCs w:val="20"/>
            </w:rPr>
            <w:t>.30</w:t>
          </w:r>
          <w:r w:rsidR="00532A05">
            <w:rPr>
              <w:rFonts w:ascii="Arial" w:hAnsi="Arial" w:cs="Arial"/>
              <w:b/>
              <w:sz w:val="20"/>
              <w:szCs w:val="20"/>
            </w:rPr>
            <w:t>5</w:t>
          </w:r>
        </w:p>
        <w:p w14:paraId="4347A333" w14:textId="77777777" w:rsidR="007A690E" w:rsidRDefault="007A690E" w:rsidP="007A690E">
          <w:pPr>
            <w:pStyle w:val="Header"/>
            <w:rPr>
              <w:rFonts w:ascii="Arial" w:hAnsi="Arial" w:cs="Arial"/>
              <w:b/>
              <w:sz w:val="20"/>
              <w:szCs w:val="20"/>
            </w:rPr>
          </w:pPr>
        </w:p>
        <w:p w14:paraId="2E4CA183" w14:textId="77777777" w:rsidR="005D52AA" w:rsidRPr="005D52AA" w:rsidRDefault="005D52AA" w:rsidP="007A690E">
          <w:pPr>
            <w:pStyle w:val="Header"/>
            <w:rPr>
              <w:rFonts w:ascii="Arial" w:hAnsi="Arial" w:cs="Arial"/>
              <w:b/>
              <w:sz w:val="20"/>
              <w:szCs w:val="20"/>
            </w:rPr>
          </w:pPr>
          <w:r w:rsidRPr="005D52AA">
            <w:rPr>
              <w:rFonts w:ascii="Arial" w:hAnsi="Arial" w:cs="Arial"/>
              <w:sz w:val="18"/>
              <w:szCs w:val="18"/>
            </w:rPr>
            <w:t>POLICY INITIATED:</w:t>
          </w:r>
          <w:r w:rsidR="003D4B19">
            <w:rPr>
              <w:rFonts w:ascii="Arial" w:hAnsi="Arial" w:cs="Arial"/>
              <w:sz w:val="18"/>
              <w:szCs w:val="18"/>
            </w:rPr>
            <w:t xml:space="preserve"> </w:t>
          </w:r>
          <w:r w:rsidR="00B63B5D">
            <w:rPr>
              <w:rFonts w:ascii="Arial" w:hAnsi="Arial" w:cs="Arial"/>
              <w:sz w:val="18"/>
              <w:szCs w:val="18"/>
            </w:rPr>
            <w:t>8/7/2024</w:t>
          </w:r>
        </w:p>
      </w:tc>
    </w:tr>
  </w:tbl>
  <w:p w14:paraId="5233BCA7" w14:textId="77777777" w:rsidR="00B779F6" w:rsidRPr="004A733D" w:rsidRDefault="00B779F6" w:rsidP="005C1565">
    <w:pPr>
      <w:pStyle w:val="Header"/>
      <w:rPr>
        <w:sz w:val="12"/>
        <w:szCs w:val="12"/>
      </w:rPr>
    </w:pPr>
  </w:p>
  <w:p w14:paraId="25D930B4" w14:textId="77777777" w:rsidR="00B779F6" w:rsidRDefault="00B7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544"/>
    <w:multiLevelType w:val="multilevel"/>
    <w:tmpl w:val="72627D5A"/>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D64A51"/>
    <w:multiLevelType w:val="hybridMultilevel"/>
    <w:tmpl w:val="9CF60ADA"/>
    <w:lvl w:ilvl="0" w:tplc="464C461E">
      <w:start w:val="7"/>
      <w:numFmt w:val="none"/>
      <w:lvlText w:val="10."/>
      <w:lvlJc w:val="left"/>
      <w:pPr>
        <w:tabs>
          <w:tab w:val="num" w:pos="360"/>
        </w:tabs>
        <w:ind w:left="360" w:hanging="360"/>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87549"/>
    <w:multiLevelType w:val="multilevel"/>
    <w:tmpl w:val="9842BB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6C26590"/>
    <w:multiLevelType w:val="hybridMultilevel"/>
    <w:tmpl w:val="BBAC6504"/>
    <w:lvl w:ilvl="0" w:tplc="96549A72">
      <w:start w:val="1"/>
      <w:numFmt w:val="lowerLetter"/>
      <w:lvlText w:val="%1."/>
      <w:lvlJc w:val="left"/>
      <w:pPr>
        <w:tabs>
          <w:tab w:val="num" w:pos="540"/>
        </w:tabs>
        <w:ind w:left="540" w:hanging="360"/>
      </w:pPr>
      <w:rPr>
        <w:rFonts w:cs="Times New Roman" w:hint="default"/>
        <w:b/>
        <w:i w:val="0"/>
        <w:caps/>
        <w:color w:val="auto"/>
        <w:sz w:val="20"/>
        <w:szCs w:val="20"/>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4" w15:restartNumberingAfterBreak="0">
    <w:nsid w:val="0AA52031"/>
    <w:multiLevelType w:val="hybridMultilevel"/>
    <w:tmpl w:val="5148AB62"/>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F9C7A81"/>
    <w:multiLevelType w:val="multilevel"/>
    <w:tmpl w:val="EA9031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FBA15B0"/>
    <w:multiLevelType w:val="hybridMultilevel"/>
    <w:tmpl w:val="58ECC9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07717"/>
    <w:multiLevelType w:val="multilevel"/>
    <w:tmpl w:val="2308676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8F5E1A"/>
    <w:multiLevelType w:val="multilevel"/>
    <w:tmpl w:val="D39EEC1E"/>
    <w:lvl w:ilvl="0">
      <w:start w:val="7"/>
      <w:numFmt w:val="decimal"/>
      <w:lvlText w:val="%1."/>
      <w:lvlJc w:val="left"/>
      <w:pPr>
        <w:tabs>
          <w:tab w:val="num" w:pos="720"/>
        </w:tabs>
        <w:ind w:left="720" w:hanging="360"/>
      </w:pPr>
      <w:rPr>
        <w:rFonts w:cs="Times New Roman" w:hint="default"/>
        <w:b/>
        <w:i w:val="0"/>
        <w:caps/>
        <w:color w:val="auto"/>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1CB33B8B"/>
    <w:multiLevelType w:val="multilevel"/>
    <w:tmpl w:val="748EDE46"/>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D5915DC"/>
    <w:multiLevelType w:val="multilevel"/>
    <w:tmpl w:val="3C9E08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15D27FB"/>
    <w:multiLevelType w:val="hybridMultilevel"/>
    <w:tmpl w:val="85FCB69A"/>
    <w:lvl w:ilvl="0" w:tplc="692C33F8">
      <w:start w:val="7"/>
      <w:numFmt w:val="decimal"/>
      <w:lvlText w:val="%1."/>
      <w:lvlJc w:val="left"/>
      <w:pPr>
        <w:tabs>
          <w:tab w:val="num" w:pos="720"/>
        </w:tabs>
        <w:ind w:left="720" w:hanging="360"/>
      </w:pPr>
      <w:rPr>
        <w:rFonts w:cs="Times New Roman" w:hint="default"/>
        <w:b/>
        <w:i w:val="0"/>
        <w:caps/>
        <w:color w:val="auto"/>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1AF66D7"/>
    <w:multiLevelType w:val="multilevel"/>
    <w:tmpl w:val="3FCC042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2024FFC"/>
    <w:multiLevelType w:val="multilevel"/>
    <w:tmpl w:val="5BD45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22BE0A3B"/>
    <w:multiLevelType w:val="hybridMultilevel"/>
    <w:tmpl w:val="D350280E"/>
    <w:lvl w:ilvl="0" w:tplc="A1D01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A49DC"/>
    <w:multiLevelType w:val="multilevel"/>
    <w:tmpl w:val="924CEC30"/>
    <w:lvl w:ilvl="0">
      <w:start w:val="6"/>
      <w:numFmt w:val="decimal"/>
      <w:lvlText w:val="%1.0"/>
      <w:lvlJc w:val="left"/>
      <w:pPr>
        <w:tabs>
          <w:tab w:val="num" w:pos="330"/>
        </w:tabs>
        <w:ind w:left="330" w:hanging="420"/>
      </w:pPr>
      <w:rPr>
        <w:rFonts w:hint="default"/>
        <w:b/>
        <w:u w:val="single"/>
      </w:rPr>
    </w:lvl>
    <w:lvl w:ilvl="1">
      <w:start w:val="1"/>
      <w:numFmt w:val="decimal"/>
      <w:lvlText w:val="%1.%2"/>
      <w:lvlJc w:val="left"/>
      <w:pPr>
        <w:tabs>
          <w:tab w:val="num" w:pos="1050"/>
        </w:tabs>
        <w:ind w:left="1050" w:hanging="420"/>
      </w:pPr>
      <w:rPr>
        <w:rFonts w:hint="default"/>
        <w:b/>
        <w:u w:val="single"/>
      </w:rPr>
    </w:lvl>
    <w:lvl w:ilvl="2">
      <w:start w:val="1"/>
      <w:numFmt w:val="decimal"/>
      <w:lvlText w:val="%1.%2.%3"/>
      <w:lvlJc w:val="left"/>
      <w:pPr>
        <w:tabs>
          <w:tab w:val="num" w:pos="2070"/>
        </w:tabs>
        <w:ind w:left="2070" w:hanging="720"/>
      </w:pPr>
      <w:rPr>
        <w:rFonts w:hint="default"/>
        <w:b/>
        <w:u w:val="single"/>
      </w:rPr>
    </w:lvl>
    <w:lvl w:ilvl="3">
      <w:start w:val="1"/>
      <w:numFmt w:val="decimal"/>
      <w:lvlText w:val="%1.%2.%3.%4"/>
      <w:lvlJc w:val="left"/>
      <w:pPr>
        <w:tabs>
          <w:tab w:val="num" w:pos="2790"/>
        </w:tabs>
        <w:ind w:left="2790" w:hanging="720"/>
      </w:pPr>
      <w:rPr>
        <w:rFonts w:hint="default"/>
        <w:b/>
        <w:u w:val="single"/>
      </w:rPr>
    </w:lvl>
    <w:lvl w:ilvl="4">
      <w:start w:val="1"/>
      <w:numFmt w:val="decimal"/>
      <w:lvlText w:val="%1.%2.%3.%4.%5"/>
      <w:lvlJc w:val="left"/>
      <w:pPr>
        <w:tabs>
          <w:tab w:val="num" w:pos="3870"/>
        </w:tabs>
        <w:ind w:left="3870" w:hanging="1080"/>
      </w:pPr>
      <w:rPr>
        <w:rFonts w:hint="default"/>
        <w:b/>
        <w:u w:val="single"/>
      </w:rPr>
    </w:lvl>
    <w:lvl w:ilvl="5">
      <w:start w:val="1"/>
      <w:numFmt w:val="decimal"/>
      <w:lvlText w:val="%1.%2.%3.%4.%5.%6"/>
      <w:lvlJc w:val="left"/>
      <w:pPr>
        <w:tabs>
          <w:tab w:val="num" w:pos="4590"/>
        </w:tabs>
        <w:ind w:left="4590"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90"/>
        </w:tabs>
        <w:ind w:left="6390" w:hanging="1440"/>
      </w:pPr>
      <w:rPr>
        <w:rFonts w:hint="default"/>
        <w:b/>
        <w:u w:val="single"/>
      </w:rPr>
    </w:lvl>
    <w:lvl w:ilvl="8">
      <w:start w:val="1"/>
      <w:numFmt w:val="decimal"/>
      <w:lvlText w:val="%1.%2.%3.%4.%5.%6.%7.%8.%9"/>
      <w:lvlJc w:val="left"/>
      <w:pPr>
        <w:tabs>
          <w:tab w:val="num" w:pos="7470"/>
        </w:tabs>
        <w:ind w:left="7470" w:hanging="1800"/>
      </w:pPr>
      <w:rPr>
        <w:rFonts w:hint="default"/>
        <w:b/>
        <w:u w:val="single"/>
      </w:rPr>
    </w:lvl>
  </w:abstractNum>
  <w:abstractNum w:abstractNumId="16" w15:restartNumberingAfterBreak="0">
    <w:nsid w:val="2BE5384D"/>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D095C43"/>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DC352FD"/>
    <w:multiLevelType w:val="multilevel"/>
    <w:tmpl w:val="C6AA16D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9" w15:restartNumberingAfterBreak="0">
    <w:nsid w:val="2F1563B9"/>
    <w:multiLevelType w:val="multilevel"/>
    <w:tmpl w:val="FA7049CA"/>
    <w:lvl w:ilvl="0">
      <w:start w:val="2"/>
      <w:numFmt w:val="decimal"/>
      <w:lvlText w:val="%1.0"/>
      <w:lvlJc w:val="left"/>
      <w:pPr>
        <w:tabs>
          <w:tab w:val="num" w:pos="780"/>
        </w:tabs>
        <w:ind w:left="780" w:hanging="420"/>
      </w:pPr>
      <w:rPr>
        <w:rFonts w:hint="default"/>
        <w:b/>
        <w:u w:val="single"/>
      </w:rPr>
    </w:lvl>
    <w:lvl w:ilvl="1">
      <w:start w:val="1"/>
      <w:numFmt w:val="decimal"/>
      <w:lvlText w:val="%1.%2"/>
      <w:lvlJc w:val="left"/>
      <w:pPr>
        <w:tabs>
          <w:tab w:val="num" w:pos="1500"/>
        </w:tabs>
        <w:ind w:left="1500" w:hanging="420"/>
      </w:pPr>
      <w:rPr>
        <w:rFonts w:hint="default"/>
        <w:b/>
        <w:u w:val="single"/>
      </w:rPr>
    </w:lvl>
    <w:lvl w:ilvl="2">
      <w:start w:val="1"/>
      <w:numFmt w:val="decimal"/>
      <w:lvlText w:val="%1.%2.%3"/>
      <w:lvlJc w:val="left"/>
      <w:pPr>
        <w:tabs>
          <w:tab w:val="num" w:pos="2520"/>
        </w:tabs>
        <w:ind w:left="2520" w:hanging="720"/>
      </w:pPr>
      <w:rPr>
        <w:rFonts w:hint="default"/>
        <w:b/>
        <w:u w:val="single"/>
      </w:rPr>
    </w:lvl>
    <w:lvl w:ilvl="3">
      <w:start w:val="1"/>
      <w:numFmt w:val="decimal"/>
      <w:lvlText w:val="%1.%2.%3.%4"/>
      <w:lvlJc w:val="left"/>
      <w:pPr>
        <w:tabs>
          <w:tab w:val="num" w:pos="3240"/>
        </w:tabs>
        <w:ind w:left="3240" w:hanging="720"/>
      </w:pPr>
      <w:rPr>
        <w:rFonts w:hint="default"/>
        <w:b/>
        <w:u w:val="single"/>
      </w:rPr>
    </w:lvl>
    <w:lvl w:ilvl="4">
      <w:start w:val="1"/>
      <w:numFmt w:val="decimal"/>
      <w:lvlText w:val="%1.%2.%3.%4.%5"/>
      <w:lvlJc w:val="left"/>
      <w:pPr>
        <w:tabs>
          <w:tab w:val="num" w:pos="4320"/>
        </w:tabs>
        <w:ind w:left="4320" w:hanging="1080"/>
      </w:pPr>
      <w:rPr>
        <w:rFonts w:hint="default"/>
        <w:b/>
        <w:u w:val="single"/>
      </w:rPr>
    </w:lvl>
    <w:lvl w:ilvl="5">
      <w:start w:val="1"/>
      <w:numFmt w:val="decimal"/>
      <w:lvlText w:val="%1.%2.%3.%4.%5.%6"/>
      <w:lvlJc w:val="left"/>
      <w:pPr>
        <w:tabs>
          <w:tab w:val="num" w:pos="5040"/>
        </w:tabs>
        <w:ind w:left="5040" w:hanging="1080"/>
      </w:pPr>
      <w:rPr>
        <w:rFonts w:hint="default"/>
        <w:b/>
        <w:u w:val="single"/>
      </w:rPr>
    </w:lvl>
    <w:lvl w:ilvl="6">
      <w:start w:val="1"/>
      <w:numFmt w:val="decimal"/>
      <w:lvlText w:val="%1.%2.%3.%4.%5.%6.%7"/>
      <w:lvlJc w:val="left"/>
      <w:pPr>
        <w:tabs>
          <w:tab w:val="num" w:pos="6120"/>
        </w:tabs>
        <w:ind w:left="6120" w:hanging="1440"/>
      </w:pPr>
      <w:rPr>
        <w:rFonts w:hint="default"/>
        <w:b/>
        <w:u w:val="single"/>
      </w:rPr>
    </w:lvl>
    <w:lvl w:ilvl="7">
      <w:start w:val="1"/>
      <w:numFmt w:val="decimal"/>
      <w:lvlText w:val="%1.%2.%3.%4.%5.%6.%7.%8"/>
      <w:lvlJc w:val="left"/>
      <w:pPr>
        <w:tabs>
          <w:tab w:val="num" w:pos="6840"/>
        </w:tabs>
        <w:ind w:left="6840" w:hanging="1440"/>
      </w:pPr>
      <w:rPr>
        <w:rFonts w:hint="default"/>
        <w:b/>
        <w:u w:val="single"/>
      </w:rPr>
    </w:lvl>
    <w:lvl w:ilvl="8">
      <w:start w:val="1"/>
      <w:numFmt w:val="decimal"/>
      <w:lvlText w:val="%1.%2.%3.%4.%5.%6.%7.%8.%9"/>
      <w:lvlJc w:val="left"/>
      <w:pPr>
        <w:tabs>
          <w:tab w:val="num" w:pos="7920"/>
        </w:tabs>
        <w:ind w:left="7920" w:hanging="1800"/>
      </w:pPr>
      <w:rPr>
        <w:rFonts w:hint="default"/>
        <w:b/>
        <w:u w:val="single"/>
      </w:rPr>
    </w:lvl>
  </w:abstractNum>
  <w:abstractNum w:abstractNumId="20" w15:restartNumberingAfterBreak="0">
    <w:nsid w:val="30172159"/>
    <w:multiLevelType w:val="hybridMultilevel"/>
    <w:tmpl w:val="9B92B2A8"/>
    <w:lvl w:ilvl="0" w:tplc="3CCCE1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1733A"/>
    <w:multiLevelType w:val="multilevel"/>
    <w:tmpl w:val="8AEAD6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76"/>
        </w:tabs>
        <w:ind w:left="576" w:hanging="432"/>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3AA2DF5"/>
    <w:multiLevelType w:val="multilevel"/>
    <w:tmpl w:val="A916218E"/>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CB5BBB"/>
    <w:multiLevelType w:val="hybridMultilevel"/>
    <w:tmpl w:val="35B01F6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4" w15:restartNumberingAfterBreak="0">
    <w:nsid w:val="3C891735"/>
    <w:multiLevelType w:val="multilevel"/>
    <w:tmpl w:val="9640C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3DE7122E"/>
    <w:multiLevelType w:val="multilevel"/>
    <w:tmpl w:val="582E5FC2"/>
    <w:lvl w:ilvl="0">
      <w:start w:val="1"/>
      <w:numFmt w:val="decimal"/>
      <w:lvlText w:val="%1.0"/>
      <w:lvlJc w:val="left"/>
      <w:pPr>
        <w:ind w:left="720" w:hanging="360"/>
      </w:pPr>
      <w:rPr>
        <w:rFonts w:hint="default"/>
        <w:b/>
        <w:u w:val="single"/>
      </w:rPr>
    </w:lvl>
    <w:lvl w:ilvl="1">
      <w:start w:val="1"/>
      <w:numFmt w:val="decimal"/>
      <w:lvlText w:val="%1.%2"/>
      <w:lvlJc w:val="left"/>
      <w:pPr>
        <w:ind w:left="1440" w:hanging="720"/>
      </w:pPr>
      <w:rPr>
        <w:rFonts w:hint="default"/>
        <w:b w:val="0"/>
        <w:u w:val="single"/>
      </w:rPr>
    </w:lvl>
    <w:lvl w:ilvl="2">
      <w:start w:val="1"/>
      <w:numFmt w:val="decimal"/>
      <w:lvlText w:val="%1.%2.%3"/>
      <w:lvlJc w:val="left"/>
      <w:pPr>
        <w:ind w:left="2520" w:hanging="720"/>
      </w:pPr>
      <w:rPr>
        <w:rFonts w:hint="default"/>
        <w:b w:val="0"/>
        <w:u w:val="single"/>
      </w:rPr>
    </w:lvl>
    <w:lvl w:ilvl="3">
      <w:start w:val="1"/>
      <w:numFmt w:val="decimal"/>
      <w:lvlText w:val="%1.%2.%3.%4"/>
      <w:lvlJc w:val="left"/>
      <w:pPr>
        <w:ind w:left="3240" w:hanging="720"/>
      </w:pPr>
      <w:rPr>
        <w:rFonts w:hint="default"/>
        <w:b/>
        <w:u w:val="single"/>
      </w:rPr>
    </w:lvl>
    <w:lvl w:ilvl="4">
      <w:start w:val="1"/>
      <w:numFmt w:val="decimal"/>
      <w:lvlText w:val="%1.%2.%3.%4.%5"/>
      <w:lvlJc w:val="left"/>
      <w:pPr>
        <w:ind w:left="4320" w:hanging="1080"/>
      </w:pPr>
      <w:rPr>
        <w:rFonts w:hint="default"/>
        <w:b/>
        <w:u w:val="single"/>
      </w:rPr>
    </w:lvl>
    <w:lvl w:ilvl="5">
      <w:start w:val="1"/>
      <w:numFmt w:val="decimal"/>
      <w:lvlText w:val="%1.%2.%3.%4.%5.%6"/>
      <w:lvlJc w:val="left"/>
      <w:pPr>
        <w:ind w:left="5040" w:hanging="1080"/>
      </w:pPr>
      <w:rPr>
        <w:rFonts w:hint="default"/>
        <w:b/>
        <w:u w:val="single"/>
      </w:rPr>
    </w:lvl>
    <w:lvl w:ilvl="6">
      <w:start w:val="1"/>
      <w:numFmt w:val="decimal"/>
      <w:lvlText w:val="%1.%2.%3.%4.%5.%6.%7"/>
      <w:lvlJc w:val="left"/>
      <w:pPr>
        <w:ind w:left="6120" w:hanging="1440"/>
      </w:pPr>
      <w:rPr>
        <w:rFonts w:hint="default"/>
        <w:b/>
        <w:u w:val="single"/>
      </w:rPr>
    </w:lvl>
    <w:lvl w:ilvl="7">
      <w:start w:val="1"/>
      <w:numFmt w:val="decimal"/>
      <w:lvlText w:val="%1.%2.%3.%4.%5.%6.%7.%8"/>
      <w:lvlJc w:val="left"/>
      <w:pPr>
        <w:ind w:left="6840" w:hanging="1440"/>
      </w:pPr>
      <w:rPr>
        <w:rFonts w:hint="default"/>
        <w:b/>
        <w:u w:val="single"/>
      </w:rPr>
    </w:lvl>
    <w:lvl w:ilvl="8">
      <w:start w:val="1"/>
      <w:numFmt w:val="decimal"/>
      <w:lvlText w:val="%1.%2.%3.%4.%5.%6.%7.%8.%9"/>
      <w:lvlJc w:val="left"/>
      <w:pPr>
        <w:ind w:left="7920" w:hanging="1800"/>
      </w:pPr>
      <w:rPr>
        <w:rFonts w:hint="default"/>
        <w:b/>
        <w:u w:val="single"/>
      </w:rPr>
    </w:lvl>
  </w:abstractNum>
  <w:abstractNum w:abstractNumId="26" w15:restartNumberingAfterBreak="0">
    <w:nsid w:val="421E4C90"/>
    <w:multiLevelType w:val="hybridMultilevel"/>
    <w:tmpl w:val="E97E3F98"/>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7" w15:restartNumberingAfterBreak="0">
    <w:nsid w:val="44E26816"/>
    <w:multiLevelType w:val="hybridMultilevel"/>
    <w:tmpl w:val="9D926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516A18"/>
    <w:multiLevelType w:val="hybridMultilevel"/>
    <w:tmpl w:val="81BEDE6C"/>
    <w:lvl w:ilvl="0" w:tplc="0409000F">
      <w:start w:val="1"/>
      <w:numFmt w:val="decimal"/>
      <w:lvlText w:val="%1."/>
      <w:lvlJc w:val="left"/>
      <w:pPr>
        <w:tabs>
          <w:tab w:val="num" w:pos="360"/>
        </w:tabs>
        <w:ind w:left="360" w:hanging="360"/>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F90540"/>
    <w:multiLevelType w:val="multilevel"/>
    <w:tmpl w:val="218C7AC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9614D07"/>
    <w:multiLevelType w:val="hybridMultilevel"/>
    <w:tmpl w:val="9F5E51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BA23FFE"/>
    <w:multiLevelType w:val="hybridMultilevel"/>
    <w:tmpl w:val="8E3E457A"/>
    <w:lvl w:ilvl="0" w:tplc="1AA80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BD2B1F"/>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5BE51F12"/>
    <w:multiLevelType w:val="hybridMultilevel"/>
    <w:tmpl w:val="F8C67E6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155173"/>
    <w:multiLevelType w:val="multilevel"/>
    <w:tmpl w:val="E816415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264667E"/>
    <w:multiLevelType w:val="multilevel"/>
    <w:tmpl w:val="C80648A2"/>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60E6FFE"/>
    <w:multiLevelType w:val="hybridMultilevel"/>
    <w:tmpl w:val="F5A6722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7" w15:restartNumberingAfterBreak="0">
    <w:nsid w:val="6F5E4914"/>
    <w:multiLevelType w:val="multilevel"/>
    <w:tmpl w:val="D768457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38" w15:restartNumberingAfterBreak="0">
    <w:nsid w:val="6F933238"/>
    <w:multiLevelType w:val="hybridMultilevel"/>
    <w:tmpl w:val="A89CFAA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C40A45"/>
    <w:multiLevelType w:val="multilevel"/>
    <w:tmpl w:val="C9DA683A"/>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54227A9"/>
    <w:multiLevelType w:val="multilevel"/>
    <w:tmpl w:val="9FD68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15:restartNumberingAfterBreak="0">
    <w:nsid w:val="77320E1D"/>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7BD6844"/>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9185DD1"/>
    <w:multiLevelType w:val="multilevel"/>
    <w:tmpl w:val="A94E955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96C7267"/>
    <w:multiLevelType w:val="hybridMultilevel"/>
    <w:tmpl w:val="6DF4C67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A32E18"/>
    <w:multiLevelType w:val="hybridMultilevel"/>
    <w:tmpl w:val="1340F69C"/>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6" w15:restartNumberingAfterBreak="0">
    <w:nsid w:val="7A0E39FF"/>
    <w:multiLevelType w:val="multilevel"/>
    <w:tmpl w:val="3A2E7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7C4E177C"/>
    <w:multiLevelType w:val="hybridMultilevel"/>
    <w:tmpl w:val="654C78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27D5F"/>
    <w:multiLevelType w:val="hybridMultilevel"/>
    <w:tmpl w:val="D936A1FC"/>
    <w:lvl w:ilvl="0" w:tplc="96549A72">
      <w:start w:val="1"/>
      <w:numFmt w:val="lowerLetter"/>
      <w:lvlText w:val="%1."/>
      <w:lvlJc w:val="left"/>
      <w:pPr>
        <w:tabs>
          <w:tab w:val="num" w:pos="360"/>
        </w:tabs>
        <w:ind w:left="360" w:hanging="360"/>
      </w:pPr>
      <w:rPr>
        <w:rFonts w:cs="Times New Roman" w:hint="default"/>
        <w:b/>
        <w:i w:val="0"/>
        <w:caps/>
        <w:sz w:val="20"/>
        <w:szCs w:val="20"/>
      </w:rPr>
    </w:lvl>
    <w:lvl w:ilvl="1" w:tplc="96549A72">
      <w:start w:val="1"/>
      <w:numFmt w:val="lowerLetter"/>
      <w:lvlText w:val="%2."/>
      <w:lvlJc w:val="left"/>
      <w:pPr>
        <w:tabs>
          <w:tab w:val="num" w:pos="648"/>
        </w:tabs>
        <w:ind w:left="648" w:hanging="360"/>
      </w:pPr>
      <w:rPr>
        <w:rFonts w:cs="Times New Roman" w:hint="default"/>
        <w:b/>
        <w:i w:val="0"/>
        <w:caps/>
        <w:sz w:val="20"/>
        <w:szCs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F622169"/>
    <w:multiLevelType w:val="hybridMultilevel"/>
    <w:tmpl w:val="EA9031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8"/>
  </w:num>
  <w:num w:numId="2">
    <w:abstractNumId w:val="10"/>
  </w:num>
  <w:num w:numId="3">
    <w:abstractNumId w:val="2"/>
  </w:num>
  <w:num w:numId="4">
    <w:abstractNumId w:val="21"/>
  </w:num>
  <w:num w:numId="5">
    <w:abstractNumId w:val="40"/>
  </w:num>
  <w:num w:numId="6">
    <w:abstractNumId w:val="32"/>
  </w:num>
  <w:num w:numId="7">
    <w:abstractNumId w:val="49"/>
  </w:num>
  <w:num w:numId="8">
    <w:abstractNumId w:val="5"/>
  </w:num>
  <w:num w:numId="9">
    <w:abstractNumId w:val="1"/>
  </w:num>
  <w:num w:numId="10">
    <w:abstractNumId w:val="9"/>
  </w:num>
  <w:num w:numId="11">
    <w:abstractNumId w:val="17"/>
  </w:num>
  <w:num w:numId="12">
    <w:abstractNumId w:val="24"/>
  </w:num>
  <w:num w:numId="13">
    <w:abstractNumId w:val="29"/>
  </w:num>
  <w:num w:numId="14">
    <w:abstractNumId w:val="3"/>
  </w:num>
  <w:num w:numId="15">
    <w:abstractNumId w:val="18"/>
  </w:num>
  <w:num w:numId="16">
    <w:abstractNumId w:val="8"/>
  </w:num>
  <w:num w:numId="17">
    <w:abstractNumId w:val="39"/>
  </w:num>
  <w:num w:numId="18">
    <w:abstractNumId w:val="11"/>
  </w:num>
  <w:num w:numId="19">
    <w:abstractNumId w:val="37"/>
  </w:num>
  <w:num w:numId="20">
    <w:abstractNumId w:val="34"/>
  </w:num>
  <w:num w:numId="21">
    <w:abstractNumId w:val="45"/>
  </w:num>
  <w:num w:numId="22">
    <w:abstractNumId w:val="22"/>
  </w:num>
  <w:num w:numId="23">
    <w:abstractNumId w:val="26"/>
  </w:num>
  <w:num w:numId="24">
    <w:abstractNumId w:val="42"/>
  </w:num>
  <w:num w:numId="25">
    <w:abstractNumId w:val="23"/>
  </w:num>
  <w:num w:numId="26">
    <w:abstractNumId w:val="4"/>
  </w:num>
  <w:num w:numId="27">
    <w:abstractNumId w:val="16"/>
  </w:num>
  <w:num w:numId="28">
    <w:abstractNumId w:val="0"/>
  </w:num>
  <w:num w:numId="29">
    <w:abstractNumId w:val="36"/>
  </w:num>
  <w:num w:numId="30">
    <w:abstractNumId w:val="28"/>
  </w:num>
  <w:num w:numId="31">
    <w:abstractNumId w:val="35"/>
  </w:num>
  <w:num w:numId="32">
    <w:abstractNumId w:val="30"/>
  </w:num>
  <w:num w:numId="33">
    <w:abstractNumId w:val="38"/>
  </w:num>
  <w:num w:numId="34">
    <w:abstractNumId w:val="6"/>
  </w:num>
  <w:num w:numId="35">
    <w:abstractNumId w:val="44"/>
  </w:num>
  <w:num w:numId="36">
    <w:abstractNumId w:val="31"/>
  </w:num>
  <w:num w:numId="37">
    <w:abstractNumId w:val="33"/>
  </w:num>
  <w:num w:numId="38">
    <w:abstractNumId w:val="47"/>
  </w:num>
  <w:num w:numId="39">
    <w:abstractNumId w:val="20"/>
  </w:num>
  <w:num w:numId="40">
    <w:abstractNumId w:val="41"/>
  </w:num>
  <w:num w:numId="41">
    <w:abstractNumId w:val="46"/>
  </w:num>
  <w:num w:numId="42">
    <w:abstractNumId w:val="19"/>
  </w:num>
  <w:num w:numId="43">
    <w:abstractNumId w:val="7"/>
  </w:num>
  <w:num w:numId="44">
    <w:abstractNumId w:val="14"/>
  </w:num>
  <w:num w:numId="45">
    <w:abstractNumId w:val="15"/>
  </w:num>
  <w:num w:numId="46">
    <w:abstractNumId w:val="13"/>
  </w:num>
  <w:num w:numId="47">
    <w:abstractNumId w:val="43"/>
  </w:num>
  <w:num w:numId="48">
    <w:abstractNumId w:val="12"/>
  </w:num>
  <w:num w:numId="49">
    <w:abstractNumId w:val="2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26285"/>
    <w:rsid w:val="00027697"/>
    <w:rsid w:val="00042EEB"/>
    <w:rsid w:val="0008521D"/>
    <w:rsid w:val="00090617"/>
    <w:rsid w:val="00097F01"/>
    <w:rsid w:val="000B6A90"/>
    <w:rsid w:val="000D627A"/>
    <w:rsid w:val="000E219D"/>
    <w:rsid w:val="00124F55"/>
    <w:rsid w:val="001816E9"/>
    <w:rsid w:val="00186B47"/>
    <w:rsid w:val="001973E4"/>
    <w:rsid w:val="001B4606"/>
    <w:rsid w:val="001F38C1"/>
    <w:rsid w:val="00204015"/>
    <w:rsid w:val="002111D0"/>
    <w:rsid w:val="002141B9"/>
    <w:rsid w:val="00250DB7"/>
    <w:rsid w:val="00272D67"/>
    <w:rsid w:val="002D1F60"/>
    <w:rsid w:val="00332951"/>
    <w:rsid w:val="003671AE"/>
    <w:rsid w:val="00367484"/>
    <w:rsid w:val="00381D5B"/>
    <w:rsid w:val="00385EC7"/>
    <w:rsid w:val="003A0951"/>
    <w:rsid w:val="003C6059"/>
    <w:rsid w:val="003D00B3"/>
    <w:rsid w:val="003D4B19"/>
    <w:rsid w:val="003E7509"/>
    <w:rsid w:val="003F00F6"/>
    <w:rsid w:val="00402CE3"/>
    <w:rsid w:val="00405103"/>
    <w:rsid w:val="00416C90"/>
    <w:rsid w:val="00423B19"/>
    <w:rsid w:val="00424EC0"/>
    <w:rsid w:val="0042702A"/>
    <w:rsid w:val="00444402"/>
    <w:rsid w:val="004575B3"/>
    <w:rsid w:val="004A733D"/>
    <w:rsid w:val="004E0062"/>
    <w:rsid w:val="005316ED"/>
    <w:rsid w:val="00532A05"/>
    <w:rsid w:val="00577DFA"/>
    <w:rsid w:val="00590115"/>
    <w:rsid w:val="00596587"/>
    <w:rsid w:val="005A23EA"/>
    <w:rsid w:val="005C1565"/>
    <w:rsid w:val="005D52AA"/>
    <w:rsid w:val="005F2748"/>
    <w:rsid w:val="00607141"/>
    <w:rsid w:val="00616AE6"/>
    <w:rsid w:val="00620FED"/>
    <w:rsid w:val="0062302E"/>
    <w:rsid w:val="00633EC5"/>
    <w:rsid w:val="00650921"/>
    <w:rsid w:val="00656AB4"/>
    <w:rsid w:val="006A7D53"/>
    <w:rsid w:val="006B1C97"/>
    <w:rsid w:val="006B4485"/>
    <w:rsid w:val="00711CC1"/>
    <w:rsid w:val="00725EEC"/>
    <w:rsid w:val="00732057"/>
    <w:rsid w:val="007615A9"/>
    <w:rsid w:val="00772980"/>
    <w:rsid w:val="007A690E"/>
    <w:rsid w:val="007B0488"/>
    <w:rsid w:val="007C7BBC"/>
    <w:rsid w:val="007D1298"/>
    <w:rsid w:val="008407BC"/>
    <w:rsid w:val="00844FF2"/>
    <w:rsid w:val="008459C9"/>
    <w:rsid w:val="00854811"/>
    <w:rsid w:val="00856323"/>
    <w:rsid w:val="0086207A"/>
    <w:rsid w:val="008633C5"/>
    <w:rsid w:val="00876488"/>
    <w:rsid w:val="008A157B"/>
    <w:rsid w:val="008C37A0"/>
    <w:rsid w:val="008C5B80"/>
    <w:rsid w:val="008D3A42"/>
    <w:rsid w:val="0090068D"/>
    <w:rsid w:val="00900CB1"/>
    <w:rsid w:val="009246A3"/>
    <w:rsid w:val="00926EE7"/>
    <w:rsid w:val="009624C3"/>
    <w:rsid w:val="0097050B"/>
    <w:rsid w:val="009752A6"/>
    <w:rsid w:val="00984C73"/>
    <w:rsid w:val="009F79EC"/>
    <w:rsid w:val="00A03851"/>
    <w:rsid w:val="00A1538C"/>
    <w:rsid w:val="00A95713"/>
    <w:rsid w:val="00A97191"/>
    <w:rsid w:val="00AA0070"/>
    <w:rsid w:val="00AA260E"/>
    <w:rsid w:val="00AB0AA7"/>
    <w:rsid w:val="00AC4C5C"/>
    <w:rsid w:val="00AD5FAF"/>
    <w:rsid w:val="00B037B3"/>
    <w:rsid w:val="00B34294"/>
    <w:rsid w:val="00B40928"/>
    <w:rsid w:val="00B63B5D"/>
    <w:rsid w:val="00B779F6"/>
    <w:rsid w:val="00B90A34"/>
    <w:rsid w:val="00C45277"/>
    <w:rsid w:val="00C72638"/>
    <w:rsid w:val="00C81952"/>
    <w:rsid w:val="00CA37B5"/>
    <w:rsid w:val="00CB7D84"/>
    <w:rsid w:val="00CD31AF"/>
    <w:rsid w:val="00CD7891"/>
    <w:rsid w:val="00CE1119"/>
    <w:rsid w:val="00CE25F9"/>
    <w:rsid w:val="00CE7573"/>
    <w:rsid w:val="00D074ED"/>
    <w:rsid w:val="00D50F54"/>
    <w:rsid w:val="00D51C81"/>
    <w:rsid w:val="00D576AB"/>
    <w:rsid w:val="00D6104F"/>
    <w:rsid w:val="00DA2CC7"/>
    <w:rsid w:val="00DA7F99"/>
    <w:rsid w:val="00E04B0C"/>
    <w:rsid w:val="00E26FCE"/>
    <w:rsid w:val="00E40E29"/>
    <w:rsid w:val="00E75991"/>
    <w:rsid w:val="00EC2EA6"/>
    <w:rsid w:val="00EC3BC0"/>
    <w:rsid w:val="00EE12E8"/>
    <w:rsid w:val="00F81AF6"/>
    <w:rsid w:val="00FB2F4D"/>
    <w:rsid w:val="00FB4572"/>
    <w:rsid w:val="00FB7E41"/>
    <w:rsid w:val="00FE420E"/>
    <w:rsid w:val="00FE5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6460996"/>
  <w15:docId w15:val="{AA153766-553B-49CD-9079-2FE49FB0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627A"/>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EC3BC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EC3BC0"/>
    <w:rPr>
      <w:rFonts w:asciiTheme="majorHAnsi" w:eastAsiaTheme="majorEastAsia" w:hAnsiTheme="majorHAnsi" w:cstheme="majorBidi"/>
      <w:b/>
      <w:bCs/>
      <w:sz w:val="26"/>
      <w:szCs w:val="26"/>
    </w:rPr>
  </w:style>
  <w:style w:type="paragraph" w:styleId="BodyTextIndent2">
    <w:name w:val="Body Text Indent 2"/>
    <w:basedOn w:val="Normal"/>
    <w:link w:val="BodyTextIndent2Char"/>
    <w:rsid w:val="00EC3BC0"/>
    <w:pPr>
      <w:spacing w:after="120" w:line="480" w:lineRule="auto"/>
      <w:ind w:left="360"/>
    </w:pPr>
  </w:style>
  <w:style w:type="character" w:customStyle="1" w:styleId="BodyTextIndent2Char">
    <w:name w:val="Body Text Indent 2 Char"/>
    <w:basedOn w:val="DefaultParagraphFont"/>
    <w:link w:val="BodyTextIndent2"/>
    <w:rsid w:val="00EC3BC0"/>
    <w:rPr>
      <w:sz w:val="24"/>
      <w:szCs w:val="24"/>
    </w:rPr>
  </w:style>
  <w:style w:type="paragraph" w:styleId="BodyTextIndent3">
    <w:name w:val="Body Text Indent 3"/>
    <w:basedOn w:val="Normal"/>
    <w:link w:val="BodyTextIndent3Char"/>
    <w:rsid w:val="00EC3BC0"/>
    <w:pPr>
      <w:spacing w:after="120"/>
      <w:ind w:left="360"/>
    </w:pPr>
    <w:rPr>
      <w:sz w:val="16"/>
      <w:szCs w:val="16"/>
    </w:rPr>
  </w:style>
  <w:style w:type="character" w:customStyle="1" w:styleId="BodyTextIndent3Char">
    <w:name w:val="Body Text Indent 3 Char"/>
    <w:basedOn w:val="DefaultParagraphFont"/>
    <w:link w:val="BodyTextIndent3"/>
    <w:rsid w:val="00EC3BC0"/>
    <w:rPr>
      <w:sz w:val="16"/>
      <w:szCs w:val="16"/>
    </w:rPr>
  </w:style>
  <w:style w:type="paragraph" w:styleId="BalloonText">
    <w:name w:val="Balloon Text"/>
    <w:basedOn w:val="Normal"/>
    <w:link w:val="BalloonTextChar"/>
    <w:rsid w:val="0042702A"/>
    <w:rPr>
      <w:rFonts w:ascii="Segoe UI" w:hAnsi="Segoe UI" w:cs="Segoe UI"/>
      <w:sz w:val="18"/>
      <w:szCs w:val="18"/>
    </w:rPr>
  </w:style>
  <w:style w:type="character" w:customStyle="1" w:styleId="BalloonTextChar">
    <w:name w:val="Balloon Text Char"/>
    <w:basedOn w:val="DefaultParagraphFont"/>
    <w:link w:val="BalloonText"/>
    <w:rsid w:val="00427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930-CD58-4A78-9BD7-162888DF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Homan, Michele</cp:lastModifiedBy>
  <cp:revision>4</cp:revision>
  <cp:lastPrinted>2024-10-06T18:56:00Z</cp:lastPrinted>
  <dcterms:created xsi:type="dcterms:W3CDTF">2024-10-01T15:53:00Z</dcterms:created>
  <dcterms:modified xsi:type="dcterms:W3CDTF">2024-10-06T18:56:00Z</dcterms:modified>
</cp:coreProperties>
</file>