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A8" w:rsidRPr="00CC6718" w:rsidRDefault="00842FA8" w:rsidP="00842FA8">
      <w:pPr>
        <w:pStyle w:val="Header"/>
        <w:jc w:val="center"/>
        <w:rPr>
          <w:sz w:val="16"/>
          <w:szCs w:val="16"/>
        </w:rPr>
      </w:pPr>
      <w:r w:rsidRPr="00CC6718">
        <w:rPr>
          <w:sz w:val="16"/>
          <w:szCs w:val="16"/>
        </w:rPr>
        <w:t>Saratoga Hospital Laboratory</w:t>
      </w:r>
    </w:p>
    <w:p w:rsidR="00842FA8" w:rsidRPr="00CC6718" w:rsidRDefault="00842FA8" w:rsidP="00842FA8">
      <w:pPr>
        <w:pStyle w:val="Header"/>
        <w:jc w:val="center"/>
        <w:rPr>
          <w:sz w:val="16"/>
          <w:szCs w:val="16"/>
        </w:rPr>
      </w:pPr>
      <w:r w:rsidRPr="00CC6718">
        <w:rPr>
          <w:sz w:val="16"/>
          <w:szCs w:val="16"/>
        </w:rPr>
        <w:t>211 Church St. Saratoga Springs, N.Y. 12866</w:t>
      </w:r>
    </w:p>
    <w:p w:rsidR="00842FA8" w:rsidRDefault="00842FA8"/>
    <w:p w:rsidR="00842FA8" w:rsidRDefault="00A86963" w:rsidP="00842FA8">
      <w:pPr>
        <w:pStyle w:val="Header"/>
        <w:jc w:val="center"/>
      </w:pPr>
      <w:r>
        <w:rPr>
          <w:sz w:val="24"/>
        </w:rPr>
        <w:t>Receiving</w:t>
      </w:r>
      <w:r w:rsidR="00842FA8">
        <w:rPr>
          <w:sz w:val="24"/>
        </w:rPr>
        <w:t xml:space="preserve"> Procedure</w:t>
      </w:r>
    </w:p>
    <w:p w:rsidR="00A2249C" w:rsidRDefault="00A2249C">
      <w:pPr>
        <w:rPr>
          <w:b/>
          <w:u w:val="single"/>
        </w:rPr>
      </w:pPr>
    </w:p>
    <w:p w:rsidR="00842FA8" w:rsidRPr="00A86963" w:rsidRDefault="00374E8E">
      <w:pPr>
        <w:rPr>
          <w:u w:val="single"/>
        </w:rPr>
      </w:pPr>
      <w:r w:rsidRPr="00A86963">
        <w:rPr>
          <w:b/>
          <w:u w:val="single"/>
        </w:rPr>
        <w:t>Principle:</w:t>
      </w:r>
    </w:p>
    <w:p w:rsidR="00374E8E" w:rsidRPr="00842FA8" w:rsidRDefault="00374E8E">
      <w:r w:rsidRPr="00842FA8">
        <w:t>The purpose of this procedure is to standardize the order entry, receipt</w:t>
      </w:r>
      <w:r w:rsidR="00A86963">
        <w:t>,</w:t>
      </w:r>
      <w:r w:rsidRPr="00842FA8">
        <w:t xml:space="preserve"> and distribution of specimens in the laboratory</w:t>
      </w:r>
      <w:r w:rsidR="00D96F19">
        <w:t>.</w:t>
      </w:r>
    </w:p>
    <w:p w:rsidR="00D96F19" w:rsidRDefault="00D96F19">
      <w:pPr>
        <w:rPr>
          <w:b/>
          <w:u w:val="single"/>
        </w:rPr>
      </w:pPr>
    </w:p>
    <w:p w:rsidR="00A86963" w:rsidRDefault="00374E8E">
      <w:r w:rsidRPr="00A86963">
        <w:rPr>
          <w:b/>
          <w:u w:val="single"/>
        </w:rPr>
        <w:t>Scope:</w:t>
      </w:r>
      <w:r w:rsidRPr="00842FA8">
        <w:t xml:space="preserve">  </w:t>
      </w:r>
    </w:p>
    <w:p w:rsidR="00374E8E" w:rsidRPr="00842FA8" w:rsidRDefault="00374E8E">
      <w:r w:rsidRPr="00842FA8">
        <w:t>This procedure applies to all laboratory employees involved in the receiving or distribution of samples within the laboratory</w:t>
      </w:r>
      <w:r w:rsidR="00D96F19">
        <w:t>.</w:t>
      </w:r>
    </w:p>
    <w:p w:rsidR="00D96F19" w:rsidRDefault="00D96F19">
      <w:pPr>
        <w:rPr>
          <w:b/>
          <w:u w:val="single"/>
        </w:rPr>
      </w:pPr>
    </w:p>
    <w:p w:rsidR="00A86963" w:rsidRDefault="00374E8E">
      <w:r w:rsidRPr="00A86963">
        <w:rPr>
          <w:b/>
          <w:u w:val="single"/>
        </w:rPr>
        <w:t>Specimen:</w:t>
      </w:r>
      <w:r w:rsidRPr="00842FA8">
        <w:t xml:space="preserve">  </w:t>
      </w:r>
    </w:p>
    <w:p w:rsidR="00374E8E" w:rsidRPr="00842FA8" w:rsidRDefault="00374E8E">
      <w:r w:rsidRPr="00842FA8">
        <w:t>This procedure applies to all specimen types received in the laboratory</w:t>
      </w:r>
      <w:r w:rsidR="00A86963">
        <w:t>.</w:t>
      </w:r>
    </w:p>
    <w:p w:rsidR="00374E8E" w:rsidRPr="00842FA8" w:rsidRDefault="00374E8E"/>
    <w:p w:rsidR="00374E8E" w:rsidRPr="00A86963" w:rsidRDefault="00374E8E">
      <w:pPr>
        <w:rPr>
          <w:b/>
          <w:u w:val="single"/>
        </w:rPr>
      </w:pPr>
      <w:r w:rsidRPr="00A86963">
        <w:rPr>
          <w:b/>
          <w:u w:val="single"/>
        </w:rPr>
        <w:t xml:space="preserve">Materials: </w:t>
      </w:r>
    </w:p>
    <w:p w:rsidR="00F1200B" w:rsidRDefault="00F1200B">
      <w:pPr>
        <w:numPr>
          <w:ilvl w:val="0"/>
          <w:numId w:val="1"/>
        </w:numPr>
      </w:pPr>
      <w:r>
        <w:t>Phlebotomy ED/Out Board</w:t>
      </w:r>
    </w:p>
    <w:p w:rsidR="00A86963" w:rsidRDefault="00374E8E">
      <w:pPr>
        <w:numPr>
          <w:ilvl w:val="0"/>
          <w:numId w:val="1"/>
        </w:numPr>
      </w:pPr>
      <w:r w:rsidRPr="00842FA8">
        <w:t>Specimen</w:t>
      </w:r>
      <w:r w:rsidR="00A86963">
        <w:t>s</w:t>
      </w:r>
    </w:p>
    <w:p w:rsidR="00374E8E" w:rsidRPr="00842FA8" w:rsidRDefault="00F1200B">
      <w:pPr>
        <w:numPr>
          <w:ilvl w:val="0"/>
          <w:numId w:val="1"/>
        </w:numPr>
      </w:pPr>
      <w:r>
        <w:t>R</w:t>
      </w:r>
      <w:r w:rsidRPr="00842FA8">
        <w:t>equisitions</w:t>
      </w:r>
    </w:p>
    <w:p w:rsidR="00374E8E" w:rsidRPr="00842FA8" w:rsidRDefault="00A86963">
      <w:pPr>
        <w:numPr>
          <w:ilvl w:val="0"/>
          <w:numId w:val="1"/>
        </w:numPr>
      </w:pPr>
      <w:r>
        <w:t>Computer T</w:t>
      </w:r>
      <w:r w:rsidR="00374E8E" w:rsidRPr="00842FA8">
        <w:t>erminal</w:t>
      </w:r>
    </w:p>
    <w:p w:rsidR="00374E8E" w:rsidRPr="00842FA8" w:rsidRDefault="00374E8E">
      <w:pPr>
        <w:numPr>
          <w:ilvl w:val="0"/>
          <w:numId w:val="1"/>
        </w:numPr>
      </w:pPr>
      <w:r w:rsidRPr="00842FA8">
        <w:t>Barcode</w:t>
      </w:r>
      <w:r w:rsidR="00A86963">
        <w:t xml:space="preserve"> L</w:t>
      </w:r>
      <w:r w:rsidRPr="00842FA8">
        <w:t xml:space="preserve">abel </w:t>
      </w:r>
      <w:r w:rsidR="00A86963">
        <w:t>P</w:t>
      </w:r>
      <w:r w:rsidRPr="00842FA8">
        <w:t>rinter</w:t>
      </w:r>
    </w:p>
    <w:p w:rsidR="00374E8E" w:rsidRPr="00842FA8" w:rsidRDefault="00374E8E">
      <w:pPr>
        <w:numPr>
          <w:ilvl w:val="0"/>
          <w:numId w:val="1"/>
        </w:numPr>
      </w:pPr>
      <w:r w:rsidRPr="00842FA8">
        <w:t xml:space="preserve">Sample </w:t>
      </w:r>
      <w:r w:rsidR="00A86963">
        <w:t>R</w:t>
      </w:r>
      <w:r w:rsidRPr="00842FA8">
        <w:t xml:space="preserve">acks and </w:t>
      </w:r>
      <w:r w:rsidR="00A86963">
        <w:t>B</w:t>
      </w:r>
      <w:r w:rsidRPr="00842FA8">
        <w:t>ins</w:t>
      </w:r>
    </w:p>
    <w:p w:rsidR="00A86963" w:rsidRDefault="00A86963">
      <w:pPr>
        <w:numPr>
          <w:ilvl w:val="0"/>
          <w:numId w:val="1"/>
        </w:numPr>
      </w:pPr>
      <w:r>
        <w:t>Centrifuge</w:t>
      </w:r>
    </w:p>
    <w:p w:rsidR="00327C6F" w:rsidRDefault="00327C6F">
      <w:pPr>
        <w:numPr>
          <w:ilvl w:val="0"/>
          <w:numId w:val="1"/>
        </w:numPr>
      </w:pPr>
      <w:r>
        <w:t>Aliquot Tubes</w:t>
      </w:r>
    </w:p>
    <w:p w:rsidR="00374E8E" w:rsidRPr="00842FA8" w:rsidRDefault="00374E8E">
      <w:pPr>
        <w:numPr>
          <w:ilvl w:val="0"/>
          <w:numId w:val="1"/>
        </w:numPr>
      </w:pPr>
      <w:r w:rsidRPr="00842FA8">
        <w:t>Refrigerator</w:t>
      </w:r>
      <w:r w:rsidR="00A86963">
        <w:t>/Freezer</w:t>
      </w:r>
    </w:p>
    <w:p w:rsidR="00374E8E" w:rsidRPr="00842FA8" w:rsidRDefault="00374E8E">
      <w:pPr>
        <w:numPr>
          <w:ilvl w:val="0"/>
          <w:numId w:val="1"/>
        </w:numPr>
      </w:pPr>
      <w:r w:rsidRPr="00842FA8">
        <w:t xml:space="preserve">Time </w:t>
      </w:r>
      <w:r w:rsidR="00A86963">
        <w:t>C</w:t>
      </w:r>
      <w:r w:rsidRPr="00842FA8">
        <w:t>lock</w:t>
      </w:r>
    </w:p>
    <w:p w:rsidR="00374E8E" w:rsidRPr="00842FA8" w:rsidRDefault="00374E8E">
      <w:pPr>
        <w:numPr>
          <w:ilvl w:val="0"/>
          <w:numId w:val="1"/>
        </w:numPr>
      </w:pPr>
      <w:r w:rsidRPr="00842FA8">
        <w:t>Telephone</w:t>
      </w:r>
    </w:p>
    <w:p w:rsidR="00374E8E" w:rsidRPr="00842FA8" w:rsidRDefault="00374E8E">
      <w:pPr>
        <w:numPr>
          <w:ilvl w:val="0"/>
          <w:numId w:val="1"/>
        </w:numPr>
      </w:pPr>
      <w:r w:rsidRPr="00842FA8">
        <w:t xml:space="preserve">Office supplies, not limited to, but including pens, markers, labels, note pads and notebook.  </w:t>
      </w:r>
    </w:p>
    <w:p w:rsidR="00374E8E" w:rsidRPr="00842FA8" w:rsidRDefault="00374E8E"/>
    <w:p w:rsidR="00A86963" w:rsidRDefault="00374E8E">
      <w:r w:rsidRPr="00A86963">
        <w:rPr>
          <w:b/>
          <w:u w:val="single"/>
        </w:rPr>
        <w:t>Quality Co</w:t>
      </w:r>
      <w:r w:rsidR="006267B0" w:rsidRPr="00A86963">
        <w:rPr>
          <w:b/>
          <w:u w:val="single"/>
        </w:rPr>
        <w:t>ntrol:</w:t>
      </w:r>
    </w:p>
    <w:p w:rsidR="00A86963" w:rsidRDefault="00374E8E" w:rsidP="00A86963">
      <w:pPr>
        <w:numPr>
          <w:ilvl w:val="0"/>
          <w:numId w:val="11"/>
        </w:numPr>
      </w:pPr>
      <w:proofErr w:type="spellStart"/>
      <w:r w:rsidRPr="00842FA8">
        <w:t>Unreceived</w:t>
      </w:r>
      <w:proofErr w:type="spellEnd"/>
      <w:r w:rsidRPr="00842FA8">
        <w:t xml:space="preserve"> specimens reports will be reviewed and resolved each shift.</w:t>
      </w:r>
    </w:p>
    <w:p w:rsidR="00A86963" w:rsidRDefault="00A86963" w:rsidP="00A86963">
      <w:pPr>
        <w:numPr>
          <w:ilvl w:val="0"/>
          <w:numId w:val="11"/>
        </w:numPr>
      </w:pPr>
      <w:r>
        <w:t xml:space="preserve">Phlebotomy ED/OUT board is monitored for </w:t>
      </w:r>
      <w:proofErr w:type="spellStart"/>
      <w:r>
        <w:t>unreceived</w:t>
      </w:r>
      <w:proofErr w:type="spellEnd"/>
      <w:r>
        <w:t xml:space="preserve"> specimens.</w:t>
      </w:r>
    </w:p>
    <w:p w:rsidR="00374E8E" w:rsidRPr="00842FA8" w:rsidRDefault="00374E8E"/>
    <w:p w:rsidR="006554B2" w:rsidRDefault="00374E8E">
      <w:r w:rsidRPr="006554B2">
        <w:rPr>
          <w:b/>
          <w:u w:val="single"/>
        </w:rPr>
        <w:t>Procedure:</w:t>
      </w:r>
      <w:r w:rsidRPr="00842FA8">
        <w:t xml:space="preserve">  </w:t>
      </w:r>
    </w:p>
    <w:p w:rsidR="006554B2" w:rsidRDefault="00374E8E" w:rsidP="005D7A0E">
      <w:pPr>
        <w:numPr>
          <w:ilvl w:val="0"/>
          <w:numId w:val="19"/>
        </w:numPr>
      </w:pPr>
      <w:r w:rsidRPr="00842FA8">
        <w:t xml:space="preserve">All specimens will </w:t>
      </w:r>
      <w:r w:rsidR="00B02D8F">
        <w:t xml:space="preserve">either </w:t>
      </w:r>
      <w:r w:rsidRPr="00842FA8">
        <w:t xml:space="preserve">be delivered </w:t>
      </w:r>
      <w:r w:rsidR="00B02D8F">
        <w:t>by courier</w:t>
      </w:r>
      <w:r w:rsidR="005D7A0E">
        <w:t>, transportation</w:t>
      </w:r>
      <w:r w:rsidR="00B02D8F">
        <w:t xml:space="preserve"> or pneumatic tube system</w:t>
      </w:r>
      <w:r w:rsidR="00B02D8F" w:rsidRPr="00842FA8">
        <w:t xml:space="preserve"> </w:t>
      </w:r>
      <w:r w:rsidRPr="00842FA8">
        <w:t xml:space="preserve">to the laboratory </w:t>
      </w:r>
      <w:proofErr w:type="gramStart"/>
      <w:r w:rsidR="00FF744E">
        <w:t>Receiving</w:t>
      </w:r>
      <w:proofErr w:type="gramEnd"/>
      <w:r w:rsidR="006554B2" w:rsidRPr="00842FA8">
        <w:t xml:space="preserve"> </w:t>
      </w:r>
      <w:r w:rsidRPr="00842FA8">
        <w:t>area</w:t>
      </w:r>
      <w:r w:rsidR="00B02D8F">
        <w:t>.</w:t>
      </w:r>
    </w:p>
    <w:p w:rsidR="00D5457C" w:rsidRDefault="00D5457C" w:rsidP="005D7A0E">
      <w:pPr>
        <w:numPr>
          <w:ilvl w:val="0"/>
          <w:numId w:val="19"/>
        </w:numPr>
      </w:pPr>
      <w:r>
        <w:t>Staff working in Receiving separate specimens into the following categories.</w:t>
      </w:r>
    </w:p>
    <w:p w:rsidR="00D5457C" w:rsidRDefault="00D5457C" w:rsidP="005D7A0E">
      <w:pPr>
        <w:numPr>
          <w:ilvl w:val="1"/>
          <w:numId w:val="19"/>
        </w:numPr>
      </w:pPr>
      <w:r>
        <w:t>Routine Specimens Obtained Through the Pneumatic Tube System.</w:t>
      </w:r>
    </w:p>
    <w:p w:rsidR="00D5457C" w:rsidRDefault="00D5457C" w:rsidP="005D7A0E">
      <w:pPr>
        <w:numPr>
          <w:ilvl w:val="1"/>
          <w:numId w:val="19"/>
        </w:numPr>
      </w:pPr>
      <w:r w:rsidRPr="009929E3">
        <w:rPr>
          <w:color w:val="632423" w:themeColor="accent2" w:themeShade="80"/>
        </w:rPr>
        <w:t>STAT</w:t>
      </w:r>
      <w:r>
        <w:t xml:space="preserve"> Specimens Obtained Through the </w:t>
      </w:r>
      <w:r w:rsidR="009929E3">
        <w:t>Pneumatic</w:t>
      </w:r>
      <w:r>
        <w:t xml:space="preserve"> Tube System.</w:t>
      </w:r>
    </w:p>
    <w:p w:rsidR="00D5457C" w:rsidRDefault="00D5457C" w:rsidP="005D7A0E">
      <w:pPr>
        <w:numPr>
          <w:ilvl w:val="1"/>
          <w:numId w:val="19"/>
        </w:numPr>
      </w:pPr>
      <w:r>
        <w:t xml:space="preserve">Specimen Drop </w:t>
      </w:r>
      <w:proofErr w:type="gramStart"/>
      <w:r>
        <w:t>Off</w:t>
      </w:r>
      <w:proofErr w:type="gramEnd"/>
      <w:r>
        <w:t xml:space="preserve"> Requests already accessioned</w:t>
      </w:r>
      <w:r w:rsidR="005D7A0E">
        <w:t xml:space="preserve"> in </w:t>
      </w:r>
      <w:proofErr w:type="spellStart"/>
      <w:r w:rsidR="005D7A0E">
        <w:t>Meditech</w:t>
      </w:r>
      <w:proofErr w:type="spellEnd"/>
      <w:r>
        <w:t>.</w:t>
      </w:r>
    </w:p>
    <w:p w:rsidR="00D5457C" w:rsidRDefault="00D5457C" w:rsidP="005D7A0E">
      <w:pPr>
        <w:numPr>
          <w:ilvl w:val="1"/>
          <w:numId w:val="19"/>
        </w:numPr>
      </w:pPr>
      <w:r w:rsidRPr="009929E3">
        <w:rPr>
          <w:color w:val="632423" w:themeColor="accent2" w:themeShade="80"/>
        </w:rPr>
        <w:t>STAT</w:t>
      </w:r>
      <w:r>
        <w:t xml:space="preserve"> Specimen Drop </w:t>
      </w:r>
      <w:proofErr w:type="gramStart"/>
      <w:r>
        <w:t>Of</w:t>
      </w:r>
      <w:r w:rsidR="005D7A0E">
        <w:t>f</w:t>
      </w:r>
      <w:proofErr w:type="gramEnd"/>
      <w:r w:rsidR="005D7A0E">
        <w:t xml:space="preserve"> Requests already accessioned in </w:t>
      </w:r>
      <w:proofErr w:type="spellStart"/>
      <w:r>
        <w:t>Meditech</w:t>
      </w:r>
      <w:proofErr w:type="spellEnd"/>
      <w:r>
        <w:t>.</w:t>
      </w:r>
    </w:p>
    <w:p w:rsidR="00D5457C" w:rsidRDefault="00D5457C" w:rsidP="005D7A0E">
      <w:pPr>
        <w:numPr>
          <w:ilvl w:val="1"/>
          <w:numId w:val="19"/>
        </w:numPr>
      </w:pPr>
      <w:r>
        <w:t xml:space="preserve">Specimen Drop </w:t>
      </w:r>
      <w:proofErr w:type="gramStart"/>
      <w:r>
        <w:t>Off</w:t>
      </w:r>
      <w:proofErr w:type="gramEnd"/>
      <w:r>
        <w:t xml:space="preserve"> Requests which need to be logged into </w:t>
      </w:r>
      <w:proofErr w:type="spellStart"/>
      <w:r>
        <w:t>Meditech</w:t>
      </w:r>
      <w:proofErr w:type="spellEnd"/>
      <w:r>
        <w:t>.</w:t>
      </w:r>
    </w:p>
    <w:p w:rsidR="00D5457C" w:rsidRDefault="00D5457C" w:rsidP="00F1200B">
      <w:pPr>
        <w:numPr>
          <w:ilvl w:val="1"/>
          <w:numId w:val="19"/>
        </w:numPr>
      </w:pPr>
      <w:r w:rsidRPr="009929E3">
        <w:rPr>
          <w:color w:val="632423" w:themeColor="accent2" w:themeShade="80"/>
        </w:rPr>
        <w:t>STAT</w:t>
      </w:r>
      <w:r>
        <w:t xml:space="preserve"> Specimen Drop </w:t>
      </w:r>
      <w:proofErr w:type="gramStart"/>
      <w:r>
        <w:t>Off</w:t>
      </w:r>
      <w:proofErr w:type="gramEnd"/>
      <w:r>
        <w:t xml:space="preserve"> Request which need to be logged into </w:t>
      </w:r>
      <w:proofErr w:type="spellStart"/>
      <w:r>
        <w:t>Meditech</w:t>
      </w:r>
      <w:proofErr w:type="spellEnd"/>
      <w:r>
        <w:t>.</w:t>
      </w:r>
    </w:p>
    <w:p w:rsidR="00F1200B" w:rsidRDefault="00F1200B" w:rsidP="005D7A0E">
      <w:pPr>
        <w:numPr>
          <w:ilvl w:val="1"/>
          <w:numId w:val="19"/>
        </w:numPr>
        <w:spacing w:line="360" w:lineRule="auto"/>
      </w:pPr>
      <w:r>
        <w:t>Pathology Specimens</w:t>
      </w:r>
    </w:p>
    <w:p w:rsidR="00D5457C" w:rsidRDefault="00D5457C" w:rsidP="005D7A0E">
      <w:pPr>
        <w:numPr>
          <w:ilvl w:val="0"/>
          <w:numId w:val="19"/>
        </w:numPr>
      </w:pPr>
      <w:r>
        <w:t xml:space="preserve">Specimen Drop </w:t>
      </w:r>
      <w:proofErr w:type="gramStart"/>
      <w:r>
        <w:t>Off</w:t>
      </w:r>
      <w:proofErr w:type="gramEnd"/>
      <w:r>
        <w:t xml:space="preserve"> Requests and STAT Specimen Drop Off Requests to be logged into </w:t>
      </w:r>
      <w:proofErr w:type="spellStart"/>
      <w:r>
        <w:t>Meditech</w:t>
      </w:r>
      <w:proofErr w:type="spellEnd"/>
      <w:r>
        <w:t xml:space="preserve"> are processed according to the Accessioning Procedure</w:t>
      </w:r>
      <w:r w:rsidR="00FE7A6D">
        <w:t xml:space="preserve"> or Accessioning of Laboratory Specimen Drop-Offs </w:t>
      </w:r>
      <w:proofErr w:type="spellStart"/>
      <w:r w:rsidR="00FE7A6D">
        <w:t>Meditech</w:t>
      </w:r>
      <w:proofErr w:type="spellEnd"/>
      <w:r w:rsidR="00F1200B">
        <w:t xml:space="preserve"> Outreach.</w:t>
      </w:r>
    </w:p>
    <w:p w:rsidR="00F1200B" w:rsidRDefault="00F1200B" w:rsidP="005D7A0E">
      <w:pPr>
        <w:numPr>
          <w:ilvl w:val="0"/>
          <w:numId w:val="19"/>
        </w:numPr>
      </w:pPr>
      <w:r>
        <w:t>All Pathology specimens are delivered to a designated area in the Cytology Department.</w:t>
      </w:r>
    </w:p>
    <w:p w:rsidR="00327C6F" w:rsidRDefault="00327C6F" w:rsidP="005D7A0E">
      <w:pPr>
        <w:numPr>
          <w:ilvl w:val="0"/>
          <w:numId w:val="19"/>
        </w:numPr>
      </w:pPr>
      <w:r>
        <w:t xml:space="preserve">See Attachment 1: </w:t>
      </w:r>
      <w:r>
        <w:rPr>
          <w:i/>
        </w:rPr>
        <w:t xml:space="preserve">Process for </w:t>
      </w:r>
      <w:proofErr w:type="spellStart"/>
      <w:r>
        <w:rPr>
          <w:i/>
        </w:rPr>
        <w:t>Aliquotting</w:t>
      </w:r>
      <w:proofErr w:type="spellEnd"/>
      <w:r>
        <w:rPr>
          <w:i/>
        </w:rPr>
        <w:t xml:space="preserve"> Specimens </w:t>
      </w:r>
      <w:r>
        <w:t>for instructions on transferring specimen from one container to another.</w:t>
      </w:r>
    </w:p>
    <w:p w:rsidR="003A7CE2" w:rsidRDefault="003A7CE2" w:rsidP="003A7CE2"/>
    <w:p w:rsidR="003A7CE2" w:rsidRDefault="003A7CE2" w:rsidP="003A7CE2">
      <w:pPr>
        <w:rPr>
          <w:i/>
          <w:u w:val="single"/>
        </w:rPr>
      </w:pPr>
      <w:r>
        <w:rPr>
          <w:i/>
          <w:u w:val="single"/>
        </w:rPr>
        <w:t>Specimens Obtained Through the Pneumatic Tube System</w:t>
      </w:r>
    </w:p>
    <w:p w:rsidR="005D7A0E" w:rsidRPr="005D7A0E" w:rsidRDefault="005D7A0E" w:rsidP="003A7CE2">
      <w:r>
        <w:t xml:space="preserve">Specimens obtained through the tube system will already be accessioned into </w:t>
      </w:r>
      <w:proofErr w:type="spellStart"/>
      <w:r>
        <w:t>Meditech</w:t>
      </w:r>
      <w:proofErr w:type="spellEnd"/>
      <w:r>
        <w:t>.</w:t>
      </w:r>
    </w:p>
    <w:p w:rsidR="005C079C" w:rsidRDefault="005C079C" w:rsidP="003A7CE2">
      <w:pPr>
        <w:rPr>
          <w:i/>
          <w:u w:val="single"/>
        </w:rPr>
      </w:pPr>
    </w:p>
    <w:p w:rsidR="003A7CE2" w:rsidRPr="00B044DF" w:rsidRDefault="003A7CE2" w:rsidP="003A7CE2">
      <w:pPr>
        <w:pStyle w:val="ListParagraph"/>
        <w:numPr>
          <w:ilvl w:val="0"/>
          <w:numId w:val="14"/>
        </w:numPr>
      </w:pPr>
      <w:r w:rsidRPr="00B044DF">
        <w:t>Receiving is alerted of specimen arrival through pneumatic tube system by alarm.</w:t>
      </w:r>
    </w:p>
    <w:p w:rsidR="003A7CE2" w:rsidRPr="00B044DF" w:rsidRDefault="003A7CE2" w:rsidP="003A7CE2">
      <w:pPr>
        <w:pStyle w:val="ListParagraph"/>
        <w:numPr>
          <w:ilvl w:val="0"/>
          <w:numId w:val="14"/>
        </w:numPr>
      </w:pPr>
      <w:r w:rsidRPr="00B044DF">
        <w:t xml:space="preserve">Alarm is </w:t>
      </w:r>
      <w:r w:rsidR="009929E3" w:rsidRPr="00B044DF">
        <w:t>acknowledged</w:t>
      </w:r>
      <w:r w:rsidRPr="00B044DF">
        <w:t xml:space="preserve"> according to Pneumatic Tube Procedure.</w:t>
      </w:r>
    </w:p>
    <w:p w:rsidR="003A7CE2" w:rsidRPr="00B044DF" w:rsidRDefault="003A7CE2" w:rsidP="003A7CE2">
      <w:pPr>
        <w:pStyle w:val="ListParagraph"/>
        <w:numPr>
          <w:ilvl w:val="0"/>
          <w:numId w:val="14"/>
        </w:numPr>
      </w:pPr>
      <w:r w:rsidRPr="00B044DF">
        <w:t>Specimens are removed from canister.</w:t>
      </w:r>
    </w:p>
    <w:p w:rsidR="003A7CE2" w:rsidRPr="00B044DF" w:rsidRDefault="003A7CE2" w:rsidP="003A7CE2">
      <w:pPr>
        <w:pStyle w:val="ListParagraph"/>
        <w:numPr>
          <w:ilvl w:val="0"/>
          <w:numId w:val="14"/>
        </w:numPr>
      </w:pPr>
      <w:r w:rsidRPr="00B044DF">
        <w:t>Specimens are inspected and determined to be one of the following.</w:t>
      </w:r>
    </w:p>
    <w:p w:rsidR="003A7CE2" w:rsidRPr="00B044DF" w:rsidRDefault="003A7CE2" w:rsidP="003A7CE2">
      <w:pPr>
        <w:pStyle w:val="ListParagraph"/>
        <w:numPr>
          <w:ilvl w:val="1"/>
          <w:numId w:val="14"/>
        </w:numPr>
      </w:pPr>
      <w:r w:rsidRPr="009929E3">
        <w:rPr>
          <w:color w:val="632423" w:themeColor="accent2" w:themeShade="80"/>
        </w:rPr>
        <w:t>STAT</w:t>
      </w:r>
      <w:r w:rsidRPr="00B044DF">
        <w:t xml:space="preserve"> or Routine</w:t>
      </w:r>
    </w:p>
    <w:p w:rsidR="003A7CE2" w:rsidRPr="00B044DF" w:rsidRDefault="003A7CE2" w:rsidP="003A7CE2">
      <w:pPr>
        <w:pStyle w:val="ListParagraph"/>
        <w:numPr>
          <w:ilvl w:val="1"/>
          <w:numId w:val="14"/>
        </w:numPr>
      </w:pPr>
      <w:r w:rsidRPr="00B044DF">
        <w:t xml:space="preserve">Drawn Using </w:t>
      </w:r>
      <w:proofErr w:type="spellStart"/>
      <w:r w:rsidRPr="00B044DF">
        <w:t>MobiLAB</w:t>
      </w:r>
      <w:proofErr w:type="spellEnd"/>
      <w:r w:rsidRPr="00B044DF">
        <w:t xml:space="preserve"> or Drawn with </w:t>
      </w:r>
      <w:proofErr w:type="spellStart"/>
      <w:r w:rsidRPr="00B044DF">
        <w:t>Meditech</w:t>
      </w:r>
      <w:proofErr w:type="spellEnd"/>
      <w:r w:rsidRPr="00B044DF">
        <w:t xml:space="preserve"> Labels</w:t>
      </w:r>
    </w:p>
    <w:p w:rsidR="0055336B" w:rsidRPr="00B044DF" w:rsidRDefault="001516F2" w:rsidP="003A7CE2">
      <w:pPr>
        <w:pStyle w:val="ListParagraph"/>
        <w:numPr>
          <w:ilvl w:val="0"/>
          <w:numId w:val="14"/>
        </w:numPr>
      </w:pPr>
      <w:r w:rsidRPr="00B044DF">
        <w:t xml:space="preserve">Specimens must be received in </w:t>
      </w:r>
      <w:proofErr w:type="spellStart"/>
      <w:r w:rsidRPr="00B044DF">
        <w:t>Meditech</w:t>
      </w:r>
      <w:proofErr w:type="spellEnd"/>
      <w:r w:rsidRPr="00B044DF">
        <w:t xml:space="preserve"> prior to testing.</w:t>
      </w:r>
    </w:p>
    <w:p w:rsidR="001516F2" w:rsidRPr="00B044DF" w:rsidRDefault="001516F2" w:rsidP="001516F2">
      <w:pPr>
        <w:pStyle w:val="ListParagraph"/>
        <w:ind w:left="360"/>
        <w:rPr>
          <w:i/>
        </w:rPr>
      </w:pPr>
      <w:r w:rsidRPr="00B044DF">
        <w:rPr>
          <w:i/>
        </w:rPr>
        <w:t xml:space="preserve">Note:  </w:t>
      </w:r>
      <w:r w:rsidRPr="009929E3">
        <w:rPr>
          <w:i/>
          <w:color w:val="632423" w:themeColor="accent2" w:themeShade="80"/>
        </w:rPr>
        <w:t xml:space="preserve">STATS </w:t>
      </w:r>
      <w:r w:rsidRPr="00B044DF">
        <w:rPr>
          <w:i/>
        </w:rPr>
        <w:t>must be received immediately in order to meet turnaround times specified in STAT TESTING PTOTOCOL.</w:t>
      </w:r>
    </w:p>
    <w:p w:rsidR="001516F2" w:rsidRDefault="001516F2" w:rsidP="001516F2">
      <w:pPr>
        <w:pStyle w:val="ListParagraph"/>
        <w:ind w:left="360"/>
        <w:rPr>
          <w:u w:val="single"/>
        </w:rPr>
      </w:pPr>
    </w:p>
    <w:p w:rsidR="003A7CE2" w:rsidRPr="005C079C" w:rsidRDefault="001516F2" w:rsidP="001516F2">
      <w:pPr>
        <w:pStyle w:val="ListParagraph"/>
        <w:ind w:left="360"/>
        <w:rPr>
          <w:i/>
        </w:rPr>
      </w:pPr>
      <w:r w:rsidRPr="005C079C">
        <w:rPr>
          <w:i/>
        </w:rPr>
        <w:t>Note</w:t>
      </w:r>
      <w:r w:rsidRPr="005C079C">
        <w:rPr>
          <w:u w:val="single"/>
        </w:rPr>
        <w:t xml:space="preserve">:  </w:t>
      </w:r>
      <w:r w:rsidRPr="005C079C">
        <w:rPr>
          <w:i/>
        </w:rPr>
        <w:t>I</w:t>
      </w:r>
      <w:r w:rsidR="0055336B" w:rsidRPr="005C079C">
        <w:rPr>
          <w:i/>
        </w:rPr>
        <w:t xml:space="preserve">nstructions for receiving specimens into </w:t>
      </w:r>
      <w:proofErr w:type="spellStart"/>
      <w:r w:rsidR="0055336B" w:rsidRPr="005C079C">
        <w:rPr>
          <w:i/>
        </w:rPr>
        <w:t>Meditech</w:t>
      </w:r>
      <w:proofErr w:type="spellEnd"/>
      <w:r w:rsidR="0055336B" w:rsidRPr="005C079C">
        <w:rPr>
          <w:i/>
        </w:rPr>
        <w:t xml:space="preserve"> </w:t>
      </w:r>
      <w:r w:rsidRPr="005C079C">
        <w:rPr>
          <w:i/>
        </w:rPr>
        <w:t>are in</w:t>
      </w:r>
      <w:r w:rsidR="0055336B" w:rsidRPr="005C079C">
        <w:rPr>
          <w:i/>
        </w:rPr>
        <w:t xml:space="preserve"> the following attachments.</w:t>
      </w:r>
    </w:p>
    <w:p w:rsidR="0055336B" w:rsidRPr="005C079C" w:rsidRDefault="0055336B" w:rsidP="001516F2">
      <w:pPr>
        <w:pStyle w:val="ListParagraph"/>
        <w:numPr>
          <w:ilvl w:val="0"/>
          <w:numId w:val="15"/>
        </w:numPr>
        <w:rPr>
          <w:i/>
        </w:rPr>
      </w:pPr>
      <w:r w:rsidRPr="005C079C">
        <w:rPr>
          <w:i/>
        </w:rPr>
        <w:t xml:space="preserve">Attachment </w:t>
      </w:r>
      <w:r w:rsidR="00327C6F">
        <w:rPr>
          <w:i/>
        </w:rPr>
        <w:t>2</w:t>
      </w:r>
      <w:r w:rsidRPr="005C079C">
        <w:rPr>
          <w:i/>
        </w:rPr>
        <w:t xml:space="preserve">:  Receiving Specimens Drawn With </w:t>
      </w:r>
      <w:proofErr w:type="spellStart"/>
      <w:r w:rsidRPr="005C079C">
        <w:rPr>
          <w:i/>
        </w:rPr>
        <w:t>MobiLAB</w:t>
      </w:r>
      <w:proofErr w:type="spellEnd"/>
    </w:p>
    <w:p w:rsidR="0055336B" w:rsidRPr="005C079C" w:rsidRDefault="0055336B" w:rsidP="0055336B">
      <w:pPr>
        <w:pStyle w:val="ListParagraph"/>
        <w:numPr>
          <w:ilvl w:val="1"/>
          <w:numId w:val="14"/>
        </w:numPr>
        <w:rPr>
          <w:i/>
        </w:rPr>
      </w:pPr>
      <w:r w:rsidRPr="005C079C">
        <w:rPr>
          <w:i/>
        </w:rPr>
        <w:t xml:space="preserve">Attachment </w:t>
      </w:r>
      <w:r w:rsidR="00327C6F">
        <w:rPr>
          <w:i/>
        </w:rPr>
        <w:t>3</w:t>
      </w:r>
      <w:r w:rsidRPr="005C079C">
        <w:rPr>
          <w:i/>
        </w:rPr>
        <w:t xml:space="preserve">:  Receiving Specimens Drawn With </w:t>
      </w:r>
      <w:proofErr w:type="spellStart"/>
      <w:r w:rsidRPr="005C079C">
        <w:rPr>
          <w:i/>
        </w:rPr>
        <w:t>Meditech</w:t>
      </w:r>
      <w:proofErr w:type="spellEnd"/>
      <w:r w:rsidRPr="005C079C">
        <w:rPr>
          <w:i/>
        </w:rPr>
        <w:t xml:space="preserve"> Labels</w:t>
      </w:r>
    </w:p>
    <w:p w:rsidR="006554B2" w:rsidRDefault="006554B2"/>
    <w:p w:rsidR="005C079C" w:rsidRDefault="005C079C" w:rsidP="005C079C">
      <w:pPr>
        <w:numPr>
          <w:ilvl w:val="0"/>
          <w:numId w:val="14"/>
        </w:numPr>
        <w:spacing w:line="360" w:lineRule="auto"/>
      </w:pPr>
      <w:r w:rsidRPr="00AA729E">
        <w:t>Separate samples for distribution to the appropriate laboratory section.</w:t>
      </w:r>
    </w:p>
    <w:p w:rsidR="005C079C" w:rsidRDefault="005C079C" w:rsidP="005C079C">
      <w:pPr>
        <w:ind w:left="360"/>
      </w:pPr>
      <w:r>
        <w:rPr>
          <w:i/>
        </w:rPr>
        <w:t xml:space="preserve">Note:  Each laboratory section has a separate </w:t>
      </w:r>
      <w:r w:rsidRPr="009929E3">
        <w:rPr>
          <w:i/>
          <w:color w:val="632423" w:themeColor="accent2" w:themeShade="80"/>
        </w:rPr>
        <w:t>STAT</w:t>
      </w:r>
      <w:r>
        <w:rPr>
          <w:i/>
        </w:rPr>
        <w:t xml:space="preserve"> bin.  Staff must notify technical staff when dropping off a </w:t>
      </w:r>
      <w:r w:rsidRPr="009929E3">
        <w:rPr>
          <w:i/>
          <w:color w:val="632423" w:themeColor="accent2" w:themeShade="80"/>
        </w:rPr>
        <w:t>STAT</w:t>
      </w:r>
      <w:r>
        <w:rPr>
          <w:i/>
        </w:rPr>
        <w:t xml:space="preserve"> specimen, AND receive a response.  This will ensure </w:t>
      </w:r>
      <w:r w:rsidRPr="009929E3">
        <w:rPr>
          <w:i/>
          <w:color w:val="632423" w:themeColor="accent2" w:themeShade="80"/>
        </w:rPr>
        <w:t>STAT</w:t>
      </w:r>
      <w:r>
        <w:rPr>
          <w:i/>
        </w:rPr>
        <w:t xml:space="preserve"> specimens are processed according to the STAT TESTING PROTOCOL. </w:t>
      </w:r>
      <w:r w:rsidRPr="00AA729E">
        <w:t xml:space="preserve"> </w:t>
      </w:r>
      <w:r>
        <w:t xml:space="preserve"> </w:t>
      </w:r>
    </w:p>
    <w:p w:rsidR="005C079C" w:rsidRDefault="005C079C" w:rsidP="005C079C">
      <w:pPr>
        <w:ind w:left="360"/>
      </w:pPr>
    </w:p>
    <w:p w:rsidR="005C079C" w:rsidRDefault="005C079C" w:rsidP="005C079C">
      <w:pPr>
        <w:ind w:left="360"/>
        <w:rPr>
          <w:i/>
        </w:rPr>
      </w:pPr>
      <w:r>
        <w:rPr>
          <w:i/>
        </w:rPr>
        <w:t xml:space="preserve">Note:  Microbiology specimens are stored according to the labeled bins.  Some specimens must be placed on the room temperature counter </w:t>
      </w:r>
      <w:proofErr w:type="spellStart"/>
      <w:r>
        <w:rPr>
          <w:i/>
        </w:rPr>
        <w:t>ie</w:t>
      </w:r>
      <w:proofErr w:type="spellEnd"/>
      <w:r>
        <w:rPr>
          <w:i/>
        </w:rPr>
        <w:t xml:space="preserve">. </w:t>
      </w:r>
      <w:proofErr w:type="gramStart"/>
      <w:r>
        <w:rPr>
          <w:i/>
        </w:rPr>
        <w:t>swabs</w:t>
      </w:r>
      <w:proofErr w:type="gramEnd"/>
      <w:r>
        <w:rPr>
          <w:i/>
        </w:rPr>
        <w:t xml:space="preserve">, while some specimens must be placed in the refrigerator </w:t>
      </w:r>
      <w:proofErr w:type="spellStart"/>
      <w:r>
        <w:rPr>
          <w:i/>
        </w:rPr>
        <w:t>ie</w:t>
      </w:r>
      <w:proofErr w:type="spellEnd"/>
      <w:r>
        <w:rPr>
          <w:i/>
        </w:rPr>
        <w:t xml:space="preserve">. </w:t>
      </w:r>
      <w:proofErr w:type="gramStart"/>
      <w:r>
        <w:rPr>
          <w:i/>
        </w:rPr>
        <w:t>urines</w:t>
      </w:r>
      <w:proofErr w:type="gramEnd"/>
      <w:r>
        <w:rPr>
          <w:i/>
        </w:rPr>
        <w:t xml:space="preserve">. </w:t>
      </w:r>
      <w:proofErr w:type="gramStart"/>
      <w:r>
        <w:rPr>
          <w:i/>
        </w:rPr>
        <w:t>If unsure where to place the specimen, ASK the tech working in that section.</w:t>
      </w:r>
      <w:proofErr w:type="gramEnd"/>
    </w:p>
    <w:p w:rsidR="005C079C" w:rsidRDefault="005C079C" w:rsidP="005C079C">
      <w:pPr>
        <w:ind w:left="360"/>
        <w:rPr>
          <w:i/>
        </w:rPr>
      </w:pPr>
    </w:p>
    <w:p w:rsidR="005C079C" w:rsidRDefault="005C079C" w:rsidP="005C079C">
      <w:pPr>
        <w:ind w:left="360"/>
        <w:rPr>
          <w:b/>
          <w:i/>
        </w:rPr>
      </w:pPr>
      <w:r>
        <w:rPr>
          <w:b/>
          <w:i/>
        </w:rPr>
        <w:t>Note:  When delivering specimens to a section with no technical staff present, for example a strep screen during the night shift</w:t>
      </w:r>
      <w:r w:rsidR="00FE7A6D">
        <w:rPr>
          <w:b/>
          <w:i/>
        </w:rPr>
        <w:t>,</w:t>
      </w:r>
      <w:r>
        <w:rPr>
          <w:b/>
          <w:i/>
        </w:rPr>
        <w:t xml:space="preserve"> it is the responsibility of the staff delivering the specimen to let technical staff know they have dropped off a specimen.</w:t>
      </w:r>
    </w:p>
    <w:p w:rsidR="006554B2" w:rsidRPr="001516F2" w:rsidRDefault="006554B2" w:rsidP="001516F2">
      <w:pPr>
        <w:rPr>
          <w:i/>
          <w:u w:val="single"/>
        </w:rPr>
      </w:pPr>
    </w:p>
    <w:p w:rsidR="006554B2" w:rsidRDefault="005C079C">
      <w:pPr>
        <w:rPr>
          <w:i/>
          <w:u w:val="single"/>
        </w:rPr>
      </w:pPr>
      <w:r>
        <w:rPr>
          <w:i/>
          <w:u w:val="single"/>
        </w:rPr>
        <w:t xml:space="preserve">Specimen Drop Off Requests </w:t>
      </w:r>
      <w:r w:rsidR="005D7A0E">
        <w:rPr>
          <w:i/>
          <w:u w:val="single"/>
        </w:rPr>
        <w:t xml:space="preserve">by Courier or Transportation, </w:t>
      </w:r>
      <w:r>
        <w:rPr>
          <w:i/>
          <w:u w:val="single"/>
        </w:rPr>
        <w:t xml:space="preserve">Already </w:t>
      </w:r>
      <w:r w:rsidR="005D7A0E">
        <w:rPr>
          <w:i/>
          <w:u w:val="single"/>
        </w:rPr>
        <w:t xml:space="preserve">Accessioned into </w:t>
      </w:r>
      <w:proofErr w:type="spellStart"/>
      <w:r w:rsidR="005D7A0E">
        <w:rPr>
          <w:i/>
          <w:u w:val="single"/>
        </w:rPr>
        <w:t>Meditech</w:t>
      </w:r>
      <w:proofErr w:type="spellEnd"/>
      <w:r w:rsidR="005D7A0E">
        <w:rPr>
          <w:i/>
          <w:u w:val="single"/>
        </w:rPr>
        <w:t xml:space="preserve"> </w:t>
      </w:r>
    </w:p>
    <w:p w:rsidR="005D7A0E" w:rsidRDefault="005D7A0E" w:rsidP="005D7A0E">
      <w:pPr>
        <w:pStyle w:val="ListParagraph"/>
        <w:numPr>
          <w:ilvl w:val="0"/>
          <w:numId w:val="18"/>
        </w:numPr>
      </w:pPr>
      <w:r>
        <w:t>Specimens are dropped off by courier or transportation to the Receiving area.</w:t>
      </w:r>
    </w:p>
    <w:p w:rsidR="005D7A0E" w:rsidRDefault="005D7A0E" w:rsidP="005D7A0E">
      <w:pPr>
        <w:pStyle w:val="ListParagraph"/>
        <w:ind w:left="360"/>
        <w:rPr>
          <w:i/>
        </w:rPr>
      </w:pPr>
      <w:r>
        <w:rPr>
          <w:i/>
        </w:rPr>
        <w:t xml:space="preserve">Note:  </w:t>
      </w:r>
      <w:r w:rsidR="00FE7A6D">
        <w:rPr>
          <w:i/>
        </w:rPr>
        <w:t xml:space="preserve">Staff dropping specimens </w:t>
      </w:r>
      <w:r w:rsidR="004276F0">
        <w:rPr>
          <w:i/>
        </w:rPr>
        <w:t xml:space="preserve">off must notify laboratory staff of </w:t>
      </w:r>
      <w:r w:rsidR="004276F0" w:rsidRPr="009929E3">
        <w:rPr>
          <w:i/>
          <w:color w:val="632423" w:themeColor="accent2" w:themeShade="80"/>
        </w:rPr>
        <w:t>STAT</w:t>
      </w:r>
      <w:r w:rsidR="004276F0">
        <w:rPr>
          <w:i/>
        </w:rPr>
        <w:t xml:space="preserve"> specimens.  This must be</w:t>
      </w:r>
      <w:r>
        <w:rPr>
          <w:i/>
        </w:rPr>
        <w:t xml:space="preserve"> acknowledged by laboratory staff.</w:t>
      </w:r>
    </w:p>
    <w:p w:rsidR="005D7A0E" w:rsidRPr="00C01A7D" w:rsidRDefault="00E31437" w:rsidP="005D7A0E">
      <w:pPr>
        <w:pStyle w:val="ListParagraph"/>
        <w:numPr>
          <w:ilvl w:val="0"/>
          <w:numId w:val="18"/>
        </w:numPr>
        <w:rPr>
          <w:i/>
        </w:rPr>
      </w:pPr>
      <w:r>
        <w:t xml:space="preserve">Specimen labels </w:t>
      </w:r>
      <w:r w:rsidR="00B044DF">
        <w:t>and manifest</w:t>
      </w:r>
      <w:r w:rsidR="005D7A0E">
        <w:t xml:space="preserve"> logs which accompany the specimens are time stamped and placed in the appropriate bin</w:t>
      </w:r>
      <w:r w:rsidR="00C01A7D">
        <w:t>.</w:t>
      </w:r>
    </w:p>
    <w:p w:rsidR="00C01A7D" w:rsidRDefault="00C01A7D" w:rsidP="00E31437">
      <w:pPr>
        <w:pStyle w:val="ListParagraph"/>
        <w:ind w:left="360"/>
        <w:rPr>
          <w:i/>
        </w:rPr>
      </w:pPr>
      <w:r>
        <w:rPr>
          <w:i/>
        </w:rPr>
        <w:t xml:space="preserve">Note:  </w:t>
      </w:r>
      <w:r w:rsidRPr="009929E3">
        <w:rPr>
          <w:i/>
          <w:color w:val="632423" w:themeColor="accent2" w:themeShade="80"/>
        </w:rPr>
        <w:t>STAT</w:t>
      </w:r>
      <w:r>
        <w:rPr>
          <w:i/>
        </w:rPr>
        <w:t xml:space="preserve"> specimens are placed in the bin labeled “</w:t>
      </w:r>
      <w:r w:rsidRPr="009929E3">
        <w:rPr>
          <w:i/>
          <w:color w:val="632423" w:themeColor="accent2" w:themeShade="80"/>
        </w:rPr>
        <w:t>STAT</w:t>
      </w:r>
      <w:r w:rsidR="00327C6F">
        <w:rPr>
          <w:i/>
        </w:rPr>
        <w:t>”.</w:t>
      </w:r>
    </w:p>
    <w:p w:rsidR="00E31437" w:rsidRDefault="00E31437" w:rsidP="00E31437">
      <w:pPr>
        <w:pStyle w:val="ListParagraph"/>
        <w:numPr>
          <w:ilvl w:val="0"/>
          <w:numId w:val="18"/>
        </w:numPr>
      </w:pPr>
      <w:r>
        <w:t xml:space="preserve">Specimens are checked against the accompanied manifest logs.  </w:t>
      </w:r>
    </w:p>
    <w:p w:rsidR="009929E3" w:rsidRDefault="00E31437" w:rsidP="009929E3">
      <w:pPr>
        <w:pStyle w:val="ListParagraph"/>
        <w:ind w:left="360"/>
        <w:rPr>
          <w:i/>
        </w:rPr>
      </w:pPr>
      <w:r>
        <w:rPr>
          <w:i/>
        </w:rPr>
        <w:t xml:space="preserve">Note:  The Receiving staff must immediately contact the originating department when differences between the specimens and the manifest </w:t>
      </w:r>
      <w:r w:rsidR="00B044DF">
        <w:rPr>
          <w:i/>
        </w:rPr>
        <w:t>occur</w:t>
      </w:r>
      <w:r>
        <w:rPr>
          <w:i/>
        </w:rPr>
        <w:t>.</w:t>
      </w:r>
    </w:p>
    <w:p w:rsidR="009929E3" w:rsidRPr="009929E3" w:rsidRDefault="00E31437" w:rsidP="009929E3">
      <w:pPr>
        <w:pStyle w:val="ListParagraph"/>
        <w:numPr>
          <w:ilvl w:val="0"/>
          <w:numId w:val="18"/>
        </w:numPr>
        <w:rPr>
          <w:i/>
        </w:rPr>
      </w:pPr>
      <w:r>
        <w:t xml:space="preserve">Receive specimens </w:t>
      </w:r>
      <w:r w:rsidR="009929E3">
        <w:t xml:space="preserve">according to </w:t>
      </w:r>
      <w:r w:rsidR="009929E3" w:rsidRPr="009929E3">
        <w:rPr>
          <w:i/>
        </w:rPr>
        <w:t xml:space="preserve">Attachment 2:  Receiving Specimens Drawn With </w:t>
      </w:r>
      <w:proofErr w:type="spellStart"/>
      <w:r w:rsidR="009929E3" w:rsidRPr="009929E3">
        <w:rPr>
          <w:i/>
        </w:rPr>
        <w:t>Meditech</w:t>
      </w:r>
      <w:proofErr w:type="spellEnd"/>
      <w:r w:rsidR="009929E3" w:rsidRPr="009929E3">
        <w:rPr>
          <w:i/>
        </w:rPr>
        <w:t xml:space="preserve"> Labels</w:t>
      </w:r>
    </w:p>
    <w:p w:rsidR="00E31437" w:rsidRPr="00842FA8" w:rsidRDefault="00E31437" w:rsidP="00E31437">
      <w:pPr>
        <w:numPr>
          <w:ilvl w:val="0"/>
          <w:numId w:val="18"/>
        </w:numPr>
        <w:rPr>
          <w:b/>
          <w:bCs/>
        </w:rPr>
      </w:pPr>
      <w:r w:rsidRPr="00842FA8">
        <w:t xml:space="preserve">Separate samples for distribution to the appropriate laboratory section.  </w:t>
      </w:r>
    </w:p>
    <w:p w:rsidR="00770395" w:rsidRDefault="00770395" w:rsidP="00770395">
      <w:pPr>
        <w:ind w:left="360"/>
        <w:rPr>
          <w:i/>
        </w:rPr>
      </w:pPr>
    </w:p>
    <w:p w:rsidR="00770395" w:rsidRDefault="00770395" w:rsidP="00770395">
      <w:pPr>
        <w:ind w:left="360"/>
      </w:pPr>
      <w:r>
        <w:rPr>
          <w:i/>
        </w:rPr>
        <w:t xml:space="preserve">Note:  Each laboratory section has a separate </w:t>
      </w:r>
      <w:r w:rsidRPr="009929E3">
        <w:rPr>
          <w:i/>
          <w:color w:val="632423" w:themeColor="accent2" w:themeShade="80"/>
        </w:rPr>
        <w:t>STAT</w:t>
      </w:r>
      <w:r>
        <w:rPr>
          <w:i/>
        </w:rPr>
        <w:t xml:space="preserve"> bin.  Staff must notify technical staff when dropping off a </w:t>
      </w:r>
      <w:r w:rsidRPr="009929E3">
        <w:rPr>
          <w:i/>
          <w:color w:val="632423" w:themeColor="accent2" w:themeShade="80"/>
        </w:rPr>
        <w:t>STAT</w:t>
      </w:r>
      <w:r>
        <w:rPr>
          <w:i/>
        </w:rPr>
        <w:t xml:space="preserve"> specimen, AND receive a response.  This will ensure </w:t>
      </w:r>
      <w:r w:rsidRPr="009929E3">
        <w:rPr>
          <w:i/>
          <w:color w:val="632423" w:themeColor="accent2" w:themeShade="80"/>
        </w:rPr>
        <w:t>STAT</w:t>
      </w:r>
      <w:r>
        <w:rPr>
          <w:i/>
        </w:rPr>
        <w:t xml:space="preserve"> specimens are processed according to the STAT TESTING PROTOCOL. </w:t>
      </w:r>
      <w:r w:rsidRPr="00AA729E">
        <w:t xml:space="preserve"> </w:t>
      </w:r>
      <w:r>
        <w:t xml:space="preserve"> </w:t>
      </w:r>
    </w:p>
    <w:p w:rsidR="00770395" w:rsidRDefault="00770395" w:rsidP="00770395">
      <w:pPr>
        <w:ind w:left="360"/>
      </w:pPr>
    </w:p>
    <w:p w:rsidR="00770395" w:rsidRDefault="00770395" w:rsidP="00770395">
      <w:pPr>
        <w:ind w:left="360"/>
        <w:rPr>
          <w:i/>
        </w:rPr>
      </w:pPr>
      <w:r>
        <w:rPr>
          <w:i/>
        </w:rPr>
        <w:t xml:space="preserve">Note:  Microbiology specimens are stored according to the labeled bins.  Some specimens must be placed on the room temperature counter </w:t>
      </w:r>
      <w:proofErr w:type="spellStart"/>
      <w:r>
        <w:rPr>
          <w:i/>
        </w:rPr>
        <w:t>ie</w:t>
      </w:r>
      <w:proofErr w:type="spellEnd"/>
      <w:r>
        <w:rPr>
          <w:i/>
        </w:rPr>
        <w:t xml:space="preserve">. </w:t>
      </w:r>
      <w:proofErr w:type="gramStart"/>
      <w:r>
        <w:rPr>
          <w:i/>
        </w:rPr>
        <w:t>swabs</w:t>
      </w:r>
      <w:proofErr w:type="gramEnd"/>
      <w:r>
        <w:rPr>
          <w:i/>
        </w:rPr>
        <w:t xml:space="preserve">, while some specimens must be placed in the refrigerator </w:t>
      </w:r>
      <w:proofErr w:type="spellStart"/>
      <w:r>
        <w:rPr>
          <w:i/>
        </w:rPr>
        <w:t>ie</w:t>
      </w:r>
      <w:proofErr w:type="spellEnd"/>
      <w:r>
        <w:rPr>
          <w:i/>
        </w:rPr>
        <w:t xml:space="preserve">. </w:t>
      </w:r>
      <w:proofErr w:type="gramStart"/>
      <w:r>
        <w:rPr>
          <w:i/>
        </w:rPr>
        <w:t>urines</w:t>
      </w:r>
      <w:proofErr w:type="gramEnd"/>
      <w:r>
        <w:rPr>
          <w:i/>
        </w:rPr>
        <w:t xml:space="preserve">. </w:t>
      </w:r>
      <w:proofErr w:type="gramStart"/>
      <w:r>
        <w:rPr>
          <w:i/>
        </w:rPr>
        <w:t>If unsure where to place the specimen, ASK the tech working in that section.</w:t>
      </w:r>
      <w:proofErr w:type="gramEnd"/>
    </w:p>
    <w:p w:rsidR="00770395" w:rsidRDefault="00770395" w:rsidP="00770395">
      <w:pPr>
        <w:ind w:left="360"/>
        <w:rPr>
          <w:i/>
        </w:rPr>
      </w:pPr>
    </w:p>
    <w:p w:rsidR="00E31437" w:rsidRDefault="00770395" w:rsidP="00B26FC9">
      <w:pPr>
        <w:ind w:left="360"/>
        <w:rPr>
          <w:b/>
          <w:i/>
        </w:rPr>
      </w:pPr>
      <w:r>
        <w:rPr>
          <w:b/>
          <w:i/>
        </w:rPr>
        <w:t>Note:  When delivering specimens to a section with no technical staff present, for example a strep screen during the night shift, it is the responsibility of the staff delivering the specimen to let technical staff know they have dropped off a specimen.</w:t>
      </w:r>
    </w:p>
    <w:p w:rsidR="00B26FC9" w:rsidRDefault="00B26FC9" w:rsidP="00B26FC9">
      <w:pPr>
        <w:rPr>
          <w:b/>
          <w:i/>
        </w:rPr>
      </w:pPr>
    </w:p>
    <w:p w:rsidR="00B26FC9" w:rsidRDefault="00B26FC9" w:rsidP="00B26FC9">
      <w:pPr>
        <w:rPr>
          <w:b/>
          <w:u w:val="single"/>
        </w:rPr>
      </w:pPr>
      <w:r w:rsidRPr="006554B2">
        <w:rPr>
          <w:b/>
          <w:u w:val="single"/>
        </w:rPr>
        <w:t>Procedur</w:t>
      </w:r>
      <w:r>
        <w:rPr>
          <w:b/>
          <w:u w:val="single"/>
        </w:rPr>
        <w:t>al Notes:</w:t>
      </w:r>
    </w:p>
    <w:p w:rsidR="00B26FC9" w:rsidRPr="00B26FC9" w:rsidRDefault="00B26FC9" w:rsidP="00B26FC9">
      <w:r w:rsidRPr="00B26FC9">
        <w:t xml:space="preserve">It is the responsibility of the staff assigned to </w:t>
      </w:r>
      <w:proofErr w:type="gramStart"/>
      <w:r w:rsidRPr="00B26FC9">
        <w:t>Receiving</w:t>
      </w:r>
      <w:proofErr w:type="gramEnd"/>
      <w:r w:rsidRPr="00B26FC9">
        <w:t xml:space="preserve"> to oversee the ED/OUT board and investigate outstanding lab test as well as monitor overdue specimen collections for the ED and Outpatients.  Excessive overdue specimen collections (&gt;0.5) must be investigated.  If the investigation does not provide sufficient explanation for the delay, </w:t>
      </w:r>
      <w:proofErr w:type="gramStart"/>
      <w:r w:rsidRPr="00B26FC9">
        <w:t>Receiving</w:t>
      </w:r>
      <w:proofErr w:type="gramEnd"/>
      <w:r w:rsidRPr="00B26FC9">
        <w:t xml:space="preserve"> staff must bring the delay to the attention of the charge person.</w:t>
      </w:r>
    </w:p>
    <w:p w:rsidR="00B26FC9" w:rsidRPr="00B26FC9" w:rsidRDefault="00B26FC9" w:rsidP="00B26FC9"/>
    <w:p w:rsidR="00327C6F" w:rsidRDefault="00327C6F">
      <w:pPr>
        <w:rPr>
          <w:b/>
          <w:u w:val="single"/>
        </w:rPr>
      </w:pPr>
      <w:r>
        <w:rPr>
          <w:b/>
          <w:u w:val="single"/>
        </w:rPr>
        <w:t>Attachments:</w:t>
      </w:r>
    </w:p>
    <w:p w:rsidR="00327C6F" w:rsidRDefault="00327C6F">
      <w:pPr>
        <w:rPr>
          <w:i/>
        </w:rPr>
      </w:pPr>
      <w:r>
        <w:t xml:space="preserve">Attachment 1: </w:t>
      </w:r>
      <w:r>
        <w:rPr>
          <w:i/>
        </w:rPr>
        <w:t xml:space="preserve">Process for </w:t>
      </w:r>
      <w:proofErr w:type="spellStart"/>
      <w:r>
        <w:rPr>
          <w:i/>
        </w:rPr>
        <w:t>Aliquotting</w:t>
      </w:r>
      <w:proofErr w:type="spellEnd"/>
      <w:r>
        <w:rPr>
          <w:i/>
        </w:rPr>
        <w:t xml:space="preserve"> Specimens</w:t>
      </w:r>
    </w:p>
    <w:p w:rsidR="00327C6F" w:rsidRPr="00327C6F" w:rsidRDefault="00327C6F" w:rsidP="00327C6F">
      <w:pPr>
        <w:rPr>
          <w:i/>
        </w:rPr>
      </w:pPr>
      <w:r w:rsidRPr="00327C6F">
        <w:t>Attachment 2</w:t>
      </w:r>
      <w:r w:rsidRPr="00327C6F">
        <w:rPr>
          <w:i/>
        </w:rPr>
        <w:t xml:space="preserve">:  Receiving Specimens Drawn With </w:t>
      </w:r>
      <w:proofErr w:type="spellStart"/>
      <w:r w:rsidRPr="00327C6F">
        <w:rPr>
          <w:i/>
        </w:rPr>
        <w:t>MobiLAB</w:t>
      </w:r>
      <w:proofErr w:type="spellEnd"/>
    </w:p>
    <w:p w:rsidR="00327C6F" w:rsidRPr="00327C6F" w:rsidRDefault="00327C6F" w:rsidP="00327C6F">
      <w:pPr>
        <w:rPr>
          <w:i/>
        </w:rPr>
      </w:pPr>
      <w:r w:rsidRPr="00327C6F">
        <w:t>Attachment 3</w:t>
      </w:r>
      <w:r w:rsidRPr="00327C6F">
        <w:rPr>
          <w:i/>
        </w:rPr>
        <w:t xml:space="preserve">:  Receiving Specimens Drawn With </w:t>
      </w:r>
      <w:proofErr w:type="spellStart"/>
      <w:r w:rsidRPr="00327C6F">
        <w:rPr>
          <w:i/>
        </w:rPr>
        <w:t>Meditech</w:t>
      </w:r>
      <w:proofErr w:type="spellEnd"/>
      <w:r w:rsidRPr="00327C6F">
        <w:rPr>
          <w:i/>
        </w:rPr>
        <w:t xml:space="preserve"> Labels</w:t>
      </w:r>
    </w:p>
    <w:p w:rsidR="00374E8E" w:rsidRPr="00842FA8" w:rsidRDefault="00374E8E">
      <w:pPr>
        <w:rPr>
          <w:u w:val="single"/>
        </w:rPr>
      </w:pPr>
    </w:p>
    <w:p w:rsidR="009A578C" w:rsidRDefault="009A578C" w:rsidP="00327C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928"/>
        <w:gridCol w:w="1862"/>
        <w:gridCol w:w="236"/>
        <w:gridCol w:w="844"/>
        <w:gridCol w:w="90"/>
        <w:gridCol w:w="180"/>
        <w:gridCol w:w="3196"/>
        <w:gridCol w:w="424"/>
        <w:gridCol w:w="270"/>
        <w:gridCol w:w="738"/>
      </w:tblGrid>
      <w:tr w:rsidR="009A578C" w:rsidRPr="00734A5D" w:rsidTr="009A578C">
        <w:trPr>
          <w:gridAfter w:val="3"/>
          <w:wAfter w:w="1432" w:type="dxa"/>
        </w:trPr>
        <w:tc>
          <w:tcPr>
            <w:tcW w:w="2476" w:type="dxa"/>
            <w:gridSpan w:val="2"/>
            <w:tcBorders>
              <w:top w:val="nil"/>
              <w:left w:val="nil"/>
              <w:bottom w:val="nil"/>
              <w:right w:val="nil"/>
            </w:tcBorders>
            <w:vAlign w:val="center"/>
          </w:tcPr>
          <w:p w:rsidR="009A578C" w:rsidRPr="00734A5D" w:rsidRDefault="009A578C" w:rsidP="009A578C">
            <w:pPr>
              <w:rPr>
                <w:b/>
                <w:sz w:val="16"/>
                <w:szCs w:val="16"/>
              </w:rPr>
            </w:pPr>
            <w:r w:rsidRPr="00734A5D">
              <w:rPr>
                <w:sz w:val="16"/>
                <w:szCs w:val="16"/>
              </w:rPr>
              <w:tab/>
            </w:r>
            <w:r w:rsidRPr="00734A5D">
              <w:rPr>
                <w:sz w:val="16"/>
                <w:szCs w:val="16"/>
              </w:rPr>
              <w:tab/>
            </w:r>
          </w:p>
        </w:tc>
        <w:tc>
          <w:tcPr>
            <w:tcW w:w="1862" w:type="dxa"/>
            <w:tcBorders>
              <w:top w:val="nil"/>
              <w:left w:val="nil"/>
              <w:bottom w:val="nil"/>
              <w:right w:val="nil"/>
            </w:tcBorders>
            <w:vAlign w:val="center"/>
          </w:tcPr>
          <w:p w:rsidR="009A578C" w:rsidRPr="00734A5D" w:rsidRDefault="009A578C" w:rsidP="009A578C">
            <w:pPr>
              <w:rPr>
                <w:sz w:val="16"/>
                <w:szCs w:val="16"/>
              </w:rPr>
            </w:pPr>
          </w:p>
        </w:tc>
        <w:tc>
          <w:tcPr>
            <w:tcW w:w="4546" w:type="dxa"/>
            <w:gridSpan w:val="5"/>
            <w:tcBorders>
              <w:top w:val="nil"/>
              <w:left w:val="nil"/>
              <w:bottom w:val="nil"/>
              <w:right w:val="nil"/>
            </w:tcBorders>
            <w:vAlign w:val="center"/>
          </w:tcPr>
          <w:p w:rsidR="009A578C" w:rsidRPr="00734A5D" w:rsidRDefault="009A578C" w:rsidP="009A578C">
            <w:pPr>
              <w:rPr>
                <w:sz w:val="16"/>
                <w:szCs w:val="16"/>
              </w:rPr>
            </w:pPr>
          </w:p>
        </w:tc>
      </w:tr>
      <w:tr w:rsidR="009A578C" w:rsidRPr="00734A5D" w:rsidTr="009A578C">
        <w:trPr>
          <w:gridAfter w:val="3"/>
          <w:wAfter w:w="1432" w:type="dxa"/>
        </w:trPr>
        <w:tc>
          <w:tcPr>
            <w:tcW w:w="1548" w:type="dxa"/>
            <w:tcBorders>
              <w:top w:val="nil"/>
              <w:left w:val="nil"/>
              <w:bottom w:val="nil"/>
              <w:right w:val="nil"/>
            </w:tcBorders>
            <w:vAlign w:val="center"/>
          </w:tcPr>
          <w:p w:rsidR="009A578C" w:rsidRPr="00734A5D" w:rsidRDefault="009A578C" w:rsidP="009A578C">
            <w:pPr>
              <w:jc w:val="right"/>
              <w:rPr>
                <w:b/>
                <w:sz w:val="16"/>
                <w:szCs w:val="16"/>
              </w:rPr>
            </w:pPr>
            <w:r w:rsidRPr="00734A5D">
              <w:rPr>
                <w:sz w:val="16"/>
                <w:szCs w:val="16"/>
              </w:rPr>
              <w:t>Date of Origin:</w:t>
            </w:r>
          </w:p>
        </w:tc>
        <w:tc>
          <w:tcPr>
            <w:tcW w:w="928" w:type="dxa"/>
            <w:tcBorders>
              <w:top w:val="nil"/>
              <w:left w:val="nil"/>
              <w:bottom w:val="nil"/>
              <w:right w:val="nil"/>
            </w:tcBorders>
            <w:vAlign w:val="bottom"/>
          </w:tcPr>
          <w:p w:rsidR="009A578C" w:rsidRPr="00734A5D" w:rsidRDefault="0051754F" w:rsidP="009A578C">
            <w:pPr>
              <w:rPr>
                <w:b/>
                <w:sz w:val="16"/>
                <w:szCs w:val="16"/>
              </w:rPr>
            </w:pPr>
            <w:r>
              <w:rPr>
                <w:sz w:val="16"/>
                <w:szCs w:val="16"/>
              </w:rPr>
              <w:t>12/11/12</w:t>
            </w:r>
          </w:p>
        </w:tc>
        <w:tc>
          <w:tcPr>
            <w:tcW w:w="1862" w:type="dxa"/>
            <w:tcBorders>
              <w:top w:val="nil"/>
              <w:left w:val="nil"/>
              <w:bottom w:val="nil"/>
              <w:right w:val="nil"/>
            </w:tcBorders>
            <w:vAlign w:val="center"/>
          </w:tcPr>
          <w:p w:rsidR="009A578C" w:rsidRPr="00734A5D" w:rsidRDefault="009A578C" w:rsidP="009A578C">
            <w:pPr>
              <w:rPr>
                <w:sz w:val="16"/>
                <w:szCs w:val="16"/>
              </w:rPr>
            </w:pPr>
          </w:p>
        </w:tc>
        <w:tc>
          <w:tcPr>
            <w:tcW w:w="1170" w:type="dxa"/>
            <w:gridSpan w:val="3"/>
            <w:tcBorders>
              <w:top w:val="nil"/>
              <w:left w:val="nil"/>
              <w:bottom w:val="nil"/>
              <w:right w:val="nil"/>
            </w:tcBorders>
            <w:vAlign w:val="center"/>
          </w:tcPr>
          <w:p w:rsidR="009A578C" w:rsidRPr="00734A5D" w:rsidRDefault="009A578C" w:rsidP="009A578C">
            <w:pPr>
              <w:jc w:val="right"/>
              <w:rPr>
                <w:sz w:val="16"/>
                <w:szCs w:val="16"/>
              </w:rPr>
            </w:pPr>
            <w:r w:rsidRPr="00734A5D">
              <w:rPr>
                <w:sz w:val="16"/>
                <w:szCs w:val="16"/>
              </w:rPr>
              <w:t>Prepared By:</w:t>
            </w:r>
          </w:p>
        </w:tc>
        <w:tc>
          <w:tcPr>
            <w:tcW w:w="3376" w:type="dxa"/>
            <w:gridSpan w:val="2"/>
            <w:tcBorders>
              <w:top w:val="nil"/>
              <w:left w:val="nil"/>
              <w:bottom w:val="nil"/>
              <w:right w:val="nil"/>
            </w:tcBorders>
            <w:vAlign w:val="center"/>
          </w:tcPr>
          <w:p w:rsidR="009A578C" w:rsidRPr="00734A5D" w:rsidRDefault="0051754F" w:rsidP="009A578C">
            <w:pPr>
              <w:rPr>
                <w:sz w:val="16"/>
                <w:szCs w:val="16"/>
              </w:rPr>
            </w:pPr>
            <w:r>
              <w:rPr>
                <w:sz w:val="16"/>
                <w:szCs w:val="16"/>
              </w:rPr>
              <w:t>Teri Baldwin</w:t>
            </w:r>
          </w:p>
        </w:tc>
      </w:tr>
      <w:tr w:rsidR="009A578C" w:rsidRPr="00734A5D" w:rsidTr="009A578C">
        <w:trPr>
          <w:gridAfter w:val="3"/>
          <w:wAfter w:w="1432" w:type="dxa"/>
        </w:trPr>
        <w:tc>
          <w:tcPr>
            <w:tcW w:w="2476" w:type="dxa"/>
            <w:gridSpan w:val="2"/>
            <w:tcBorders>
              <w:top w:val="nil"/>
              <w:left w:val="nil"/>
              <w:bottom w:val="nil"/>
              <w:right w:val="nil"/>
            </w:tcBorders>
            <w:vAlign w:val="center"/>
          </w:tcPr>
          <w:p w:rsidR="009A578C" w:rsidRPr="00734A5D" w:rsidRDefault="009A578C" w:rsidP="009A578C">
            <w:pPr>
              <w:rPr>
                <w:b/>
                <w:sz w:val="16"/>
                <w:szCs w:val="16"/>
              </w:rPr>
            </w:pPr>
          </w:p>
        </w:tc>
        <w:tc>
          <w:tcPr>
            <w:tcW w:w="1862" w:type="dxa"/>
            <w:tcBorders>
              <w:top w:val="nil"/>
              <w:left w:val="nil"/>
              <w:bottom w:val="nil"/>
              <w:right w:val="nil"/>
            </w:tcBorders>
            <w:vAlign w:val="center"/>
          </w:tcPr>
          <w:p w:rsidR="009A578C" w:rsidRPr="00734A5D" w:rsidRDefault="009A578C" w:rsidP="009A578C">
            <w:pPr>
              <w:rPr>
                <w:sz w:val="16"/>
                <w:szCs w:val="16"/>
              </w:rPr>
            </w:pPr>
          </w:p>
        </w:tc>
        <w:tc>
          <w:tcPr>
            <w:tcW w:w="4546" w:type="dxa"/>
            <w:gridSpan w:val="5"/>
            <w:tcBorders>
              <w:top w:val="nil"/>
              <w:left w:val="nil"/>
              <w:bottom w:val="nil"/>
              <w:right w:val="nil"/>
            </w:tcBorders>
            <w:vAlign w:val="center"/>
          </w:tcPr>
          <w:p w:rsidR="009A578C" w:rsidRPr="00734A5D" w:rsidRDefault="009A578C" w:rsidP="009A578C">
            <w:pPr>
              <w:rPr>
                <w:sz w:val="16"/>
                <w:szCs w:val="16"/>
              </w:rPr>
            </w:pPr>
          </w:p>
        </w:tc>
      </w:tr>
      <w:tr w:rsidR="009A578C" w:rsidRPr="00734A5D" w:rsidTr="009A578C">
        <w:trPr>
          <w:gridAfter w:val="3"/>
          <w:wAfter w:w="1432" w:type="dxa"/>
        </w:trPr>
        <w:tc>
          <w:tcPr>
            <w:tcW w:w="2476" w:type="dxa"/>
            <w:gridSpan w:val="2"/>
            <w:tcBorders>
              <w:top w:val="nil"/>
              <w:left w:val="nil"/>
              <w:bottom w:val="nil"/>
              <w:right w:val="nil"/>
            </w:tcBorders>
            <w:vAlign w:val="center"/>
          </w:tcPr>
          <w:p w:rsidR="009A578C" w:rsidRPr="00734A5D" w:rsidRDefault="009A578C" w:rsidP="009A578C">
            <w:pPr>
              <w:rPr>
                <w:sz w:val="16"/>
                <w:szCs w:val="16"/>
              </w:rPr>
            </w:pPr>
            <w:r w:rsidRPr="00734A5D">
              <w:rPr>
                <w:b/>
                <w:sz w:val="16"/>
                <w:szCs w:val="16"/>
              </w:rPr>
              <w:t>Date Placed in Service:</w:t>
            </w:r>
          </w:p>
        </w:tc>
        <w:tc>
          <w:tcPr>
            <w:tcW w:w="1862" w:type="dxa"/>
            <w:tcBorders>
              <w:top w:val="nil"/>
              <w:left w:val="nil"/>
              <w:bottom w:val="single" w:sz="4" w:space="0" w:color="auto"/>
              <w:right w:val="nil"/>
            </w:tcBorders>
            <w:vAlign w:val="center"/>
          </w:tcPr>
          <w:p w:rsidR="009A578C" w:rsidRPr="00734A5D" w:rsidRDefault="009A578C" w:rsidP="009A578C">
            <w:pPr>
              <w:rPr>
                <w:sz w:val="16"/>
                <w:szCs w:val="16"/>
              </w:rPr>
            </w:pPr>
          </w:p>
        </w:tc>
        <w:tc>
          <w:tcPr>
            <w:tcW w:w="4546" w:type="dxa"/>
            <w:gridSpan w:val="5"/>
            <w:tcBorders>
              <w:top w:val="nil"/>
              <w:left w:val="nil"/>
              <w:bottom w:val="nil"/>
              <w:right w:val="nil"/>
            </w:tcBorders>
            <w:vAlign w:val="center"/>
          </w:tcPr>
          <w:p w:rsidR="009A578C" w:rsidRPr="00734A5D" w:rsidRDefault="009A578C" w:rsidP="009A578C">
            <w:pPr>
              <w:rPr>
                <w:sz w:val="16"/>
                <w:szCs w:val="16"/>
              </w:rPr>
            </w:pPr>
          </w:p>
        </w:tc>
      </w:tr>
      <w:tr w:rsidR="009A578C" w:rsidRPr="00734A5D" w:rsidTr="009A578C">
        <w:trPr>
          <w:gridAfter w:val="3"/>
          <w:wAfter w:w="1432" w:type="dxa"/>
        </w:trPr>
        <w:tc>
          <w:tcPr>
            <w:tcW w:w="2476" w:type="dxa"/>
            <w:gridSpan w:val="2"/>
            <w:tcBorders>
              <w:top w:val="nil"/>
              <w:left w:val="nil"/>
              <w:bottom w:val="nil"/>
              <w:right w:val="nil"/>
            </w:tcBorders>
            <w:vAlign w:val="center"/>
          </w:tcPr>
          <w:p w:rsidR="009A578C" w:rsidRPr="00734A5D" w:rsidRDefault="009A578C" w:rsidP="009A578C">
            <w:pPr>
              <w:rPr>
                <w:sz w:val="16"/>
                <w:szCs w:val="16"/>
              </w:rPr>
            </w:pPr>
          </w:p>
          <w:p w:rsidR="009A578C" w:rsidRPr="00734A5D" w:rsidRDefault="009A578C" w:rsidP="009A578C">
            <w:pPr>
              <w:rPr>
                <w:sz w:val="16"/>
                <w:szCs w:val="16"/>
              </w:rPr>
            </w:pPr>
          </w:p>
        </w:tc>
        <w:tc>
          <w:tcPr>
            <w:tcW w:w="1862" w:type="dxa"/>
            <w:tcBorders>
              <w:left w:val="nil"/>
              <w:bottom w:val="nil"/>
              <w:right w:val="nil"/>
            </w:tcBorders>
            <w:vAlign w:val="center"/>
          </w:tcPr>
          <w:p w:rsidR="009A578C" w:rsidRPr="00734A5D" w:rsidRDefault="009A578C" w:rsidP="009A578C">
            <w:pPr>
              <w:rPr>
                <w:sz w:val="16"/>
                <w:szCs w:val="16"/>
              </w:rPr>
            </w:pPr>
          </w:p>
        </w:tc>
        <w:tc>
          <w:tcPr>
            <w:tcW w:w="4546" w:type="dxa"/>
            <w:gridSpan w:val="5"/>
            <w:tcBorders>
              <w:top w:val="nil"/>
              <w:left w:val="nil"/>
              <w:bottom w:val="nil"/>
              <w:right w:val="nil"/>
            </w:tcBorders>
            <w:vAlign w:val="center"/>
          </w:tcPr>
          <w:p w:rsidR="009A578C" w:rsidRPr="00734A5D" w:rsidRDefault="009A578C" w:rsidP="009A578C">
            <w:pPr>
              <w:rPr>
                <w:sz w:val="16"/>
                <w:szCs w:val="16"/>
              </w:rPr>
            </w:pPr>
          </w:p>
        </w:tc>
      </w:tr>
      <w:tr w:rsidR="009A578C" w:rsidRPr="00734A5D" w:rsidTr="009A578C">
        <w:tc>
          <w:tcPr>
            <w:tcW w:w="1548" w:type="dxa"/>
            <w:tcBorders>
              <w:top w:val="nil"/>
              <w:left w:val="nil"/>
              <w:bottom w:val="nil"/>
              <w:right w:val="nil"/>
            </w:tcBorders>
            <w:vAlign w:val="center"/>
          </w:tcPr>
          <w:p w:rsidR="009A578C" w:rsidRPr="00734A5D" w:rsidRDefault="009A578C" w:rsidP="009A578C">
            <w:pPr>
              <w:rPr>
                <w:sz w:val="16"/>
                <w:szCs w:val="16"/>
              </w:rPr>
            </w:pPr>
            <w:r w:rsidRPr="00734A5D">
              <w:rPr>
                <w:b/>
                <w:sz w:val="16"/>
                <w:szCs w:val="16"/>
              </w:rPr>
              <w:t xml:space="preserve">Approved by:  </w:t>
            </w:r>
          </w:p>
        </w:tc>
        <w:tc>
          <w:tcPr>
            <w:tcW w:w="2790" w:type="dxa"/>
            <w:gridSpan w:val="2"/>
            <w:tcBorders>
              <w:top w:val="nil"/>
              <w:left w:val="nil"/>
              <w:bottom w:val="single" w:sz="4" w:space="0" w:color="auto"/>
              <w:right w:val="nil"/>
            </w:tcBorders>
            <w:vAlign w:val="center"/>
          </w:tcPr>
          <w:p w:rsidR="009A578C" w:rsidRPr="00734A5D" w:rsidRDefault="009A578C" w:rsidP="009A578C">
            <w:pPr>
              <w:rPr>
                <w:sz w:val="16"/>
                <w:szCs w:val="16"/>
              </w:rPr>
            </w:pPr>
          </w:p>
        </w:tc>
        <w:tc>
          <w:tcPr>
            <w:tcW w:w="236" w:type="dxa"/>
            <w:tcBorders>
              <w:top w:val="nil"/>
              <w:left w:val="nil"/>
              <w:bottom w:val="nil"/>
              <w:right w:val="nil"/>
            </w:tcBorders>
            <w:vAlign w:val="center"/>
          </w:tcPr>
          <w:p w:rsidR="009A578C" w:rsidRPr="00734A5D" w:rsidRDefault="009A578C" w:rsidP="009A578C">
            <w:pPr>
              <w:rPr>
                <w:sz w:val="16"/>
                <w:szCs w:val="16"/>
              </w:rPr>
            </w:pPr>
          </w:p>
        </w:tc>
        <w:tc>
          <w:tcPr>
            <w:tcW w:w="844" w:type="dxa"/>
            <w:tcBorders>
              <w:top w:val="nil"/>
              <w:left w:val="nil"/>
              <w:bottom w:val="single" w:sz="4" w:space="0" w:color="auto"/>
              <w:right w:val="nil"/>
            </w:tcBorders>
            <w:vAlign w:val="center"/>
          </w:tcPr>
          <w:p w:rsidR="009A578C" w:rsidRPr="00734A5D" w:rsidRDefault="009A578C" w:rsidP="009A578C">
            <w:pPr>
              <w:rPr>
                <w:sz w:val="16"/>
                <w:szCs w:val="16"/>
              </w:rPr>
            </w:pPr>
          </w:p>
        </w:tc>
        <w:tc>
          <w:tcPr>
            <w:tcW w:w="270" w:type="dxa"/>
            <w:gridSpan w:val="2"/>
            <w:tcBorders>
              <w:top w:val="nil"/>
              <w:left w:val="nil"/>
              <w:bottom w:val="nil"/>
              <w:right w:val="nil"/>
            </w:tcBorders>
            <w:vAlign w:val="center"/>
          </w:tcPr>
          <w:p w:rsidR="009A578C" w:rsidRPr="00734A5D" w:rsidRDefault="009A578C" w:rsidP="009A578C">
            <w:pPr>
              <w:rPr>
                <w:sz w:val="16"/>
                <w:szCs w:val="16"/>
              </w:rPr>
            </w:pPr>
          </w:p>
        </w:tc>
        <w:tc>
          <w:tcPr>
            <w:tcW w:w="3620" w:type="dxa"/>
            <w:gridSpan w:val="2"/>
            <w:tcBorders>
              <w:top w:val="nil"/>
              <w:left w:val="nil"/>
              <w:bottom w:val="single" w:sz="4" w:space="0" w:color="auto"/>
              <w:right w:val="nil"/>
            </w:tcBorders>
            <w:vAlign w:val="center"/>
          </w:tcPr>
          <w:p w:rsidR="009A578C" w:rsidRPr="00734A5D" w:rsidRDefault="009A578C" w:rsidP="009A578C">
            <w:pPr>
              <w:rPr>
                <w:sz w:val="16"/>
                <w:szCs w:val="16"/>
              </w:rPr>
            </w:pPr>
          </w:p>
        </w:tc>
        <w:tc>
          <w:tcPr>
            <w:tcW w:w="270" w:type="dxa"/>
            <w:tcBorders>
              <w:top w:val="nil"/>
              <w:left w:val="nil"/>
              <w:bottom w:val="nil"/>
              <w:right w:val="nil"/>
            </w:tcBorders>
            <w:vAlign w:val="center"/>
          </w:tcPr>
          <w:p w:rsidR="009A578C" w:rsidRPr="00734A5D" w:rsidRDefault="009A578C" w:rsidP="009A578C">
            <w:pPr>
              <w:rPr>
                <w:sz w:val="16"/>
                <w:szCs w:val="16"/>
              </w:rPr>
            </w:pPr>
          </w:p>
        </w:tc>
        <w:tc>
          <w:tcPr>
            <w:tcW w:w="738" w:type="dxa"/>
            <w:tcBorders>
              <w:top w:val="nil"/>
              <w:left w:val="nil"/>
              <w:bottom w:val="single" w:sz="4" w:space="0" w:color="auto"/>
              <w:right w:val="nil"/>
            </w:tcBorders>
            <w:vAlign w:val="center"/>
          </w:tcPr>
          <w:p w:rsidR="009A578C" w:rsidRPr="00734A5D" w:rsidRDefault="009A578C" w:rsidP="009A578C">
            <w:pPr>
              <w:rPr>
                <w:sz w:val="16"/>
                <w:szCs w:val="16"/>
              </w:rPr>
            </w:pPr>
          </w:p>
        </w:tc>
      </w:tr>
      <w:tr w:rsidR="009A578C" w:rsidRPr="00734A5D" w:rsidTr="009A578C">
        <w:tc>
          <w:tcPr>
            <w:tcW w:w="1548" w:type="dxa"/>
            <w:tcBorders>
              <w:top w:val="nil"/>
              <w:left w:val="nil"/>
              <w:bottom w:val="nil"/>
              <w:right w:val="nil"/>
            </w:tcBorders>
            <w:vAlign w:val="center"/>
          </w:tcPr>
          <w:p w:rsidR="009A578C" w:rsidRPr="00734A5D" w:rsidRDefault="009A578C" w:rsidP="009A578C">
            <w:pPr>
              <w:rPr>
                <w:sz w:val="16"/>
                <w:szCs w:val="16"/>
              </w:rPr>
            </w:pPr>
          </w:p>
        </w:tc>
        <w:tc>
          <w:tcPr>
            <w:tcW w:w="2790" w:type="dxa"/>
            <w:gridSpan w:val="2"/>
            <w:tcBorders>
              <w:left w:val="nil"/>
              <w:bottom w:val="nil"/>
              <w:right w:val="nil"/>
            </w:tcBorders>
            <w:vAlign w:val="bottom"/>
          </w:tcPr>
          <w:p w:rsidR="009A578C" w:rsidRPr="00734A5D" w:rsidRDefault="009A578C" w:rsidP="009A578C">
            <w:pPr>
              <w:jc w:val="center"/>
              <w:rPr>
                <w:sz w:val="16"/>
                <w:szCs w:val="16"/>
              </w:rPr>
            </w:pPr>
            <w:r w:rsidRPr="00734A5D">
              <w:rPr>
                <w:sz w:val="16"/>
                <w:szCs w:val="16"/>
              </w:rPr>
              <w:t>Supervisor</w:t>
            </w:r>
          </w:p>
        </w:tc>
        <w:tc>
          <w:tcPr>
            <w:tcW w:w="236" w:type="dxa"/>
            <w:tcBorders>
              <w:top w:val="nil"/>
              <w:left w:val="nil"/>
              <w:bottom w:val="nil"/>
              <w:right w:val="nil"/>
            </w:tcBorders>
            <w:vAlign w:val="center"/>
          </w:tcPr>
          <w:p w:rsidR="009A578C" w:rsidRPr="00734A5D" w:rsidRDefault="009A578C" w:rsidP="009A578C">
            <w:pPr>
              <w:rPr>
                <w:sz w:val="16"/>
                <w:szCs w:val="16"/>
              </w:rPr>
            </w:pPr>
          </w:p>
        </w:tc>
        <w:tc>
          <w:tcPr>
            <w:tcW w:w="844" w:type="dxa"/>
            <w:tcBorders>
              <w:left w:val="nil"/>
              <w:bottom w:val="nil"/>
              <w:right w:val="nil"/>
            </w:tcBorders>
            <w:vAlign w:val="bottom"/>
          </w:tcPr>
          <w:p w:rsidR="009A578C" w:rsidRPr="00734A5D" w:rsidRDefault="009A578C" w:rsidP="009A578C">
            <w:pPr>
              <w:jc w:val="center"/>
              <w:rPr>
                <w:sz w:val="16"/>
                <w:szCs w:val="16"/>
              </w:rPr>
            </w:pPr>
            <w:r w:rsidRPr="00734A5D">
              <w:rPr>
                <w:sz w:val="16"/>
                <w:szCs w:val="16"/>
              </w:rPr>
              <w:t>Date</w:t>
            </w:r>
          </w:p>
        </w:tc>
        <w:tc>
          <w:tcPr>
            <w:tcW w:w="270" w:type="dxa"/>
            <w:gridSpan w:val="2"/>
            <w:tcBorders>
              <w:top w:val="nil"/>
              <w:left w:val="nil"/>
              <w:bottom w:val="nil"/>
              <w:right w:val="nil"/>
            </w:tcBorders>
            <w:vAlign w:val="center"/>
          </w:tcPr>
          <w:p w:rsidR="009A578C" w:rsidRPr="00734A5D" w:rsidRDefault="009A578C" w:rsidP="009A578C">
            <w:pPr>
              <w:rPr>
                <w:sz w:val="16"/>
                <w:szCs w:val="16"/>
              </w:rPr>
            </w:pPr>
          </w:p>
        </w:tc>
        <w:tc>
          <w:tcPr>
            <w:tcW w:w="3620" w:type="dxa"/>
            <w:gridSpan w:val="2"/>
            <w:tcBorders>
              <w:left w:val="nil"/>
              <w:bottom w:val="nil"/>
              <w:right w:val="nil"/>
            </w:tcBorders>
            <w:vAlign w:val="bottom"/>
          </w:tcPr>
          <w:p w:rsidR="009A578C" w:rsidRPr="00734A5D" w:rsidRDefault="009A578C" w:rsidP="009A578C">
            <w:pPr>
              <w:jc w:val="center"/>
              <w:rPr>
                <w:sz w:val="16"/>
                <w:szCs w:val="16"/>
              </w:rPr>
            </w:pPr>
            <w:r w:rsidRPr="00734A5D">
              <w:rPr>
                <w:sz w:val="16"/>
                <w:szCs w:val="16"/>
              </w:rPr>
              <w:t>Laboratory Director</w:t>
            </w:r>
          </w:p>
        </w:tc>
        <w:tc>
          <w:tcPr>
            <w:tcW w:w="270" w:type="dxa"/>
            <w:tcBorders>
              <w:top w:val="nil"/>
              <w:left w:val="nil"/>
              <w:bottom w:val="nil"/>
              <w:right w:val="nil"/>
            </w:tcBorders>
            <w:vAlign w:val="center"/>
          </w:tcPr>
          <w:p w:rsidR="009A578C" w:rsidRPr="00734A5D" w:rsidRDefault="009A578C" w:rsidP="009A578C">
            <w:pPr>
              <w:rPr>
                <w:sz w:val="16"/>
                <w:szCs w:val="16"/>
              </w:rPr>
            </w:pPr>
          </w:p>
        </w:tc>
        <w:tc>
          <w:tcPr>
            <w:tcW w:w="738" w:type="dxa"/>
            <w:tcBorders>
              <w:left w:val="nil"/>
              <w:bottom w:val="nil"/>
              <w:right w:val="nil"/>
            </w:tcBorders>
            <w:vAlign w:val="bottom"/>
          </w:tcPr>
          <w:p w:rsidR="009A578C" w:rsidRPr="00734A5D" w:rsidRDefault="009A578C" w:rsidP="009A578C">
            <w:pPr>
              <w:jc w:val="center"/>
              <w:rPr>
                <w:sz w:val="16"/>
                <w:szCs w:val="16"/>
              </w:rPr>
            </w:pPr>
            <w:r w:rsidRPr="00734A5D">
              <w:rPr>
                <w:sz w:val="16"/>
                <w:szCs w:val="16"/>
              </w:rPr>
              <w:t>Date</w:t>
            </w:r>
          </w:p>
        </w:tc>
      </w:tr>
    </w:tbl>
    <w:p w:rsidR="00327C6F" w:rsidRDefault="00327C6F" w:rsidP="00327C6F"/>
    <w:p w:rsidR="0051754F" w:rsidRDefault="0051754F" w:rsidP="00327C6F">
      <w:pPr>
        <w:pStyle w:val="Header"/>
        <w:jc w:val="center"/>
        <w:rPr>
          <w:sz w:val="16"/>
          <w:szCs w:val="16"/>
        </w:rPr>
      </w:pPr>
    </w:p>
    <w:p w:rsidR="0051754F" w:rsidRDefault="0051754F" w:rsidP="00327C6F">
      <w:pPr>
        <w:pStyle w:val="Header"/>
        <w:jc w:val="center"/>
        <w:rPr>
          <w:sz w:val="16"/>
          <w:szCs w:val="16"/>
        </w:rPr>
      </w:pPr>
    </w:p>
    <w:p w:rsidR="00327C6F" w:rsidRPr="00CC6718" w:rsidRDefault="00327C6F" w:rsidP="00327C6F">
      <w:pPr>
        <w:pStyle w:val="Header"/>
        <w:jc w:val="center"/>
        <w:rPr>
          <w:sz w:val="16"/>
          <w:szCs w:val="16"/>
        </w:rPr>
      </w:pPr>
      <w:r w:rsidRPr="00CC6718">
        <w:rPr>
          <w:sz w:val="16"/>
          <w:szCs w:val="16"/>
        </w:rPr>
        <w:lastRenderedPageBreak/>
        <w:t>Saratoga Hospital Laboratory</w:t>
      </w:r>
    </w:p>
    <w:p w:rsidR="00327C6F" w:rsidRPr="00CC6718" w:rsidRDefault="00327C6F" w:rsidP="00327C6F">
      <w:pPr>
        <w:pStyle w:val="Header"/>
        <w:jc w:val="center"/>
        <w:rPr>
          <w:sz w:val="16"/>
          <w:szCs w:val="16"/>
        </w:rPr>
      </w:pPr>
      <w:r w:rsidRPr="00CC6718">
        <w:rPr>
          <w:sz w:val="16"/>
          <w:szCs w:val="16"/>
        </w:rPr>
        <w:t>211 Church St. Saratoga Springs, N.Y. 12866</w:t>
      </w:r>
    </w:p>
    <w:p w:rsidR="00327C6F" w:rsidRDefault="00327C6F" w:rsidP="00327C6F">
      <w:pPr>
        <w:rPr>
          <w:sz w:val="24"/>
        </w:rPr>
      </w:pPr>
      <w:r w:rsidRPr="00CD33D2">
        <w:rPr>
          <w:bCs/>
        </w:rPr>
        <w:t>Attachment 1:</w:t>
      </w:r>
      <w:r>
        <w:rPr>
          <w:bCs/>
          <w:sz w:val="24"/>
        </w:rPr>
        <w:t xml:space="preserve">  </w:t>
      </w:r>
      <w:r>
        <w:rPr>
          <w:i/>
        </w:rPr>
        <w:t xml:space="preserve">Process for </w:t>
      </w:r>
      <w:proofErr w:type="spellStart"/>
      <w:r>
        <w:rPr>
          <w:i/>
        </w:rPr>
        <w:t>Aliquotting</w:t>
      </w:r>
      <w:proofErr w:type="spellEnd"/>
      <w:r>
        <w:rPr>
          <w:i/>
        </w:rPr>
        <w:t xml:space="preserve"> Specimens </w:t>
      </w:r>
      <w:r>
        <w:rPr>
          <w:sz w:val="24"/>
        </w:rPr>
        <w:tab/>
      </w:r>
    </w:p>
    <w:p w:rsidR="00327C6F" w:rsidRDefault="00327C6F" w:rsidP="00327C6F">
      <w:pPr>
        <w:rPr>
          <w:sz w:val="24"/>
        </w:rPr>
      </w:pPr>
    </w:p>
    <w:p w:rsidR="00327C6F" w:rsidRPr="00A77583" w:rsidRDefault="00327C6F" w:rsidP="00327C6F">
      <w:pPr>
        <w:rPr>
          <w:i/>
          <w:u w:val="single"/>
        </w:rPr>
      </w:pPr>
      <w:r w:rsidRPr="00A77583">
        <w:rPr>
          <w:i/>
          <w:u w:val="single"/>
        </w:rPr>
        <w:t>Blood Specimens</w:t>
      </w:r>
    </w:p>
    <w:p w:rsidR="00327C6F" w:rsidRPr="00F57684" w:rsidRDefault="00327C6F" w:rsidP="00327C6F">
      <w:r w:rsidRPr="00F57684">
        <w:t xml:space="preserve">Blood, in the form of whole blood, plasma or serum, is the most common specimen submitted for testing.  In order to obtain serum or plasma, the whole blood specimen must be centrifuged.  Some tests require the serum or plasma to be poured off into a separate </w:t>
      </w:r>
      <w:r w:rsidRPr="00A77583">
        <w:rPr>
          <w:sz w:val="24"/>
        </w:rPr>
        <w:t>tube</w:t>
      </w:r>
      <w:r w:rsidRPr="00F57684">
        <w:t>.</w:t>
      </w:r>
    </w:p>
    <w:p w:rsidR="00327C6F" w:rsidRPr="00F57684" w:rsidRDefault="00327C6F" w:rsidP="00327C6F">
      <w:pPr>
        <w:spacing w:line="276" w:lineRule="auto"/>
      </w:pPr>
    </w:p>
    <w:p w:rsidR="00327C6F" w:rsidRDefault="00327C6F" w:rsidP="00327C6F">
      <w:pPr>
        <w:pStyle w:val="ListParagraph"/>
        <w:numPr>
          <w:ilvl w:val="0"/>
          <w:numId w:val="24"/>
        </w:numPr>
        <w:spacing w:line="276" w:lineRule="auto"/>
        <w:contextualSpacing w:val="0"/>
      </w:pPr>
      <w:r w:rsidRPr="00F57684">
        <w:t>Centrifuge specimens requiring serum or plasma.  Centrifuging causes the heavier cellular components to sink to the bottom of the tube leaving the serum or plasma on the top.</w:t>
      </w:r>
    </w:p>
    <w:p w:rsidR="00327C6F" w:rsidRDefault="00327C6F" w:rsidP="00327C6F">
      <w:pPr>
        <w:pStyle w:val="ListParagraph"/>
        <w:spacing w:line="276" w:lineRule="auto"/>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8658"/>
      </w:tblGrid>
      <w:tr w:rsidR="00327C6F" w:rsidTr="00327C6F">
        <w:trPr>
          <w:trHeight w:val="1017"/>
        </w:trPr>
        <w:tc>
          <w:tcPr>
            <w:tcW w:w="1638" w:type="dxa"/>
            <w:vMerge w:val="restart"/>
          </w:tcPr>
          <w:p w:rsidR="00327C6F" w:rsidRDefault="00260DA0" w:rsidP="00327C6F">
            <w:pPr>
              <w:pStyle w:val="ListParagraph"/>
              <w:spacing w:line="276" w:lineRule="auto"/>
              <w:ind w:left="0"/>
            </w:pPr>
            <w:r>
              <w:rPr>
                <w:rFonts w:ascii="Arial" w:hAnsi="Arial" w:cs="Arial"/>
                <w:noProof/>
                <w:color w:val="333333"/>
              </w:rPr>
              <w:drawing>
                <wp:inline distT="0" distB="0" distL="0" distR="0">
                  <wp:extent cx="461963" cy="1047750"/>
                  <wp:effectExtent l="19050" t="0" r="0" b="0"/>
                  <wp:docPr id="5" name="Picture 1" descr="http://medtraining.org/ltac3/account/media/sproc/centrifuged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training.org/ltac3/account/media/sproc/centrifugedTube.jpg"/>
                          <pic:cNvPicPr>
                            <a:picLocks noChangeAspect="1" noChangeArrowheads="1"/>
                          </pic:cNvPicPr>
                        </pic:nvPicPr>
                        <pic:blipFill>
                          <a:blip r:embed="rId7" cstate="print"/>
                          <a:srcRect l="61000" r="6667"/>
                          <a:stretch>
                            <a:fillRect/>
                          </a:stretch>
                        </pic:blipFill>
                        <pic:spPr bwMode="auto">
                          <a:xfrm>
                            <a:off x="0" y="0"/>
                            <a:ext cx="463556" cy="1051363"/>
                          </a:xfrm>
                          <a:prstGeom prst="rect">
                            <a:avLst/>
                          </a:prstGeom>
                          <a:noFill/>
                          <a:ln w="9525">
                            <a:noFill/>
                            <a:miter lim="800000"/>
                            <a:headEnd/>
                            <a:tailEnd/>
                          </a:ln>
                        </pic:spPr>
                      </pic:pic>
                    </a:graphicData>
                  </a:graphic>
                </wp:inline>
              </w:drawing>
            </w:r>
          </w:p>
        </w:tc>
        <w:tc>
          <w:tcPr>
            <w:tcW w:w="8658" w:type="dxa"/>
            <w:vAlign w:val="bottom"/>
          </w:tcPr>
          <w:p w:rsidR="00327C6F" w:rsidRDefault="00327C6F" w:rsidP="00327C6F">
            <w:pPr>
              <w:pStyle w:val="ListParagraph"/>
              <w:spacing w:line="276" w:lineRule="auto"/>
              <w:ind w:left="0"/>
            </w:pPr>
            <w:r>
              <w:t>Serum or Plasma</w:t>
            </w:r>
          </w:p>
        </w:tc>
      </w:tr>
      <w:tr w:rsidR="00327C6F" w:rsidTr="00327C6F">
        <w:tc>
          <w:tcPr>
            <w:tcW w:w="1638" w:type="dxa"/>
            <w:vMerge/>
          </w:tcPr>
          <w:p w:rsidR="00327C6F" w:rsidRDefault="00327C6F" w:rsidP="00327C6F">
            <w:pPr>
              <w:pStyle w:val="ListParagraph"/>
              <w:spacing w:line="276" w:lineRule="auto"/>
              <w:ind w:left="0"/>
            </w:pPr>
          </w:p>
        </w:tc>
        <w:tc>
          <w:tcPr>
            <w:tcW w:w="8658" w:type="dxa"/>
            <w:vAlign w:val="bottom"/>
          </w:tcPr>
          <w:p w:rsidR="00327C6F" w:rsidRDefault="00327C6F" w:rsidP="00327C6F">
            <w:pPr>
              <w:pStyle w:val="ListParagraph"/>
              <w:spacing w:line="276" w:lineRule="auto"/>
              <w:ind w:left="0"/>
            </w:pPr>
            <w:r>
              <w:t>Red Cells</w:t>
            </w:r>
          </w:p>
          <w:p w:rsidR="00327C6F" w:rsidRDefault="00327C6F" w:rsidP="00327C6F">
            <w:pPr>
              <w:pStyle w:val="ListParagraph"/>
              <w:spacing w:line="276" w:lineRule="auto"/>
              <w:ind w:left="0"/>
            </w:pPr>
          </w:p>
        </w:tc>
      </w:tr>
    </w:tbl>
    <w:p w:rsidR="00327C6F" w:rsidRPr="00F57684" w:rsidRDefault="00327C6F" w:rsidP="00327C6F">
      <w:pPr>
        <w:pStyle w:val="ListParagraph"/>
        <w:spacing w:line="276" w:lineRule="auto"/>
      </w:pPr>
    </w:p>
    <w:p w:rsidR="00327C6F" w:rsidRPr="00F57684" w:rsidRDefault="00327C6F" w:rsidP="00327C6F">
      <w:pPr>
        <w:pStyle w:val="ListParagraph"/>
        <w:numPr>
          <w:ilvl w:val="0"/>
          <w:numId w:val="24"/>
        </w:numPr>
        <w:spacing w:line="276" w:lineRule="auto"/>
        <w:contextualSpacing w:val="0"/>
      </w:pPr>
      <w:r w:rsidRPr="00F57684">
        <w:t xml:space="preserve">Label aliquot </w:t>
      </w:r>
      <w:r>
        <w:rPr>
          <w:sz w:val="24"/>
        </w:rPr>
        <w:t>tube</w:t>
      </w:r>
      <w:r w:rsidRPr="00F57684">
        <w:t xml:space="preserve"> with patient’s full name, and date of birth, according to Admin Policy II-68 </w:t>
      </w:r>
      <w:r w:rsidRPr="00F57684">
        <w:rPr>
          <w:i/>
        </w:rPr>
        <w:t>Specimen Labeling</w:t>
      </w:r>
      <w:r w:rsidRPr="00F57684">
        <w:t>.</w:t>
      </w:r>
    </w:p>
    <w:p w:rsidR="00327C6F" w:rsidRPr="00A77583" w:rsidRDefault="00327C6F" w:rsidP="00327C6F">
      <w:pPr>
        <w:spacing w:line="276" w:lineRule="auto"/>
        <w:rPr>
          <w:i/>
        </w:rPr>
      </w:pPr>
      <w:r w:rsidRPr="00A77583">
        <w:rPr>
          <w:i/>
        </w:rPr>
        <w:t xml:space="preserve">Note:  The aliquot containers must not contain any additive.  </w:t>
      </w:r>
    </w:p>
    <w:p w:rsidR="00327C6F" w:rsidRDefault="00327C6F" w:rsidP="00327C6F">
      <w:pPr>
        <w:pStyle w:val="ListParagraph"/>
        <w:numPr>
          <w:ilvl w:val="0"/>
          <w:numId w:val="24"/>
        </w:numPr>
        <w:spacing w:line="276" w:lineRule="auto"/>
        <w:contextualSpacing w:val="0"/>
      </w:pPr>
      <w:r w:rsidRPr="00F57684">
        <w:rPr>
          <w:i/>
        </w:rPr>
        <w:t xml:space="preserve"> </w:t>
      </w:r>
      <w:r w:rsidRPr="00F57684">
        <w:t xml:space="preserve">Group </w:t>
      </w:r>
      <w:r>
        <w:t xml:space="preserve">source </w:t>
      </w:r>
      <w:r w:rsidRPr="00F57684">
        <w:t xml:space="preserve">specimens with their aliquot </w:t>
      </w:r>
      <w:r>
        <w:rPr>
          <w:sz w:val="24"/>
        </w:rPr>
        <w:t>tube</w:t>
      </w:r>
      <w:r w:rsidRPr="00F57684">
        <w:t>.</w:t>
      </w:r>
    </w:p>
    <w:p w:rsidR="00327C6F" w:rsidRDefault="00327C6F" w:rsidP="00327C6F">
      <w:pPr>
        <w:pStyle w:val="ListParagraph"/>
        <w:spacing w:line="276" w:lineRule="auto"/>
      </w:pPr>
    </w:p>
    <w:p w:rsidR="00327C6F" w:rsidRDefault="00260DA0" w:rsidP="00327C6F">
      <w:pPr>
        <w:pStyle w:val="ListParagraph"/>
        <w:spacing w:line="276" w:lineRule="auto"/>
      </w:pPr>
      <w:r>
        <w:rPr>
          <w:noProof/>
        </w:rPr>
        <w:drawing>
          <wp:inline distT="0" distB="0" distL="0" distR="0">
            <wp:extent cx="552450" cy="1266825"/>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38333" t="22222" r="46389" b="17778"/>
                    <a:stretch>
                      <a:fillRect/>
                    </a:stretch>
                  </pic:blipFill>
                  <pic:spPr bwMode="auto">
                    <a:xfrm>
                      <a:off x="0" y="0"/>
                      <a:ext cx="552450" cy="1266825"/>
                    </a:xfrm>
                    <a:prstGeom prst="rect">
                      <a:avLst/>
                    </a:prstGeom>
                    <a:noFill/>
                    <a:ln w="9525">
                      <a:noFill/>
                      <a:miter lim="800000"/>
                      <a:headEnd/>
                      <a:tailEnd/>
                    </a:ln>
                  </pic:spPr>
                </pic:pic>
              </a:graphicData>
            </a:graphic>
          </wp:inline>
        </w:drawing>
      </w:r>
    </w:p>
    <w:p w:rsidR="00327C6F" w:rsidRDefault="00327C6F" w:rsidP="00327C6F">
      <w:pPr>
        <w:pStyle w:val="ListParagraph"/>
        <w:spacing w:line="276" w:lineRule="auto"/>
      </w:pPr>
    </w:p>
    <w:p w:rsidR="00327C6F" w:rsidRDefault="00327C6F" w:rsidP="00327C6F">
      <w:pPr>
        <w:pStyle w:val="ListParagraph"/>
        <w:numPr>
          <w:ilvl w:val="0"/>
          <w:numId w:val="24"/>
        </w:numPr>
        <w:spacing w:line="276" w:lineRule="auto"/>
        <w:contextualSpacing w:val="0"/>
      </w:pPr>
      <w:r>
        <w:t xml:space="preserve">Match the source specimen </w:t>
      </w:r>
      <w:r w:rsidRPr="001221A5">
        <w:rPr>
          <w:b/>
        </w:rPr>
        <w:t>Name</w:t>
      </w:r>
      <w:r>
        <w:t xml:space="preserve"> and </w:t>
      </w:r>
      <w:r w:rsidRPr="001221A5">
        <w:rPr>
          <w:b/>
        </w:rPr>
        <w:t>Date of Birth</w:t>
      </w:r>
      <w:r>
        <w:t xml:space="preserve"> on both the specimen and the aliquot </w:t>
      </w:r>
      <w:r>
        <w:rPr>
          <w:sz w:val="24"/>
        </w:rPr>
        <w:t>tube</w:t>
      </w:r>
      <w:r>
        <w:t>.</w:t>
      </w:r>
    </w:p>
    <w:p w:rsidR="00327C6F" w:rsidRPr="00C67F4E" w:rsidRDefault="00327C6F" w:rsidP="00327C6F">
      <w:pPr>
        <w:pStyle w:val="ListParagraph"/>
        <w:numPr>
          <w:ilvl w:val="0"/>
          <w:numId w:val="24"/>
        </w:numPr>
        <w:spacing w:line="276" w:lineRule="auto"/>
        <w:contextualSpacing w:val="0"/>
      </w:pPr>
      <w:r w:rsidRPr="00C67F4E">
        <w:t>Carefully remove the cap off of the source specimen.</w:t>
      </w:r>
    </w:p>
    <w:p w:rsidR="00327C6F" w:rsidRPr="00C67F4E" w:rsidRDefault="00327C6F" w:rsidP="00327C6F">
      <w:pPr>
        <w:pStyle w:val="ListParagraph"/>
        <w:numPr>
          <w:ilvl w:val="0"/>
          <w:numId w:val="24"/>
        </w:numPr>
        <w:spacing w:line="276" w:lineRule="auto"/>
        <w:contextualSpacing w:val="0"/>
      </w:pPr>
      <w:r w:rsidRPr="00C67F4E">
        <w:t>Draw the serum or plasma from the source specimen with a pipette, and transfer it into the aliquot tube.</w:t>
      </w:r>
    </w:p>
    <w:p w:rsidR="00327C6F" w:rsidRPr="00C67F4E" w:rsidRDefault="00327C6F" w:rsidP="00327C6F">
      <w:pPr>
        <w:pStyle w:val="ListParagraph"/>
        <w:numPr>
          <w:ilvl w:val="0"/>
          <w:numId w:val="24"/>
        </w:numPr>
        <w:spacing w:line="276" w:lineRule="auto"/>
        <w:contextualSpacing w:val="0"/>
      </w:pPr>
      <w:r w:rsidRPr="00C67F4E">
        <w:t>Cap both tubes.</w:t>
      </w:r>
    </w:p>
    <w:p w:rsidR="00327C6F" w:rsidRDefault="00327C6F" w:rsidP="00327C6F">
      <w:pPr>
        <w:pStyle w:val="ListParagraph"/>
        <w:numPr>
          <w:ilvl w:val="0"/>
          <w:numId w:val="24"/>
        </w:numPr>
        <w:spacing w:line="276" w:lineRule="auto"/>
        <w:contextualSpacing w:val="0"/>
      </w:pPr>
      <w:r w:rsidRPr="00C67F4E">
        <w:t xml:space="preserve">The person who </w:t>
      </w:r>
      <w:proofErr w:type="spellStart"/>
      <w:r w:rsidRPr="00C67F4E">
        <w:t>aliquotted</w:t>
      </w:r>
      <w:proofErr w:type="spellEnd"/>
      <w:r w:rsidRPr="00C67F4E">
        <w:t xml:space="preserve"> must put their initials on the aliquot tube.</w:t>
      </w:r>
    </w:p>
    <w:p w:rsidR="00327C6F" w:rsidRPr="00C67F4E" w:rsidRDefault="00327C6F" w:rsidP="00327C6F">
      <w:pPr>
        <w:pStyle w:val="ListParagraph"/>
        <w:numPr>
          <w:ilvl w:val="0"/>
          <w:numId w:val="24"/>
        </w:numPr>
        <w:spacing w:line="276" w:lineRule="auto"/>
        <w:contextualSpacing w:val="0"/>
      </w:pPr>
      <w:r>
        <w:t>Label the aliquot tube as plasma or serum.</w:t>
      </w:r>
    </w:p>
    <w:p w:rsidR="00327C6F" w:rsidRDefault="00327C6F" w:rsidP="00327C6F">
      <w:pPr>
        <w:pStyle w:val="ListParagraph"/>
        <w:numPr>
          <w:ilvl w:val="0"/>
          <w:numId w:val="24"/>
        </w:numPr>
        <w:spacing w:line="276" w:lineRule="auto"/>
        <w:contextualSpacing w:val="0"/>
      </w:pPr>
      <w:r w:rsidRPr="00C67F4E">
        <w:t>Deliver both the source specimen and the aliquot tube to the testing department.</w:t>
      </w:r>
    </w:p>
    <w:p w:rsidR="00327C6F" w:rsidRDefault="00327C6F" w:rsidP="00327C6F">
      <w:pPr>
        <w:spacing w:line="276" w:lineRule="auto"/>
      </w:pPr>
    </w:p>
    <w:p w:rsidR="00327C6F" w:rsidRDefault="00327C6F" w:rsidP="00327C6F">
      <w:pPr>
        <w:spacing w:line="276" w:lineRule="auto"/>
        <w:rPr>
          <w:i/>
          <w:u w:val="single"/>
        </w:rPr>
      </w:pPr>
      <w:r>
        <w:rPr>
          <w:i/>
          <w:u w:val="single"/>
        </w:rPr>
        <w:t>Urine Specimens</w:t>
      </w:r>
    </w:p>
    <w:p w:rsidR="00F70EDD" w:rsidRPr="00F70EDD" w:rsidRDefault="00F70EDD" w:rsidP="00F70EDD">
      <w:r w:rsidRPr="00F70EDD">
        <w:t xml:space="preserve">When urine specimens are received into the laboratory and must be poured into a </w:t>
      </w:r>
      <w:proofErr w:type="spellStart"/>
      <w:r w:rsidRPr="00F70EDD">
        <w:t>Kova</w:t>
      </w:r>
      <w:proofErr w:type="spellEnd"/>
      <w:r w:rsidRPr="00F70EDD">
        <w:t xml:space="preserve"> Tube or glass aliquot tube, follow this process before delivering them to the appropriate testing department:</w:t>
      </w:r>
    </w:p>
    <w:p w:rsidR="00327C6F" w:rsidRPr="00F70EDD" w:rsidRDefault="00327C6F" w:rsidP="00327C6F">
      <w:pPr>
        <w:spacing w:line="276" w:lineRule="auto"/>
      </w:pPr>
    </w:p>
    <w:p w:rsidR="00327C6F" w:rsidRDefault="00327C6F" w:rsidP="00327C6F">
      <w:pPr>
        <w:spacing w:line="276" w:lineRule="auto"/>
        <w:rPr>
          <w:i/>
        </w:rPr>
      </w:pPr>
      <w:r>
        <w:rPr>
          <w:i/>
        </w:rPr>
        <w:t xml:space="preserve">Note:  Urine drug of abuse specimens must not come in contact with plastic.  Transfer urine into a glass tube with a glass pipette. </w:t>
      </w:r>
    </w:p>
    <w:p w:rsidR="00327C6F" w:rsidRDefault="00327C6F" w:rsidP="00327C6F">
      <w:pPr>
        <w:spacing w:line="276" w:lineRule="auto"/>
      </w:pPr>
    </w:p>
    <w:p w:rsidR="00327C6F" w:rsidRPr="00F57684" w:rsidRDefault="00327C6F" w:rsidP="00327C6F">
      <w:pPr>
        <w:pStyle w:val="ListParagraph"/>
        <w:numPr>
          <w:ilvl w:val="0"/>
          <w:numId w:val="25"/>
        </w:numPr>
        <w:spacing w:line="276" w:lineRule="auto"/>
        <w:contextualSpacing w:val="0"/>
      </w:pPr>
      <w:r w:rsidRPr="00F57684">
        <w:t xml:space="preserve">Label aliquot </w:t>
      </w:r>
      <w:r w:rsidRPr="002027AB">
        <w:t>tube</w:t>
      </w:r>
      <w:r w:rsidRPr="00F57684">
        <w:t xml:space="preserve"> with patient’s full name, and date of birth, according to Admin Policy II-68 </w:t>
      </w:r>
      <w:r w:rsidRPr="00F57684">
        <w:rPr>
          <w:i/>
        </w:rPr>
        <w:t>Specimen Labeling</w:t>
      </w:r>
      <w:r w:rsidRPr="00F57684">
        <w:t>.</w:t>
      </w:r>
    </w:p>
    <w:p w:rsidR="00327C6F" w:rsidRPr="002027AB" w:rsidRDefault="00327C6F" w:rsidP="00327C6F">
      <w:pPr>
        <w:pStyle w:val="ListParagraph"/>
        <w:numPr>
          <w:ilvl w:val="0"/>
          <w:numId w:val="25"/>
        </w:numPr>
        <w:spacing w:line="276" w:lineRule="auto"/>
        <w:contextualSpacing w:val="0"/>
      </w:pPr>
      <w:r>
        <w:t xml:space="preserve"> Match the source specimen </w:t>
      </w:r>
      <w:r w:rsidRPr="00A77583">
        <w:rPr>
          <w:b/>
        </w:rPr>
        <w:t>Name</w:t>
      </w:r>
      <w:r>
        <w:t xml:space="preserve"> and </w:t>
      </w:r>
      <w:r w:rsidRPr="00A77583">
        <w:rPr>
          <w:b/>
        </w:rPr>
        <w:t>Date of Birth</w:t>
      </w:r>
      <w:r>
        <w:t xml:space="preserve"> on both the specimen and the </w:t>
      </w:r>
      <w:r w:rsidRPr="002027AB">
        <w:t>aliquot tube.</w:t>
      </w:r>
    </w:p>
    <w:p w:rsidR="00327C6F" w:rsidRDefault="00327C6F" w:rsidP="00327C6F">
      <w:pPr>
        <w:pStyle w:val="ListParagraph"/>
        <w:numPr>
          <w:ilvl w:val="0"/>
          <w:numId w:val="25"/>
        </w:numPr>
        <w:spacing w:line="276" w:lineRule="auto"/>
        <w:contextualSpacing w:val="0"/>
      </w:pPr>
      <w:r>
        <w:t>Transfer specimen into the aliquot tube.</w:t>
      </w:r>
    </w:p>
    <w:p w:rsidR="00327C6F" w:rsidRPr="00C67F4E" w:rsidRDefault="00327C6F" w:rsidP="00327C6F">
      <w:pPr>
        <w:pStyle w:val="ListParagraph"/>
        <w:numPr>
          <w:ilvl w:val="0"/>
          <w:numId w:val="25"/>
        </w:numPr>
        <w:spacing w:line="276" w:lineRule="auto"/>
        <w:contextualSpacing w:val="0"/>
      </w:pPr>
      <w:r w:rsidRPr="00C67F4E">
        <w:t xml:space="preserve">The person who </w:t>
      </w:r>
      <w:proofErr w:type="spellStart"/>
      <w:r w:rsidRPr="00C67F4E">
        <w:t>aliquotted</w:t>
      </w:r>
      <w:proofErr w:type="spellEnd"/>
      <w:r w:rsidRPr="00C67F4E">
        <w:t xml:space="preserve"> must put their initials on the aliquot tube.</w:t>
      </w:r>
    </w:p>
    <w:p w:rsidR="00327C6F" w:rsidRDefault="00327C6F" w:rsidP="00327C6F">
      <w:pPr>
        <w:pStyle w:val="ListParagraph"/>
        <w:numPr>
          <w:ilvl w:val="0"/>
          <w:numId w:val="25"/>
        </w:numPr>
        <w:spacing w:line="276" w:lineRule="auto"/>
        <w:contextualSpacing w:val="0"/>
      </w:pPr>
      <w:r w:rsidRPr="00C67F4E">
        <w:t>Deliver the aliquot tube to the testing department.</w:t>
      </w:r>
    </w:p>
    <w:p w:rsidR="00327C6F" w:rsidRPr="00C67F4E" w:rsidRDefault="00327C6F" w:rsidP="00327C6F">
      <w:pPr>
        <w:pStyle w:val="ListParagraph"/>
        <w:spacing w:line="276" w:lineRule="auto"/>
        <w:ind w:left="360"/>
      </w:pPr>
    </w:p>
    <w:p w:rsidR="00D96F19" w:rsidRDefault="00D96F19"/>
    <w:p w:rsidR="0051754F" w:rsidRDefault="0051754F" w:rsidP="00B26FC9">
      <w:pPr>
        <w:pStyle w:val="Header"/>
        <w:jc w:val="center"/>
        <w:rPr>
          <w:sz w:val="16"/>
          <w:szCs w:val="16"/>
        </w:rPr>
      </w:pPr>
    </w:p>
    <w:p w:rsidR="00B26FC9" w:rsidRPr="00CC6718" w:rsidRDefault="00B26FC9" w:rsidP="00B26FC9">
      <w:pPr>
        <w:pStyle w:val="Header"/>
        <w:jc w:val="center"/>
        <w:rPr>
          <w:sz w:val="16"/>
          <w:szCs w:val="16"/>
        </w:rPr>
      </w:pPr>
      <w:r w:rsidRPr="00CC6718">
        <w:rPr>
          <w:sz w:val="16"/>
          <w:szCs w:val="16"/>
        </w:rPr>
        <w:t>Saratoga Hospital Laboratory</w:t>
      </w:r>
    </w:p>
    <w:p w:rsidR="00B26FC9" w:rsidRPr="00CC6718" w:rsidRDefault="00B26FC9" w:rsidP="00B26FC9">
      <w:pPr>
        <w:pStyle w:val="Header"/>
        <w:jc w:val="center"/>
        <w:rPr>
          <w:sz w:val="16"/>
          <w:szCs w:val="16"/>
        </w:rPr>
      </w:pPr>
      <w:r w:rsidRPr="00CC6718">
        <w:rPr>
          <w:sz w:val="16"/>
          <w:szCs w:val="16"/>
        </w:rPr>
        <w:t>211 Church St. Saratoga Springs, N.Y. 12866</w:t>
      </w:r>
    </w:p>
    <w:p w:rsidR="00B26FC9" w:rsidRDefault="00B26FC9" w:rsidP="00D96F19">
      <w:pPr>
        <w:rPr>
          <w:b/>
        </w:rPr>
      </w:pPr>
    </w:p>
    <w:p w:rsidR="00D96F19" w:rsidRPr="00D96F19" w:rsidRDefault="00D96F19" w:rsidP="00D96F19">
      <w:pPr>
        <w:rPr>
          <w:b/>
        </w:rPr>
      </w:pPr>
      <w:r w:rsidRPr="00D96F19">
        <w:rPr>
          <w:b/>
        </w:rPr>
        <w:t xml:space="preserve">Attachment </w:t>
      </w:r>
      <w:r w:rsidR="00327C6F">
        <w:rPr>
          <w:b/>
        </w:rPr>
        <w:t>2</w:t>
      </w:r>
      <w:r w:rsidRPr="00D96F19">
        <w:rPr>
          <w:b/>
        </w:rPr>
        <w:t xml:space="preserve">:  Receiving Specimens Drawn With </w:t>
      </w:r>
      <w:proofErr w:type="spellStart"/>
      <w:r w:rsidRPr="00D96F19">
        <w:rPr>
          <w:b/>
        </w:rPr>
        <w:t>MobiLAB</w:t>
      </w:r>
      <w:proofErr w:type="spellEnd"/>
    </w:p>
    <w:p w:rsidR="00D96F19" w:rsidRDefault="00D96F19"/>
    <w:p w:rsidR="00D96F19" w:rsidRDefault="00D96F19">
      <w:pPr>
        <w:rPr>
          <w:u w:val="single"/>
        </w:rPr>
      </w:pPr>
      <w:r w:rsidRPr="00D96F19">
        <w:rPr>
          <w:u w:val="single"/>
        </w:rPr>
        <w:t>Procedure</w:t>
      </w:r>
      <w:r>
        <w:rPr>
          <w:u w:val="single"/>
        </w:rPr>
        <w:t>:</w:t>
      </w:r>
    </w:p>
    <w:p w:rsidR="00D96F19" w:rsidRDefault="00B044DF" w:rsidP="00D96F19">
      <w:pPr>
        <w:pStyle w:val="ListParagraph"/>
        <w:numPr>
          <w:ilvl w:val="0"/>
          <w:numId w:val="21"/>
        </w:numPr>
      </w:pPr>
      <w:r>
        <w:t xml:space="preserve">Log into </w:t>
      </w:r>
      <w:proofErr w:type="spellStart"/>
      <w:r>
        <w:t>Meditech</w:t>
      </w:r>
      <w:proofErr w:type="spellEnd"/>
      <w:r>
        <w:t>.</w:t>
      </w:r>
    </w:p>
    <w:p w:rsidR="00B044DF" w:rsidRPr="00784CBB" w:rsidRDefault="00B044DF" w:rsidP="00D96F19">
      <w:pPr>
        <w:pStyle w:val="ListParagraph"/>
        <w:numPr>
          <w:ilvl w:val="0"/>
          <w:numId w:val="21"/>
        </w:numPr>
      </w:pPr>
      <w:r>
        <w:t xml:space="preserve">Go to </w:t>
      </w:r>
      <w:r w:rsidR="00784CBB">
        <w:rPr>
          <w:b/>
        </w:rPr>
        <w:t>101. MOBILAB PHLEB MENU</w:t>
      </w:r>
    </w:p>
    <w:p w:rsidR="00784CBB" w:rsidRPr="009929E3" w:rsidRDefault="00784CBB" w:rsidP="00784CBB">
      <w:pPr>
        <w:pStyle w:val="ListParagraph"/>
        <w:numPr>
          <w:ilvl w:val="0"/>
          <w:numId w:val="21"/>
        </w:numPr>
      </w:pPr>
      <w:r>
        <w:t xml:space="preserve">Go to </w:t>
      </w:r>
      <w:r w:rsidRPr="00784CBB">
        <w:rPr>
          <w:b/>
        </w:rPr>
        <w:t xml:space="preserve">1. </w:t>
      </w:r>
      <w:proofErr w:type="spellStart"/>
      <w:r w:rsidRPr="00784CBB">
        <w:rPr>
          <w:b/>
        </w:rPr>
        <w:t>MobiLAB</w:t>
      </w:r>
      <w:proofErr w:type="spellEnd"/>
      <w:r w:rsidRPr="00784CBB">
        <w:rPr>
          <w:b/>
        </w:rPr>
        <w:t xml:space="preserve"> Receive Specimens</w:t>
      </w:r>
    </w:p>
    <w:p w:rsidR="009929E3" w:rsidRPr="00784CBB" w:rsidRDefault="009929E3" w:rsidP="009929E3">
      <w:pPr>
        <w:pStyle w:val="ListParagraph"/>
        <w:ind w:left="360"/>
      </w:pPr>
    </w:p>
    <w:p w:rsidR="00784CBB" w:rsidRDefault="00260DA0" w:rsidP="00784CBB">
      <w:pPr>
        <w:pStyle w:val="ListParagraph"/>
        <w:ind w:left="360"/>
      </w:pPr>
      <w:r>
        <w:rPr>
          <w:noProof/>
        </w:rPr>
        <w:drawing>
          <wp:inline distT="0" distB="0" distL="0" distR="0">
            <wp:extent cx="2952750" cy="224876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956725" cy="2251790"/>
                    </a:xfrm>
                    <a:prstGeom prst="rect">
                      <a:avLst/>
                    </a:prstGeom>
                    <a:noFill/>
                    <a:ln w="9525">
                      <a:noFill/>
                      <a:miter lim="800000"/>
                      <a:headEnd/>
                      <a:tailEnd/>
                    </a:ln>
                  </pic:spPr>
                </pic:pic>
              </a:graphicData>
            </a:graphic>
          </wp:inline>
        </w:drawing>
      </w:r>
    </w:p>
    <w:p w:rsidR="00784CBB" w:rsidRDefault="00784CBB" w:rsidP="00784CBB">
      <w:pPr>
        <w:pStyle w:val="ListParagraph"/>
        <w:ind w:left="360"/>
      </w:pPr>
    </w:p>
    <w:p w:rsidR="00784CBB" w:rsidRPr="009929E3" w:rsidRDefault="00784CBB" w:rsidP="00784CBB">
      <w:pPr>
        <w:pStyle w:val="ListParagraph"/>
        <w:numPr>
          <w:ilvl w:val="0"/>
          <w:numId w:val="21"/>
        </w:numPr>
      </w:pPr>
      <w:r>
        <w:t>Type “</w:t>
      </w:r>
      <w:r>
        <w:rPr>
          <w:b/>
        </w:rPr>
        <w:t>N</w:t>
      </w:r>
      <w:r>
        <w:t xml:space="preserve">” for </w:t>
      </w:r>
      <w:r>
        <w:rPr>
          <w:b/>
        </w:rPr>
        <w:t>NEW</w:t>
      </w:r>
    </w:p>
    <w:p w:rsidR="009929E3" w:rsidRPr="00784CBB" w:rsidRDefault="009929E3" w:rsidP="009929E3">
      <w:pPr>
        <w:pStyle w:val="ListParagraph"/>
        <w:ind w:left="360"/>
      </w:pPr>
    </w:p>
    <w:p w:rsidR="00784CBB" w:rsidRDefault="00260DA0" w:rsidP="00784CBB">
      <w:pPr>
        <w:pStyle w:val="ListParagraph"/>
        <w:ind w:left="360"/>
      </w:pPr>
      <w:r>
        <w:rPr>
          <w:noProof/>
        </w:rPr>
        <w:drawing>
          <wp:inline distT="0" distB="0" distL="0" distR="0">
            <wp:extent cx="2952750" cy="224876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957343" cy="2252260"/>
                    </a:xfrm>
                    <a:prstGeom prst="rect">
                      <a:avLst/>
                    </a:prstGeom>
                    <a:noFill/>
                    <a:ln w="9525">
                      <a:noFill/>
                      <a:miter lim="800000"/>
                      <a:headEnd/>
                      <a:tailEnd/>
                    </a:ln>
                  </pic:spPr>
                </pic:pic>
              </a:graphicData>
            </a:graphic>
          </wp:inline>
        </w:drawing>
      </w:r>
    </w:p>
    <w:p w:rsidR="00784CBB" w:rsidRDefault="00784CBB" w:rsidP="00784CBB"/>
    <w:p w:rsidR="00784CBB" w:rsidRDefault="00784CBB" w:rsidP="00784CBB">
      <w:pPr>
        <w:pStyle w:val="ListParagraph"/>
        <w:numPr>
          <w:ilvl w:val="0"/>
          <w:numId w:val="21"/>
        </w:numPr>
      </w:pPr>
      <w:r>
        <w:t>Scan the barcode labels on all specimens.  The Collect Time, Patient Name &amp; Account will fill in.</w:t>
      </w:r>
    </w:p>
    <w:p w:rsidR="00784CBB" w:rsidRDefault="00784CBB" w:rsidP="00784CBB">
      <w:pPr>
        <w:pStyle w:val="ListParagraph"/>
        <w:numPr>
          <w:ilvl w:val="0"/>
          <w:numId w:val="21"/>
        </w:numPr>
      </w:pPr>
      <w:r>
        <w:t xml:space="preserve">After the last specimen for each patient has been scanned, hit </w:t>
      </w:r>
      <w:r w:rsidRPr="00784CBB">
        <w:rPr>
          <w:b/>
        </w:rPr>
        <w:t>SPACEBAR</w:t>
      </w:r>
      <w:r>
        <w:rPr>
          <w:b/>
        </w:rPr>
        <w:t xml:space="preserve"> </w:t>
      </w:r>
      <w:r>
        <w:t xml:space="preserve">followed by the </w:t>
      </w:r>
      <w:r>
        <w:rPr>
          <w:b/>
        </w:rPr>
        <w:t>ENTER</w:t>
      </w:r>
      <w:r w:rsidR="0071751C">
        <w:t xml:space="preserve"> on the keyboard.</w:t>
      </w:r>
    </w:p>
    <w:p w:rsidR="0071751C" w:rsidRDefault="0071751C" w:rsidP="00784CBB">
      <w:pPr>
        <w:pStyle w:val="ListParagraph"/>
        <w:numPr>
          <w:ilvl w:val="0"/>
          <w:numId w:val="21"/>
        </w:numPr>
      </w:pPr>
      <w:r>
        <w:t>Review all specimens against the specimens listed under the patient’s account.</w:t>
      </w:r>
    </w:p>
    <w:p w:rsidR="0071751C" w:rsidRDefault="0071751C" w:rsidP="00784CBB">
      <w:pPr>
        <w:pStyle w:val="ListParagraph"/>
        <w:numPr>
          <w:ilvl w:val="0"/>
          <w:numId w:val="21"/>
        </w:numPr>
      </w:pPr>
      <w:r>
        <w:t>Select any specimens that are not listed in the specimen batch.</w:t>
      </w:r>
    </w:p>
    <w:p w:rsidR="0071751C" w:rsidRDefault="0071751C" w:rsidP="00784CBB">
      <w:pPr>
        <w:pStyle w:val="ListParagraph"/>
        <w:numPr>
          <w:ilvl w:val="0"/>
          <w:numId w:val="21"/>
        </w:numPr>
      </w:pPr>
      <w:r>
        <w:t xml:space="preserve">Repeat </w:t>
      </w:r>
      <w:r w:rsidRPr="00784CBB">
        <w:rPr>
          <w:b/>
        </w:rPr>
        <w:t>SPACEBAR</w:t>
      </w:r>
      <w:r>
        <w:rPr>
          <w:b/>
        </w:rPr>
        <w:t xml:space="preserve"> </w:t>
      </w:r>
      <w:r>
        <w:t xml:space="preserve">followed by the </w:t>
      </w:r>
      <w:r>
        <w:rPr>
          <w:b/>
        </w:rPr>
        <w:t>ENTER</w:t>
      </w:r>
      <w:r>
        <w:t xml:space="preserve"> on the keyboard until all specimens are listed in the specimen batch.</w:t>
      </w:r>
    </w:p>
    <w:p w:rsidR="0071751C" w:rsidRDefault="0071751C" w:rsidP="00237A59"/>
    <w:p w:rsidR="00237A59" w:rsidRDefault="00237A59" w:rsidP="00237A59"/>
    <w:p w:rsidR="00B26FC9" w:rsidRDefault="00B26FC9" w:rsidP="00B26FC9">
      <w:pPr>
        <w:pStyle w:val="Header"/>
        <w:jc w:val="center"/>
        <w:rPr>
          <w:sz w:val="16"/>
          <w:szCs w:val="16"/>
        </w:rPr>
      </w:pPr>
    </w:p>
    <w:p w:rsidR="00B26FC9" w:rsidRDefault="00B26FC9" w:rsidP="00B26FC9">
      <w:pPr>
        <w:pStyle w:val="Header"/>
        <w:jc w:val="center"/>
        <w:rPr>
          <w:sz w:val="16"/>
          <w:szCs w:val="16"/>
        </w:rPr>
      </w:pPr>
    </w:p>
    <w:p w:rsidR="0051754F" w:rsidRDefault="0051754F" w:rsidP="00B26FC9">
      <w:pPr>
        <w:pStyle w:val="Header"/>
        <w:jc w:val="center"/>
        <w:rPr>
          <w:sz w:val="16"/>
          <w:szCs w:val="16"/>
        </w:rPr>
      </w:pPr>
    </w:p>
    <w:p w:rsidR="0051754F" w:rsidRDefault="0051754F" w:rsidP="00B26FC9">
      <w:pPr>
        <w:pStyle w:val="Header"/>
        <w:jc w:val="center"/>
        <w:rPr>
          <w:sz w:val="16"/>
          <w:szCs w:val="16"/>
        </w:rPr>
      </w:pPr>
    </w:p>
    <w:p w:rsidR="0051754F" w:rsidRDefault="0051754F" w:rsidP="00B26FC9">
      <w:pPr>
        <w:pStyle w:val="Header"/>
        <w:jc w:val="center"/>
        <w:rPr>
          <w:sz w:val="16"/>
          <w:szCs w:val="16"/>
        </w:rPr>
      </w:pPr>
    </w:p>
    <w:p w:rsidR="0051754F" w:rsidRDefault="0051754F" w:rsidP="00B26FC9">
      <w:pPr>
        <w:pStyle w:val="Header"/>
        <w:jc w:val="center"/>
        <w:rPr>
          <w:sz w:val="16"/>
          <w:szCs w:val="16"/>
        </w:rPr>
      </w:pPr>
    </w:p>
    <w:p w:rsidR="0051754F" w:rsidRDefault="0051754F" w:rsidP="00B26FC9">
      <w:pPr>
        <w:pStyle w:val="Header"/>
        <w:jc w:val="center"/>
        <w:rPr>
          <w:sz w:val="16"/>
          <w:szCs w:val="16"/>
        </w:rPr>
      </w:pPr>
    </w:p>
    <w:p w:rsidR="0051754F" w:rsidRDefault="0051754F" w:rsidP="00B26FC9">
      <w:pPr>
        <w:pStyle w:val="Header"/>
        <w:jc w:val="center"/>
        <w:rPr>
          <w:sz w:val="16"/>
          <w:szCs w:val="16"/>
        </w:rPr>
      </w:pPr>
    </w:p>
    <w:p w:rsidR="0051754F" w:rsidRDefault="0051754F" w:rsidP="00B26FC9">
      <w:pPr>
        <w:pStyle w:val="Header"/>
        <w:jc w:val="center"/>
        <w:rPr>
          <w:sz w:val="16"/>
          <w:szCs w:val="16"/>
        </w:rPr>
      </w:pPr>
    </w:p>
    <w:p w:rsidR="00B26FC9" w:rsidRDefault="00B26FC9" w:rsidP="00B26FC9">
      <w:pPr>
        <w:pStyle w:val="Header"/>
        <w:jc w:val="center"/>
        <w:rPr>
          <w:sz w:val="16"/>
          <w:szCs w:val="16"/>
        </w:rPr>
      </w:pPr>
    </w:p>
    <w:p w:rsidR="00B26FC9" w:rsidRDefault="00B26FC9" w:rsidP="00B26FC9">
      <w:pPr>
        <w:pStyle w:val="Header"/>
        <w:jc w:val="center"/>
        <w:rPr>
          <w:sz w:val="16"/>
          <w:szCs w:val="16"/>
        </w:rPr>
      </w:pPr>
    </w:p>
    <w:p w:rsidR="00B26FC9" w:rsidRPr="00CC6718" w:rsidRDefault="00B26FC9" w:rsidP="00B26FC9">
      <w:pPr>
        <w:pStyle w:val="Header"/>
        <w:jc w:val="center"/>
        <w:rPr>
          <w:sz w:val="16"/>
          <w:szCs w:val="16"/>
        </w:rPr>
      </w:pPr>
      <w:r w:rsidRPr="00CC6718">
        <w:rPr>
          <w:sz w:val="16"/>
          <w:szCs w:val="16"/>
        </w:rPr>
        <w:t>Saratoga Hospital Laboratory</w:t>
      </w:r>
    </w:p>
    <w:p w:rsidR="00B26FC9" w:rsidRPr="00CC6718" w:rsidRDefault="00B26FC9" w:rsidP="00B26FC9">
      <w:pPr>
        <w:pStyle w:val="Header"/>
        <w:jc w:val="center"/>
        <w:rPr>
          <w:sz w:val="16"/>
          <w:szCs w:val="16"/>
        </w:rPr>
      </w:pPr>
      <w:r w:rsidRPr="00CC6718">
        <w:rPr>
          <w:sz w:val="16"/>
          <w:szCs w:val="16"/>
        </w:rPr>
        <w:t>211 Church St. Saratoga Springs, N.Y. 12866</w:t>
      </w:r>
    </w:p>
    <w:p w:rsidR="00237A59" w:rsidRDefault="00237A59" w:rsidP="00237A59"/>
    <w:p w:rsidR="007540AE" w:rsidRPr="00D96F19" w:rsidRDefault="007540AE" w:rsidP="007540AE">
      <w:pPr>
        <w:rPr>
          <w:b/>
        </w:rPr>
      </w:pPr>
      <w:r>
        <w:rPr>
          <w:b/>
        </w:rPr>
        <w:t xml:space="preserve">Attachment </w:t>
      </w:r>
      <w:r w:rsidR="00327C6F">
        <w:rPr>
          <w:b/>
        </w:rPr>
        <w:t>3</w:t>
      </w:r>
      <w:r w:rsidRPr="00D96F19">
        <w:rPr>
          <w:b/>
        </w:rPr>
        <w:t xml:space="preserve">:  Receiving Specimens Drawn With </w:t>
      </w:r>
      <w:proofErr w:type="spellStart"/>
      <w:r>
        <w:rPr>
          <w:b/>
        </w:rPr>
        <w:t>Meditech</w:t>
      </w:r>
      <w:proofErr w:type="spellEnd"/>
      <w:r>
        <w:rPr>
          <w:b/>
        </w:rPr>
        <w:t xml:space="preserve"> Labels</w:t>
      </w:r>
    </w:p>
    <w:p w:rsidR="007540AE" w:rsidRDefault="007540AE" w:rsidP="007540AE"/>
    <w:p w:rsidR="007540AE" w:rsidRDefault="007540AE" w:rsidP="007540AE">
      <w:pPr>
        <w:rPr>
          <w:u w:val="single"/>
        </w:rPr>
      </w:pPr>
      <w:r w:rsidRPr="00D96F19">
        <w:rPr>
          <w:u w:val="single"/>
        </w:rPr>
        <w:t>Procedure</w:t>
      </w:r>
      <w:r>
        <w:rPr>
          <w:u w:val="single"/>
        </w:rPr>
        <w:t>:</w:t>
      </w:r>
    </w:p>
    <w:p w:rsidR="007540AE" w:rsidRDefault="007540AE" w:rsidP="007540AE">
      <w:pPr>
        <w:pStyle w:val="ListParagraph"/>
        <w:numPr>
          <w:ilvl w:val="0"/>
          <w:numId w:val="23"/>
        </w:numPr>
      </w:pPr>
      <w:r>
        <w:t xml:space="preserve">Log into </w:t>
      </w:r>
      <w:proofErr w:type="spellStart"/>
      <w:r>
        <w:t>Meditech</w:t>
      </w:r>
      <w:proofErr w:type="spellEnd"/>
      <w:r>
        <w:t>.</w:t>
      </w:r>
    </w:p>
    <w:p w:rsidR="007540AE" w:rsidRPr="00784CBB" w:rsidRDefault="007540AE" w:rsidP="007540AE">
      <w:pPr>
        <w:pStyle w:val="ListParagraph"/>
        <w:numPr>
          <w:ilvl w:val="0"/>
          <w:numId w:val="23"/>
        </w:numPr>
      </w:pPr>
      <w:r>
        <w:t xml:space="preserve">Go to </w:t>
      </w:r>
      <w:r>
        <w:rPr>
          <w:b/>
        </w:rPr>
        <w:t xml:space="preserve">11. SPECIMEN COLLECTION </w:t>
      </w:r>
    </w:p>
    <w:p w:rsidR="007540AE" w:rsidRPr="007540AE" w:rsidRDefault="007540AE" w:rsidP="007540AE">
      <w:pPr>
        <w:pStyle w:val="ListParagraph"/>
        <w:numPr>
          <w:ilvl w:val="0"/>
          <w:numId w:val="23"/>
        </w:numPr>
      </w:pPr>
      <w:r>
        <w:t xml:space="preserve">Go to </w:t>
      </w:r>
      <w:r>
        <w:rPr>
          <w:b/>
        </w:rPr>
        <w:t>21</w:t>
      </w:r>
      <w:r w:rsidRPr="00784CBB">
        <w:rPr>
          <w:b/>
        </w:rPr>
        <w:t xml:space="preserve">. </w:t>
      </w:r>
      <w:r>
        <w:rPr>
          <w:b/>
        </w:rPr>
        <w:t>BY SPECIMEN</w:t>
      </w:r>
    </w:p>
    <w:p w:rsidR="007540AE" w:rsidRDefault="007540AE" w:rsidP="007540AE">
      <w:pPr>
        <w:pStyle w:val="ListParagraph"/>
        <w:numPr>
          <w:ilvl w:val="0"/>
          <w:numId w:val="23"/>
        </w:numPr>
      </w:pPr>
      <w:r w:rsidRPr="007540AE">
        <w:t>Enter through until curser is in</w:t>
      </w:r>
      <w:r>
        <w:rPr>
          <w:b/>
        </w:rPr>
        <w:t xml:space="preserve"> Specimen </w:t>
      </w:r>
      <w:r w:rsidRPr="007540AE">
        <w:t>box</w:t>
      </w:r>
      <w:r>
        <w:t>.</w:t>
      </w:r>
    </w:p>
    <w:p w:rsidR="007540AE" w:rsidRDefault="009D1049" w:rsidP="007540AE">
      <w:r>
        <w:rPr>
          <w:noProof/>
        </w:rPr>
        <w:pict>
          <v:shapetype id="_x0000_t32" coordsize="21600,21600" o:spt="32" o:oned="t" path="m,l21600,21600e" filled="f">
            <v:path arrowok="t" fillok="f" o:connecttype="none"/>
            <o:lock v:ext="edit" shapetype="t"/>
          </v:shapetype>
          <v:shape id="_x0000_s1026" type="#_x0000_t32" style="position:absolute;margin-left:22.5pt;margin-top:33pt;width:214.5pt;height:27pt;flip:x;z-index:251658240" o:connectortype="straight" strokeweight="3pt">
            <v:stroke endarrow="block"/>
          </v:shape>
        </w:pict>
      </w:r>
      <w:r w:rsidR="00260DA0">
        <w:rPr>
          <w:noProof/>
        </w:rPr>
        <w:drawing>
          <wp:inline distT="0" distB="0" distL="0" distR="0">
            <wp:extent cx="2647950" cy="20166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649588" cy="2017879"/>
                    </a:xfrm>
                    <a:prstGeom prst="rect">
                      <a:avLst/>
                    </a:prstGeom>
                    <a:noFill/>
                    <a:ln w="9525">
                      <a:noFill/>
                      <a:miter lim="800000"/>
                      <a:headEnd/>
                      <a:tailEnd/>
                    </a:ln>
                  </pic:spPr>
                </pic:pic>
              </a:graphicData>
            </a:graphic>
          </wp:inline>
        </w:drawing>
      </w:r>
    </w:p>
    <w:p w:rsidR="007540AE" w:rsidRPr="009929E3" w:rsidRDefault="007540AE" w:rsidP="007540AE"/>
    <w:p w:rsidR="007540AE" w:rsidRDefault="007540AE" w:rsidP="00237A59">
      <w:pPr>
        <w:pStyle w:val="ListParagraph"/>
        <w:numPr>
          <w:ilvl w:val="0"/>
          <w:numId w:val="18"/>
        </w:numPr>
      </w:pPr>
      <w:r>
        <w:t>Scan the barcode label on the first specimens.  The Patient Name will automatically fill in.</w:t>
      </w:r>
    </w:p>
    <w:p w:rsidR="00237A59" w:rsidRDefault="007540AE" w:rsidP="00237A59">
      <w:pPr>
        <w:pStyle w:val="ListParagraph"/>
        <w:numPr>
          <w:ilvl w:val="0"/>
          <w:numId w:val="18"/>
        </w:numPr>
      </w:pPr>
      <w:r>
        <w:t>E</w:t>
      </w:r>
      <w:r w:rsidR="00237A59">
        <w:t>nter the following information</w:t>
      </w:r>
      <w:r>
        <w:t xml:space="preserve"> in the corresponding section</w:t>
      </w:r>
      <w:r w:rsidR="00237A59">
        <w:t>.</w:t>
      </w:r>
    </w:p>
    <w:p w:rsidR="00237A59" w:rsidRPr="00E31437" w:rsidRDefault="00237A59" w:rsidP="00237A59">
      <w:pPr>
        <w:numPr>
          <w:ilvl w:val="1"/>
          <w:numId w:val="18"/>
        </w:numPr>
        <w:rPr>
          <w:u w:val="single"/>
        </w:rPr>
      </w:pPr>
      <w:r w:rsidRPr="00842FA8">
        <w:t>The correct collection time</w:t>
      </w:r>
      <w:r>
        <w:t xml:space="preserve"> found on the specimen label.</w:t>
      </w:r>
    </w:p>
    <w:p w:rsidR="00237A59" w:rsidRPr="00842FA8" w:rsidRDefault="00237A59" w:rsidP="00237A59">
      <w:pPr>
        <w:numPr>
          <w:ilvl w:val="1"/>
          <w:numId w:val="18"/>
        </w:numPr>
        <w:rPr>
          <w:u w:val="single"/>
        </w:rPr>
      </w:pPr>
      <w:r w:rsidRPr="00842FA8">
        <w:t>The initials of the collector (</w:t>
      </w:r>
      <w:proofErr w:type="spellStart"/>
      <w:r w:rsidRPr="00842FA8">
        <w:t>LAB.initials</w:t>
      </w:r>
      <w:proofErr w:type="spellEnd"/>
      <w:r w:rsidRPr="00842FA8">
        <w:t xml:space="preserve"> or </w:t>
      </w:r>
      <w:r>
        <w:t xml:space="preserve">the DEPARTMENT SPECIMEN ORIGINATED </w:t>
      </w:r>
      <w:proofErr w:type="spellStart"/>
      <w:r>
        <w:t>FROM.initials</w:t>
      </w:r>
      <w:proofErr w:type="spellEnd"/>
      <w:r w:rsidR="007540AE">
        <w:t>)</w:t>
      </w:r>
      <w:r>
        <w:t>.</w:t>
      </w:r>
    </w:p>
    <w:p w:rsidR="00237A59" w:rsidRDefault="00237A59" w:rsidP="00237A59">
      <w:pPr>
        <w:numPr>
          <w:ilvl w:val="1"/>
          <w:numId w:val="18"/>
        </w:numPr>
      </w:pPr>
      <w:r w:rsidRPr="00842FA8">
        <w:t xml:space="preserve">The time stamped on the label set </w:t>
      </w:r>
      <w:r>
        <w:t xml:space="preserve">or manifest </w:t>
      </w:r>
      <w:r w:rsidR="007540AE">
        <w:t>under the RECV TIME</w:t>
      </w:r>
      <w:r>
        <w:t>.</w:t>
      </w:r>
    </w:p>
    <w:p w:rsidR="00327C6F" w:rsidRDefault="00260DA0" w:rsidP="00327C6F">
      <w:pPr>
        <w:numPr>
          <w:ilvl w:val="1"/>
          <w:numId w:val="18"/>
        </w:numPr>
      </w:pPr>
      <w:r>
        <w:rPr>
          <w:noProof/>
        </w:rPr>
        <w:drawing>
          <wp:anchor distT="0" distB="0" distL="114300" distR="114300" simplePos="0" relativeHeight="251659264" behindDoc="0" locked="0" layoutInCell="1" allowOverlap="1">
            <wp:simplePos x="0" y="0"/>
            <wp:positionH relativeFrom="margin">
              <wp:posOffset>5038725</wp:posOffset>
            </wp:positionH>
            <wp:positionV relativeFrom="margin">
              <wp:posOffset>4343400</wp:posOffset>
            </wp:positionV>
            <wp:extent cx="1914525" cy="600075"/>
            <wp:effectExtent l="19050" t="0" r="9525" b="0"/>
            <wp:wrapSquare wrapText="bothSides"/>
            <wp:docPr id="9" name="Picture 5" descr="vpipvp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ipvpop.bmp"/>
                    <pic:cNvPicPr/>
                  </pic:nvPicPr>
                  <pic:blipFill>
                    <a:blip r:embed="rId12" cstate="print"/>
                    <a:stretch>
                      <a:fillRect/>
                    </a:stretch>
                  </pic:blipFill>
                  <pic:spPr>
                    <a:xfrm>
                      <a:off x="0" y="0"/>
                      <a:ext cx="1914525" cy="600075"/>
                    </a:xfrm>
                    <a:prstGeom prst="rect">
                      <a:avLst/>
                    </a:prstGeom>
                  </pic:spPr>
                </pic:pic>
              </a:graphicData>
            </a:graphic>
          </wp:anchor>
        </w:drawing>
      </w:r>
      <w:r w:rsidR="00327C6F">
        <w:t xml:space="preserve">Enter through to </w:t>
      </w:r>
      <w:proofErr w:type="spellStart"/>
      <w:r w:rsidR="00327C6F">
        <w:rPr>
          <w:b/>
        </w:rPr>
        <w:t>Func</w:t>
      </w:r>
      <w:proofErr w:type="spellEnd"/>
      <w:r w:rsidR="00327C6F">
        <w:t xml:space="preserve">. If the specimen was drawn by one of the phlebotomists, enter </w:t>
      </w:r>
      <w:r w:rsidR="00327C6F">
        <w:rPr>
          <w:b/>
        </w:rPr>
        <w:t>E</w:t>
      </w:r>
      <w:r w:rsidR="00327C6F">
        <w:t xml:space="preserve"> and press </w:t>
      </w:r>
      <w:r w:rsidR="00327C6F">
        <w:rPr>
          <w:b/>
        </w:rPr>
        <w:t>Enter</w:t>
      </w:r>
      <w:r w:rsidR="00327C6F">
        <w:t xml:space="preserve">. The </w:t>
      </w:r>
      <w:r w:rsidR="00327C6F">
        <w:rPr>
          <w:b/>
        </w:rPr>
        <w:t>Edit Receive Data</w:t>
      </w:r>
      <w:r w:rsidR="00327C6F">
        <w:t xml:space="preserve"> box will appear. Enter through to </w:t>
      </w:r>
      <w:r w:rsidR="00327C6F">
        <w:rPr>
          <w:b/>
        </w:rPr>
        <w:t>Charge</w:t>
      </w:r>
      <w:r w:rsidR="00327C6F">
        <w:t xml:space="preserve">. If the specimen you are receiving belongs to an inpatient, enter </w:t>
      </w:r>
      <w:r w:rsidR="00327C6F">
        <w:rPr>
          <w:b/>
        </w:rPr>
        <w:t>VPIP</w:t>
      </w:r>
      <w:r w:rsidR="00327C6F">
        <w:t xml:space="preserve">. If the specimen belongs to an outpatient, enter </w:t>
      </w:r>
      <w:r w:rsidR="00327C6F">
        <w:rPr>
          <w:b/>
        </w:rPr>
        <w:t>VPOP</w:t>
      </w:r>
      <w:r w:rsidR="00327C6F">
        <w:t>.</w:t>
      </w:r>
    </w:p>
    <w:p w:rsidR="00327C6F" w:rsidRDefault="00327C6F" w:rsidP="00327C6F">
      <w:pPr>
        <w:ind w:left="1080"/>
      </w:pPr>
    </w:p>
    <w:p w:rsidR="007540AE" w:rsidRDefault="007540AE" w:rsidP="00237A59">
      <w:pPr>
        <w:numPr>
          <w:ilvl w:val="0"/>
          <w:numId w:val="18"/>
        </w:numPr>
      </w:pPr>
      <w:r>
        <w:t xml:space="preserve">Hit the </w:t>
      </w:r>
      <w:r>
        <w:rPr>
          <w:b/>
        </w:rPr>
        <w:t xml:space="preserve">ENTER </w:t>
      </w:r>
      <w:r>
        <w:t xml:space="preserve">key </w:t>
      </w:r>
      <w:r w:rsidR="00A2249C">
        <w:t>the</w:t>
      </w:r>
      <w:r>
        <w:t xml:space="preserve"> c</w:t>
      </w:r>
      <w:r w:rsidR="007D5F58">
        <w:t xml:space="preserve">ursor will shift back to the </w:t>
      </w:r>
      <w:r w:rsidR="007D5F58">
        <w:rPr>
          <w:b/>
        </w:rPr>
        <w:t xml:space="preserve">SPECIMEN </w:t>
      </w:r>
      <w:r w:rsidR="007D5F58">
        <w:t>column.</w:t>
      </w:r>
    </w:p>
    <w:p w:rsidR="007D5F58" w:rsidRDefault="007D5F58" w:rsidP="00237A59">
      <w:pPr>
        <w:numPr>
          <w:ilvl w:val="0"/>
          <w:numId w:val="18"/>
        </w:numPr>
      </w:pPr>
      <w:r>
        <w:t>Scan the next specimen and repeat the above process until all specimens have been scanned and entered.</w:t>
      </w:r>
    </w:p>
    <w:p w:rsidR="007D5F58" w:rsidRPr="00327C6F" w:rsidRDefault="007D5F58" w:rsidP="007D5F58">
      <w:pPr>
        <w:rPr>
          <w:sz w:val="16"/>
          <w:szCs w:val="16"/>
        </w:rPr>
      </w:pPr>
    </w:p>
    <w:p w:rsidR="007D5F58" w:rsidRPr="00D42B60" w:rsidRDefault="007D5F58" w:rsidP="007D5F58">
      <w:pPr>
        <w:rPr>
          <w:i/>
        </w:rPr>
      </w:pPr>
      <w:r w:rsidRPr="007D5F58">
        <w:rPr>
          <w:i/>
        </w:rPr>
        <w:t>Note</w:t>
      </w:r>
      <w:r w:rsidRPr="007D5F58">
        <w:t xml:space="preserve">:  </w:t>
      </w:r>
      <w:r w:rsidRPr="00D42B60">
        <w:rPr>
          <w:i/>
        </w:rPr>
        <w:t xml:space="preserve">After the last specimen for each patient has been scanned, hitting </w:t>
      </w:r>
      <w:r w:rsidRPr="00D42B60">
        <w:rPr>
          <w:b/>
          <w:i/>
        </w:rPr>
        <w:t xml:space="preserve">SPACEBAR </w:t>
      </w:r>
      <w:r w:rsidRPr="00D42B60">
        <w:rPr>
          <w:i/>
        </w:rPr>
        <w:t xml:space="preserve">followed by the </w:t>
      </w:r>
      <w:r w:rsidRPr="00D42B60">
        <w:rPr>
          <w:b/>
          <w:i/>
        </w:rPr>
        <w:t>ENTER</w:t>
      </w:r>
      <w:r w:rsidRPr="00D42B60">
        <w:rPr>
          <w:i/>
        </w:rPr>
        <w:t xml:space="preserve"> on the keyboard will ensure all specimens for each patient are received.</w:t>
      </w:r>
    </w:p>
    <w:p w:rsidR="007D5F58" w:rsidRPr="00327C6F" w:rsidRDefault="007D5F58" w:rsidP="007D5F58">
      <w:pPr>
        <w:rPr>
          <w:sz w:val="16"/>
          <w:szCs w:val="16"/>
        </w:rPr>
      </w:pPr>
    </w:p>
    <w:p w:rsidR="00D42B60" w:rsidRDefault="00D42B60" w:rsidP="00D42B60">
      <w:pPr>
        <w:pStyle w:val="ListParagraph"/>
        <w:numPr>
          <w:ilvl w:val="0"/>
          <w:numId w:val="18"/>
        </w:numPr>
      </w:pPr>
      <w:r>
        <w:t>After last specimen has been scanned and entered, enter through the screen until Receive Aliquot Device box pops up.</w:t>
      </w:r>
    </w:p>
    <w:p w:rsidR="00D42B60" w:rsidRDefault="00260DA0" w:rsidP="00D42B60">
      <w:r>
        <w:rPr>
          <w:noProof/>
        </w:rPr>
        <w:drawing>
          <wp:inline distT="0" distB="0" distL="0" distR="0">
            <wp:extent cx="2524125" cy="44133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25972" t="89599" r="28750"/>
                    <a:stretch>
                      <a:fillRect/>
                    </a:stretch>
                  </pic:blipFill>
                  <pic:spPr bwMode="auto">
                    <a:xfrm>
                      <a:off x="0" y="0"/>
                      <a:ext cx="2524125" cy="441335"/>
                    </a:xfrm>
                    <a:prstGeom prst="rect">
                      <a:avLst/>
                    </a:prstGeom>
                    <a:noFill/>
                    <a:ln w="9525">
                      <a:noFill/>
                      <a:miter lim="800000"/>
                      <a:headEnd/>
                      <a:tailEnd/>
                    </a:ln>
                  </pic:spPr>
                </pic:pic>
              </a:graphicData>
            </a:graphic>
          </wp:inline>
        </w:drawing>
      </w:r>
    </w:p>
    <w:p w:rsidR="00D42B60" w:rsidRDefault="00D42B60" w:rsidP="00D42B60"/>
    <w:p w:rsidR="00D42B60" w:rsidRDefault="00D42B60" w:rsidP="00D42B60">
      <w:pPr>
        <w:pStyle w:val="ListParagraph"/>
        <w:numPr>
          <w:ilvl w:val="0"/>
          <w:numId w:val="18"/>
        </w:numPr>
      </w:pPr>
      <w:r>
        <w:t xml:space="preserve">Press the </w:t>
      </w:r>
      <w:r>
        <w:rPr>
          <w:b/>
        </w:rPr>
        <w:t xml:space="preserve">ENTER </w:t>
      </w:r>
      <w:r>
        <w:t>key to go through the box.</w:t>
      </w:r>
    </w:p>
    <w:p w:rsidR="00237A59" w:rsidRDefault="00237A59" w:rsidP="00237A59">
      <w:pPr>
        <w:numPr>
          <w:ilvl w:val="0"/>
          <w:numId w:val="18"/>
        </w:numPr>
      </w:pPr>
      <w:r w:rsidRPr="00842FA8">
        <w:t xml:space="preserve">Enter Y for yes at the </w:t>
      </w:r>
      <w:r w:rsidRPr="00842FA8">
        <w:rPr>
          <w:i/>
        </w:rPr>
        <w:t>Receive?</w:t>
      </w:r>
      <w:r w:rsidRPr="00842FA8">
        <w:t xml:space="preserve"> </w:t>
      </w:r>
      <w:proofErr w:type="gramStart"/>
      <w:r w:rsidRPr="00842FA8">
        <w:t>prompt</w:t>
      </w:r>
      <w:proofErr w:type="gramEnd"/>
      <w:r w:rsidRPr="00842FA8">
        <w:t xml:space="preserve">.  </w:t>
      </w:r>
    </w:p>
    <w:p w:rsidR="00237A59" w:rsidRDefault="00260DA0" w:rsidP="00237A59">
      <w:r>
        <w:rPr>
          <w:noProof/>
        </w:rPr>
        <w:drawing>
          <wp:inline distT="0" distB="0" distL="0" distR="0">
            <wp:extent cx="1343025" cy="866063"/>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347210" cy="868761"/>
                    </a:xfrm>
                    <a:prstGeom prst="rect">
                      <a:avLst/>
                    </a:prstGeom>
                    <a:noFill/>
                    <a:ln w="9525">
                      <a:noFill/>
                      <a:miter lim="800000"/>
                      <a:headEnd/>
                      <a:tailEnd/>
                    </a:ln>
                  </pic:spPr>
                </pic:pic>
              </a:graphicData>
            </a:graphic>
          </wp:inline>
        </w:drawing>
      </w:r>
    </w:p>
    <w:p w:rsidR="00D42B60" w:rsidRDefault="00D42B60" w:rsidP="00237A59"/>
    <w:p w:rsidR="00D42B60" w:rsidRDefault="00D42B60" w:rsidP="00D42B60">
      <w:pPr>
        <w:pStyle w:val="ListParagraph"/>
        <w:numPr>
          <w:ilvl w:val="0"/>
          <w:numId w:val="18"/>
        </w:numPr>
      </w:pPr>
      <w:r>
        <w:t xml:space="preserve">Press the </w:t>
      </w:r>
      <w:r>
        <w:rPr>
          <w:b/>
        </w:rPr>
        <w:t xml:space="preserve">ENTER </w:t>
      </w:r>
      <w:r>
        <w:t xml:space="preserve">key to enter through the </w:t>
      </w:r>
      <w:r>
        <w:rPr>
          <w:i/>
        </w:rPr>
        <w:t xml:space="preserve">Receiving process has been started </w:t>
      </w:r>
      <w:r>
        <w:t>box.</w:t>
      </w:r>
    </w:p>
    <w:p w:rsidR="00D42B60" w:rsidRPr="00D96F19" w:rsidRDefault="00260DA0" w:rsidP="00D42B60">
      <w:r>
        <w:rPr>
          <w:noProof/>
        </w:rPr>
        <w:drawing>
          <wp:inline distT="0" distB="0" distL="0" distR="0">
            <wp:extent cx="2038350" cy="70676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045107" cy="709108"/>
                    </a:xfrm>
                    <a:prstGeom prst="rect">
                      <a:avLst/>
                    </a:prstGeom>
                    <a:noFill/>
                    <a:ln w="9525">
                      <a:noFill/>
                      <a:miter lim="800000"/>
                      <a:headEnd/>
                      <a:tailEnd/>
                    </a:ln>
                  </pic:spPr>
                </pic:pic>
              </a:graphicData>
            </a:graphic>
          </wp:inline>
        </w:drawing>
      </w:r>
    </w:p>
    <w:sectPr w:rsidR="00D42B60" w:rsidRPr="00D96F19" w:rsidSect="00842FA8">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95C" w:rsidRDefault="004E695C">
      <w:r>
        <w:separator/>
      </w:r>
    </w:p>
  </w:endnote>
  <w:endnote w:type="continuationSeparator" w:id="0">
    <w:p w:rsidR="004E695C" w:rsidRDefault="004E6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1F" w:rsidRDefault="006908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416201603"/>
      <w:docPartObj>
        <w:docPartGallery w:val="Page Numbers (Bottom of Page)"/>
        <w:docPartUnique/>
      </w:docPartObj>
    </w:sdtPr>
    <w:sdtContent>
      <w:sdt>
        <w:sdtPr>
          <w:rPr>
            <w:sz w:val="16"/>
            <w:szCs w:val="16"/>
          </w:rPr>
          <w:id w:val="565050523"/>
          <w:docPartObj>
            <w:docPartGallery w:val="Page Numbers (Top of Page)"/>
            <w:docPartUnique/>
          </w:docPartObj>
        </w:sdtPr>
        <w:sdtContent>
          <w:p w:rsidR="004E695C" w:rsidRPr="0051754F" w:rsidRDefault="009D1049">
            <w:pPr>
              <w:pStyle w:val="Footer"/>
              <w:jc w:val="right"/>
              <w:rPr>
                <w:sz w:val="16"/>
                <w:szCs w:val="16"/>
              </w:rPr>
            </w:pPr>
            <w:fldSimple w:instr=" FILENAME  \p  \* MERGEFORMAT ">
              <w:r w:rsidR="004E695C" w:rsidRPr="004E695C">
                <w:rPr>
                  <w:noProof/>
                  <w:sz w:val="16"/>
                  <w:szCs w:val="16"/>
                </w:rPr>
                <w:t>L:\Lab\Lab\Procedures-Final\Phlebotomy\procedures\Receiving Procedure 12.11.12.docx</w:t>
              </w:r>
            </w:fldSimple>
            <w:r w:rsidR="004E695C">
              <w:rPr>
                <w:sz w:val="16"/>
                <w:szCs w:val="16"/>
              </w:rPr>
              <w:t xml:space="preserve">                                                                                                           </w:t>
            </w:r>
            <w:r w:rsidR="004E695C" w:rsidRPr="0051754F">
              <w:rPr>
                <w:sz w:val="16"/>
                <w:szCs w:val="16"/>
              </w:rPr>
              <w:t xml:space="preserve">Page </w:t>
            </w:r>
            <w:r w:rsidRPr="0051754F">
              <w:rPr>
                <w:b/>
                <w:sz w:val="16"/>
                <w:szCs w:val="16"/>
              </w:rPr>
              <w:fldChar w:fldCharType="begin"/>
            </w:r>
            <w:r w:rsidR="004E695C" w:rsidRPr="0051754F">
              <w:rPr>
                <w:b/>
                <w:sz w:val="16"/>
                <w:szCs w:val="16"/>
              </w:rPr>
              <w:instrText xml:space="preserve"> PAGE </w:instrText>
            </w:r>
            <w:r w:rsidRPr="0051754F">
              <w:rPr>
                <w:b/>
                <w:sz w:val="16"/>
                <w:szCs w:val="16"/>
              </w:rPr>
              <w:fldChar w:fldCharType="separate"/>
            </w:r>
            <w:r w:rsidR="0069081F">
              <w:rPr>
                <w:b/>
                <w:noProof/>
                <w:sz w:val="16"/>
                <w:szCs w:val="16"/>
              </w:rPr>
              <w:t>1</w:t>
            </w:r>
            <w:r w:rsidRPr="0051754F">
              <w:rPr>
                <w:b/>
                <w:sz w:val="16"/>
                <w:szCs w:val="16"/>
              </w:rPr>
              <w:fldChar w:fldCharType="end"/>
            </w:r>
            <w:r w:rsidR="004E695C" w:rsidRPr="0051754F">
              <w:rPr>
                <w:sz w:val="16"/>
                <w:szCs w:val="16"/>
              </w:rPr>
              <w:t xml:space="preserve"> of </w:t>
            </w:r>
            <w:r w:rsidRPr="0051754F">
              <w:rPr>
                <w:b/>
                <w:sz w:val="16"/>
                <w:szCs w:val="16"/>
              </w:rPr>
              <w:fldChar w:fldCharType="begin"/>
            </w:r>
            <w:r w:rsidR="004E695C" w:rsidRPr="0051754F">
              <w:rPr>
                <w:b/>
                <w:sz w:val="16"/>
                <w:szCs w:val="16"/>
              </w:rPr>
              <w:instrText xml:space="preserve"> NUMPAGES  </w:instrText>
            </w:r>
            <w:r w:rsidRPr="0051754F">
              <w:rPr>
                <w:b/>
                <w:sz w:val="16"/>
                <w:szCs w:val="16"/>
              </w:rPr>
              <w:fldChar w:fldCharType="separate"/>
            </w:r>
            <w:r w:rsidR="0069081F">
              <w:rPr>
                <w:b/>
                <w:noProof/>
                <w:sz w:val="16"/>
                <w:szCs w:val="16"/>
              </w:rPr>
              <w:t>6</w:t>
            </w:r>
            <w:r w:rsidRPr="0051754F">
              <w:rPr>
                <w:b/>
                <w:sz w:val="16"/>
                <w:szCs w:val="16"/>
              </w:rPr>
              <w:fldChar w:fldCharType="end"/>
            </w:r>
          </w:p>
        </w:sdtContent>
      </w:sdt>
    </w:sdtContent>
  </w:sdt>
  <w:p w:rsidR="004E695C" w:rsidRDefault="004E695C" w:rsidP="0051754F">
    <w:pPr>
      <w:pStyle w:val="Footer"/>
      <w:rPr>
        <w:sz w:val="16"/>
      </w:rPr>
    </w:pPr>
    <w:r>
      <w:rPr>
        <w:sz w:val="16"/>
      </w:rPr>
      <w:t>SOP# ACC4</w:t>
    </w:r>
  </w:p>
  <w:p w:rsidR="004E695C" w:rsidRDefault="004E695C" w:rsidP="0051754F">
    <w:pPr>
      <w:pStyle w:val="Footer"/>
      <w:rPr>
        <w:sz w:val="16"/>
      </w:rPr>
    </w:pPr>
    <w:r>
      <w:rPr>
        <w:sz w:val="16"/>
      </w:rPr>
      <w:t>Date Printed</w:t>
    </w:r>
    <w:proofErr w:type="gramStart"/>
    <w:r>
      <w:rPr>
        <w:sz w:val="16"/>
      </w:rPr>
      <w:t>:12</w:t>
    </w:r>
    <w:proofErr w:type="gramEnd"/>
    <w:r>
      <w:rPr>
        <w:sz w:val="16"/>
      </w:rPr>
      <w:t>/11/12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1F" w:rsidRDefault="00690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95C" w:rsidRDefault="004E695C">
      <w:r>
        <w:separator/>
      </w:r>
    </w:p>
  </w:footnote>
  <w:footnote w:type="continuationSeparator" w:id="0">
    <w:p w:rsidR="004E695C" w:rsidRDefault="004E6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1F" w:rsidRDefault="006908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1F" w:rsidRDefault="006908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1F" w:rsidRDefault="00690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A28AF4"/>
    <w:lvl w:ilvl="0">
      <w:numFmt w:val="decimal"/>
      <w:lvlText w:val="*"/>
      <w:lvlJc w:val="left"/>
    </w:lvl>
  </w:abstractNum>
  <w:abstractNum w:abstractNumId="1">
    <w:nsid w:val="01E30FE7"/>
    <w:multiLevelType w:val="hybridMultilevel"/>
    <w:tmpl w:val="B4AA7C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A6E2A"/>
    <w:multiLevelType w:val="hybridMultilevel"/>
    <w:tmpl w:val="2166B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A7DB2"/>
    <w:multiLevelType w:val="hybridMultilevel"/>
    <w:tmpl w:val="DE06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43449F"/>
    <w:multiLevelType w:val="hybridMultilevel"/>
    <w:tmpl w:val="2054A7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440F05"/>
    <w:multiLevelType w:val="hybridMultilevel"/>
    <w:tmpl w:val="78082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9E6B8E"/>
    <w:multiLevelType w:val="hybridMultilevel"/>
    <w:tmpl w:val="FC12D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A86295"/>
    <w:multiLevelType w:val="hybridMultilevel"/>
    <w:tmpl w:val="5E44F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1D0284"/>
    <w:multiLevelType w:val="hybridMultilevel"/>
    <w:tmpl w:val="D4C6283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E45A41"/>
    <w:multiLevelType w:val="singleLevel"/>
    <w:tmpl w:val="4B9E3FDE"/>
    <w:lvl w:ilvl="0">
      <w:start w:val="1"/>
      <w:numFmt w:val="decimal"/>
      <w:lvlText w:val="%1."/>
      <w:legacy w:legacy="1" w:legacySpace="0" w:legacyIndent="360"/>
      <w:lvlJc w:val="left"/>
      <w:pPr>
        <w:ind w:left="360" w:hanging="360"/>
      </w:pPr>
    </w:lvl>
  </w:abstractNum>
  <w:abstractNum w:abstractNumId="10">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687F06"/>
    <w:multiLevelType w:val="hybridMultilevel"/>
    <w:tmpl w:val="FF4CC84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090A15"/>
    <w:multiLevelType w:val="hybridMultilevel"/>
    <w:tmpl w:val="78082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A30D95"/>
    <w:multiLevelType w:val="hybridMultilevel"/>
    <w:tmpl w:val="703A0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53426"/>
    <w:multiLevelType w:val="hybridMultilevel"/>
    <w:tmpl w:val="C3727EC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37D1C"/>
    <w:multiLevelType w:val="hybridMultilevel"/>
    <w:tmpl w:val="C6D09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5B4BE8"/>
    <w:multiLevelType w:val="hybridMultilevel"/>
    <w:tmpl w:val="CBD64BB0"/>
    <w:lvl w:ilvl="0" w:tplc="DF7C3100">
      <w:start w:val="1"/>
      <w:numFmt w:val="decimal"/>
      <w:lvlText w:val="%1."/>
      <w:lvlJc w:val="left"/>
      <w:pPr>
        <w:ind w:left="360" w:hanging="360"/>
      </w:pPr>
      <w:rPr>
        <w:rFonts w:hint="default"/>
        <w:i w:val="0"/>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673490"/>
    <w:multiLevelType w:val="hybridMultilevel"/>
    <w:tmpl w:val="6878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AB1B0E"/>
    <w:multiLevelType w:val="singleLevel"/>
    <w:tmpl w:val="4B9E3FDE"/>
    <w:lvl w:ilvl="0">
      <w:start w:val="1"/>
      <w:numFmt w:val="decimal"/>
      <w:lvlText w:val="%1."/>
      <w:legacy w:legacy="1" w:legacySpace="0" w:legacyIndent="360"/>
      <w:lvlJc w:val="left"/>
      <w:pPr>
        <w:ind w:left="360" w:hanging="360"/>
      </w:pPr>
    </w:lvl>
  </w:abstractNum>
  <w:abstractNum w:abstractNumId="20">
    <w:nsid w:val="427A7B27"/>
    <w:multiLevelType w:val="hybridMultilevel"/>
    <w:tmpl w:val="B2D87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35624A"/>
    <w:multiLevelType w:val="hybridMultilevel"/>
    <w:tmpl w:val="DEE6E2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136102"/>
    <w:multiLevelType w:val="hybridMultilevel"/>
    <w:tmpl w:val="49105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8E0A3A"/>
    <w:multiLevelType w:val="hybridMultilevel"/>
    <w:tmpl w:val="3DFC6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19"/>
  </w:num>
  <w:num w:numId="4">
    <w:abstractNumId w:val="10"/>
  </w:num>
  <w:num w:numId="5">
    <w:abstractNumId w:val="18"/>
  </w:num>
  <w:num w:numId="6">
    <w:abstractNumId w:val="22"/>
  </w:num>
  <w:num w:numId="7">
    <w:abstractNumId w:val="14"/>
  </w:num>
  <w:num w:numId="8">
    <w:abstractNumId w:val="1"/>
  </w:num>
  <w:num w:numId="9">
    <w:abstractNumId w:val="17"/>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8"/>
  </w:num>
  <w:num w:numId="13">
    <w:abstractNumId w:val="13"/>
  </w:num>
  <w:num w:numId="14">
    <w:abstractNumId w:val="4"/>
  </w:num>
  <w:num w:numId="15">
    <w:abstractNumId w:val="21"/>
  </w:num>
  <w:num w:numId="16">
    <w:abstractNumId w:val="2"/>
  </w:num>
  <w:num w:numId="17">
    <w:abstractNumId w:val="11"/>
  </w:num>
  <w:num w:numId="18">
    <w:abstractNumId w:val="16"/>
  </w:num>
  <w:num w:numId="19">
    <w:abstractNumId w:val="6"/>
  </w:num>
  <w:num w:numId="20">
    <w:abstractNumId w:val="7"/>
  </w:num>
  <w:num w:numId="21">
    <w:abstractNumId w:val="12"/>
  </w:num>
  <w:num w:numId="22">
    <w:abstractNumId w:val="3"/>
  </w:num>
  <w:num w:numId="23">
    <w:abstractNumId w:val="5"/>
  </w:num>
  <w:num w:numId="24">
    <w:abstractNumId w:val="23"/>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trackRevisions/>
  <w:doNotTrackFormatting/>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
  <w:rsids>
    <w:rsidRoot w:val="00B17B03"/>
    <w:rsid w:val="000017A1"/>
    <w:rsid w:val="00027C49"/>
    <w:rsid w:val="0008007A"/>
    <w:rsid w:val="00096019"/>
    <w:rsid w:val="000C162D"/>
    <w:rsid w:val="001516F2"/>
    <w:rsid w:val="002130D1"/>
    <w:rsid w:val="00237A59"/>
    <w:rsid w:val="00247410"/>
    <w:rsid w:val="00260DA0"/>
    <w:rsid w:val="00292F10"/>
    <w:rsid w:val="002A3617"/>
    <w:rsid w:val="002C0E23"/>
    <w:rsid w:val="002C44CD"/>
    <w:rsid w:val="0030651C"/>
    <w:rsid w:val="00327C6F"/>
    <w:rsid w:val="00370009"/>
    <w:rsid w:val="00373468"/>
    <w:rsid w:val="00374E8E"/>
    <w:rsid w:val="003A7CE2"/>
    <w:rsid w:val="004276F0"/>
    <w:rsid w:val="00482AB6"/>
    <w:rsid w:val="004A69A7"/>
    <w:rsid w:val="004E695C"/>
    <w:rsid w:val="00507776"/>
    <w:rsid w:val="0051754F"/>
    <w:rsid w:val="0055336B"/>
    <w:rsid w:val="005C079C"/>
    <w:rsid w:val="005D7A0E"/>
    <w:rsid w:val="006267B0"/>
    <w:rsid w:val="006554B2"/>
    <w:rsid w:val="0069081F"/>
    <w:rsid w:val="0071751C"/>
    <w:rsid w:val="007540AE"/>
    <w:rsid w:val="00770395"/>
    <w:rsid w:val="00784CBB"/>
    <w:rsid w:val="007D5F58"/>
    <w:rsid w:val="00804D65"/>
    <w:rsid w:val="00805A3B"/>
    <w:rsid w:val="00842FA8"/>
    <w:rsid w:val="009929E3"/>
    <w:rsid w:val="009A578C"/>
    <w:rsid w:val="009B53D4"/>
    <w:rsid w:val="009D1049"/>
    <w:rsid w:val="00A2249C"/>
    <w:rsid w:val="00A86963"/>
    <w:rsid w:val="00A9045C"/>
    <w:rsid w:val="00AF5CB2"/>
    <w:rsid w:val="00B02D8F"/>
    <w:rsid w:val="00B044DF"/>
    <w:rsid w:val="00B17B03"/>
    <w:rsid w:val="00B26FC9"/>
    <w:rsid w:val="00C01A7D"/>
    <w:rsid w:val="00C2634C"/>
    <w:rsid w:val="00CA4D54"/>
    <w:rsid w:val="00CD43B6"/>
    <w:rsid w:val="00D3760B"/>
    <w:rsid w:val="00D42B60"/>
    <w:rsid w:val="00D5457C"/>
    <w:rsid w:val="00D96F19"/>
    <w:rsid w:val="00E31437"/>
    <w:rsid w:val="00E427F3"/>
    <w:rsid w:val="00EA2370"/>
    <w:rsid w:val="00EE5E42"/>
    <w:rsid w:val="00F1200B"/>
    <w:rsid w:val="00F70EDD"/>
    <w:rsid w:val="00F7409B"/>
    <w:rsid w:val="00FE7A6D"/>
    <w:rsid w:val="00FF7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A3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5A3B"/>
    <w:pPr>
      <w:tabs>
        <w:tab w:val="center" w:pos="4320"/>
        <w:tab w:val="right" w:pos="8640"/>
      </w:tabs>
    </w:pPr>
  </w:style>
  <w:style w:type="paragraph" w:styleId="Footer">
    <w:name w:val="footer"/>
    <w:basedOn w:val="Normal"/>
    <w:link w:val="FooterChar"/>
    <w:uiPriority w:val="99"/>
    <w:rsid w:val="00805A3B"/>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3A7CE2"/>
    <w:pPr>
      <w:ind w:left="720"/>
      <w:contextualSpacing/>
    </w:pPr>
  </w:style>
  <w:style w:type="table" w:styleId="TableGrid">
    <w:name w:val="Table Grid"/>
    <w:basedOn w:val="TableNormal"/>
    <w:rsid w:val="00327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1754F"/>
  </w:style>
</w:styles>
</file>

<file path=word/webSettings.xml><?xml version="1.0" encoding="utf-8"?>
<w:webSettings xmlns:r="http://schemas.openxmlformats.org/officeDocument/2006/relationships" xmlns:w="http://schemas.openxmlformats.org/wordprocessingml/2006/main">
  <w:divs>
    <w:div w:id="4911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1653</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Principle:  The purpose of this procedure is to standardize the order entry, receipt and distribution of specimens in the laboratory.</vt:lpstr>
    </vt:vector>
  </TitlesOfParts>
  <Company>Saratoga Care</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The purpose of this procedure is to standardize the order entry, receipt and distribution of specimens in the laboratory.</dc:title>
  <dc:subject/>
  <dc:creator>Doug Shaver</dc:creator>
  <cp:keywords/>
  <dc:description/>
  <cp:lastModifiedBy>TBaldwin8.17.11</cp:lastModifiedBy>
  <cp:revision>3</cp:revision>
  <cp:lastPrinted>2012-12-13T17:07:00Z</cp:lastPrinted>
  <dcterms:created xsi:type="dcterms:W3CDTF">2012-12-14T15:10:00Z</dcterms:created>
  <dcterms:modified xsi:type="dcterms:W3CDTF">2013-02-12T18:34:00Z</dcterms:modified>
  <cp:contentStatus/>
</cp:coreProperties>
</file>