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87" w:rsidRPr="006719B4" w:rsidRDefault="001E3587" w:rsidP="001E3587">
      <w:pPr>
        <w:pStyle w:val="Title"/>
        <w:rPr>
          <w:b w:val="0"/>
          <w:sz w:val="16"/>
          <w:szCs w:val="16"/>
        </w:rPr>
      </w:pPr>
      <w:r w:rsidRPr="006719B4">
        <w:rPr>
          <w:b w:val="0"/>
          <w:sz w:val="16"/>
          <w:szCs w:val="16"/>
        </w:rPr>
        <w:t>Saratoga Hospital Laboratory</w:t>
      </w:r>
    </w:p>
    <w:p w:rsidR="001E3587" w:rsidRPr="006719B4" w:rsidRDefault="001E3587" w:rsidP="001E3587">
      <w:pPr>
        <w:pStyle w:val="Title"/>
        <w:rPr>
          <w:b w:val="0"/>
          <w:sz w:val="16"/>
          <w:szCs w:val="16"/>
        </w:rPr>
      </w:pPr>
      <w:r w:rsidRPr="006719B4">
        <w:rPr>
          <w:b w:val="0"/>
          <w:sz w:val="16"/>
          <w:szCs w:val="16"/>
        </w:rPr>
        <w:t>211 Church Street, Saratoga Springs, NY 12866</w:t>
      </w:r>
    </w:p>
    <w:p w:rsidR="00B82790" w:rsidRPr="006719B4" w:rsidRDefault="00B82790" w:rsidP="001E3587">
      <w:pPr>
        <w:jc w:val="center"/>
        <w:rPr>
          <w:u w:val="single"/>
        </w:rPr>
      </w:pPr>
    </w:p>
    <w:p w:rsidR="00B82790" w:rsidRPr="006719B4" w:rsidRDefault="00693F14" w:rsidP="00693F14">
      <w:pPr>
        <w:jc w:val="center"/>
        <w:rPr>
          <w:b/>
          <w:u w:val="single"/>
        </w:rPr>
      </w:pPr>
      <w:r w:rsidRPr="006719B4">
        <w:rPr>
          <w:b/>
        </w:rPr>
        <w:t xml:space="preserve">Off Shift </w:t>
      </w:r>
      <w:r w:rsidR="006719B4">
        <w:rPr>
          <w:b/>
        </w:rPr>
        <w:t xml:space="preserve">Nova </w:t>
      </w:r>
      <w:proofErr w:type="spellStart"/>
      <w:r w:rsidR="006719B4">
        <w:rPr>
          <w:b/>
        </w:rPr>
        <w:t>StatStrip</w:t>
      </w:r>
      <w:proofErr w:type="spellEnd"/>
      <w:r w:rsidR="006719B4">
        <w:rPr>
          <w:b/>
        </w:rPr>
        <w:t xml:space="preserve"> </w:t>
      </w:r>
      <w:r w:rsidRPr="006719B4">
        <w:rPr>
          <w:b/>
        </w:rPr>
        <w:t>Glucometer Replacement Procedure</w:t>
      </w:r>
    </w:p>
    <w:p w:rsidR="001018A6" w:rsidRPr="006719B4" w:rsidRDefault="001018A6" w:rsidP="001018A6">
      <w:pPr>
        <w:rPr>
          <w:u w:val="single"/>
        </w:rPr>
      </w:pPr>
      <w:r w:rsidRPr="006719B4">
        <w:rPr>
          <w:b/>
          <w:u w:val="single"/>
        </w:rPr>
        <w:t xml:space="preserve">Purpose: </w:t>
      </w:r>
      <w:r w:rsidRPr="006719B4">
        <w:rPr>
          <w:u w:val="single"/>
        </w:rPr>
        <w:t xml:space="preserve"> </w:t>
      </w:r>
    </w:p>
    <w:p w:rsidR="001018A6" w:rsidRPr="006719B4" w:rsidRDefault="00C5498B" w:rsidP="001018A6">
      <w:r w:rsidRPr="006719B4">
        <w:t>To provide phlebotomy staff with instruction on how to replace a problematic meter with a functional back-up meter in the event that Point of Care staff is not available to do so.</w:t>
      </w:r>
    </w:p>
    <w:p w:rsidR="001018A6" w:rsidRPr="006719B4" w:rsidRDefault="001018A6" w:rsidP="001018A6"/>
    <w:p w:rsidR="001018A6" w:rsidRPr="006719B4" w:rsidRDefault="001018A6" w:rsidP="001018A6">
      <w:pPr>
        <w:rPr>
          <w:b/>
          <w:u w:val="single"/>
        </w:rPr>
      </w:pPr>
      <w:r w:rsidRPr="006719B4">
        <w:rPr>
          <w:b/>
          <w:u w:val="single"/>
        </w:rPr>
        <w:t>Scope:</w:t>
      </w:r>
    </w:p>
    <w:p w:rsidR="001018A6" w:rsidRPr="006719B4" w:rsidRDefault="00C5498B" w:rsidP="004C4720">
      <w:r w:rsidRPr="006719B4">
        <w:t>This procedure applies to all phlebotomy staff members working in The Saratoga Hospital Laboratory.</w:t>
      </w:r>
    </w:p>
    <w:p w:rsidR="004C4720" w:rsidRPr="006719B4" w:rsidRDefault="004C4720" w:rsidP="004C4720">
      <w:pPr>
        <w:rPr>
          <w:b/>
          <w:highlight w:val="yellow"/>
        </w:rPr>
      </w:pPr>
    </w:p>
    <w:p w:rsidR="001018A6" w:rsidRPr="006719B4" w:rsidRDefault="00427800" w:rsidP="001018A6">
      <w:pPr>
        <w:rPr>
          <w:b/>
          <w:u w:val="single"/>
        </w:rPr>
      </w:pPr>
      <w:r w:rsidRPr="006719B4">
        <w:rPr>
          <w:b/>
          <w:u w:val="single"/>
        </w:rPr>
        <w:t>Glucometer Replacement Procedure:</w:t>
      </w:r>
    </w:p>
    <w:p w:rsidR="004F556E" w:rsidRPr="006719B4" w:rsidRDefault="004F556E" w:rsidP="001018A6"/>
    <w:p w:rsidR="004F556E" w:rsidRPr="006719B4" w:rsidRDefault="004F556E" w:rsidP="001018A6">
      <w:pPr>
        <w:pStyle w:val="ListParagraph"/>
        <w:numPr>
          <w:ilvl w:val="0"/>
          <w:numId w:val="25"/>
        </w:numPr>
      </w:pPr>
      <w:r w:rsidRPr="006719B4">
        <w:t xml:space="preserve">If a patient care department makes </w:t>
      </w:r>
      <w:r w:rsidR="00427800" w:rsidRPr="006719B4">
        <w:t xml:space="preserve">a request for a </w:t>
      </w:r>
      <w:r w:rsidR="00CE7D5D" w:rsidRPr="006719B4">
        <w:t>loaner meter</w:t>
      </w:r>
      <w:r w:rsidR="00427800" w:rsidRPr="006719B4">
        <w:t>, attempt to contact a Point of Car</w:t>
      </w:r>
      <w:r w:rsidR="0000091B" w:rsidRPr="006719B4">
        <w:t>e staff member by calling</w:t>
      </w:r>
      <w:r w:rsidR="00427800" w:rsidRPr="006719B4">
        <w:t xml:space="preserve"> extension </w:t>
      </w:r>
      <w:r w:rsidR="00427800" w:rsidRPr="006719B4">
        <w:rPr>
          <w:b/>
        </w:rPr>
        <w:t>5954</w:t>
      </w:r>
      <w:r w:rsidR="0000091B" w:rsidRPr="006719B4">
        <w:rPr>
          <w:b/>
        </w:rPr>
        <w:t>.</w:t>
      </w:r>
    </w:p>
    <w:p w:rsidR="004F556E" w:rsidRPr="006719B4" w:rsidRDefault="004F556E" w:rsidP="004F556E"/>
    <w:p w:rsidR="004F556E" w:rsidRPr="006719B4" w:rsidRDefault="004F556E" w:rsidP="004F556E">
      <w:pPr>
        <w:pStyle w:val="ListParagraph"/>
        <w:numPr>
          <w:ilvl w:val="0"/>
          <w:numId w:val="25"/>
        </w:numPr>
      </w:pPr>
      <w:r w:rsidRPr="006719B4">
        <w:t xml:space="preserve">If a Point of Care staff member is not available to provide assistance, inform the patient care unit that a </w:t>
      </w:r>
      <w:r w:rsidR="00CE7D5D" w:rsidRPr="006719B4">
        <w:t>loaner meter</w:t>
      </w:r>
      <w:r w:rsidRPr="006719B4">
        <w:t xml:space="preserve"> will be delivered to them.</w:t>
      </w:r>
    </w:p>
    <w:p w:rsidR="004F556E" w:rsidRPr="006719B4" w:rsidRDefault="004F556E" w:rsidP="004F556E">
      <w:pPr>
        <w:pStyle w:val="ListParagraph"/>
      </w:pPr>
    </w:p>
    <w:p w:rsidR="004F556E" w:rsidRDefault="004F556E" w:rsidP="004F556E">
      <w:pPr>
        <w:pStyle w:val="ListParagraph"/>
        <w:numPr>
          <w:ilvl w:val="0"/>
          <w:numId w:val="25"/>
        </w:numPr>
      </w:pPr>
      <w:r w:rsidRPr="006719B4">
        <w:t xml:space="preserve">Acquire </w:t>
      </w:r>
      <w:r w:rsidR="0000091B" w:rsidRPr="006719B4">
        <w:t>a</w:t>
      </w:r>
      <w:r w:rsidRPr="006719B4">
        <w:t xml:space="preserve"> docked </w:t>
      </w:r>
      <w:r w:rsidR="0000091B" w:rsidRPr="006719B4">
        <w:t>glucometer labeled ‘LOANER METER’ from</w:t>
      </w:r>
      <w:r w:rsidRPr="006719B4">
        <w:t xml:space="preserve"> the ED Lab Room. Ensure the meter is charged by </w:t>
      </w:r>
      <w:r w:rsidR="00EA03FE" w:rsidRPr="006719B4">
        <w:t>powering it on and looking for the battery icon.</w:t>
      </w:r>
      <w:r w:rsidR="0000091B" w:rsidRPr="006719B4">
        <w:rPr>
          <w:noProof/>
        </w:rPr>
        <w:t xml:space="preserve"> </w:t>
      </w:r>
    </w:p>
    <w:p w:rsidR="006719B4" w:rsidRDefault="006719B4" w:rsidP="006719B4">
      <w:pPr>
        <w:pStyle w:val="ListParagraph"/>
      </w:pPr>
      <w:r w:rsidRPr="006719B4">
        <w:rPr>
          <w:noProof/>
        </w:rPr>
        <w:drawing>
          <wp:anchor distT="0" distB="0" distL="114300" distR="114300" simplePos="0" relativeHeight="251662336" behindDoc="1" locked="0" layoutInCell="1" allowOverlap="1" wp14:anchorId="55E54AFE" wp14:editId="587AE6DC">
            <wp:simplePos x="0" y="0"/>
            <wp:positionH relativeFrom="column">
              <wp:posOffset>455295</wp:posOffset>
            </wp:positionH>
            <wp:positionV relativeFrom="paragraph">
              <wp:posOffset>41910</wp:posOffset>
            </wp:positionV>
            <wp:extent cx="116332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23" y="21467"/>
                <wp:lineTo x="212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9B4" w:rsidRDefault="006719B4" w:rsidP="006719B4"/>
    <w:p w:rsidR="006719B4" w:rsidRDefault="006719B4" w:rsidP="006719B4"/>
    <w:p w:rsidR="006719B4" w:rsidRDefault="006719B4" w:rsidP="006719B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7620</wp:posOffset>
                </wp:positionV>
                <wp:extent cx="1924050" cy="800100"/>
                <wp:effectExtent l="38100" t="19050" r="1905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800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9.5pt;margin-top:.6pt;width:151.5pt;height:6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" strokecolor="black [3213]" strokeweight="2.25pt">
                <v:stroke endarrow="open"/>
              </v:shape>
            </w:pict>
          </mc:Fallback>
        </mc:AlternateContent>
      </w:r>
    </w:p>
    <w:p w:rsidR="006719B4" w:rsidRDefault="006719B4" w:rsidP="006719B4"/>
    <w:p w:rsidR="006719B4" w:rsidRDefault="006719B4" w:rsidP="006719B4">
      <w:pPr>
        <w:pStyle w:val="ListParagraph"/>
      </w:pP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719B4" w:rsidRPr="006719B4" w:rsidRDefault="006719B4" w:rsidP="006719B4">
      <w:pPr>
        <w:pStyle w:val="ListParagraph"/>
        <w:ind w:left="360"/>
      </w:pPr>
    </w:p>
    <w:p w:rsidR="00EA03FE" w:rsidRPr="006719B4" w:rsidRDefault="006719B4" w:rsidP="0059139B">
      <w:pPr>
        <w:pStyle w:val="ListParagraph"/>
        <w:numPr>
          <w:ilvl w:val="0"/>
          <w:numId w:val="25"/>
        </w:numPr>
      </w:pPr>
      <w:r>
        <w:t xml:space="preserve">Take the Loaner Meter and the clipboard containing </w:t>
      </w:r>
      <w:r w:rsidRPr="006719B4">
        <w:rPr>
          <w:b/>
        </w:rPr>
        <w:t>Attachment 1:</w:t>
      </w:r>
      <w:r w:rsidRPr="006719B4">
        <w:t xml:space="preserve"> </w:t>
      </w:r>
      <w:r w:rsidRPr="006719B4">
        <w:rPr>
          <w:b/>
        </w:rPr>
        <w:t>Off Shift Glucometer Replacement Log</w:t>
      </w:r>
      <w:r w:rsidR="0059139B" w:rsidRPr="006719B4">
        <w:t xml:space="preserve"> to the requesting patient care department. Acquire the name of the person who is accepting the meter. Document </w:t>
      </w:r>
      <w:r w:rsidR="00011AFC" w:rsidRPr="006719B4">
        <w:t>accepting staff member’s</w:t>
      </w:r>
      <w:r w:rsidR="0059139B" w:rsidRPr="006719B4">
        <w:t xml:space="preserve"> name, </w:t>
      </w:r>
      <w:r w:rsidR="00011AFC" w:rsidRPr="006719B4">
        <w:t xml:space="preserve">your name, </w:t>
      </w:r>
      <w:r w:rsidR="0059139B" w:rsidRPr="006719B4">
        <w:t xml:space="preserve">the serial number of the problem meter, the serial number of the replacement meter, the date and time on </w:t>
      </w:r>
      <w:r w:rsidR="0059139B" w:rsidRPr="006719B4">
        <w:rPr>
          <w:b/>
        </w:rPr>
        <w:t>Attachment 1:</w:t>
      </w:r>
      <w:r w:rsidR="00EA03FE" w:rsidRPr="006719B4">
        <w:t xml:space="preserve"> </w:t>
      </w:r>
      <w:r w:rsidR="00EA03FE" w:rsidRPr="006719B4">
        <w:rPr>
          <w:b/>
        </w:rPr>
        <w:t>Off Shift Glucometer Replacement Log</w:t>
      </w:r>
      <w:r w:rsidR="00CE7D5D" w:rsidRPr="006719B4">
        <w:t xml:space="preserve"> located near the Loaner Meter in the ED Lab</w:t>
      </w:r>
      <w:r w:rsidR="0059139B" w:rsidRPr="006719B4">
        <w:t>.</w:t>
      </w:r>
    </w:p>
    <w:p w:rsidR="0059139B" w:rsidRPr="006719B4" w:rsidRDefault="0059139B" w:rsidP="0059139B">
      <w:pPr>
        <w:pStyle w:val="ListParagraph"/>
      </w:pPr>
    </w:p>
    <w:p w:rsidR="0059139B" w:rsidRDefault="0059139B" w:rsidP="0059139B">
      <w:pPr>
        <w:pStyle w:val="ListParagraph"/>
        <w:numPr>
          <w:ilvl w:val="1"/>
          <w:numId w:val="25"/>
        </w:numPr>
      </w:pPr>
      <w:r w:rsidRPr="006719B4">
        <w:t>The meter serial number is located at the bottom of the informational sticker on the back of the m</w:t>
      </w:r>
      <w:r w:rsidR="00303284" w:rsidRPr="006719B4">
        <w:t>eter. It will begin with “179- # # # # -15017</w:t>
      </w:r>
      <w:r w:rsidRPr="006719B4">
        <w:t>”.</w:t>
      </w:r>
    </w:p>
    <w:p w:rsidR="006719B4" w:rsidRPr="006719B4" w:rsidRDefault="006719B4" w:rsidP="006719B4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DE3DB" wp14:editId="5A4B2B51">
                <wp:simplePos x="0" y="0"/>
                <wp:positionH relativeFrom="column">
                  <wp:posOffset>1476375</wp:posOffset>
                </wp:positionH>
                <wp:positionV relativeFrom="paragraph">
                  <wp:posOffset>62230</wp:posOffset>
                </wp:positionV>
                <wp:extent cx="1457325" cy="447675"/>
                <wp:effectExtent l="38100" t="19050" r="9525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447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16.25pt;margin-top:4.9pt;width:114.75pt;height:35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" strokecolor="windowText" strokeweight="2.25pt">
                <v:stroke endarrow="open"/>
              </v:shape>
            </w:pict>
          </mc:Fallback>
        </mc:AlternateContent>
      </w:r>
    </w:p>
    <w:p w:rsidR="006719B4" w:rsidRDefault="006719B4" w:rsidP="006719B4">
      <w:pPr>
        <w:pStyle w:val="ListParagraph"/>
        <w:ind w:left="360"/>
      </w:pPr>
      <w:r w:rsidRPr="006719B4">
        <w:rPr>
          <w:noProof/>
        </w:rPr>
        <w:drawing>
          <wp:anchor distT="0" distB="0" distL="114300" distR="114300" simplePos="0" relativeHeight="251663360" behindDoc="1" locked="0" layoutInCell="1" allowOverlap="1" wp14:anchorId="4AC13524" wp14:editId="7120749A">
            <wp:simplePos x="0" y="0"/>
            <wp:positionH relativeFrom="column">
              <wp:posOffset>866775</wp:posOffset>
            </wp:positionH>
            <wp:positionV relativeFrom="paragraph">
              <wp:posOffset>-4445</wp:posOffset>
            </wp:positionV>
            <wp:extent cx="1152525" cy="1108710"/>
            <wp:effectExtent l="0" t="0" r="9525" b="0"/>
            <wp:wrapTight wrapText="bothSides">
              <wp:wrapPolygon edited="0">
                <wp:start x="0" y="0"/>
                <wp:lineTo x="0" y="21155"/>
                <wp:lineTo x="21421" y="21155"/>
                <wp:lineTo x="2142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30" b="35411"/>
                    <a:stretch/>
                  </pic:blipFill>
                  <pic:spPr bwMode="auto">
                    <a:xfrm>
                      <a:off x="0" y="0"/>
                      <a:ext cx="11525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719B4" w:rsidRDefault="006719B4" w:rsidP="006719B4">
      <w:pPr>
        <w:pStyle w:val="ListParagraph"/>
        <w:ind w:left="360"/>
      </w:pPr>
    </w:p>
    <w:p w:rsidR="00622D17" w:rsidRPr="006719B4" w:rsidRDefault="009B20E3" w:rsidP="00F66178">
      <w:pPr>
        <w:pStyle w:val="ListParagraph"/>
        <w:numPr>
          <w:ilvl w:val="0"/>
          <w:numId w:val="25"/>
        </w:numPr>
      </w:pPr>
      <w:r w:rsidRPr="006719B4">
        <w:t>Take the problem meter and the Off Shift Glucometer Replacement log back to the ED Lab Room. Dock the meter and leave the log for Point of Care Staff.</w:t>
      </w:r>
    </w:p>
    <w:p w:rsidR="00F66178" w:rsidRPr="006719B4" w:rsidRDefault="00F66178" w:rsidP="00F66178">
      <w:pPr>
        <w:pStyle w:val="Default"/>
        <w:rPr>
          <w:b/>
          <w:u w:val="single"/>
        </w:rPr>
      </w:pPr>
    </w:p>
    <w:p w:rsidR="006719B4" w:rsidRDefault="00117B14" w:rsidP="006719B4">
      <w:pPr>
        <w:pStyle w:val="Default"/>
        <w:rPr>
          <w:b/>
          <w:u w:val="single"/>
        </w:rPr>
      </w:pPr>
      <w:r w:rsidRPr="006719B4">
        <w:rPr>
          <w:b/>
          <w:u w:val="single"/>
        </w:rPr>
        <w:t>References:</w:t>
      </w:r>
    </w:p>
    <w:p w:rsidR="009B20E3" w:rsidRPr="006719B4" w:rsidRDefault="00303284" w:rsidP="006719B4">
      <w:pPr>
        <w:pStyle w:val="Default"/>
        <w:rPr>
          <w:b/>
          <w:u w:val="single"/>
        </w:rPr>
      </w:pPr>
      <w:proofErr w:type="gramStart"/>
      <w:r w:rsidRPr="006719B4">
        <w:t xml:space="preserve">Nova </w:t>
      </w:r>
      <w:proofErr w:type="spellStart"/>
      <w:r w:rsidRPr="006719B4">
        <w:t>StatStrip</w:t>
      </w:r>
      <w:proofErr w:type="spellEnd"/>
      <w:r w:rsidRPr="006719B4">
        <w:t xml:space="preserve"> Glucose Meter Instructions for Use Manual</w:t>
      </w:r>
      <w:r w:rsidR="006719B4" w:rsidRPr="006719B4">
        <w:t>, Nova</w:t>
      </w:r>
      <w:r w:rsidRPr="006719B4">
        <w:t xml:space="preserve"> Biomedical, 2014</w:t>
      </w:r>
      <w:r w:rsidR="009B20E3" w:rsidRPr="006719B4">
        <w:t>.</w:t>
      </w:r>
      <w:proofErr w:type="gramEnd"/>
    </w:p>
    <w:p w:rsidR="00BD6274" w:rsidRDefault="00BD6274" w:rsidP="00BD6274">
      <w:pPr>
        <w:pStyle w:val="Default"/>
      </w:pPr>
    </w:p>
    <w:p w:rsidR="006719B4" w:rsidRDefault="006719B4" w:rsidP="00BD6274">
      <w:pPr>
        <w:pStyle w:val="Default"/>
      </w:pPr>
    </w:p>
    <w:p w:rsidR="006719B4" w:rsidRDefault="006719B4" w:rsidP="00BD6274">
      <w:pPr>
        <w:pStyle w:val="Default"/>
      </w:pPr>
    </w:p>
    <w:p w:rsidR="00E43ADE" w:rsidRDefault="00E43ADE" w:rsidP="00BD6274">
      <w:pPr>
        <w:pStyle w:val="Default"/>
      </w:pPr>
    </w:p>
    <w:p w:rsidR="00E43ADE" w:rsidRDefault="00E43ADE" w:rsidP="00BD6274">
      <w:pPr>
        <w:pStyle w:val="Default"/>
      </w:pPr>
    </w:p>
    <w:p w:rsidR="00E43ADE" w:rsidRDefault="00E43ADE" w:rsidP="00BD6274">
      <w:pPr>
        <w:pStyle w:val="Default"/>
      </w:pPr>
    </w:p>
    <w:p w:rsidR="00E43ADE" w:rsidRDefault="00E43ADE" w:rsidP="00BD6274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055"/>
        <w:gridCol w:w="1862"/>
        <w:gridCol w:w="1350"/>
        <w:gridCol w:w="3196"/>
      </w:tblGrid>
      <w:tr w:rsidR="00E43ADE" w:rsidRPr="00C90ED4" w:rsidTr="00A0740F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E43ADE" w:rsidP="00A0740F">
            <w:pPr>
              <w:jc w:val="right"/>
              <w:rPr>
                <w:b/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lastRenderedPageBreak/>
              <w:t>Date of Origin: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E43ADE" w:rsidP="00A0740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04/1</w:t>
            </w: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  <w:r w:rsidRPr="00C90ED4">
              <w:rPr>
                <w:sz w:val="16"/>
                <w:szCs w:val="16"/>
              </w:rPr>
              <w:t>/15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E43ADE" w:rsidP="00A0740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E43ADE" w:rsidP="00A0740F">
            <w:pPr>
              <w:jc w:val="right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Prepared By: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E43ADE" w:rsidP="00A07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Harvey Hveem</w:t>
            </w:r>
          </w:p>
        </w:tc>
      </w:tr>
      <w:tr w:rsidR="00E43ADE" w:rsidRPr="00C90ED4" w:rsidTr="00A0740F">
        <w:trPr>
          <w:trHeight w:val="432"/>
        </w:trPr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E43ADE" w:rsidP="00A0740F">
            <w:pPr>
              <w:rPr>
                <w:sz w:val="16"/>
                <w:szCs w:val="16"/>
              </w:rPr>
            </w:pPr>
            <w:r w:rsidRPr="00C90ED4">
              <w:rPr>
                <w:b/>
                <w:sz w:val="16"/>
                <w:szCs w:val="16"/>
              </w:rPr>
              <w:t>Date Placed in Service: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ADE" w:rsidRPr="00C90ED4" w:rsidRDefault="00E43ADE" w:rsidP="00A0740F">
            <w:pPr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DE" w:rsidRPr="00C90ED4" w:rsidRDefault="00E43ADE" w:rsidP="00A0740F"/>
        </w:tc>
      </w:tr>
    </w:tbl>
    <w:p w:rsidR="00E43ADE" w:rsidRDefault="00E43ADE" w:rsidP="00BD6274">
      <w:pPr>
        <w:pStyle w:val="Default"/>
      </w:pPr>
    </w:p>
    <w:p w:rsidR="00E43ADE" w:rsidRDefault="00E43ADE" w:rsidP="00BD6274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56"/>
        <w:gridCol w:w="270"/>
        <w:gridCol w:w="864"/>
        <w:gridCol w:w="270"/>
        <w:gridCol w:w="3312"/>
        <w:gridCol w:w="270"/>
        <w:gridCol w:w="864"/>
      </w:tblGrid>
      <w:tr w:rsidR="00E43ADE" w:rsidRPr="00C90ED4" w:rsidTr="00A0740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Approved by: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</w:tr>
      <w:tr w:rsidR="00E43ADE" w:rsidRPr="00C90ED4" w:rsidTr="00A0740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Phlebotomy Supervisor</w:t>
            </w:r>
          </w:p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Teri Baldwin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Saratoga Hospital Laboratory Medical Director</w:t>
            </w:r>
          </w:p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 xml:space="preserve">William E. Field II, MD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Date</w:t>
            </w:r>
          </w:p>
        </w:tc>
      </w:tr>
      <w:tr w:rsidR="00E43ADE" w:rsidRPr="00C90ED4" w:rsidTr="00A0740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</w:tr>
      <w:tr w:rsidR="00E43ADE" w:rsidRPr="00C90ED4" w:rsidTr="00A0740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</w:tr>
      <w:tr w:rsidR="00E43ADE" w:rsidRPr="00C90ED4" w:rsidTr="00A0740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Laboratory Administrative Director</w:t>
            </w:r>
          </w:p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Richard Vandell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  <w:r w:rsidRPr="00C90ED4">
              <w:rPr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43ADE" w:rsidRPr="00C90ED4" w:rsidRDefault="00E43ADE" w:rsidP="00A0740F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3ADE" w:rsidRDefault="00E43ADE" w:rsidP="00BD6274">
      <w:pPr>
        <w:pStyle w:val="Default"/>
      </w:pPr>
    </w:p>
    <w:p w:rsidR="00E43ADE" w:rsidRDefault="00E43ADE" w:rsidP="00BD6274">
      <w:pPr>
        <w:pStyle w:val="Default"/>
      </w:pPr>
    </w:p>
    <w:p w:rsidR="006719B4" w:rsidRDefault="006719B4" w:rsidP="00BD6274">
      <w:pPr>
        <w:pStyle w:val="Default"/>
      </w:pPr>
    </w:p>
    <w:p w:rsidR="006719B4" w:rsidRPr="006719B4" w:rsidRDefault="006719B4" w:rsidP="00BD6274">
      <w:pPr>
        <w:pStyle w:val="Default"/>
      </w:pPr>
    </w:p>
    <w:p w:rsidR="00BD6274" w:rsidRPr="006719B4" w:rsidRDefault="00BD6274" w:rsidP="00BD6274">
      <w:pPr>
        <w:pStyle w:val="Default"/>
      </w:pPr>
    </w:p>
    <w:p w:rsidR="00D90868" w:rsidRDefault="00D90868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E43ADE" w:rsidRDefault="00E43ADE" w:rsidP="007F0F9C">
      <w:pPr>
        <w:pStyle w:val="Title"/>
        <w:rPr>
          <w:sz w:val="20"/>
          <w:szCs w:val="20"/>
        </w:rPr>
      </w:pPr>
    </w:p>
    <w:p w:rsidR="007F0F9C" w:rsidRPr="00D90868" w:rsidRDefault="007F0F9C" w:rsidP="007F0F9C">
      <w:pPr>
        <w:pStyle w:val="Title"/>
        <w:rPr>
          <w:b w:val="0"/>
          <w:sz w:val="16"/>
          <w:szCs w:val="16"/>
        </w:rPr>
      </w:pPr>
      <w:r w:rsidRPr="00D90868">
        <w:rPr>
          <w:b w:val="0"/>
          <w:sz w:val="16"/>
          <w:szCs w:val="16"/>
        </w:rPr>
        <w:lastRenderedPageBreak/>
        <w:t>Saratoga Hospital Laboratory</w:t>
      </w:r>
    </w:p>
    <w:p w:rsidR="007F0F9C" w:rsidRPr="00D90868" w:rsidRDefault="007F0F9C" w:rsidP="007F0F9C">
      <w:pPr>
        <w:pStyle w:val="Title"/>
        <w:rPr>
          <w:b w:val="0"/>
          <w:sz w:val="16"/>
          <w:szCs w:val="16"/>
        </w:rPr>
      </w:pPr>
      <w:r w:rsidRPr="00D90868">
        <w:rPr>
          <w:b w:val="0"/>
          <w:sz w:val="16"/>
          <w:szCs w:val="16"/>
        </w:rPr>
        <w:t>211 Church Street, Saratoga Springs, NY 12866</w:t>
      </w:r>
    </w:p>
    <w:p w:rsidR="007F0F9C" w:rsidRPr="006719B4" w:rsidRDefault="007F0F9C" w:rsidP="007F0F9C">
      <w:pPr>
        <w:jc w:val="center"/>
        <w:rPr>
          <w:b/>
        </w:rPr>
      </w:pPr>
    </w:p>
    <w:p w:rsidR="007F0F9C" w:rsidRPr="006719B4" w:rsidRDefault="007F0F9C" w:rsidP="007F0F9C">
      <w:pPr>
        <w:rPr>
          <w:b/>
        </w:rPr>
      </w:pPr>
      <w:r w:rsidRPr="006719B4">
        <w:rPr>
          <w:b/>
        </w:rPr>
        <w:t>Attachment 1: Off Shift Glucometer Replacement Log</w:t>
      </w:r>
    </w:p>
    <w:p w:rsidR="00011AFC" w:rsidRPr="006719B4" w:rsidRDefault="00011AFC" w:rsidP="007F0F9C"/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070"/>
        <w:gridCol w:w="2070"/>
        <w:gridCol w:w="2070"/>
        <w:gridCol w:w="1260"/>
        <w:gridCol w:w="1296"/>
      </w:tblGrid>
      <w:tr w:rsidR="00011AFC" w:rsidRPr="006719B4" w:rsidTr="0001218C">
        <w:trPr>
          <w:trHeight w:val="395"/>
        </w:trPr>
        <w:tc>
          <w:tcPr>
            <w:tcW w:w="2178" w:type="dxa"/>
            <w:shd w:val="clear" w:color="auto" w:fill="DBE5F1"/>
          </w:tcPr>
          <w:p w:rsidR="00011AFC" w:rsidRPr="006719B4" w:rsidRDefault="0001218C" w:rsidP="0001218C">
            <w:pPr>
              <w:jc w:val="center"/>
              <w:rPr>
                <w:b/>
              </w:rPr>
            </w:pPr>
            <w:r w:rsidRPr="006719B4">
              <w:rPr>
                <w:b/>
              </w:rPr>
              <w:t>Phlebotomist Replacing Meter</w:t>
            </w:r>
          </w:p>
        </w:tc>
        <w:tc>
          <w:tcPr>
            <w:tcW w:w="2070" w:type="dxa"/>
            <w:shd w:val="clear" w:color="auto" w:fill="DBE5F1"/>
          </w:tcPr>
          <w:p w:rsidR="00011AFC" w:rsidRPr="006719B4" w:rsidRDefault="0001218C" w:rsidP="0001218C">
            <w:pPr>
              <w:jc w:val="center"/>
              <w:rPr>
                <w:b/>
              </w:rPr>
            </w:pPr>
            <w:r w:rsidRPr="006719B4">
              <w:rPr>
                <w:b/>
              </w:rPr>
              <w:t>Staff Member Accepting Replacement Meter</w:t>
            </w:r>
          </w:p>
        </w:tc>
        <w:tc>
          <w:tcPr>
            <w:tcW w:w="2070" w:type="dxa"/>
            <w:shd w:val="clear" w:color="auto" w:fill="DBE5F1"/>
          </w:tcPr>
          <w:p w:rsidR="00011AFC" w:rsidRPr="006719B4" w:rsidRDefault="0001218C" w:rsidP="0001218C">
            <w:pPr>
              <w:jc w:val="center"/>
              <w:rPr>
                <w:b/>
              </w:rPr>
            </w:pPr>
            <w:r w:rsidRPr="006719B4">
              <w:rPr>
                <w:b/>
              </w:rPr>
              <w:t>Serial Number of Problem Meter</w:t>
            </w:r>
          </w:p>
        </w:tc>
        <w:tc>
          <w:tcPr>
            <w:tcW w:w="2070" w:type="dxa"/>
            <w:shd w:val="clear" w:color="auto" w:fill="DBE5F1"/>
          </w:tcPr>
          <w:p w:rsidR="00011AFC" w:rsidRPr="006719B4" w:rsidRDefault="0001218C" w:rsidP="0001218C">
            <w:pPr>
              <w:jc w:val="center"/>
              <w:rPr>
                <w:b/>
              </w:rPr>
            </w:pPr>
            <w:r w:rsidRPr="006719B4">
              <w:rPr>
                <w:b/>
              </w:rPr>
              <w:t>Serial Number of Replacement Meter</w:t>
            </w:r>
          </w:p>
        </w:tc>
        <w:tc>
          <w:tcPr>
            <w:tcW w:w="1260" w:type="dxa"/>
            <w:shd w:val="clear" w:color="auto" w:fill="DBE5F1"/>
          </w:tcPr>
          <w:p w:rsidR="00011AFC" w:rsidRPr="006719B4" w:rsidRDefault="0001218C" w:rsidP="0001218C">
            <w:pPr>
              <w:jc w:val="center"/>
              <w:rPr>
                <w:b/>
              </w:rPr>
            </w:pPr>
            <w:r w:rsidRPr="006719B4">
              <w:rPr>
                <w:b/>
              </w:rPr>
              <w:t>Date</w:t>
            </w:r>
          </w:p>
        </w:tc>
        <w:tc>
          <w:tcPr>
            <w:tcW w:w="1296" w:type="dxa"/>
            <w:shd w:val="clear" w:color="auto" w:fill="DBE5F1"/>
          </w:tcPr>
          <w:p w:rsidR="00011AFC" w:rsidRPr="006719B4" w:rsidRDefault="0001218C" w:rsidP="0001218C">
            <w:pPr>
              <w:jc w:val="center"/>
              <w:rPr>
                <w:b/>
              </w:rPr>
            </w:pPr>
            <w:r w:rsidRPr="006719B4">
              <w:rPr>
                <w:b/>
              </w:rPr>
              <w:t>Time</w:t>
            </w:r>
          </w:p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011AFC" w:rsidRPr="006719B4" w:rsidTr="0001218C">
        <w:trPr>
          <w:trHeight w:val="720"/>
        </w:trPr>
        <w:tc>
          <w:tcPr>
            <w:tcW w:w="2178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2070" w:type="dxa"/>
          </w:tcPr>
          <w:p w:rsidR="00011AFC" w:rsidRPr="006719B4" w:rsidRDefault="00011AFC" w:rsidP="00011AFC"/>
        </w:tc>
        <w:tc>
          <w:tcPr>
            <w:tcW w:w="1260" w:type="dxa"/>
          </w:tcPr>
          <w:p w:rsidR="00011AFC" w:rsidRPr="006719B4" w:rsidRDefault="00011AFC" w:rsidP="00011AFC"/>
        </w:tc>
        <w:tc>
          <w:tcPr>
            <w:tcW w:w="1296" w:type="dxa"/>
          </w:tcPr>
          <w:p w:rsidR="00011AFC" w:rsidRPr="006719B4" w:rsidRDefault="00011AFC" w:rsidP="00011AFC"/>
        </w:tc>
      </w:tr>
      <w:tr w:rsidR="0051360F" w:rsidRPr="006719B4" w:rsidTr="0001218C">
        <w:trPr>
          <w:trHeight w:val="720"/>
        </w:trPr>
        <w:tc>
          <w:tcPr>
            <w:tcW w:w="2178" w:type="dxa"/>
          </w:tcPr>
          <w:p w:rsidR="0051360F" w:rsidRPr="006719B4" w:rsidRDefault="0051360F" w:rsidP="00011AFC"/>
        </w:tc>
        <w:tc>
          <w:tcPr>
            <w:tcW w:w="2070" w:type="dxa"/>
          </w:tcPr>
          <w:p w:rsidR="0051360F" w:rsidRPr="006719B4" w:rsidRDefault="0051360F" w:rsidP="00011AFC"/>
        </w:tc>
        <w:tc>
          <w:tcPr>
            <w:tcW w:w="2070" w:type="dxa"/>
          </w:tcPr>
          <w:p w:rsidR="0051360F" w:rsidRPr="006719B4" w:rsidRDefault="0051360F" w:rsidP="00011AFC"/>
        </w:tc>
        <w:tc>
          <w:tcPr>
            <w:tcW w:w="2070" w:type="dxa"/>
          </w:tcPr>
          <w:p w:rsidR="0051360F" w:rsidRPr="006719B4" w:rsidRDefault="0051360F" w:rsidP="00011AFC"/>
        </w:tc>
        <w:tc>
          <w:tcPr>
            <w:tcW w:w="1260" w:type="dxa"/>
          </w:tcPr>
          <w:p w:rsidR="0051360F" w:rsidRPr="006719B4" w:rsidRDefault="0051360F" w:rsidP="00011AFC"/>
        </w:tc>
        <w:tc>
          <w:tcPr>
            <w:tcW w:w="1296" w:type="dxa"/>
          </w:tcPr>
          <w:p w:rsidR="0051360F" w:rsidRPr="006719B4" w:rsidRDefault="0051360F" w:rsidP="00011AFC"/>
        </w:tc>
      </w:tr>
      <w:tr w:rsidR="0051360F" w:rsidRPr="006719B4" w:rsidTr="0001218C">
        <w:trPr>
          <w:trHeight w:val="720"/>
        </w:trPr>
        <w:tc>
          <w:tcPr>
            <w:tcW w:w="2178" w:type="dxa"/>
          </w:tcPr>
          <w:p w:rsidR="0051360F" w:rsidRPr="006719B4" w:rsidRDefault="0051360F" w:rsidP="00011AFC"/>
        </w:tc>
        <w:tc>
          <w:tcPr>
            <w:tcW w:w="2070" w:type="dxa"/>
          </w:tcPr>
          <w:p w:rsidR="0051360F" w:rsidRPr="006719B4" w:rsidRDefault="0051360F" w:rsidP="00011AFC"/>
        </w:tc>
        <w:tc>
          <w:tcPr>
            <w:tcW w:w="2070" w:type="dxa"/>
          </w:tcPr>
          <w:p w:rsidR="0051360F" w:rsidRPr="006719B4" w:rsidRDefault="0051360F" w:rsidP="00011AFC"/>
        </w:tc>
        <w:tc>
          <w:tcPr>
            <w:tcW w:w="2070" w:type="dxa"/>
          </w:tcPr>
          <w:p w:rsidR="0051360F" w:rsidRPr="006719B4" w:rsidRDefault="0051360F" w:rsidP="00011AFC"/>
        </w:tc>
        <w:tc>
          <w:tcPr>
            <w:tcW w:w="1260" w:type="dxa"/>
          </w:tcPr>
          <w:p w:rsidR="0051360F" w:rsidRPr="006719B4" w:rsidRDefault="0051360F" w:rsidP="00011AFC"/>
        </w:tc>
        <w:tc>
          <w:tcPr>
            <w:tcW w:w="1296" w:type="dxa"/>
          </w:tcPr>
          <w:p w:rsidR="0051360F" w:rsidRPr="006719B4" w:rsidRDefault="0051360F" w:rsidP="00011AFC"/>
        </w:tc>
      </w:tr>
      <w:tr w:rsidR="0051360F" w:rsidRPr="006719B4" w:rsidTr="0001218C">
        <w:trPr>
          <w:trHeight w:val="720"/>
        </w:trPr>
        <w:tc>
          <w:tcPr>
            <w:tcW w:w="2178" w:type="dxa"/>
          </w:tcPr>
          <w:p w:rsidR="0051360F" w:rsidRPr="006719B4" w:rsidRDefault="0051360F" w:rsidP="00011AFC"/>
        </w:tc>
        <w:tc>
          <w:tcPr>
            <w:tcW w:w="2070" w:type="dxa"/>
          </w:tcPr>
          <w:p w:rsidR="0051360F" w:rsidRPr="006719B4" w:rsidRDefault="0051360F" w:rsidP="00011AFC"/>
        </w:tc>
        <w:tc>
          <w:tcPr>
            <w:tcW w:w="2070" w:type="dxa"/>
          </w:tcPr>
          <w:p w:rsidR="0051360F" w:rsidRPr="006719B4" w:rsidRDefault="0051360F" w:rsidP="00011AFC"/>
        </w:tc>
        <w:tc>
          <w:tcPr>
            <w:tcW w:w="2070" w:type="dxa"/>
          </w:tcPr>
          <w:p w:rsidR="0051360F" w:rsidRPr="006719B4" w:rsidRDefault="0051360F" w:rsidP="00011AFC"/>
        </w:tc>
        <w:tc>
          <w:tcPr>
            <w:tcW w:w="1260" w:type="dxa"/>
          </w:tcPr>
          <w:p w:rsidR="0051360F" w:rsidRPr="006719B4" w:rsidRDefault="0051360F" w:rsidP="00011AFC"/>
        </w:tc>
        <w:tc>
          <w:tcPr>
            <w:tcW w:w="1296" w:type="dxa"/>
          </w:tcPr>
          <w:p w:rsidR="0051360F" w:rsidRPr="006719B4" w:rsidRDefault="0051360F" w:rsidP="00011AFC"/>
        </w:tc>
      </w:tr>
    </w:tbl>
    <w:p w:rsidR="00011AFC" w:rsidRPr="006719B4" w:rsidRDefault="00011AFC" w:rsidP="007F0F9C"/>
    <w:sectPr w:rsidR="00011AFC" w:rsidRPr="006719B4" w:rsidSect="007D55E0">
      <w:footerReference w:type="default" r:id="rId10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E0" w:rsidRDefault="008464E0" w:rsidP="009864B0">
      <w:r>
        <w:separator/>
      </w:r>
    </w:p>
  </w:endnote>
  <w:endnote w:type="continuationSeparator" w:id="0">
    <w:p w:rsidR="008464E0" w:rsidRDefault="008464E0" w:rsidP="0098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5547392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464E0" w:rsidRPr="00E43ADE" w:rsidRDefault="008464E0" w:rsidP="006019A9">
            <w:pPr>
              <w:pStyle w:val="Footer"/>
              <w:rPr>
                <w:sz w:val="16"/>
                <w:szCs w:val="16"/>
              </w:rPr>
            </w:pPr>
            <w:r w:rsidRPr="00E43ADE">
              <w:rPr>
                <w:sz w:val="16"/>
                <w:szCs w:val="16"/>
              </w:rPr>
              <w:t xml:space="preserve"> </w:t>
            </w:r>
            <w:r w:rsidR="00E43ADE" w:rsidRPr="00E43ADE">
              <w:rPr>
                <w:sz w:val="16"/>
                <w:szCs w:val="16"/>
              </w:rPr>
              <w:fldChar w:fldCharType="begin"/>
            </w:r>
            <w:r w:rsidR="00E43ADE" w:rsidRPr="00E43ADE">
              <w:rPr>
                <w:sz w:val="16"/>
                <w:szCs w:val="16"/>
              </w:rPr>
              <w:instrText xml:space="preserve"> FILENAME  \p  \* MERGEFORMAT </w:instrText>
            </w:r>
            <w:r w:rsidR="00E43ADE" w:rsidRPr="00E43ADE">
              <w:rPr>
                <w:sz w:val="16"/>
                <w:szCs w:val="16"/>
              </w:rPr>
              <w:fldChar w:fldCharType="separate"/>
            </w:r>
            <w:r w:rsidR="00B03486">
              <w:rPr>
                <w:noProof/>
                <w:sz w:val="16"/>
                <w:szCs w:val="16"/>
              </w:rPr>
              <w:t>L:\Lab\Lab\Procedures-Final\Phlebotomy\Procedures\Off Shift Glucometer Replacement Procedure 4.10.15.docx</w:t>
            </w:r>
            <w:r w:rsidR="00E43ADE" w:rsidRPr="00E43ADE">
              <w:rPr>
                <w:sz w:val="16"/>
                <w:szCs w:val="16"/>
              </w:rPr>
              <w:fldChar w:fldCharType="end"/>
            </w:r>
            <w:r w:rsidR="00E43ADE" w:rsidRPr="00E43ADE">
              <w:rPr>
                <w:sz w:val="16"/>
                <w:szCs w:val="16"/>
              </w:rPr>
              <w:t xml:space="preserve">       </w:t>
            </w:r>
            <w:r w:rsidR="00E43ADE">
              <w:rPr>
                <w:sz w:val="16"/>
                <w:szCs w:val="16"/>
              </w:rPr>
              <w:t xml:space="preserve">                                                       </w:t>
            </w:r>
            <w:r w:rsidR="00E43ADE" w:rsidRPr="00E43ADE">
              <w:rPr>
                <w:sz w:val="16"/>
                <w:szCs w:val="16"/>
              </w:rPr>
              <w:t xml:space="preserve">      </w:t>
            </w:r>
            <w:r w:rsidRPr="00E43ADE">
              <w:rPr>
                <w:sz w:val="16"/>
                <w:szCs w:val="16"/>
              </w:rPr>
              <w:t xml:space="preserve">Page </w:t>
            </w:r>
            <w:r w:rsidRPr="00E43ADE">
              <w:rPr>
                <w:b/>
                <w:sz w:val="16"/>
                <w:szCs w:val="16"/>
              </w:rPr>
              <w:fldChar w:fldCharType="begin"/>
            </w:r>
            <w:r w:rsidRPr="00E43ADE">
              <w:rPr>
                <w:b/>
                <w:sz w:val="16"/>
                <w:szCs w:val="16"/>
              </w:rPr>
              <w:instrText xml:space="preserve"> PAGE </w:instrText>
            </w:r>
            <w:r w:rsidRPr="00E43ADE">
              <w:rPr>
                <w:b/>
                <w:sz w:val="16"/>
                <w:szCs w:val="16"/>
              </w:rPr>
              <w:fldChar w:fldCharType="separate"/>
            </w:r>
            <w:r w:rsidR="00B03486">
              <w:rPr>
                <w:b/>
                <w:noProof/>
                <w:sz w:val="16"/>
                <w:szCs w:val="16"/>
              </w:rPr>
              <w:t>3</w:t>
            </w:r>
            <w:r w:rsidRPr="00E43ADE">
              <w:rPr>
                <w:b/>
                <w:sz w:val="16"/>
                <w:szCs w:val="16"/>
              </w:rPr>
              <w:fldChar w:fldCharType="end"/>
            </w:r>
            <w:r w:rsidRPr="00E43ADE">
              <w:rPr>
                <w:sz w:val="16"/>
                <w:szCs w:val="16"/>
              </w:rPr>
              <w:t xml:space="preserve"> of </w:t>
            </w:r>
            <w:r w:rsidRPr="00E43ADE">
              <w:rPr>
                <w:b/>
                <w:sz w:val="16"/>
                <w:szCs w:val="16"/>
              </w:rPr>
              <w:fldChar w:fldCharType="begin"/>
            </w:r>
            <w:r w:rsidRPr="00E43ADE">
              <w:rPr>
                <w:b/>
                <w:sz w:val="16"/>
                <w:szCs w:val="16"/>
              </w:rPr>
              <w:instrText xml:space="preserve"> NUMPAGES  </w:instrText>
            </w:r>
            <w:r w:rsidRPr="00E43ADE">
              <w:rPr>
                <w:b/>
                <w:sz w:val="16"/>
                <w:szCs w:val="16"/>
              </w:rPr>
              <w:fldChar w:fldCharType="separate"/>
            </w:r>
            <w:r w:rsidR="00B03486">
              <w:rPr>
                <w:b/>
                <w:noProof/>
                <w:sz w:val="16"/>
                <w:szCs w:val="16"/>
              </w:rPr>
              <w:t>3</w:t>
            </w:r>
            <w:r w:rsidRPr="00E43AD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464E0" w:rsidRPr="00E43ADE" w:rsidRDefault="00E43ADE">
    <w:pPr>
      <w:pStyle w:val="Footer"/>
      <w:rPr>
        <w:sz w:val="16"/>
        <w:szCs w:val="16"/>
      </w:rPr>
    </w:pPr>
    <w:r>
      <w:rPr>
        <w:sz w:val="16"/>
        <w:szCs w:val="16"/>
      </w:rPr>
      <w:t xml:space="preserve"> SOP#:PB40.0</w:t>
    </w:r>
  </w:p>
  <w:p w:rsidR="008464E0" w:rsidRPr="0061193E" w:rsidRDefault="008464E0">
    <w:pPr>
      <w:pStyle w:val="Footer"/>
      <w:rPr>
        <w:sz w:val="16"/>
        <w:szCs w:val="16"/>
      </w:rPr>
    </w:pPr>
    <w:r>
      <w:rPr>
        <w:sz w:val="16"/>
        <w:szCs w:val="16"/>
      </w:rPr>
      <w:t xml:space="preserve"> Date Printed: </w:t>
    </w:r>
    <w:r w:rsidR="00B03486">
      <w:rPr>
        <w:sz w:val="16"/>
        <w:szCs w:val="16"/>
      </w:rPr>
      <w:t>05</w:t>
    </w:r>
    <w:r w:rsidR="00E43ADE">
      <w:rPr>
        <w:sz w:val="16"/>
        <w:szCs w:val="16"/>
      </w:rPr>
      <w:t>/04/15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E0" w:rsidRDefault="008464E0" w:rsidP="009864B0">
      <w:r>
        <w:separator/>
      </w:r>
    </w:p>
  </w:footnote>
  <w:footnote w:type="continuationSeparator" w:id="0">
    <w:p w:rsidR="008464E0" w:rsidRDefault="008464E0" w:rsidP="0098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32A"/>
    <w:multiLevelType w:val="hybridMultilevel"/>
    <w:tmpl w:val="14AEB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06743"/>
    <w:multiLevelType w:val="hybridMultilevel"/>
    <w:tmpl w:val="67E8957A"/>
    <w:lvl w:ilvl="0" w:tplc="AEF2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0D3"/>
    <w:multiLevelType w:val="hybridMultilevel"/>
    <w:tmpl w:val="81704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2" w:tplc="55FABB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74A12"/>
    <w:multiLevelType w:val="hybridMultilevel"/>
    <w:tmpl w:val="C3B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A7ECB"/>
    <w:multiLevelType w:val="hybridMultilevel"/>
    <w:tmpl w:val="244856EA"/>
    <w:lvl w:ilvl="0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5FABBE8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B842F8"/>
    <w:multiLevelType w:val="hybridMultilevel"/>
    <w:tmpl w:val="CC8A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23897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230C"/>
    <w:multiLevelType w:val="hybridMultilevel"/>
    <w:tmpl w:val="75C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3CDD"/>
    <w:multiLevelType w:val="hybridMultilevel"/>
    <w:tmpl w:val="6F44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33A24"/>
    <w:multiLevelType w:val="hybridMultilevel"/>
    <w:tmpl w:val="7C3A3D72"/>
    <w:lvl w:ilvl="0" w:tplc="38FC6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2F2F2" w:themeColor="background1" w:themeShade="F2"/>
        <w:u w:color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E7CC1"/>
    <w:multiLevelType w:val="hybridMultilevel"/>
    <w:tmpl w:val="AD66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93E00"/>
    <w:multiLevelType w:val="hybridMultilevel"/>
    <w:tmpl w:val="7FEC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D58A8"/>
    <w:multiLevelType w:val="hybridMultilevel"/>
    <w:tmpl w:val="C45211BC"/>
    <w:lvl w:ilvl="0" w:tplc="69DECDF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9DECDF0">
      <w:start w:val="1"/>
      <w:numFmt w:val="bullet"/>
      <w:lvlText w:val=""/>
      <w:lvlJc w:val="left"/>
      <w:pPr>
        <w:tabs>
          <w:tab w:val="num" w:pos="2160"/>
        </w:tabs>
        <w:ind w:left="2016" w:hanging="216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F65E5"/>
    <w:multiLevelType w:val="hybridMultilevel"/>
    <w:tmpl w:val="BD40DB9A"/>
    <w:lvl w:ilvl="0" w:tplc="0E3EB4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F523E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61B44"/>
    <w:multiLevelType w:val="hybridMultilevel"/>
    <w:tmpl w:val="68F63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E5870"/>
    <w:multiLevelType w:val="hybridMultilevel"/>
    <w:tmpl w:val="2332800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3759E"/>
    <w:multiLevelType w:val="hybridMultilevel"/>
    <w:tmpl w:val="2A80C7A2"/>
    <w:lvl w:ilvl="0" w:tplc="6B0644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40C96"/>
    <w:multiLevelType w:val="hybridMultilevel"/>
    <w:tmpl w:val="1BFA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E1E4E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02C29"/>
    <w:multiLevelType w:val="hybridMultilevel"/>
    <w:tmpl w:val="BF6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E34AF"/>
    <w:multiLevelType w:val="hybridMultilevel"/>
    <w:tmpl w:val="C98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0463D"/>
    <w:multiLevelType w:val="hybridMultilevel"/>
    <w:tmpl w:val="C70E0510"/>
    <w:lvl w:ilvl="0" w:tplc="24961682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57D3D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527C7"/>
    <w:multiLevelType w:val="hybridMultilevel"/>
    <w:tmpl w:val="7DF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5"/>
  </w:num>
  <w:num w:numId="5">
    <w:abstractNumId w:val="16"/>
  </w:num>
  <w:num w:numId="6">
    <w:abstractNumId w:val="14"/>
  </w:num>
  <w:num w:numId="7">
    <w:abstractNumId w:val="8"/>
  </w:num>
  <w:num w:numId="8">
    <w:abstractNumId w:val="21"/>
  </w:num>
  <w:num w:numId="9">
    <w:abstractNumId w:val="17"/>
  </w:num>
  <w:num w:numId="10">
    <w:abstractNumId w:val="22"/>
  </w:num>
  <w:num w:numId="11">
    <w:abstractNumId w:val="1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19"/>
  </w:num>
  <w:num w:numId="17">
    <w:abstractNumId w:val="11"/>
  </w:num>
  <w:num w:numId="18">
    <w:abstractNumId w:val="24"/>
  </w:num>
  <w:num w:numId="19">
    <w:abstractNumId w:val="23"/>
  </w:num>
  <w:num w:numId="20">
    <w:abstractNumId w:val="7"/>
  </w:num>
  <w:num w:numId="21">
    <w:abstractNumId w:val="5"/>
  </w:num>
  <w:num w:numId="22">
    <w:abstractNumId w:val="20"/>
  </w:num>
  <w:num w:numId="23">
    <w:abstractNumId w:val="18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A6"/>
    <w:rsid w:val="0000091B"/>
    <w:rsid w:val="0000657C"/>
    <w:rsid w:val="00011AFC"/>
    <w:rsid w:val="0001218C"/>
    <w:rsid w:val="000E4F1A"/>
    <w:rsid w:val="000E742D"/>
    <w:rsid w:val="001018A6"/>
    <w:rsid w:val="00117B14"/>
    <w:rsid w:val="00175DEF"/>
    <w:rsid w:val="001C2031"/>
    <w:rsid w:val="001E3587"/>
    <w:rsid w:val="001E37B8"/>
    <w:rsid w:val="002321C8"/>
    <w:rsid w:val="002B3D65"/>
    <w:rsid w:val="002E0FC4"/>
    <w:rsid w:val="00303284"/>
    <w:rsid w:val="003301B5"/>
    <w:rsid w:val="00363B67"/>
    <w:rsid w:val="00397FE8"/>
    <w:rsid w:val="003B46A5"/>
    <w:rsid w:val="003B584F"/>
    <w:rsid w:val="00427800"/>
    <w:rsid w:val="0045307E"/>
    <w:rsid w:val="004B2B11"/>
    <w:rsid w:val="004C1F3D"/>
    <w:rsid w:val="004C4720"/>
    <w:rsid w:val="004F556E"/>
    <w:rsid w:val="00510B54"/>
    <w:rsid w:val="0051360F"/>
    <w:rsid w:val="0059139B"/>
    <w:rsid w:val="006019A9"/>
    <w:rsid w:val="0061193E"/>
    <w:rsid w:val="00622D17"/>
    <w:rsid w:val="006561DC"/>
    <w:rsid w:val="006719B4"/>
    <w:rsid w:val="00693F14"/>
    <w:rsid w:val="006E5A04"/>
    <w:rsid w:val="007034B2"/>
    <w:rsid w:val="00790744"/>
    <w:rsid w:val="00790C5F"/>
    <w:rsid w:val="007C0225"/>
    <w:rsid w:val="007D55E0"/>
    <w:rsid w:val="007F0F9C"/>
    <w:rsid w:val="007F5EA2"/>
    <w:rsid w:val="00837568"/>
    <w:rsid w:val="008427D3"/>
    <w:rsid w:val="008464E0"/>
    <w:rsid w:val="008704CD"/>
    <w:rsid w:val="00897B84"/>
    <w:rsid w:val="008B5FC2"/>
    <w:rsid w:val="00946385"/>
    <w:rsid w:val="00957D7B"/>
    <w:rsid w:val="009864B0"/>
    <w:rsid w:val="009B20E3"/>
    <w:rsid w:val="00A003D4"/>
    <w:rsid w:val="00A03D6F"/>
    <w:rsid w:val="00A064F7"/>
    <w:rsid w:val="00A161A1"/>
    <w:rsid w:val="00A35869"/>
    <w:rsid w:val="00A5432D"/>
    <w:rsid w:val="00A6191D"/>
    <w:rsid w:val="00A83B57"/>
    <w:rsid w:val="00AF1203"/>
    <w:rsid w:val="00AF2D37"/>
    <w:rsid w:val="00B03486"/>
    <w:rsid w:val="00B52CF4"/>
    <w:rsid w:val="00B66431"/>
    <w:rsid w:val="00B74D6E"/>
    <w:rsid w:val="00B82790"/>
    <w:rsid w:val="00BD3DED"/>
    <w:rsid w:val="00BD6274"/>
    <w:rsid w:val="00C15196"/>
    <w:rsid w:val="00C5026E"/>
    <w:rsid w:val="00C5498B"/>
    <w:rsid w:val="00CE7D5D"/>
    <w:rsid w:val="00D06F45"/>
    <w:rsid w:val="00D170DA"/>
    <w:rsid w:val="00D2278E"/>
    <w:rsid w:val="00D41BD2"/>
    <w:rsid w:val="00D47ED7"/>
    <w:rsid w:val="00D6415A"/>
    <w:rsid w:val="00D76FE4"/>
    <w:rsid w:val="00D90868"/>
    <w:rsid w:val="00DC3ABD"/>
    <w:rsid w:val="00E27F5C"/>
    <w:rsid w:val="00E43ADE"/>
    <w:rsid w:val="00E619B6"/>
    <w:rsid w:val="00E837DD"/>
    <w:rsid w:val="00E83EAE"/>
    <w:rsid w:val="00EA03FE"/>
    <w:rsid w:val="00EC1DE7"/>
    <w:rsid w:val="00F12471"/>
    <w:rsid w:val="00F66178"/>
    <w:rsid w:val="00F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Default"/>
    <w:next w:val="Default"/>
    <w:link w:val="Heading7Char"/>
    <w:qFormat/>
    <w:rsid w:val="001018A6"/>
    <w:pPr>
      <w:keepNext/>
      <w:ind w:left="720" w:firstLine="1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018A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01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PlainText">
    <w:name w:val="WW-Plain Text"/>
    <w:basedOn w:val="Default"/>
    <w:rsid w:val="001018A6"/>
  </w:style>
  <w:style w:type="paragraph" w:styleId="BodyTextIndent">
    <w:name w:val="Body Text Indent"/>
    <w:basedOn w:val="Normal"/>
    <w:link w:val="BodyTextIndentChar"/>
    <w:rsid w:val="00D76FE4"/>
    <w:pPr>
      <w:ind w:left="2520"/>
    </w:pPr>
    <w:rPr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6F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16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E358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E35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Default"/>
    <w:next w:val="Default"/>
    <w:link w:val="Heading7Char"/>
    <w:qFormat/>
    <w:rsid w:val="001018A6"/>
    <w:pPr>
      <w:keepNext/>
      <w:ind w:left="720" w:firstLine="1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018A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01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PlainText">
    <w:name w:val="WW-Plain Text"/>
    <w:basedOn w:val="Default"/>
    <w:rsid w:val="001018A6"/>
  </w:style>
  <w:style w:type="paragraph" w:styleId="BodyTextIndent">
    <w:name w:val="Body Text Indent"/>
    <w:basedOn w:val="Normal"/>
    <w:link w:val="BodyTextIndentChar"/>
    <w:rsid w:val="00D76FE4"/>
    <w:pPr>
      <w:ind w:left="2520"/>
    </w:pPr>
    <w:rPr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6F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16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E358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E35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Saratoga Hospital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TBaldwin8.17.11</cp:lastModifiedBy>
  <cp:revision>5</cp:revision>
  <cp:lastPrinted>2015-05-04T16:38:00Z</cp:lastPrinted>
  <dcterms:created xsi:type="dcterms:W3CDTF">2015-05-04T16:17:00Z</dcterms:created>
  <dcterms:modified xsi:type="dcterms:W3CDTF">2015-05-04T16:38:00Z</dcterms:modified>
</cp:coreProperties>
</file>