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D" w:rsidRPr="004A588D" w:rsidRDefault="004A588D" w:rsidP="00A1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4A588D">
        <w:rPr>
          <w:rFonts w:ascii="Times New Roman" w:eastAsia="Times New Roman" w:hAnsi="Times New Roman" w:cs="Times New Roman"/>
          <w:sz w:val="16"/>
          <w:szCs w:val="16"/>
        </w:rPr>
        <w:t>Saratoga Hospital Laboratory</w:t>
      </w:r>
    </w:p>
    <w:p w:rsidR="004A588D" w:rsidRPr="004A588D" w:rsidRDefault="004A588D" w:rsidP="00A16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A588D">
        <w:rPr>
          <w:rFonts w:ascii="Times New Roman" w:eastAsia="Times New Roman" w:hAnsi="Times New Roman" w:cs="Times New Roman"/>
          <w:sz w:val="16"/>
          <w:szCs w:val="16"/>
        </w:rPr>
        <w:t>211 Church Street, Saratoga Springs, NY 12866</w:t>
      </w:r>
    </w:p>
    <w:p w:rsidR="000D204F" w:rsidRDefault="000D204F" w:rsidP="000D20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A8D" w:rsidRDefault="004A588D" w:rsidP="00B70A8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Procedure for </w:t>
      </w:r>
      <w:r w:rsidR="00B70A8D">
        <w:rPr>
          <w:rFonts w:ascii="Times New Roman" w:hAnsi="Times New Roman" w:cs="Times New Roman"/>
          <w:b/>
          <w:sz w:val="20"/>
          <w:szCs w:val="20"/>
        </w:rPr>
        <w:t>Filling Outpatient Laboratory Supply Requests</w:t>
      </w:r>
    </w:p>
    <w:p w:rsidR="004A588D" w:rsidRDefault="004A588D" w:rsidP="00B70A8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Purpose:</w:t>
      </w:r>
    </w:p>
    <w:p w:rsidR="004A588D" w:rsidRDefault="004A588D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purpose of this procedure is to standardize the handling of </w:t>
      </w:r>
      <w:r w:rsidR="00936AFD">
        <w:rPr>
          <w:rFonts w:ascii="Times New Roman" w:hAnsi="Times New Roman" w:cs="Times New Roman"/>
          <w:sz w:val="20"/>
          <w:szCs w:val="20"/>
        </w:rPr>
        <w:t xml:space="preserve">outpatient laboratory supply requests, as well as track supplies distributed by the </w:t>
      </w:r>
      <w:r>
        <w:rPr>
          <w:rFonts w:ascii="Times New Roman" w:hAnsi="Times New Roman" w:cs="Times New Roman"/>
          <w:sz w:val="20"/>
          <w:szCs w:val="20"/>
        </w:rPr>
        <w:t>Saratoga Hospital Laboratory</w:t>
      </w:r>
      <w:r w:rsidR="0063501D">
        <w:rPr>
          <w:rFonts w:ascii="Times New Roman" w:hAnsi="Times New Roman" w:cs="Times New Roman"/>
          <w:sz w:val="20"/>
          <w:szCs w:val="20"/>
        </w:rPr>
        <w:t>.</w:t>
      </w:r>
    </w:p>
    <w:p w:rsidR="0063501D" w:rsidRDefault="0063501D" w:rsidP="00A16D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501D">
        <w:rPr>
          <w:rFonts w:ascii="Times New Roman" w:hAnsi="Times New Roman" w:cs="Times New Roman"/>
          <w:b/>
          <w:sz w:val="20"/>
          <w:szCs w:val="20"/>
        </w:rPr>
        <w:t>Scope:</w:t>
      </w:r>
    </w:p>
    <w:p w:rsidR="0063501D" w:rsidRDefault="0063501D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3501D">
        <w:rPr>
          <w:rFonts w:ascii="Times New Roman" w:hAnsi="Times New Roman" w:cs="Times New Roman"/>
          <w:sz w:val="20"/>
          <w:szCs w:val="20"/>
        </w:rPr>
        <w:t xml:space="preserve">This procedure applies to </w:t>
      </w:r>
      <w:r>
        <w:rPr>
          <w:rFonts w:ascii="Times New Roman" w:hAnsi="Times New Roman" w:cs="Times New Roman"/>
          <w:sz w:val="20"/>
          <w:szCs w:val="20"/>
        </w:rPr>
        <w:t>all labo</w:t>
      </w:r>
      <w:r w:rsidR="00936AFD">
        <w:rPr>
          <w:rFonts w:ascii="Times New Roman" w:hAnsi="Times New Roman" w:cs="Times New Roman"/>
          <w:sz w:val="20"/>
          <w:szCs w:val="20"/>
        </w:rPr>
        <w:t>ratory employees involved with filling outpatient laboratory supply requests</w:t>
      </w:r>
      <w:r w:rsidR="00A16D64">
        <w:rPr>
          <w:rFonts w:ascii="Times New Roman" w:hAnsi="Times New Roman" w:cs="Times New Roman"/>
          <w:sz w:val="20"/>
          <w:szCs w:val="20"/>
        </w:rPr>
        <w:t>.</w:t>
      </w:r>
    </w:p>
    <w:p w:rsidR="00A16D64" w:rsidRDefault="00A16D64" w:rsidP="004B3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Materials:</w:t>
      </w:r>
    </w:p>
    <w:p w:rsidR="00A16D64" w:rsidRPr="00A16D64" w:rsidRDefault="00A16D64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D64">
        <w:rPr>
          <w:rFonts w:ascii="Times New Roman" w:hAnsi="Times New Roman" w:cs="Times New Roman"/>
          <w:sz w:val="20"/>
          <w:szCs w:val="20"/>
        </w:rPr>
        <w:t>Meditech Terminal</w:t>
      </w:r>
    </w:p>
    <w:p w:rsidR="00A16D64" w:rsidRPr="00A16D64" w:rsidRDefault="00936AFD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Phlebotomy Supplies</w:t>
      </w:r>
    </w:p>
    <w:p w:rsidR="00A16D64" w:rsidRPr="00A16D64" w:rsidRDefault="00936AFD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Microbiology Specimen Collection Supplies</w:t>
      </w:r>
    </w:p>
    <w:p w:rsidR="00936AFD" w:rsidRDefault="00936AFD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 Machine</w:t>
      </w:r>
    </w:p>
    <w:p w:rsidR="00A16D64" w:rsidRDefault="00A16D64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</w:t>
      </w:r>
    </w:p>
    <w:p w:rsidR="00A16D64" w:rsidRPr="00A16D64" w:rsidRDefault="00A16D64" w:rsidP="00A16D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Office Supplies</w:t>
      </w:r>
    </w:p>
    <w:p w:rsidR="007F3AB6" w:rsidRDefault="00936AFD" w:rsidP="007F3AB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Filling Outpatient Laboratory Supply Requests</w:t>
      </w:r>
      <w:r w:rsidR="00235FDD">
        <w:rPr>
          <w:rFonts w:ascii="Times New Roman" w:hAnsi="Times New Roman" w:cs="Times New Roman"/>
          <w:b/>
          <w:sz w:val="20"/>
          <w:szCs w:val="20"/>
        </w:rPr>
        <w:t xml:space="preserve"> Procedure:</w:t>
      </w:r>
    </w:p>
    <w:p w:rsidR="007F3AB6" w:rsidRPr="007F3AB6" w:rsidRDefault="007F3AB6" w:rsidP="007F3AB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</w:pPr>
      <w:r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Note:  </w:t>
      </w:r>
      <w:r w:rsidR="00BC7C99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Form#SUPPLY1.0</w:t>
      </w:r>
      <w:r w:rsidR="00936AFD"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 is received into the Saratoga Hospital Laboratory by fax, interoffice mail, or courier.</w:t>
      </w:r>
    </w:p>
    <w:p w:rsidR="007F3AB6" w:rsidRPr="00D5307A" w:rsidRDefault="007F3AB6" w:rsidP="007F3AB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7F3AB6" w:rsidRPr="007F3AB6" w:rsidRDefault="007F3AB6" w:rsidP="007F3AB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</w:pPr>
      <w:r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Note:  If the supply requisition has Pathology/Cytology listed, make a copy of the requisition and place the copy in the bin outside the Cytology door as soon as the requisition is received in the laboratory.</w:t>
      </w:r>
    </w:p>
    <w:p w:rsidR="007F3AB6" w:rsidRPr="00D5307A" w:rsidRDefault="007F3AB6" w:rsidP="007F3AB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936AFD" w:rsidRPr="007F3AB6" w:rsidRDefault="007F3AB6" w:rsidP="007F3AB6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</w:pPr>
      <w:r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Note:  </w:t>
      </w:r>
      <w:r w:rsidR="00936AFD"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For requests submitted on a form other than </w:t>
      </w:r>
      <w:r w:rsidR="00BC7C99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Form#SUPPLY1.0</w:t>
      </w:r>
      <w:r w:rsidR="00936AFD" w:rsidRPr="007F3AB6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 use </w:t>
      </w:r>
      <w:r w:rsidR="00BC7C99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 xml:space="preserve">fill the order and use Form#SUPPLY1.0 to enter the supply order into </w:t>
      </w:r>
      <w:proofErr w:type="spellStart"/>
      <w:r w:rsidR="00BC7C99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Meditech</w:t>
      </w:r>
      <w:proofErr w:type="spellEnd"/>
      <w:r w:rsidR="00BC7C99">
        <w:rPr>
          <w:rFonts w:ascii="Times New Roman" w:hAnsi="Times New Roman" w:cs="Times New Roman"/>
          <w:b/>
          <w:i/>
          <w:color w:val="0F243E" w:themeColor="text2" w:themeShade="80"/>
          <w:sz w:val="20"/>
          <w:szCs w:val="20"/>
        </w:rPr>
        <w:t>.</w:t>
      </w:r>
    </w:p>
    <w:p w:rsidR="007F3AB6" w:rsidRPr="007F3AB6" w:rsidRDefault="007F3AB6" w:rsidP="007F3AB6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46E31" w:rsidRDefault="00546E31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Fill request.  When filling request, quantify the total number filled based on the unit listed on </w:t>
      </w:r>
      <w:r w:rsidRPr="00936AFD">
        <w:rPr>
          <w:rFonts w:ascii="Times New Roman" w:hAnsi="Times New Roman" w:cs="Times New Roman"/>
          <w:sz w:val="20"/>
          <w:szCs w:val="20"/>
        </w:rPr>
        <w:t>Attachment 1:  Outpatient Laboratory Supply Requisition</w:t>
      </w:r>
      <w:r>
        <w:rPr>
          <w:rFonts w:ascii="Times New Roman" w:hAnsi="Times New Roman" w:cs="Times New Roman"/>
          <w:sz w:val="20"/>
          <w:szCs w:val="20"/>
        </w:rPr>
        <w:t xml:space="preserve"> Form.  Write the total number in the Quantity Filled column.</w:t>
      </w:r>
    </w:p>
    <w:p w:rsidR="00546E31" w:rsidRDefault="00546E31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 into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Meditech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235FDD" w:rsidRDefault="00235FDD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the </w:t>
      </w:r>
      <w:r>
        <w:rPr>
          <w:rFonts w:ascii="Times New Roman" w:hAnsi="Times New Roman" w:cs="Times New Roman"/>
          <w:b/>
          <w:sz w:val="20"/>
          <w:szCs w:val="20"/>
        </w:rPr>
        <w:t>Laboratory Module</w:t>
      </w:r>
      <w:r>
        <w:rPr>
          <w:rFonts w:ascii="Times New Roman" w:hAnsi="Times New Roman" w:cs="Times New Roman"/>
          <w:sz w:val="20"/>
          <w:szCs w:val="20"/>
        </w:rPr>
        <w:t xml:space="preserve">, select </w:t>
      </w:r>
      <w:r>
        <w:rPr>
          <w:rFonts w:ascii="Times New Roman" w:hAnsi="Times New Roman" w:cs="Times New Roman"/>
          <w:b/>
          <w:sz w:val="20"/>
          <w:szCs w:val="20"/>
        </w:rPr>
        <w:t>36. OUTREACH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5FDD" w:rsidRDefault="00235FDD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 </w:t>
      </w:r>
      <w:r>
        <w:rPr>
          <w:rFonts w:ascii="Times New Roman" w:hAnsi="Times New Roman" w:cs="Times New Roman"/>
          <w:b/>
          <w:sz w:val="20"/>
          <w:szCs w:val="20"/>
        </w:rPr>
        <w:t>40. Customer Service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35FDD" w:rsidRDefault="00235FDD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 </w:t>
      </w:r>
      <w:r w:rsidR="00546E31">
        <w:rPr>
          <w:rFonts w:ascii="Times New Roman" w:hAnsi="Times New Roman" w:cs="Times New Roman"/>
          <w:b/>
          <w:sz w:val="20"/>
          <w:szCs w:val="20"/>
        </w:rPr>
        <w:t>50. Enter/Edit Containers Distributed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46E31" w:rsidRDefault="00546E31" w:rsidP="00546E3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Outreach Client </w:t>
      </w:r>
      <w:r>
        <w:rPr>
          <w:rFonts w:ascii="Times New Roman" w:hAnsi="Times New Roman" w:cs="Times New Roman"/>
          <w:sz w:val="20"/>
          <w:szCs w:val="20"/>
        </w:rPr>
        <w:t xml:space="preserve">field type </w:t>
      </w:r>
      <w:r>
        <w:rPr>
          <w:rFonts w:ascii="Times New Roman" w:hAnsi="Times New Roman" w:cs="Times New Roman"/>
          <w:b/>
          <w:sz w:val="20"/>
          <w:szCs w:val="20"/>
        </w:rPr>
        <w:t>N\</w:t>
      </w:r>
      <w:r>
        <w:rPr>
          <w:rFonts w:ascii="Times New Roman" w:hAnsi="Times New Roman" w:cs="Times New Roman"/>
          <w:b/>
          <w:i/>
          <w:sz w:val="20"/>
          <w:szCs w:val="20"/>
        </w:rPr>
        <w:t>first three letters of the provider</w:t>
      </w:r>
      <w:r>
        <w:rPr>
          <w:rFonts w:ascii="Times New Roman" w:hAnsi="Times New Roman" w:cs="Times New Roman"/>
          <w:sz w:val="20"/>
          <w:szCs w:val="20"/>
        </w:rPr>
        <w:t xml:space="preserve"> then the </w:t>
      </w:r>
      <w:r>
        <w:rPr>
          <w:rFonts w:ascii="Times New Roman" w:hAnsi="Times New Roman" w:cs="Times New Roman"/>
          <w:b/>
          <w:sz w:val="20"/>
          <w:szCs w:val="20"/>
        </w:rPr>
        <w:t xml:space="preserve">F9 </w:t>
      </w:r>
      <w:r>
        <w:rPr>
          <w:rFonts w:ascii="Times New Roman" w:hAnsi="Times New Roman" w:cs="Times New Roman"/>
          <w:sz w:val="20"/>
          <w:szCs w:val="20"/>
        </w:rPr>
        <w:t>key to look up the ordering provider of the order with the issue.  Select the provider.</w:t>
      </w:r>
    </w:p>
    <w:p w:rsidR="00546E31" w:rsidRDefault="00546E31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Distributed # </w:t>
      </w:r>
      <w:r>
        <w:rPr>
          <w:rFonts w:ascii="Times New Roman" w:hAnsi="Times New Roman" w:cs="Times New Roman"/>
          <w:sz w:val="20"/>
          <w:szCs w:val="20"/>
        </w:rPr>
        <w:t xml:space="preserve">field type </w:t>
      </w:r>
      <w:r>
        <w:rPr>
          <w:rFonts w:ascii="Times New Roman" w:hAnsi="Times New Roman" w:cs="Times New Roman"/>
          <w:b/>
          <w:sz w:val="20"/>
          <w:szCs w:val="20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>for new.</w:t>
      </w:r>
    </w:p>
    <w:p w:rsidR="00546E31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Date Distributed </w:t>
      </w:r>
      <w:r>
        <w:rPr>
          <w:rFonts w:ascii="Times New Roman" w:hAnsi="Times New Roman" w:cs="Times New Roman"/>
          <w:sz w:val="20"/>
          <w:szCs w:val="20"/>
        </w:rPr>
        <w:t>field enter the date that the supply requisition was filled.</w:t>
      </w:r>
    </w:p>
    <w:p w:rsidR="00446C35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Container </w:t>
      </w:r>
      <w:r>
        <w:rPr>
          <w:rFonts w:ascii="Times New Roman" w:hAnsi="Times New Roman" w:cs="Times New Roman"/>
          <w:sz w:val="20"/>
          <w:szCs w:val="20"/>
        </w:rPr>
        <w:t>field enter the mnemonic from the supply requisition of the first item filled on the list.</w:t>
      </w:r>
    </w:p>
    <w:p w:rsidR="00446C35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Amount </w:t>
      </w:r>
      <w:r>
        <w:rPr>
          <w:rFonts w:ascii="Times New Roman" w:hAnsi="Times New Roman" w:cs="Times New Roman"/>
          <w:sz w:val="20"/>
          <w:szCs w:val="20"/>
        </w:rPr>
        <w:t>field enter the amount calculated of that item from the supply requisition.</w:t>
      </w:r>
    </w:p>
    <w:p w:rsidR="00446C35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Enter the remaining containers and amounts</w:t>
      </w:r>
      <w:r w:rsidR="009760C5">
        <w:rPr>
          <w:rFonts w:ascii="Times New Roman" w:hAnsi="Times New Roman" w:cs="Times New Roman"/>
          <w:sz w:val="20"/>
          <w:szCs w:val="20"/>
        </w:rPr>
        <w:t xml:space="preserve"> from the supply requisition.</w:t>
      </w:r>
    </w:p>
    <w:p w:rsidR="00446C35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Requester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46C35">
        <w:rPr>
          <w:rFonts w:ascii="Times New Roman" w:hAnsi="Times New Roman" w:cs="Times New Roman"/>
          <w:sz w:val="20"/>
          <w:szCs w:val="20"/>
        </w:rPr>
        <w:t>ield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enter the name of the requester if specified on the supply requisition.  If there is no name specified, proceed to the </w:t>
      </w:r>
      <w:r>
        <w:rPr>
          <w:rFonts w:ascii="Times New Roman" w:hAnsi="Times New Roman" w:cs="Times New Roman"/>
          <w:b/>
          <w:sz w:val="20"/>
          <w:szCs w:val="20"/>
        </w:rPr>
        <w:t xml:space="preserve">Comment? </w:t>
      </w:r>
      <w:proofErr w:type="gramStart"/>
      <w:r>
        <w:rPr>
          <w:rFonts w:ascii="Times New Roman" w:hAnsi="Times New Roman" w:cs="Times New Roman"/>
          <w:sz w:val="20"/>
          <w:szCs w:val="20"/>
        </w:rPr>
        <w:t>field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46C35" w:rsidRDefault="00446C35" w:rsidP="00235FD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Enter </w:t>
      </w:r>
      <w:r>
        <w:rPr>
          <w:rFonts w:ascii="Times New Roman" w:hAnsi="Times New Roman" w:cs="Times New Roman"/>
          <w:b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Comment? </w:t>
      </w:r>
      <w:proofErr w:type="gramStart"/>
      <w:r>
        <w:rPr>
          <w:rFonts w:ascii="Times New Roman" w:hAnsi="Times New Roman" w:cs="Times New Roman"/>
          <w:sz w:val="20"/>
          <w:szCs w:val="20"/>
        </w:rPr>
        <w:t>field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if a comment is required.</w:t>
      </w:r>
    </w:p>
    <w:p w:rsidR="007F3AB6" w:rsidRDefault="009760C5" w:rsidP="007F3A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Type </w:t>
      </w:r>
      <w:r>
        <w:rPr>
          <w:rFonts w:ascii="Times New Roman" w:hAnsi="Times New Roman" w:cs="Times New Roman"/>
          <w:b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to file the entries for the supple request.</w:t>
      </w:r>
    </w:p>
    <w:p w:rsidR="007F3AB6" w:rsidRDefault="007F3AB6" w:rsidP="007F3A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File the filled supply request by month in the phlebotomy filing cabinet.</w:t>
      </w:r>
    </w:p>
    <w:p w:rsidR="007F3AB6" w:rsidRDefault="00C74E38" w:rsidP="00AC74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Container Distribution Report:</w:t>
      </w:r>
    </w:p>
    <w:p w:rsidR="00C74E38" w:rsidRPr="00AC7491" w:rsidRDefault="00C74E38" w:rsidP="007F3A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7491">
        <w:rPr>
          <w:rFonts w:ascii="Times New Roman" w:hAnsi="Times New Roman" w:cs="Times New Roman"/>
          <w:sz w:val="20"/>
          <w:szCs w:val="20"/>
        </w:rPr>
        <w:t xml:space="preserve">The Container Distribution Report combines the container data entered during Outreach Requisition Entry and Enter/Edit Containers Distributed into </w:t>
      </w:r>
      <w:r w:rsidR="00AC7491" w:rsidRPr="00AC7491">
        <w:rPr>
          <w:rFonts w:ascii="Times New Roman" w:hAnsi="Times New Roman" w:cs="Times New Roman"/>
          <w:sz w:val="20"/>
          <w:szCs w:val="20"/>
        </w:rPr>
        <w:t>a usage report.</w:t>
      </w:r>
      <w:r w:rsidR="00AC7491">
        <w:rPr>
          <w:rFonts w:ascii="Times New Roman" w:hAnsi="Times New Roman" w:cs="Times New Roman"/>
          <w:sz w:val="20"/>
          <w:szCs w:val="20"/>
        </w:rPr>
        <w:t xml:space="preserve">  The report is compiled and reviewed monthly by the Supply CLA.</w:t>
      </w:r>
    </w:p>
    <w:p w:rsidR="00AC7491" w:rsidRDefault="00AC7491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 into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Meditech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C7491" w:rsidRDefault="00AC7491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the </w:t>
      </w:r>
      <w:r>
        <w:rPr>
          <w:rFonts w:ascii="Times New Roman" w:hAnsi="Times New Roman" w:cs="Times New Roman"/>
          <w:b/>
          <w:sz w:val="20"/>
          <w:szCs w:val="20"/>
        </w:rPr>
        <w:t>Laboratory Module</w:t>
      </w:r>
      <w:r>
        <w:rPr>
          <w:rFonts w:ascii="Times New Roman" w:hAnsi="Times New Roman" w:cs="Times New Roman"/>
          <w:sz w:val="20"/>
          <w:szCs w:val="20"/>
        </w:rPr>
        <w:t xml:space="preserve">, select </w:t>
      </w:r>
      <w:r>
        <w:rPr>
          <w:rFonts w:ascii="Times New Roman" w:hAnsi="Times New Roman" w:cs="Times New Roman"/>
          <w:b/>
          <w:sz w:val="20"/>
          <w:szCs w:val="20"/>
        </w:rPr>
        <w:t>36. OUTREACH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7491" w:rsidRDefault="00AC7491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 </w:t>
      </w:r>
      <w:r>
        <w:rPr>
          <w:rFonts w:ascii="Times New Roman" w:hAnsi="Times New Roman" w:cs="Times New Roman"/>
          <w:b/>
          <w:sz w:val="20"/>
          <w:szCs w:val="20"/>
        </w:rPr>
        <w:t>40. Customer Service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7491" w:rsidRDefault="00AC7491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Select</w:t>
      </w:r>
      <w:r w:rsidR="000950A9">
        <w:rPr>
          <w:rFonts w:ascii="Times New Roman" w:hAnsi="Times New Roman" w:cs="Times New Roman"/>
          <w:sz w:val="20"/>
          <w:szCs w:val="20"/>
        </w:rPr>
        <w:t xml:space="preserve"> </w:t>
      </w:r>
      <w:r w:rsidR="000950A9">
        <w:rPr>
          <w:rFonts w:ascii="Times New Roman" w:hAnsi="Times New Roman" w:cs="Times New Roman"/>
          <w:b/>
          <w:sz w:val="20"/>
          <w:szCs w:val="20"/>
        </w:rPr>
        <w:t>53. Container Distribution Report</w:t>
      </w:r>
      <w:r w:rsidR="000950A9">
        <w:rPr>
          <w:rFonts w:ascii="Times New Roman" w:hAnsi="Times New Roman" w:cs="Times New Roman"/>
          <w:sz w:val="20"/>
          <w:szCs w:val="20"/>
        </w:rPr>
        <w:t>.</w:t>
      </w:r>
    </w:p>
    <w:p w:rsidR="000950A9" w:rsidRPr="000950A9" w:rsidRDefault="000950A9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From Date </w:t>
      </w:r>
      <w:r>
        <w:rPr>
          <w:rFonts w:ascii="Times New Roman" w:hAnsi="Times New Roman" w:cs="Times New Roman"/>
          <w:sz w:val="20"/>
          <w:szCs w:val="20"/>
        </w:rPr>
        <w:t>field enter the first date of the previous month.</w:t>
      </w:r>
    </w:p>
    <w:p w:rsidR="000950A9" w:rsidRPr="000950A9" w:rsidRDefault="000950A9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b/>
          <w:sz w:val="20"/>
          <w:szCs w:val="20"/>
        </w:rPr>
        <w:t xml:space="preserve">Thru Date </w:t>
      </w:r>
      <w:r>
        <w:rPr>
          <w:rFonts w:ascii="Times New Roman" w:hAnsi="Times New Roman" w:cs="Times New Roman"/>
          <w:sz w:val="20"/>
          <w:szCs w:val="20"/>
        </w:rPr>
        <w:t>enter the last date of the previous month.</w:t>
      </w:r>
    </w:p>
    <w:p w:rsidR="000950A9" w:rsidRPr="00AC7491" w:rsidRDefault="000950A9" w:rsidP="00AC749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 the </w:t>
      </w:r>
      <w:r>
        <w:rPr>
          <w:rFonts w:ascii="Times New Roman" w:hAnsi="Times New Roman" w:cs="Times New Roman"/>
          <w:b/>
          <w:sz w:val="20"/>
          <w:szCs w:val="20"/>
        </w:rPr>
        <w:t xml:space="preserve">F12 </w:t>
      </w:r>
      <w:r>
        <w:rPr>
          <w:rFonts w:ascii="Times New Roman" w:hAnsi="Times New Roman" w:cs="Times New Roman"/>
          <w:sz w:val="20"/>
          <w:szCs w:val="20"/>
        </w:rPr>
        <w:t>key, and print the report.</w:t>
      </w:r>
    </w:p>
    <w:p w:rsidR="000D204F" w:rsidRPr="000D204F" w:rsidRDefault="000D204F" w:rsidP="000D20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055"/>
        <w:gridCol w:w="1862"/>
        <w:gridCol w:w="1350"/>
        <w:gridCol w:w="3196"/>
      </w:tblGrid>
      <w:tr w:rsidR="00C90ED4" w:rsidRPr="00C90ED4" w:rsidTr="001B2498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Date of Origin: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04/15/15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Prepared By: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Teri Baldwin</w:t>
            </w:r>
          </w:p>
        </w:tc>
      </w:tr>
      <w:tr w:rsidR="00C90ED4" w:rsidRPr="00C90ED4" w:rsidTr="001B2498">
        <w:trPr>
          <w:trHeight w:val="432"/>
        </w:trPr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ED4" w:rsidRPr="00C90ED4" w:rsidRDefault="00C90ED4" w:rsidP="00C9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5FDD" w:rsidRDefault="00235FDD" w:rsidP="004B39A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  <w:gridCol w:w="270"/>
        <w:gridCol w:w="864"/>
        <w:gridCol w:w="270"/>
        <w:gridCol w:w="3312"/>
        <w:gridCol w:w="270"/>
        <w:gridCol w:w="864"/>
      </w:tblGrid>
      <w:tr w:rsidR="00C90ED4" w:rsidRPr="00C90ED4" w:rsidTr="001B249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Approved by: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0ED4" w:rsidRPr="00C90ED4" w:rsidTr="001B249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Phlebotomy Supervisor</w:t>
            </w:r>
          </w:p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Saratoga Hospital Laboratory Medical Director</w:t>
            </w:r>
          </w:p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William E. Field II, MD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</w:tr>
      <w:tr w:rsidR="00C90ED4" w:rsidRPr="00C90ED4" w:rsidTr="001B249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0ED4" w:rsidRPr="00C90ED4" w:rsidTr="00C90ED4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0ED4" w:rsidRPr="00C90ED4" w:rsidTr="00C90ED4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Laboratory Administrative Director</w:t>
            </w:r>
          </w:p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ED4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90ED4" w:rsidRPr="00C90ED4" w:rsidRDefault="00C90ED4" w:rsidP="00C9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0ED4" w:rsidRPr="005A39A7" w:rsidRDefault="00C90ED4" w:rsidP="004B39A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92F" w:rsidRPr="004B39A0" w:rsidRDefault="00D8592F" w:rsidP="004B3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39A0" w:rsidRDefault="004B39A0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A16D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0ED4" w:rsidRDefault="00C90ED4" w:rsidP="00C90ED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90ED4" w:rsidRPr="00C90ED4" w:rsidRDefault="00C90ED4" w:rsidP="00C90ED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0ED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90ED4" w:rsidRDefault="00C90ED4" w:rsidP="00C90ED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0ED4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9C7A37" w:rsidRPr="00C90ED4" w:rsidRDefault="00C90ED4" w:rsidP="00D5307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0ED4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sectPr w:rsidR="009C7A37" w:rsidRPr="00C90ED4" w:rsidSect="000950A9">
      <w:headerReference w:type="default" r:id="rId8"/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15" w:rsidRDefault="00134715" w:rsidP="00134715">
      <w:pPr>
        <w:spacing w:after="0" w:line="240" w:lineRule="auto"/>
      </w:pPr>
      <w:r>
        <w:separator/>
      </w:r>
    </w:p>
  </w:endnote>
  <w:endnote w:type="continuationSeparator" w:id="0">
    <w:p w:rsidR="00134715" w:rsidRDefault="00134715" w:rsidP="0013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367419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437660540"/>
          <w:docPartObj>
            <w:docPartGallery w:val="Page Numbers (Top of Page)"/>
            <w:docPartUnique/>
          </w:docPartObj>
        </w:sdtPr>
        <w:sdtEndPr/>
        <w:sdtContent>
          <w:p w:rsidR="005529B0" w:rsidRPr="005529B0" w:rsidRDefault="006E6016" w:rsidP="00D5307A">
            <w:pPr>
              <w:pStyle w:val="Foo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L:\Lab\Lab\Procedures-Final\Phlebotomy\Procedures\Procedure for Handling Outpatient Laboratory Supply Requests 4.29.15.docx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5529B0" w:rsidRPr="005529B0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5529B0" w:rsidRPr="005529B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5529B0" w:rsidRPr="005529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529B0" w:rsidRDefault="001425EC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Sop#:PB21.</w:t>
    </w:r>
    <w:r w:rsidR="00BC7C99">
      <w:rPr>
        <w:rFonts w:ascii="Times New Roman" w:hAnsi="Times New Roman" w:cs="Times New Roman"/>
        <w:sz w:val="16"/>
        <w:szCs w:val="16"/>
      </w:rPr>
      <w:t>0</w:t>
    </w:r>
  </w:p>
  <w:p w:rsidR="001425EC" w:rsidRPr="005529B0" w:rsidRDefault="001425EC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Date Printed:  04/27/15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15" w:rsidRDefault="00134715" w:rsidP="00134715">
      <w:pPr>
        <w:spacing w:after="0" w:line="240" w:lineRule="auto"/>
      </w:pPr>
      <w:r>
        <w:separator/>
      </w:r>
    </w:p>
  </w:footnote>
  <w:footnote w:type="continuationSeparator" w:id="0">
    <w:p w:rsidR="00134715" w:rsidRDefault="00134715" w:rsidP="0013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5F" w:rsidRDefault="001F1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022"/>
    <w:multiLevelType w:val="hybridMultilevel"/>
    <w:tmpl w:val="44584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267"/>
    <w:multiLevelType w:val="hybridMultilevel"/>
    <w:tmpl w:val="4796D7B2"/>
    <w:lvl w:ilvl="0" w:tplc="719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1478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95E75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6EF0"/>
    <w:multiLevelType w:val="hybridMultilevel"/>
    <w:tmpl w:val="0BF406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676E3"/>
    <w:multiLevelType w:val="hybridMultilevel"/>
    <w:tmpl w:val="891671B6"/>
    <w:lvl w:ilvl="0" w:tplc="E36C2DDA">
      <w:start w:val="21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9169F"/>
    <w:multiLevelType w:val="hybridMultilevel"/>
    <w:tmpl w:val="4796D7B2"/>
    <w:lvl w:ilvl="0" w:tplc="71928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1478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95E75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D55A2"/>
    <w:multiLevelType w:val="hybridMultilevel"/>
    <w:tmpl w:val="7634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130A9"/>
    <w:multiLevelType w:val="hybridMultilevel"/>
    <w:tmpl w:val="A9024AE4"/>
    <w:lvl w:ilvl="0" w:tplc="6F7C5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1340E7"/>
    <w:multiLevelType w:val="hybridMultilevel"/>
    <w:tmpl w:val="5BDA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0D"/>
    <w:rsid w:val="00005C52"/>
    <w:rsid w:val="0003550D"/>
    <w:rsid w:val="000950A9"/>
    <w:rsid w:val="000D204F"/>
    <w:rsid w:val="000D60F7"/>
    <w:rsid w:val="0012262A"/>
    <w:rsid w:val="00134715"/>
    <w:rsid w:val="001425EC"/>
    <w:rsid w:val="00196777"/>
    <w:rsid w:val="001976EF"/>
    <w:rsid w:val="001A4D63"/>
    <w:rsid w:val="001F105F"/>
    <w:rsid w:val="00235FDD"/>
    <w:rsid w:val="002D43B4"/>
    <w:rsid w:val="00320A24"/>
    <w:rsid w:val="00446C35"/>
    <w:rsid w:val="00446F0A"/>
    <w:rsid w:val="00454CDB"/>
    <w:rsid w:val="004A4D63"/>
    <w:rsid w:val="004A588D"/>
    <w:rsid w:val="004B39A0"/>
    <w:rsid w:val="004B4AF6"/>
    <w:rsid w:val="00546E31"/>
    <w:rsid w:val="005529B0"/>
    <w:rsid w:val="00554D7B"/>
    <w:rsid w:val="005A39A7"/>
    <w:rsid w:val="005F31D5"/>
    <w:rsid w:val="005F504F"/>
    <w:rsid w:val="0063501D"/>
    <w:rsid w:val="006A6C89"/>
    <w:rsid w:val="006E6016"/>
    <w:rsid w:val="007872A5"/>
    <w:rsid w:val="007F3AB6"/>
    <w:rsid w:val="00882428"/>
    <w:rsid w:val="008D6BBA"/>
    <w:rsid w:val="008E54CA"/>
    <w:rsid w:val="0092339E"/>
    <w:rsid w:val="00936AFD"/>
    <w:rsid w:val="009760C5"/>
    <w:rsid w:val="009C7A37"/>
    <w:rsid w:val="00A16D64"/>
    <w:rsid w:val="00AC7491"/>
    <w:rsid w:val="00B33D7F"/>
    <w:rsid w:val="00B70A8D"/>
    <w:rsid w:val="00BC7C99"/>
    <w:rsid w:val="00BF1393"/>
    <w:rsid w:val="00C2584C"/>
    <w:rsid w:val="00C74E38"/>
    <w:rsid w:val="00C90ED4"/>
    <w:rsid w:val="00C96D92"/>
    <w:rsid w:val="00CB0EF2"/>
    <w:rsid w:val="00D5307A"/>
    <w:rsid w:val="00D7023E"/>
    <w:rsid w:val="00D8592F"/>
    <w:rsid w:val="00DA2610"/>
    <w:rsid w:val="00E338B5"/>
    <w:rsid w:val="00E71393"/>
    <w:rsid w:val="00E80F7E"/>
    <w:rsid w:val="00EE0ADF"/>
    <w:rsid w:val="00F3282A"/>
    <w:rsid w:val="00F7652F"/>
    <w:rsid w:val="00F979D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715"/>
  </w:style>
  <w:style w:type="paragraph" w:styleId="Footer">
    <w:name w:val="footer"/>
    <w:basedOn w:val="Normal"/>
    <w:link w:val="FooterChar"/>
    <w:uiPriority w:val="99"/>
    <w:unhideWhenUsed/>
    <w:rsid w:val="0013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715"/>
  </w:style>
  <w:style w:type="table" w:styleId="TableGrid">
    <w:name w:val="Table Grid"/>
    <w:basedOn w:val="TableNormal"/>
    <w:uiPriority w:val="59"/>
    <w:rsid w:val="004B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715"/>
  </w:style>
  <w:style w:type="paragraph" w:styleId="Footer">
    <w:name w:val="footer"/>
    <w:basedOn w:val="Normal"/>
    <w:link w:val="FooterChar"/>
    <w:uiPriority w:val="99"/>
    <w:unhideWhenUsed/>
    <w:rsid w:val="0013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715"/>
  </w:style>
  <w:style w:type="table" w:styleId="TableGrid">
    <w:name w:val="Table Grid"/>
    <w:basedOn w:val="TableNormal"/>
    <w:uiPriority w:val="59"/>
    <w:rsid w:val="004B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Hospital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TBaldwin8.17.11</dc:creator>
  <cp:lastModifiedBy>TBaldwin8.17.11</cp:lastModifiedBy>
  <cp:revision>3</cp:revision>
  <cp:lastPrinted>2015-04-30T13:24:00Z</cp:lastPrinted>
  <dcterms:created xsi:type="dcterms:W3CDTF">2015-05-04T17:03:00Z</dcterms:created>
  <dcterms:modified xsi:type="dcterms:W3CDTF">2015-05-04T17:04:00Z</dcterms:modified>
</cp:coreProperties>
</file>