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BBF" w:rsidRPr="004C3BBF" w:rsidRDefault="004C3BBF" w:rsidP="004C3BBF">
      <w:pPr>
        <w:pStyle w:val="Header"/>
        <w:pBdr>
          <w:top w:val="single" w:sz="6" w:space="1" w:color="auto"/>
          <w:left w:val="single" w:sz="6" w:space="1" w:color="auto"/>
          <w:bottom w:val="single" w:sz="36" w:space="1" w:color="auto"/>
          <w:right w:val="single" w:sz="36" w:space="1" w:color="auto"/>
        </w:pBdr>
        <w:rPr>
          <w:rFonts w:ascii="Arial" w:hAnsi="Arial" w:cs="Arial"/>
        </w:rPr>
      </w:pPr>
      <w:r w:rsidRPr="004C3BBF">
        <w:rPr>
          <w:rFonts w:ascii="Arial" w:hAnsi="Arial" w:cs="Arial"/>
        </w:rPr>
        <w:t>TITLE</w:t>
      </w:r>
      <w:r w:rsidR="006C1396">
        <w:rPr>
          <w:rFonts w:ascii="Arial" w:hAnsi="Arial" w:cs="Arial"/>
        </w:rPr>
        <w:t xml:space="preserve">    C. diff Quik Chek Complete – Antigen and Toxin A &amp; B Detection</w:t>
      </w:r>
      <w:r w:rsidR="006C1396">
        <w:rPr>
          <w:rFonts w:ascii="Arial" w:hAnsi="Arial" w:cs="Arial"/>
        </w:rPr>
        <w:tab/>
      </w:r>
    </w:p>
    <w:p w:rsidR="004C3BBF" w:rsidRDefault="004C3BBF">
      <w:pPr>
        <w:jc w:val="both"/>
        <w:rPr>
          <w:rFonts w:ascii="Arial" w:hAnsi="Arial" w:cs="Arial"/>
          <w:b w:val="0"/>
        </w:rPr>
      </w:pPr>
    </w:p>
    <w:p w:rsidR="00E466DA" w:rsidRDefault="00E466DA">
      <w:pPr>
        <w:jc w:val="both"/>
        <w:rPr>
          <w:rFonts w:ascii="Arial" w:hAnsi="Arial" w:cs="Arial"/>
        </w:rPr>
      </w:pPr>
      <w:r w:rsidRPr="004C3BBF">
        <w:rPr>
          <w:rFonts w:ascii="Arial" w:hAnsi="Arial" w:cs="Arial"/>
        </w:rPr>
        <w:t>PRINCIPLE</w:t>
      </w:r>
      <w:r w:rsidR="003C3289" w:rsidRPr="004C3BBF">
        <w:rPr>
          <w:rFonts w:ascii="Arial" w:hAnsi="Arial" w:cs="Arial"/>
        </w:rPr>
        <w:t>/PURPOSE</w:t>
      </w:r>
      <w:r w:rsidRPr="004C3BBF">
        <w:rPr>
          <w:rFonts w:ascii="Arial" w:hAnsi="Arial" w:cs="Arial"/>
        </w:rPr>
        <w:t>:</w:t>
      </w:r>
    </w:p>
    <w:p w:rsidR="00555541" w:rsidRPr="004C3BBF" w:rsidRDefault="00555541">
      <w:pPr>
        <w:jc w:val="both"/>
        <w:rPr>
          <w:rFonts w:ascii="Arial" w:hAnsi="Arial" w:cs="Arial"/>
        </w:rPr>
      </w:pPr>
    </w:p>
    <w:p w:rsidR="003C3289" w:rsidRDefault="007E2610" w:rsidP="004E429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Pr>
          <w:rFonts w:ascii="Arial" w:hAnsi="Arial" w:cs="Arial"/>
          <w:b w:val="0"/>
        </w:rPr>
        <w:t xml:space="preserve">Clostridium difficile is an anaerobic bacterium that can lead to diarrheal disease and </w:t>
      </w:r>
      <w:r w:rsidR="0078796A">
        <w:rPr>
          <w:rFonts w:ascii="Arial" w:hAnsi="Arial" w:cs="Arial"/>
          <w:b w:val="0"/>
        </w:rPr>
        <w:t>pseudo membranes</w:t>
      </w:r>
      <w:r>
        <w:rPr>
          <w:rFonts w:ascii="Arial" w:hAnsi="Arial" w:cs="Arial"/>
          <w:b w:val="0"/>
        </w:rPr>
        <w:t xml:space="preserve"> colitis if the </w:t>
      </w:r>
      <w:r w:rsidR="0078796A">
        <w:rPr>
          <w:rFonts w:ascii="Arial" w:hAnsi="Arial" w:cs="Arial"/>
          <w:b w:val="0"/>
        </w:rPr>
        <w:t>normal</w:t>
      </w:r>
      <w:r>
        <w:rPr>
          <w:rFonts w:ascii="Arial" w:hAnsi="Arial" w:cs="Arial"/>
          <w:b w:val="0"/>
        </w:rPr>
        <w:t xml:space="preserve"> gastrointestinal tract flora is altered by antibiotic therapy. </w:t>
      </w:r>
      <w:r w:rsidR="0078796A">
        <w:rPr>
          <w:rFonts w:ascii="Arial" w:hAnsi="Arial" w:cs="Arial"/>
          <w:b w:val="0"/>
        </w:rPr>
        <w:t>Toxigenic</w:t>
      </w:r>
      <w:r w:rsidR="00E7463A">
        <w:rPr>
          <w:rFonts w:ascii="Arial" w:hAnsi="Arial" w:cs="Arial"/>
          <w:b w:val="0"/>
        </w:rPr>
        <w:t xml:space="preserve"> strains of C. difficile carry the genes encoding the toxins while non-</w:t>
      </w:r>
      <w:r w:rsidR="0078796A">
        <w:rPr>
          <w:rFonts w:ascii="Arial" w:hAnsi="Arial" w:cs="Arial"/>
          <w:b w:val="0"/>
        </w:rPr>
        <w:t>toxigenic</w:t>
      </w:r>
      <w:r w:rsidR="00E7463A">
        <w:rPr>
          <w:rFonts w:ascii="Arial" w:hAnsi="Arial" w:cs="Arial"/>
          <w:b w:val="0"/>
        </w:rPr>
        <w:t xml:space="preserve"> strains do not carry the toxin genes. The clinical symptoms associated with the disease are </w:t>
      </w:r>
      <w:r w:rsidR="0078796A">
        <w:rPr>
          <w:rFonts w:ascii="Arial" w:hAnsi="Arial" w:cs="Arial"/>
          <w:b w:val="0"/>
        </w:rPr>
        <w:t>believed</w:t>
      </w:r>
      <w:r w:rsidR="00E7463A">
        <w:rPr>
          <w:rFonts w:ascii="Arial" w:hAnsi="Arial" w:cs="Arial"/>
          <w:b w:val="0"/>
        </w:rPr>
        <w:t xml:space="preserve"> to be </w:t>
      </w:r>
      <w:r w:rsidR="0078796A">
        <w:rPr>
          <w:rFonts w:ascii="Arial" w:hAnsi="Arial" w:cs="Arial"/>
          <w:b w:val="0"/>
        </w:rPr>
        <w:t>primarily</w:t>
      </w:r>
      <w:r w:rsidR="00E7463A">
        <w:rPr>
          <w:rFonts w:ascii="Arial" w:hAnsi="Arial" w:cs="Arial"/>
          <w:b w:val="0"/>
        </w:rPr>
        <w:t xml:space="preserve"> due to toxin A, which is </w:t>
      </w:r>
      <w:r w:rsidR="00866207">
        <w:rPr>
          <w:rFonts w:ascii="Arial" w:hAnsi="Arial" w:cs="Arial"/>
          <w:b w:val="0"/>
        </w:rPr>
        <w:t>a tissue-damaging enterotoxin. C</w:t>
      </w:r>
      <w:r w:rsidR="00E7463A">
        <w:rPr>
          <w:rFonts w:ascii="Arial" w:hAnsi="Arial" w:cs="Arial"/>
          <w:b w:val="0"/>
        </w:rPr>
        <w:t xml:space="preserve">. difficile also produces a second </w:t>
      </w:r>
      <w:r w:rsidR="0078796A">
        <w:rPr>
          <w:rFonts w:ascii="Arial" w:hAnsi="Arial" w:cs="Arial"/>
          <w:b w:val="0"/>
        </w:rPr>
        <w:t>toxin;</w:t>
      </w:r>
      <w:r w:rsidR="00E7463A">
        <w:rPr>
          <w:rFonts w:ascii="Arial" w:hAnsi="Arial" w:cs="Arial"/>
          <w:b w:val="0"/>
        </w:rPr>
        <w:t xml:space="preserve"> designated toxin B. Toxigenic C. difficile strains produce both toxins, or only toxin B. The glutamate dehydrogenase of C. difficile is a good antigen marker for the organism in feces because it is produced in high amounts by all strains, </w:t>
      </w:r>
      <w:r w:rsidR="0078796A">
        <w:rPr>
          <w:rFonts w:ascii="Arial" w:hAnsi="Arial" w:cs="Arial"/>
          <w:b w:val="0"/>
        </w:rPr>
        <w:t>toxigenic</w:t>
      </w:r>
      <w:r w:rsidR="00E7463A">
        <w:rPr>
          <w:rFonts w:ascii="Arial" w:hAnsi="Arial" w:cs="Arial"/>
          <w:b w:val="0"/>
        </w:rPr>
        <w:t xml:space="preserve"> or non-toxigenic. </w:t>
      </w:r>
      <w:r w:rsidR="0008309B" w:rsidRPr="0008309B">
        <w:rPr>
          <w:rFonts w:ascii="Arial" w:hAnsi="Arial" w:cs="Arial"/>
          <w:b w:val="0"/>
        </w:rPr>
        <w:t xml:space="preserve">The C. diff Quik Chek Complete test is a rapid membrane enzyme immunoassay for the simultaneous detection of Clostridium difficile glutamate dehydrogenase antigen and toxins A and B in a single reaction well. </w:t>
      </w:r>
      <w:r w:rsidR="00F94E7F">
        <w:rPr>
          <w:rFonts w:ascii="Arial" w:hAnsi="Arial" w:cs="Arial"/>
          <w:b w:val="0"/>
        </w:rPr>
        <w:t xml:space="preserve">A positive result in the test for a </w:t>
      </w:r>
      <w:r w:rsidR="0078796A">
        <w:rPr>
          <w:rFonts w:ascii="Arial" w:hAnsi="Arial" w:cs="Arial"/>
          <w:b w:val="0"/>
        </w:rPr>
        <w:t>glutamate</w:t>
      </w:r>
      <w:r w:rsidR="00F94E7F">
        <w:rPr>
          <w:rFonts w:ascii="Arial" w:hAnsi="Arial" w:cs="Arial"/>
          <w:b w:val="0"/>
        </w:rPr>
        <w:t xml:space="preserve"> dehydrogenase of C. difficile confirms the presence of </w:t>
      </w:r>
      <w:r w:rsidR="0078796A">
        <w:rPr>
          <w:rFonts w:ascii="Arial" w:hAnsi="Arial" w:cs="Arial"/>
          <w:b w:val="0"/>
        </w:rPr>
        <w:t>this</w:t>
      </w:r>
      <w:r w:rsidR="00F94E7F">
        <w:rPr>
          <w:rFonts w:ascii="Arial" w:hAnsi="Arial" w:cs="Arial"/>
          <w:b w:val="0"/>
        </w:rPr>
        <w:t xml:space="preserve"> organism in a fecal specimen; a negative result indicates the absence of the organism. A</w:t>
      </w:r>
      <w:r w:rsidR="00866207">
        <w:rPr>
          <w:rFonts w:ascii="Arial" w:hAnsi="Arial" w:cs="Arial"/>
          <w:b w:val="0"/>
        </w:rPr>
        <w:t xml:space="preserve"> positiv</w:t>
      </w:r>
      <w:r w:rsidR="00F94E7F">
        <w:rPr>
          <w:rFonts w:ascii="Arial" w:hAnsi="Arial" w:cs="Arial"/>
          <w:b w:val="0"/>
        </w:rPr>
        <w:t xml:space="preserve">e result in the test for </w:t>
      </w:r>
      <w:r w:rsidR="0078796A">
        <w:rPr>
          <w:rFonts w:ascii="Arial" w:hAnsi="Arial" w:cs="Arial"/>
          <w:b w:val="0"/>
        </w:rPr>
        <w:t>toxins</w:t>
      </w:r>
      <w:r w:rsidR="00F94E7F">
        <w:rPr>
          <w:rFonts w:ascii="Arial" w:hAnsi="Arial" w:cs="Arial"/>
          <w:b w:val="0"/>
        </w:rPr>
        <w:t xml:space="preserve"> A and B confirm</w:t>
      </w:r>
      <w:r w:rsidR="00270C64">
        <w:rPr>
          <w:rFonts w:ascii="Arial" w:hAnsi="Arial" w:cs="Arial"/>
          <w:b w:val="0"/>
        </w:rPr>
        <w:t>s</w:t>
      </w:r>
      <w:r w:rsidR="00F94E7F">
        <w:rPr>
          <w:rFonts w:ascii="Arial" w:hAnsi="Arial" w:cs="Arial"/>
          <w:b w:val="0"/>
        </w:rPr>
        <w:t xml:space="preserve"> the presence of toxigenic C. difficile. </w:t>
      </w:r>
      <w:r w:rsidR="007F128D">
        <w:rPr>
          <w:rFonts w:ascii="Arial" w:hAnsi="Arial" w:cs="Arial"/>
          <w:b w:val="0"/>
        </w:rPr>
        <w:t>C. diff Quik Check Complete test is the primary screen for C. difficile infection. Indeterminate results are confirmed by the Cepheid GeneXpert C. difficile PCR assay as per the two-s</w:t>
      </w:r>
      <w:r w:rsidR="00866207">
        <w:rPr>
          <w:rFonts w:ascii="Arial" w:hAnsi="Arial" w:cs="Arial"/>
          <w:b w:val="0"/>
        </w:rPr>
        <w:t xml:space="preserve">tep </w:t>
      </w:r>
      <w:r w:rsidR="0078796A">
        <w:rPr>
          <w:rFonts w:ascii="Arial" w:hAnsi="Arial" w:cs="Arial"/>
          <w:b w:val="0"/>
        </w:rPr>
        <w:t>algorithm</w:t>
      </w:r>
      <w:r w:rsidR="00866207">
        <w:rPr>
          <w:rFonts w:ascii="Arial" w:hAnsi="Arial" w:cs="Arial"/>
          <w:b w:val="0"/>
        </w:rPr>
        <w:t xml:space="preserve"> (diagram 1)</w:t>
      </w:r>
      <w:r w:rsidR="007F128D">
        <w:rPr>
          <w:rFonts w:ascii="Arial" w:hAnsi="Arial" w:cs="Arial"/>
          <w:b w:val="0"/>
        </w:rPr>
        <w:t xml:space="preserve"> described by Dr. Gilligan</w:t>
      </w:r>
      <w:r w:rsidR="00CC7009">
        <w:rPr>
          <w:rFonts w:ascii="Arial" w:hAnsi="Arial" w:cs="Arial"/>
          <w:b w:val="0"/>
        </w:rPr>
        <w:t>.</w:t>
      </w:r>
    </w:p>
    <w:p w:rsidR="00F94E7F" w:rsidRDefault="00F94E7F">
      <w:pPr>
        <w:jc w:val="both"/>
        <w:rPr>
          <w:rFonts w:ascii="Arial" w:hAnsi="Arial" w:cs="Arial"/>
        </w:rPr>
      </w:pPr>
    </w:p>
    <w:p w:rsidR="00866207" w:rsidRDefault="00866207">
      <w:pPr>
        <w:jc w:val="both"/>
        <w:rPr>
          <w:rFonts w:ascii="Arial" w:hAnsi="Arial" w:cs="Arial"/>
          <w:b w:val="0"/>
          <w:u w:val="single"/>
        </w:rPr>
      </w:pPr>
      <w:r w:rsidRPr="00866207">
        <w:rPr>
          <w:rFonts w:ascii="Arial" w:hAnsi="Arial" w:cs="Arial"/>
          <w:b w:val="0"/>
          <w:u w:val="single"/>
        </w:rPr>
        <w:t>Diagram 1</w:t>
      </w:r>
    </w:p>
    <w:p w:rsidR="00866207" w:rsidRDefault="00866207" w:rsidP="00866207">
      <w:pPr>
        <w:jc w:val="center"/>
        <w:rPr>
          <w:rFonts w:ascii="Arial" w:hAnsi="Arial" w:cs="Arial"/>
          <w:b w:val="0"/>
          <w:u w:val="single"/>
        </w:rPr>
      </w:pPr>
      <w:r>
        <w:rPr>
          <w:rFonts w:ascii="Arial" w:hAnsi="Arial" w:cs="Arial"/>
          <w:b w:val="0"/>
          <w:u w:val="single"/>
        </w:rPr>
        <w:t>C.diff Quik Check Complete</w:t>
      </w:r>
    </w:p>
    <w:p w:rsidR="00866207" w:rsidRPr="00866207" w:rsidRDefault="00FD27C3" w:rsidP="00866207">
      <w:pPr>
        <w:jc w:val="center"/>
        <w:rPr>
          <w:rFonts w:ascii="Arial" w:hAnsi="Arial" w:cs="Arial"/>
          <w:b w:val="0"/>
        </w:rPr>
      </w:pPr>
      <w:r>
        <w:rPr>
          <w:rFonts w:ascii="Arial" w:hAnsi="Arial" w:cs="Arial"/>
          <w:b w:val="0"/>
          <w:noProof/>
        </w:rPr>
        <w:pict>
          <v:shapetype id="_x0000_t32" coordsize="21600,21600" o:spt="32" o:oned="t" path="m,l21600,21600e" filled="f">
            <v:path arrowok="t" fillok="f" o:connecttype="none"/>
            <o:lock v:ext="edit" shapetype="t"/>
          </v:shapetype>
          <v:shape id="_x0000_s1030" type="#_x0000_t32" style="position:absolute;left:0;text-align:left;margin-left:312.75pt;margin-top:7.05pt;width:62.25pt;height:33.75pt;z-index:251661312" o:connectortype="straight">
            <v:stroke endarrow="block"/>
          </v:shape>
        </w:pict>
      </w:r>
      <w:r>
        <w:rPr>
          <w:rFonts w:ascii="Arial" w:hAnsi="Arial" w:cs="Arial"/>
          <w:b w:val="0"/>
          <w:noProof/>
        </w:rPr>
        <w:pict>
          <v:shape id="_x0000_s1029" type="#_x0000_t32" style="position:absolute;left:0;text-align:left;margin-left:235.5pt;margin-top:7.05pt;width:0;height:33.75pt;z-index:251660288" o:connectortype="straight">
            <v:stroke endarrow="block"/>
          </v:shape>
        </w:pict>
      </w:r>
      <w:r>
        <w:rPr>
          <w:rFonts w:ascii="Arial" w:hAnsi="Arial" w:cs="Arial"/>
          <w:b w:val="0"/>
          <w:noProof/>
        </w:rPr>
        <w:pict>
          <v:shape id="_x0000_s1031" type="#_x0000_t32" style="position:absolute;left:0;text-align:left;margin-left:110.25pt;margin-top:7.05pt;width:43.5pt;height:33.75pt;flip:x;z-index:251662336" o:connectortype="straight">
            <v:stroke endarrow="block"/>
          </v:shape>
        </w:pict>
      </w:r>
    </w:p>
    <w:p w:rsidR="00866207" w:rsidRDefault="00866207">
      <w:pPr>
        <w:jc w:val="both"/>
        <w:rPr>
          <w:rFonts w:ascii="Arial" w:hAnsi="Arial" w:cs="Arial"/>
        </w:rPr>
      </w:pPr>
    </w:p>
    <w:p w:rsidR="00866207" w:rsidRDefault="00866207">
      <w:pPr>
        <w:jc w:val="both"/>
        <w:rPr>
          <w:rFonts w:ascii="Arial" w:hAnsi="Arial" w:cs="Arial"/>
        </w:rPr>
      </w:pPr>
    </w:p>
    <w:p w:rsidR="00866207" w:rsidRDefault="00FD27C3">
      <w:pPr>
        <w:jc w:val="both"/>
        <w:rPr>
          <w:rFonts w:ascii="Arial" w:hAnsi="Arial" w:cs="Arial"/>
        </w:rPr>
      </w:pPr>
      <w:r>
        <w:rPr>
          <w:rFonts w:ascii="Arial" w:hAnsi="Arial" w:cs="Arial"/>
          <w:noProof/>
        </w:rPr>
        <w:pict>
          <v:rect id="_x0000_s1032" style="position:absolute;left:0;text-align:left;margin-left:46.5pt;margin-top:3.15pt;width:63.75pt;height:42pt;z-index:251663360">
            <v:textbox>
              <w:txbxContent>
                <w:p w:rsidR="0074499D" w:rsidRDefault="0074499D">
                  <w:r>
                    <w:t>GDH   +</w:t>
                  </w:r>
                </w:p>
                <w:p w:rsidR="0074499D" w:rsidRDefault="0074499D">
                  <w:r>
                    <w:t>Toxin   +</w:t>
                  </w:r>
                </w:p>
              </w:txbxContent>
            </v:textbox>
          </v:rect>
        </w:pict>
      </w:r>
      <w:r>
        <w:rPr>
          <w:rFonts w:ascii="Arial" w:hAnsi="Arial" w:cs="Arial"/>
          <w:noProof/>
        </w:rPr>
        <w:pict>
          <v:rect id="_x0000_s1034" style="position:absolute;left:0;text-align:left;margin-left:243pt;margin-top:3.15pt;width:63.75pt;height:42pt;z-index:251665408">
            <v:textbox>
              <w:txbxContent>
                <w:p w:rsidR="0074499D" w:rsidRDefault="0074499D" w:rsidP="00655192">
                  <w:r>
                    <w:t>GDH   -</w:t>
                  </w:r>
                </w:p>
                <w:p w:rsidR="0074499D" w:rsidRDefault="0074499D" w:rsidP="00655192">
                  <w:r>
                    <w:t>Toxin   +</w:t>
                  </w:r>
                </w:p>
              </w:txbxContent>
            </v:textbox>
          </v:rect>
        </w:pict>
      </w:r>
      <w:r>
        <w:rPr>
          <w:rFonts w:ascii="Arial" w:hAnsi="Arial" w:cs="Arial"/>
          <w:noProof/>
        </w:rPr>
        <w:pict>
          <v:rect id="_x0000_s1033" style="position:absolute;left:0;text-align:left;margin-left:171.75pt;margin-top:3.15pt;width:63.75pt;height:42pt;z-index:251664384">
            <v:textbox>
              <w:txbxContent>
                <w:p w:rsidR="0074499D" w:rsidRDefault="0074499D" w:rsidP="00822681">
                  <w:r>
                    <w:t>GDH   +</w:t>
                  </w:r>
                </w:p>
                <w:p w:rsidR="0074499D" w:rsidRDefault="0074499D" w:rsidP="00822681">
                  <w:r>
                    <w:t>Toxin   -</w:t>
                  </w:r>
                </w:p>
              </w:txbxContent>
            </v:textbox>
          </v:rect>
        </w:pict>
      </w:r>
      <w:r>
        <w:rPr>
          <w:rFonts w:ascii="Arial" w:hAnsi="Arial" w:cs="Arial"/>
          <w:noProof/>
        </w:rPr>
        <w:pict>
          <v:rect id="_x0000_s1035" style="position:absolute;left:0;text-align:left;margin-left:375pt;margin-top:3.15pt;width:63.75pt;height:42pt;z-index:251666432">
            <v:textbox>
              <w:txbxContent>
                <w:p w:rsidR="0074499D" w:rsidRDefault="0074499D" w:rsidP="00655192">
                  <w:r>
                    <w:t>GDH   -</w:t>
                  </w:r>
                </w:p>
                <w:p w:rsidR="0074499D" w:rsidRDefault="0074499D" w:rsidP="00655192">
                  <w:r>
                    <w:t>Toxin   -</w:t>
                  </w:r>
                </w:p>
              </w:txbxContent>
            </v:textbox>
          </v:rect>
        </w:pict>
      </w:r>
    </w:p>
    <w:p w:rsidR="00866207" w:rsidRDefault="00866207">
      <w:pPr>
        <w:jc w:val="both"/>
        <w:rPr>
          <w:rFonts w:ascii="Arial" w:hAnsi="Arial" w:cs="Arial"/>
        </w:rPr>
      </w:pPr>
    </w:p>
    <w:p w:rsidR="00866207" w:rsidRPr="004C3BBF" w:rsidRDefault="00866207">
      <w:pPr>
        <w:jc w:val="both"/>
        <w:rPr>
          <w:rFonts w:ascii="Arial" w:hAnsi="Arial" w:cs="Arial"/>
        </w:rPr>
      </w:pPr>
    </w:p>
    <w:p w:rsidR="00866207" w:rsidRDefault="00FD27C3">
      <w:pPr>
        <w:jc w:val="both"/>
        <w:rPr>
          <w:rFonts w:ascii="Arial" w:hAnsi="Arial" w:cs="Arial"/>
        </w:rPr>
      </w:pPr>
      <w:r>
        <w:rPr>
          <w:rFonts w:ascii="Arial" w:hAnsi="Arial" w:cs="Arial"/>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6" type="#_x0000_t67" style="position:absolute;left:0;text-align:left;margin-left:36.75pt;margin-top:9pt;width:38.25pt;height:33.75pt;z-index:251667456">
            <v:textbox style="layout-flow:vertical-ideographic"/>
          </v:shape>
        </w:pict>
      </w:r>
      <w:r>
        <w:rPr>
          <w:rFonts w:ascii="Arial" w:hAnsi="Arial" w:cs="Arial"/>
          <w:noProof/>
        </w:rPr>
        <w:pict>
          <v:shape id="_x0000_s1037" type="#_x0000_t67" style="position:absolute;left:0;text-align:left;margin-left:219.75pt;margin-top:9pt;width:38.25pt;height:37.5pt;z-index:251668480">
            <v:textbox style="layout-flow:vertical-ideographic"/>
          </v:shape>
        </w:pict>
      </w:r>
      <w:r>
        <w:rPr>
          <w:rFonts w:ascii="Arial" w:hAnsi="Arial" w:cs="Arial"/>
          <w:noProof/>
        </w:rPr>
        <w:pict>
          <v:shape id="_x0000_s1038" type="#_x0000_t67" style="position:absolute;left:0;text-align:left;margin-left:411pt;margin-top:9pt;width:38.25pt;height:36.75pt;z-index:251669504">
            <v:textbox style="layout-flow:vertical-ideographic"/>
          </v:shape>
        </w:pict>
      </w:r>
    </w:p>
    <w:p w:rsidR="00866207" w:rsidRDefault="00866207">
      <w:pPr>
        <w:jc w:val="both"/>
        <w:rPr>
          <w:rFonts w:ascii="Arial" w:hAnsi="Arial" w:cs="Arial"/>
        </w:rPr>
      </w:pPr>
    </w:p>
    <w:p w:rsidR="00866207" w:rsidRDefault="00866207">
      <w:pPr>
        <w:jc w:val="both"/>
        <w:rPr>
          <w:rFonts w:ascii="Arial" w:hAnsi="Arial" w:cs="Arial"/>
        </w:rPr>
      </w:pPr>
    </w:p>
    <w:p w:rsidR="00866207" w:rsidRDefault="00FD27C3">
      <w:pPr>
        <w:jc w:val="both"/>
        <w:rPr>
          <w:rFonts w:ascii="Arial" w:hAnsi="Arial" w:cs="Arial"/>
        </w:rPr>
      </w:pPr>
      <w:r>
        <w:rPr>
          <w:rFonts w:ascii="Arial" w:hAnsi="Arial" w:cs="Arial"/>
          <w:noProof/>
        </w:rPr>
        <w:pict>
          <v:rect id="_x0000_s1039" style="position:absolute;left:0;text-align:left;margin-left:-21.75pt;margin-top:11.1pt;width:90pt;height:49.1pt;z-index:251670528">
            <v:textbox>
              <w:txbxContent>
                <w:p w:rsidR="0074499D" w:rsidRDefault="0074499D">
                  <w:r>
                    <w:t>Positive for toxigenic C. difficile</w:t>
                  </w:r>
                </w:p>
              </w:txbxContent>
            </v:textbox>
          </v:rect>
        </w:pict>
      </w:r>
      <w:r>
        <w:rPr>
          <w:rFonts w:ascii="Arial" w:hAnsi="Arial" w:cs="Arial"/>
          <w:noProof/>
        </w:rPr>
        <w:pict>
          <v:roundrect id="_x0000_s1042" style="position:absolute;left:0;text-align:left;margin-left:171.75pt;margin-top:11.1pt;width:141.75pt;height:22.15pt;z-index:251672576" arcsize="10923f">
            <v:textbox>
              <w:txbxContent>
                <w:p w:rsidR="0074499D" w:rsidRDefault="0074499D">
                  <w:r>
                    <w:t>GeneXpert C.diff PCR</w:t>
                  </w:r>
                </w:p>
              </w:txbxContent>
            </v:textbox>
          </v:roundrect>
        </w:pict>
      </w:r>
      <w:r>
        <w:rPr>
          <w:rFonts w:ascii="Arial" w:hAnsi="Arial" w:cs="Arial"/>
          <w:noProof/>
        </w:rPr>
        <w:pict>
          <v:rect id="_x0000_s1040" style="position:absolute;left:0;text-align:left;margin-left:417pt;margin-top:11.1pt;width:89.25pt;height:54.35pt;z-index:251671552">
            <v:textbox>
              <w:txbxContent>
                <w:p w:rsidR="0074499D" w:rsidRDefault="0074499D" w:rsidP="00655192">
                  <w:r>
                    <w:t>Negative for toxigenic C. difficile</w:t>
                  </w:r>
                </w:p>
              </w:txbxContent>
            </v:textbox>
          </v:rect>
        </w:pict>
      </w:r>
    </w:p>
    <w:p w:rsidR="00866207" w:rsidRDefault="00866207">
      <w:pPr>
        <w:jc w:val="both"/>
        <w:rPr>
          <w:rFonts w:ascii="Arial" w:hAnsi="Arial" w:cs="Arial"/>
        </w:rPr>
      </w:pPr>
    </w:p>
    <w:p w:rsidR="00866207" w:rsidRDefault="00FD27C3">
      <w:pPr>
        <w:jc w:val="both"/>
        <w:rPr>
          <w:rFonts w:ascii="Arial" w:hAnsi="Arial" w:cs="Arial"/>
        </w:rPr>
      </w:pPr>
      <w:r>
        <w:rPr>
          <w:rFonts w:ascii="Arial" w:hAnsi="Arial" w:cs="Arial"/>
          <w:noProof/>
        </w:rPr>
        <w:pict>
          <v:shape id="_x0000_s1044" type="#_x0000_t32" style="position:absolute;left:0;text-align:left;margin-left:312.75pt;margin-top:5.65pt;width:0;height:32.2pt;z-index:251674624" o:connectortype="straight">
            <v:stroke endarrow="block"/>
          </v:shape>
        </w:pict>
      </w:r>
      <w:r>
        <w:rPr>
          <w:rFonts w:ascii="Arial" w:hAnsi="Arial" w:cs="Arial"/>
          <w:noProof/>
        </w:rPr>
        <w:pict>
          <v:shape id="_x0000_s1043" type="#_x0000_t32" style="position:absolute;left:0;text-align:left;margin-left:176.25pt;margin-top:5.65pt;width:1.5pt;height:32.2pt;flip:x;z-index:251673600" o:connectortype="straight">
            <v:stroke endarrow="block"/>
          </v:shape>
        </w:pict>
      </w:r>
    </w:p>
    <w:p w:rsidR="00866207" w:rsidRDefault="00866207">
      <w:pPr>
        <w:jc w:val="both"/>
        <w:rPr>
          <w:rFonts w:ascii="Arial" w:hAnsi="Arial" w:cs="Arial"/>
        </w:rPr>
      </w:pPr>
    </w:p>
    <w:p w:rsidR="00866207" w:rsidRDefault="00866207">
      <w:pPr>
        <w:jc w:val="both"/>
        <w:rPr>
          <w:rFonts w:ascii="Arial" w:hAnsi="Arial" w:cs="Arial"/>
        </w:rPr>
      </w:pPr>
    </w:p>
    <w:p w:rsidR="00866207" w:rsidRDefault="00FD27C3">
      <w:pPr>
        <w:jc w:val="both"/>
        <w:rPr>
          <w:rFonts w:ascii="Arial" w:hAnsi="Arial" w:cs="Arial"/>
        </w:rPr>
      </w:pPr>
      <w:r>
        <w:rPr>
          <w:rFonts w:ascii="Arial" w:hAnsi="Arial" w:cs="Arial"/>
          <w:noProof/>
        </w:rPr>
        <w:pict>
          <v:rect id="_x0000_s1045" style="position:absolute;left:0;text-align:left;margin-left:94.5pt;margin-top:1.35pt;width:125.25pt;height:36.75pt;z-index:251675648">
            <v:textbox>
              <w:txbxContent>
                <w:p w:rsidR="0074499D" w:rsidRDefault="00CB3A94">
                  <w:r>
                    <w:t>Positive</w:t>
                  </w:r>
                  <w:r w:rsidR="0074499D">
                    <w:t xml:space="preserve"> for toxigenic C.difficile</w:t>
                  </w:r>
                </w:p>
              </w:txbxContent>
            </v:textbox>
          </v:rect>
        </w:pict>
      </w:r>
      <w:r>
        <w:rPr>
          <w:rFonts w:ascii="Arial" w:hAnsi="Arial" w:cs="Arial"/>
          <w:noProof/>
        </w:rPr>
        <w:pict>
          <v:rect id="_x0000_s1046" style="position:absolute;left:0;text-align:left;margin-left:243pt;margin-top:1.35pt;width:123pt;height:36.75pt;z-index:251676672">
            <v:textbox>
              <w:txbxContent>
                <w:p w:rsidR="0074499D" w:rsidRDefault="0074499D">
                  <w:r>
                    <w:t>Negative for toxigenic C. difficile</w:t>
                  </w:r>
                </w:p>
              </w:txbxContent>
            </v:textbox>
          </v:rect>
        </w:pict>
      </w:r>
    </w:p>
    <w:p w:rsidR="00822681" w:rsidRDefault="00822681">
      <w:pPr>
        <w:jc w:val="both"/>
        <w:rPr>
          <w:rFonts w:ascii="Arial" w:hAnsi="Arial" w:cs="Arial"/>
        </w:rPr>
      </w:pPr>
    </w:p>
    <w:p w:rsidR="00822681" w:rsidRDefault="00822681">
      <w:pPr>
        <w:jc w:val="both"/>
        <w:rPr>
          <w:rFonts w:ascii="Arial" w:hAnsi="Arial" w:cs="Arial"/>
        </w:rPr>
      </w:pPr>
    </w:p>
    <w:p w:rsidR="00822681" w:rsidRDefault="00822681">
      <w:pPr>
        <w:jc w:val="both"/>
        <w:rPr>
          <w:rFonts w:ascii="Arial" w:hAnsi="Arial" w:cs="Arial"/>
        </w:rPr>
      </w:pPr>
    </w:p>
    <w:p w:rsidR="00B5157A" w:rsidRDefault="00B5157A">
      <w:pPr>
        <w:jc w:val="both"/>
        <w:rPr>
          <w:rFonts w:ascii="Arial" w:hAnsi="Arial" w:cs="Arial"/>
        </w:rPr>
      </w:pPr>
    </w:p>
    <w:p w:rsidR="003C3289" w:rsidRDefault="003C3289">
      <w:pPr>
        <w:jc w:val="both"/>
        <w:rPr>
          <w:rFonts w:ascii="Arial" w:hAnsi="Arial" w:cs="Arial"/>
        </w:rPr>
      </w:pPr>
      <w:r w:rsidRPr="004C3BBF">
        <w:rPr>
          <w:rFonts w:ascii="Arial" w:hAnsi="Arial" w:cs="Arial"/>
        </w:rPr>
        <w:t>SCOPE:</w:t>
      </w:r>
    </w:p>
    <w:p w:rsidR="00555541" w:rsidRDefault="00555541">
      <w:pPr>
        <w:jc w:val="both"/>
        <w:rPr>
          <w:rFonts w:ascii="Arial" w:hAnsi="Arial" w:cs="Arial"/>
        </w:rPr>
      </w:pPr>
    </w:p>
    <w:p w:rsidR="00E466DA" w:rsidRPr="00822681" w:rsidRDefault="00822681">
      <w:pPr>
        <w:jc w:val="both"/>
        <w:rPr>
          <w:rFonts w:ascii="Arial" w:hAnsi="Arial" w:cs="Arial"/>
          <w:b w:val="0"/>
        </w:rPr>
      </w:pPr>
      <w:r>
        <w:rPr>
          <w:rFonts w:ascii="Arial" w:hAnsi="Arial" w:cs="Arial"/>
          <w:b w:val="0"/>
        </w:rPr>
        <w:t xml:space="preserve">This procedure provides </w:t>
      </w:r>
      <w:r w:rsidR="0078796A">
        <w:rPr>
          <w:rFonts w:ascii="Arial" w:hAnsi="Arial" w:cs="Arial"/>
          <w:b w:val="0"/>
        </w:rPr>
        <w:t>instruction</w:t>
      </w:r>
      <w:r>
        <w:rPr>
          <w:rFonts w:ascii="Arial" w:hAnsi="Arial" w:cs="Arial"/>
          <w:b w:val="0"/>
        </w:rPr>
        <w:t xml:space="preserve"> for performing the screening (first step in two-step algorithm) for C. difficile infection using the C. diff Quik Chek Complete kit. </w:t>
      </w:r>
    </w:p>
    <w:p w:rsidR="00555541" w:rsidRDefault="0055554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4C3BBF">
        <w:rPr>
          <w:rFonts w:ascii="Arial" w:hAnsi="Arial" w:cs="Arial"/>
        </w:rPr>
        <w:t>SPECIMEN:</w:t>
      </w:r>
    </w:p>
    <w:p w:rsidR="00F94E7F" w:rsidRPr="00F94E7F" w:rsidRDefault="00F94E7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p>
    <w:p w:rsidR="00E466DA" w:rsidRPr="008913B9"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rPr>
          <w:rFonts w:ascii="Arial" w:hAnsi="Arial" w:cs="Arial"/>
          <w:b w:val="0"/>
        </w:rPr>
      </w:pPr>
      <w:r w:rsidRPr="004C3BBF">
        <w:rPr>
          <w:rFonts w:ascii="Arial" w:hAnsi="Arial" w:cs="Arial"/>
        </w:rPr>
        <w:tab/>
        <w:t>Patient Preparation:</w:t>
      </w:r>
      <w:r w:rsidR="008913B9">
        <w:rPr>
          <w:rFonts w:ascii="Arial" w:hAnsi="Arial" w:cs="Arial"/>
        </w:rPr>
        <w:t xml:space="preserve"> </w:t>
      </w:r>
      <w:r w:rsidR="008913B9" w:rsidRPr="008913B9">
        <w:rPr>
          <w:rFonts w:ascii="Arial" w:hAnsi="Arial" w:cs="Arial"/>
          <w:b w:val="0"/>
        </w:rPr>
        <w:t>None.</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rPr>
          <w:rFonts w:ascii="Arial" w:hAnsi="Arial" w:cs="Arial"/>
        </w:rPr>
      </w:pPr>
    </w:p>
    <w:p w:rsidR="00E466DA" w:rsidRDefault="0078796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rPr>
          <w:rFonts w:ascii="Arial" w:hAnsi="Arial" w:cs="Arial"/>
          <w:b w:val="0"/>
        </w:rPr>
      </w:pPr>
      <w:r w:rsidRPr="004C3BBF">
        <w:rPr>
          <w:rFonts w:ascii="Arial" w:hAnsi="Arial" w:cs="Arial"/>
        </w:rPr>
        <w:t>Type:</w:t>
      </w:r>
      <w:r>
        <w:rPr>
          <w:rFonts w:ascii="Arial" w:hAnsi="Arial" w:cs="Arial"/>
        </w:rPr>
        <w:t xml:space="preserve"> </w:t>
      </w:r>
      <w:r w:rsidRPr="008913B9">
        <w:rPr>
          <w:rFonts w:ascii="Arial" w:hAnsi="Arial" w:cs="Arial"/>
          <w:b w:val="0"/>
        </w:rPr>
        <w:t>Fresh fecal specimens</w:t>
      </w:r>
      <w:r>
        <w:rPr>
          <w:rFonts w:ascii="Arial" w:hAnsi="Arial" w:cs="Arial"/>
          <w:b w:val="0"/>
        </w:rPr>
        <w:t xml:space="preserve"> that take the shape of the container (loose stool)</w:t>
      </w:r>
      <w:r w:rsidRPr="008913B9">
        <w:rPr>
          <w:rFonts w:ascii="Arial" w:hAnsi="Arial" w:cs="Arial"/>
          <w:b w:val="0"/>
        </w:rPr>
        <w:t>, frozen fecal specimens, or in tr</w:t>
      </w:r>
      <w:r w:rsidR="00555541">
        <w:rPr>
          <w:rFonts w:ascii="Arial" w:hAnsi="Arial" w:cs="Arial"/>
          <w:b w:val="0"/>
        </w:rPr>
        <w:t>ansport media</w:t>
      </w:r>
      <w:r>
        <w:rPr>
          <w:rFonts w:ascii="Arial" w:hAnsi="Arial" w:cs="Arial"/>
          <w:b w:val="0"/>
        </w:rPr>
        <w:t xml:space="preserve">. </w:t>
      </w:r>
      <w:r w:rsidR="0074499D">
        <w:rPr>
          <w:rFonts w:ascii="Arial" w:hAnsi="Arial" w:cs="Arial"/>
          <w:b w:val="0"/>
        </w:rPr>
        <w:t>In rare circumstances, patien</w:t>
      </w:r>
      <w:r w:rsidR="00153848">
        <w:rPr>
          <w:rFonts w:ascii="Arial" w:hAnsi="Arial" w:cs="Arial"/>
          <w:b w:val="0"/>
        </w:rPr>
        <w:t>ts with toxic megacolon</w:t>
      </w:r>
      <w:r w:rsidR="0074499D">
        <w:rPr>
          <w:rFonts w:ascii="Arial" w:hAnsi="Arial" w:cs="Arial"/>
          <w:b w:val="0"/>
        </w:rPr>
        <w:t xml:space="preserve"> can have formed stools with a C.diff infection. </w:t>
      </w:r>
    </w:p>
    <w:p w:rsidR="00B92461" w:rsidRDefault="00B92461" w:rsidP="00270C64">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82"/>
        <w:jc w:val="both"/>
        <w:rPr>
          <w:rFonts w:ascii="Arial" w:hAnsi="Arial" w:cs="Arial"/>
          <w:b w:val="0"/>
        </w:rPr>
      </w:pPr>
      <w:r>
        <w:rPr>
          <w:rFonts w:ascii="Arial" w:hAnsi="Arial" w:cs="Arial"/>
          <w:b w:val="0"/>
        </w:rPr>
        <w:t>*</w:t>
      </w:r>
      <w:r w:rsidRPr="00734453">
        <w:rPr>
          <w:rFonts w:ascii="Arial" w:hAnsi="Arial" w:cs="Arial"/>
          <w:b w:val="0"/>
        </w:rPr>
        <w:t xml:space="preserve">Note: If a formed/solid stool is submitted for C. diff testing, contact the physician or RN to confirm patient’s clinical symptoms and history. </w:t>
      </w:r>
    </w:p>
    <w:p w:rsidR="00555541" w:rsidRDefault="0055554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4C3BBF">
        <w:rPr>
          <w:rFonts w:ascii="Arial" w:hAnsi="Arial" w:cs="Arial"/>
        </w:rPr>
        <w:t>Handling Conditions:</w:t>
      </w:r>
      <w:r w:rsidR="008913B9">
        <w:rPr>
          <w:rFonts w:ascii="Arial" w:hAnsi="Arial" w:cs="Arial"/>
        </w:rPr>
        <w:t xml:space="preserve"> </w:t>
      </w:r>
    </w:p>
    <w:p w:rsidR="008913B9" w:rsidRDefault="008913B9" w:rsidP="008913B9">
      <w:pPr>
        <w:pStyle w:val="ListParagraph"/>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Standard collection and handling procedures used in-house for fecal specimens are appropriate.</w:t>
      </w:r>
    </w:p>
    <w:p w:rsidR="008913B9" w:rsidRDefault="008913B9" w:rsidP="008913B9">
      <w:pPr>
        <w:pStyle w:val="ListParagraph"/>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Fecal specimens should be collected in clean, leak-proof containers.</w:t>
      </w:r>
    </w:p>
    <w:p w:rsidR="008913B9" w:rsidRDefault="008913B9" w:rsidP="008913B9">
      <w:pPr>
        <w:pStyle w:val="ListParagraph"/>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Storing fecal specimens in the Diluent is not recommended.</w:t>
      </w:r>
    </w:p>
    <w:p w:rsidR="008913B9" w:rsidRDefault="00452D7A" w:rsidP="008913B9">
      <w:pPr>
        <w:pStyle w:val="ListParagraph"/>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Do not allow the fecal specimens to </w:t>
      </w:r>
      <w:r w:rsidR="00F21051">
        <w:rPr>
          <w:rFonts w:ascii="Arial" w:hAnsi="Arial" w:cs="Arial"/>
          <w:b w:val="0"/>
        </w:rPr>
        <w:t>remain</w:t>
      </w:r>
      <w:r w:rsidR="008913B9">
        <w:rPr>
          <w:rFonts w:ascii="Arial" w:hAnsi="Arial" w:cs="Arial"/>
          <w:b w:val="0"/>
        </w:rPr>
        <w:t xml:space="preserve"> in Diluent/Conjugate mixture for &gt;24 hours.</w:t>
      </w:r>
    </w:p>
    <w:p w:rsidR="008913B9" w:rsidRDefault="008913B9" w:rsidP="008913B9">
      <w:pPr>
        <w:pStyle w:val="ListParagraph"/>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Ideal specimens are less than 24 hours old. Stool specimens can be used up to 72 hours if refrigerated 2 - 8</w:t>
      </w:r>
      <w:r>
        <w:rPr>
          <w:rFonts w:ascii="Calibri" w:hAnsi="Calibri" w:cs="Arial"/>
          <w:b w:val="0"/>
        </w:rPr>
        <w:t>⁰</w:t>
      </w:r>
      <w:r>
        <w:rPr>
          <w:rFonts w:ascii="Arial" w:hAnsi="Arial" w:cs="Arial"/>
          <w:b w:val="0"/>
        </w:rPr>
        <w:t>C or &gt; 72 hours if frozen (≤ - 10</w:t>
      </w:r>
      <w:r>
        <w:rPr>
          <w:rFonts w:ascii="Calibri" w:hAnsi="Calibri" w:cs="Arial"/>
          <w:b w:val="0"/>
        </w:rPr>
        <w:t>⁰</w:t>
      </w:r>
      <w:r>
        <w:rPr>
          <w:rFonts w:ascii="Arial" w:hAnsi="Arial" w:cs="Arial"/>
          <w:b w:val="0"/>
        </w:rPr>
        <w:t>C)</w:t>
      </w:r>
      <w:r w:rsidR="00030919">
        <w:rPr>
          <w:rFonts w:ascii="Arial" w:hAnsi="Arial" w:cs="Arial"/>
          <w:b w:val="0"/>
        </w:rPr>
        <w:t xml:space="preserve"> up to 30 days</w:t>
      </w:r>
      <w:r>
        <w:rPr>
          <w:rFonts w:ascii="Arial" w:hAnsi="Arial" w:cs="Arial"/>
          <w:b w:val="0"/>
        </w:rPr>
        <w:t>.</w:t>
      </w:r>
    </w:p>
    <w:p w:rsidR="008913B9" w:rsidRPr="008913B9" w:rsidRDefault="008913B9" w:rsidP="008913B9">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22"/>
        <w:jc w:val="both"/>
        <w:rPr>
          <w:rFonts w:ascii="Arial" w:hAnsi="Arial" w:cs="Arial"/>
          <w:b w:val="0"/>
        </w:rPr>
      </w:pP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EQUIPMENT AND MATERIALS:</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4C3BBF">
        <w:rPr>
          <w:rFonts w:ascii="Arial" w:hAnsi="Arial" w:cs="Arial"/>
        </w:rPr>
        <w:t>Equipment:</w:t>
      </w:r>
      <w:r w:rsidR="009C79A1">
        <w:rPr>
          <w:rFonts w:ascii="Arial" w:hAnsi="Arial" w:cs="Arial"/>
        </w:rPr>
        <w:t xml:space="preserve"> Timer and Vortex mixer.</w:t>
      </w:r>
    </w:p>
    <w:p w:rsidR="00555541" w:rsidRDefault="0055554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E466DA" w:rsidRPr="009C79A1"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4C3BBF">
        <w:rPr>
          <w:rFonts w:ascii="Arial" w:hAnsi="Arial" w:cs="Arial"/>
        </w:rPr>
        <w:t>Materials:</w:t>
      </w:r>
      <w:r w:rsidR="009C79A1">
        <w:rPr>
          <w:rFonts w:ascii="Arial" w:hAnsi="Arial" w:cs="Arial"/>
        </w:rPr>
        <w:t xml:space="preserve"> </w:t>
      </w:r>
      <w:r w:rsidR="009C79A1" w:rsidRPr="009C79A1">
        <w:rPr>
          <w:rFonts w:ascii="Arial" w:hAnsi="Arial" w:cs="Arial"/>
          <w:b w:val="0"/>
        </w:rPr>
        <w:t xml:space="preserve">membrane devices, diluents, wash buffer, substrate, conjugate, positive and negative controls, pipettes, gloves, applicator sticks, and small test tubes. </w:t>
      </w:r>
    </w:p>
    <w:p w:rsidR="00555541" w:rsidRDefault="0055554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9C79A1" w:rsidRDefault="009C79A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 xml:space="preserve">Sample </w:t>
      </w:r>
      <w:r w:rsidR="00E466DA" w:rsidRPr="004C3BBF">
        <w:rPr>
          <w:rFonts w:ascii="Arial" w:hAnsi="Arial" w:cs="Arial"/>
        </w:rPr>
        <w:t>Preparation</w:t>
      </w:r>
      <w:r w:rsidR="00AD72CF">
        <w:rPr>
          <w:rFonts w:ascii="Arial" w:hAnsi="Arial" w:cs="Arial"/>
        </w:rPr>
        <w:t xml:space="preserve"> Procedure</w:t>
      </w:r>
      <w:r w:rsidR="00E466DA" w:rsidRPr="004C3BBF">
        <w:rPr>
          <w:rFonts w:ascii="Arial" w:hAnsi="Arial" w:cs="Arial"/>
        </w:rPr>
        <w:t>:</w:t>
      </w:r>
      <w:r>
        <w:rPr>
          <w:rFonts w:ascii="Arial" w:hAnsi="Arial" w:cs="Arial"/>
        </w:rPr>
        <w:t xml:space="preserve"> </w:t>
      </w:r>
    </w:p>
    <w:p w:rsidR="00E466DA" w:rsidRDefault="009C79A1" w:rsidP="00AD72CF">
      <w:pPr>
        <w:pStyle w:val="ListParagraph"/>
        <w:numPr>
          <w:ilvl w:val="0"/>
          <w:numId w:val="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9C79A1">
        <w:rPr>
          <w:rFonts w:ascii="Arial" w:hAnsi="Arial" w:cs="Arial"/>
          <w:b w:val="0"/>
        </w:rPr>
        <w:t>Bring all reagents and the required number o</w:t>
      </w:r>
      <w:r w:rsidR="00B33A29">
        <w:rPr>
          <w:rFonts w:ascii="Arial" w:hAnsi="Arial" w:cs="Arial"/>
          <w:b w:val="0"/>
        </w:rPr>
        <w:t>f</w:t>
      </w:r>
      <w:r w:rsidRPr="009C79A1">
        <w:rPr>
          <w:rFonts w:ascii="Arial" w:hAnsi="Arial" w:cs="Arial"/>
          <w:b w:val="0"/>
        </w:rPr>
        <w:t xml:space="preserve"> devices to room temperature before use. </w:t>
      </w:r>
      <w:r w:rsidR="00F21051" w:rsidRPr="009C79A1">
        <w:rPr>
          <w:rFonts w:ascii="Arial" w:hAnsi="Arial" w:cs="Arial"/>
          <w:b w:val="0"/>
        </w:rPr>
        <w:t>It is recomm</w:t>
      </w:r>
      <w:r w:rsidR="00F21051">
        <w:rPr>
          <w:rFonts w:ascii="Arial" w:hAnsi="Arial" w:cs="Arial"/>
          <w:b w:val="0"/>
        </w:rPr>
        <w:t>ended to remove the reagents fro</w:t>
      </w:r>
      <w:r w:rsidR="00F21051" w:rsidRPr="009C79A1">
        <w:rPr>
          <w:rFonts w:ascii="Arial" w:hAnsi="Arial" w:cs="Arial"/>
          <w:b w:val="0"/>
        </w:rPr>
        <w:t>m the foam insert to reduce the time needed to warm to room temperature.</w:t>
      </w:r>
    </w:p>
    <w:p w:rsidR="009C79A1" w:rsidRDefault="00B33A29" w:rsidP="00AD72CF">
      <w:pPr>
        <w:pStyle w:val="ListParagraph"/>
        <w:numPr>
          <w:ilvl w:val="0"/>
          <w:numId w:val="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Set up and label one sm</w:t>
      </w:r>
      <w:r w:rsidR="009C79A1">
        <w:rPr>
          <w:rFonts w:ascii="Arial" w:hAnsi="Arial" w:cs="Arial"/>
          <w:b w:val="0"/>
        </w:rPr>
        <w:t>all test tube for each specimen, and external controls if necessary.</w:t>
      </w:r>
    </w:p>
    <w:p w:rsidR="00555541" w:rsidRPr="00555541" w:rsidRDefault="009C79A1" w:rsidP="00B33A29">
      <w:pPr>
        <w:pStyle w:val="ListParagraph"/>
        <w:numPr>
          <w:ilvl w:val="0"/>
          <w:numId w:val="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33A29">
        <w:rPr>
          <w:rFonts w:ascii="Arial" w:hAnsi="Arial" w:cs="Arial"/>
          <w:b w:val="0"/>
        </w:rPr>
        <w:t xml:space="preserve">Using the black graduated dropper assembly, add 750 µL Diluent to each tube for fecal specimens. </w:t>
      </w:r>
      <w:r w:rsidRPr="00B92461">
        <w:rPr>
          <w:rFonts w:ascii="Arial" w:hAnsi="Arial" w:cs="Arial"/>
          <w:b w:val="0"/>
        </w:rPr>
        <w:t>For specimens in transport media such as Cary Blai</w:t>
      </w:r>
      <w:r w:rsidR="00DD48E9">
        <w:rPr>
          <w:rFonts w:ascii="Arial" w:hAnsi="Arial" w:cs="Arial"/>
          <w:b w:val="0"/>
        </w:rPr>
        <w:t>r or C&amp;S, add 650 mL of diluent</w:t>
      </w:r>
      <w:r w:rsidRPr="00B92461">
        <w:rPr>
          <w:rFonts w:ascii="Arial" w:hAnsi="Arial" w:cs="Arial"/>
          <w:b w:val="0"/>
        </w:rPr>
        <w:t xml:space="preserve"> to the tube.</w:t>
      </w:r>
    </w:p>
    <w:p w:rsidR="00555541" w:rsidRPr="00B92461" w:rsidRDefault="00555541" w:rsidP="00B33A29">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82"/>
        <w:jc w:val="both"/>
        <w:rPr>
          <w:rFonts w:ascii="Arial" w:hAnsi="Arial" w:cs="Arial"/>
          <w:b w:val="0"/>
        </w:rPr>
      </w:pPr>
    </w:p>
    <w:tbl>
      <w:tblPr>
        <w:tblStyle w:val="TableGrid"/>
        <w:tblW w:w="0" w:type="auto"/>
        <w:tblLook w:val="04A0"/>
      </w:tblPr>
      <w:tblGrid>
        <w:gridCol w:w="4788"/>
        <w:gridCol w:w="4788"/>
      </w:tblGrid>
      <w:tr w:rsidR="000D3851" w:rsidTr="000D3851">
        <w:tc>
          <w:tcPr>
            <w:tcW w:w="4788" w:type="dxa"/>
          </w:tcPr>
          <w:p w:rsidR="000D3851" w:rsidRDefault="000D3851" w:rsidP="00C30C4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Pr>
                <w:rFonts w:ascii="Arial" w:hAnsi="Arial" w:cs="Arial"/>
              </w:rPr>
              <w:lastRenderedPageBreak/>
              <w:t>Sample Type</w:t>
            </w:r>
          </w:p>
        </w:tc>
        <w:tc>
          <w:tcPr>
            <w:tcW w:w="4788" w:type="dxa"/>
          </w:tcPr>
          <w:p w:rsidR="000D3851" w:rsidRDefault="000D3851" w:rsidP="00C30C4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Pr>
                <w:rFonts w:ascii="Arial" w:hAnsi="Arial" w:cs="Arial"/>
              </w:rPr>
              <w:t xml:space="preserve">Volume of </w:t>
            </w:r>
            <w:r w:rsidR="00F21051">
              <w:rPr>
                <w:rFonts w:ascii="Arial" w:hAnsi="Arial" w:cs="Arial"/>
              </w:rPr>
              <w:t>Diluent</w:t>
            </w:r>
          </w:p>
        </w:tc>
      </w:tr>
      <w:tr w:rsidR="000D3851" w:rsidTr="000D3851">
        <w:tc>
          <w:tcPr>
            <w:tcW w:w="4788" w:type="dxa"/>
          </w:tcPr>
          <w:p w:rsidR="000D3851" w:rsidRPr="00C30C4B" w:rsidRDefault="000D3851" w:rsidP="000D385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C30C4B">
              <w:rPr>
                <w:rFonts w:ascii="Arial" w:hAnsi="Arial" w:cs="Arial"/>
                <w:b w:val="0"/>
              </w:rPr>
              <w:t>Fresh Fecal Specimen</w:t>
            </w:r>
          </w:p>
        </w:tc>
        <w:tc>
          <w:tcPr>
            <w:tcW w:w="4788" w:type="dxa"/>
          </w:tcPr>
          <w:p w:rsidR="000D3851" w:rsidRPr="00C30C4B" w:rsidRDefault="000D3851" w:rsidP="000D385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C30C4B">
              <w:rPr>
                <w:rFonts w:ascii="Arial" w:hAnsi="Arial" w:cs="Arial"/>
                <w:b w:val="0"/>
              </w:rPr>
              <w:t>750 µL (2</w:t>
            </w:r>
            <w:r w:rsidRPr="00C30C4B">
              <w:rPr>
                <w:rFonts w:ascii="Arial" w:hAnsi="Arial" w:cs="Arial"/>
                <w:b w:val="0"/>
                <w:vertAlign w:val="superscript"/>
              </w:rPr>
              <w:t>nd</w:t>
            </w:r>
            <w:r w:rsidRPr="00C30C4B">
              <w:rPr>
                <w:rFonts w:ascii="Arial" w:hAnsi="Arial" w:cs="Arial"/>
                <w:b w:val="0"/>
              </w:rPr>
              <w:t xml:space="preserve"> graduation from the tip)</w:t>
            </w:r>
          </w:p>
        </w:tc>
      </w:tr>
      <w:tr w:rsidR="000D3851" w:rsidTr="000D3851">
        <w:tc>
          <w:tcPr>
            <w:tcW w:w="4788" w:type="dxa"/>
          </w:tcPr>
          <w:p w:rsidR="000D3851" w:rsidRPr="00C30C4B" w:rsidRDefault="000D3851" w:rsidP="000D385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C30C4B">
              <w:rPr>
                <w:rFonts w:ascii="Arial" w:hAnsi="Arial" w:cs="Arial"/>
                <w:b w:val="0"/>
              </w:rPr>
              <w:t>Frozen Fecal Specimen (frozen undiluted)</w:t>
            </w:r>
          </w:p>
        </w:tc>
        <w:tc>
          <w:tcPr>
            <w:tcW w:w="4788" w:type="dxa"/>
          </w:tcPr>
          <w:p w:rsidR="000D3851" w:rsidRPr="00C30C4B" w:rsidRDefault="000D3851" w:rsidP="000D385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C30C4B">
              <w:rPr>
                <w:rFonts w:ascii="Arial" w:hAnsi="Arial" w:cs="Arial"/>
                <w:b w:val="0"/>
              </w:rPr>
              <w:t>750 µL (2</w:t>
            </w:r>
            <w:r w:rsidRPr="00C30C4B">
              <w:rPr>
                <w:rFonts w:ascii="Arial" w:hAnsi="Arial" w:cs="Arial"/>
                <w:b w:val="0"/>
                <w:vertAlign w:val="superscript"/>
              </w:rPr>
              <w:t>nd</w:t>
            </w:r>
            <w:r w:rsidRPr="00C30C4B">
              <w:rPr>
                <w:rFonts w:ascii="Arial" w:hAnsi="Arial" w:cs="Arial"/>
                <w:b w:val="0"/>
              </w:rPr>
              <w:t xml:space="preserve"> graduation from the tip)</w:t>
            </w:r>
          </w:p>
        </w:tc>
      </w:tr>
      <w:tr w:rsidR="000D3851" w:rsidTr="000D3851">
        <w:tc>
          <w:tcPr>
            <w:tcW w:w="4788" w:type="dxa"/>
          </w:tcPr>
          <w:p w:rsidR="000D3851" w:rsidRPr="00C30C4B" w:rsidRDefault="000D3851" w:rsidP="000D385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C30C4B">
              <w:rPr>
                <w:rFonts w:ascii="Arial" w:hAnsi="Arial" w:cs="Arial"/>
                <w:b w:val="0"/>
              </w:rPr>
              <w:t>External Controls (positive and negative)</w:t>
            </w:r>
          </w:p>
        </w:tc>
        <w:tc>
          <w:tcPr>
            <w:tcW w:w="4788" w:type="dxa"/>
          </w:tcPr>
          <w:p w:rsidR="000D3851" w:rsidRPr="00C30C4B" w:rsidRDefault="000D3851" w:rsidP="000D385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C30C4B">
              <w:rPr>
                <w:rFonts w:ascii="Arial" w:hAnsi="Arial" w:cs="Arial"/>
                <w:b w:val="0"/>
              </w:rPr>
              <w:t>750 µL (2</w:t>
            </w:r>
            <w:r w:rsidRPr="00C30C4B">
              <w:rPr>
                <w:rFonts w:ascii="Arial" w:hAnsi="Arial" w:cs="Arial"/>
                <w:b w:val="0"/>
                <w:vertAlign w:val="superscript"/>
              </w:rPr>
              <w:t>nd</w:t>
            </w:r>
            <w:r w:rsidRPr="00C30C4B">
              <w:rPr>
                <w:rFonts w:ascii="Arial" w:hAnsi="Arial" w:cs="Arial"/>
                <w:b w:val="0"/>
              </w:rPr>
              <w:t xml:space="preserve"> graduation from the tip)</w:t>
            </w:r>
          </w:p>
        </w:tc>
      </w:tr>
    </w:tbl>
    <w:p w:rsidR="000D3851" w:rsidRDefault="000D3851" w:rsidP="000D385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555541" w:rsidRDefault="00043CC5" w:rsidP="000D385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 xml:space="preserve">     </w:t>
      </w:r>
    </w:p>
    <w:p w:rsidR="00043CC5" w:rsidRDefault="00043CC5" w:rsidP="000D385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Diluent Dropper:</w:t>
      </w:r>
      <w:r w:rsidR="000A6D64">
        <w:rPr>
          <w:rFonts w:ascii="Arial" w:hAnsi="Arial" w:cs="Arial"/>
        </w:rPr>
        <w:t xml:space="preserve">                                </w:t>
      </w:r>
    </w:p>
    <w:p w:rsidR="00043CC5" w:rsidRDefault="00043CC5" w:rsidP="000D385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43CC5" w:rsidRDefault="000A6D64" w:rsidP="000D385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noProof/>
        </w:rPr>
        <w:drawing>
          <wp:inline distT="0" distB="0" distL="0" distR="0">
            <wp:extent cx="1714500" cy="2676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714500" cy="2676525"/>
                    </a:xfrm>
                    <a:prstGeom prst="rect">
                      <a:avLst/>
                    </a:prstGeom>
                    <a:noFill/>
                    <a:ln w="9525">
                      <a:noFill/>
                      <a:miter lim="800000"/>
                      <a:headEnd/>
                      <a:tailEnd/>
                    </a:ln>
                  </pic:spPr>
                </pic:pic>
              </a:graphicData>
            </a:graphic>
          </wp:inline>
        </w:drawing>
      </w:r>
    </w:p>
    <w:p w:rsidR="00043CC5" w:rsidRDefault="00043CC5" w:rsidP="000D385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43CC5" w:rsidRDefault="00043CC5" w:rsidP="000D385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43CC5" w:rsidRDefault="00043CC5" w:rsidP="000D385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Graduated Transfer Pipette:</w:t>
      </w:r>
    </w:p>
    <w:p w:rsidR="00043CC5" w:rsidRDefault="00043CC5" w:rsidP="000D385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A6D64" w:rsidRPr="000D3851" w:rsidRDefault="00043CC5" w:rsidP="000D385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noProof/>
        </w:rPr>
        <w:drawing>
          <wp:inline distT="0" distB="0" distL="0" distR="0">
            <wp:extent cx="5943600" cy="846642"/>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943600" cy="846642"/>
                    </a:xfrm>
                    <a:prstGeom prst="rect">
                      <a:avLst/>
                    </a:prstGeom>
                    <a:noFill/>
                    <a:ln w="9525">
                      <a:noFill/>
                      <a:miter lim="800000"/>
                      <a:headEnd/>
                      <a:tailEnd/>
                    </a:ln>
                  </pic:spPr>
                </pic:pic>
              </a:graphicData>
            </a:graphic>
          </wp:inline>
        </w:drawing>
      </w:r>
    </w:p>
    <w:p w:rsidR="009C79A1" w:rsidRPr="009C79A1" w:rsidRDefault="009C79A1" w:rsidP="00B33A29">
      <w:pPr>
        <w:pStyle w:val="ListParagraph"/>
        <w:numPr>
          <w:ilvl w:val="0"/>
          <w:numId w:val="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9C79A1">
        <w:rPr>
          <w:rFonts w:ascii="Arial" w:hAnsi="Arial" w:cs="Arial"/>
          <w:b w:val="0"/>
        </w:rPr>
        <w:t>Add one drop of Conjugate to each tube.</w:t>
      </w:r>
    </w:p>
    <w:p w:rsidR="009C79A1" w:rsidRDefault="009C79A1" w:rsidP="00B33A29">
      <w:pPr>
        <w:pStyle w:val="ListParagraph"/>
        <w:numPr>
          <w:ilvl w:val="0"/>
          <w:numId w:val="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9C79A1">
        <w:rPr>
          <w:rFonts w:ascii="Arial" w:hAnsi="Arial" w:cs="Arial"/>
          <w:b w:val="0"/>
        </w:rPr>
        <w:t xml:space="preserve">Obtain one disposable plastic transfer pipette for each sample. The pipettes have raised graduations at 25, 400, and 500 µL. </w:t>
      </w:r>
    </w:p>
    <w:p w:rsidR="000D05EA" w:rsidRDefault="009A5C2A" w:rsidP="000D05EA">
      <w:pPr>
        <w:pStyle w:val="ListParagraph"/>
        <w:numPr>
          <w:ilvl w:val="0"/>
          <w:numId w:val="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Mix all specimens thoroughly regardless of consistency – it is essential that the specimens be evenly suspended </w:t>
      </w:r>
      <w:r w:rsidR="00F21051">
        <w:rPr>
          <w:rFonts w:ascii="Arial" w:hAnsi="Arial" w:cs="Arial"/>
          <w:b w:val="0"/>
        </w:rPr>
        <w:t>before</w:t>
      </w:r>
      <w:r>
        <w:rPr>
          <w:rFonts w:ascii="Arial" w:hAnsi="Arial" w:cs="Arial"/>
          <w:b w:val="0"/>
        </w:rPr>
        <w:t xml:space="preserve"> transferring.</w:t>
      </w:r>
    </w:p>
    <w:p w:rsidR="009A5C2A" w:rsidRPr="000D05EA" w:rsidRDefault="009A5C2A" w:rsidP="000D05EA">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82"/>
        <w:jc w:val="both"/>
        <w:rPr>
          <w:rFonts w:ascii="Arial" w:hAnsi="Arial" w:cs="Arial"/>
          <w:b w:val="0"/>
        </w:rPr>
      </w:pPr>
      <w:r w:rsidRPr="000D05EA">
        <w:rPr>
          <w:rFonts w:ascii="Arial" w:hAnsi="Arial" w:cs="Arial"/>
          <w:u w:val="single"/>
        </w:rPr>
        <w:t>Liquid/Semi-solid specimens</w:t>
      </w:r>
      <w:r w:rsidRPr="000D05EA">
        <w:rPr>
          <w:rFonts w:ascii="Arial" w:hAnsi="Arial" w:cs="Arial"/>
          <w:b w:val="0"/>
        </w:rPr>
        <w:t xml:space="preserve"> – pipette 25µL of specimen </w:t>
      </w:r>
      <w:r w:rsidR="00F21051" w:rsidRPr="000D05EA">
        <w:rPr>
          <w:rFonts w:ascii="Arial" w:hAnsi="Arial" w:cs="Arial"/>
          <w:b w:val="0"/>
        </w:rPr>
        <w:t>with</w:t>
      </w:r>
      <w:r w:rsidRPr="000D05EA">
        <w:rPr>
          <w:rFonts w:ascii="Arial" w:hAnsi="Arial" w:cs="Arial"/>
          <w:b w:val="0"/>
        </w:rPr>
        <w:t xml:space="preserve"> a transfer pipette and dispense into the Diluent/Conjugate mixture. Use the same transfer pipette to mix the diluted specimen.</w:t>
      </w:r>
    </w:p>
    <w:p w:rsidR="000D05EA" w:rsidRDefault="00734453" w:rsidP="000D05EA">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82"/>
        <w:jc w:val="both"/>
        <w:rPr>
          <w:rFonts w:ascii="Arial" w:hAnsi="Arial" w:cs="Arial"/>
          <w:b w:val="0"/>
        </w:rPr>
      </w:pPr>
      <w:r w:rsidRPr="000D05EA">
        <w:rPr>
          <w:rFonts w:ascii="Arial" w:hAnsi="Arial" w:cs="Arial"/>
          <w:u w:val="single"/>
        </w:rPr>
        <w:t>*</w:t>
      </w:r>
      <w:r w:rsidR="009A5C2A" w:rsidRPr="000D05EA">
        <w:rPr>
          <w:rFonts w:ascii="Arial" w:hAnsi="Arial" w:cs="Arial"/>
          <w:u w:val="single"/>
        </w:rPr>
        <w:t>Formed/Solid specimen</w:t>
      </w:r>
      <w:r w:rsidR="009A5C2A" w:rsidRPr="00734453">
        <w:rPr>
          <w:rFonts w:ascii="Arial" w:hAnsi="Arial" w:cs="Arial"/>
          <w:b w:val="0"/>
        </w:rPr>
        <w:t xml:space="preserve"> – Care must be taken to add the correct amount of formed feces to the sample mixture. Mix the specimen thoroughly using a </w:t>
      </w:r>
      <w:r w:rsidR="009A5C2A" w:rsidRPr="00734453">
        <w:rPr>
          <w:rFonts w:ascii="Arial" w:hAnsi="Arial" w:cs="Arial"/>
          <w:b w:val="0"/>
        </w:rPr>
        <w:lastRenderedPageBreak/>
        <w:t>wooden applicator stick and transfer a small portion of the specimen into the Diluent/Conjugate mixture.</w:t>
      </w:r>
      <w:r w:rsidR="00030919" w:rsidRPr="00734453">
        <w:rPr>
          <w:rFonts w:ascii="Arial" w:hAnsi="Arial" w:cs="Arial"/>
          <w:b w:val="0"/>
        </w:rPr>
        <w:t xml:space="preserve"> </w:t>
      </w:r>
    </w:p>
    <w:p w:rsidR="000D05EA" w:rsidRPr="000D05EA" w:rsidRDefault="000D05EA" w:rsidP="000D05EA">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82"/>
        <w:jc w:val="both"/>
        <w:rPr>
          <w:rFonts w:ascii="Arial" w:hAnsi="Arial" w:cs="Arial"/>
          <w:b w:val="0"/>
        </w:rPr>
      </w:pPr>
      <w:r>
        <w:rPr>
          <w:rFonts w:ascii="Arial" w:hAnsi="Arial" w:cs="Arial"/>
          <w:u w:val="single"/>
        </w:rPr>
        <w:t>Fecal specimens in Cary Blair or C&amp;S transport media</w:t>
      </w:r>
      <w:r>
        <w:rPr>
          <w:rFonts w:ascii="Arial" w:hAnsi="Arial" w:cs="Arial"/>
          <w:b w:val="0"/>
        </w:rPr>
        <w:t xml:space="preserve"> – pipette µL (2 </w:t>
      </w:r>
      <w:r w:rsidR="00E840F6">
        <w:rPr>
          <w:rFonts w:ascii="Arial" w:hAnsi="Arial" w:cs="Arial"/>
          <w:b w:val="0"/>
        </w:rPr>
        <w:t>drops</w:t>
      </w:r>
      <w:r>
        <w:rPr>
          <w:rFonts w:ascii="Arial" w:hAnsi="Arial" w:cs="Arial"/>
          <w:b w:val="0"/>
        </w:rPr>
        <w:t xml:space="preserve"> from transfer pipette) of sample into the Diluent/Conjugate mixture.</w:t>
      </w:r>
    </w:p>
    <w:p w:rsidR="00734453" w:rsidRDefault="009A5C2A" w:rsidP="000D05EA">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82"/>
        <w:jc w:val="both"/>
        <w:rPr>
          <w:rFonts w:ascii="Arial" w:hAnsi="Arial" w:cs="Arial"/>
          <w:b w:val="0"/>
        </w:rPr>
      </w:pPr>
      <w:r w:rsidRPr="000D05EA">
        <w:rPr>
          <w:rFonts w:ascii="Arial" w:hAnsi="Arial" w:cs="Arial"/>
          <w:u w:val="single"/>
        </w:rPr>
        <w:t>External</w:t>
      </w:r>
      <w:r w:rsidR="000D05EA">
        <w:rPr>
          <w:rFonts w:ascii="Arial" w:hAnsi="Arial" w:cs="Arial"/>
          <w:u w:val="single"/>
        </w:rPr>
        <w:t xml:space="preserve"> Positive</w:t>
      </w:r>
      <w:r w:rsidRPr="000D05EA">
        <w:rPr>
          <w:rFonts w:ascii="Arial" w:hAnsi="Arial" w:cs="Arial"/>
          <w:u w:val="single"/>
        </w:rPr>
        <w:t xml:space="preserve"> </w:t>
      </w:r>
      <w:r w:rsidR="000D05EA">
        <w:rPr>
          <w:rFonts w:ascii="Arial" w:hAnsi="Arial" w:cs="Arial"/>
          <w:u w:val="single"/>
        </w:rPr>
        <w:t>Control (when needed)</w:t>
      </w:r>
      <w:r w:rsidRPr="00734453">
        <w:rPr>
          <w:rFonts w:ascii="Arial" w:hAnsi="Arial" w:cs="Arial"/>
          <w:b w:val="0"/>
        </w:rPr>
        <w:t xml:space="preserve"> – add one drop of Positive </w:t>
      </w:r>
      <w:r w:rsidR="00F21051" w:rsidRPr="00734453">
        <w:rPr>
          <w:rFonts w:ascii="Arial" w:hAnsi="Arial" w:cs="Arial"/>
          <w:b w:val="0"/>
        </w:rPr>
        <w:t>Control</w:t>
      </w:r>
      <w:r w:rsidR="00DD48E9">
        <w:rPr>
          <w:rFonts w:ascii="Arial" w:hAnsi="Arial" w:cs="Arial"/>
          <w:b w:val="0"/>
        </w:rPr>
        <w:t xml:space="preserve"> i</w:t>
      </w:r>
      <w:r w:rsidRPr="00734453">
        <w:rPr>
          <w:rFonts w:ascii="Arial" w:hAnsi="Arial" w:cs="Arial"/>
          <w:b w:val="0"/>
        </w:rPr>
        <w:t xml:space="preserve">nto the </w:t>
      </w:r>
      <w:r w:rsidR="00F21051" w:rsidRPr="00734453">
        <w:rPr>
          <w:rFonts w:ascii="Arial" w:hAnsi="Arial" w:cs="Arial"/>
          <w:b w:val="0"/>
        </w:rPr>
        <w:t>Diluent</w:t>
      </w:r>
      <w:r w:rsidRPr="00734453">
        <w:rPr>
          <w:rFonts w:ascii="Arial" w:hAnsi="Arial" w:cs="Arial"/>
          <w:b w:val="0"/>
        </w:rPr>
        <w:t>/ conjugate mixture.</w:t>
      </w:r>
    </w:p>
    <w:p w:rsidR="000D05EA" w:rsidRPr="000D05EA" w:rsidRDefault="000D05EA" w:rsidP="000D05EA">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82"/>
        <w:jc w:val="both"/>
        <w:rPr>
          <w:rFonts w:ascii="Arial" w:hAnsi="Arial" w:cs="Arial"/>
          <w:b w:val="0"/>
        </w:rPr>
      </w:pPr>
      <w:r>
        <w:rPr>
          <w:rFonts w:ascii="Arial" w:hAnsi="Arial" w:cs="Arial"/>
          <w:u w:val="single"/>
        </w:rPr>
        <w:t>External Negative Control (when needed)</w:t>
      </w:r>
      <w:r>
        <w:rPr>
          <w:rFonts w:ascii="Arial" w:hAnsi="Arial" w:cs="Arial"/>
          <w:b w:val="0"/>
        </w:rPr>
        <w:t xml:space="preserve"> – add 25 µL Diluent into the Diluent/Conjugate mixture.</w:t>
      </w:r>
    </w:p>
    <w:p w:rsidR="00BD5D59" w:rsidRDefault="00BD5D59" w:rsidP="00BD5D59">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82"/>
        <w:jc w:val="both"/>
        <w:rPr>
          <w:rFonts w:ascii="Arial" w:hAnsi="Arial" w:cs="Arial"/>
          <w:b w:val="0"/>
        </w:rPr>
      </w:pPr>
    </w:p>
    <w:p w:rsidR="00734453" w:rsidRPr="00734453" w:rsidRDefault="00734453" w:rsidP="00734453">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82"/>
        <w:jc w:val="both"/>
        <w:rPr>
          <w:rFonts w:ascii="Arial" w:hAnsi="Arial" w:cs="Arial"/>
          <w:b w:val="0"/>
        </w:rPr>
      </w:pPr>
      <w:r>
        <w:rPr>
          <w:rFonts w:ascii="Arial" w:hAnsi="Arial" w:cs="Arial"/>
          <w:b w:val="0"/>
        </w:rPr>
        <w:t>*</w:t>
      </w:r>
      <w:r w:rsidRPr="00734453">
        <w:rPr>
          <w:rFonts w:ascii="Arial" w:hAnsi="Arial" w:cs="Arial"/>
          <w:b w:val="0"/>
        </w:rPr>
        <w:t xml:space="preserve">Note: If a formed/solid stool is submitted for C. diff testing, contact the physician or RN to confirm patient’s clinical symptoms and history. In some cases, </w:t>
      </w:r>
      <w:r w:rsidR="0078796A" w:rsidRPr="00734453">
        <w:rPr>
          <w:rFonts w:ascii="Arial" w:hAnsi="Arial" w:cs="Arial"/>
          <w:b w:val="0"/>
        </w:rPr>
        <w:t>patients</w:t>
      </w:r>
      <w:r w:rsidRPr="00734453">
        <w:rPr>
          <w:rFonts w:ascii="Arial" w:hAnsi="Arial" w:cs="Arial"/>
          <w:b w:val="0"/>
        </w:rPr>
        <w:t xml:space="preserve"> may present with C.diff disease and have formed/solid stool.  </w:t>
      </w:r>
    </w:p>
    <w:p w:rsidR="009A5C2A" w:rsidRPr="000D3851" w:rsidRDefault="009A5C2A" w:rsidP="000D385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E466DA" w:rsidRPr="000D3851"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4C3BBF">
        <w:rPr>
          <w:rFonts w:ascii="Arial" w:hAnsi="Arial" w:cs="Arial"/>
        </w:rPr>
        <w:t>Performance Parameters:</w:t>
      </w:r>
      <w:r w:rsidR="009A5C2A">
        <w:rPr>
          <w:rFonts w:ascii="Arial" w:hAnsi="Arial" w:cs="Arial"/>
        </w:rPr>
        <w:t xml:space="preserve"> </w:t>
      </w:r>
      <w:r w:rsidR="00F21051" w:rsidRPr="000D3851">
        <w:rPr>
          <w:rFonts w:ascii="Arial" w:hAnsi="Arial" w:cs="Arial"/>
          <w:b w:val="0"/>
        </w:rPr>
        <w:t>Transferring</w:t>
      </w:r>
      <w:r w:rsidR="000D3851" w:rsidRPr="000D3851">
        <w:rPr>
          <w:rFonts w:ascii="Arial" w:hAnsi="Arial" w:cs="Arial"/>
          <w:b w:val="0"/>
        </w:rPr>
        <w:t xml:space="preserve"> too little specimen, or failure to mix and completely </w:t>
      </w:r>
      <w:r w:rsidR="00F21051">
        <w:rPr>
          <w:rFonts w:ascii="Arial" w:hAnsi="Arial" w:cs="Arial"/>
          <w:b w:val="0"/>
        </w:rPr>
        <w:t>suspended</w:t>
      </w:r>
      <w:r w:rsidR="000D3851" w:rsidRPr="000D3851">
        <w:rPr>
          <w:rFonts w:ascii="Arial" w:hAnsi="Arial" w:cs="Arial"/>
          <w:b w:val="0"/>
        </w:rPr>
        <w:t xml:space="preserve"> the specimen in the Diluent/Conjugate mixture, may result in a false-negative test result. The addition </w:t>
      </w:r>
      <w:r w:rsidR="00F21051" w:rsidRPr="000D3851">
        <w:rPr>
          <w:rFonts w:ascii="Arial" w:hAnsi="Arial" w:cs="Arial"/>
          <w:b w:val="0"/>
        </w:rPr>
        <w:t>of too</w:t>
      </w:r>
      <w:r w:rsidR="000D3851" w:rsidRPr="000D3851">
        <w:rPr>
          <w:rFonts w:ascii="Arial" w:hAnsi="Arial" w:cs="Arial"/>
          <w:b w:val="0"/>
        </w:rPr>
        <w:t xml:space="preserve"> much fecal specimen may cause invalid results due to restricted sample flow.</w:t>
      </w:r>
    </w:p>
    <w:p w:rsidR="00E466DA" w:rsidRPr="000D3851"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4C3BBF">
        <w:rPr>
          <w:rFonts w:ascii="Arial" w:hAnsi="Arial" w:cs="Arial"/>
        </w:rPr>
        <w:t>Storage Requirements:</w:t>
      </w:r>
      <w:r w:rsidR="00385472">
        <w:rPr>
          <w:rFonts w:ascii="Arial" w:hAnsi="Arial" w:cs="Arial"/>
        </w:rPr>
        <w:t xml:space="preserve"> </w:t>
      </w:r>
    </w:p>
    <w:p w:rsidR="00385472" w:rsidRDefault="003854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385472" w:rsidRPr="00385472" w:rsidRDefault="003854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385472">
        <w:rPr>
          <w:rFonts w:ascii="Arial" w:hAnsi="Arial" w:cs="Arial"/>
          <w:b w:val="0"/>
        </w:rPr>
        <w:t>Fecal Specimens – Store fresh fecal specimens 2 – 8</w:t>
      </w:r>
      <w:r w:rsidRPr="00385472">
        <w:rPr>
          <w:rFonts w:ascii="Calibri" w:hAnsi="Calibri" w:cs="Arial"/>
          <w:b w:val="0"/>
        </w:rPr>
        <w:t>⁰</w:t>
      </w:r>
      <w:r w:rsidRPr="00385472">
        <w:rPr>
          <w:rFonts w:ascii="Arial" w:hAnsi="Arial" w:cs="Arial"/>
          <w:b w:val="0"/>
        </w:rPr>
        <w:t xml:space="preserve">C for </w:t>
      </w:r>
      <w:r w:rsidR="00F21051" w:rsidRPr="00385472">
        <w:rPr>
          <w:rFonts w:ascii="Arial" w:hAnsi="Arial" w:cs="Arial"/>
          <w:b w:val="0"/>
        </w:rPr>
        <w:t>up to</w:t>
      </w:r>
      <w:r w:rsidRPr="00385472">
        <w:rPr>
          <w:rFonts w:ascii="Arial" w:hAnsi="Arial" w:cs="Arial"/>
          <w:b w:val="0"/>
        </w:rPr>
        <w:t xml:space="preserve"> 72 hours and </w:t>
      </w:r>
      <w:r w:rsidR="00E840F6" w:rsidRPr="00385472">
        <w:rPr>
          <w:rFonts w:ascii="Arial" w:hAnsi="Arial" w:cs="Arial"/>
          <w:b w:val="0"/>
        </w:rPr>
        <w:t>frozen</w:t>
      </w:r>
      <w:r w:rsidRPr="00385472">
        <w:rPr>
          <w:rFonts w:ascii="Arial" w:hAnsi="Arial" w:cs="Arial"/>
          <w:b w:val="0"/>
        </w:rPr>
        <w:t xml:space="preserve"> fecal Specimens ≤</w:t>
      </w:r>
      <w:r w:rsidR="00AD32AB">
        <w:rPr>
          <w:rFonts w:ascii="Arial" w:hAnsi="Arial" w:cs="Arial"/>
          <w:b w:val="0"/>
        </w:rPr>
        <w:t xml:space="preserve"> -</w:t>
      </w:r>
      <w:r w:rsidRPr="00385472">
        <w:rPr>
          <w:rFonts w:ascii="Arial" w:hAnsi="Arial" w:cs="Arial"/>
          <w:b w:val="0"/>
        </w:rPr>
        <w:t>10</w:t>
      </w:r>
      <w:r w:rsidRPr="00385472">
        <w:rPr>
          <w:rFonts w:ascii="Calibri" w:hAnsi="Calibri" w:cs="Arial"/>
          <w:b w:val="0"/>
        </w:rPr>
        <w:t>⁰</w:t>
      </w:r>
      <w:r w:rsidRPr="00385472">
        <w:rPr>
          <w:rFonts w:ascii="Arial" w:hAnsi="Arial" w:cs="Arial"/>
          <w:b w:val="0"/>
        </w:rPr>
        <w:t>C</w:t>
      </w:r>
      <w:r w:rsidR="00BD5D59">
        <w:rPr>
          <w:rFonts w:ascii="Arial" w:hAnsi="Arial" w:cs="Arial"/>
          <w:b w:val="0"/>
        </w:rPr>
        <w:t xml:space="preserve"> </w:t>
      </w:r>
      <w:r w:rsidR="009C3FC8">
        <w:rPr>
          <w:rFonts w:ascii="Arial" w:hAnsi="Arial" w:cs="Arial"/>
          <w:b w:val="0"/>
        </w:rPr>
        <w:t>for up to 30 days</w:t>
      </w:r>
      <w:r w:rsidRPr="00385472">
        <w:rPr>
          <w:rFonts w:ascii="Arial" w:hAnsi="Arial" w:cs="Arial"/>
          <w:b w:val="0"/>
        </w:rPr>
        <w:t xml:space="preserve">. </w:t>
      </w:r>
    </w:p>
    <w:p w:rsidR="00385472" w:rsidRPr="00385472" w:rsidRDefault="003854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rsidR="00385472" w:rsidRPr="00385472" w:rsidRDefault="003854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385472">
        <w:rPr>
          <w:rFonts w:ascii="Arial" w:hAnsi="Arial" w:cs="Arial"/>
          <w:b w:val="0"/>
        </w:rPr>
        <w:t>Kits – Store between 2 - 8</w:t>
      </w:r>
      <w:r w:rsidRPr="00385472">
        <w:rPr>
          <w:rFonts w:ascii="Calibri" w:hAnsi="Calibri" w:cs="Arial"/>
          <w:b w:val="0"/>
        </w:rPr>
        <w:t>⁰</w:t>
      </w:r>
      <w:r w:rsidRPr="00385472">
        <w:rPr>
          <w:rFonts w:ascii="Arial" w:hAnsi="Arial" w:cs="Arial"/>
          <w:b w:val="0"/>
        </w:rPr>
        <w:t>C.</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QUALITY CONTROL:</w:t>
      </w:r>
    </w:p>
    <w:p w:rsidR="00555541" w:rsidRDefault="0055554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385472" w:rsidRPr="00897E8D" w:rsidRDefault="003215F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rPr>
        <w:t xml:space="preserve">Internal – </w:t>
      </w:r>
      <w:r w:rsidRPr="00897E8D">
        <w:rPr>
          <w:rFonts w:ascii="Arial" w:hAnsi="Arial" w:cs="Arial"/>
          <w:b w:val="0"/>
        </w:rPr>
        <w:t xml:space="preserve">A dotted blue line must be visible in the middle of the Reaction Window, below </w:t>
      </w:r>
      <w:r w:rsidR="00F21051" w:rsidRPr="00897E8D">
        <w:rPr>
          <w:rFonts w:ascii="Arial" w:hAnsi="Arial" w:cs="Arial"/>
          <w:b w:val="0"/>
        </w:rPr>
        <w:t>the</w:t>
      </w:r>
      <w:r w:rsidRPr="00897E8D">
        <w:rPr>
          <w:rFonts w:ascii="Arial" w:hAnsi="Arial" w:cs="Arial"/>
          <w:b w:val="0"/>
        </w:rPr>
        <w:t xml:space="preserve"> </w:t>
      </w:r>
      <w:r w:rsidR="00F21051" w:rsidRPr="00897E8D">
        <w:rPr>
          <w:rFonts w:ascii="Arial" w:hAnsi="Arial" w:cs="Arial"/>
          <w:b w:val="0"/>
        </w:rPr>
        <w:t>”C</w:t>
      </w:r>
      <w:r w:rsidRPr="00897E8D">
        <w:rPr>
          <w:rFonts w:ascii="Arial" w:hAnsi="Arial" w:cs="Arial"/>
          <w:b w:val="0"/>
        </w:rPr>
        <w:t xml:space="preserve">” on every membrane device that is tested. The appearance of the blue control dots confirms that the sample and </w:t>
      </w:r>
      <w:r w:rsidR="00F21051" w:rsidRPr="00897E8D">
        <w:rPr>
          <w:rFonts w:ascii="Arial" w:hAnsi="Arial" w:cs="Arial"/>
          <w:b w:val="0"/>
        </w:rPr>
        <w:t>reagents</w:t>
      </w:r>
      <w:r w:rsidRPr="00897E8D">
        <w:rPr>
          <w:rFonts w:ascii="Arial" w:hAnsi="Arial" w:cs="Arial"/>
          <w:b w:val="0"/>
        </w:rPr>
        <w:t xml:space="preserve"> were added correctly, that the </w:t>
      </w:r>
      <w:r w:rsidR="00F21051" w:rsidRPr="00897E8D">
        <w:rPr>
          <w:rFonts w:ascii="Arial" w:hAnsi="Arial" w:cs="Arial"/>
          <w:b w:val="0"/>
        </w:rPr>
        <w:t>reagents</w:t>
      </w:r>
      <w:r w:rsidRPr="00897E8D">
        <w:rPr>
          <w:rFonts w:ascii="Arial" w:hAnsi="Arial" w:cs="Arial"/>
          <w:b w:val="0"/>
        </w:rPr>
        <w:t xml:space="preserve"> </w:t>
      </w:r>
      <w:r w:rsidR="00F21051" w:rsidRPr="00897E8D">
        <w:rPr>
          <w:rFonts w:ascii="Arial" w:hAnsi="Arial" w:cs="Arial"/>
          <w:b w:val="0"/>
        </w:rPr>
        <w:t>were</w:t>
      </w:r>
      <w:r w:rsidRPr="00897E8D">
        <w:rPr>
          <w:rFonts w:ascii="Arial" w:hAnsi="Arial" w:cs="Arial"/>
          <w:b w:val="0"/>
        </w:rPr>
        <w:t xml:space="preserve"> active at the time of performing </w:t>
      </w:r>
      <w:r w:rsidR="00F21051" w:rsidRPr="00897E8D">
        <w:rPr>
          <w:rFonts w:ascii="Arial" w:hAnsi="Arial" w:cs="Arial"/>
          <w:b w:val="0"/>
        </w:rPr>
        <w:t>th</w:t>
      </w:r>
      <w:r w:rsidR="00F21051">
        <w:rPr>
          <w:rFonts w:ascii="Arial" w:hAnsi="Arial" w:cs="Arial"/>
          <w:b w:val="0"/>
        </w:rPr>
        <w:t xml:space="preserve">e </w:t>
      </w:r>
      <w:r w:rsidR="00F21051" w:rsidRPr="00897E8D">
        <w:rPr>
          <w:rFonts w:ascii="Arial" w:hAnsi="Arial" w:cs="Arial"/>
          <w:b w:val="0"/>
        </w:rPr>
        <w:t>assay</w:t>
      </w:r>
      <w:r w:rsidRPr="00897E8D">
        <w:rPr>
          <w:rFonts w:ascii="Arial" w:hAnsi="Arial" w:cs="Arial"/>
          <w:b w:val="0"/>
        </w:rPr>
        <w:t xml:space="preserve">, and </w:t>
      </w:r>
      <w:r w:rsidR="00F21051" w:rsidRPr="00897E8D">
        <w:rPr>
          <w:rFonts w:ascii="Arial" w:hAnsi="Arial" w:cs="Arial"/>
          <w:b w:val="0"/>
        </w:rPr>
        <w:t>that</w:t>
      </w:r>
      <w:r w:rsidRPr="00897E8D">
        <w:rPr>
          <w:rFonts w:ascii="Arial" w:hAnsi="Arial" w:cs="Arial"/>
          <w:b w:val="0"/>
        </w:rPr>
        <w:t xml:space="preserve"> the sample migrated properly </w:t>
      </w:r>
      <w:r w:rsidR="00F21051" w:rsidRPr="00897E8D">
        <w:rPr>
          <w:rFonts w:ascii="Arial" w:hAnsi="Arial" w:cs="Arial"/>
          <w:b w:val="0"/>
        </w:rPr>
        <w:t>through</w:t>
      </w:r>
      <w:r w:rsidRPr="00897E8D">
        <w:rPr>
          <w:rFonts w:ascii="Arial" w:hAnsi="Arial" w:cs="Arial"/>
          <w:b w:val="0"/>
        </w:rPr>
        <w:t xml:space="preserve"> the </w:t>
      </w:r>
      <w:r w:rsidR="00F21051" w:rsidRPr="00897E8D">
        <w:rPr>
          <w:rFonts w:ascii="Arial" w:hAnsi="Arial" w:cs="Arial"/>
          <w:b w:val="0"/>
        </w:rPr>
        <w:t>membrane</w:t>
      </w:r>
      <w:r w:rsidRPr="00897E8D">
        <w:rPr>
          <w:rFonts w:ascii="Arial" w:hAnsi="Arial" w:cs="Arial"/>
          <w:b w:val="0"/>
        </w:rPr>
        <w:t xml:space="preserve"> device. It also confirms the reactivity of the other reagents associated with the assay. A clear background in the result area is considered an internal negative </w:t>
      </w:r>
      <w:r w:rsidR="00F21051" w:rsidRPr="00897E8D">
        <w:rPr>
          <w:rFonts w:ascii="Arial" w:hAnsi="Arial" w:cs="Arial"/>
          <w:b w:val="0"/>
        </w:rPr>
        <w:t>control. If</w:t>
      </w:r>
      <w:r w:rsidRPr="00897E8D">
        <w:rPr>
          <w:rFonts w:ascii="Arial" w:hAnsi="Arial" w:cs="Arial"/>
          <w:b w:val="0"/>
        </w:rPr>
        <w:t xml:space="preserve"> the test has </w:t>
      </w:r>
      <w:r w:rsidR="00F21051" w:rsidRPr="00897E8D">
        <w:rPr>
          <w:rFonts w:ascii="Arial" w:hAnsi="Arial" w:cs="Arial"/>
          <w:b w:val="0"/>
        </w:rPr>
        <w:t>been</w:t>
      </w:r>
      <w:r w:rsidRPr="00897E8D">
        <w:rPr>
          <w:rFonts w:ascii="Arial" w:hAnsi="Arial" w:cs="Arial"/>
          <w:b w:val="0"/>
        </w:rPr>
        <w:t xml:space="preserve"> performed correctly and </w:t>
      </w:r>
      <w:r w:rsidR="00F21051" w:rsidRPr="00897E8D">
        <w:rPr>
          <w:rFonts w:ascii="Arial" w:hAnsi="Arial" w:cs="Arial"/>
          <w:b w:val="0"/>
        </w:rPr>
        <w:t>reagents</w:t>
      </w:r>
      <w:r w:rsidRPr="00897E8D">
        <w:rPr>
          <w:rFonts w:ascii="Arial" w:hAnsi="Arial" w:cs="Arial"/>
          <w:b w:val="0"/>
        </w:rPr>
        <w:t xml:space="preserve"> are working properly, the background will be white to give a discernible result.</w:t>
      </w:r>
    </w:p>
    <w:p w:rsidR="00555541" w:rsidRDefault="0055554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3215F5" w:rsidRPr="00897E8D" w:rsidRDefault="003215F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rPr>
        <w:t xml:space="preserve">External – </w:t>
      </w:r>
      <w:r w:rsidR="00897E8D" w:rsidRPr="00897E8D">
        <w:rPr>
          <w:rFonts w:ascii="Arial" w:hAnsi="Arial" w:cs="Arial"/>
          <w:b w:val="0"/>
        </w:rPr>
        <w:t>T</w:t>
      </w:r>
      <w:r w:rsidRPr="00897E8D">
        <w:rPr>
          <w:rFonts w:ascii="Arial" w:hAnsi="Arial" w:cs="Arial"/>
          <w:b w:val="0"/>
        </w:rPr>
        <w:t xml:space="preserve">he </w:t>
      </w:r>
      <w:r w:rsidR="00897E8D" w:rsidRPr="00897E8D">
        <w:rPr>
          <w:rFonts w:ascii="Arial" w:hAnsi="Arial" w:cs="Arial"/>
          <w:b w:val="0"/>
        </w:rPr>
        <w:t>reactivity</w:t>
      </w:r>
      <w:r w:rsidRPr="00897E8D">
        <w:rPr>
          <w:rFonts w:ascii="Arial" w:hAnsi="Arial" w:cs="Arial"/>
          <w:b w:val="0"/>
        </w:rPr>
        <w:t xml:space="preserve"> of the C.DIFF QUIK CHEK COMPLETE kit should be verified u</w:t>
      </w:r>
      <w:r w:rsidR="00897E8D" w:rsidRPr="00897E8D">
        <w:rPr>
          <w:rFonts w:ascii="Arial" w:hAnsi="Arial" w:cs="Arial"/>
          <w:b w:val="0"/>
        </w:rPr>
        <w:t xml:space="preserve">pon receipt </w:t>
      </w:r>
      <w:r w:rsidRPr="00897E8D">
        <w:rPr>
          <w:rFonts w:ascii="Arial" w:hAnsi="Arial" w:cs="Arial"/>
          <w:b w:val="0"/>
        </w:rPr>
        <w:t xml:space="preserve">using the positive </w:t>
      </w:r>
      <w:r w:rsidR="00897E8D" w:rsidRPr="00897E8D">
        <w:rPr>
          <w:rFonts w:ascii="Arial" w:hAnsi="Arial" w:cs="Arial"/>
          <w:b w:val="0"/>
        </w:rPr>
        <w:t xml:space="preserve">and </w:t>
      </w:r>
      <w:r w:rsidR="00F21051" w:rsidRPr="00897E8D">
        <w:rPr>
          <w:rFonts w:ascii="Arial" w:hAnsi="Arial" w:cs="Arial"/>
          <w:b w:val="0"/>
        </w:rPr>
        <w:t>negative</w:t>
      </w:r>
      <w:r w:rsidR="00897E8D" w:rsidRPr="00897E8D">
        <w:rPr>
          <w:rFonts w:ascii="Arial" w:hAnsi="Arial" w:cs="Arial"/>
          <w:b w:val="0"/>
        </w:rPr>
        <w:t xml:space="preserve"> control (</w:t>
      </w:r>
      <w:r w:rsidR="00F21051" w:rsidRPr="00897E8D">
        <w:rPr>
          <w:rFonts w:ascii="Arial" w:hAnsi="Arial" w:cs="Arial"/>
          <w:b w:val="0"/>
        </w:rPr>
        <w:t>Diluent</w:t>
      </w:r>
      <w:r w:rsidR="00897E8D" w:rsidRPr="00897E8D">
        <w:rPr>
          <w:rFonts w:ascii="Arial" w:hAnsi="Arial" w:cs="Arial"/>
          <w:b w:val="0"/>
        </w:rPr>
        <w:t xml:space="preserve">). </w:t>
      </w:r>
      <w:r w:rsidR="004D4992">
        <w:rPr>
          <w:rFonts w:ascii="Arial" w:hAnsi="Arial" w:cs="Arial"/>
          <w:b w:val="0"/>
        </w:rPr>
        <w:t xml:space="preserve">If the kit is opened for &gt;30 days, external controls must be performed and recorded. </w:t>
      </w:r>
      <w:r w:rsidR="00897E8D" w:rsidRPr="00897E8D">
        <w:rPr>
          <w:rFonts w:ascii="Arial" w:hAnsi="Arial" w:cs="Arial"/>
          <w:b w:val="0"/>
        </w:rPr>
        <w:t xml:space="preserve">The positive </w:t>
      </w:r>
      <w:r w:rsidR="00F21051" w:rsidRPr="00897E8D">
        <w:rPr>
          <w:rFonts w:ascii="Arial" w:hAnsi="Arial" w:cs="Arial"/>
          <w:b w:val="0"/>
        </w:rPr>
        <w:t>control</w:t>
      </w:r>
      <w:r w:rsidR="00897E8D" w:rsidRPr="00897E8D">
        <w:rPr>
          <w:rFonts w:ascii="Arial" w:hAnsi="Arial" w:cs="Arial"/>
          <w:b w:val="0"/>
        </w:rPr>
        <w:t xml:space="preserve"> is supplied with the kit (gray-capped bottle). The positive control confirms the reactivity of the other reagents </w:t>
      </w:r>
      <w:r w:rsidR="00F21051" w:rsidRPr="00897E8D">
        <w:rPr>
          <w:rFonts w:ascii="Arial" w:hAnsi="Arial" w:cs="Arial"/>
          <w:b w:val="0"/>
        </w:rPr>
        <w:t>associated</w:t>
      </w:r>
      <w:r w:rsidR="00897E8D" w:rsidRPr="00897E8D">
        <w:rPr>
          <w:rFonts w:ascii="Arial" w:hAnsi="Arial" w:cs="Arial"/>
          <w:b w:val="0"/>
        </w:rPr>
        <w:t xml:space="preserve"> with </w:t>
      </w:r>
      <w:r w:rsidR="00F21051" w:rsidRPr="00897E8D">
        <w:rPr>
          <w:rFonts w:ascii="Arial" w:hAnsi="Arial" w:cs="Arial"/>
          <w:b w:val="0"/>
        </w:rPr>
        <w:t>the</w:t>
      </w:r>
      <w:r w:rsidR="00897E8D" w:rsidRPr="00897E8D">
        <w:rPr>
          <w:rFonts w:ascii="Arial" w:hAnsi="Arial" w:cs="Arial"/>
          <w:b w:val="0"/>
        </w:rPr>
        <w:t xml:space="preserve"> assay, and is not intended to ensure precision at the analytical assay cut-off. Diluent is used for the negative control. </w:t>
      </w:r>
    </w:p>
    <w:p w:rsidR="00555541" w:rsidRDefault="0055554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555541" w:rsidRDefault="0055554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Default="009C3FC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 xml:space="preserve">TEST </w:t>
      </w:r>
      <w:r w:rsidR="00E466DA" w:rsidRPr="004C3BBF">
        <w:rPr>
          <w:rFonts w:ascii="Arial" w:hAnsi="Arial" w:cs="Arial"/>
        </w:rPr>
        <w:t>PROCEDURE - STEPWISE:</w:t>
      </w:r>
    </w:p>
    <w:p w:rsidR="00555541" w:rsidRDefault="0055554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97E8D" w:rsidRPr="00555541" w:rsidRDefault="00897E8D" w:rsidP="00555541">
      <w:pPr>
        <w:pStyle w:val="ListParagraph"/>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555541">
        <w:rPr>
          <w:rFonts w:ascii="Arial" w:hAnsi="Arial" w:cs="Arial"/>
          <w:b w:val="0"/>
        </w:rPr>
        <w:t xml:space="preserve">Obtain on membrane device per specimen, and one device per optional external positive or </w:t>
      </w:r>
      <w:r w:rsidR="00F21051" w:rsidRPr="00555541">
        <w:rPr>
          <w:rFonts w:ascii="Arial" w:hAnsi="Arial" w:cs="Arial"/>
          <w:b w:val="0"/>
        </w:rPr>
        <w:t>negative</w:t>
      </w:r>
      <w:r w:rsidRPr="00555541">
        <w:rPr>
          <w:rFonts w:ascii="Arial" w:hAnsi="Arial" w:cs="Arial"/>
          <w:b w:val="0"/>
        </w:rPr>
        <w:t xml:space="preserve"> control as necessary. The foil bags containing the devices should be brought to room temperature before opening. Use the device immediately after opening. </w:t>
      </w:r>
      <w:r w:rsidR="00F21051" w:rsidRPr="00555541">
        <w:rPr>
          <w:rFonts w:ascii="Arial" w:hAnsi="Arial" w:cs="Arial"/>
          <w:b w:val="0"/>
        </w:rPr>
        <w:t>Label each device appropriately and orient it on a flat surface so the “C.diff Complete” print is at the bottom of the device, and the small sample well is located in the top right corner of the device.</w:t>
      </w:r>
    </w:p>
    <w:p w:rsidR="00985107" w:rsidRDefault="00FD27C3" w:rsidP="00985107">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noProof/>
        </w:rPr>
        <w:pict>
          <v:shape id="_x0000_s1027" type="#_x0000_t32" style="position:absolute;left:0;text-align:left;margin-left:86.25pt;margin-top:37.8pt;width:173.25pt;height:23.25pt;flip:x;z-index:251659264" o:connectortype="straight"/>
        </w:pict>
      </w:r>
      <w:r>
        <w:rPr>
          <w:rFonts w:ascii="Arial" w:hAnsi="Arial" w:cs="Arial"/>
          <w:b w:val="0"/>
          <w:noProof/>
        </w:rPr>
        <w:pict>
          <v:shape id="_x0000_s1026" type="#_x0000_t32" style="position:absolute;left:0;text-align:left;margin-left:300pt;margin-top:16.05pt;width:93.75pt;height:52.5pt;z-index:251658240" o:connectortype="straight"/>
        </w:pict>
      </w:r>
      <w:r w:rsidR="00985107">
        <w:rPr>
          <w:rFonts w:ascii="Arial" w:hAnsi="Arial" w:cs="Arial"/>
          <w:b w:val="0"/>
        </w:rPr>
        <w:t xml:space="preserve">Reaction Window                         </w:t>
      </w:r>
      <w:r w:rsidR="00985107">
        <w:rPr>
          <w:rFonts w:ascii="Arial" w:hAnsi="Arial" w:cs="Arial"/>
          <w:b w:val="0"/>
          <w:noProof/>
        </w:rPr>
        <w:drawing>
          <wp:inline distT="0" distB="0" distL="0" distR="0">
            <wp:extent cx="1362075" cy="962025"/>
            <wp:effectExtent l="19050" t="0" r="952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362075" cy="962025"/>
                    </a:xfrm>
                    <a:prstGeom prst="rect">
                      <a:avLst/>
                    </a:prstGeom>
                    <a:noFill/>
                    <a:ln w="9525">
                      <a:noFill/>
                      <a:miter lim="800000"/>
                      <a:headEnd/>
                      <a:tailEnd/>
                    </a:ln>
                  </pic:spPr>
                </pic:pic>
              </a:graphicData>
            </a:graphic>
          </wp:inline>
        </w:drawing>
      </w:r>
      <w:r w:rsidR="00985107">
        <w:rPr>
          <w:rFonts w:ascii="Arial" w:hAnsi="Arial" w:cs="Arial"/>
          <w:b w:val="0"/>
        </w:rPr>
        <w:t xml:space="preserve">                      Sample Well    </w:t>
      </w:r>
    </w:p>
    <w:p w:rsidR="00985107" w:rsidRPr="00CD4577" w:rsidRDefault="00985107" w:rsidP="00985107">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897E8D" w:rsidRPr="00CD4577" w:rsidRDefault="00897E8D" w:rsidP="00897E8D">
      <w:pPr>
        <w:pStyle w:val="ListParagraph"/>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CD4577">
        <w:rPr>
          <w:rFonts w:ascii="Arial" w:hAnsi="Arial" w:cs="Arial"/>
          <w:b w:val="0"/>
        </w:rPr>
        <w:t xml:space="preserve">Close each </w:t>
      </w:r>
      <w:r w:rsidR="00F21051" w:rsidRPr="00CD4577">
        <w:rPr>
          <w:rFonts w:ascii="Arial" w:hAnsi="Arial" w:cs="Arial"/>
          <w:b w:val="0"/>
        </w:rPr>
        <w:t>tube</w:t>
      </w:r>
      <w:r w:rsidRPr="00CD4577">
        <w:rPr>
          <w:rFonts w:ascii="Arial" w:hAnsi="Arial" w:cs="Arial"/>
          <w:b w:val="0"/>
        </w:rPr>
        <w:t xml:space="preserve"> of diluted specimen and mix thoroughly. Proper mixing can be achieved by vortexing or inverting the tube. Once a patient sample or positive control has been diluted in the Diluent/Conjugate mixture, it may be incubated at room temperature for any period of time up to 24 hours prior to addition to the membrane device. </w:t>
      </w:r>
    </w:p>
    <w:p w:rsidR="00897E8D" w:rsidRPr="00CD4577" w:rsidRDefault="00897E8D" w:rsidP="00897E8D">
      <w:pPr>
        <w:pStyle w:val="ListParagraph"/>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CD4577">
        <w:rPr>
          <w:rFonts w:ascii="Arial" w:hAnsi="Arial" w:cs="Arial"/>
          <w:b w:val="0"/>
        </w:rPr>
        <w:t xml:space="preserve">Using a new transfer pipette, transfer 500 </w:t>
      </w:r>
      <w:r w:rsidR="005D5401" w:rsidRPr="00CD4577">
        <w:rPr>
          <w:rFonts w:ascii="Arial" w:hAnsi="Arial" w:cs="Arial"/>
          <w:b w:val="0"/>
        </w:rPr>
        <w:t xml:space="preserve">µL of the diluted sample-conjugate mixture into the sample well (smaller hole in the top right corner of the device) of a membrane device, making certain to expel the liquid sample onto the wicking pad inside of the membrane device. When loading the sample into the </w:t>
      </w:r>
      <w:r w:rsidR="00F21051" w:rsidRPr="00CD4577">
        <w:rPr>
          <w:rFonts w:ascii="Arial" w:hAnsi="Arial" w:cs="Arial"/>
          <w:b w:val="0"/>
        </w:rPr>
        <w:t>sample</w:t>
      </w:r>
      <w:r w:rsidR="005D5401" w:rsidRPr="00CD4577">
        <w:rPr>
          <w:rFonts w:ascii="Arial" w:hAnsi="Arial" w:cs="Arial"/>
          <w:b w:val="0"/>
        </w:rPr>
        <w:t xml:space="preserve"> well, make sure that the tip of the transfer pipette is angled towards the reaction window (larger hole in the middle of the device). </w:t>
      </w:r>
    </w:p>
    <w:p w:rsidR="00C32D42" w:rsidRPr="00CD4577" w:rsidRDefault="005D5401" w:rsidP="00C32D42">
      <w:pPr>
        <w:pStyle w:val="ListParagraph"/>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CD4577">
        <w:rPr>
          <w:rFonts w:ascii="Arial" w:hAnsi="Arial" w:cs="Arial"/>
          <w:b w:val="0"/>
        </w:rPr>
        <w:t>Incubate the device at room temperature for 15 minutes – the sample will wick through the device and a wet area will spread across the reaction window.</w:t>
      </w:r>
      <w:r w:rsidR="00C32D42" w:rsidRPr="00CD4577">
        <w:rPr>
          <w:rFonts w:ascii="Arial" w:hAnsi="Arial" w:cs="Arial"/>
          <w:b w:val="0"/>
        </w:rPr>
        <w:t xml:space="preserve"> Note for samples that fail to migrate: </w:t>
      </w:r>
      <w:r w:rsidR="00F21051" w:rsidRPr="00CD4577">
        <w:rPr>
          <w:rFonts w:ascii="Arial" w:hAnsi="Arial" w:cs="Arial"/>
          <w:b w:val="0"/>
        </w:rPr>
        <w:t>Occasionally</w:t>
      </w:r>
      <w:r w:rsidR="00C32D42" w:rsidRPr="00CD4577">
        <w:rPr>
          <w:rFonts w:ascii="Arial" w:hAnsi="Arial" w:cs="Arial"/>
          <w:b w:val="0"/>
        </w:rPr>
        <w:t xml:space="preserve">, a diluted sample fails to migrate properly and the </w:t>
      </w:r>
      <w:r w:rsidR="00F21051" w:rsidRPr="00CD4577">
        <w:rPr>
          <w:rFonts w:ascii="Arial" w:hAnsi="Arial" w:cs="Arial"/>
          <w:b w:val="0"/>
        </w:rPr>
        <w:t>reaction</w:t>
      </w:r>
      <w:r w:rsidR="00C32D42" w:rsidRPr="00CD4577">
        <w:rPr>
          <w:rFonts w:ascii="Arial" w:hAnsi="Arial" w:cs="Arial"/>
          <w:b w:val="0"/>
        </w:rPr>
        <w:t xml:space="preserve"> window does not fully wet. </w:t>
      </w:r>
      <w:r w:rsidR="00F21051" w:rsidRPr="00CD4577">
        <w:rPr>
          <w:rFonts w:ascii="Arial" w:hAnsi="Arial" w:cs="Arial"/>
          <w:b w:val="0"/>
        </w:rPr>
        <w:t>If the reaction window does not appear to be completely wet within 5 minutes of adding the sample to the well, the</w:t>
      </w:r>
      <w:r w:rsidR="00F21051">
        <w:rPr>
          <w:rFonts w:ascii="Arial" w:hAnsi="Arial" w:cs="Arial"/>
          <w:b w:val="0"/>
        </w:rPr>
        <w:t>n</w:t>
      </w:r>
      <w:r w:rsidR="00F21051" w:rsidRPr="00CD4577">
        <w:rPr>
          <w:rFonts w:ascii="Arial" w:hAnsi="Arial" w:cs="Arial"/>
          <w:b w:val="0"/>
        </w:rPr>
        <w:t xml:space="preserve"> a</w:t>
      </w:r>
      <w:r w:rsidR="00AD32AB">
        <w:rPr>
          <w:rFonts w:ascii="Arial" w:hAnsi="Arial" w:cs="Arial"/>
          <w:b w:val="0"/>
        </w:rPr>
        <w:t xml:space="preserve">dd 100 µL (4 drops) of diluent </w:t>
      </w:r>
      <w:r w:rsidR="00F21051" w:rsidRPr="00CD4577">
        <w:rPr>
          <w:rFonts w:ascii="Arial" w:hAnsi="Arial" w:cs="Arial"/>
          <w:b w:val="0"/>
        </w:rPr>
        <w:t>to the sample well and wait an additional 5 minutes (for a total of 20 minutes).</w:t>
      </w:r>
    </w:p>
    <w:p w:rsidR="00C32D42" w:rsidRPr="00CD4577" w:rsidRDefault="00F21051" w:rsidP="00C32D42">
      <w:pPr>
        <w:pStyle w:val="ListParagraph"/>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CD4577">
        <w:rPr>
          <w:rFonts w:ascii="Arial" w:hAnsi="Arial" w:cs="Arial"/>
          <w:b w:val="0"/>
        </w:rPr>
        <w:t>After</w:t>
      </w:r>
      <w:r w:rsidR="00C32D42" w:rsidRPr="00CD4577">
        <w:rPr>
          <w:rFonts w:ascii="Arial" w:hAnsi="Arial" w:cs="Arial"/>
          <w:b w:val="0"/>
        </w:rPr>
        <w:t xml:space="preserve"> the </w:t>
      </w:r>
      <w:r w:rsidRPr="00CD4577">
        <w:rPr>
          <w:rFonts w:ascii="Arial" w:hAnsi="Arial" w:cs="Arial"/>
          <w:b w:val="0"/>
        </w:rPr>
        <w:t>incubation</w:t>
      </w:r>
      <w:r w:rsidR="00C32D42" w:rsidRPr="00CD4577">
        <w:rPr>
          <w:rFonts w:ascii="Arial" w:hAnsi="Arial" w:cs="Arial"/>
          <w:b w:val="0"/>
        </w:rPr>
        <w:t xml:space="preserve">, add 300 µL of wash buffer to flow through the reaction window using the window membrane and </w:t>
      </w:r>
      <w:r w:rsidR="00AD32AB">
        <w:rPr>
          <w:rFonts w:ascii="Arial" w:hAnsi="Arial" w:cs="Arial"/>
          <w:b w:val="0"/>
        </w:rPr>
        <w:t xml:space="preserve">allow diluent to </w:t>
      </w:r>
      <w:r w:rsidR="00C32D42" w:rsidRPr="00CD4577">
        <w:rPr>
          <w:rFonts w:ascii="Arial" w:hAnsi="Arial" w:cs="Arial"/>
          <w:b w:val="0"/>
        </w:rPr>
        <w:t>be absorbed completely.</w:t>
      </w:r>
    </w:p>
    <w:p w:rsidR="00C32D42" w:rsidRDefault="00C32D42" w:rsidP="00C32D42">
      <w:pPr>
        <w:pStyle w:val="ListParagraph"/>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CD4577">
        <w:rPr>
          <w:rFonts w:ascii="Arial" w:hAnsi="Arial" w:cs="Arial"/>
          <w:b w:val="0"/>
        </w:rPr>
        <w:t xml:space="preserve">Add 2 drops of substrate (white-capped bottle) to the reaction window. </w:t>
      </w:r>
      <w:r w:rsidR="00F21051">
        <w:rPr>
          <w:rFonts w:ascii="Arial" w:hAnsi="Arial" w:cs="Arial"/>
          <w:b w:val="0"/>
        </w:rPr>
        <w:t>R</w:t>
      </w:r>
      <w:r w:rsidR="00F21051" w:rsidRPr="00CD4577">
        <w:rPr>
          <w:rFonts w:ascii="Arial" w:hAnsi="Arial" w:cs="Arial"/>
          <w:b w:val="0"/>
        </w:rPr>
        <w:t>ead</w:t>
      </w:r>
      <w:r w:rsidRPr="00CD4577">
        <w:rPr>
          <w:rFonts w:ascii="Arial" w:hAnsi="Arial" w:cs="Arial"/>
          <w:b w:val="0"/>
        </w:rPr>
        <w:t xml:space="preserve"> and record results visually after 10 minutes. </w:t>
      </w:r>
    </w:p>
    <w:p w:rsidR="001C1A2A" w:rsidRDefault="006F7919" w:rsidP="001C1A2A">
      <w:pPr>
        <w:pStyle w:val="ListParagraph"/>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If</w:t>
      </w:r>
      <w:r w:rsidR="00224565">
        <w:rPr>
          <w:rFonts w:ascii="Arial" w:hAnsi="Arial" w:cs="Arial"/>
          <w:b w:val="0"/>
        </w:rPr>
        <w:t xml:space="preserve"> antigen positive; confirm </w:t>
      </w:r>
      <w:r>
        <w:rPr>
          <w:rFonts w:ascii="Arial" w:hAnsi="Arial" w:cs="Arial"/>
          <w:b w:val="0"/>
        </w:rPr>
        <w:t>with PCR testing on the Cepheid Xpert analyzer</w:t>
      </w:r>
      <w:r w:rsidR="001C1A2A">
        <w:rPr>
          <w:rFonts w:ascii="Arial" w:hAnsi="Arial" w:cs="Arial"/>
          <w:b w:val="0"/>
        </w:rPr>
        <w:t>.</w:t>
      </w: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555541" w:rsidRDefault="0055554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555541" w:rsidRDefault="0055554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606F1" w:rsidRDefault="008606F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Default="006B436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 xml:space="preserve">INTERPRETATION &amp; </w:t>
      </w:r>
      <w:r w:rsidR="00E466DA" w:rsidRPr="004C3BBF">
        <w:rPr>
          <w:rFonts w:ascii="Arial" w:hAnsi="Arial" w:cs="Arial"/>
        </w:rPr>
        <w:t>REPORTING RESULTS:</w:t>
      </w:r>
    </w:p>
    <w:p w:rsidR="00045CF7" w:rsidRPr="00045CF7" w:rsidRDefault="00045CF7" w:rsidP="00045CF7">
      <w:pPr>
        <w:pStyle w:val="ListParagraph"/>
        <w:numPr>
          <w:ilvl w:val="0"/>
          <w:numId w:val="7"/>
        </w:numPr>
        <w:overflowPunct/>
        <w:jc w:val="both"/>
        <w:textAlignment w:val="auto"/>
        <w:rPr>
          <w:rFonts w:ascii="Arial" w:hAnsi="Arial" w:cs="Arial"/>
          <w:b w:val="0"/>
          <w:color w:val="231F20"/>
        </w:rPr>
      </w:pPr>
      <w:r w:rsidRPr="00045CF7">
        <w:rPr>
          <w:rFonts w:ascii="Arial" w:hAnsi="Arial" w:cs="Arial"/>
          <w:b w:val="0"/>
          <w:color w:val="231F20"/>
        </w:rPr>
        <w:t xml:space="preserve">Interpretation of the test is most reliable when the device is read immediately at the end of the 10 minute reaction period. Read the device at a normal working distance in a well-lit area. View with a line of vision directly over the device. </w:t>
      </w:r>
    </w:p>
    <w:p w:rsidR="00045CF7" w:rsidRPr="00045CF7" w:rsidRDefault="00045CF7" w:rsidP="00045CF7">
      <w:pPr>
        <w:pStyle w:val="ListParagraph"/>
        <w:numPr>
          <w:ilvl w:val="0"/>
          <w:numId w:val="7"/>
        </w:numPr>
        <w:overflowPunct/>
        <w:jc w:val="both"/>
        <w:textAlignment w:val="auto"/>
        <w:rPr>
          <w:rFonts w:ascii="Arial" w:hAnsi="Arial" w:cs="Arial"/>
          <w:b w:val="0"/>
          <w:color w:val="231F20"/>
        </w:rPr>
      </w:pPr>
      <w:r w:rsidRPr="00045CF7">
        <w:rPr>
          <w:rFonts w:ascii="Arial" w:hAnsi="Arial" w:cs="Arial"/>
          <w:b w:val="0"/>
          <w:color w:val="231F20"/>
        </w:rPr>
        <w:t xml:space="preserve">Observe device for the appearance of blue dots in the middle of the </w:t>
      </w:r>
      <w:r w:rsidRPr="00045CF7">
        <w:rPr>
          <w:rFonts w:ascii="Arial" w:hAnsi="Arial" w:cs="Arial"/>
          <w:b w:val="0"/>
          <w:i/>
          <w:iCs/>
          <w:color w:val="231F20"/>
        </w:rPr>
        <w:t xml:space="preserve">Reaction Window </w:t>
      </w:r>
      <w:r w:rsidRPr="00045CF7">
        <w:rPr>
          <w:rFonts w:ascii="Arial" w:hAnsi="Arial" w:cs="Arial"/>
          <w:b w:val="0"/>
          <w:color w:val="231F20"/>
        </w:rPr>
        <w:t xml:space="preserve">representing the internal positive control. The appearance of any control dot(s) represents a valid internal control. Observe device for the appearance of blue lines on the “Ag” and Tox” sides of the </w:t>
      </w:r>
      <w:r w:rsidRPr="00045CF7">
        <w:rPr>
          <w:rFonts w:ascii="Arial" w:hAnsi="Arial" w:cs="Arial"/>
          <w:b w:val="0"/>
          <w:i/>
          <w:iCs/>
          <w:color w:val="231F20"/>
        </w:rPr>
        <w:t xml:space="preserve">Reaction Window </w:t>
      </w:r>
      <w:r w:rsidRPr="00045CF7">
        <w:rPr>
          <w:rFonts w:ascii="Arial" w:hAnsi="Arial" w:cs="Arial"/>
          <w:b w:val="0"/>
          <w:color w:val="231F20"/>
        </w:rPr>
        <w:t>representing the test lines. The lines may appear faint to dark in intensity.</w:t>
      </w:r>
    </w:p>
    <w:p w:rsidR="00045CF7" w:rsidRPr="00045CF7" w:rsidRDefault="00045CF7" w:rsidP="00045CF7">
      <w:pPr>
        <w:pStyle w:val="ListParagraph"/>
        <w:numPr>
          <w:ilvl w:val="0"/>
          <w:numId w:val="7"/>
        </w:numPr>
        <w:overflowPunct/>
        <w:jc w:val="both"/>
        <w:textAlignment w:val="auto"/>
        <w:rPr>
          <w:rFonts w:ascii="Arial" w:hAnsi="Arial" w:cs="Arial"/>
          <w:b w:val="0"/>
          <w:color w:val="231F20"/>
        </w:rPr>
      </w:pPr>
      <w:r w:rsidRPr="00045CF7">
        <w:rPr>
          <w:rFonts w:ascii="Arial" w:hAnsi="Arial" w:cs="Arial"/>
          <w:b w:val="0"/>
          <w:bCs/>
          <w:color w:val="231F20"/>
        </w:rPr>
        <w:t xml:space="preserve">Positive Antigen (“Ag”) Result: </w:t>
      </w:r>
      <w:r w:rsidRPr="00045CF7">
        <w:rPr>
          <w:rFonts w:ascii="Arial" w:hAnsi="Arial" w:cs="Arial"/>
          <w:b w:val="0"/>
          <w:color w:val="231F20"/>
        </w:rPr>
        <w:t xml:space="preserve">A positive antigen result may be interpreted at any time between the addition of </w:t>
      </w:r>
      <w:r w:rsidRPr="00045CF7">
        <w:rPr>
          <w:rFonts w:ascii="Arial" w:hAnsi="Arial" w:cs="Arial"/>
          <w:b w:val="0"/>
          <w:i/>
          <w:iCs/>
          <w:color w:val="231F20"/>
        </w:rPr>
        <w:t xml:space="preserve">Substrate </w:t>
      </w:r>
      <w:r w:rsidRPr="00045CF7">
        <w:rPr>
          <w:rFonts w:ascii="Arial" w:hAnsi="Arial" w:cs="Arial"/>
          <w:b w:val="0"/>
          <w:color w:val="231F20"/>
        </w:rPr>
        <w:t xml:space="preserve">and the 10-minute read time. For a positive antigen result, the blue “Ag” line and the dotted blue control line below “C” are visible (Figure 1a). The lines may appear faint to dark in intensity. An obvious partial </w:t>
      </w:r>
      <w:r w:rsidRPr="00045CF7">
        <w:rPr>
          <w:rFonts w:ascii="Arial" w:hAnsi="Arial" w:cs="Arial"/>
          <w:b w:val="0"/>
          <w:color w:val="231F20"/>
          <w:u w:val="single"/>
        </w:rPr>
        <w:t>line</w:t>
      </w:r>
      <w:r w:rsidRPr="00045CF7">
        <w:rPr>
          <w:rFonts w:ascii="Arial" w:hAnsi="Arial" w:cs="Arial"/>
          <w:b w:val="0"/>
          <w:color w:val="231F20"/>
        </w:rPr>
        <w:t xml:space="preserve"> is interpreted as a positive result. Do not interpret membrane discoloration as a positive result. A positive result indicates the presence of </w:t>
      </w:r>
      <w:r w:rsidRPr="00045CF7">
        <w:rPr>
          <w:rFonts w:ascii="Arial" w:hAnsi="Arial" w:cs="Arial"/>
          <w:b w:val="0"/>
          <w:i/>
          <w:iCs/>
          <w:color w:val="231F20"/>
        </w:rPr>
        <w:t>C. difficile.</w:t>
      </w:r>
    </w:p>
    <w:p w:rsidR="00045CF7" w:rsidRPr="00045CF7" w:rsidRDefault="00045CF7" w:rsidP="00045CF7">
      <w:pPr>
        <w:pStyle w:val="ListParagraph"/>
        <w:numPr>
          <w:ilvl w:val="0"/>
          <w:numId w:val="7"/>
        </w:numPr>
        <w:overflowPunct/>
        <w:jc w:val="both"/>
        <w:textAlignment w:val="auto"/>
        <w:rPr>
          <w:rFonts w:ascii="Arial" w:hAnsi="Arial" w:cs="Arial"/>
          <w:b w:val="0"/>
          <w:color w:val="231F20"/>
        </w:rPr>
      </w:pPr>
      <w:r w:rsidRPr="00045CF7">
        <w:rPr>
          <w:rFonts w:ascii="Arial" w:hAnsi="Arial" w:cs="Arial"/>
          <w:b w:val="0"/>
          <w:bCs/>
          <w:color w:val="231F20"/>
        </w:rPr>
        <w:t xml:space="preserve">Positive Antigen and Toxin (“Tox”) Result: </w:t>
      </w:r>
      <w:r w:rsidRPr="00045CF7">
        <w:rPr>
          <w:rFonts w:ascii="Arial" w:hAnsi="Arial" w:cs="Arial"/>
          <w:b w:val="0"/>
          <w:color w:val="231F20"/>
        </w:rPr>
        <w:t xml:space="preserve">If the antigen result is positive (i.e., a blue “Ag” line and a dotted blue control below “C” are visible), proceed to the interpretation of the toxin result. A positive toxin result may be interpreted at any time between the addition of </w:t>
      </w:r>
      <w:r w:rsidRPr="00045CF7">
        <w:rPr>
          <w:rFonts w:ascii="Arial" w:hAnsi="Arial" w:cs="Arial"/>
          <w:b w:val="0"/>
          <w:i/>
          <w:iCs/>
          <w:color w:val="231F20"/>
        </w:rPr>
        <w:t xml:space="preserve">Substrate </w:t>
      </w:r>
      <w:r w:rsidRPr="00045CF7">
        <w:rPr>
          <w:rFonts w:ascii="Arial" w:hAnsi="Arial" w:cs="Arial"/>
          <w:b w:val="0"/>
          <w:color w:val="231F20"/>
        </w:rPr>
        <w:t xml:space="preserve">and the 10-minute read time. For a positive toxin result, a blue “Tox” line is visible (Figure 1b). The line may appear faint to dark in intensity. An obvious partial </w:t>
      </w:r>
      <w:r w:rsidRPr="00045CF7">
        <w:rPr>
          <w:rFonts w:ascii="Arial" w:hAnsi="Arial" w:cs="Arial"/>
          <w:b w:val="0"/>
          <w:color w:val="231F20"/>
          <w:u w:val="single"/>
        </w:rPr>
        <w:t>line</w:t>
      </w:r>
      <w:r w:rsidRPr="00045CF7">
        <w:rPr>
          <w:rFonts w:ascii="Arial" w:hAnsi="Arial" w:cs="Arial"/>
          <w:b w:val="0"/>
          <w:color w:val="231F20"/>
        </w:rPr>
        <w:t xml:space="preserve"> is interpreted as a positive result. Do not interpret membrane discoloration as a positive result. A positive result indicates the presence of </w:t>
      </w:r>
      <w:r w:rsidRPr="00045CF7">
        <w:rPr>
          <w:rFonts w:ascii="Arial" w:hAnsi="Arial" w:cs="Arial"/>
          <w:b w:val="0"/>
          <w:i/>
          <w:iCs/>
          <w:color w:val="231F20"/>
        </w:rPr>
        <w:t xml:space="preserve">C. difficile </w:t>
      </w:r>
      <w:r w:rsidRPr="00045CF7">
        <w:rPr>
          <w:rFonts w:ascii="Arial" w:hAnsi="Arial" w:cs="Arial"/>
          <w:b w:val="0"/>
          <w:color w:val="231F20"/>
        </w:rPr>
        <w:t>toxin.</w:t>
      </w:r>
    </w:p>
    <w:p w:rsidR="00045CF7" w:rsidRPr="00045CF7" w:rsidRDefault="00045CF7" w:rsidP="00045CF7">
      <w:pPr>
        <w:pStyle w:val="ListParagraph"/>
        <w:numPr>
          <w:ilvl w:val="0"/>
          <w:numId w:val="7"/>
        </w:numPr>
        <w:overflowPunct/>
        <w:jc w:val="both"/>
        <w:textAlignment w:val="auto"/>
        <w:rPr>
          <w:rFonts w:ascii="Arial" w:hAnsi="Arial" w:cs="Arial"/>
          <w:b w:val="0"/>
          <w:color w:val="231F20"/>
        </w:rPr>
      </w:pPr>
      <w:r w:rsidRPr="00045CF7">
        <w:rPr>
          <w:rFonts w:ascii="Arial" w:hAnsi="Arial" w:cs="Arial"/>
          <w:b w:val="0"/>
          <w:bCs/>
          <w:color w:val="231F20"/>
        </w:rPr>
        <w:t xml:space="preserve">Negative Result: </w:t>
      </w:r>
      <w:r w:rsidRPr="00045CF7">
        <w:rPr>
          <w:rFonts w:ascii="Arial" w:hAnsi="Arial" w:cs="Arial"/>
          <w:b w:val="0"/>
          <w:color w:val="231F20"/>
        </w:rPr>
        <w:t xml:space="preserve">A test cannot be interpreted as negative or invalid until 10 minutes following the addition of </w:t>
      </w:r>
      <w:r w:rsidRPr="00045CF7">
        <w:rPr>
          <w:rFonts w:ascii="Arial" w:hAnsi="Arial" w:cs="Arial"/>
          <w:b w:val="0"/>
          <w:i/>
          <w:iCs/>
          <w:color w:val="231F20"/>
        </w:rPr>
        <w:t>Substrate</w:t>
      </w:r>
      <w:r w:rsidRPr="00045CF7">
        <w:rPr>
          <w:rFonts w:ascii="Arial" w:hAnsi="Arial" w:cs="Arial"/>
          <w:b w:val="0"/>
          <w:color w:val="231F20"/>
        </w:rPr>
        <w:t xml:space="preserve">. A single blue dotted line is visible in the middle of the </w:t>
      </w:r>
      <w:r w:rsidRPr="00045CF7">
        <w:rPr>
          <w:rFonts w:ascii="Arial" w:hAnsi="Arial" w:cs="Arial"/>
          <w:b w:val="0"/>
          <w:i/>
          <w:iCs/>
          <w:color w:val="231F20"/>
        </w:rPr>
        <w:t>Reaction Window</w:t>
      </w:r>
      <w:r w:rsidRPr="00045CF7">
        <w:rPr>
          <w:rFonts w:ascii="Arial" w:hAnsi="Arial" w:cs="Arial"/>
          <w:b w:val="0"/>
          <w:color w:val="231F20"/>
        </w:rPr>
        <w:t xml:space="preserve">, below the “C” and no test lines are visible on the “Ag” side or the “Tox” side of the </w:t>
      </w:r>
      <w:r w:rsidRPr="00045CF7">
        <w:rPr>
          <w:rFonts w:ascii="Arial" w:hAnsi="Arial" w:cs="Arial"/>
          <w:b w:val="0"/>
          <w:i/>
          <w:iCs/>
          <w:color w:val="231F20"/>
        </w:rPr>
        <w:t xml:space="preserve">Reaction Window </w:t>
      </w:r>
      <w:r w:rsidRPr="00045CF7">
        <w:rPr>
          <w:rFonts w:ascii="Arial" w:hAnsi="Arial" w:cs="Arial"/>
          <w:b w:val="0"/>
          <w:color w:val="231F20"/>
        </w:rPr>
        <w:t xml:space="preserve">(Figure 1c). A negative result in the antigen portion indicates </w:t>
      </w:r>
      <w:r w:rsidRPr="00045CF7">
        <w:rPr>
          <w:rFonts w:ascii="Arial" w:hAnsi="Arial" w:cs="Arial"/>
          <w:b w:val="0"/>
          <w:i/>
          <w:iCs/>
          <w:color w:val="231F20"/>
        </w:rPr>
        <w:t xml:space="preserve">C. difficile </w:t>
      </w:r>
      <w:r w:rsidRPr="00045CF7">
        <w:rPr>
          <w:rFonts w:ascii="Arial" w:hAnsi="Arial" w:cs="Arial"/>
          <w:b w:val="0"/>
          <w:color w:val="231F20"/>
        </w:rPr>
        <w:t xml:space="preserve">antigen is either absent in the specimen or is below the detection limit of the test. A negative result in the toxin portion indicates </w:t>
      </w:r>
      <w:r w:rsidRPr="00045CF7">
        <w:rPr>
          <w:rFonts w:ascii="Arial" w:hAnsi="Arial" w:cs="Arial"/>
          <w:b w:val="0"/>
          <w:i/>
          <w:iCs/>
          <w:color w:val="231F20"/>
        </w:rPr>
        <w:t xml:space="preserve">C. difficile </w:t>
      </w:r>
      <w:r w:rsidRPr="00045CF7">
        <w:rPr>
          <w:rFonts w:ascii="Arial" w:hAnsi="Arial" w:cs="Arial"/>
          <w:b w:val="0"/>
          <w:color w:val="231F20"/>
        </w:rPr>
        <w:t>toxin is either absent in the specimen or is below the detection limit of the test.</w:t>
      </w:r>
    </w:p>
    <w:p w:rsidR="00045CF7" w:rsidRPr="00045CF7" w:rsidRDefault="00045CF7" w:rsidP="00045CF7">
      <w:pPr>
        <w:pStyle w:val="ListParagraph"/>
        <w:numPr>
          <w:ilvl w:val="0"/>
          <w:numId w:val="7"/>
        </w:numPr>
        <w:overflowPunct/>
        <w:jc w:val="both"/>
        <w:textAlignment w:val="auto"/>
        <w:rPr>
          <w:rFonts w:ascii="Arial" w:hAnsi="Arial" w:cs="Arial"/>
          <w:b w:val="0"/>
          <w:color w:val="231F20"/>
        </w:rPr>
      </w:pPr>
      <w:r w:rsidRPr="00045CF7">
        <w:rPr>
          <w:rFonts w:ascii="Arial" w:hAnsi="Arial" w:cs="Arial"/>
          <w:b w:val="0"/>
          <w:bCs/>
          <w:color w:val="231F20"/>
        </w:rPr>
        <w:t xml:space="preserve">Invalid Result: </w:t>
      </w:r>
      <w:r w:rsidRPr="00045CF7">
        <w:rPr>
          <w:rFonts w:ascii="Arial" w:hAnsi="Arial" w:cs="Arial"/>
          <w:b w:val="0"/>
          <w:color w:val="231F20"/>
        </w:rPr>
        <w:t xml:space="preserve">No lines are visible in the </w:t>
      </w:r>
      <w:r w:rsidRPr="00045CF7">
        <w:rPr>
          <w:rFonts w:ascii="Arial" w:hAnsi="Arial" w:cs="Arial"/>
          <w:b w:val="0"/>
          <w:i/>
          <w:iCs/>
          <w:color w:val="231F20"/>
        </w:rPr>
        <w:t xml:space="preserve">Reaction Window </w:t>
      </w:r>
      <w:r w:rsidRPr="00045CF7">
        <w:rPr>
          <w:rFonts w:ascii="Arial" w:hAnsi="Arial" w:cs="Arial"/>
          <w:b w:val="0"/>
          <w:color w:val="231F20"/>
        </w:rPr>
        <w:t>(Figure 1d). The test result is invalid if a blue dotted line is not present below the “C” at the completion of the reaction period (Figures 1e, 1f, 1g).</w:t>
      </w:r>
    </w:p>
    <w:p w:rsidR="00045CF7" w:rsidRPr="00045CF7" w:rsidRDefault="00CB3A94" w:rsidP="00045CF7">
      <w:pPr>
        <w:pStyle w:val="ListParagraph"/>
        <w:numPr>
          <w:ilvl w:val="0"/>
          <w:numId w:val="7"/>
        </w:numPr>
        <w:tabs>
          <w:tab w:val="left" w:pos="360"/>
        </w:tabs>
        <w:overflowPunct/>
        <w:jc w:val="both"/>
        <w:textAlignment w:val="auto"/>
        <w:rPr>
          <w:rFonts w:ascii="Arial" w:hAnsi="Arial" w:cs="Arial"/>
          <w:b w:val="0"/>
        </w:rPr>
      </w:pPr>
      <w:r>
        <w:rPr>
          <w:rFonts w:ascii="Arial" w:hAnsi="Arial" w:cs="Arial"/>
          <w:b w:val="0"/>
          <w:color w:val="231F20"/>
        </w:rPr>
        <w:t>Less than 0.2%</w:t>
      </w:r>
      <w:r w:rsidRPr="00045CF7">
        <w:rPr>
          <w:rFonts w:ascii="Arial" w:hAnsi="Arial" w:cs="Arial"/>
          <w:b w:val="0"/>
          <w:color w:val="231F20"/>
        </w:rPr>
        <w:t xml:space="preserve"> of specimens may test negative for antigen but positive for toxin. </w:t>
      </w:r>
      <w:r w:rsidR="00045CF7" w:rsidRPr="00045CF7">
        <w:rPr>
          <w:rFonts w:ascii="Arial" w:hAnsi="Arial" w:cs="Arial"/>
          <w:b w:val="0"/>
          <w:color w:val="231F20"/>
        </w:rPr>
        <w:t xml:space="preserve">These samples should be considered indeterminate </w:t>
      </w:r>
      <w:r w:rsidR="00B92461">
        <w:rPr>
          <w:rFonts w:ascii="Arial" w:hAnsi="Arial" w:cs="Arial"/>
          <w:b w:val="0"/>
          <w:color w:val="231F20"/>
        </w:rPr>
        <w:t>and perform test on GeneXpert PCR.</w:t>
      </w:r>
    </w:p>
    <w:p w:rsidR="00B5157A" w:rsidRDefault="00B5157A" w:rsidP="001C1A2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jc w:val="both"/>
        <w:rPr>
          <w:rFonts w:ascii="Arial" w:hAnsi="Arial"/>
          <w:color w:val="000000"/>
          <w:sz w:val="20"/>
          <w:szCs w:val="20"/>
        </w:rPr>
      </w:pPr>
    </w:p>
    <w:p w:rsidR="00555541" w:rsidRDefault="00555541" w:rsidP="001C1A2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jc w:val="both"/>
        <w:rPr>
          <w:rFonts w:ascii="Arial" w:hAnsi="Arial" w:cs="Arial"/>
        </w:rPr>
      </w:pPr>
    </w:p>
    <w:p w:rsidR="001C1A2A" w:rsidRDefault="00E466DA" w:rsidP="001C1A2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jc w:val="both"/>
        <w:rPr>
          <w:rFonts w:ascii="Arial" w:hAnsi="Arial" w:cs="Arial"/>
        </w:rPr>
      </w:pPr>
      <w:r w:rsidRPr="004C3BBF">
        <w:rPr>
          <w:rFonts w:ascii="Arial" w:hAnsi="Arial" w:cs="Arial"/>
        </w:rPr>
        <w:t>Reference Ranges:</w:t>
      </w:r>
      <w:r w:rsidR="00D44276">
        <w:rPr>
          <w:rFonts w:ascii="Arial" w:hAnsi="Arial" w:cs="Arial"/>
        </w:rPr>
        <w:t xml:space="preserve"> </w:t>
      </w:r>
      <w:r w:rsidR="00D44276" w:rsidRPr="00AB2E14">
        <w:rPr>
          <w:rFonts w:ascii="Arial" w:hAnsi="Arial" w:cs="Arial"/>
          <w:b w:val="0"/>
        </w:rPr>
        <w:t>Negative for C. diff antigen and Toxins.</w:t>
      </w:r>
    </w:p>
    <w:p w:rsidR="00555541" w:rsidRDefault="00555541" w:rsidP="001C1A2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jc w:val="both"/>
        <w:rPr>
          <w:rFonts w:ascii="Arial" w:hAnsi="Arial" w:cs="Arial"/>
        </w:rPr>
      </w:pPr>
    </w:p>
    <w:p w:rsidR="00555541" w:rsidRDefault="00555541" w:rsidP="001C1A2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jc w:val="both"/>
        <w:rPr>
          <w:rFonts w:ascii="Arial" w:hAnsi="Arial" w:cs="Arial"/>
        </w:rPr>
      </w:pPr>
    </w:p>
    <w:p w:rsidR="00E466DA" w:rsidRPr="004C3BBF" w:rsidRDefault="00F21051" w:rsidP="001C1A2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jc w:val="both"/>
        <w:rPr>
          <w:rFonts w:ascii="Arial" w:hAnsi="Arial" w:cs="Arial"/>
        </w:rPr>
      </w:pPr>
      <w:r>
        <w:rPr>
          <w:rFonts w:ascii="Arial" w:hAnsi="Arial" w:cs="Arial"/>
        </w:rPr>
        <w:t>Interpretation</w:t>
      </w:r>
      <w:r w:rsidR="00A30DEE">
        <w:rPr>
          <w:rFonts w:ascii="Arial" w:hAnsi="Arial" w:cs="Arial"/>
        </w:rPr>
        <w:t xml:space="preserve"> of Results:</w:t>
      </w:r>
    </w:p>
    <w:p w:rsidR="00A30DEE" w:rsidRDefault="00A30DE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A30DEE" w:rsidRDefault="00AF41C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AF41C9">
        <w:rPr>
          <w:rFonts w:ascii="Arial" w:hAnsi="Arial" w:cs="Arial"/>
          <w:noProof/>
        </w:rPr>
        <w:drawing>
          <wp:inline distT="0" distB="0" distL="0" distR="0">
            <wp:extent cx="4865370" cy="386461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srcRect/>
                    <a:stretch>
                      <a:fillRect/>
                    </a:stretch>
                  </pic:blipFill>
                  <pic:spPr bwMode="auto">
                    <a:xfrm>
                      <a:off x="0" y="0"/>
                      <a:ext cx="4865370" cy="3864610"/>
                    </a:xfrm>
                    <a:prstGeom prst="rect">
                      <a:avLst/>
                    </a:prstGeom>
                    <a:noFill/>
                    <a:ln w="9525">
                      <a:noFill/>
                      <a:miter lim="800000"/>
                      <a:headEnd/>
                      <a:tailEnd/>
                    </a:ln>
                  </pic:spPr>
                </pic:pic>
              </a:graphicData>
            </a:graphic>
          </wp:inline>
        </w:drawing>
      </w: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4C3BBF">
        <w:rPr>
          <w:rFonts w:ascii="Arial" w:hAnsi="Arial" w:cs="Arial"/>
        </w:rPr>
        <w:t>Procedures for Abnormal Results:</w:t>
      </w:r>
      <w:r w:rsidR="00D44276">
        <w:rPr>
          <w:rFonts w:ascii="Arial" w:hAnsi="Arial" w:cs="Arial"/>
        </w:rPr>
        <w:t xml:space="preserve"> </w:t>
      </w:r>
    </w:p>
    <w:p w:rsidR="00722877" w:rsidRPr="004C3BBF" w:rsidRDefault="0072287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E466DA" w:rsidRPr="00722877" w:rsidRDefault="0072287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722877">
        <w:rPr>
          <w:rFonts w:ascii="Arial" w:hAnsi="Arial" w:cs="Arial"/>
          <w:b w:val="0"/>
        </w:rPr>
        <w:t>A positive result for C. difficile antigen and/or toxin is considered a CRITICAL VALUE. The result must be called to the physician or RN. Document the name of the person notified, the date and time of the notification, initials of the person reporting the result, and read back documentation.</w:t>
      </w:r>
    </w:p>
    <w:p w:rsidR="00722877" w:rsidRPr="00722877" w:rsidRDefault="0072287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rsidR="00E466DA" w:rsidRDefault="00F2105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4C3BBF">
        <w:rPr>
          <w:rFonts w:ascii="Arial" w:hAnsi="Arial" w:cs="Arial"/>
        </w:rPr>
        <w:t>Reporting Format</w:t>
      </w:r>
      <w:r w:rsidR="00E466DA" w:rsidRPr="004C3BBF">
        <w:rPr>
          <w:rFonts w:ascii="Arial" w:hAnsi="Arial" w:cs="Arial"/>
        </w:rPr>
        <w:t>:</w:t>
      </w:r>
    </w:p>
    <w:p w:rsidR="00497155" w:rsidRPr="004C3BBF" w:rsidRDefault="0049715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722877" w:rsidRDefault="0072287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Worksheet B38</w:t>
      </w:r>
    </w:p>
    <w:p w:rsidR="00722877" w:rsidRDefault="0072287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E466DA" w:rsidRDefault="0055554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ANTIGEN</w:t>
      </w:r>
      <w:r w:rsidR="00722877">
        <w:rPr>
          <w:rFonts w:ascii="Arial" w:hAnsi="Arial" w:cs="Arial"/>
        </w:rPr>
        <w:tab/>
      </w:r>
      <w:r w:rsidR="00722877">
        <w:rPr>
          <w:rFonts w:ascii="Arial" w:hAnsi="Arial" w:cs="Arial"/>
        </w:rPr>
        <w:tab/>
      </w:r>
      <w:r>
        <w:rPr>
          <w:rFonts w:ascii="Arial" w:hAnsi="Arial" w:cs="Arial"/>
        </w:rPr>
        <w:t>POS = C.DIFFICILE GDH ANTIGEN: POSITIVE</w:t>
      </w:r>
    </w:p>
    <w:p w:rsidR="00346771" w:rsidRDefault="0034677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AB2E14" w:rsidRDefault="0072287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55541">
        <w:rPr>
          <w:rFonts w:ascii="Arial" w:hAnsi="Arial" w:cs="Arial"/>
        </w:rPr>
        <w:t>NEG = C.DIFFICILE GDH</w:t>
      </w:r>
      <w:r w:rsidR="00224565">
        <w:rPr>
          <w:rFonts w:ascii="Arial" w:hAnsi="Arial" w:cs="Arial"/>
        </w:rPr>
        <w:t xml:space="preserve"> ANTIGEN</w:t>
      </w:r>
      <w:r w:rsidR="00555541">
        <w:rPr>
          <w:rFonts w:ascii="Arial" w:hAnsi="Arial" w:cs="Arial"/>
        </w:rPr>
        <w:t>: NEGATIVE</w:t>
      </w:r>
    </w:p>
    <w:p w:rsidR="00722877" w:rsidRDefault="0072287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722877" w:rsidRDefault="0072287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VALID – INTERNAL QC VALID</w:t>
      </w:r>
    </w:p>
    <w:p w:rsidR="00722877" w:rsidRDefault="0072287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722877" w:rsidRDefault="0072287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INV – UNABLE TO OBTAIN A VALID RESULT</w:t>
      </w:r>
    </w:p>
    <w:p w:rsidR="00AB2E14" w:rsidRDefault="00AB2E1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AB2E14" w:rsidRDefault="0055554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TOXIN</w:t>
      </w:r>
      <w:r>
        <w:rPr>
          <w:rFonts w:ascii="Arial" w:hAnsi="Arial" w:cs="Arial"/>
        </w:rPr>
        <w:tab/>
      </w:r>
      <w:r>
        <w:rPr>
          <w:rFonts w:ascii="Arial" w:hAnsi="Arial" w:cs="Arial"/>
        </w:rPr>
        <w:tab/>
      </w:r>
      <w:r>
        <w:rPr>
          <w:rFonts w:ascii="Arial" w:hAnsi="Arial" w:cs="Arial"/>
        </w:rPr>
        <w:tab/>
        <w:t>POS = C. DIFFICILE TOXINS A AND/OR B: POSITIVE</w:t>
      </w:r>
    </w:p>
    <w:p w:rsidR="00AB2E14" w:rsidRDefault="00AB2E1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AB2E14" w:rsidRDefault="0055554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NEG = C. DIFFICILE TOXINS A AND B: NEGATIVE</w:t>
      </w:r>
    </w:p>
    <w:p w:rsidR="00AB2E14" w:rsidRDefault="00AB2E1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 xml:space="preserve"> </w:t>
      </w:r>
    </w:p>
    <w:p w:rsidR="00AB2E14" w:rsidRDefault="0072287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B2E14">
        <w:rPr>
          <w:rFonts w:ascii="Arial" w:hAnsi="Arial" w:cs="Arial"/>
        </w:rPr>
        <w:t>VALID – INTERNAL QC VALID</w:t>
      </w:r>
    </w:p>
    <w:p w:rsidR="00AB2E14" w:rsidRDefault="00AB2E1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AB2E14" w:rsidRDefault="0072287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24565">
        <w:rPr>
          <w:rFonts w:ascii="Arial" w:hAnsi="Arial" w:cs="Arial"/>
        </w:rPr>
        <w:t>INV</w:t>
      </w:r>
      <w:r w:rsidR="00AB2E14">
        <w:rPr>
          <w:rFonts w:ascii="Arial" w:hAnsi="Arial" w:cs="Arial"/>
        </w:rPr>
        <w:t xml:space="preserve"> – </w:t>
      </w:r>
      <w:r>
        <w:rPr>
          <w:rFonts w:ascii="Arial" w:hAnsi="Arial" w:cs="Arial"/>
        </w:rPr>
        <w:t>REPEAT TESTING WITH A FRESH SPECIMEN</w:t>
      </w:r>
    </w:p>
    <w:p w:rsidR="00555541" w:rsidRDefault="0055554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555541" w:rsidRDefault="0055554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PCR</w:t>
      </w:r>
      <w:r>
        <w:rPr>
          <w:rFonts w:ascii="Arial" w:hAnsi="Arial" w:cs="Arial"/>
        </w:rPr>
        <w:tab/>
      </w:r>
      <w:r>
        <w:rPr>
          <w:rFonts w:ascii="Arial" w:hAnsi="Arial" w:cs="Arial"/>
        </w:rPr>
        <w:tab/>
      </w:r>
      <w:r>
        <w:rPr>
          <w:rFonts w:ascii="Arial" w:hAnsi="Arial" w:cs="Arial"/>
        </w:rPr>
        <w:tab/>
        <w:t>POS = PCR MOLECULAR RESULT: POSITIVE</w:t>
      </w:r>
    </w:p>
    <w:p w:rsidR="00555541" w:rsidRDefault="0055554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NEG = PCR MOLECULEAR RESULT: NEGATIVE</w:t>
      </w:r>
    </w:p>
    <w:p w:rsidR="00555541" w:rsidRDefault="0055554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IND – INDERTEMINANT RESULT. PCR RESULT TO  </w:t>
      </w:r>
    </w:p>
    <w:p w:rsidR="00555541" w:rsidRDefault="0055554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FOLLOW</w:t>
      </w:r>
    </w:p>
    <w:p w:rsidR="00555541" w:rsidRDefault="0055554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INDX2 = INDERTERMINANT RESULTS. PCR</w:t>
      </w:r>
    </w:p>
    <w:p w:rsidR="00555541" w:rsidRDefault="0055554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ATTEMPTED TWICE.</w:t>
      </w:r>
    </w:p>
    <w:p w:rsidR="00592DEA" w:rsidRDefault="00592DE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INTERPRETATION</w:t>
      </w:r>
    </w:p>
    <w:p w:rsidR="00592DEA" w:rsidRDefault="00592DE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NEG = NEGATIVE FOR TOXIGENIC C.DIFFICILE</w:t>
      </w:r>
    </w:p>
    <w:p w:rsidR="00592DEA" w:rsidRDefault="00592DE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POS = POSITIVE FOR TOXIGENIC C.DIFFICILE</w:t>
      </w:r>
    </w:p>
    <w:p w:rsidR="00592DEA" w:rsidRDefault="00592DE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P-SC = SEE COMMENT</w:t>
      </w:r>
    </w:p>
    <w:p w:rsidR="00592DEA" w:rsidRDefault="00592DE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PCRX2 = SUBMIT FRESH SPECIMEN FOR ADDITIONAL</w:t>
      </w:r>
    </w:p>
    <w:p w:rsidR="00592DEA" w:rsidRDefault="00592DE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TESTING</w:t>
      </w:r>
    </w:p>
    <w:p w:rsidR="00FA73D6" w:rsidRDefault="00FA73D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ab/>
      </w:r>
      <w:r>
        <w:rPr>
          <w:rFonts w:ascii="Arial" w:hAnsi="Arial" w:cs="Arial"/>
        </w:rPr>
        <w:tab/>
      </w:r>
      <w:r>
        <w:rPr>
          <w:rFonts w:ascii="Arial" w:hAnsi="Arial" w:cs="Arial"/>
        </w:rPr>
        <w:tab/>
        <w:t>COMMENT = PATIENT HAS TOXIGENIC C.DIFFICILE ORGANISMS</w:t>
      </w:r>
    </w:p>
    <w:p w:rsidR="00FA73D6" w:rsidRDefault="00FA73D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PRESENT IN THE BOWEL, BUT TOXIN WAS NOT </w:t>
      </w:r>
    </w:p>
    <w:p w:rsidR="00FA73D6" w:rsidRDefault="00FA73D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DETECTED. THE PATIEN MAY BE A CARRIER OR THE </w:t>
      </w:r>
    </w:p>
    <w:p w:rsidR="00FA73D6" w:rsidRDefault="00FA73D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LEVEL OF TOXIN IN THE SAMPLE WAS BELOW THE </w:t>
      </w:r>
    </w:p>
    <w:p w:rsidR="00FA73D6" w:rsidRDefault="00FA73D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LIMIT OF DECTECTION. THIS INFORMATION SHOULD </w:t>
      </w:r>
    </w:p>
    <w:p w:rsidR="00FA73D6" w:rsidRDefault="00FA73D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BE USED IN CONJUCTION WITH THE PATIENT’S </w:t>
      </w:r>
    </w:p>
    <w:p w:rsidR="00FA73D6" w:rsidRDefault="00FA73D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CLINICAL HISTORY WHEN DECIDING ON POSSIBLE </w:t>
      </w:r>
    </w:p>
    <w:p w:rsidR="00FA73D6" w:rsidRDefault="00FA73D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THERAPY.</w:t>
      </w:r>
    </w:p>
    <w:p w:rsidR="00FA73D6" w:rsidRPr="004C3BBF" w:rsidRDefault="00FA73D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ab/>
      </w:r>
      <w:r>
        <w:rPr>
          <w:rFonts w:ascii="Arial" w:hAnsi="Arial" w:cs="Arial"/>
        </w:rPr>
        <w:tab/>
      </w:r>
      <w:r>
        <w:rPr>
          <w:rFonts w:ascii="Arial" w:hAnsi="Arial" w:cs="Arial"/>
        </w:rPr>
        <w:tab/>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Pr="00722877"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722877">
        <w:rPr>
          <w:rFonts w:ascii="Arial" w:hAnsi="Arial" w:cs="Arial"/>
        </w:rPr>
        <w:t>PROCEDURE NOTES:</w:t>
      </w:r>
    </w:p>
    <w:p w:rsidR="003C3289"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1554E" w:rsidRPr="0001554E" w:rsidRDefault="0001554E" w:rsidP="0001554E">
      <w:pPr>
        <w:pStyle w:val="ListParagraph"/>
        <w:numPr>
          <w:ilvl w:val="0"/>
          <w:numId w:val="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rPr>
        <w:t xml:space="preserve"> </w:t>
      </w:r>
      <w:r w:rsidRPr="0001554E">
        <w:rPr>
          <w:rFonts w:ascii="Arial" w:hAnsi="Arial" w:cs="Arial"/>
          <w:b w:val="0"/>
        </w:rPr>
        <w:t xml:space="preserve">Reagents from </w:t>
      </w:r>
      <w:r w:rsidR="00F21051" w:rsidRPr="0001554E">
        <w:rPr>
          <w:rFonts w:ascii="Arial" w:hAnsi="Arial" w:cs="Arial"/>
          <w:b w:val="0"/>
        </w:rPr>
        <w:t>different kits</w:t>
      </w:r>
      <w:r w:rsidRPr="0001554E">
        <w:rPr>
          <w:rFonts w:ascii="Arial" w:hAnsi="Arial" w:cs="Arial"/>
          <w:b w:val="0"/>
        </w:rPr>
        <w:t xml:space="preserve"> should not be mixed or interchanged. Do not use a kit past the expiration date.</w:t>
      </w:r>
    </w:p>
    <w:p w:rsidR="0001554E" w:rsidRPr="0001554E" w:rsidRDefault="0001554E" w:rsidP="0001554E">
      <w:pPr>
        <w:pStyle w:val="ListParagraph"/>
        <w:numPr>
          <w:ilvl w:val="0"/>
          <w:numId w:val="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01554E">
        <w:rPr>
          <w:rFonts w:ascii="Arial" w:hAnsi="Arial" w:cs="Arial"/>
          <w:b w:val="0"/>
        </w:rPr>
        <w:t xml:space="preserve"> Each component in the kit should be inspected for any signs of leakage.</w:t>
      </w:r>
    </w:p>
    <w:p w:rsidR="0001554E" w:rsidRPr="0001554E" w:rsidRDefault="0001554E" w:rsidP="0001554E">
      <w:pPr>
        <w:pStyle w:val="ListParagraph"/>
        <w:numPr>
          <w:ilvl w:val="0"/>
          <w:numId w:val="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01554E">
        <w:rPr>
          <w:rFonts w:ascii="Arial" w:hAnsi="Arial" w:cs="Arial"/>
          <w:b w:val="0"/>
        </w:rPr>
        <w:t xml:space="preserve">Bring all </w:t>
      </w:r>
      <w:r w:rsidR="00F21051" w:rsidRPr="0001554E">
        <w:rPr>
          <w:rFonts w:ascii="Arial" w:hAnsi="Arial" w:cs="Arial"/>
          <w:b w:val="0"/>
        </w:rPr>
        <w:t>components</w:t>
      </w:r>
      <w:r w:rsidRPr="0001554E">
        <w:rPr>
          <w:rFonts w:ascii="Arial" w:hAnsi="Arial" w:cs="Arial"/>
          <w:b w:val="0"/>
        </w:rPr>
        <w:t xml:space="preserve"> to ROOM TEMPERATURE BEFORE USE.</w:t>
      </w:r>
    </w:p>
    <w:p w:rsidR="0001554E" w:rsidRPr="0001554E" w:rsidRDefault="0001554E" w:rsidP="0001554E">
      <w:pPr>
        <w:pStyle w:val="ListParagraph"/>
        <w:numPr>
          <w:ilvl w:val="0"/>
          <w:numId w:val="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01554E">
        <w:rPr>
          <w:rFonts w:ascii="Arial" w:hAnsi="Arial" w:cs="Arial"/>
          <w:b w:val="0"/>
        </w:rPr>
        <w:t>Caps, tips, and dropper assemblies are color-coded; do not mix or interchange.</w:t>
      </w:r>
    </w:p>
    <w:p w:rsidR="0001554E" w:rsidRPr="0001554E" w:rsidRDefault="0001554E" w:rsidP="0001554E">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3C3289" w:rsidRPr="004C3BBF"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RELATED PROCEDURES:</w:t>
      </w:r>
    </w:p>
    <w:p w:rsidR="003C3289" w:rsidRDefault="0001554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01554E">
        <w:rPr>
          <w:rFonts w:ascii="Arial" w:hAnsi="Arial" w:cs="Arial"/>
          <w:b w:val="0"/>
        </w:rPr>
        <w:t>Specimen Collection, Labeling, and Transport</w:t>
      </w:r>
    </w:p>
    <w:p w:rsidR="003E5222" w:rsidRPr="0001554E" w:rsidRDefault="003E522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Cepheid GeneXpert – C. difficile</w:t>
      </w:r>
    </w:p>
    <w:p w:rsidR="0001554E" w:rsidRPr="004C3BBF" w:rsidRDefault="0001554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FA73D6" w:rsidRDefault="00FA73D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 xml:space="preserve">LIMITATIONS OF </w:t>
      </w:r>
      <w:r w:rsidR="00F21051" w:rsidRPr="004C3BBF">
        <w:rPr>
          <w:rFonts w:ascii="Arial" w:hAnsi="Arial" w:cs="Arial"/>
        </w:rPr>
        <w:t>THE PROCEDURE</w:t>
      </w:r>
      <w:r w:rsidRPr="004C3BBF">
        <w:rPr>
          <w:rFonts w:ascii="Arial" w:hAnsi="Arial" w:cs="Arial"/>
        </w:rPr>
        <w:t>:</w:t>
      </w:r>
    </w:p>
    <w:p w:rsidR="003C3289" w:rsidRPr="00652BFE" w:rsidRDefault="0001554E" w:rsidP="0001554E">
      <w:pPr>
        <w:pStyle w:val="ListParagraph"/>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rPr>
        <w:t xml:space="preserve"> </w:t>
      </w:r>
      <w:r w:rsidRPr="00652BFE">
        <w:rPr>
          <w:rFonts w:ascii="Arial" w:hAnsi="Arial" w:cs="Arial"/>
          <w:b w:val="0"/>
        </w:rPr>
        <w:t xml:space="preserve">The C. DIFF QUIK CHEK COMPLETE test is used to detect C. difficile antigen and toxin(s) in fecal specimens. </w:t>
      </w:r>
      <w:r w:rsidR="00F21051" w:rsidRPr="00652BFE">
        <w:rPr>
          <w:rFonts w:ascii="Arial" w:hAnsi="Arial" w:cs="Arial"/>
          <w:b w:val="0"/>
        </w:rPr>
        <w:t xml:space="preserve">The test confirms the presence of toxin in feces and this information should be taken under consideration by the physician in light of the clinical </w:t>
      </w:r>
      <w:r w:rsidR="00F21051">
        <w:rPr>
          <w:rFonts w:ascii="Arial" w:hAnsi="Arial" w:cs="Arial"/>
          <w:b w:val="0"/>
        </w:rPr>
        <w:t>history an</w:t>
      </w:r>
      <w:r w:rsidR="00F21051" w:rsidRPr="00652BFE">
        <w:rPr>
          <w:rFonts w:ascii="Arial" w:hAnsi="Arial" w:cs="Arial"/>
          <w:b w:val="0"/>
        </w:rPr>
        <w:t>d</w:t>
      </w:r>
      <w:r w:rsidR="00F21051">
        <w:rPr>
          <w:rFonts w:ascii="Arial" w:hAnsi="Arial" w:cs="Arial"/>
          <w:b w:val="0"/>
        </w:rPr>
        <w:t xml:space="preserve"> </w:t>
      </w:r>
      <w:r w:rsidR="00F21051" w:rsidRPr="00652BFE">
        <w:rPr>
          <w:rFonts w:ascii="Arial" w:hAnsi="Arial" w:cs="Arial"/>
          <w:b w:val="0"/>
        </w:rPr>
        <w:t xml:space="preserve">physical examination of the patient. </w:t>
      </w:r>
    </w:p>
    <w:p w:rsidR="0001554E" w:rsidRPr="00652BFE" w:rsidRDefault="0001554E" w:rsidP="0001554E">
      <w:pPr>
        <w:pStyle w:val="ListParagraph"/>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52BFE">
        <w:rPr>
          <w:rFonts w:ascii="Arial" w:hAnsi="Arial" w:cs="Arial"/>
          <w:b w:val="0"/>
        </w:rPr>
        <w:t xml:space="preserve">Fecal specimens are extremely complex. Optimal results with the C. Diff Quik Check Complete test are obtained with </w:t>
      </w:r>
      <w:r w:rsidR="00F21051" w:rsidRPr="00652BFE">
        <w:rPr>
          <w:rFonts w:ascii="Arial" w:hAnsi="Arial" w:cs="Arial"/>
          <w:b w:val="0"/>
        </w:rPr>
        <w:t>specimens</w:t>
      </w:r>
      <w:r w:rsidRPr="00652BFE">
        <w:rPr>
          <w:rFonts w:ascii="Arial" w:hAnsi="Arial" w:cs="Arial"/>
          <w:b w:val="0"/>
        </w:rPr>
        <w:t xml:space="preserve"> that are less than 24 hours old. Most undiluted specimens can be stored between 2 - 8</w:t>
      </w:r>
      <w:r w:rsidRPr="00652BFE">
        <w:rPr>
          <w:rFonts w:ascii="Calibri" w:hAnsi="Calibri" w:cs="Arial"/>
          <w:b w:val="0"/>
        </w:rPr>
        <w:t>⁰</w:t>
      </w:r>
      <w:r w:rsidRPr="00652BFE">
        <w:rPr>
          <w:rFonts w:ascii="Arial" w:hAnsi="Arial" w:cs="Arial"/>
          <w:b w:val="0"/>
        </w:rPr>
        <w:t>C for 72 hours before significant degradation of the toxin is noted. If specimens are not assayed within this time period, they may be frozen and thawed</w:t>
      </w:r>
      <w:r w:rsidR="00ED5BB4" w:rsidRPr="00652BFE">
        <w:rPr>
          <w:rFonts w:ascii="Arial" w:hAnsi="Arial" w:cs="Arial"/>
          <w:b w:val="0"/>
        </w:rPr>
        <w:t>. However, repeated freezing and thawing my result in loss in the immunoreactivity of antigen and toxin A and B.</w:t>
      </w:r>
    </w:p>
    <w:p w:rsidR="00ED5BB4" w:rsidRPr="00652BFE" w:rsidRDefault="00ED5BB4" w:rsidP="0001554E">
      <w:pPr>
        <w:pStyle w:val="ListParagraph"/>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52BFE">
        <w:rPr>
          <w:rFonts w:ascii="Arial" w:hAnsi="Arial" w:cs="Arial"/>
          <w:b w:val="0"/>
        </w:rPr>
        <w:t xml:space="preserve">Some specimens </w:t>
      </w:r>
      <w:r w:rsidR="00F21051" w:rsidRPr="00652BFE">
        <w:rPr>
          <w:rFonts w:ascii="Arial" w:hAnsi="Arial" w:cs="Arial"/>
          <w:b w:val="0"/>
        </w:rPr>
        <w:t>may</w:t>
      </w:r>
      <w:r w:rsidRPr="00652BFE">
        <w:rPr>
          <w:rFonts w:ascii="Arial" w:hAnsi="Arial" w:cs="Arial"/>
          <w:b w:val="0"/>
        </w:rPr>
        <w:t xml:space="preserve"> give weak reactions. This may be due to a number of factors such as the presence of low levels of </w:t>
      </w:r>
      <w:r w:rsidR="00F21051" w:rsidRPr="00652BFE">
        <w:rPr>
          <w:rFonts w:ascii="Arial" w:hAnsi="Arial" w:cs="Arial"/>
          <w:b w:val="0"/>
        </w:rPr>
        <w:t>antigen</w:t>
      </w:r>
      <w:r w:rsidRPr="00652BFE">
        <w:rPr>
          <w:rFonts w:ascii="Arial" w:hAnsi="Arial" w:cs="Arial"/>
          <w:b w:val="0"/>
        </w:rPr>
        <w:t xml:space="preserve"> and/or toxin, the presence of binding substances, or inactivating enzymes in feces. The lines may appear faint to dark in intensity. These specimens should be reported as positive if </w:t>
      </w:r>
      <w:r w:rsidR="00F21051" w:rsidRPr="00652BFE">
        <w:rPr>
          <w:rFonts w:ascii="Arial" w:hAnsi="Arial" w:cs="Arial"/>
          <w:b w:val="0"/>
        </w:rPr>
        <w:t>any</w:t>
      </w:r>
      <w:r w:rsidRPr="00652BFE">
        <w:rPr>
          <w:rFonts w:ascii="Arial" w:hAnsi="Arial" w:cs="Arial"/>
          <w:b w:val="0"/>
        </w:rPr>
        <w:t xml:space="preserve"> </w:t>
      </w:r>
      <w:r w:rsidR="00F21051" w:rsidRPr="00652BFE">
        <w:rPr>
          <w:rFonts w:ascii="Arial" w:hAnsi="Arial" w:cs="Arial"/>
          <w:b w:val="0"/>
        </w:rPr>
        <w:t>blue</w:t>
      </w:r>
      <w:r w:rsidRPr="00652BFE">
        <w:rPr>
          <w:rFonts w:ascii="Arial" w:hAnsi="Arial" w:cs="Arial"/>
          <w:b w:val="0"/>
        </w:rPr>
        <w:t xml:space="preserve"> line, even a partial line is observed. </w:t>
      </w:r>
    </w:p>
    <w:p w:rsidR="00ED5BB4" w:rsidRPr="00652BFE" w:rsidRDefault="00ED5BB4" w:rsidP="0001554E">
      <w:pPr>
        <w:pStyle w:val="ListParagraph"/>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52BFE">
        <w:rPr>
          <w:rFonts w:ascii="Arial" w:hAnsi="Arial" w:cs="Arial"/>
          <w:b w:val="0"/>
        </w:rPr>
        <w:t>Fecal specimens preserved in 10% formalin, merthiolate, formalin, sodium acetate formalin, or polyvinyl alcohol CANNOT be used.</w:t>
      </w:r>
    </w:p>
    <w:p w:rsidR="00ED5BB4" w:rsidRPr="00652BFE" w:rsidRDefault="00ED5BB4" w:rsidP="0001554E">
      <w:pPr>
        <w:pStyle w:val="ListParagraph"/>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52BFE">
        <w:rPr>
          <w:rFonts w:ascii="Arial" w:hAnsi="Arial" w:cs="Arial"/>
          <w:b w:val="0"/>
        </w:rPr>
        <w:t xml:space="preserve">The C. DIFF QUIK CHEK </w:t>
      </w:r>
      <w:r w:rsidR="00F21051" w:rsidRPr="00652BFE">
        <w:rPr>
          <w:rFonts w:ascii="Arial" w:hAnsi="Arial" w:cs="Arial"/>
          <w:b w:val="0"/>
        </w:rPr>
        <w:t>COMPLETE</w:t>
      </w:r>
      <w:r w:rsidR="00CE5465">
        <w:rPr>
          <w:rFonts w:ascii="Arial" w:hAnsi="Arial" w:cs="Arial"/>
          <w:b w:val="0"/>
        </w:rPr>
        <w:t xml:space="preserve"> is</w:t>
      </w:r>
      <w:r w:rsidR="00F21051" w:rsidRPr="00652BFE">
        <w:rPr>
          <w:rFonts w:ascii="Arial" w:hAnsi="Arial" w:cs="Arial"/>
          <w:b w:val="0"/>
        </w:rPr>
        <w:t xml:space="preserve"> a</w:t>
      </w:r>
      <w:r w:rsidRPr="00652BFE">
        <w:rPr>
          <w:rFonts w:ascii="Arial" w:hAnsi="Arial" w:cs="Arial"/>
          <w:b w:val="0"/>
        </w:rPr>
        <w:t xml:space="preserve"> qualitative</w:t>
      </w:r>
      <w:r w:rsidR="00CE5465">
        <w:rPr>
          <w:rFonts w:ascii="Arial" w:hAnsi="Arial" w:cs="Arial"/>
          <w:b w:val="0"/>
        </w:rPr>
        <w:t xml:space="preserve"> test</w:t>
      </w:r>
      <w:r w:rsidRPr="00652BFE">
        <w:rPr>
          <w:rFonts w:ascii="Arial" w:hAnsi="Arial" w:cs="Arial"/>
          <w:b w:val="0"/>
        </w:rPr>
        <w:t>. The intensity of the color should not be interpreted quantitatively.</w:t>
      </w:r>
    </w:p>
    <w:p w:rsidR="00ED5BB4" w:rsidRPr="00652BFE" w:rsidRDefault="00ED5BB4" w:rsidP="0001554E">
      <w:pPr>
        <w:pStyle w:val="ListParagraph"/>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52BFE">
        <w:rPr>
          <w:rFonts w:ascii="Arial" w:hAnsi="Arial" w:cs="Arial"/>
          <w:b w:val="0"/>
        </w:rPr>
        <w:t xml:space="preserve">Some isolates of C. sordellii may </w:t>
      </w:r>
      <w:r w:rsidR="00F21051" w:rsidRPr="00652BFE">
        <w:rPr>
          <w:rFonts w:ascii="Arial" w:hAnsi="Arial" w:cs="Arial"/>
          <w:b w:val="0"/>
        </w:rPr>
        <w:t>react</w:t>
      </w:r>
      <w:r w:rsidRPr="00652BFE">
        <w:rPr>
          <w:rFonts w:ascii="Arial" w:hAnsi="Arial" w:cs="Arial"/>
          <w:b w:val="0"/>
        </w:rPr>
        <w:t xml:space="preserve"> in the C. DIFF QUIK CHEK COMPLETE test due to the production of immunologically related toxins.</w:t>
      </w:r>
    </w:p>
    <w:p w:rsidR="00ED5BB4" w:rsidRPr="00652BFE" w:rsidRDefault="005A247C" w:rsidP="0001554E">
      <w:pPr>
        <w:pStyle w:val="ListParagraph"/>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52BFE">
        <w:rPr>
          <w:rFonts w:ascii="Arial" w:hAnsi="Arial" w:cs="Arial"/>
          <w:b w:val="0"/>
        </w:rPr>
        <w:t xml:space="preserve"> No data exists on the effects of colonic washed, barium enemas, laxatives, or bowel </w:t>
      </w:r>
      <w:r w:rsidR="00F21051" w:rsidRPr="00652BFE">
        <w:rPr>
          <w:rFonts w:ascii="Arial" w:hAnsi="Arial" w:cs="Arial"/>
          <w:b w:val="0"/>
        </w:rPr>
        <w:t>preparation</w:t>
      </w:r>
      <w:r w:rsidRPr="00652BFE">
        <w:rPr>
          <w:rFonts w:ascii="Arial" w:hAnsi="Arial" w:cs="Arial"/>
          <w:b w:val="0"/>
        </w:rPr>
        <w:t xml:space="preserve"> of the performance of the C. DIFF QUIK CHEK COMPLETE test. All of the procedures can result in extensive dilution or the presence of </w:t>
      </w:r>
      <w:r w:rsidR="00CE5465">
        <w:rPr>
          <w:rFonts w:ascii="Arial" w:hAnsi="Arial" w:cs="Arial"/>
          <w:b w:val="0"/>
        </w:rPr>
        <w:t xml:space="preserve">an </w:t>
      </w:r>
      <w:r w:rsidRPr="00652BFE">
        <w:rPr>
          <w:rFonts w:ascii="Arial" w:hAnsi="Arial" w:cs="Arial"/>
          <w:b w:val="0"/>
        </w:rPr>
        <w:t xml:space="preserve">additive that may affect test performance. </w:t>
      </w:r>
    </w:p>
    <w:p w:rsidR="003C3289" w:rsidRPr="00652BFE"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3C3289" w:rsidRPr="004C3BBF"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SUPPLEMENTAL MATERIALS/ADDENDUM:</w:t>
      </w:r>
    </w:p>
    <w:p w:rsidR="003C3289" w:rsidRPr="00652BFE" w:rsidRDefault="00652BF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52BFE">
        <w:rPr>
          <w:rFonts w:ascii="Arial" w:hAnsi="Arial" w:cs="Arial"/>
          <w:b w:val="0"/>
        </w:rPr>
        <w:t>C. DIFF QUIK CHEK COMPLETE Package insert.</w:t>
      </w:r>
    </w:p>
    <w:p w:rsidR="003C3289" w:rsidRPr="00652BFE"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REFERENCES:</w:t>
      </w: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C74F03" w:rsidRDefault="00C74F03" w:rsidP="00C74F03">
      <w:pPr>
        <w:pStyle w:val="ListParagraph"/>
        <w:numPr>
          <w:ilvl w:val="0"/>
          <w:numId w:val="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Gilligan PH. Contemporary Approaches for the Laboratory Diagnosis of Clostridium difficile Infections. Manuscript 2014. </w:t>
      </w:r>
    </w:p>
    <w:p w:rsidR="00C74F03" w:rsidRDefault="00C74F03" w:rsidP="00C74F03">
      <w:pPr>
        <w:pStyle w:val="ListParagraph"/>
        <w:numPr>
          <w:ilvl w:val="0"/>
          <w:numId w:val="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Culberath K. Agenr E. et al </w:t>
      </w:r>
      <w:r w:rsidR="0078796A">
        <w:rPr>
          <w:rFonts w:ascii="Arial" w:hAnsi="Arial" w:cs="Arial"/>
          <w:b w:val="0"/>
        </w:rPr>
        <w:t>Evolution</w:t>
      </w:r>
      <w:r>
        <w:rPr>
          <w:rFonts w:ascii="Arial" w:hAnsi="Arial" w:cs="Arial"/>
          <w:b w:val="0"/>
        </w:rPr>
        <w:t xml:space="preserve"> Testing </w:t>
      </w:r>
      <w:r w:rsidR="0078796A">
        <w:rPr>
          <w:rFonts w:ascii="Arial" w:hAnsi="Arial" w:cs="Arial"/>
          <w:b w:val="0"/>
        </w:rPr>
        <w:t>Algorithms</w:t>
      </w:r>
      <w:r>
        <w:rPr>
          <w:rFonts w:ascii="Arial" w:hAnsi="Arial" w:cs="Arial"/>
          <w:b w:val="0"/>
        </w:rPr>
        <w:t xml:space="preserve"> at a University Hospital for </w:t>
      </w:r>
      <w:r w:rsidR="0078796A">
        <w:rPr>
          <w:rFonts w:ascii="Arial" w:hAnsi="Arial" w:cs="Arial"/>
          <w:b w:val="0"/>
        </w:rPr>
        <w:t>Detection</w:t>
      </w:r>
      <w:r>
        <w:rPr>
          <w:rFonts w:ascii="Arial" w:hAnsi="Arial" w:cs="Arial"/>
          <w:b w:val="0"/>
        </w:rPr>
        <w:t xml:space="preserve"> of Clostridium difficile Infections. Journal of Clinical Microbiology; 2012: 50(9): 3073-3076.</w:t>
      </w:r>
    </w:p>
    <w:p w:rsidR="00C74F03" w:rsidRPr="00C74F03" w:rsidRDefault="00C74F03" w:rsidP="00C74F03">
      <w:pPr>
        <w:pStyle w:val="ListParagraph"/>
        <w:numPr>
          <w:ilvl w:val="0"/>
          <w:numId w:val="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C74F03">
        <w:rPr>
          <w:rFonts w:ascii="Arial" w:hAnsi="Arial" w:cs="Arial"/>
          <w:b w:val="0"/>
        </w:rPr>
        <w:t xml:space="preserve">C. DIFF QUIK CHEK COMPLETE package insert. </w:t>
      </w:r>
    </w:p>
    <w:p w:rsidR="00C74F03" w:rsidRPr="00C74F03" w:rsidRDefault="00C74F03" w:rsidP="00C74F03">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1C1A2A" w:rsidRDefault="001C1A2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1D6C3C" w:rsidRDefault="001D6C3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tbl>
      <w:tblPr>
        <w:tblpPr w:leftFromText="180" w:rightFromText="180" w:vertAnchor="text" w:horzAnchor="margin" w:tblpY="24"/>
        <w:tblW w:w="8900" w:type="dxa"/>
        <w:tblLook w:val="04A0"/>
      </w:tblPr>
      <w:tblGrid>
        <w:gridCol w:w="2320"/>
        <w:gridCol w:w="3900"/>
        <w:gridCol w:w="1340"/>
        <w:gridCol w:w="1340"/>
      </w:tblGrid>
      <w:tr w:rsidR="001D6C3C" w:rsidRPr="00B20224" w:rsidTr="001D6C3C">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jc w:val="center"/>
              <w:textAlignment w:val="auto"/>
              <w:rPr>
                <w:rFonts w:ascii="Arial" w:hAnsi="Arial" w:cs="Arial"/>
                <w:bCs/>
                <w:color w:val="000000"/>
              </w:rPr>
            </w:pPr>
            <w:r w:rsidRPr="00B20224">
              <w:rPr>
                <w:rFonts w:ascii="Arial" w:hAnsi="Arial" w:cs="Arial"/>
                <w:bCs/>
                <w:color w:val="000000"/>
              </w:rPr>
              <w:lastRenderedPageBreak/>
              <w:t>Review Date</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jc w:val="center"/>
              <w:textAlignment w:val="auto"/>
              <w:rPr>
                <w:rFonts w:ascii="Arial" w:hAnsi="Arial" w:cs="Arial"/>
                <w:bCs/>
                <w:color w:val="000000"/>
              </w:rPr>
            </w:pPr>
            <w:r w:rsidRPr="00B20224">
              <w:rPr>
                <w:rFonts w:ascii="Arial" w:hAnsi="Arial" w:cs="Arial"/>
                <w:bCs/>
                <w:color w:val="000000"/>
              </w:rPr>
              <w:t>Signature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jc w:val="center"/>
              <w:textAlignment w:val="auto"/>
              <w:rPr>
                <w:rFonts w:ascii="Arial" w:hAnsi="Arial" w:cs="Arial"/>
                <w:bCs/>
                <w:color w:val="000000"/>
              </w:rPr>
            </w:pPr>
            <w:r w:rsidRPr="00B20224">
              <w:rPr>
                <w:rFonts w:ascii="Arial" w:hAnsi="Arial" w:cs="Arial"/>
                <w:bCs/>
                <w:color w:val="000000"/>
              </w:rPr>
              <w:t>Mgmt.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jc w:val="center"/>
              <w:textAlignment w:val="auto"/>
              <w:rPr>
                <w:rFonts w:ascii="Arial" w:hAnsi="Arial" w:cs="Arial"/>
                <w:bCs/>
                <w:color w:val="000000"/>
              </w:rPr>
            </w:pPr>
            <w:r w:rsidRPr="00B20224">
              <w:rPr>
                <w:rFonts w:ascii="Arial" w:hAnsi="Arial" w:cs="Arial"/>
                <w:bCs/>
                <w:color w:val="000000"/>
              </w:rPr>
              <w:t>Director</w:t>
            </w:r>
          </w:p>
        </w:tc>
      </w:tr>
      <w:tr w:rsidR="001D6C3C" w:rsidRPr="00B20224" w:rsidTr="001D6C3C">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1D6C3C" w:rsidRPr="00B20224" w:rsidTr="001D6C3C">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1D6C3C" w:rsidRPr="00B20224" w:rsidTr="001D6C3C">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1D6C3C" w:rsidRPr="00B20224" w:rsidTr="001D6C3C">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1D6C3C" w:rsidRPr="00B20224" w:rsidTr="001D6C3C">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1D6C3C" w:rsidRPr="00B20224" w:rsidTr="001D6C3C">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1D6C3C" w:rsidRPr="00B20224" w:rsidTr="001D6C3C">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1D6C3C" w:rsidRPr="00B20224" w:rsidTr="001D6C3C">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1D6C3C" w:rsidRPr="00B20224" w:rsidTr="001D6C3C">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1D6C3C" w:rsidRPr="00B20224" w:rsidTr="001D6C3C">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1D6C3C" w:rsidRPr="00B20224" w:rsidTr="001D6C3C">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1D6C3C" w:rsidRPr="00B20224" w:rsidTr="001D6C3C">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1D6C3C" w:rsidRPr="00B20224" w:rsidTr="001D6C3C">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1D6C3C" w:rsidRPr="00B20224" w:rsidTr="001D6C3C">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1D6C3C" w:rsidRPr="00B20224" w:rsidTr="001D6C3C">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1D6C3C" w:rsidRPr="00B20224" w:rsidTr="001D6C3C">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1D6C3C" w:rsidRPr="00B20224" w:rsidTr="001D6C3C">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1D6C3C" w:rsidRPr="00B20224" w:rsidTr="001D6C3C">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1D6C3C" w:rsidRPr="00B20224" w:rsidTr="001D6C3C">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1D6C3C" w:rsidRPr="00B20224" w:rsidTr="001D6C3C">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1D6C3C" w:rsidRPr="00B20224" w:rsidRDefault="001D6C3C" w:rsidP="001D6C3C">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bl>
    <w:p w:rsidR="001C1A2A" w:rsidRDefault="001C1A2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1C1A2A" w:rsidRDefault="001C1A2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1C1A2A" w:rsidRDefault="001C1A2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1C1A2A" w:rsidRDefault="001C1A2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1C1A2A" w:rsidRDefault="001C1A2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1C1A2A" w:rsidRDefault="001C1A2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1C1A2A" w:rsidRDefault="001C1A2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1C1A2A" w:rsidRDefault="001C1A2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B5157A" w:rsidRDefault="00B5157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1C1A2A" w:rsidRDefault="001C1A2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1C1A2A" w:rsidRDefault="001C1A2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1C1A2A" w:rsidRDefault="001C1A2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1C1A2A" w:rsidRDefault="001C1A2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1C1A2A" w:rsidRDefault="001C1A2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1C1A2A" w:rsidRDefault="001C1A2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1C1A2A" w:rsidRDefault="001C1A2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1C1A2A" w:rsidRDefault="001C1A2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1C1A2A" w:rsidRDefault="001C1A2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1C1A2A" w:rsidRDefault="001C1A2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1C1A2A" w:rsidRDefault="001C1A2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1C1A2A" w:rsidRDefault="001C1A2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1C1A2A" w:rsidRDefault="001C1A2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1C1A2A" w:rsidRDefault="001C1A2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1C1A2A" w:rsidRPr="00652BFE" w:rsidRDefault="001C1A2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7D1EA5" w:rsidRDefault="007D1EA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7D1EA5" w:rsidRDefault="007D1EA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7D1EA5" w:rsidRDefault="007D1EA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7D1EA5" w:rsidRDefault="007D1EA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7D1EA5" w:rsidRDefault="007D1EA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6230C3" w:rsidRDefault="006230C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7E20CA" w:rsidRDefault="007E20CA" w:rsidP="007D1EA5">
      <w:pPr>
        <w:jc w:val="center"/>
        <w:rPr>
          <w:rFonts w:ascii="Arial" w:hAnsi="Arial" w:cs="Arial"/>
          <w:b w:val="0"/>
          <w:sz w:val="28"/>
          <w:szCs w:val="28"/>
        </w:rPr>
      </w:pPr>
    </w:p>
    <w:p w:rsidR="00F8747E" w:rsidRDefault="00F8747E" w:rsidP="007D1EA5">
      <w:pPr>
        <w:jc w:val="center"/>
        <w:rPr>
          <w:rFonts w:ascii="Arial" w:hAnsi="Arial" w:cs="Arial"/>
          <w:b w:val="0"/>
          <w:sz w:val="28"/>
          <w:szCs w:val="28"/>
        </w:rPr>
      </w:pPr>
    </w:p>
    <w:p w:rsidR="001D6C3C" w:rsidRDefault="001D6C3C" w:rsidP="007D1EA5">
      <w:pPr>
        <w:jc w:val="center"/>
        <w:rPr>
          <w:rFonts w:ascii="Arial" w:hAnsi="Arial" w:cs="Arial"/>
          <w:b w:val="0"/>
          <w:sz w:val="28"/>
          <w:szCs w:val="28"/>
        </w:rPr>
      </w:pPr>
    </w:p>
    <w:p w:rsidR="007D1EA5" w:rsidRPr="007C5578" w:rsidRDefault="007D1EA5" w:rsidP="007D1EA5">
      <w:pPr>
        <w:jc w:val="center"/>
        <w:rPr>
          <w:rFonts w:ascii="Arial" w:hAnsi="Arial" w:cs="Arial"/>
          <w:b w:val="0"/>
          <w:sz w:val="28"/>
          <w:szCs w:val="28"/>
        </w:rPr>
      </w:pPr>
      <w:r w:rsidRPr="007C5578">
        <w:rPr>
          <w:rFonts w:ascii="Arial" w:hAnsi="Arial" w:cs="Arial"/>
          <w:b w:val="0"/>
          <w:sz w:val="28"/>
          <w:szCs w:val="28"/>
        </w:rPr>
        <w:t>SOP HISTORY PAGE</w:t>
      </w:r>
    </w:p>
    <w:p w:rsidR="007D1EA5" w:rsidRPr="00B10556" w:rsidRDefault="007D1EA5" w:rsidP="007D1EA5">
      <w:pPr>
        <w:jc w:val="center"/>
        <w:rPr>
          <w:rFonts w:ascii="Arial" w:hAnsi="Arial" w:cs="Arial"/>
          <w:b w:val="0"/>
        </w:rPr>
      </w:pPr>
      <w:r w:rsidRPr="00B10556">
        <w:rPr>
          <w:rFonts w:ascii="Arial" w:hAnsi="Arial" w:cs="Arial"/>
          <w:b w:val="0"/>
        </w:rPr>
        <w:t>CLINICAL LABORATORY ALAMANCE REGIONAL MEDICAL CENTER</w:t>
      </w:r>
    </w:p>
    <w:p w:rsidR="007D1EA5" w:rsidRPr="00B10556" w:rsidRDefault="007D1EA5" w:rsidP="007D1EA5">
      <w:pPr>
        <w:jc w:val="center"/>
        <w:rPr>
          <w:rFonts w:ascii="Arial" w:hAnsi="Arial" w:cs="Arial"/>
          <w:b w:val="0"/>
        </w:rPr>
      </w:pPr>
    </w:p>
    <w:p w:rsidR="007D1EA5" w:rsidRPr="00B10556" w:rsidRDefault="007D1EA5" w:rsidP="007D1EA5">
      <w:pPr>
        <w:rPr>
          <w:rFonts w:ascii="Arial" w:hAnsi="Arial" w:cs="Arial"/>
          <w:b w:val="0"/>
        </w:rPr>
      </w:pPr>
      <w:r w:rsidRPr="00EC28DD">
        <w:rPr>
          <w:rFonts w:ascii="Arial" w:hAnsi="Arial" w:cs="Arial"/>
        </w:rPr>
        <w:t>SOP Number:</w:t>
      </w:r>
      <w:r w:rsidR="007E20CA">
        <w:rPr>
          <w:rFonts w:ascii="Arial" w:hAnsi="Arial" w:cs="Arial"/>
          <w:b w:val="0"/>
        </w:rPr>
        <w:t xml:space="preserve"> </w:t>
      </w:r>
      <w:r w:rsidR="002A1EF3">
        <w:rPr>
          <w:rFonts w:ascii="Arial" w:hAnsi="Arial" w:cs="Arial"/>
          <w:b w:val="0"/>
        </w:rPr>
        <w:t xml:space="preserve">MICRO - </w:t>
      </w:r>
      <w:r w:rsidR="00887824">
        <w:rPr>
          <w:rFonts w:ascii="Arial" w:hAnsi="Arial" w:cs="Arial"/>
          <w:b w:val="0"/>
        </w:rPr>
        <w:t>722</w:t>
      </w:r>
    </w:p>
    <w:p w:rsidR="007D1EA5" w:rsidRPr="007D1EA5" w:rsidRDefault="007D1EA5" w:rsidP="007D1EA5">
      <w:pPr>
        <w:rPr>
          <w:rFonts w:ascii="Arial" w:hAnsi="Arial" w:cs="Arial"/>
        </w:rPr>
      </w:pPr>
      <w:r w:rsidRPr="00EC28DD">
        <w:rPr>
          <w:rFonts w:ascii="Arial" w:hAnsi="Arial" w:cs="Arial"/>
        </w:rPr>
        <w:t>SOP Title</w:t>
      </w:r>
      <w:r w:rsidRPr="007D1EA5">
        <w:rPr>
          <w:rFonts w:ascii="Arial" w:hAnsi="Arial" w:cs="Arial"/>
        </w:rPr>
        <w:t>: C. diff Quik Chek Complete – Antigen and Toxin A/B Detection</w:t>
      </w:r>
    </w:p>
    <w:p w:rsidR="007D1EA5" w:rsidRPr="007D1EA5" w:rsidRDefault="007D1EA5" w:rsidP="007D1EA5">
      <w:pPr>
        <w:rPr>
          <w:rFonts w:ascii="Arial" w:hAnsi="Arial" w:cs="Arial"/>
        </w:rPr>
      </w:pPr>
      <w:r w:rsidRPr="007D1EA5">
        <w:rPr>
          <w:rFonts w:ascii="Arial" w:hAnsi="Arial" w:cs="Arial"/>
        </w:rPr>
        <w:t>Written By: Jacee Farmer, MLT</w:t>
      </w:r>
      <w:r>
        <w:rPr>
          <w:rFonts w:ascii="Arial" w:hAnsi="Arial" w:cs="Arial"/>
        </w:rPr>
        <w:t>(</w:t>
      </w:r>
      <w:r w:rsidRPr="007D1EA5">
        <w:rPr>
          <w:rFonts w:ascii="Arial" w:hAnsi="Arial" w:cs="Arial"/>
        </w:rPr>
        <w:t>ASCP</w:t>
      </w:r>
      <w:r>
        <w:rPr>
          <w:rFonts w:ascii="Arial" w:hAnsi="Arial" w:cs="Arial"/>
        </w:rPr>
        <w:t>)</w:t>
      </w:r>
      <w:r w:rsidRPr="007D1EA5">
        <w:rPr>
          <w:rFonts w:ascii="Arial" w:hAnsi="Arial" w:cs="Arial"/>
        </w:rPr>
        <w:t>, BA</w:t>
      </w:r>
    </w:p>
    <w:p w:rsidR="007D1EA5" w:rsidRPr="007D1EA5" w:rsidRDefault="007D1EA5" w:rsidP="007D1EA5">
      <w:pPr>
        <w:rPr>
          <w:rFonts w:ascii="Arial" w:hAnsi="Arial" w:cs="Arial"/>
        </w:rPr>
      </w:pPr>
      <w:r w:rsidRPr="007D1EA5">
        <w:rPr>
          <w:rFonts w:ascii="Arial" w:hAnsi="Arial" w:cs="Arial"/>
        </w:rPr>
        <w:t xml:space="preserve">Manual in which Hard Copy of this SOP is located: Microbiology </w:t>
      </w:r>
      <w:r>
        <w:rPr>
          <w:rFonts w:ascii="Arial" w:hAnsi="Arial" w:cs="Arial"/>
        </w:rPr>
        <w:t>Manual III</w:t>
      </w:r>
    </w:p>
    <w:p w:rsidR="007D1EA5" w:rsidRPr="007D1EA5" w:rsidRDefault="00887824" w:rsidP="007D1EA5">
      <w:pPr>
        <w:rPr>
          <w:rFonts w:ascii="Arial" w:hAnsi="Arial" w:cs="Arial"/>
        </w:rPr>
      </w:pPr>
      <w:r>
        <w:rPr>
          <w:rFonts w:ascii="Arial" w:hAnsi="Arial" w:cs="Arial"/>
        </w:rPr>
        <w:t xml:space="preserve">Distribution: </w:t>
      </w:r>
      <w:r w:rsidR="0078796A">
        <w:rPr>
          <w:rFonts w:ascii="Arial" w:hAnsi="Arial" w:cs="Arial"/>
        </w:rPr>
        <w:t>SharePoint</w:t>
      </w:r>
      <w:r>
        <w:rPr>
          <w:rFonts w:ascii="Arial" w:hAnsi="Arial" w:cs="Arial"/>
        </w:rPr>
        <w:t xml:space="preserve"> </w:t>
      </w:r>
    </w:p>
    <w:p w:rsidR="007D1EA5" w:rsidRPr="00B10556" w:rsidRDefault="007D1EA5" w:rsidP="007D1EA5">
      <w:pPr>
        <w:rPr>
          <w:rFonts w:ascii="Arial" w:hAnsi="Arial" w:cs="Arial"/>
          <w:b w:val="0"/>
        </w:rPr>
      </w:pPr>
      <w:r w:rsidRPr="00EC28DD">
        <w:rPr>
          <w:rFonts w:ascii="Arial" w:hAnsi="Arial" w:cs="Arial"/>
        </w:rPr>
        <w:t>Supersedes Procedure:</w:t>
      </w:r>
      <w:r>
        <w:rPr>
          <w:rFonts w:ascii="Arial" w:hAnsi="Arial" w:cs="Arial"/>
          <w:b w:val="0"/>
        </w:rPr>
        <w:t xml:space="preserve"> </w:t>
      </w:r>
      <w:r w:rsidR="002A1EF3">
        <w:rPr>
          <w:rFonts w:ascii="Arial" w:hAnsi="Arial" w:cs="Arial"/>
          <w:b w:val="0"/>
        </w:rPr>
        <w:t>N/A</w:t>
      </w:r>
    </w:p>
    <w:p w:rsidR="007D1EA5" w:rsidRDefault="007D1EA5" w:rsidP="007D1EA5">
      <w:pPr>
        <w:rPr>
          <w:rFonts w:ascii="Arial" w:hAnsi="Arial" w:cs="Arial"/>
          <w:b w:val="0"/>
        </w:rPr>
      </w:pPr>
    </w:p>
    <w:p w:rsidR="007D1EA5" w:rsidRPr="00EC28DD" w:rsidRDefault="007D1EA5" w:rsidP="007D1EA5">
      <w:pPr>
        <w:jc w:val="center"/>
        <w:rPr>
          <w:rFonts w:ascii="Arial" w:hAnsi="Arial" w:cs="Arial"/>
        </w:rPr>
      </w:pPr>
      <w:r w:rsidRPr="00EC28DD">
        <w:rPr>
          <w:rFonts w:ascii="Arial" w:hAnsi="Arial" w:cs="Arial"/>
        </w:rPr>
        <w:t>SOP CHANGE CONTROL</w:t>
      </w:r>
    </w:p>
    <w:tbl>
      <w:tblPr>
        <w:tblW w:w="10380" w:type="dxa"/>
        <w:tblInd w:w="93" w:type="dxa"/>
        <w:tblLook w:val="04A0"/>
      </w:tblPr>
      <w:tblGrid>
        <w:gridCol w:w="1340"/>
        <w:gridCol w:w="808"/>
        <w:gridCol w:w="1492"/>
        <w:gridCol w:w="960"/>
        <w:gridCol w:w="4820"/>
        <w:gridCol w:w="960"/>
      </w:tblGrid>
      <w:tr w:rsidR="007D1EA5" w:rsidRPr="00EC28DD" w:rsidTr="009D60B6">
        <w:trPr>
          <w:trHeight w:val="402"/>
        </w:trPr>
        <w:tc>
          <w:tcPr>
            <w:tcW w:w="1340" w:type="dxa"/>
            <w:tcBorders>
              <w:top w:val="single" w:sz="4" w:space="0" w:color="auto"/>
              <w:left w:val="single" w:sz="4" w:space="0" w:color="auto"/>
              <w:bottom w:val="single" w:sz="4" w:space="0" w:color="auto"/>
              <w:right w:val="nil"/>
            </w:tcBorders>
            <w:shd w:val="clear" w:color="auto" w:fill="auto"/>
            <w:noWrap/>
            <w:vAlign w:val="bottom"/>
            <w:hideMark/>
          </w:tcPr>
          <w:p w:rsidR="007D1EA5" w:rsidRPr="00EC28DD" w:rsidRDefault="007D1EA5" w:rsidP="009D60B6">
            <w:pPr>
              <w:rPr>
                <w:rFonts w:ascii="Arial" w:hAnsi="Arial" w:cs="Arial"/>
                <w:bCs/>
                <w:color w:val="000000"/>
              </w:rPr>
            </w:pPr>
            <w:r w:rsidRPr="00EC28DD">
              <w:rPr>
                <w:rFonts w:ascii="Arial" w:hAnsi="Arial" w:cs="Arial"/>
                <w:bCs/>
                <w:color w:val="000000"/>
              </w:rPr>
              <w:t> </w:t>
            </w:r>
          </w:p>
        </w:tc>
        <w:tc>
          <w:tcPr>
            <w:tcW w:w="2300" w:type="dxa"/>
            <w:gridSpan w:val="2"/>
            <w:tcBorders>
              <w:top w:val="single" w:sz="4" w:space="0" w:color="auto"/>
              <w:left w:val="nil"/>
              <w:bottom w:val="single" w:sz="4" w:space="0" w:color="auto"/>
              <w:right w:val="nil"/>
            </w:tcBorders>
            <w:shd w:val="clear" w:color="auto" w:fill="auto"/>
            <w:noWrap/>
            <w:vAlign w:val="bottom"/>
            <w:hideMark/>
          </w:tcPr>
          <w:p w:rsidR="007D1EA5" w:rsidRPr="00EC28DD" w:rsidRDefault="007D1EA5" w:rsidP="009D60B6">
            <w:pPr>
              <w:rPr>
                <w:rFonts w:ascii="Arial" w:hAnsi="Arial" w:cs="Arial"/>
                <w:bCs/>
                <w:color w:val="000000"/>
              </w:rPr>
            </w:pPr>
            <w:r w:rsidRPr="00EC28DD">
              <w:rPr>
                <w:rFonts w:ascii="Arial" w:hAnsi="Arial" w:cs="Arial"/>
                <w:bCs/>
                <w:color w:val="000000"/>
              </w:rPr>
              <w:t>Approvals</w:t>
            </w:r>
          </w:p>
        </w:tc>
        <w:tc>
          <w:tcPr>
            <w:tcW w:w="960" w:type="dxa"/>
            <w:tcBorders>
              <w:top w:val="single" w:sz="4" w:space="0" w:color="auto"/>
              <w:left w:val="nil"/>
              <w:bottom w:val="single" w:sz="4" w:space="0" w:color="auto"/>
              <w:right w:val="nil"/>
            </w:tcBorders>
            <w:shd w:val="clear" w:color="auto" w:fill="auto"/>
            <w:noWrap/>
            <w:vAlign w:val="bottom"/>
            <w:hideMark/>
          </w:tcPr>
          <w:p w:rsidR="007D1EA5" w:rsidRPr="00EC28DD" w:rsidRDefault="007D1EA5" w:rsidP="009D60B6">
            <w:pPr>
              <w:rPr>
                <w:rFonts w:ascii="Arial" w:hAnsi="Arial" w:cs="Arial"/>
                <w:bCs/>
                <w:color w:val="000000"/>
              </w:rPr>
            </w:pPr>
            <w:r w:rsidRPr="00EC28DD">
              <w:rPr>
                <w:rFonts w:ascii="Arial" w:hAnsi="Arial" w:cs="Arial"/>
                <w:bCs/>
                <w:color w:val="000000"/>
              </w:rPr>
              <w:t> </w:t>
            </w:r>
          </w:p>
        </w:tc>
        <w:tc>
          <w:tcPr>
            <w:tcW w:w="4820" w:type="dxa"/>
            <w:tcBorders>
              <w:top w:val="single" w:sz="4" w:space="0" w:color="auto"/>
              <w:left w:val="single" w:sz="4" w:space="0" w:color="auto"/>
              <w:bottom w:val="nil"/>
              <w:right w:val="nil"/>
            </w:tcBorders>
            <w:shd w:val="clear" w:color="auto" w:fill="auto"/>
            <w:noWrap/>
            <w:vAlign w:val="bottom"/>
            <w:hideMark/>
          </w:tcPr>
          <w:p w:rsidR="007D1EA5" w:rsidRPr="00EC28DD" w:rsidRDefault="007D1EA5" w:rsidP="009D60B6">
            <w:pPr>
              <w:jc w:val="center"/>
              <w:rPr>
                <w:rFonts w:ascii="Arial" w:hAnsi="Arial" w:cs="Arial"/>
                <w:bCs/>
                <w:color w:val="000000"/>
              </w:rPr>
            </w:pPr>
            <w:r w:rsidRPr="00EC28DD">
              <w:rPr>
                <w:rFonts w:ascii="Arial" w:hAnsi="Arial" w:cs="Arial"/>
                <w:bCs/>
                <w:color w:val="000000"/>
              </w:rPr>
              <w:t>Action</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7D1EA5" w:rsidRPr="00EC28DD" w:rsidRDefault="007D1EA5" w:rsidP="009D60B6">
            <w:pPr>
              <w:jc w:val="center"/>
              <w:rPr>
                <w:rFonts w:ascii="Arial" w:hAnsi="Arial" w:cs="Arial"/>
                <w:bCs/>
                <w:color w:val="000000"/>
              </w:rPr>
            </w:pPr>
            <w:r w:rsidRPr="00EC28DD">
              <w:rPr>
                <w:rFonts w:ascii="Arial" w:hAnsi="Arial" w:cs="Arial"/>
                <w:bCs/>
                <w:color w:val="000000"/>
              </w:rPr>
              <w:t>In</w:t>
            </w:r>
          </w:p>
        </w:tc>
      </w:tr>
      <w:tr w:rsidR="007D1EA5" w:rsidRPr="00EC28DD" w:rsidTr="009D60B6">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7D1EA5" w:rsidRPr="00EC28DD" w:rsidRDefault="007D1EA5" w:rsidP="009D60B6">
            <w:pPr>
              <w:jc w:val="center"/>
              <w:rPr>
                <w:rFonts w:ascii="Arial" w:hAnsi="Arial" w:cs="Arial"/>
                <w:bCs/>
                <w:color w:val="000000"/>
              </w:rPr>
            </w:pPr>
            <w:r w:rsidRPr="00EC28DD">
              <w:rPr>
                <w:rFonts w:ascii="Arial" w:hAnsi="Arial" w:cs="Arial"/>
                <w:bCs/>
                <w:color w:val="000000"/>
              </w:rPr>
              <w:t>Mgmt.</w:t>
            </w:r>
          </w:p>
        </w:tc>
        <w:tc>
          <w:tcPr>
            <w:tcW w:w="808" w:type="dxa"/>
            <w:tcBorders>
              <w:top w:val="nil"/>
              <w:left w:val="nil"/>
              <w:bottom w:val="single" w:sz="4" w:space="0" w:color="auto"/>
              <w:right w:val="single" w:sz="4" w:space="0" w:color="auto"/>
            </w:tcBorders>
            <w:shd w:val="clear" w:color="auto" w:fill="auto"/>
            <w:noWrap/>
            <w:vAlign w:val="bottom"/>
            <w:hideMark/>
          </w:tcPr>
          <w:p w:rsidR="007D1EA5" w:rsidRPr="00EC28DD" w:rsidRDefault="007D1EA5" w:rsidP="009D60B6">
            <w:pPr>
              <w:jc w:val="center"/>
              <w:rPr>
                <w:rFonts w:ascii="Arial" w:hAnsi="Arial" w:cs="Arial"/>
                <w:bCs/>
                <w:color w:val="000000"/>
              </w:rPr>
            </w:pPr>
            <w:r w:rsidRPr="00EC28DD">
              <w:rPr>
                <w:rFonts w:ascii="Arial" w:hAnsi="Arial" w:cs="Arial"/>
                <w:bCs/>
                <w:color w:val="000000"/>
              </w:rPr>
              <w:t>Date</w:t>
            </w:r>
          </w:p>
        </w:tc>
        <w:tc>
          <w:tcPr>
            <w:tcW w:w="1492" w:type="dxa"/>
            <w:tcBorders>
              <w:top w:val="nil"/>
              <w:left w:val="nil"/>
              <w:bottom w:val="single" w:sz="4" w:space="0" w:color="auto"/>
              <w:right w:val="single" w:sz="4" w:space="0" w:color="auto"/>
            </w:tcBorders>
            <w:shd w:val="clear" w:color="auto" w:fill="auto"/>
            <w:noWrap/>
            <w:vAlign w:val="bottom"/>
            <w:hideMark/>
          </w:tcPr>
          <w:p w:rsidR="007D1EA5" w:rsidRPr="00EC28DD" w:rsidRDefault="007D1EA5" w:rsidP="009D60B6">
            <w:pPr>
              <w:jc w:val="center"/>
              <w:rPr>
                <w:rFonts w:ascii="Arial" w:hAnsi="Arial" w:cs="Arial"/>
                <w:bCs/>
                <w:color w:val="000000"/>
              </w:rPr>
            </w:pPr>
            <w:r w:rsidRPr="00EC28DD">
              <w:rPr>
                <w:rFonts w:ascii="Arial" w:hAnsi="Arial" w:cs="Arial"/>
                <w:bCs/>
                <w:color w:val="000000"/>
              </w:rPr>
              <w:t xml:space="preserve"> Director</w:t>
            </w:r>
          </w:p>
        </w:tc>
        <w:tc>
          <w:tcPr>
            <w:tcW w:w="960" w:type="dxa"/>
            <w:tcBorders>
              <w:top w:val="nil"/>
              <w:left w:val="nil"/>
              <w:bottom w:val="single" w:sz="4" w:space="0" w:color="auto"/>
              <w:right w:val="single" w:sz="4" w:space="0" w:color="auto"/>
            </w:tcBorders>
            <w:shd w:val="clear" w:color="auto" w:fill="auto"/>
            <w:noWrap/>
            <w:vAlign w:val="bottom"/>
            <w:hideMark/>
          </w:tcPr>
          <w:p w:rsidR="007D1EA5" w:rsidRPr="00EC28DD" w:rsidRDefault="007D1EA5" w:rsidP="009D60B6">
            <w:pPr>
              <w:jc w:val="center"/>
              <w:rPr>
                <w:rFonts w:ascii="Arial" w:hAnsi="Arial" w:cs="Arial"/>
                <w:bCs/>
                <w:color w:val="000000"/>
              </w:rPr>
            </w:pPr>
            <w:r w:rsidRPr="00EC28DD">
              <w:rPr>
                <w:rFonts w:ascii="Arial" w:hAnsi="Arial" w:cs="Arial"/>
                <w:bCs/>
                <w:color w:val="000000"/>
              </w:rPr>
              <w:t>Date</w:t>
            </w:r>
          </w:p>
        </w:tc>
        <w:tc>
          <w:tcPr>
            <w:tcW w:w="4820" w:type="dxa"/>
            <w:tcBorders>
              <w:top w:val="nil"/>
              <w:left w:val="nil"/>
              <w:bottom w:val="single" w:sz="4" w:space="0" w:color="auto"/>
              <w:right w:val="nil"/>
            </w:tcBorders>
            <w:shd w:val="clear" w:color="auto" w:fill="auto"/>
            <w:noWrap/>
            <w:vAlign w:val="bottom"/>
            <w:hideMark/>
          </w:tcPr>
          <w:p w:rsidR="007D1EA5" w:rsidRPr="00EC28DD" w:rsidRDefault="007D1EA5" w:rsidP="009D60B6">
            <w:pPr>
              <w:jc w:val="center"/>
              <w:rPr>
                <w:rFonts w:ascii="Arial" w:hAnsi="Arial" w:cs="Arial"/>
                <w:bCs/>
                <w:color w:val="000000"/>
              </w:rPr>
            </w:pPr>
            <w:r w:rsidRPr="00EC28DD">
              <w:rPr>
                <w:rFonts w:ascii="Arial" w:hAnsi="Arial" w:cs="Arial"/>
                <w:bCs/>
                <w:color w:val="000000"/>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D1EA5" w:rsidRPr="00EC28DD" w:rsidRDefault="007D1EA5" w:rsidP="009D60B6">
            <w:pPr>
              <w:jc w:val="center"/>
              <w:rPr>
                <w:rFonts w:ascii="Arial" w:hAnsi="Arial" w:cs="Arial"/>
                <w:bCs/>
                <w:color w:val="000000"/>
              </w:rPr>
            </w:pPr>
            <w:r w:rsidRPr="00EC28DD">
              <w:rPr>
                <w:rFonts w:ascii="Arial" w:hAnsi="Arial" w:cs="Arial"/>
                <w:bCs/>
                <w:color w:val="000000"/>
              </w:rPr>
              <w:t>Effect</w:t>
            </w:r>
          </w:p>
        </w:tc>
      </w:tr>
      <w:tr w:rsidR="007D1EA5" w:rsidRPr="00C752D5" w:rsidTr="009D60B6">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808" w:type="dxa"/>
            <w:tcBorders>
              <w:top w:val="nil"/>
              <w:left w:val="nil"/>
              <w:bottom w:val="nil"/>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1492" w:type="dxa"/>
            <w:tcBorders>
              <w:top w:val="nil"/>
              <w:left w:val="nil"/>
              <w:bottom w:val="nil"/>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960" w:type="dxa"/>
            <w:tcBorders>
              <w:top w:val="nil"/>
              <w:left w:val="nil"/>
              <w:bottom w:val="nil"/>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7D1EA5" w:rsidRPr="00C752D5" w:rsidRDefault="007D1EA5" w:rsidP="009D60B6">
            <w:pPr>
              <w:jc w:val="center"/>
              <w:rPr>
                <w:rFonts w:ascii="Arial" w:hAnsi="Arial" w:cs="Arial"/>
                <w:b w:val="0"/>
                <w:bCs/>
                <w:color w:val="000000"/>
              </w:rPr>
            </w:pPr>
            <w:r w:rsidRPr="00C752D5">
              <w:rPr>
                <w:rFonts w:ascii="Arial" w:hAnsi="Arial" w:cs="Arial"/>
                <w:b w:val="0"/>
                <w:bCs/>
                <w:color w:val="000000"/>
              </w:rPr>
              <w:t> </w:t>
            </w:r>
          </w:p>
        </w:tc>
        <w:tc>
          <w:tcPr>
            <w:tcW w:w="960" w:type="dxa"/>
            <w:tcBorders>
              <w:top w:val="nil"/>
              <w:left w:val="nil"/>
              <w:bottom w:val="nil"/>
              <w:right w:val="single" w:sz="4" w:space="0" w:color="auto"/>
            </w:tcBorders>
            <w:shd w:val="clear" w:color="auto" w:fill="auto"/>
            <w:noWrap/>
            <w:vAlign w:val="bottom"/>
            <w:hideMark/>
          </w:tcPr>
          <w:p w:rsidR="007D1EA5" w:rsidRPr="00C752D5" w:rsidRDefault="007D1EA5" w:rsidP="009D60B6">
            <w:pPr>
              <w:rPr>
                <w:rFonts w:cs="Calibri"/>
                <w:color w:val="000000"/>
              </w:rPr>
            </w:pPr>
            <w:r w:rsidRPr="00C752D5">
              <w:rPr>
                <w:rFonts w:cs="Calibri"/>
                <w:color w:val="000000"/>
              </w:rPr>
              <w:t> </w:t>
            </w:r>
          </w:p>
        </w:tc>
      </w:tr>
      <w:tr w:rsidR="007D1EA5" w:rsidRPr="00C752D5" w:rsidTr="009D60B6">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7D1EA5" w:rsidRPr="00C752D5" w:rsidRDefault="007D1EA5" w:rsidP="009D60B6">
            <w:pPr>
              <w:jc w:val="center"/>
              <w:rPr>
                <w:rFonts w:ascii="Arial" w:hAnsi="Arial" w:cs="Arial"/>
                <w:b w:val="0"/>
                <w:bCs/>
                <w:color w:val="000000"/>
              </w:rPr>
            </w:pPr>
            <w:r w:rsidRPr="00C752D5">
              <w:rPr>
                <w:rFonts w:ascii="Arial" w:hAnsi="Arial" w:cs="Arial"/>
                <w:b w:val="0"/>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D1EA5" w:rsidRPr="00C752D5" w:rsidRDefault="007D1EA5" w:rsidP="009D60B6">
            <w:pPr>
              <w:rPr>
                <w:rFonts w:cs="Calibri"/>
                <w:color w:val="000000"/>
              </w:rPr>
            </w:pPr>
            <w:r w:rsidRPr="00C752D5">
              <w:rPr>
                <w:rFonts w:cs="Calibri"/>
                <w:color w:val="000000"/>
              </w:rPr>
              <w:t> </w:t>
            </w:r>
          </w:p>
        </w:tc>
      </w:tr>
      <w:tr w:rsidR="007D1EA5" w:rsidRPr="00C752D5" w:rsidTr="009D60B6">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808" w:type="dxa"/>
            <w:tcBorders>
              <w:top w:val="nil"/>
              <w:left w:val="nil"/>
              <w:bottom w:val="nil"/>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1492" w:type="dxa"/>
            <w:tcBorders>
              <w:top w:val="nil"/>
              <w:left w:val="nil"/>
              <w:bottom w:val="nil"/>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960" w:type="dxa"/>
            <w:tcBorders>
              <w:top w:val="nil"/>
              <w:left w:val="nil"/>
              <w:bottom w:val="nil"/>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7D1EA5" w:rsidRPr="00C752D5" w:rsidRDefault="007D1EA5" w:rsidP="009D60B6">
            <w:pPr>
              <w:jc w:val="center"/>
              <w:rPr>
                <w:rFonts w:ascii="Arial" w:hAnsi="Arial" w:cs="Arial"/>
                <w:b w:val="0"/>
                <w:bCs/>
                <w:color w:val="000000"/>
              </w:rPr>
            </w:pPr>
            <w:r w:rsidRPr="00C752D5">
              <w:rPr>
                <w:rFonts w:ascii="Arial" w:hAnsi="Arial" w:cs="Arial"/>
                <w:b w:val="0"/>
                <w:bCs/>
                <w:color w:val="000000"/>
              </w:rPr>
              <w:t> </w:t>
            </w:r>
          </w:p>
        </w:tc>
        <w:tc>
          <w:tcPr>
            <w:tcW w:w="960" w:type="dxa"/>
            <w:tcBorders>
              <w:top w:val="nil"/>
              <w:left w:val="nil"/>
              <w:bottom w:val="nil"/>
              <w:right w:val="single" w:sz="4" w:space="0" w:color="auto"/>
            </w:tcBorders>
            <w:shd w:val="clear" w:color="auto" w:fill="auto"/>
            <w:noWrap/>
            <w:vAlign w:val="bottom"/>
            <w:hideMark/>
          </w:tcPr>
          <w:p w:rsidR="007D1EA5" w:rsidRPr="00C752D5" w:rsidRDefault="007D1EA5" w:rsidP="009D60B6">
            <w:pPr>
              <w:rPr>
                <w:rFonts w:cs="Calibri"/>
                <w:color w:val="000000"/>
              </w:rPr>
            </w:pPr>
            <w:r w:rsidRPr="00C752D5">
              <w:rPr>
                <w:rFonts w:cs="Calibri"/>
                <w:color w:val="000000"/>
              </w:rPr>
              <w:t> </w:t>
            </w:r>
          </w:p>
        </w:tc>
      </w:tr>
      <w:tr w:rsidR="007D1EA5" w:rsidRPr="00C752D5" w:rsidTr="009D60B6">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7D1EA5" w:rsidRPr="00C752D5" w:rsidRDefault="007D1EA5" w:rsidP="009D60B6">
            <w:pPr>
              <w:jc w:val="center"/>
              <w:rPr>
                <w:rFonts w:ascii="Arial" w:hAnsi="Arial" w:cs="Arial"/>
                <w:b w:val="0"/>
                <w:bCs/>
                <w:color w:val="000000"/>
              </w:rPr>
            </w:pPr>
            <w:r w:rsidRPr="00C752D5">
              <w:rPr>
                <w:rFonts w:ascii="Arial" w:hAnsi="Arial" w:cs="Arial"/>
                <w:b w:val="0"/>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D1EA5" w:rsidRPr="00C752D5" w:rsidRDefault="007D1EA5" w:rsidP="009D60B6">
            <w:pPr>
              <w:rPr>
                <w:rFonts w:cs="Calibri"/>
                <w:color w:val="000000"/>
              </w:rPr>
            </w:pPr>
            <w:r w:rsidRPr="00C752D5">
              <w:rPr>
                <w:rFonts w:cs="Calibri"/>
                <w:color w:val="000000"/>
              </w:rPr>
              <w:t> </w:t>
            </w:r>
          </w:p>
        </w:tc>
      </w:tr>
      <w:tr w:rsidR="007D1EA5" w:rsidRPr="00C752D5" w:rsidTr="009D60B6">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808" w:type="dxa"/>
            <w:tcBorders>
              <w:top w:val="nil"/>
              <w:left w:val="nil"/>
              <w:bottom w:val="nil"/>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1492" w:type="dxa"/>
            <w:tcBorders>
              <w:top w:val="nil"/>
              <w:left w:val="nil"/>
              <w:bottom w:val="nil"/>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960" w:type="dxa"/>
            <w:tcBorders>
              <w:top w:val="nil"/>
              <w:left w:val="nil"/>
              <w:bottom w:val="nil"/>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7D1EA5" w:rsidRPr="00C752D5" w:rsidRDefault="007D1EA5" w:rsidP="009D60B6">
            <w:pPr>
              <w:jc w:val="center"/>
              <w:rPr>
                <w:rFonts w:ascii="Arial" w:hAnsi="Arial" w:cs="Arial"/>
                <w:b w:val="0"/>
                <w:bCs/>
                <w:color w:val="000000"/>
              </w:rPr>
            </w:pPr>
            <w:r w:rsidRPr="00C752D5">
              <w:rPr>
                <w:rFonts w:ascii="Arial" w:hAnsi="Arial" w:cs="Arial"/>
                <w:b w:val="0"/>
                <w:bCs/>
                <w:color w:val="000000"/>
              </w:rPr>
              <w:t> </w:t>
            </w:r>
          </w:p>
        </w:tc>
        <w:tc>
          <w:tcPr>
            <w:tcW w:w="960" w:type="dxa"/>
            <w:tcBorders>
              <w:top w:val="nil"/>
              <w:left w:val="nil"/>
              <w:bottom w:val="nil"/>
              <w:right w:val="single" w:sz="4" w:space="0" w:color="auto"/>
            </w:tcBorders>
            <w:shd w:val="clear" w:color="auto" w:fill="auto"/>
            <w:noWrap/>
            <w:vAlign w:val="bottom"/>
            <w:hideMark/>
          </w:tcPr>
          <w:p w:rsidR="007D1EA5" w:rsidRPr="00C752D5" w:rsidRDefault="007D1EA5" w:rsidP="009D60B6">
            <w:pPr>
              <w:rPr>
                <w:rFonts w:cs="Calibri"/>
                <w:color w:val="000000"/>
              </w:rPr>
            </w:pPr>
            <w:r w:rsidRPr="00C752D5">
              <w:rPr>
                <w:rFonts w:cs="Calibri"/>
                <w:color w:val="000000"/>
              </w:rPr>
              <w:t> </w:t>
            </w:r>
          </w:p>
        </w:tc>
      </w:tr>
      <w:tr w:rsidR="007D1EA5" w:rsidRPr="00C752D5" w:rsidTr="009D60B6">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7D1EA5" w:rsidRPr="00C752D5" w:rsidRDefault="007D1EA5" w:rsidP="009D60B6">
            <w:pPr>
              <w:jc w:val="center"/>
              <w:rPr>
                <w:rFonts w:ascii="Arial" w:hAnsi="Arial" w:cs="Arial"/>
                <w:b w:val="0"/>
                <w:bCs/>
                <w:color w:val="000000"/>
              </w:rPr>
            </w:pPr>
            <w:r w:rsidRPr="00C752D5">
              <w:rPr>
                <w:rFonts w:ascii="Arial" w:hAnsi="Arial" w:cs="Arial"/>
                <w:b w:val="0"/>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D1EA5" w:rsidRPr="00C752D5" w:rsidRDefault="007D1EA5" w:rsidP="009D60B6">
            <w:pPr>
              <w:rPr>
                <w:rFonts w:cs="Calibri"/>
                <w:color w:val="000000"/>
              </w:rPr>
            </w:pPr>
            <w:r w:rsidRPr="00C752D5">
              <w:rPr>
                <w:rFonts w:cs="Calibri"/>
                <w:color w:val="000000"/>
              </w:rPr>
              <w:t> </w:t>
            </w:r>
          </w:p>
        </w:tc>
      </w:tr>
      <w:tr w:rsidR="007D1EA5" w:rsidRPr="00C752D5" w:rsidTr="009D60B6">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808" w:type="dxa"/>
            <w:tcBorders>
              <w:top w:val="nil"/>
              <w:left w:val="nil"/>
              <w:bottom w:val="nil"/>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1492" w:type="dxa"/>
            <w:tcBorders>
              <w:top w:val="nil"/>
              <w:left w:val="nil"/>
              <w:bottom w:val="nil"/>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960" w:type="dxa"/>
            <w:tcBorders>
              <w:top w:val="nil"/>
              <w:left w:val="nil"/>
              <w:bottom w:val="nil"/>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7D1EA5" w:rsidRPr="00C752D5" w:rsidRDefault="007D1EA5" w:rsidP="009D60B6">
            <w:pPr>
              <w:jc w:val="center"/>
              <w:rPr>
                <w:rFonts w:ascii="Arial" w:hAnsi="Arial" w:cs="Arial"/>
                <w:b w:val="0"/>
                <w:bCs/>
                <w:color w:val="000000"/>
              </w:rPr>
            </w:pPr>
            <w:r w:rsidRPr="00C752D5">
              <w:rPr>
                <w:rFonts w:ascii="Arial" w:hAnsi="Arial" w:cs="Arial"/>
                <w:b w:val="0"/>
                <w:bCs/>
                <w:color w:val="000000"/>
              </w:rPr>
              <w:t> </w:t>
            </w:r>
          </w:p>
        </w:tc>
        <w:tc>
          <w:tcPr>
            <w:tcW w:w="960" w:type="dxa"/>
            <w:tcBorders>
              <w:top w:val="nil"/>
              <w:left w:val="nil"/>
              <w:bottom w:val="nil"/>
              <w:right w:val="single" w:sz="4" w:space="0" w:color="auto"/>
            </w:tcBorders>
            <w:shd w:val="clear" w:color="auto" w:fill="auto"/>
            <w:noWrap/>
            <w:vAlign w:val="bottom"/>
            <w:hideMark/>
          </w:tcPr>
          <w:p w:rsidR="007D1EA5" w:rsidRPr="00C752D5" w:rsidRDefault="007D1EA5" w:rsidP="009D60B6">
            <w:pPr>
              <w:rPr>
                <w:rFonts w:cs="Calibri"/>
                <w:color w:val="000000"/>
              </w:rPr>
            </w:pPr>
            <w:r w:rsidRPr="00C752D5">
              <w:rPr>
                <w:rFonts w:cs="Calibri"/>
                <w:color w:val="000000"/>
              </w:rPr>
              <w:t> </w:t>
            </w:r>
          </w:p>
        </w:tc>
      </w:tr>
      <w:tr w:rsidR="007D1EA5" w:rsidRPr="00C752D5" w:rsidTr="009D60B6">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7D1EA5" w:rsidRPr="00C752D5" w:rsidRDefault="007D1EA5" w:rsidP="009D60B6">
            <w:pPr>
              <w:jc w:val="center"/>
              <w:rPr>
                <w:rFonts w:ascii="Arial" w:hAnsi="Arial" w:cs="Arial"/>
                <w:b w:val="0"/>
                <w:bCs/>
                <w:color w:val="000000"/>
              </w:rPr>
            </w:pPr>
            <w:r w:rsidRPr="00C752D5">
              <w:rPr>
                <w:rFonts w:ascii="Arial" w:hAnsi="Arial" w:cs="Arial"/>
                <w:b w:val="0"/>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D1EA5" w:rsidRPr="00C752D5" w:rsidRDefault="007D1EA5" w:rsidP="009D60B6">
            <w:pPr>
              <w:rPr>
                <w:rFonts w:cs="Calibri"/>
                <w:color w:val="000000"/>
              </w:rPr>
            </w:pPr>
            <w:r w:rsidRPr="00C752D5">
              <w:rPr>
                <w:rFonts w:cs="Calibri"/>
                <w:color w:val="000000"/>
              </w:rPr>
              <w:t> </w:t>
            </w:r>
          </w:p>
        </w:tc>
      </w:tr>
      <w:tr w:rsidR="007D1EA5" w:rsidRPr="00C752D5" w:rsidTr="009D60B6">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808" w:type="dxa"/>
            <w:tcBorders>
              <w:top w:val="nil"/>
              <w:left w:val="nil"/>
              <w:bottom w:val="nil"/>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1492" w:type="dxa"/>
            <w:tcBorders>
              <w:top w:val="nil"/>
              <w:left w:val="nil"/>
              <w:bottom w:val="nil"/>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960" w:type="dxa"/>
            <w:tcBorders>
              <w:top w:val="nil"/>
              <w:left w:val="nil"/>
              <w:bottom w:val="nil"/>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7D1EA5" w:rsidRPr="00C752D5" w:rsidRDefault="007D1EA5" w:rsidP="009D60B6">
            <w:pPr>
              <w:jc w:val="center"/>
              <w:rPr>
                <w:rFonts w:ascii="Arial" w:hAnsi="Arial" w:cs="Arial"/>
                <w:b w:val="0"/>
                <w:bCs/>
                <w:color w:val="000000"/>
              </w:rPr>
            </w:pPr>
            <w:r w:rsidRPr="00C752D5">
              <w:rPr>
                <w:rFonts w:ascii="Arial" w:hAnsi="Arial" w:cs="Arial"/>
                <w:b w:val="0"/>
                <w:bCs/>
                <w:color w:val="000000"/>
              </w:rPr>
              <w:t> </w:t>
            </w:r>
          </w:p>
        </w:tc>
        <w:tc>
          <w:tcPr>
            <w:tcW w:w="960" w:type="dxa"/>
            <w:tcBorders>
              <w:top w:val="nil"/>
              <w:left w:val="nil"/>
              <w:bottom w:val="nil"/>
              <w:right w:val="single" w:sz="4" w:space="0" w:color="auto"/>
            </w:tcBorders>
            <w:shd w:val="clear" w:color="auto" w:fill="auto"/>
            <w:noWrap/>
            <w:vAlign w:val="bottom"/>
            <w:hideMark/>
          </w:tcPr>
          <w:p w:rsidR="007D1EA5" w:rsidRPr="00C752D5" w:rsidRDefault="007D1EA5" w:rsidP="009D60B6">
            <w:pPr>
              <w:rPr>
                <w:rFonts w:cs="Calibri"/>
                <w:color w:val="000000"/>
              </w:rPr>
            </w:pPr>
            <w:r w:rsidRPr="00C752D5">
              <w:rPr>
                <w:rFonts w:cs="Calibri"/>
                <w:color w:val="000000"/>
              </w:rPr>
              <w:t> </w:t>
            </w:r>
          </w:p>
        </w:tc>
      </w:tr>
      <w:tr w:rsidR="007D1EA5" w:rsidRPr="00C752D5" w:rsidTr="009D60B6">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7D1EA5" w:rsidRPr="00C752D5" w:rsidRDefault="007D1EA5" w:rsidP="009D60B6">
            <w:pPr>
              <w:jc w:val="center"/>
              <w:rPr>
                <w:rFonts w:ascii="Arial" w:hAnsi="Arial" w:cs="Arial"/>
                <w:b w:val="0"/>
                <w:bCs/>
                <w:color w:val="000000"/>
              </w:rPr>
            </w:pPr>
            <w:r w:rsidRPr="00C752D5">
              <w:rPr>
                <w:rFonts w:ascii="Arial" w:hAnsi="Arial" w:cs="Arial"/>
                <w:b w:val="0"/>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D1EA5" w:rsidRPr="00C752D5" w:rsidRDefault="007D1EA5" w:rsidP="009D60B6">
            <w:pPr>
              <w:rPr>
                <w:rFonts w:cs="Calibri"/>
                <w:color w:val="000000"/>
              </w:rPr>
            </w:pPr>
            <w:r w:rsidRPr="00C752D5">
              <w:rPr>
                <w:rFonts w:cs="Calibri"/>
                <w:color w:val="000000"/>
              </w:rPr>
              <w:t> </w:t>
            </w:r>
          </w:p>
        </w:tc>
      </w:tr>
      <w:tr w:rsidR="007D1EA5" w:rsidRPr="00C752D5" w:rsidTr="009D60B6">
        <w:trPr>
          <w:trHeight w:val="402"/>
        </w:trPr>
        <w:tc>
          <w:tcPr>
            <w:tcW w:w="1340" w:type="dxa"/>
            <w:tcBorders>
              <w:top w:val="nil"/>
              <w:left w:val="nil"/>
              <w:bottom w:val="nil"/>
              <w:right w:val="nil"/>
            </w:tcBorders>
            <w:shd w:val="clear" w:color="auto" w:fill="auto"/>
            <w:noWrap/>
            <w:vAlign w:val="bottom"/>
            <w:hideMark/>
          </w:tcPr>
          <w:p w:rsidR="007D1EA5" w:rsidRPr="00C752D5" w:rsidRDefault="007D1EA5" w:rsidP="009D60B6">
            <w:pPr>
              <w:rPr>
                <w:rFonts w:ascii="Arial" w:hAnsi="Arial" w:cs="Arial"/>
                <w:b w:val="0"/>
                <w:bCs/>
                <w:color w:val="000000"/>
              </w:rPr>
            </w:pPr>
          </w:p>
        </w:tc>
        <w:tc>
          <w:tcPr>
            <w:tcW w:w="808" w:type="dxa"/>
            <w:tcBorders>
              <w:top w:val="nil"/>
              <w:left w:val="nil"/>
              <w:bottom w:val="nil"/>
              <w:right w:val="nil"/>
            </w:tcBorders>
            <w:shd w:val="clear" w:color="auto" w:fill="auto"/>
            <w:noWrap/>
            <w:vAlign w:val="bottom"/>
            <w:hideMark/>
          </w:tcPr>
          <w:p w:rsidR="007D1EA5" w:rsidRPr="00C752D5" w:rsidRDefault="007D1EA5" w:rsidP="009D60B6">
            <w:pPr>
              <w:rPr>
                <w:rFonts w:ascii="Arial" w:hAnsi="Arial" w:cs="Arial"/>
                <w:b w:val="0"/>
                <w:bCs/>
                <w:color w:val="000000"/>
              </w:rPr>
            </w:pPr>
          </w:p>
        </w:tc>
        <w:tc>
          <w:tcPr>
            <w:tcW w:w="1492" w:type="dxa"/>
            <w:tcBorders>
              <w:top w:val="nil"/>
              <w:left w:val="nil"/>
              <w:bottom w:val="nil"/>
              <w:right w:val="nil"/>
            </w:tcBorders>
            <w:shd w:val="clear" w:color="auto" w:fill="auto"/>
            <w:noWrap/>
            <w:vAlign w:val="bottom"/>
            <w:hideMark/>
          </w:tcPr>
          <w:p w:rsidR="007D1EA5" w:rsidRPr="00C752D5" w:rsidRDefault="007D1EA5" w:rsidP="009D60B6">
            <w:pPr>
              <w:rPr>
                <w:rFonts w:ascii="Arial" w:hAnsi="Arial" w:cs="Arial"/>
                <w:b w:val="0"/>
                <w:bCs/>
                <w:color w:val="000000"/>
              </w:rPr>
            </w:pPr>
          </w:p>
        </w:tc>
        <w:tc>
          <w:tcPr>
            <w:tcW w:w="960" w:type="dxa"/>
            <w:tcBorders>
              <w:top w:val="nil"/>
              <w:left w:val="nil"/>
              <w:bottom w:val="nil"/>
              <w:right w:val="nil"/>
            </w:tcBorders>
            <w:shd w:val="clear" w:color="auto" w:fill="auto"/>
            <w:noWrap/>
            <w:vAlign w:val="bottom"/>
            <w:hideMark/>
          </w:tcPr>
          <w:p w:rsidR="007D1EA5" w:rsidRPr="00C752D5" w:rsidRDefault="007D1EA5" w:rsidP="009D60B6">
            <w:pPr>
              <w:rPr>
                <w:rFonts w:ascii="Arial" w:hAnsi="Arial" w:cs="Arial"/>
                <w:b w:val="0"/>
                <w:bCs/>
                <w:color w:val="000000"/>
              </w:rPr>
            </w:pPr>
          </w:p>
        </w:tc>
        <w:tc>
          <w:tcPr>
            <w:tcW w:w="4820" w:type="dxa"/>
            <w:tcBorders>
              <w:top w:val="nil"/>
              <w:left w:val="nil"/>
              <w:bottom w:val="nil"/>
              <w:right w:val="nil"/>
            </w:tcBorders>
            <w:shd w:val="clear" w:color="auto" w:fill="auto"/>
            <w:noWrap/>
            <w:vAlign w:val="bottom"/>
            <w:hideMark/>
          </w:tcPr>
          <w:p w:rsidR="007D1EA5" w:rsidRPr="00C752D5" w:rsidRDefault="007D1EA5" w:rsidP="009D60B6">
            <w:pPr>
              <w:jc w:val="center"/>
              <w:rPr>
                <w:rFonts w:ascii="Arial" w:hAnsi="Arial" w:cs="Arial"/>
                <w:b w:val="0"/>
                <w:bCs/>
                <w:color w:val="000000"/>
              </w:rPr>
            </w:pPr>
          </w:p>
        </w:tc>
        <w:tc>
          <w:tcPr>
            <w:tcW w:w="960" w:type="dxa"/>
            <w:tcBorders>
              <w:top w:val="nil"/>
              <w:left w:val="nil"/>
              <w:bottom w:val="nil"/>
              <w:right w:val="nil"/>
            </w:tcBorders>
            <w:shd w:val="clear" w:color="auto" w:fill="auto"/>
            <w:noWrap/>
            <w:vAlign w:val="bottom"/>
            <w:hideMark/>
          </w:tcPr>
          <w:p w:rsidR="007D1EA5" w:rsidRPr="00C752D5" w:rsidRDefault="007D1EA5" w:rsidP="009D60B6">
            <w:pPr>
              <w:rPr>
                <w:rFonts w:cs="Calibri"/>
                <w:color w:val="000000"/>
              </w:rPr>
            </w:pPr>
          </w:p>
        </w:tc>
      </w:tr>
      <w:tr w:rsidR="007D1EA5" w:rsidRPr="00C752D5" w:rsidTr="009D60B6">
        <w:trPr>
          <w:trHeight w:val="402"/>
        </w:trPr>
        <w:tc>
          <w:tcPr>
            <w:tcW w:w="9420" w:type="dxa"/>
            <w:gridSpan w:val="5"/>
            <w:tcBorders>
              <w:top w:val="nil"/>
              <w:left w:val="nil"/>
              <w:bottom w:val="nil"/>
              <w:right w:val="nil"/>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Date archived: _______________________________</w:t>
            </w:r>
          </w:p>
        </w:tc>
        <w:tc>
          <w:tcPr>
            <w:tcW w:w="960" w:type="dxa"/>
            <w:tcBorders>
              <w:top w:val="nil"/>
              <w:left w:val="nil"/>
              <w:bottom w:val="nil"/>
              <w:right w:val="nil"/>
            </w:tcBorders>
            <w:shd w:val="clear" w:color="auto" w:fill="auto"/>
            <w:noWrap/>
            <w:vAlign w:val="bottom"/>
            <w:hideMark/>
          </w:tcPr>
          <w:p w:rsidR="007D1EA5" w:rsidRPr="00C752D5" w:rsidRDefault="007D1EA5" w:rsidP="009D60B6">
            <w:pPr>
              <w:rPr>
                <w:rFonts w:cs="Calibri"/>
                <w:color w:val="000000"/>
              </w:rPr>
            </w:pPr>
          </w:p>
        </w:tc>
      </w:tr>
      <w:tr w:rsidR="007D1EA5" w:rsidRPr="00C752D5" w:rsidTr="009D60B6">
        <w:trPr>
          <w:trHeight w:val="402"/>
        </w:trPr>
        <w:tc>
          <w:tcPr>
            <w:tcW w:w="9420" w:type="dxa"/>
            <w:gridSpan w:val="5"/>
            <w:tcBorders>
              <w:top w:val="nil"/>
              <w:left w:val="nil"/>
              <w:bottom w:val="nil"/>
              <w:right w:val="nil"/>
            </w:tcBorders>
            <w:shd w:val="clear" w:color="auto" w:fill="auto"/>
            <w:noWrap/>
            <w:vAlign w:val="bottom"/>
            <w:hideMark/>
          </w:tcPr>
          <w:p w:rsidR="007D1EA5" w:rsidRPr="00C752D5" w:rsidRDefault="007D1EA5" w:rsidP="009D60B6">
            <w:pPr>
              <w:rPr>
                <w:rFonts w:ascii="Arial" w:hAnsi="Arial" w:cs="Arial"/>
                <w:b w:val="0"/>
                <w:bCs/>
                <w:color w:val="000000"/>
              </w:rPr>
            </w:pPr>
            <w:r w:rsidRPr="00C752D5">
              <w:rPr>
                <w:rFonts w:ascii="Arial" w:hAnsi="Arial" w:cs="Arial"/>
                <w:b w:val="0"/>
                <w:bCs/>
                <w:color w:val="000000"/>
              </w:rPr>
              <w:t>Reason: ____________________________________  Initials:__________</w:t>
            </w:r>
          </w:p>
        </w:tc>
        <w:tc>
          <w:tcPr>
            <w:tcW w:w="960" w:type="dxa"/>
            <w:tcBorders>
              <w:top w:val="nil"/>
              <w:left w:val="nil"/>
              <w:bottom w:val="nil"/>
              <w:right w:val="nil"/>
            </w:tcBorders>
            <w:shd w:val="clear" w:color="auto" w:fill="auto"/>
            <w:noWrap/>
            <w:vAlign w:val="bottom"/>
            <w:hideMark/>
          </w:tcPr>
          <w:p w:rsidR="007D1EA5" w:rsidRPr="00C752D5" w:rsidRDefault="007D1EA5" w:rsidP="009D60B6">
            <w:pPr>
              <w:rPr>
                <w:rFonts w:cs="Calibri"/>
                <w:color w:val="000000"/>
              </w:rPr>
            </w:pPr>
          </w:p>
        </w:tc>
      </w:tr>
      <w:tr w:rsidR="007D1EA5" w:rsidRPr="00C752D5" w:rsidTr="009D60B6">
        <w:trPr>
          <w:trHeight w:val="315"/>
        </w:trPr>
        <w:tc>
          <w:tcPr>
            <w:tcW w:w="1340" w:type="dxa"/>
            <w:tcBorders>
              <w:top w:val="nil"/>
              <w:left w:val="nil"/>
              <w:bottom w:val="nil"/>
              <w:right w:val="nil"/>
            </w:tcBorders>
            <w:shd w:val="clear" w:color="auto" w:fill="auto"/>
            <w:noWrap/>
            <w:vAlign w:val="bottom"/>
            <w:hideMark/>
          </w:tcPr>
          <w:p w:rsidR="007D1EA5" w:rsidRPr="00C752D5" w:rsidRDefault="007D1EA5" w:rsidP="009D60B6">
            <w:pPr>
              <w:rPr>
                <w:rFonts w:ascii="Arial" w:hAnsi="Arial" w:cs="Arial"/>
                <w:b w:val="0"/>
                <w:bCs/>
                <w:color w:val="000000"/>
              </w:rPr>
            </w:pPr>
          </w:p>
        </w:tc>
        <w:tc>
          <w:tcPr>
            <w:tcW w:w="808" w:type="dxa"/>
            <w:tcBorders>
              <w:top w:val="nil"/>
              <w:left w:val="nil"/>
              <w:bottom w:val="nil"/>
              <w:right w:val="nil"/>
            </w:tcBorders>
            <w:shd w:val="clear" w:color="auto" w:fill="auto"/>
            <w:noWrap/>
            <w:vAlign w:val="bottom"/>
            <w:hideMark/>
          </w:tcPr>
          <w:p w:rsidR="007D1EA5" w:rsidRPr="00C752D5" w:rsidRDefault="007D1EA5" w:rsidP="009D60B6">
            <w:pPr>
              <w:rPr>
                <w:rFonts w:ascii="Arial" w:hAnsi="Arial" w:cs="Arial"/>
                <w:b w:val="0"/>
                <w:bCs/>
                <w:color w:val="000000"/>
              </w:rPr>
            </w:pPr>
          </w:p>
        </w:tc>
        <w:tc>
          <w:tcPr>
            <w:tcW w:w="1492" w:type="dxa"/>
            <w:tcBorders>
              <w:top w:val="nil"/>
              <w:left w:val="nil"/>
              <w:bottom w:val="nil"/>
              <w:right w:val="nil"/>
            </w:tcBorders>
            <w:shd w:val="clear" w:color="auto" w:fill="auto"/>
            <w:noWrap/>
            <w:vAlign w:val="bottom"/>
            <w:hideMark/>
          </w:tcPr>
          <w:p w:rsidR="007D1EA5" w:rsidRPr="00C752D5" w:rsidRDefault="007D1EA5" w:rsidP="009D60B6">
            <w:pPr>
              <w:rPr>
                <w:rFonts w:ascii="Arial" w:hAnsi="Arial" w:cs="Arial"/>
                <w:b w:val="0"/>
                <w:bCs/>
                <w:color w:val="000000"/>
              </w:rPr>
            </w:pPr>
          </w:p>
        </w:tc>
        <w:tc>
          <w:tcPr>
            <w:tcW w:w="960" w:type="dxa"/>
            <w:tcBorders>
              <w:top w:val="nil"/>
              <w:left w:val="nil"/>
              <w:bottom w:val="nil"/>
              <w:right w:val="nil"/>
            </w:tcBorders>
            <w:shd w:val="clear" w:color="auto" w:fill="auto"/>
            <w:noWrap/>
            <w:vAlign w:val="bottom"/>
            <w:hideMark/>
          </w:tcPr>
          <w:p w:rsidR="007D1EA5" w:rsidRPr="00C752D5" w:rsidRDefault="007D1EA5" w:rsidP="009D60B6">
            <w:pPr>
              <w:rPr>
                <w:rFonts w:ascii="Arial" w:hAnsi="Arial" w:cs="Arial"/>
                <w:b w:val="0"/>
                <w:bCs/>
                <w:color w:val="000000"/>
              </w:rPr>
            </w:pPr>
          </w:p>
        </w:tc>
        <w:tc>
          <w:tcPr>
            <w:tcW w:w="4820" w:type="dxa"/>
            <w:tcBorders>
              <w:top w:val="nil"/>
              <w:left w:val="nil"/>
              <w:bottom w:val="nil"/>
              <w:right w:val="nil"/>
            </w:tcBorders>
            <w:shd w:val="clear" w:color="auto" w:fill="auto"/>
            <w:noWrap/>
            <w:vAlign w:val="bottom"/>
            <w:hideMark/>
          </w:tcPr>
          <w:p w:rsidR="007D1EA5" w:rsidRPr="00C752D5" w:rsidRDefault="007D1EA5" w:rsidP="009D60B6">
            <w:pPr>
              <w:jc w:val="center"/>
              <w:rPr>
                <w:rFonts w:ascii="Arial" w:hAnsi="Arial" w:cs="Arial"/>
                <w:b w:val="0"/>
                <w:bCs/>
                <w:color w:val="000000"/>
              </w:rPr>
            </w:pPr>
          </w:p>
        </w:tc>
        <w:tc>
          <w:tcPr>
            <w:tcW w:w="960" w:type="dxa"/>
            <w:tcBorders>
              <w:top w:val="nil"/>
              <w:left w:val="nil"/>
              <w:bottom w:val="nil"/>
              <w:right w:val="nil"/>
            </w:tcBorders>
            <w:shd w:val="clear" w:color="auto" w:fill="auto"/>
            <w:noWrap/>
            <w:vAlign w:val="bottom"/>
            <w:hideMark/>
          </w:tcPr>
          <w:p w:rsidR="007D1EA5" w:rsidRPr="00C752D5" w:rsidRDefault="007D1EA5" w:rsidP="009D60B6">
            <w:pPr>
              <w:rPr>
                <w:rFonts w:cs="Calibri"/>
                <w:color w:val="000000"/>
              </w:rPr>
            </w:pPr>
          </w:p>
        </w:tc>
      </w:tr>
    </w:tbl>
    <w:p w:rsidR="007D1EA5" w:rsidRPr="000950F9" w:rsidRDefault="007D1EA5" w:rsidP="007D1EA5">
      <w:pPr>
        <w:rPr>
          <w:rFonts w:ascii="Arial" w:hAnsi="Arial" w:cs="Arial"/>
        </w:rPr>
      </w:pPr>
    </w:p>
    <w:p w:rsidR="007D1EA5" w:rsidRDefault="007D1EA5" w:rsidP="007D1EA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7D1EA5" w:rsidRDefault="007D1EA5" w:rsidP="007D1EA5"/>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sectPr w:rsidR="00B20224" w:rsidSect="003C2C5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BD4" w:rsidRDefault="00184BD4">
      <w:r>
        <w:separator/>
      </w:r>
    </w:p>
  </w:endnote>
  <w:endnote w:type="continuationSeparator" w:id="0">
    <w:p w:rsidR="00184BD4" w:rsidRDefault="00184B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XBlk BT">
    <w:altName w:val="Arial Black"/>
    <w:charset w:val="00"/>
    <w:family w:val="swiss"/>
    <w:pitch w:val="variable"/>
    <w:sig w:usb0="00000007" w:usb1="00000000" w:usb2="00000000" w:usb3="00000000" w:csb0="0000001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C3C" w:rsidRDefault="001D6C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99D" w:rsidRPr="003C3289" w:rsidRDefault="0074499D">
    <w:pPr>
      <w:pStyle w:val="Footer"/>
      <w:rPr>
        <w:rStyle w:val="PageNumber"/>
        <w:rFonts w:ascii="Arial" w:hAnsi="Arial" w:cs="Arial"/>
        <w:b w:val="0"/>
      </w:rPr>
    </w:pPr>
    <w:r>
      <w:tab/>
    </w:r>
    <w:r>
      <w:tab/>
    </w:r>
    <w:r w:rsidRPr="003C3289">
      <w:rPr>
        <w:rFonts w:ascii="Arial" w:hAnsi="Arial" w:cs="Arial"/>
        <w:b w:val="0"/>
      </w:rPr>
      <w:t xml:space="preserve">Page </w:t>
    </w:r>
    <w:r w:rsidR="00FD27C3" w:rsidRPr="003C3289">
      <w:rPr>
        <w:rStyle w:val="PageNumber"/>
        <w:rFonts w:ascii="Arial" w:hAnsi="Arial" w:cs="Arial"/>
        <w:b w:val="0"/>
      </w:rPr>
      <w:fldChar w:fldCharType="begin"/>
    </w:r>
    <w:r w:rsidRPr="003C3289">
      <w:rPr>
        <w:rStyle w:val="PageNumber"/>
        <w:rFonts w:ascii="Arial" w:hAnsi="Arial" w:cs="Arial"/>
        <w:b w:val="0"/>
      </w:rPr>
      <w:instrText xml:space="preserve"> PAGE </w:instrText>
    </w:r>
    <w:r w:rsidR="00FD27C3" w:rsidRPr="003C3289">
      <w:rPr>
        <w:rStyle w:val="PageNumber"/>
        <w:rFonts w:ascii="Arial" w:hAnsi="Arial" w:cs="Arial"/>
        <w:b w:val="0"/>
      </w:rPr>
      <w:fldChar w:fldCharType="separate"/>
    </w:r>
    <w:r w:rsidR="00E355A1">
      <w:rPr>
        <w:rStyle w:val="PageNumber"/>
        <w:rFonts w:ascii="Arial" w:hAnsi="Arial" w:cs="Arial"/>
        <w:b w:val="0"/>
        <w:noProof/>
      </w:rPr>
      <w:t>11</w:t>
    </w:r>
    <w:r w:rsidR="00FD27C3" w:rsidRPr="003C3289">
      <w:rPr>
        <w:rStyle w:val="PageNumber"/>
        <w:rFonts w:ascii="Arial" w:hAnsi="Arial" w:cs="Arial"/>
        <w:b w:val="0"/>
      </w:rPr>
      <w:fldChar w:fldCharType="end"/>
    </w:r>
    <w:r>
      <w:rPr>
        <w:rStyle w:val="PageNumber"/>
        <w:rFonts w:ascii="Arial" w:hAnsi="Arial" w:cs="Arial"/>
        <w:b w:val="0"/>
      </w:rPr>
      <w:t xml:space="preserve"> </w:t>
    </w:r>
    <w:r w:rsidR="008606F1">
      <w:rPr>
        <w:rStyle w:val="PageNumber"/>
        <w:rFonts w:ascii="Arial" w:hAnsi="Arial" w:cs="Arial"/>
        <w:b w:val="0"/>
      </w:rPr>
      <w:t>of 1</w:t>
    </w:r>
    <w:r w:rsidR="001D6C3C">
      <w:rPr>
        <w:rStyle w:val="PageNumber"/>
        <w:rFonts w:ascii="Arial" w:hAnsi="Arial" w:cs="Arial"/>
        <w:b w:val="0"/>
      </w:rPr>
      <w:t>1</w:t>
    </w:r>
  </w:p>
  <w:p w:rsidR="0074499D" w:rsidRDefault="0074499D">
    <w:pPr>
      <w:pStyle w:val="Footer"/>
      <w:tabs>
        <w:tab w:val="clear" w:pos="8640"/>
        <w:tab w:val="right" w:pos="792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C3C" w:rsidRDefault="001D6C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BD4" w:rsidRDefault="00184BD4">
      <w:r>
        <w:separator/>
      </w:r>
    </w:p>
  </w:footnote>
  <w:footnote w:type="continuationSeparator" w:id="0">
    <w:p w:rsidR="00184BD4" w:rsidRDefault="00184B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C3C" w:rsidRDefault="001D6C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99D" w:rsidRPr="003C3289" w:rsidRDefault="0074499D">
    <w:pPr>
      <w:pStyle w:val="Header"/>
      <w:rPr>
        <w:rFonts w:ascii="Arial" w:hAnsi="Arial" w:cs="Arial"/>
        <w:b w:val="0"/>
      </w:rPr>
    </w:pPr>
    <w:r>
      <w:tab/>
      <w:t xml:space="preserve">                                                                                               </w:t>
    </w:r>
  </w:p>
  <w:p w:rsidR="0074499D" w:rsidRPr="004C3BBF" w:rsidRDefault="0074499D">
    <w:pPr>
      <w:pStyle w:val="Header"/>
      <w:rPr>
        <w:rFonts w:ascii="Arial" w:hAnsi="Arial" w:cs="Arial"/>
        <w:b w:val="0"/>
      </w:rPr>
    </w:pPr>
    <w:r w:rsidRPr="004C3BBF">
      <w:rPr>
        <w:rFonts w:ascii="Arial" w:hAnsi="Arial" w:cs="Arial"/>
        <w:b w:val="0"/>
      </w:rPr>
      <w:t>Clinical Laboratory</w:t>
    </w:r>
    <w:r>
      <w:rPr>
        <w:rFonts w:ascii="Arial" w:hAnsi="Arial" w:cs="Arial"/>
        <w:b w:val="0"/>
      </w:rPr>
      <w:t xml:space="preserve">                                                                      MICRO - 722</w:t>
    </w:r>
  </w:p>
  <w:p w:rsidR="0074499D" w:rsidRPr="004C3BBF" w:rsidRDefault="0074499D">
    <w:pPr>
      <w:pStyle w:val="Header"/>
      <w:rPr>
        <w:rFonts w:ascii="Arial" w:hAnsi="Arial" w:cs="Arial"/>
        <w:b w:val="0"/>
      </w:rPr>
    </w:pPr>
    <w:r w:rsidRPr="004C3BBF">
      <w:rPr>
        <w:rFonts w:ascii="Arial" w:hAnsi="Arial" w:cs="Arial"/>
        <w:b w:val="0"/>
      </w:rPr>
      <w:t>Alamance Regional Medical Center</w:t>
    </w:r>
    <w:r w:rsidRPr="004C3BBF">
      <w:rPr>
        <w:rFonts w:ascii="Arial" w:hAnsi="Arial" w:cs="Arial"/>
        <w:b w:val="0"/>
      </w:rPr>
      <w:tab/>
    </w:r>
    <w:r>
      <w:rPr>
        <w:rFonts w:ascii="Arial" w:hAnsi="Arial" w:cs="Arial"/>
        <w:b w:val="0"/>
      </w:rPr>
      <w:tab/>
      <w:t xml:space="preserve">                           </w:t>
    </w:r>
    <w:r w:rsidR="00C160FE">
      <w:rPr>
        <w:rFonts w:ascii="Arial" w:hAnsi="Arial" w:cs="Arial"/>
        <w:b w:val="0"/>
      </w:rPr>
      <w:t xml:space="preserve">        Effective Date: 10/01/14</w:t>
    </w:r>
  </w:p>
  <w:p w:rsidR="0074499D" w:rsidRDefault="0074499D">
    <w:pPr>
      <w:pStyle w:val="Header"/>
      <w:rPr>
        <w:rFonts w:ascii="Arial" w:hAnsi="Arial" w:cs="Arial"/>
        <w:b w:val="0"/>
      </w:rPr>
    </w:pPr>
    <w:r w:rsidRPr="004C3BBF">
      <w:rPr>
        <w:rFonts w:ascii="Arial" w:hAnsi="Arial" w:cs="Arial"/>
        <w:b w:val="0"/>
      </w:rPr>
      <w:t>Burlington, NC</w:t>
    </w:r>
    <w:r>
      <w:rPr>
        <w:rFonts w:ascii="Arial" w:hAnsi="Arial" w:cs="Arial"/>
        <w:b w:val="0"/>
      </w:rPr>
      <w:t xml:space="preserve"> 27215</w:t>
    </w:r>
  </w:p>
  <w:p w:rsidR="0074499D" w:rsidRDefault="0074499D">
    <w:pPr>
      <w:pStyle w:val="Header"/>
      <w:rPr>
        <w:rFonts w:ascii="Arial" w:hAnsi="Arial" w:cs="Arial"/>
        <w:b w:val="0"/>
      </w:rPr>
    </w:pPr>
  </w:p>
  <w:p w:rsidR="0074499D" w:rsidRDefault="0074499D" w:rsidP="004C3B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C3C" w:rsidRDefault="001D6C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92FCA"/>
    <w:multiLevelType w:val="hybridMultilevel"/>
    <w:tmpl w:val="FA506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9C0749"/>
    <w:multiLevelType w:val="hybridMultilevel"/>
    <w:tmpl w:val="8F366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57444D"/>
    <w:multiLevelType w:val="hybridMultilevel"/>
    <w:tmpl w:val="29364BBA"/>
    <w:lvl w:ilvl="0" w:tplc="06DEEE00">
      <w:numFmt w:val="bullet"/>
      <w:lvlText w:val="-"/>
      <w:lvlJc w:val="left"/>
      <w:pPr>
        <w:ind w:left="922" w:hanging="360"/>
      </w:pPr>
      <w:rPr>
        <w:rFonts w:ascii="Arial" w:eastAsia="Times New Roman" w:hAnsi="Arial" w:cs="Aria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
    <w:nsid w:val="4EFC5BD0"/>
    <w:multiLevelType w:val="hybridMultilevel"/>
    <w:tmpl w:val="80EC3DCA"/>
    <w:lvl w:ilvl="0" w:tplc="C69AA6AC">
      <w:start w:val="1"/>
      <w:numFmt w:val="decimal"/>
      <w:lvlText w:val="%1."/>
      <w:lvlJc w:val="left"/>
      <w:pPr>
        <w:ind w:left="1282" w:hanging="360"/>
      </w:pPr>
      <w:rPr>
        <w:rFonts w:hint="default"/>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4">
    <w:nsid w:val="53A11C47"/>
    <w:multiLevelType w:val="hybridMultilevel"/>
    <w:tmpl w:val="CB9A6086"/>
    <w:lvl w:ilvl="0" w:tplc="A96AE5C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AB38B0"/>
    <w:multiLevelType w:val="hybridMultilevel"/>
    <w:tmpl w:val="376EC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F233F7"/>
    <w:multiLevelType w:val="hybridMultilevel"/>
    <w:tmpl w:val="93FED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2C185C"/>
    <w:multiLevelType w:val="hybridMultilevel"/>
    <w:tmpl w:val="107E3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5"/>
  </w:num>
  <w:num w:numId="5">
    <w:abstractNumId w:val="3"/>
  </w:num>
  <w:num w:numId="6">
    <w:abstractNumId w:val="0"/>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attachedTemplate r:id="rId1"/>
  <w:stylePaneFormatFilter w:val="3F01"/>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3C2C5B"/>
    <w:rsid w:val="0001554E"/>
    <w:rsid w:val="00030919"/>
    <w:rsid w:val="00043CC5"/>
    <w:rsid w:val="00045CF7"/>
    <w:rsid w:val="0008309B"/>
    <w:rsid w:val="000A6D64"/>
    <w:rsid w:val="000D05EA"/>
    <w:rsid w:val="000D3851"/>
    <w:rsid w:val="000E1E2D"/>
    <w:rsid w:val="0014585F"/>
    <w:rsid w:val="00153848"/>
    <w:rsid w:val="00184BD4"/>
    <w:rsid w:val="00193650"/>
    <w:rsid w:val="001C1A2A"/>
    <w:rsid w:val="001C7946"/>
    <w:rsid w:val="001D6C3C"/>
    <w:rsid w:val="001D6E4A"/>
    <w:rsid w:val="00224565"/>
    <w:rsid w:val="00270C64"/>
    <w:rsid w:val="002A1EF3"/>
    <w:rsid w:val="00311FE1"/>
    <w:rsid w:val="003215F5"/>
    <w:rsid w:val="00346771"/>
    <w:rsid w:val="00380CBE"/>
    <w:rsid w:val="00385472"/>
    <w:rsid w:val="003C2174"/>
    <w:rsid w:val="003C2C5B"/>
    <w:rsid w:val="003C3289"/>
    <w:rsid w:val="003E5222"/>
    <w:rsid w:val="003F0E51"/>
    <w:rsid w:val="00452D7A"/>
    <w:rsid w:val="00497155"/>
    <w:rsid w:val="004B4B4F"/>
    <w:rsid w:val="004C3BBF"/>
    <w:rsid w:val="004D4992"/>
    <w:rsid w:val="004E429A"/>
    <w:rsid w:val="00555541"/>
    <w:rsid w:val="00592DEA"/>
    <w:rsid w:val="005A247C"/>
    <w:rsid w:val="005D1B1F"/>
    <w:rsid w:val="005D5401"/>
    <w:rsid w:val="006230C3"/>
    <w:rsid w:val="00652BFE"/>
    <w:rsid w:val="00655192"/>
    <w:rsid w:val="006B4362"/>
    <w:rsid w:val="006C1396"/>
    <w:rsid w:val="006E4311"/>
    <w:rsid w:val="006F7919"/>
    <w:rsid w:val="00722877"/>
    <w:rsid w:val="00734453"/>
    <w:rsid w:val="00735880"/>
    <w:rsid w:val="0074499D"/>
    <w:rsid w:val="007747D5"/>
    <w:rsid w:val="0078796A"/>
    <w:rsid w:val="007C60EE"/>
    <w:rsid w:val="007D1EA5"/>
    <w:rsid w:val="007E20CA"/>
    <w:rsid w:val="007E2610"/>
    <w:rsid w:val="007F128D"/>
    <w:rsid w:val="00822681"/>
    <w:rsid w:val="00833C0F"/>
    <w:rsid w:val="008606F1"/>
    <w:rsid w:val="00866207"/>
    <w:rsid w:val="00887824"/>
    <w:rsid w:val="008913B9"/>
    <w:rsid w:val="00897E8D"/>
    <w:rsid w:val="00907C06"/>
    <w:rsid w:val="00985107"/>
    <w:rsid w:val="009A5C2A"/>
    <w:rsid w:val="009C3FC8"/>
    <w:rsid w:val="009C79A1"/>
    <w:rsid w:val="009D60B6"/>
    <w:rsid w:val="00A03D22"/>
    <w:rsid w:val="00A062F8"/>
    <w:rsid w:val="00A30DEE"/>
    <w:rsid w:val="00A63636"/>
    <w:rsid w:val="00AB2E14"/>
    <w:rsid w:val="00AD32AB"/>
    <w:rsid w:val="00AD72CF"/>
    <w:rsid w:val="00AF41C9"/>
    <w:rsid w:val="00B20224"/>
    <w:rsid w:val="00B33A29"/>
    <w:rsid w:val="00B5157A"/>
    <w:rsid w:val="00B92461"/>
    <w:rsid w:val="00BB6458"/>
    <w:rsid w:val="00BD5D59"/>
    <w:rsid w:val="00C160FE"/>
    <w:rsid w:val="00C30C4B"/>
    <w:rsid w:val="00C32D42"/>
    <w:rsid w:val="00C74F03"/>
    <w:rsid w:val="00C90B3D"/>
    <w:rsid w:val="00CB3A94"/>
    <w:rsid w:val="00CC7009"/>
    <w:rsid w:val="00CD4577"/>
    <w:rsid w:val="00CE5465"/>
    <w:rsid w:val="00D32933"/>
    <w:rsid w:val="00D44276"/>
    <w:rsid w:val="00D60786"/>
    <w:rsid w:val="00DA535F"/>
    <w:rsid w:val="00DD48E9"/>
    <w:rsid w:val="00E355A1"/>
    <w:rsid w:val="00E361BF"/>
    <w:rsid w:val="00E43AEA"/>
    <w:rsid w:val="00E466DA"/>
    <w:rsid w:val="00E57C15"/>
    <w:rsid w:val="00E7463A"/>
    <w:rsid w:val="00E840F6"/>
    <w:rsid w:val="00ED5BB4"/>
    <w:rsid w:val="00EF138A"/>
    <w:rsid w:val="00F21051"/>
    <w:rsid w:val="00F36D98"/>
    <w:rsid w:val="00F42697"/>
    <w:rsid w:val="00F8747E"/>
    <w:rsid w:val="00F94E7F"/>
    <w:rsid w:val="00FA73D6"/>
    <w:rsid w:val="00FD27C3"/>
    <w:rsid w:val="00FD5A41"/>
    <w:rsid w:val="00FF62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8" type="connector" idref="#_x0000_s1026"/>
        <o:r id="V:Rule9" type="connector" idref="#_x0000_s1027"/>
        <o:r id="V:Rule10" type="connector" idref="#_x0000_s1030"/>
        <o:r id="V:Rule11" type="connector" idref="#_x0000_s1031"/>
        <o:r id="V:Rule12" type="connector" idref="#_x0000_s1029"/>
        <o:r id="V:Rule13" type="connector" idref="#_x0000_s1044"/>
        <o:r id="V:Rule14"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C5B"/>
    <w:pPr>
      <w:overflowPunct w:val="0"/>
      <w:autoSpaceDE w:val="0"/>
      <w:autoSpaceDN w:val="0"/>
      <w:adjustRightInd w:val="0"/>
      <w:textAlignment w:val="baseline"/>
    </w:pPr>
    <w:rPr>
      <w:rFonts w:ascii="CG Times" w:hAnsi="CG Time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C2C5B"/>
    <w:pPr>
      <w:tabs>
        <w:tab w:val="center" w:pos="4320"/>
        <w:tab w:val="right" w:pos="8640"/>
      </w:tabs>
    </w:pPr>
  </w:style>
  <w:style w:type="paragraph" w:styleId="Header">
    <w:name w:val="header"/>
    <w:basedOn w:val="Normal"/>
    <w:rsid w:val="003C2C5B"/>
    <w:pPr>
      <w:tabs>
        <w:tab w:val="center" w:pos="4320"/>
        <w:tab w:val="right" w:pos="8640"/>
      </w:tabs>
    </w:pPr>
  </w:style>
  <w:style w:type="character" w:styleId="PageNumber">
    <w:name w:val="page number"/>
    <w:basedOn w:val="DefaultParagraphFont"/>
    <w:rsid w:val="003C2C5B"/>
  </w:style>
  <w:style w:type="paragraph" w:styleId="ListParagraph">
    <w:name w:val="List Paragraph"/>
    <w:basedOn w:val="Normal"/>
    <w:uiPriority w:val="34"/>
    <w:qFormat/>
    <w:rsid w:val="008913B9"/>
    <w:pPr>
      <w:ind w:left="720"/>
      <w:contextualSpacing/>
    </w:pPr>
  </w:style>
  <w:style w:type="table" w:styleId="TableGrid">
    <w:name w:val="Table Grid"/>
    <w:basedOn w:val="TableNormal"/>
    <w:rsid w:val="000D38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0A6D64"/>
    <w:rPr>
      <w:rFonts w:ascii="Tahoma" w:hAnsi="Tahoma" w:cs="Tahoma"/>
      <w:sz w:val="16"/>
      <w:szCs w:val="16"/>
    </w:rPr>
  </w:style>
  <w:style w:type="character" w:customStyle="1" w:styleId="BalloonTextChar">
    <w:name w:val="Balloon Text Char"/>
    <w:basedOn w:val="DefaultParagraphFont"/>
    <w:link w:val="BalloonText"/>
    <w:rsid w:val="000A6D64"/>
    <w:rPr>
      <w:rFonts w:ascii="Tahoma" w:hAnsi="Tahoma" w:cs="Tahoma"/>
      <w:b/>
      <w:sz w:val="16"/>
      <w:szCs w:val="16"/>
    </w:rPr>
  </w:style>
  <w:style w:type="paragraph" w:customStyle="1" w:styleId="Headline">
    <w:name w:val="Headline"/>
    <w:rsid w:val="00045CF7"/>
    <w:pPr>
      <w:spacing w:after="72" w:line="200" w:lineRule="atLeast"/>
    </w:pPr>
    <w:rPr>
      <w:rFonts w:ascii="Futura XBlk BT" w:hAnsi="Futura XBlk BT"/>
      <w:color w:val="000000"/>
    </w:rPr>
  </w:style>
</w:styles>
</file>

<file path=word/webSettings.xml><?xml version="1.0" encoding="utf-8"?>
<w:webSettings xmlns:r="http://schemas.openxmlformats.org/officeDocument/2006/relationships" xmlns:w="http://schemas.openxmlformats.org/wordprocessingml/2006/main">
  <w:divs>
    <w:div w:id="637033310">
      <w:bodyDiv w:val="1"/>
      <w:marLeft w:val="0"/>
      <w:marRight w:val="0"/>
      <w:marTop w:val="0"/>
      <w:marBottom w:val="0"/>
      <w:divBdr>
        <w:top w:val="none" w:sz="0" w:space="0" w:color="auto"/>
        <w:left w:val="none" w:sz="0" w:space="0" w:color="auto"/>
        <w:bottom w:val="none" w:sz="0" w:space="0" w:color="auto"/>
        <w:right w:val="none" w:sz="0" w:space="0" w:color="auto"/>
      </w:divBdr>
    </w:div>
    <w:div w:id="1068575127">
      <w:bodyDiv w:val="1"/>
      <w:marLeft w:val="0"/>
      <w:marRight w:val="0"/>
      <w:marTop w:val="0"/>
      <w:marBottom w:val="0"/>
      <w:divBdr>
        <w:top w:val="none" w:sz="0" w:space="0" w:color="auto"/>
        <w:left w:val="none" w:sz="0" w:space="0" w:color="auto"/>
        <w:bottom w:val="none" w:sz="0" w:space="0" w:color="auto"/>
        <w:right w:val="none" w:sz="0" w:space="0" w:color="auto"/>
      </w:divBdr>
    </w:div>
    <w:div w:id="16239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icro\Procedures\SO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52913D949334C9E548D6B4D5BDB9E" ma:contentTypeVersion="2" ma:contentTypeDescription="Create a new document." ma:contentTypeScope="" ma:versionID="1e10df615a91e09443d1793a029effc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70BD8E-C01C-4253-99A3-44B7AC071630}">
  <ds:schemaRefs>
    <ds:schemaRef ds:uri="http://schemas.microsoft.com/sharepoint/v3/contenttype/forms"/>
  </ds:schemaRefs>
</ds:datastoreItem>
</file>

<file path=customXml/itemProps2.xml><?xml version="1.0" encoding="utf-8"?>
<ds:datastoreItem xmlns:ds="http://schemas.openxmlformats.org/officeDocument/2006/customXml" ds:itemID="{41DF059F-B41F-4A5E-9216-D6DA6B6E0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6429B9-E005-4886-96B6-AE91C7C2794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SOP.dot</Template>
  <TotalTime>0</TotalTime>
  <Pages>11</Pages>
  <Words>2658</Words>
  <Characters>14446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GP2-A2 TEMPLATE</vt:lpstr>
    </vt:vector>
  </TitlesOfParts>
  <Company>Alamance Regional Medical Center</Company>
  <LinksUpToDate>false</LinksUpToDate>
  <CharactersWithSpaces>17070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C.DIFF QUIK CHECK COMPLETE</dc:title>
  <dc:subject>procedure manual template</dc:subject>
  <dc:creator>rubrmari</dc:creator>
  <cp:keywords>procedure, template, GP2-A2</cp:keywords>
  <dc:description>Prepared form for developing clinical laboratory technical procedure manuals</dc:description>
  <cp:lastModifiedBy>farmjace</cp:lastModifiedBy>
  <cp:revision>2</cp:revision>
  <cp:lastPrinted>2014-10-07T19:14:00Z</cp:lastPrinted>
  <dcterms:created xsi:type="dcterms:W3CDTF">2014-12-22T19:59:00Z</dcterms:created>
  <dcterms:modified xsi:type="dcterms:W3CDTF">2014-12-22T19:59:00Z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0x010100FC052913D949334C9E548D6B4D5BDB9E</vt:lpwstr>
  </property>
</Properties>
</file>