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BBF" w:rsidRPr="004C3BBF" w:rsidRDefault="004C3BBF" w:rsidP="004C3BBF">
      <w:pPr>
        <w:pStyle w:val="Header"/>
        <w:pBdr>
          <w:top w:val="single" w:sz="6" w:space="1" w:color="auto"/>
          <w:left w:val="single" w:sz="6" w:space="1" w:color="auto"/>
          <w:bottom w:val="single" w:sz="36" w:space="1" w:color="auto"/>
          <w:right w:val="single" w:sz="36" w:space="1" w:color="auto"/>
        </w:pBdr>
        <w:rPr>
          <w:rFonts w:ascii="Arial" w:hAnsi="Arial" w:cs="Arial"/>
        </w:rPr>
      </w:pPr>
      <w:r w:rsidRPr="004C3BBF">
        <w:rPr>
          <w:rFonts w:ascii="Arial" w:hAnsi="Arial" w:cs="Arial"/>
        </w:rPr>
        <w:t>TITLE</w:t>
      </w:r>
      <w:r w:rsidR="00730181">
        <w:rPr>
          <w:rFonts w:ascii="Arial" w:hAnsi="Arial" w:cs="Arial"/>
        </w:rPr>
        <w:tab/>
        <w:t xml:space="preserve">         </w:t>
      </w:r>
      <w:r w:rsidR="00730181" w:rsidRPr="00730181">
        <w:rPr>
          <w:rFonts w:ascii="Arial" w:hAnsi="Arial" w:cs="Arial"/>
        </w:rPr>
        <w:t>BODY FLUIDS, SOLID TISSUE AND BONE MARROW CULTURES</w:t>
      </w:r>
    </w:p>
    <w:p w:rsidR="004C3BBF" w:rsidRDefault="004C3BBF">
      <w:pPr>
        <w:jc w:val="both"/>
        <w:rPr>
          <w:rFonts w:ascii="Arial" w:hAnsi="Arial" w:cs="Arial"/>
          <w:b w:val="0"/>
        </w:rPr>
      </w:pPr>
    </w:p>
    <w:p w:rsidR="003C3289" w:rsidRPr="004C3BBF" w:rsidRDefault="003C3289">
      <w:pPr>
        <w:jc w:val="both"/>
        <w:rPr>
          <w:rFonts w:ascii="Arial" w:hAnsi="Arial" w:cs="Arial"/>
        </w:rPr>
      </w:pPr>
    </w:p>
    <w:p w:rsidR="008366E8" w:rsidRPr="00730181" w:rsidRDefault="008366E8">
      <w:pPr>
        <w:jc w:val="both"/>
        <w:rPr>
          <w:rFonts w:ascii="Arial" w:hAnsi="Arial" w:cs="Arial"/>
          <w:b w:val="0"/>
        </w:rPr>
      </w:pPr>
      <w:r>
        <w:rPr>
          <w:rFonts w:ascii="Arial" w:hAnsi="Arial" w:cs="Arial"/>
        </w:rPr>
        <w:t>PRINCIPLE / PURPOSE:</w:t>
      </w:r>
      <w:r w:rsidR="00FF4CA0">
        <w:rPr>
          <w:rFonts w:ascii="Arial" w:hAnsi="Arial" w:cs="Arial"/>
        </w:rPr>
        <w:t xml:space="preserve"> </w:t>
      </w:r>
      <w:r w:rsidR="00730181" w:rsidRPr="00730181">
        <w:rPr>
          <w:rFonts w:ascii="Arial" w:hAnsi="Arial" w:cs="Arial"/>
          <w:b w:val="0"/>
        </w:rPr>
        <w:t>Microorganisms encountered in solid tissue, bone, bone marrow and sterile fluids (i.e. pleural, peritoneal, pericardial, joint, dialysis, etc.) may be bacterial, fungal, viral or parasitic.  In response to infection, fluid may accumulate in any body cavity.  Specimens are collected by percutaneous needle aspiration or needle biopsy or dialysis procedures.</w:t>
      </w:r>
    </w:p>
    <w:p w:rsidR="008366E8" w:rsidRDefault="008366E8">
      <w:pPr>
        <w:jc w:val="both"/>
        <w:rPr>
          <w:rFonts w:ascii="Arial" w:hAnsi="Arial" w:cs="Arial"/>
        </w:rPr>
      </w:pPr>
    </w:p>
    <w:p w:rsidR="00E466DA" w:rsidRPr="004C3BBF" w:rsidRDefault="00FB3070">
      <w:pPr>
        <w:jc w:val="both"/>
        <w:rPr>
          <w:rFonts w:ascii="Arial" w:hAnsi="Arial" w:cs="Arial"/>
        </w:rPr>
      </w:pPr>
      <w:r w:rsidRPr="00CC05CB">
        <w:rPr>
          <w:rFonts w:ascii="Arial" w:hAnsi="Arial" w:cs="Arial"/>
        </w:rPr>
        <w:t>SCOPE:</w:t>
      </w:r>
      <w:r w:rsidR="00730181" w:rsidRPr="00CC05CB">
        <w:rPr>
          <w:rFonts w:ascii="Arial" w:hAnsi="Arial" w:cs="Arial"/>
        </w:rPr>
        <w:t xml:space="preserve"> </w:t>
      </w:r>
      <w:r w:rsidR="00730181" w:rsidRPr="00CC05CB">
        <w:rPr>
          <w:rFonts w:ascii="Arial" w:hAnsi="Arial" w:cs="Arial"/>
          <w:b w:val="0"/>
        </w:rPr>
        <w:t>This procedure applies to the setup and culture of body fluids, solid tissue and bone marrow specimens.</w:t>
      </w:r>
    </w:p>
    <w:p w:rsidR="00FB3070" w:rsidRDefault="00FB307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4C3BBF">
        <w:rPr>
          <w:rFonts w:ascii="Arial" w:hAnsi="Arial" w:cs="Arial"/>
        </w:rPr>
        <w:t>SPECIMEN:</w:t>
      </w: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2"/>
        <w:rPr>
          <w:rFonts w:ascii="Arial" w:hAnsi="Arial" w:cs="Arial"/>
        </w:rPr>
      </w:pPr>
      <w:r w:rsidRPr="004C3BBF">
        <w:rPr>
          <w:rFonts w:ascii="Arial" w:hAnsi="Arial" w:cs="Arial"/>
        </w:rPr>
        <w:tab/>
        <w:t>Patient Preparation:</w:t>
      </w:r>
      <w:r w:rsidR="00730181">
        <w:rPr>
          <w:rFonts w:ascii="Arial" w:hAnsi="Arial" w:cs="Arial"/>
        </w:rPr>
        <w:t xml:space="preserve"> </w:t>
      </w:r>
      <w:r w:rsidR="00730181" w:rsidRPr="00730181">
        <w:rPr>
          <w:rFonts w:ascii="Arial" w:hAnsi="Arial" w:cs="Arial"/>
          <w:b w:val="0"/>
        </w:rPr>
        <w:t>Disinfect area prior to specimen collection.</w:t>
      </w: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rPr>
          <w:rFonts w:ascii="Arial" w:hAnsi="Arial" w:cs="Arial"/>
        </w:rPr>
      </w:pP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rPr>
          <w:rFonts w:ascii="Arial" w:hAnsi="Arial" w:cs="Arial"/>
        </w:rPr>
      </w:pPr>
      <w:r w:rsidRPr="004C3BBF">
        <w:rPr>
          <w:rFonts w:ascii="Arial" w:hAnsi="Arial" w:cs="Arial"/>
        </w:rPr>
        <w:t>Type:</w:t>
      </w:r>
      <w:r w:rsidR="00730181">
        <w:rPr>
          <w:rFonts w:ascii="Arial" w:hAnsi="Arial" w:cs="Arial"/>
        </w:rPr>
        <w:t xml:space="preserve">  </w:t>
      </w:r>
      <w:r w:rsidR="00730181" w:rsidRPr="00730181">
        <w:rPr>
          <w:rFonts w:ascii="Arial" w:hAnsi="Arial" w:cs="Arial"/>
          <w:b w:val="0"/>
        </w:rPr>
        <w:t>Specimens collected by percutaneous needle aspiration or needle biopsy or dialysis.</w:t>
      </w:r>
    </w:p>
    <w:p w:rsidR="001767A9" w:rsidRDefault="001767A9" w:rsidP="001767A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rPr>
          <w:rFonts w:ascii="Arial" w:hAnsi="Arial" w:cs="Arial"/>
        </w:rPr>
      </w:pPr>
    </w:p>
    <w:p w:rsidR="001767A9" w:rsidRDefault="001767A9" w:rsidP="001767A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rPr>
          <w:rFonts w:ascii="Arial" w:hAnsi="Arial" w:cs="Arial"/>
          <w:b w:val="0"/>
        </w:rPr>
      </w:pPr>
      <w:r w:rsidRPr="002B30A4">
        <w:rPr>
          <w:rFonts w:ascii="Arial" w:hAnsi="Arial" w:cs="Arial"/>
          <w:b w:val="0"/>
        </w:rPr>
        <w:t>Minimum of 500 µL</w:t>
      </w:r>
      <w:r>
        <w:rPr>
          <w:rFonts w:ascii="Arial" w:hAnsi="Arial" w:cs="Arial"/>
          <w:b w:val="0"/>
        </w:rPr>
        <w:t xml:space="preserve"> (0.5 mL) of body fluid</w:t>
      </w:r>
      <w:r w:rsidRPr="002B30A4">
        <w:rPr>
          <w:rFonts w:ascii="Arial" w:hAnsi="Arial" w:cs="Arial"/>
          <w:b w:val="0"/>
        </w:rPr>
        <w:t>.</w:t>
      </w:r>
    </w:p>
    <w:p w:rsidR="001767A9" w:rsidRPr="002B30A4" w:rsidRDefault="001767A9" w:rsidP="001767A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rPr>
          <w:rFonts w:ascii="Arial" w:hAnsi="Arial" w:cs="Arial"/>
          <w:b w:val="0"/>
        </w:rPr>
      </w:pPr>
      <w:r>
        <w:rPr>
          <w:rFonts w:ascii="Arial" w:hAnsi="Arial" w:cs="Arial"/>
          <w:b w:val="0"/>
        </w:rPr>
        <w:t>Note: If ≤500 µL is received, notify the physician of modified processing; only a gram stain and chocolate plate will be set up. “Interpret results with caution due to limited specimen volume” must be documented in LIS.</w:t>
      </w: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sidRPr="004C3BBF">
        <w:rPr>
          <w:rFonts w:ascii="Arial" w:hAnsi="Arial" w:cs="Arial"/>
        </w:rPr>
        <w:t>Handling Conditions:</w:t>
      </w:r>
      <w:r w:rsidR="00730181">
        <w:rPr>
          <w:rFonts w:ascii="Arial" w:hAnsi="Arial" w:cs="Arial"/>
        </w:rPr>
        <w:t xml:space="preserve">  </w:t>
      </w:r>
      <w:r w:rsidR="00730181" w:rsidRPr="00730181">
        <w:rPr>
          <w:rFonts w:ascii="Arial" w:hAnsi="Arial" w:cs="Arial"/>
          <w:b w:val="0"/>
        </w:rPr>
        <w:t>Send aseptically collected specimen in an appropriate anaerobic container or sterile transport medium or blood culture bottles to the microbiology lab immediately</w:t>
      </w:r>
      <w:r w:rsidR="00730181">
        <w:rPr>
          <w:rFonts w:ascii="Arial" w:hAnsi="Arial" w:cs="Arial"/>
          <w:b w:val="0"/>
        </w:rPr>
        <w:t>.</w:t>
      </w: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EQUIPMENT AND MATERIALS:</w:t>
      </w: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466DA"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sidRPr="004C3BBF">
        <w:rPr>
          <w:rFonts w:ascii="Arial" w:hAnsi="Arial" w:cs="Arial"/>
        </w:rPr>
        <w:t>Equipment:</w:t>
      </w:r>
      <w:r w:rsidR="00730181">
        <w:rPr>
          <w:rFonts w:ascii="Arial" w:hAnsi="Arial" w:cs="Arial"/>
        </w:rPr>
        <w:t xml:space="preserve">  </w:t>
      </w:r>
    </w:p>
    <w:p w:rsidR="00730181" w:rsidRPr="00730181" w:rsidRDefault="00730181" w:rsidP="0073018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730181">
        <w:rPr>
          <w:rFonts w:ascii="Arial" w:hAnsi="Arial" w:cs="Arial"/>
          <w:b w:val="0"/>
        </w:rPr>
        <w:t>Loop                                         Sterile disposable pipette</w:t>
      </w:r>
    </w:p>
    <w:p w:rsidR="00730181" w:rsidRPr="00730181" w:rsidRDefault="00730181" w:rsidP="0073018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730181">
        <w:rPr>
          <w:rFonts w:ascii="Arial" w:hAnsi="Arial" w:cs="Arial"/>
          <w:b w:val="0"/>
        </w:rPr>
        <w:t>Biological safety cabinet          Centrifuge</w:t>
      </w:r>
    </w:p>
    <w:p w:rsidR="00730181" w:rsidRPr="00730181" w:rsidRDefault="00730181" w:rsidP="0073018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730181">
        <w:rPr>
          <w:rFonts w:ascii="Arial" w:hAnsi="Arial" w:cs="Arial"/>
          <w:b w:val="0"/>
        </w:rPr>
        <w:t>35</w:t>
      </w:r>
      <w:r w:rsidRPr="00730181">
        <w:rPr>
          <w:rFonts w:ascii="Arial" w:hAnsi="Arial" w:cs="Arial"/>
          <w:b w:val="0"/>
        </w:rPr>
        <w:sym w:font="Symbol" w:char="F0B0"/>
      </w:r>
      <w:r w:rsidRPr="00730181">
        <w:rPr>
          <w:rFonts w:ascii="Arial" w:hAnsi="Arial" w:cs="Arial"/>
          <w:b w:val="0"/>
        </w:rPr>
        <w:t>C, CO2 incubator</w:t>
      </w:r>
      <w:r>
        <w:rPr>
          <w:rFonts w:ascii="Arial" w:hAnsi="Arial" w:cs="Arial"/>
          <w:b w:val="0"/>
        </w:rPr>
        <w:t xml:space="preserve">                </w:t>
      </w:r>
      <w:r w:rsidRPr="00730181">
        <w:rPr>
          <w:rFonts w:ascii="Arial" w:hAnsi="Arial" w:cs="Arial"/>
          <w:b w:val="0"/>
        </w:rPr>
        <w:t>Sterile grinder</w:t>
      </w:r>
    </w:p>
    <w:p w:rsidR="00730181" w:rsidRPr="00730181" w:rsidRDefault="0073018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730181">
        <w:rPr>
          <w:rFonts w:ascii="Arial" w:hAnsi="Arial" w:cs="Arial"/>
          <w:b w:val="0"/>
        </w:rPr>
        <w:t>Vortex</w:t>
      </w:r>
    </w:p>
    <w:p w:rsidR="00E466DA" w:rsidRPr="004C3BBF" w:rsidRDefault="00E466DA" w:rsidP="00F42697">
      <w:pPr>
        <w:numPr>
          <w:ilvl w:val="12"/>
          <w:numId w:val="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30" w:hanging="360"/>
        <w:jc w:val="both"/>
        <w:rPr>
          <w:rFonts w:ascii="Arial" w:hAnsi="Arial" w:cs="Arial"/>
        </w:rPr>
      </w:pPr>
    </w:p>
    <w:p w:rsidR="00E466DA"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sidRPr="004C3BBF">
        <w:rPr>
          <w:rFonts w:ascii="Arial" w:hAnsi="Arial" w:cs="Arial"/>
        </w:rPr>
        <w:t>Materials:</w:t>
      </w:r>
    </w:p>
    <w:p w:rsidR="00730181" w:rsidRPr="00730181" w:rsidRDefault="00730181" w:rsidP="0073018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730181">
        <w:rPr>
          <w:rFonts w:ascii="Arial" w:hAnsi="Arial" w:cs="Arial"/>
          <w:b w:val="0"/>
        </w:rPr>
        <w:t>TSA blood agar – CO2</w:t>
      </w:r>
    </w:p>
    <w:p w:rsidR="00730181" w:rsidRPr="00730181" w:rsidRDefault="00730181" w:rsidP="0073018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730181">
        <w:rPr>
          <w:rFonts w:ascii="Arial" w:hAnsi="Arial" w:cs="Arial"/>
          <w:b w:val="0"/>
        </w:rPr>
        <w:t>Chocolate agar – CO2</w:t>
      </w:r>
    </w:p>
    <w:p w:rsidR="00730181" w:rsidRPr="00730181" w:rsidRDefault="00730181" w:rsidP="0073018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730181">
        <w:rPr>
          <w:rFonts w:ascii="Arial" w:hAnsi="Arial" w:cs="Arial"/>
          <w:b w:val="0"/>
        </w:rPr>
        <w:t>MacConkey agar – CO2</w:t>
      </w:r>
    </w:p>
    <w:p w:rsidR="00730181" w:rsidRPr="00730181" w:rsidRDefault="00730181" w:rsidP="0073018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730181">
        <w:rPr>
          <w:rFonts w:ascii="Arial" w:hAnsi="Arial" w:cs="Arial"/>
          <w:b w:val="0"/>
        </w:rPr>
        <w:t>CDC – AnO2</w:t>
      </w:r>
    </w:p>
    <w:p w:rsidR="00730181" w:rsidRPr="00730181" w:rsidRDefault="00730181" w:rsidP="0073018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730181">
        <w:rPr>
          <w:rFonts w:ascii="Arial" w:hAnsi="Arial" w:cs="Arial"/>
          <w:b w:val="0"/>
        </w:rPr>
        <w:lastRenderedPageBreak/>
        <w:t>Anaerobic Thioglycollate – AnO2</w:t>
      </w:r>
    </w:p>
    <w:p w:rsidR="00730181" w:rsidRPr="00730181" w:rsidRDefault="00730181" w:rsidP="0073018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730181">
        <w:rPr>
          <w:rFonts w:ascii="Arial" w:hAnsi="Arial" w:cs="Arial"/>
          <w:b w:val="0"/>
        </w:rPr>
        <w:t>BacT/ALERT SA and SN Bottles- Aerobic and Anaerobic (Blood culture bottles)</w:t>
      </w: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rsidR="00E466DA"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sidRPr="004C3BBF">
        <w:rPr>
          <w:rFonts w:ascii="Arial" w:hAnsi="Arial" w:cs="Arial"/>
        </w:rPr>
        <w:t>Preparation:</w:t>
      </w:r>
    </w:p>
    <w:p w:rsidR="00730181" w:rsidRPr="00730181" w:rsidRDefault="00730181" w:rsidP="0073018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730181">
        <w:rPr>
          <w:rFonts w:ascii="Arial" w:hAnsi="Arial" w:cs="Arial"/>
          <w:b w:val="0"/>
        </w:rPr>
        <w:t>All media are BBL and stored at 2-8</w:t>
      </w:r>
      <w:r w:rsidRPr="00730181">
        <w:rPr>
          <w:rFonts w:ascii="Arial" w:hAnsi="Arial" w:cs="Arial"/>
          <w:b w:val="0"/>
        </w:rPr>
        <w:sym w:font="Symbol" w:char="F0B0"/>
      </w:r>
      <w:r w:rsidRPr="00730181">
        <w:rPr>
          <w:rFonts w:ascii="Arial" w:hAnsi="Arial" w:cs="Arial"/>
          <w:b w:val="0"/>
        </w:rPr>
        <w:t xml:space="preserve"> C.  After plating, media are incubated at 35-37</w:t>
      </w:r>
      <w:r w:rsidRPr="00730181">
        <w:rPr>
          <w:rFonts w:ascii="Arial" w:hAnsi="Arial" w:cs="Arial"/>
          <w:b w:val="0"/>
        </w:rPr>
        <w:sym w:font="Symbol" w:char="F0B0"/>
      </w:r>
      <w:r w:rsidRPr="00730181">
        <w:rPr>
          <w:rFonts w:ascii="Arial" w:hAnsi="Arial" w:cs="Arial"/>
          <w:b w:val="0"/>
        </w:rPr>
        <w:t xml:space="preserve"> C.</w:t>
      </w: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rsidR="00730181" w:rsidRPr="00730181" w:rsidRDefault="00E466DA" w:rsidP="0073018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QUALITY CONTROL:</w:t>
      </w:r>
      <w:r w:rsidR="00730181">
        <w:rPr>
          <w:rFonts w:ascii="Arial" w:hAnsi="Arial" w:cs="Arial"/>
        </w:rPr>
        <w:t xml:space="preserve">  </w:t>
      </w:r>
      <w:r w:rsidR="00730181" w:rsidRPr="00730181">
        <w:rPr>
          <w:rFonts w:ascii="Arial" w:hAnsi="Arial" w:cs="Arial"/>
          <w:b w:val="0"/>
        </w:rPr>
        <w:t>Selected types of media are checked for sterility and performance using ATCC strains.</w:t>
      </w: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466DA" w:rsidRDefault="001646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PROCEDURE</w:t>
      </w:r>
      <w:r w:rsidR="00730181">
        <w:rPr>
          <w:rFonts w:ascii="Arial" w:hAnsi="Arial" w:cs="Arial"/>
        </w:rPr>
        <w:t xml:space="preserve"> - STEPWISE</w:t>
      </w:r>
      <w:r w:rsidR="00E466DA" w:rsidRPr="004C3BBF">
        <w:rPr>
          <w:rFonts w:ascii="Arial" w:hAnsi="Arial" w:cs="Arial"/>
        </w:rPr>
        <w:t>:</w:t>
      </w:r>
    </w:p>
    <w:p w:rsidR="00730181" w:rsidRPr="00730181" w:rsidRDefault="00730181" w:rsidP="0073018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730181">
        <w:rPr>
          <w:rFonts w:ascii="Arial" w:hAnsi="Arial" w:cs="Arial"/>
          <w:b w:val="0"/>
        </w:rPr>
        <w:t>Use a biological safety cabinet when opening a culture container or potentially creating aerosols. Always wear gloves when handling a specimen.</w:t>
      </w:r>
    </w:p>
    <w:p w:rsidR="00730181" w:rsidRPr="00730181" w:rsidRDefault="00730181" w:rsidP="0073018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730181" w:rsidRPr="008E5D13" w:rsidRDefault="008E5D13" w:rsidP="0073018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b w:val="0"/>
        </w:rPr>
        <w:tab/>
      </w:r>
      <w:r w:rsidR="00730181" w:rsidRPr="008E5D13">
        <w:rPr>
          <w:rFonts w:ascii="Arial" w:hAnsi="Arial" w:cs="Arial"/>
        </w:rPr>
        <w:t>A.   Body Fluids – Received in Sterile Tube</w:t>
      </w:r>
    </w:p>
    <w:p w:rsidR="00730181" w:rsidRPr="00730181" w:rsidRDefault="00730181" w:rsidP="0073018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730181" w:rsidRPr="00730181" w:rsidRDefault="00730181" w:rsidP="00730181">
      <w:pPr>
        <w:numPr>
          <w:ilvl w:val="0"/>
          <w:numId w:val="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730181">
        <w:rPr>
          <w:rFonts w:ascii="Arial" w:hAnsi="Arial" w:cs="Arial"/>
          <w:b w:val="0"/>
        </w:rPr>
        <w:t>Centrifuge the fluid for 10 minutes if the quantity of fluid is greater than 5 ml.</w:t>
      </w:r>
    </w:p>
    <w:p w:rsidR="00730181" w:rsidRPr="00730181" w:rsidRDefault="00730181" w:rsidP="0073018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730181" w:rsidRPr="00730181" w:rsidRDefault="00730181" w:rsidP="00730181">
      <w:pPr>
        <w:numPr>
          <w:ilvl w:val="0"/>
          <w:numId w:val="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730181">
        <w:rPr>
          <w:rFonts w:ascii="Arial" w:hAnsi="Arial" w:cs="Arial"/>
          <w:b w:val="0"/>
        </w:rPr>
        <w:t>Aspirate the supernate using a sterile pipet, leaving</w:t>
      </w:r>
      <w:r w:rsidR="00FF4CA0">
        <w:rPr>
          <w:rFonts w:ascii="Arial" w:hAnsi="Arial" w:cs="Arial"/>
          <w:b w:val="0"/>
        </w:rPr>
        <w:t xml:space="preserve"> approximately 0.5 to 1 ml of  </w:t>
      </w:r>
      <w:r w:rsidRPr="00730181">
        <w:rPr>
          <w:rFonts w:ascii="Arial" w:hAnsi="Arial" w:cs="Arial"/>
          <w:b w:val="0"/>
        </w:rPr>
        <w:t>sediment. Save the supernatant for additional studies.</w:t>
      </w:r>
    </w:p>
    <w:p w:rsidR="00730181" w:rsidRPr="00730181" w:rsidRDefault="00730181" w:rsidP="0073018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730181" w:rsidRPr="00730181" w:rsidRDefault="00730181" w:rsidP="00730181">
      <w:pPr>
        <w:numPr>
          <w:ilvl w:val="0"/>
          <w:numId w:val="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730181">
        <w:rPr>
          <w:rFonts w:ascii="Arial" w:hAnsi="Arial" w:cs="Arial"/>
          <w:b w:val="0"/>
        </w:rPr>
        <w:t>Vortex the sediment 30 seconds to resuspend the pellet.</w:t>
      </w:r>
    </w:p>
    <w:p w:rsidR="00730181" w:rsidRPr="00730181" w:rsidRDefault="00730181" w:rsidP="0073018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730181" w:rsidRPr="00730181" w:rsidRDefault="00730181" w:rsidP="00730181">
      <w:pPr>
        <w:numPr>
          <w:ilvl w:val="0"/>
          <w:numId w:val="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730181">
        <w:rPr>
          <w:rFonts w:ascii="Arial" w:hAnsi="Arial" w:cs="Arial"/>
          <w:b w:val="0"/>
        </w:rPr>
        <w:t>Inoculate the media using 2 drops of the sediment.</w:t>
      </w:r>
    </w:p>
    <w:p w:rsidR="00730181" w:rsidRPr="00730181" w:rsidRDefault="00730181" w:rsidP="0073018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730181" w:rsidRPr="00730181" w:rsidRDefault="00730181" w:rsidP="00730181">
      <w:pPr>
        <w:numPr>
          <w:ilvl w:val="0"/>
          <w:numId w:val="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730181">
        <w:rPr>
          <w:rFonts w:ascii="Arial" w:hAnsi="Arial" w:cs="Arial"/>
          <w:b w:val="0"/>
        </w:rPr>
        <w:t>Make and stain a Gram stain. Record stain results on the worksheet and in the LIS.</w:t>
      </w:r>
    </w:p>
    <w:p w:rsidR="00730181" w:rsidRPr="00730181" w:rsidRDefault="00730181" w:rsidP="0073018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730181" w:rsidRPr="00730181" w:rsidRDefault="00730181" w:rsidP="00730181">
      <w:pPr>
        <w:numPr>
          <w:ilvl w:val="0"/>
          <w:numId w:val="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730181">
        <w:rPr>
          <w:rFonts w:ascii="Arial" w:hAnsi="Arial" w:cs="Arial"/>
          <w:b w:val="0"/>
        </w:rPr>
        <w:t>Incubate media according to Media section of this procedure.</w:t>
      </w:r>
    </w:p>
    <w:p w:rsidR="00730181" w:rsidRPr="00730181" w:rsidRDefault="00730181" w:rsidP="0073018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b w:val="0"/>
        </w:rPr>
        <w:tab/>
      </w:r>
      <w:r w:rsidRPr="008E5D13">
        <w:rPr>
          <w:rFonts w:ascii="Arial" w:hAnsi="Arial" w:cs="Arial"/>
        </w:rPr>
        <w:t>B. Bone or Tissue</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8E5D13" w:rsidRPr="00FF4CA0" w:rsidRDefault="008E5D13" w:rsidP="00FF4CA0">
      <w:pPr>
        <w:pStyle w:val="ListParagraph"/>
        <w:numPr>
          <w:ilvl w:val="0"/>
          <w:numId w:val="5"/>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FF4CA0">
        <w:rPr>
          <w:rFonts w:ascii="Arial" w:hAnsi="Arial" w:cs="Arial"/>
          <w:b w:val="0"/>
        </w:rPr>
        <w:t>Remove mortar and pestle from sterile package. They are located in the top drawer near sink in setup area.</w:t>
      </w:r>
    </w:p>
    <w:p w:rsidR="008E5D13" w:rsidRPr="008E5D13" w:rsidRDefault="008E5D13" w:rsidP="00FF4CA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70"/>
        <w:jc w:val="both"/>
        <w:rPr>
          <w:rFonts w:ascii="Arial" w:hAnsi="Arial" w:cs="Arial"/>
          <w:b w:val="0"/>
        </w:rPr>
      </w:pPr>
    </w:p>
    <w:p w:rsidR="008E5D13" w:rsidRPr="00FF4CA0" w:rsidRDefault="008E5D13" w:rsidP="00FF4CA0">
      <w:pPr>
        <w:pStyle w:val="ListParagraph"/>
        <w:numPr>
          <w:ilvl w:val="0"/>
          <w:numId w:val="5"/>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FF4CA0">
        <w:rPr>
          <w:rFonts w:ascii="Arial" w:hAnsi="Arial" w:cs="Arial"/>
          <w:b w:val="0"/>
        </w:rPr>
        <w:t>Process sample in Biological safety cabinet using PPE barrier.</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8E5D13" w:rsidRPr="00FF4CA0" w:rsidRDefault="008E5D13" w:rsidP="00FF4CA0">
      <w:pPr>
        <w:pStyle w:val="ListParagraph"/>
        <w:numPr>
          <w:ilvl w:val="0"/>
          <w:numId w:val="5"/>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FF4CA0">
        <w:rPr>
          <w:rFonts w:ascii="Arial" w:hAnsi="Arial" w:cs="Arial"/>
          <w:b w:val="0"/>
        </w:rPr>
        <w:lastRenderedPageBreak/>
        <w:t>If specimen is a large piece of tissue, then it may be necessary to cut the specimen into smaller pieces using sterile scissors or mince the specimen in the lid of a Petri dish with a sterile scapel.</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76"/>
        <w:jc w:val="both"/>
        <w:rPr>
          <w:rFonts w:ascii="Arial" w:hAnsi="Arial" w:cs="Arial"/>
          <w:b w:val="0"/>
        </w:rPr>
      </w:pPr>
    </w:p>
    <w:p w:rsidR="008E5D13" w:rsidRPr="00FF4CA0" w:rsidRDefault="008E5D13" w:rsidP="00FF4CA0">
      <w:pPr>
        <w:pStyle w:val="ListParagraph"/>
        <w:numPr>
          <w:ilvl w:val="0"/>
          <w:numId w:val="5"/>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FF4CA0">
        <w:rPr>
          <w:rFonts w:ascii="Arial" w:hAnsi="Arial" w:cs="Arial"/>
          <w:b w:val="0"/>
        </w:rPr>
        <w:t>Pour 1-2 ml of thio broth into grinder.</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76"/>
        <w:jc w:val="both"/>
        <w:rPr>
          <w:rFonts w:ascii="Arial" w:hAnsi="Arial" w:cs="Arial"/>
          <w:b w:val="0"/>
        </w:rPr>
      </w:pPr>
    </w:p>
    <w:p w:rsidR="00FF4CA0" w:rsidRDefault="008E5D13" w:rsidP="00FF4CA0">
      <w:pPr>
        <w:pStyle w:val="ListParagraph"/>
        <w:numPr>
          <w:ilvl w:val="0"/>
          <w:numId w:val="5"/>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FF4CA0">
        <w:rPr>
          <w:rFonts w:ascii="Arial" w:hAnsi="Arial" w:cs="Arial"/>
          <w:b w:val="0"/>
        </w:rPr>
        <w:t>Place sample in sterile grinder and grind specimen using pestle.</w:t>
      </w:r>
    </w:p>
    <w:p w:rsidR="00FF4CA0" w:rsidRPr="00FF4CA0" w:rsidRDefault="00FF4CA0" w:rsidP="00FF4CA0">
      <w:pPr>
        <w:pStyle w:val="ListParagraph"/>
        <w:rPr>
          <w:rFonts w:ascii="Arial" w:hAnsi="Arial" w:cs="Arial"/>
          <w:b w:val="0"/>
        </w:rPr>
      </w:pPr>
    </w:p>
    <w:p w:rsidR="008E5D13" w:rsidRDefault="008E5D13" w:rsidP="00FF4CA0">
      <w:pPr>
        <w:pStyle w:val="ListParagraph"/>
        <w:numPr>
          <w:ilvl w:val="0"/>
          <w:numId w:val="5"/>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FF4CA0">
        <w:rPr>
          <w:rFonts w:ascii="Arial" w:hAnsi="Arial" w:cs="Arial"/>
          <w:b w:val="0"/>
        </w:rPr>
        <w:t>Inoculate the emulsifed sample to culture media and make a smear for Gram stain.</w:t>
      </w:r>
    </w:p>
    <w:p w:rsidR="00FF4CA0" w:rsidRPr="00FF4CA0" w:rsidRDefault="00FF4CA0" w:rsidP="00FF4CA0">
      <w:pPr>
        <w:pStyle w:val="ListParagraph"/>
        <w:rPr>
          <w:rFonts w:ascii="Arial" w:hAnsi="Arial" w:cs="Arial"/>
          <w:b w:val="0"/>
        </w:rPr>
      </w:pPr>
    </w:p>
    <w:p w:rsidR="00FF4CA0" w:rsidRPr="00FF4CA0" w:rsidRDefault="00FF4CA0" w:rsidP="00FF4CA0">
      <w:pPr>
        <w:pStyle w:val="ListParagraph"/>
        <w:numPr>
          <w:ilvl w:val="0"/>
          <w:numId w:val="5"/>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Incubate media according to Media section of procedure.</w:t>
      </w:r>
    </w:p>
    <w:p w:rsidR="00FF4CA0" w:rsidRPr="00FF4CA0" w:rsidRDefault="00FF4CA0" w:rsidP="00FF4CA0">
      <w:pPr>
        <w:pStyle w:val="ListParagraph"/>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30"/>
        <w:jc w:val="both"/>
        <w:rPr>
          <w:rFonts w:ascii="Arial" w:hAnsi="Arial" w:cs="Arial"/>
          <w:b w:val="0"/>
        </w:rPr>
      </w:pPr>
    </w:p>
    <w:p w:rsid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76"/>
        <w:jc w:val="both"/>
        <w:rPr>
          <w:rFonts w:ascii="Arial" w:hAnsi="Arial" w:cs="Arial"/>
          <w:b w:val="0"/>
        </w:rPr>
      </w:pPr>
    </w:p>
    <w:p w:rsid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76"/>
        <w:jc w:val="both"/>
        <w:rPr>
          <w:rFonts w:ascii="Arial" w:hAnsi="Arial" w:cs="Arial"/>
          <w:b w:val="0"/>
        </w:rPr>
      </w:pPr>
    </w:p>
    <w:p w:rsid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76"/>
        <w:jc w:val="both"/>
        <w:rPr>
          <w:rFonts w:ascii="Arial" w:hAnsi="Arial" w:cs="Arial"/>
          <w:b w:val="0"/>
        </w:rPr>
      </w:pP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76"/>
        <w:jc w:val="both"/>
        <w:rPr>
          <w:rFonts w:ascii="Arial" w:hAnsi="Arial" w:cs="Arial"/>
        </w:rPr>
      </w:pPr>
      <w:r>
        <w:rPr>
          <w:rFonts w:ascii="Arial" w:hAnsi="Arial" w:cs="Arial"/>
          <w:b w:val="0"/>
        </w:rPr>
        <w:tab/>
      </w:r>
      <w:r w:rsidRPr="008E5D13">
        <w:rPr>
          <w:rFonts w:ascii="Arial" w:hAnsi="Arial" w:cs="Arial"/>
        </w:rPr>
        <w:t>C. Dialysis Fluid – Body Fluid – Received in BacT/ALERT SA/SN Bottles</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76"/>
        <w:jc w:val="both"/>
        <w:rPr>
          <w:rFonts w:ascii="Arial" w:hAnsi="Arial" w:cs="Arial"/>
          <w:b w:val="0"/>
        </w:rPr>
      </w:pPr>
      <w:r w:rsidRPr="008E5D13">
        <w:rPr>
          <w:rFonts w:ascii="Arial" w:hAnsi="Arial" w:cs="Arial"/>
          <w:b w:val="0"/>
        </w:rPr>
        <w:t xml:space="preserve">      </w:t>
      </w:r>
    </w:p>
    <w:p w:rsidR="008E5D13" w:rsidRDefault="008E5D13" w:rsidP="008E5D13">
      <w:pPr>
        <w:numPr>
          <w:ilvl w:val="0"/>
          <w:numId w:val="3"/>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8E5D13">
        <w:rPr>
          <w:rFonts w:ascii="Arial" w:hAnsi="Arial" w:cs="Arial"/>
          <w:b w:val="0"/>
        </w:rPr>
        <w:t>Label bottles with barcode labels; including patient name, accession number, date, etc.</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8E5D13" w:rsidRDefault="008E5D13" w:rsidP="008E5D13">
      <w:pPr>
        <w:numPr>
          <w:ilvl w:val="0"/>
          <w:numId w:val="3"/>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8E5D13">
        <w:rPr>
          <w:rFonts w:ascii="Arial" w:hAnsi="Arial" w:cs="Arial"/>
          <w:b w:val="0"/>
        </w:rPr>
        <w:t xml:space="preserve">Positive cultures are to be removed from BacT/ALERT immediately. </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8E5D13" w:rsidRDefault="008E5D13" w:rsidP="008E5D13">
      <w:pPr>
        <w:numPr>
          <w:ilvl w:val="0"/>
          <w:numId w:val="3"/>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8E5D13">
        <w:rPr>
          <w:rFonts w:ascii="Arial" w:hAnsi="Arial" w:cs="Arial"/>
          <w:b w:val="0"/>
        </w:rPr>
        <w:t>Print “unload positive” report and graph.</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8E5D13" w:rsidRDefault="008E5D13" w:rsidP="008E5D13">
      <w:pPr>
        <w:numPr>
          <w:ilvl w:val="0"/>
          <w:numId w:val="3"/>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8E5D13">
        <w:rPr>
          <w:rFonts w:ascii="Arial" w:hAnsi="Arial" w:cs="Arial"/>
          <w:b w:val="0"/>
        </w:rPr>
        <w:t>Plate positive cultures on BAP, CHOC, MAC, AND CDC media.</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8E5D13" w:rsidRDefault="008E5D13" w:rsidP="008E5D13">
      <w:pPr>
        <w:numPr>
          <w:ilvl w:val="0"/>
          <w:numId w:val="3"/>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8E5D13">
        <w:rPr>
          <w:rFonts w:ascii="Arial" w:hAnsi="Arial" w:cs="Arial"/>
          <w:b w:val="0"/>
        </w:rPr>
        <w:t>Place aerobic media in CO2 incubator and anaerobic media in anaerobe box.</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8E5D13" w:rsidRDefault="008E5D13" w:rsidP="008E5D13">
      <w:pPr>
        <w:numPr>
          <w:ilvl w:val="0"/>
          <w:numId w:val="3"/>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8E5D13">
        <w:rPr>
          <w:rFonts w:ascii="Arial" w:hAnsi="Arial" w:cs="Arial"/>
          <w:b w:val="0"/>
        </w:rPr>
        <w:t>Make and stain a direct gram stain from the positive bottle.</w:t>
      </w:r>
    </w:p>
    <w:p w:rsid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ab/>
      </w:r>
      <w:r>
        <w:rPr>
          <w:rFonts w:ascii="Arial" w:hAnsi="Arial" w:cs="Arial"/>
        </w:rPr>
        <w:tab/>
      </w:r>
      <w:r w:rsidRPr="008E5D13">
        <w:rPr>
          <w:rFonts w:ascii="Arial" w:hAnsi="Arial" w:cs="Arial"/>
        </w:rPr>
        <w:t>Reading plates:</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8E5D13">
        <w:rPr>
          <w:rFonts w:ascii="Arial" w:hAnsi="Arial" w:cs="Arial"/>
          <w:b w:val="0"/>
        </w:rPr>
        <w:t xml:space="preserve">    </w:t>
      </w:r>
      <w:r>
        <w:rPr>
          <w:rFonts w:ascii="Arial" w:hAnsi="Arial" w:cs="Arial"/>
          <w:b w:val="0"/>
        </w:rPr>
        <w:tab/>
      </w:r>
      <w:r w:rsidRPr="008E5D13">
        <w:rPr>
          <w:rFonts w:ascii="Arial" w:hAnsi="Arial" w:cs="Arial"/>
          <w:b w:val="0"/>
        </w:rPr>
        <w:t xml:space="preserve"> </w:t>
      </w:r>
      <w:r>
        <w:rPr>
          <w:rFonts w:ascii="Arial" w:hAnsi="Arial" w:cs="Arial"/>
          <w:b w:val="0"/>
        </w:rPr>
        <w:tab/>
      </w:r>
      <w:r w:rsidRPr="008E5D13">
        <w:rPr>
          <w:rFonts w:ascii="Arial" w:hAnsi="Arial" w:cs="Arial"/>
          <w:b w:val="0"/>
        </w:rPr>
        <w:t>Day 1: Examine aerobic plates at 12-24 hours for potential pathogens.</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8E5D13">
        <w:rPr>
          <w:rFonts w:ascii="Arial" w:hAnsi="Arial" w:cs="Arial"/>
          <w:b w:val="0"/>
        </w:rPr>
        <w:t xml:space="preserve">      </w:t>
      </w:r>
      <w:r>
        <w:rPr>
          <w:rFonts w:ascii="Arial" w:hAnsi="Arial" w:cs="Arial"/>
          <w:b w:val="0"/>
        </w:rPr>
        <w:tab/>
      </w:r>
      <w:r w:rsidRPr="008E5D13">
        <w:rPr>
          <w:rFonts w:ascii="Arial" w:hAnsi="Arial" w:cs="Arial"/>
          <w:b w:val="0"/>
        </w:rPr>
        <w:t xml:space="preserve">             Reincubate media.</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r>
      <w:r>
        <w:rPr>
          <w:rFonts w:ascii="Arial" w:hAnsi="Arial" w:cs="Arial"/>
          <w:b w:val="0"/>
        </w:rPr>
        <w:tab/>
      </w:r>
      <w:r w:rsidRPr="008E5D13">
        <w:rPr>
          <w:rFonts w:ascii="Arial" w:hAnsi="Arial" w:cs="Arial"/>
          <w:b w:val="0"/>
        </w:rPr>
        <w:t xml:space="preserve">Day 2: Examine aerobic and anaerobic plates for potential pathogens. </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8E5D13">
        <w:rPr>
          <w:rFonts w:ascii="Arial" w:hAnsi="Arial" w:cs="Arial"/>
          <w:b w:val="0"/>
        </w:rPr>
        <w:t xml:space="preserve">     </w:t>
      </w:r>
      <w:r>
        <w:rPr>
          <w:rFonts w:ascii="Arial" w:hAnsi="Arial" w:cs="Arial"/>
          <w:b w:val="0"/>
        </w:rPr>
        <w:tab/>
      </w:r>
      <w:r>
        <w:rPr>
          <w:rFonts w:ascii="Arial" w:hAnsi="Arial" w:cs="Arial"/>
          <w:b w:val="0"/>
        </w:rPr>
        <w:tab/>
      </w:r>
      <w:r w:rsidRPr="008E5D13">
        <w:rPr>
          <w:rFonts w:ascii="Arial" w:hAnsi="Arial" w:cs="Arial"/>
          <w:b w:val="0"/>
        </w:rPr>
        <w:t>Day 3: Examine aerobic plates for potential pathogens.</w:t>
      </w:r>
    </w:p>
    <w:p w:rsidR="00CC05CB"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8E5D13">
        <w:rPr>
          <w:rFonts w:ascii="Arial" w:hAnsi="Arial" w:cs="Arial"/>
          <w:b w:val="0"/>
        </w:rPr>
        <w:t xml:space="preserve">       </w:t>
      </w:r>
      <w:r>
        <w:rPr>
          <w:rFonts w:ascii="Arial" w:hAnsi="Arial" w:cs="Arial"/>
          <w:b w:val="0"/>
        </w:rPr>
        <w:tab/>
        <w:t xml:space="preserve">   </w:t>
      </w:r>
      <w:r w:rsidRPr="008E5D13">
        <w:rPr>
          <w:rFonts w:ascii="Arial" w:hAnsi="Arial" w:cs="Arial"/>
          <w:b w:val="0"/>
        </w:rPr>
        <w:t>Day 4: Examine aerobic plates for potentia</w:t>
      </w:r>
      <w:r>
        <w:rPr>
          <w:rFonts w:ascii="Arial" w:hAnsi="Arial" w:cs="Arial"/>
          <w:b w:val="0"/>
        </w:rPr>
        <w:t xml:space="preserve">l pathogens.  Examine anaerobic </w:t>
      </w:r>
      <w:r w:rsidR="00CC05CB">
        <w:rPr>
          <w:rFonts w:ascii="Arial" w:hAnsi="Arial" w:cs="Arial"/>
          <w:b w:val="0"/>
        </w:rPr>
        <w:tab/>
      </w:r>
    </w:p>
    <w:p w:rsidR="00CC05CB" w:rsidRDefault="00CC05CB"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r>
      <w:r>
        <w:rPr>
          <w:rFonts w:ascii="Arial" w:hAnsi="Arial" w:cs="Arial"/>
          <w:b w:val="0"/>
        </w:rPr>
        <w:tab/>
      </w:r>
      <w:r>
        <w:rPr>
          <w:rFonts w:ascii="Arial" w:hAnsi="Arial" w:cs="Arial"/>
          <w:b w:val="0"/>
        </w:rPr>
        <w:tab/>
      </w:r>
      <w:r w:rsidR="008E5D13">
        <w:rPr>
          <w:rFonts w:ascii="Arial" w:hAnsi="Arial" w:cs="Arial"/>
          <w:b w:val="0"/>
        </w:rPr>
        <w:t>subcultures f</w:t>
      </w:r>
      <w:r w:rsidR="008E5D13" w:rsidRPr="008E5D13">
        <w:rPr>
          <w:rFonts w:ascii="Arial" w:hAnsi="Arial" w:cs="Arial"/>
          <w:b w:val="0"/>
        </w:rPr>
        <w:t xml:space="preserve">or potential pathogens using aerobic plates for comparison.  </w:t>
      </w:r>
      <w:r>
        <w:rPr>
          <w:rFonts w:ascii="Arial" w:hAnsi="Arial" w:cs="Arial"/>
          <w:b w:val="0"/>
        </w:rPr>
        <w:tab/>
      </w:r>
    </w:p>
    <w:p w:rsidR="008E5D13" w:rsidRPr="008E5D13" w:rsidRDefault="00CC05CB"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r>
      <w:r>
        <w:rPr>
          <w:rFonts w:ascii="Arial" w:hAnsi="Arial" w:cs="Arial"/>
          <w:b w:val="0"/>
        </w:rPr>
        <w:tab/>
      </w:r>
      <w:r>
        <w:rPr>
          <w:rFonts w:ascii="Arial" w:hAnsi="Arial" w:cs="Arial"/>
          <w:b w:val="0"/>
        </w:rPr>
        <w:tab/>
      </w:r>
      <w:r w:rsidR="008E5D13" w:rsidRPr="008E5D13">
        <w:rPr>
          <w:rFonts w:ascii="Arial" w:hAnsi="Arial" w:cs="Arial"/>
          <w:b w:val="0"/>
        </w:rPr>
        <w:t>Finalize report.</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8E5D13">
        <w:rPr>
          <w:rFonts w:ascii="Arial" w:hAnsi="Arial" w:cs="Arial"/>
          <w:b w:val="0"/>
        </w:rPr>
        <w:lastRenderedPageBreak/>
        <w:t xml:space="preserve">               Perform ID and AST (where appropriate for organism) on all isolates. </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466DA" w:rsidRPr="004C3BBF" w:rsidRDefault="006B436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 xml:space="preserve">INTERPRETATION &amp; </w:t>
      </w:r>
      <w:r w:rsidR="00E466DA" w:rsidRPr="004C3BBF">
        <w:rPr>
          <w:rFonts w:ascii="Arial" w:hAnsi="Arial" w:cs="Arial"/>
        </w:rPr>
        <w:t>REPORTING RESULTS:</w:t>
      </w:r>
    </w:p>
    <w:p w:rsidR="00E466DA"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sidRPr="004C3BBF">
        <w:rPr>
          <w:rFonts w:ascii="Arial" w:hAnsi="Arial" w:cs="Arial"/>
        </w:rPr>
        <w:t>Reporting  Format:</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8E5D13">
        <w:rPr>
          <w:rFonts w:ascii="Arial" w:hAnsi="Arial" w:cs="Arial"/>
          <w:b w:val="0"/>
        </w:rPr>
        <w:t>Semiquantitate growth using the terms:</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8E5D13">
        <w:rPr>
          <w:rFonts w:ascii="Arial" w:hAnsi="Arial" w:cs="Arial"/>
          <w:b w:val="0"/>
        </w:rPr>
        <w:tab/>
        <w:t>RARE – 1-2 colonies</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8E5D13">
        <w:rPr>
          <w:rFonts w:ascii="Arial" w:hAnsi="Arial" w:cs="Arial"/>
          <w:b w:val="0"/>
        </w:rPr>
        <w:tab/>
        <w:t>LIGHT GROWTH – 1</w:t>
      </w:r>
      <w:r w:rsidRPr="008E5D13">
        <w:rPr>
          <w:rFonts w:ascii="Arial" w:hAnsi="Arial" w:cs="Arial"/>
          <w:b w:val="0"/>
          <w:vertAlign w:val="superscript"/>
        </w:rPr>
        <w:t>st</w:t>
      </w:r>
      <w:r w:rsidRPr="008E5D13">
        <w:rPr>
          <w:rFonts w:ascii="Arial" w:hAnsi="Arial" w:cs="Arial"/>
          <w:b w:val="0"/>
        </w:rPr>
        <w:t xml:space="preserve"> quadrant</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8E5D13">
        <w:rPr>
          <w:rFonts w:ascii="Arial" w:hAnsi="Arial" w:cs="Arial"/>
          <w:b w:val="0"/>
        </w:rPr>
        <w:tab/>
        <w:t>MODERATE GROWTH – 2</w:t>
      </w:r>
      <w:r w:rsidRPr="008E5D13">
        <w:rPr>
          <w:rFonts w:ascii="Arial" w:hAnsi="Arial" w:cs="Arial"/>
          <w:b w:val="0"/>
          <w:vertAlign w:val="superscript"/>
        </w:rPr>
        <w:t>nd</w:t>
      </w:r>
      <w:r w:rsidRPr="008E5D13">
        <w:rPr>
          <w:rFonts w:ascii="Arial" w:hAnsi="Arial" w:cs="Arial"/>
          <w:b w:val="0"/>
        </w:rPr>
        <w:t xml:space="preserve"> quadrant</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8E5D13">
        <w:rPr>
          <w:rFonts w:ascii="Arial" w:hAnsi="Arial" w:cs="Arial"/>
          <w:b w:val="0"/>
        </w:rPr>
        <w:tab/>
        <w:t>HEAVY GROWTH – final quadrant</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p>
    <w:p w:rsidR="003E15AD" w:rsidRPr="00CC05CB"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8E5D13">
        <w:rPr>
          <w:rFonts w:ascii="Arial" w:hAnsi="Arial" w:cs="Arial"/>
          <w:b w:val="0"/>
        </w:rPr>
        <w:tab/>
      </w:r>
      <w:r w:rsidRPr="00CC05CB">
        <w:rPr>
          <w:rFonts w:ascii="Arial" w:hAnsi="Arial" w:cs="Arial"/>
          <w:b w:val="0"/>
        </w:rPr>
        <w:t>For cultures that are nega</w:t>
      </w:r>
      <w:r w:rsidR="003E15AD" w:rsidRPr="00CC05CB">
        <w:rPr>
          <w:rFonts w:ascii="Arial" w:hAnsi="Arial" w:cs="Arial"/>
          <w:b w:val="0"/>
        </w:rPr>
        <w:t>tive use the following LIS code:</w:t>
      </w:r>
    </w:p>
    <w:p w:rsidR="008E5D13" w:rsidRPr="00CC05CB"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CC05CB">
        <w:rPr>
          <w:rFonts w:ascii="Arial" w:hAnsi="Arial" w:cs="Arial"/>
          <w:b w:val="0"/>
        </w:rPr>
        <w:t>NGAA5 – No GROWTH AEROBIC</w:t>
      </w:r>
      <w:r w:rsidR="003E15AD" w:rsidRPr="00CC05CB">
        <w:rPr>
          <w:rFonts w:ascii="Arial" w:hAnsi="Arial" w:cs="Arial"/>
          <w:b w:val="0"/>
        </w:rPr>
        <w:t>ALLY OR ANAEROBICALLY IN 5 DAYS (If cultured via BacT/ALTERT SA/SN bottles</w:t>
      </w:r>
    </w:p>
    <w:p w:rsidR="003E15AD" w:rsidRPr="003E15AD" w:rsidRDefault="003E15AD"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highlight w:val="yellow"/>
        </w:rPr>
      </w:pPr>
    </w:p>
    <w:p w:rsidR="003E15AD" w:rsidRPr="008E5D13" w:rsidRDefault="003E15AD"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CC05CB">
        <w:rPr>
          <w:rFonts w:ascii="Arial" w:hAnsi="Arial" w:cs="Arial"/>
          <w:b w:val="0"/>
        </w:rPr>
        <w:t>NGAA4 - No GROWTH AEROBICALLY OR ANAEROBICALLY IN 4 DAYS</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8E5D13">
        <w:rPr>
          <w:rFonts w:ascii="Arial" w:hAnsi="Arial" w:cs="Arial"/>
          <w:b w:val="0"/>
        </w:rPr>
        <w:t>If from BacT/ALERT SA or SN bottle do not quantitate.</w:t>
      </w:r>
    </w:p>
    <w:p w:rsidR="008E5D13" w:rsidRPr="004C3BBF" w:rsidRDefault="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PROCEDURE NOTES:</w:t>
      </w:r>
    </w:p>
    <w:p w:rsidR="008E5D13" w:rsidRPr="00FF4CA0" w:rsidRDefault="008E5D13" w:rsidP="00FF4CA0">
      <w:pPr>
        <w:pStyle w:val="ListParagraph"/>
        <w:numPr>
          <w:ilvl w:val="0"/>
          <w:numId w:val="7"/>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FF4CA0">
        <w:rPr>
          <w:rFonts w:ascii="Arial" w:hAnsi="Arial" w:cs="Arial"/>
          <w:b w:val="0"/>
        </w:rPr>
        <w:t>ORGANISMS OF INTEREST:</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8E5D13">
        <w:rPr>
          <w:rFonts w:ascii="Arial" w:hAnsi="Arial" w:cs="Arial"/>
          <w:b w:val="0"/>
        </w:rPr>
        <w:tab/>
        <w:t xml:space="preserve">BACTERIAL PATHOGENS ISOLATED FROM </w:t>
      </w:r>
      <w:r w:rsidRPr="008E5D13">
        <w:rPr>
          <w:rFonts w:ascii="Arial" w:hAnsi="Arial" w:cs="Arial"/>
        </w:rPr>
        <w:t>PLEURAL FLUID</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8E5D13">
        <w:rPr>
          <w:rFonts w:ascii="Arial" w:hAnsi="Arial" w:cs="Arial"/>
          <w:b w:val="0"/>
        </w:rPr>
        <w:tab/>
        <w:t>Streptococcus pneumoniae</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8E5D13">
        <w:rPr>
          <w:rFonts w:ascii="Arial" w:hAnsi="Arial" w:cs="Arial"/>
          <w:b w:val="0"/>
        </w:rPr>
        <w:tab/>
        <w:t>Staphylococcus aureus</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8E5D13">
        <w:rPr>
          <w:rFonts w:ascii="Arial" w:hAnsi="Arial" w:cs="Arial"/>
          <w:b w:val="0"/>
        </w:rPr>
        <w:tab/>
        <w:t>Haemophilus influenzae</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8E5D13">
        <w:rPr>
          <w:rFonts w:ascii="Arial" w:hAnsi="Arial" w:cs="Arial"/>
          <w:b w:val="0"/>
        </w:rPr>
        <w:tab/>
        <w:t>Enterobacteriaceae</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8E5D13">
        <w:rPr>
          <w:rFonts w:ascii="Arial" w:hAnsi="Arial" w:cs="Arial"/>
          <w:b w:val="0"/>
        </w:rPr>
        <w:tab/>
        <w:t>Pseudomonads</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r>
      <w:r w:rsidRPr="008E5D13">
        <w:rPr>
          <w:rFonts w:ascii="Arial" w:hAnsi="Arial" w:cs="Arial"/>
          <w:b w:val="0"/>
        </w:rPr>
        <w:t xml:space="preserve">Anaerobes- secondary to aspiration pneumonia or lung abscesses other </w:t>
      </w:r>
      <w:r>
        <w:rPr>
          <w:rFonts w:ascii="Arial" w:hAnsi="Arial" w:cs="Arial"/>
          <w:b w:val="0"/>
        </w:rPr>
        <w:tab/>
      </w:r>
      <w:r w:rsidRPr="008E5D13">
        <w:rPr>
          <w:rFonts w:ascii="Arial" w:hAnsi="Arial" w:cs="Arial"/>
          <w:b w:val="0"/>
        </w:rPr>
        <w:t xml:space="preserve">organisms associated with pneumonia other streptococci,  Nocardia sp.,  </w:t>
      </w:r>
      <w:r>
        <w:rPr>
          <w:rFonts w:ascii="Arial" w:hAnsi="Arial" w:cs="Arial"/>
          <w:b w:val="0"/>
        </w:rPr>
        <w:tab/>
      </w:r>
      <w:r w:rsidRPr="008E5D13">
        <w:rPr>
          <w:rFonts w:ascii="Arial" w:hAnsi="Arial" w:cs="Arial"/>
          <w:b w:val="0"/>
        </w:rPr>
        <w:t>Actinomyces sp.</w:t>
      </w:r>
    </w:p>
    <w:p w:rsidR="003C3289" w:rsidRDefault="003C328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r>
      <w:r w:rsidRPr="008E5D13">
        <w:rPr>
          <w:rFonts w:ascii="Arial" w:hAnsi="Arial" w:cs="Arial"/>
          <w:b w:val="0"/>
        </w:rPr>
        <w:t xml:space="preserve">BACTERIAL PATHOGENS ISOLATED FROM </w:t>
      </w:r>
      <w:r w:rsidRPr="008E5D13">
        <w:rPr>
          <w:rFonts w:ascii="Arial" w:hAnsi="Arial" w:cs="Arial"/>
        </w:rPr>
        <w:t>PERITONEAL FLUID</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r>
      <w:r w:rsidRPr="008E5D13">
        <w:rPr>
          <w:rFonts w:ascii="Arial" w:hAnsi="Arial" w:cs="Arial"/>
          <w:b w:val="0"/>
          <w:u w:val="single"/>
        </w:rPr>
        <w:t>ORGANISMS IN PRIMARY PERITONITIS</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r>
      <w:r w:rsidRPr="008E5D13">
        <w:rPr>
          <w:rFonts w:ascii="Arial" w:hAnsi="Arial" w:cs="Arial"/>
          <w:b w:val="0"/>
        </w:rPr>
        <w:t>Streptococcus pneumoniae</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r>
      <w:r w:rsidRPr="008E5D13">
        <w:rPr>
          <w:rFonts w:ascii="Arial" w:hAnsi="Arial" w:cs="Arial"/>
          <w:b w:val="0"/>
        </w:rPr>
        <w:t>Group A streptococcus</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r>
      <w:r w:rsidRPr="008E5D13">
        <w:rPr>
          <w:rFonts w:ascii="Arial" w:hAnsi="Arial" w:cs="Arial"/>
          <w:b w:val="0"/>
        </w:rPr>
        <w:t>Enterobacteriaceae</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lastRenderedPageBreak/>
        <w:tab/>
      </w:r>
      <w:r w:rsidRPr="008E5D13">
        <w:rPr>
          <w:rFonts w:ascii="Arial" w:hAnsi="Arial" w:cs="Arial"/>
          <w:b w:val="0"/>
        </w:rPr>
        <w:t>Pseudomonads</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r>
      <w:r w:rsidRPr="008E5D13">
        <w:rPr>
          <w:rFonts w:ascii="Arial" w:hAnsi="Arial" w:cs="Arial"/>
          <w:b w:val="0"/>
        </w:rPr>
        <w:t>Staphylococci</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r>
      <w:r w:rsidRPr="008E5D13">
        <w:rPr>
          <w:rFonts w:ascii="Arial" w:hAnsi="Arial" w:cs="Arial"/>
          <w:b w:val="0"/>
        </w:rPr>
        <w:t>Neisseria gonorrhoeae</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u w:val="single"/>
        </w:rPr>
      </w:pPr>
      <w:r>
        <w:rPr>
          <w:rFonts w:ascii="Arial" w:hAnsi="Arial" w:cs="Arial"/>
          <w:b w:val="0"/>
        </w:rPr>
        <w:tab/>
      </w:r>
      <w:r w:rsidRPr="008E5D13">
        <w:rPr>
          <w:rFonts w:ascii="Arial" w:hAnsi="Arial" w:cs="Arial"/>
          <w:b w:val="0"/>
          <w:u w:val="single"/>
        </w:rPr>
        <w:t>ORGANISMS IN SECONDARY PERITONITIS</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r>
      <w:r w:rsidRPr="008E5D13">
        <w:rPr>
          <w:rFonts w:ascii="Arial" w:hAnsi="Arial" w:cs="Arial"/>
          <w:b w:val="0"/>
        </w:rPr>
        <w:t>Neisseria gonorrhoeae</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r>
      <w:r w:rsidRPr="008E5D13">
        <w:rPr>
          <w:rFonts w:ascii="Arial" w:hAnsi="Arial" w:cs="Arial"/>
          <w:b w:val="0"/>
        </w:rPr>
        <w:t>Anaerobes</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r>
      <w:r w:rsidRPr="008E5D13">
        <w:rPr>
          <w:rFonts w:ascii="Arial" w:hAnsi="Arial" w:cs="Arial"/>
          <w:b w:val="0"/>
        </w:rPr>
        <w:t>Enterococci</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r>
      <w:r w:rsidRPr="008E5D13">
        <w:rPr>
          <w:rFonts w:ascii="Arial" w:hAnsi="Arial" w:cs="Arial"/>
          <w:b w:val="0"/>
        </w:rPr>
        <w:t>Other streptococci</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r>
      <w:r w:rsidRPr="008E5D13">
        <w:rPr>
          <w:rFonts w:ascii="Arial" w:hAnsi="Arial" w:cs="Arial"/>
          <w:b w:val="0"/>
        </w:rPr>
        <w:t>Enterobacteriaceae</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r>
      <w:r w:rsidRPr="008E5D13">
        <w:rPr>
          <w:rFonts w:ascii="Arial" w:hAnsi="Arial" w:cs="Arial"/>
          <w:b w:val="0"/>
        </w:rPr>
        <w:t>Bowel flora</w:t>
      </w:r>
    </w:p>
    <w:p w:rsidR="008E5D13" w:rsidRPr="004C3BBF" w:rsidRDefault="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r>
      <w:r w:rsidRPr="008E5D13">
        <w:rPr>
          <w:rFonts w:ascii="Arial" w:hAnsi="Arial" w:cs="Arial"/>
          <w:b w:val="0"/>
        </w:rPr>
        <w:t xml:space="preserve">BACTERIAL PATHOGENS ISOLATED FROM </w:t>
      </w:r>
      <w:r w:rsidRPr="008E5D13">
        <w:rPr>
          <w:rFonts w:ascii="Arial" w:hAnsi="Arial" w:cs="Arial"/>
        </w:rPr>
        <w:t>PERITIONEAL DIALYSIS FLUID</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r>
      <w:r w:rsidRPr="008E5D13">
        <w:rPr>
          <w:rFonts w:ascii="Arial" w:hAnsi="Arial" w:cs="Arial"/>
          <w:b w:val="0"/>
        </w:rPr>
        <w:t>Staphylococcus epidermidis</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r>
      <w:r w:rsidRPr="008E5D13">
        <w:rPr>
          <w:rFonts w:ascii="Arial" w:hAnsi="Arial" w:cs="Arial"/>
          <w:b w:val="0"/>
        </w:rPr>
        <w:t>Staphylococcus aureus</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r>
      <w:r w:rsidRPr="008E5D13">
        <w:rPr>
          <w:rFonts w:ascii="Arial" w:hAnsi="Arial" w:cs="Arial"/>
          <w:b w:val="0"/>
        </w:rPr>
        <w:t>Streptococci</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r>
      <w:r w:rsidRPr="008E5D13">
        <w:rPr>
          <w:rFonts w:ascii="Arial" w:hAnsi="Arial" w:cs="Arial"/>
          <w:b w:val="0"/>
        </w:rPr>
        <w:t>Aerobic and faculative Gram-negative rods</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r>
      <w:r w:rsidRPr="008E5D13">
        <w:rPr>
          <w:rFonts w:ascii="Arial" w:hAnsi="Arial" w:cs="Arial"/>
          <w:b w:val="0"/>
        </w:rPr>
        <w:t>Candida sp.</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r>
      <w:r w:rsidRPr="008E5D13">
        <w:rPr>
          <w:rFonts w:ascii="Arial" w:hAnsi="Arial" w:cs="Arial"/>
          <w:b w:val="0"/>
        </w:rPr>
        <w:t>Corynebacterium sp.</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FF4CA0"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8E5D13">
        <w:rPr>
          <w:rFonts w:ascii="Arial" w:hAnsi="Arial" w:cs="Arial"/>
          <w:b w:val="0"/>
        </w:rPr>
        <w:t xml:space="preserve">BACTERIAL PATHOGENS ISOLATED FROM </w:t>
      </w:r>
      <w:r w:rsidRPr="00987D6C">
        <w:rPr>
          <w:rFonts w:ascii="Arial" w:hAnsi="Arial" w:cs="Arial"/>
        </w:rPr>
        <w:t>JOINT FLUID</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r>
      <w:r w:rsidRPr="008E5D13">
        <w:rPr>
          <w:rFonts w:ascii="Arial" w:hAnsi="Arial" w:cs="Arial"/>
          <w:b w:val="0"/>
        </w:rPr>
        <w:t>Staphylococcus aureus</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r>
      <w:r w:rsidRPr="008E5D13">
        <w:rPr>
          <w:rFonts w:ascii="Arial" w:hAnsi="Arial" w:cs="Arial"/>
          <w:b w:val="0"/>
        </w:rPr>
        <w:t>N. gonorrhoeae</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r>
      <w:r w:rsidRPr="008E5D13">
        <w:rPr>
          <w:rFonts w:ascii="Arial" w:hAnsi="Arial" w:cs="Arial"/>
          <w:b w:val="0"/>
        </w:rPr>
        <w:t>H. influenzae (</w:t>
      </w:r>
      <w:r w:rsidRPr="008E5D13">
        <w:rPr>
          <w:rFonts w:ascii="Arial" w:hAnsi="Arial" w:cs="Arial"/>
          <w:b w:val="0"/>
        </w:rPr>
        <w:sym w:font="Symbol" w:char="F03C"/>
      </w:r>
      <w:r w:rsidRPr="008E5D13">
        <w:rPr>
          <w:rFonts w:ascii="Arial" w:hAnsi="Arial" w:cs="Arial"/>
          <w:b w:val="0"/>
        </w:rPr>
        <w:t xml:space="preserve"> </w:t>
      </w:r>
      <w:r w:rsidRPr="008E5D13">
        <w:rPr>
          <w:rFonts w:ascii="Arial" w:hAnsi="Arial" w:cs="Arial"/>
          <w:b w:val="0"/>
          <w:u w:val="single"/>
        </w:rPr>
        <w:t>2 years old</w:t>
      </w:r>
      <w:r w:rsidRPr="008E5D13">
        <w:rPr>
          <w:rFonts w:ascii="Arial" w:hAnsi="Arial" w:cs="Arial"/>
          <w:b w:val="0"/>
        </w:rPr>
        <w:t>)</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r>
      <w:r w:rsidRPr="008E5D13">
        <w:rPr>
          <w:rFonts w:ascii="Arial" w:hAnsi="Arial" w:cs="Arial"/>
          <w:b w:val="0"/>
        </w:rPr>
        <w:t>Streptococci</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r>
      <w:r w:rsidRPr="008E5D13">
        <w:rPr>
          <w:rFonts w:ascii="Arial" w:hAnsi="Arial" w:cs="Arial"/>
          <w:b w:val="0"/>
        </w:rPr>
        <w:t>Bacteroides sp.</w:t>
      </w:r>
    </w:p>
    <w:p w:rsidR="008E5D13" w:rsidRPr="008E5D13" w:rsidRDefault="008E5D13" w:rsidP="008E5D1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r>
      <w:r w:rsidRPr="008E5D13">
        <w:rPr>
          <w:rFonts w:ascii="Arial" w:hAnsi="Arial" w:cs="Arial"/>
          <w:b w:val="0"/>
        </w:rPr>
        <w:t>Fusobacterium necrophorum</w:t>
      </w:r>
    </w:p>
    <w:p w:rsidR="003C3289" w:rsidRDefault="003C328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987D6C" w:rsidRPr="00987D6C" w:rsidRDefault="00987D6C" w:rsidP="00987D6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r>
      <w:r w:rsidRPr="00987D6C">
        <w:rPr>
          <w:rFonts w:ascii="Arial" w:hAnsi="Arial" w:cs="Arial"/>
          <w:b w:val="0"/>
        </w:rPr>
        <w:t xml:space="preserve">BACTERIAL PATHOGENS ISOLATED FROM </w:t>
      </w:r>
      <w:r w:rsidRPr="00987D6C">
        <w:rPr>
          <w:rFonts w:ascii="Arial" w:hAnsi="Arial" w:cs="Arial"/>
        </w:rPr>
        <w:t>BONE</w:t>
      </w:r>
    </w:p>
    <w:p w:rsidR="00987D6C" w:rsidRPr="00987D6C" w:rsidRDefault="00987D6C" w:rsidP="00987D6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987D6C" w:rsidRPr="00987D6C" w:rsidRDefault="00987D6C" w:rsidP="00987D6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t>S</w:t>
      </w:r>
      <w:r w:rsidRPr="00987D6C">
        <w:rPr>
          <w:rFonts w:ascii="Arial" w:hAnsi="Arial" w:cs="Arial"/>
          <w:b w:val="0"/>
        </w:rPr>
        <w:t>taphylococcus aureus</w:t>
      </w:r>
    </w:p>
    <w:p w:rsidR="00987D6C" w:rsidRPr="00987D6C" w:rsidRDefault="00987D6C" w:rsidP="00987D6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r>
      <w:r w:rsidRPr="00987D6C">
        <w:rPr>
          <w:rFonts w:ascii="Arial" w:hAnsi="Arial" w:cs="Arial"/>
          <w:b w:val="0"/>
        </w:rPr>
        <w:t>Salmonella sp.</w:t>
      </w:r>
    </w:p>
    <w:p w:rsidR="00987D6C" w:rsidRPr="00987D6C" w:rsidRDefault="00987D6C" w:rsidP="00987D6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r>
      <w:r w:rsidRPr="00987D6C">
        <w:rPr>
          <w:rFonts w:ascii="Arial" w:hAnsi="Arial" w:cs="Arial"/>
          <w:b w:val="0"/>
        </w:rPr>
        <w:t>Haemophilus sp.</w:t>
      </w:r>
    </w:p>
    <w:p w:rsidR="00987D6C" w:rsidRPr="00987D6C" w:rsidRDefault="00987D6C" w:rsidP="00987D6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r>
      <w:r w:rsidRPr="00987D6C">
        <w:rPr>
          <w:rFonts w:ascii="Arial" w:hAnsi="Arial" w:cs="Arial"/>
          <w:b w:val="0"/>
        </w:rPr>
        <w:t>Enterobacteriaceae</w:t>
      </w:r>
    </w:p>
    <w:p w:rsidR="00987D6C" w:rsidRPr="00987D6C" w:rsidRDefault="00987D6C" w:rsidP="00987D6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r>
      <w:r w:rsidRPr="00987D6C">
        <w:rPr>
          <w:rFonts w:ascii="Arial" w:hAnsi="Arial" w:cs="Arial"/>
          <w:b w:val="0"/>
        </w:rPr>
        <w:t>Pseudomonas sp.</w:t>
      </w:r>
    </w:p>
    <w:p w:rsidR="00987D6C" w:rsidRPr="00987D6C" w:rsidRDefault="00987D6C" w:rsidP="00987D6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r>
      <w:r w:rsidRPr="00987D6C">
        <w:rPr>
          <w:rFonts w:ascii="Arial" w:hAnsi="Arial" w:cs="Arial"/>
          <w:b w:val="0"/>
        </w:rPr>
        <w:t>Anaerobes</w:t>
      </w:r>
    </w:p>
    <w:p w:rsidR="00987D6C" w:rsidRPr="00987D6C" w:rsidRDefault="00987D6C" w:rsidP="00987D6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r>
      <w:r w:rsidRPr="00987D6C">
        <w:rPr>
          <w:rFonts w:ascii="Arial" w:hAnsi="Arial" w:cs="Arial"/>
          <w:b w:val="0"/>
        </w:rPr>
        <w:t>Yeast</w:t>
      </w:r>
    </w:p>
    <w:p w:rsidR="00987D6C" w:rsidRPr="00987D6C" w:rsidRDefault="00987D6C" w:rsidP="00987D6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987D6C" w:rsidRPr="00FF4CA0" w:rsidRDefault="00987D6C" w:rsidP="00FF4CA0">
      <w:pPr>
        <w:pStyle w:val="ListParagraph"/>
        <w:numPr>
          <w:ilvl w:val="0"/>
          <w:numId w:val="6"/>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FF4CA0">
        <w:rPr>
          <w:rFonts w:ascii="Arial" w:hAnsi="Arial" w:cs="Arial"/>
          <w:b w:val="0"/>
        </w:rPr>
        <w:t xml:space="preserve">All plates are saved for 6 additional days at room temperature in the </w:t>
      </w:r>
      <w:r w:rsidR="00FF4CA0" w:rsidRPr="00FF4CA0">
        <w:rPr>
          <w:rFonts w:ascii="Arial" w:hAnsi="Arial" w:cs="Arial"/>
          <w:b w:val="0"/>
        </w:rPr>
        <w:t>storage location.</w:t>
      </w:r>
    </w:p>
    <w:p w:rsidR="00987D6C" w:rsidRDefault="00987D6C" w:rsidP="00987D6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987D6C" w:rsidRPr="00FF4CA0" w:rsidRDefault="00987D6C" w:rsidP="00FF4CA0">
      <w:pPr>
        <w:pStyle w:val="ListParagraph"/>
        <w:numPr>
          <w:ilvl w:val="0"/>
          <w:numId w:val="6"/>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FF4CA0">
        <w:rPr>
          <w:rFonts w:ascii="Arial" w:hAnsi="Arial" w:cs="Arial"/>
          <w:b w:val="0"/>
        </w:rPr>
        <w:t>Some organisms may require special media or extended incubation in order to be isolated (ex. Actinomyces, Brucella, Legionella). The physician has to notify the lab when these types of organisms are suspected for appropriate handling of the culture.</w:t>
      </w:r>
    </w:p>
    <w:p w:rsidR="00E466DA" w:rsidRPr="004C3BBF" w:rsidRDefault="00E466DA" w:rsidP="00F42697">
      <w:pPr>
        <w:numPr>
          <w:ilvl w:val="12"/>
          <w:numId w:val="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jc w:val="both"/>
        <w:rPr>
          <w:rFonts w:ascii="Arial" w:hAnsi="Arial" w:cs="Arial"/>
        </w:rPr>
      </w:pPr>
    </w:p>
    <w:p w:rsidR="003C3289" w:rsidRPr="00987D6C"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4C3BBF">
        <w:rPr>
          <w:rFonts w:ascii="Arial" w:hAnsi="Arial" w:cs="Arial"/>
        </w:rPr>
        <w:t>LIMITATIONS OF THE  PROCEDURE:</w:t>
      </w:r>
      <w:r w:rsidR="00FF4CA0">
        <w:rPr>
          <w:rFonts w:ascii="Arial" w:hAnsi="Arial" w:cs="Arial"/>
        </w:rPr>
        <w:t xml:space="preserve"> </w:t>
      </w:r>
      <w:r w:rsidR="00987D6C" w:rsidRPr="00987D6C">
        <w:rPr>
          <w:rFonts w:ascii="Arial" w:hAnsi="Arial" w:cs="Arial"/>
          <w:b w:val="0"/>
        </w:rPr>
        <w:t>Failure to adequately process fluid tissue or bone marrow specimens could result in inappropriate patient care.</w:t>
      </w:r>
    </w:p>
    <w:p w:rsidR="003C3289" w:rsidRDefault="003C328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FF4CA0" w:rsidRPr="004C3BBF" w:rsidRDefault="00FF4CA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466DA"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REFERENCES:</w:t>
      </w:r>
    </w:p>
    <w:p w:rsidR="00987D6C" w:rsidRPr="00987D6C" w:rsidRDefault="00987D6C" w:rsidP="00987D6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987D6C">
        <w:rPr>
          <w:rFonts w:ascii="Arial" w:hAnsi="Arial" w:cs="Arial"/>
          <w:b w:val="0"/>
        </w:rPr>
        <w:t>ASM: Clinical Microbiology Procedures Handbook, ASM, sec 3.5,</w:t>
      </w:r>
      <w:r>
        <w:rPr>
          <w:rFonts w:ascii="Arial" w:hAnsi="Arial" w:cs="Arial"/>
          <w:b w:val="0"/>
        </w:rPr>
        <w:t xml:space="preserve"> </w:t>
      </w:r>
      <w:r w:rsidRPr="00987D6C">
        <w:rPr>
          <w:rFonts w:ascii="Arial" w:hAnsi="Arial" w:cs="Arial"/>
          <w:b w:val="0"/>
        </w:rPr>
        <w:t>2008</w:t>
      </w:r>
      <w:r>
        <w:rPr>
          <w:rFonts w:ascii="Arial" w:hAnsi="Arial" w:cs="Arial"/>
          <w:b w:val="0"/>
        </w:rPr>
        <w:t>.</w:t>
      </w:r>
    </w:p>
    <w:p w:rsidR="00987D6C" w:rsidRPr="00987D6C" w:rsidRDefault="00987D6C" w:rsidP="00987D6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987D6C" w:rsidRPr="00987D6C" w:rsidRDefault="00987D6C" w:rsidP="00987D6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987D6C">
        <w:rPr>
          <w:rFonts w:ascii="Arial" w:hAnsi="Arial" w:cs="Arial"/>
          <w:b w:val="0"/>
        </w:rPr>
        <w:t>Finegold, S.M. and W.J. Martin, “Diagnostic Microbiology”, 6</w:t>
      </w:r>
      <w:r w:rsidRPr="00987D6C">
        <w:rPr>
          <w:rFonts w:ascii="Arial" w:hAnsi="Arial" w:cs="Arial"/>
          <w:b w:val="0"/>
          <w:vertAlign w:val="superscript"/>
        </w:rPr>
        <w:t>th</w:t>
      </w:r>
      <w:r w:rsidRPr="00987D6C">
        <w:rPr>
          <w:rFonts w:ascii="Arial" w:hAnsi="Arial" w:cs="Arial"/>
          <w:b w:val="0"/>
        </w:rPr>
        <w:t xml:space="preserve"> ed. C.V. Mosby Co., St. Louis, pp314-328, 1982</w:t>
      </w:r>
      <w:r>
        <w:rPr>
          <w:rFonts w:ascii="Arial" w:hAnsi="Arial" w:cs="Arial"/>
          <w:b w:val="0"/>
        </w:rPr>
        <w:t>.</w:t>
      </w:r>
    </w:p>
    <w:p w:rsidR="00987D6C" w:rsidRPr="00987D6C" w:rsidRDefault="00987D6C" w:rsidP="00987D6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987D6C" w:rsidRPr="00987D6C" w:rsidRDefault="00987D6C" w:rsidP="00987D6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987D6C">
        <w:rPr>
          <w:rFonts w:ascii="Arial" w:hAnsi="Arial" w:cs="Arial"/>
          <w:b w:val="0"/>
        </w:rPr>
        <w:t>Finegold S.M. and Ellen J. Buron</w:t>
      </w:r>
    </w:p>
    <w:p w:rsidR="00987D6C" w:rsidRPr="00987D6C" w:rsidRDefault="00987D6C" w:rsidP="00987D6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987D6C" w:rsidRPr="00987D6C" w:rsidRDefault="00987D6C" w:rsidP="00987D6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987D6C">
        <w:rPr>
          <w:rFonts w:ascii="Arial" w:hAnsi="Arial" w:cs="Arial"/>
          <w:b w:val="0"/>
        </w:rPr>
        <w:t>Bailey and Scott’s “Diagnostic Microbiology”, 8</w:t>
      </w:r>
      <w:r w:rsidRPr="00987D6C">
        <w:rPr>
          <w:rFonts w:ascii="Arial" w:hAnsi="Arial" w:cs="Arial"/>
          <w:b w:val="0"/>
          <w:vertAlign w:val="superscript"/>
        </w:rPr>
        <w:t>th</w:t>
      </w:r>
      <w:r w:rsidRPr="00987D6C">
        <w:rPr>
          <w:rFonts w:ascii="Arial" w:hAnsi="Arial" w:cs="Arial"/>
          <w:b w:val="0"/>
        </w:rPr>
        <w:t xml:space="preserve"> edition pp. 49-64, 81-100, 279-289. </w:t>
      </w:r>
    </w:p>
    <w:p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FF4CA0" w:rsidRDefault="00FF4CA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FF4CA0" w:rsidRDefault="00FF4CA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FF4CA0" w:rsidRDefault="00FF4CA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FF4CA0" w:rsidRDefault="00FF4CA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FF4CA0" w:rsidRDefault="00FF4CA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6230C3" w:rsidRDefault="006230C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tbl>
      <w:tblPr>
        <w:tblW w:w="8900" w:type="dxa"/>
        <w:tblInd w:w="93" w:type="dxa"/>
        <w:tblLook w:val="04A0"/>
      </w:tblPr>
      <w:tblGrid>
        <w:gridCol w:w="2320"/>
        <w:gridCol w:w="3900"/>
        <w:gridCol w:w="1340"/>
        <w:gridCol w:w="1340"/>
      </w:tblGrid>
      <w:tr w:rsidR="00B20224" w:rsidRPr="00B20224" w:rsidTr="00B20224">
        <w:trPr>
          <w:trHeight w:val="499"/>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jc w:val="center"/>
              <w:textAlignment w:val="auto"/>
              <w:rPr>
                <w:rFonts w:ascii="Arial" w:hAnsi="Arial" w:cs="Arial"/>
                <w:bCs/>
                <w:color w:val="000000"/>
              </w:rPr>
            </w:pPr>
            <w:r w:rsidRPr="00B20224">
              <w:rPr>
                <w:rFonts w:ascii="Arial" w:hAnsi="Arial" w:cs="Arial"/>
                <w:bCs/>
                <w:color w:val="000000"/>
              </w:rPr>
              <w:t>Review Date</w:t>
            </w:r>
          </w:p>
        </w:tc>
        <w:tc>
          <w:tcPr>
            <w:tcW w:w="3900" w:type="dxa"/>
            <w:tcBorders>
              <w:top w:val="single" w:sz="4" w:space="0" w:color="auto"/>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jc w:val="center"/>
              <w:textAlignment w:val="auto"/>
              <w:rPr>
                <w:rFonts w:ascii="Arial" w:hAnsi="Arial" w:cs="Arial"/>
                <w:bCs/>
                <w:color w:val="000000"/>
              </w:rPr>
            </w:pPr>
            <w:r w:rsidRPr="00B20224">
              <w:rPr>
                <w:rFonts w:ascii="Arial" w:hAnsi="Arial" w:cs="Arial"/>
                <w:bCs/>
                <w:color w:val="000000"/>
              </w:rPr>
              <w:t>Signature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jc w:val="center"/>
              <w:textAlignment w:val="auto"/>
              <w:rPr>
                <w:rFonts w:ascii="Arial" w:hAnsi="Arial" w:cs="Arial"/>
                <w:bCs/>
                <w:color w:val="000000"/>
              </w:rPr>
            </w:pPr>
            <w:r w:rsidRPr="00B20224">
              <w:rPr>
                <w:rFonts w:ascii="Arial" w:hAnsi="Arial" w:cs="Arial"/>
                <w:bCs/>
                <w:color w:val="000000"/>
              </w:rPr>
              <w:t>Mgmt.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jc w:val="center"/>
              <w:textAlignment w:val="auto"/>
              <w:rPr>
                <w:rFonts w:ascii="Arial" w:hAnsi="Arial" w:cs="Arial"/>
                <w:bCs/>
                <w:color w:val="000000"/>
              </w:rPr>
            </w:pPr>
            <w:r w:rsidRPr="00B20224">
              <w:rPr>
                <w:rFonts w:ascii="Arial" w:hAnsi="Arial" w:cs="Arial"/>
                <w:bCs/>
                <w:color w:val="000000"/>
              </w:rPr>
              <w:t>Director</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lastRenderedPageBreak/>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bl>
    <w:p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487F2F" w:rsidRDefault="00487F2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487F2F" w:rsidRDefault="00487F2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987D6C" w:rsidRDefault="00987D6C" w:rsidP="00487F2F">
      <w:pPr>
        <w:jc w:val="center"/>
        <w:rPr>
          <w:rFonts w:ascii="Arial" w:hAnsi="Arial" w:cs="Arial"/>
          <w:sz w:val="28"/>
          <w:szCs w:val="28"/>
        </w:rPr>
      </w:pPr>
    </w:p>
    <w:p w:rsidR="00987D6C" w:rsidRDefault="00987D6C" w:rsidP="00487F2F">
      <w:pPr>
        <w:jc w:val="center"/>
        <w:rPr>
          <w:rFonts w:ascii="Arial" w:hAnsi="Arial" w:cs="Arial"/>
          <w:sz w:val="28"/>
          <w:szCs w:val="28"/>
        </w:rPr>
      </w:pPr>
    </w:p>
    <w:p w:rsidR="00487F2F" w:rsidRPr="00780A28" w:rsidRDefault="00487F2F" w:rsidP="00487F2F">
      <w:pPr>
        <w:jc w:val="center"/>
        <w:rPr>
          <w:rFonts w:ascii="Arial" w:hAnsi="Arial" w:cs="Arial"/>
          <w:sz w:val="28"/>
          <w:szCs w:val="28"/>
        </w:rPr>
      </w:pPr>
      <w:r w:rsidRPr="00780A28">
        <w:rPr>
          <w:rFonts w:ascii="Arial" w:hAnsi="Arial" w:cs="Arial"/>
          <w:sz w:val="28"/>
          <w:szCs w:val="28"/>
        </w:rPr>
        <w:t>HISTORY PAGE</w:t>
      </w:r>
    </w:p>
    <w:p w:rsidR="00487F2F" w:rsidRPr="00780A28" w:rsidRDefault="00487F2F" w:rsidP="00487F2F">
      <w:pPr>
        <w:rPr>
          <w:rFonts w:ascii="Arial" w:hAnsi="Arial" w:cs="Arial"/>
        </w:rPr>
      </w:pPr>
    </w:p>
    <w:p w:rsidR="00487F2F" w:rsidRPr="00E0148A" w:rsidRDefault="00487F2F" w:rsidP="00487F2F">
      <w:pPr>
        <w:rPr>
          <w:rFonts w:ascii="Arial" w:hAnsi="Arial" w:cs="Arial"/>
          <w:b w:val="0"/>
        </w:rPr>
      </w:pPr>
      <w:r w:rsidRPr="00780A28">
        <w:rPr>
          <w:rFonts w:ascii="Arial" w:hAnsi="Arial" w:cs="Arial"/>
        </w:rPr>
        <w:t>SOP Number:</w:t>
      </w:r>
      <w:r>
        <w:rPr>
          <w:rFonts w:ascii="Arial" w:hAnsi="Arial" w:cs="Arial"/>
        </w:rPr>
        <w:t xml:space="preserve"> </w:t>
      </w:r>
      <w:r w:rsidR="00E0148A">
        <w:rPr>
          <w:rFonts w:ascii="Arial" w:hAnsi="Arial" w:cs="Arial"/>
          <w:b w:val="0"/>
        </w:rPr>
        <w:t>MICRO-737</w:t>
      </w:r>
    </w:p>
    <w:p w:rsidR="00487F2F" w:rsidRPr="00987D6C" w:rsidRDefault="00487F2F" w:rsidP="00487F2F">
      <w:pPr>
        <w:rPr>
          <w:rFonts w:ascii="Arial" w:hAnsi="Arial" w:cs="Arial"/>
          <w:b w:val="0"/>
        </w:rPr>
      </w:pPr>
      <w:r w:rsidRPr="00780A28">
        <w:rPr>
          <w:rFonts w:ascii="Arial" w:hAnsi="Arial" w:cs="Arial"/>
        </w:rPr>
        <w:t>SOP Title:</w:t>
      </w:r>
      <w:r>
        <w:rPr>
          <w:rFonts w:ascii="Arial" w:hAnsi="Arial" w:cs="Arial"/>
        </w:rPr>
        <w:t xml:space="preserve"> </w:t>
      </w:r>
      <w:r w:rsidR="00987D6C">
        <w:rPr>
          <w:rFonts w:ascii="Arial" w:hAnsi="Arial" w:cs="Arial"/>
          <w:b w:val="0"/>
        </w:rPr>
        <w:t>Body Fluid, Solid Tissue and Bone Marrow Cultures</w:t>
      </w:r>
    </w:p>
    <w:p w:rsidR="00487F2F" w:rsidRPr="00987D6C" w:rsidRDefault="00487F2F" w:rsidP="00487F2F">
      <w:pPr>
        <w:rPr>
          <w:rFonts w:ascii="Arial" w:hAnsi="Arial" w:cs="Arial"/>
          <w:b w:val="0"/>
        </w:rPr>
      </w:pPr>
      <w:r w:rsidRPr="00780A28">
        <w:rPr>
          <w:rFonts w:ascii="Arial" w:hAnsi="Arial" w:cs="Arial"/>
        </w:rPr>
        <w:t>Written By:</w:t>
      </w:r>
      <w:r>
        <w:rPr>
          <w:rFonts w:ascii="Arial" w:hAnsi="Arial" w:cs="Arial"/>
        </w:rPr>
        <w:t xml:space="preserve"> </w:t>
      </w:r>
      <w:r w:rsidR="00987D6C">
        <w:rPr>
          <w:rFonts w:ascii="Arial" w:hAnsi="Arial" w:cs="Arial"/>
          <w:b w:val="0"/>
        </w:rPr>
        <w:t>Leslie Benfield</w:t>
      </w:r>
      <w:r w:rsidR="00582617">
        <w:rPr>
          <w:rFonts w:ascii="Arial" w:hAnsi="Arial" w:cs="Arial"/>
          <w:b w:val="0"/>
        </w:rPr>
        <w:t>/Jacee Farmer</w:t>
      </w:r>
    </w:p>
    <w:p w:rsidR="00487F2F" w:rsidRPr="00582617" w:rsidRDefault="00487F2F" w:rsidP="00487F2F">
      <w:pPr>
        <w:rPr>
          <w:rFonts w:ascii="Arial" w:hAnsi="Arial" w:cs="Arial"/>
          <w:b w:val="0"/>
        </w:rPr>
      </w:pPr>
      <w:r w:rsidRPr="00582617">
        <w:rPr>
          <w:rFonts w:ascii="Arial" w:hAnsi="Arial" w:cs="Arial"/>
        </w:rPr>
        <w:lastRenderedPageBreak/>
        <w:t xml:space="preserve">Manual in which Hard Copy of this SOP is located: </w:t>
      </w:r>
      <w:r w:rsidR="00582617">
        <w:rPr>
          <w:rFonts w:ascii="Arial" w:hAnsi="Arial" w:cs="Arial"/>
        </w:rPr>
        <w:t>Microbiology Manual IV</w:t>
      </w:r>
    </w:p>
    <w:p w:rsidR="00487F2F" w:rsidRPr="00582617" w:rsidRDefault="00487F2F" w:rsidP="00E0148A">
      <w:pPr>
        <w:tabs>
          <w:tab w:val="center" w:pos="4680"/>
        </w:tabs>
        <w:rPr>
          <w:rFonts w:ascii="Arial" w:hAnsi="Arial" w:cs="Arial"/>
          <w:b w:val="0"/>
        </w:rPr>
      </w:pPr>
      <w:r w:rsidRPr="00582617">
        <w:rPr>
          <w:rFonts w:ascii="Arial" w:hAnsi="Arial" w:cs="Arial"/>
        </w:rPr>
        <w:t xml:space="preserve">Distribution: </w:t>
      </w:r>
      <w:r w:rsidR="00582617">
        <w:rPr>
          <w:rFonts w:ascii="Arial" w:hAnsi="Arial" w:cs="Arial"/>
        </w:rPr>
        <w:t>Sharepoint</w:t>
      </w:r>
      <w:r w:rsidR="00E0148A" w:rsidRPr="00582617">
        <w:rPr>
          <w:rFonts w:ascii="Arial" w:hAnsi="Arial" w:cs="Arial"/>
        </w:rPr>
        <w:tab/>
      </w:r>
    </w:p>
    <w:p w:rsidR="00487F2F" w:rsidRPr="00780A28" w:rsidRDefault="00487F2F" w:rsidP="00487F2F">
      <w:pPr>
        <w:rPr>
          <w:rFonts w:ascii="Arial" w:hAnsi="Arial" w:cs="Arial"/>
        </w:rPr>
      </w:pPr>
      <w:r w:rsidRPr="00582617">
        <w:rPr>
          <w:rFonts w:ascii="Arial" w:hAnsi="Arial" w:cs="Arial"/>
        </w:rPr>
        <w:t>Supersedes Procedure:</w:t>
      </w:r>
    </w:p>
    <w:p w:rsidR="00487F2F" w:rsidRPr="00780A28" w:rsidRDefault="00487F2F" w:rsidP="00487F2F">
      <w:pPr>
        <w:rPr>
          <w:rFonts w:ascii="Arial" w:hAnsi="Arial" w:cs="Arial"/>
        </w:rPr>
      </w:pPr>
    </w:p>
    <w:p w:rsidR="00487F2F" w:rsidRPr="00780A28" w:rsidRDefault="00487F2F" w:rsidP="00487F2F">
      <w:pPr>
        <w:jc w:val="center"/>
        <w:rPr>
          <w:rFonts w:ascii="Arial" w:hAnsi="Arial" w:cs="Arial"/>
        </w:rPr>
      </w:pPr>
      <w:r w:rsidRPr="00780A28">
        <w:rPr>
          <w:rFonts w:ascii="Arial" w:hAnsi="Arial" w:cs="Arial"/>
        </w:rPr>
        <w:t>SOP CHANGE CONTROL</w:t>
      </w:r>
    </w:p>
    <w:tbl>
      <w:tblPr>
        <w:tblW w:w="11032" w:type="dxa"/>
        <w:tblInd w:w="-825" w:type="dxa"/>
        <w:tblLook w:val="04A0"/>
      </w:tblPr>
      <w:tblGrid>
        <w:gridCol w:w="923"/>
        <w:gridCol w:w="1217"/>
        <w:gridCol w:w="2152"/>
        <w:gridCol w:w="960"/>
        <w:gridCol w:w="4820"/>
        <w:gridCol w:w="1070"/>
      </w:tblGrid>
      <w:tr w:rsidR="00487F2F" w:rsidRPr="00780A28" w:rsidTr="00582617">
        <w:trPr>
          <w:trHeight w:val="402"/>
        </w:trPr>
        <w:tc>
          <w:tcPr>
            <w:tcW w:w="923" w:type="dxa"/>
            <w:tcBorders>
              <w:top w:val="single" w:sz="4" w:space="0" w:color="auto"/>
              <w:left w:val="single" w:sz="4" w:space="0" w:color="auto"/>
              <w:bottom w:val="single" w:sz="4" w:space="0" w:color="auto"/>
              <w:right w:val="nil"/>
            </w:tcBorders>
            <w:shd w:val="clear" w:color="auto" w:fill="auto"/>
            <w:noWrap/>
            <w:vAlign w:val="bottom"/>
            <w:hideMark/>
          </w:tcPr>
          <w:p w:rsidR="00487F2F" w:rsidRPr="00780A28" w:rsidRDefault="00487F2F" w:rsidP="00730181">
            <w:pPr>
              <w:rPr>
                <w:rFonts w:ascii="Arial" w:hAnsi="Arial" w:cs="Arial"/>
                <w:bCs/>
                <w:color w:val="000000"/>
              </w:rPr>
            </w:pPr>
            <w:r w:rsidRPr="00780A28">
              <w:rPr>
                <w:rFonts w:ascii="Arial" w:hAnsi="Arial" w:cs="Arial"/>
                <w:bCs/>
                <w:color w:val="000000"/>
              </w:rPr>
              <w:t> </w:t>
            </w:r>
          </w:p>
        </w:tc>
        <w:tc>
          <w:tcPr>
            <w:tcW w:w="3369" w:type="dxa"/>
            <w:gridSpan w:val="2"/>
            <w:tcBorders>
              <w:top w:val="single" w:sz="4" w:space="0" w:color="auto"/>
              <w:left w:val="nil"/>
              <w:bottom w:val="single" w:sz="4" w:space="0" w:color="auto"/>
              <w:right w:val="nil"/>
            </w:tcBorders>
            <w:shd w:val="clear" w:color="auto" w:fill="auto"/>
            <w:noWrap/>
            <w:vAlign w:val="bottom"/>
            <w:hideMark/>
          </w:tcPr>
          <w:p w:rsidR="00487F2F" w:rsidRPr="00780A28" w:rsidRDefault="00487F2F" w:rsidP="00730181">
            <w:pPr>
              <w:rPr>
                <w:rFonts w:ascii="Arial" w:hAnsi="Arial" w:cs="Arial"/>
                <w:bCs/>
                <w:color w:val="000000"/>
              </w:rPr>
            </w:pPr>
            <w:r w:rsidRPr="00780A28">
              <w:rPr>
                <w:rFonts w:ascii="Arial" w:hAnsi="Arial" w:cs="Arial"/>
                <w:bCs/>
                <w:color w:val="000000"/>
              </w:rPr>
              <w:t>Approvals</w:t>
            </w:r>
          </w:p>
        </w:tc>
        <w:tc>
          <w:tcPr>
            <w:tcW w:w="960" w:type="dxa"/>
            <w:tcBorders>
              <w:top w:val="single" w:sz="4" w:space="0" w:color="auto"/>
              <w:left w:val="nil"/>
              <w:bottom w:val="single" w:sz="4" w:space="0" w:color="auto"/>
              <w:right w:val="nil"/>
            </w:tcBorders>
            <w:shd w:val="clear" w:color="auto" w:fill="auto"/>
            <w:noWrap/>
            <w:vAlign w:val="bottom"/>
            <w:hideMark/>
          </w:tcPr>
          <w:p w:rsidR="00487F2F" w:rsidRPr="00780A28" w:rsidRDefault="00487F2F" w:rsidP="00730181">
            <w:pPr>
              <w:rPr>
                <w:rFonts w:ascii="Arial" w:hAnsi="Arial" w:cs="Arial"/>
                <w:bCs/>
                <w:color w:val="000000"/>
              </w:rPr>
            </w:pPr>
            <w:r w:rsidRPr="00780A28">
              <w:rPr>
                <w:rFonts w:ascii="Arial" w:hAnsi="Arial" w:cs="Arial"/>
                <w:bCs/>
                <w:color w:val="000000"/>
              </w:rPr>
              <w:t> </w:t>
            </w:r>
          </w:p>
        </w:tc>
        <w:tc>
          <w:tcPr>
            <w:tcW w:w="4820" w:type="dxa"/>
            <w:tcBorders>
              <w:top w:val="single" w:sz="4" w:space="0" w:color="auto"/>
              <w:left w:val="single" w:sz="4" w:space="0" w:color="auto"/>
              <w:bottom w:val="nil"/>
              <w:right w:val="nil"/>
            </w:tcBorders>
            <w:shd w:val="clear" w:color="auto" w:fill="auto"/>
            <w:noWrap/>
            <w:vAlign w:val="bottom"/>
            <w:hideMark/>
          </w:tcPr>
          <w:p w:rsidR="00487F2F" w:rsidRPr="00780A28" w:rsidRDefault="00487F2F" w:rsidP="00730181">
            <w:pPr>
              <w:jc w:val="center"/>
              <w:rPr>
                <w:rFonts w:ascii="Arial" w:hAnsi="Arial" w:cs="Arial"/>
                <w:bCs/>
                <w:color w:val="000000"/>
              </w:rPr>
            </w:pPr>
            <w:r w:rsidRPr="00780A28">
              <w:rPr>
                <w:rFonts w:ascii="Arial" w:hAnsi="Arial" w:cs="Arial"/>
                <w:bCs/>
                <w:color w:val="000000"/>
              </w:rPr>
              <w:t>Action</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487F2F" w:rsidRPr="00780A28" w:rsidRDefault="00487F2F" w:rsidP="00730181">
            <w:pPr>
              <w:jc w:val="center"/>
              <w:rPr>
                <w:rFonts w:ascii="Arial" w:hAnsi="Arial" w:cs="Arial"/>
                <w:bCs/>
                <w:color w:val="000000"/>
              </w:rPr>
            </w:pPr>
            <w:r w:rsidRPr="00780A28">
              <w:rPr>
                <w:rFonts w:ascii="Arial" w:hAnsi="Arial" w:cs="Arial"/>
                <w:bCs/>
                <w:color w:val="000000"/>
              </w:rPr>
              <w:t>In</w:t>
            </w:r>
          </w:p>
        </w:tc>
      </w:tr>
      <w:tr w:rsidR="00487F2F" w:rsidRPr="00780A28" w:rsidTr="00582617">
        <w:trPr>
          <w:trHeight w:val="402"/>
        </w:trPr>
        <w:tc>
          <w:tcPr>
            <w:tcW w:w="923" w:type="dxa"/>
            <w:tcBorders>
              <w:top w:val="nil"/>
              <w:left w:val="single" w:sz="4" w:space="0" w:color="auto"/>
              <w:bottom w:val="single" w:sz="4" w:space="0" w:color="auto"/>
              <w:right w:val="single" w:sz="4" w:space="0" w:color="auto"/>
            </w:tcBorders>
            <w:shd w:val="clear" w:color="auto" w:fill="auto"/>
            <w:noWrap/>
            <w:vAlign w:val="bottom"/>
            <w:hideMark/>
          </w:tcPr>
          <w:p w:rsidR="00487F2F" w:rsidRPr="00780A28" w:rsidRDefault="00487F2F" w:rsidP="00730181">
            <w:pPr>
              <w:jc w:val="center"/>
              <w:rPr>
                <w:rFonts w:ascii="Arial" w:hAnsi="Arial" w:cs="Arial"/>
                <w:bCs/>
                <w:color w:val="000000"/>
              </w:rPr>
            </w:pPr>
            <w:r w:rsidRPr="00780A28">
              <w:rPr>
                <w:rFonts w:ascii="Arial" w:hAnsi="Arial" w:cs="Arial"/>
                <w:bCs/>
                <w:color w:val="000000"/>
              </w:rPr>
              <w:t>Mgmt.</w:t>
            </w:r>
          </w:p>
        </w:tc>
        <w:tc>
          <w:tcPr>
            <w:tcW w:w="1217"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730181">
            <w:pPr>
              <w:jc w:val="center"/>
              <w:rPr>
                <w:rFonts w:ascii="Arial" w:hAnsi="Arial" w:cs="Arial"/>
                <w:bCs/>
                <w:color w:val="000000"/>
              </w:rPr>
            </w:pPr>
            <w:r w:rsidRPr="00780A28">
              <w:rPr>
                <w:rFonts w:ascii="Arial" w:hAnsi="Arial" w:cs="Arial"/>
                <w:bCs/>
                <w:color w:val="000000"/>
              </w:rPr>
              <w:t>Date</w:t>
            </w:r>
          </w:p>
        </w:tc>
        <w:tc>
          <w:tcPr>
            <w:tcW w:w="2152"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730181">
            <w:pPr>
              <w:jc w:val="center"/>
              <w:rPr>
                <w:rFonts w:ascii="Arial" w:hAnsi="Arial" w:cs="Arial"/>
                <w:bCs/>
                <w:color w:val="000000"/>
              </w:rPr>
            </w:pPr>
            <w:r w:rsidRPr="00780A28">
              <w:rPr>
                <w:rFonts w:ascii="Arial" w:hAnsi="Arial" w:cs="Arial"/>
                <w:bCs/>
                <w:color w:val="000000"/>
              </w:rPr>
              <w:t xml:space="preserve"> Director</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730181">
            <w:pPr>
              <w:jc w:val="center"/>
              <w:rPr>
                <w:rFonts w:ascii="Arial" w:hAnsi="Arial" w:cs="Arial"/>
                <w:bCs/>
                <w:color w:val="000000"/>
              </w:rPr>
            </w:pPr>
            <w:r w:rsidRPr="00780A28">
              <w:rPr>
                <w:rFonts w:ascii="Arial" w:hAnsi="Arial" w:cs="Arial"/>
                <w:bCs/>
                <w:color w:val="000000"/>
              </w:rPr>
              <w:t>Date</w:t>
            </w:r>
          </w:p>
        </w:tc>
        <w:tc>
          <w:tcPr>
            <w:tcW w:w="4820" w:type="dxa"/>
            <w:tcBorders>
              <w:top w:val="nil"/>
              <w:left w:val="nil"/>
              <w:bottom w:val="single" w:sz="4" w:space="0" w:color="auto"/>
              <w:right w:val="nil"/>
            </w:tcBorders>
            <w:shd w:val="clear" w:color="auto" w:fill="auto"/>
            <w:noWrap/>
            <w:vAlign w:val="bottom"/>
            <w:hideMark/>
          </w:tcPr>
          <w:p w:rsidR="00487F2F" w:rsidRPr="00780A28" w:rsidRDefault="00487F2F" w:rsidP="00730181">
            <w:pPr>
              <w:jc w:val="center"/>
              <w:rPr>
                <w:rFonts w:ascii="Arial" w:hAnsi="Arial" w:cs="Arial"/>
                <w:bCs/>
                <w:color w:val="000000"/>
              </w:rPr>
            </w:pPr>
            <w:r w:rsidRPr="00780A28">
              <w:rPr>
                <w:rFonts w:ascii="Arial" w:hAnsi="Arial" w:cs="Arial"/>
                <w:bCs/>
                <w:color w:val="000000"/>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87F2F" w:rsidRPr="00780A28" w:rsidRDefault="00487F2F" w:rsidP="00730181">
            <w:pPr>
              <w:jc w:val="center"/>
              <w:rPr>
                <w:rFonts w:ascii="Arial" w:hAnsi="Arial" w:cs="Arial"/>
                <w:bCs/>
                <w:color w:val="000000"/>
              </w:rPr>
            </w:pPr>
            <w:r w:rsidRPr="00780A28">
              <w:rPr>
                <w:rFonts w:ascii="Arial" w:hAnsi="Arial" w:cs="Arial"/>
                <w:bCs/>
                <w:color w:val="000000"/>
              </w:rPr>
              <w:t>Effect</w:t>
            </w:r>
          </w:p>
        </w:tc>
      </w:tr>
      <w:tr w:rsidR="00487F2F" w:rsidRPr="00780A28" w:rsidTr="00582617">
        <w:trPr>
          <w:trHeight w:val="402"/>
        </w:trPr>
        <w:tc>
          <w:tcPr>
            <w:tcW w:w="923" w:type="dxa"/>
            <w:tcBorders>
              <w:top w:val="nil"/>
              <w:left w:val="single" w:sz="4" w:space="0" w:color="auto"/>
              <w:bottom w:val="nil"/>
              <w:right w:val="single" w:sz="4" w:space="0" w:color="auto"/>
            </w:tcBorders>
            <w:shd w:val="clear" w:color="auto" w:fill="auto"/>
            <w:noWrap/>
            <w:vAlign w:val="bottom"/>
            <w:hideMark/>
          </w:tcPr>
          <w:p w:rsidR="00487F2F" w:rsidRPr="00780A28" w:rsidRDefault="00487F2F" w:rsidP="00730181">
            <w:pPr>
              <w:rPr>
                <w:rFonts w:ascii="Arial" w:hAnsi="Arial" w:cs="Arial"/>
                <w:bCs/>
                <w:color w:val="000000"/>
              </w:rPr>
            </w:pPr>
            <w:r w:rsidRPr="00780A28">
              <w:rPr>
                <w:rFonts w:ascii="Arial" w:hAnsi="Arial" w:cs="Arial"/>
                <w:bCs/>
                <w:color w:val="000000"/>
              </w:rPr>
              <w:t> </w:t>
            </w:r>
            <w:r w:rsidR="00582617">
              <w:rPr>
                <w:rFonts w:ascii="Arial" w:hAnsi="Arial" w:cs="Arial"/>
                <w:bCs/>
                <w:color w:val="000000"/>
              </w:rPr>
              <w:t>√</w:t>
            </w:r>
          </w:p>
        </w:tc>
        <w:tc>
          <w:tcPr>
            <w:tcW w:w="1217" w:type="dxa"/>
            <w:tcBorders>
              <w:top w:val="nil"/>
              <w:left w:val="nil"/>
              <w:bottom w:val="nil"/>
              <w:right w:val="single" w:sz="4" w:space="0" w:color="auto"/>
            </w:tcBorders>
            <w:shd w:val="clear" w:color="auto" w:fill="auto"/>
            <w:noWrap/>
            <w:vAlign w:val="bottom"/>
            <w:hideMark/>
          </w:tcPr>
          <w:p w:rsidR="00487F2F" w:rsidRPr="00780A28" w:rsidRDefault="00487F2F" w:rsidP="00730181">
            <w:pPr>
              <w:rPr>
                <w:rFonts w:ascii="Arial" w:hAnsi="Arial" w:cs="Arial"/>
                <w:bCs/>
                <w:color w:val="000000"/>
              </w:rPr>
            </w:pPr>
            <w:r w:rsidRPr="00780A28">
              <w:rPr>
                <w:rFonts w:ascii="Arial" w:hAnsi="Arial" w:cs="Arial"/>
                <w:bCs/>
                <w:color w:val="000000"/>
              </w:rPr>
              <w:t> </w:t>
            </w:r>
            <w:r w:rsidR="00582617">
              <w:rPr>
                <w:rFonts w:ascii="Arial" w:hAnsi="Arial" w:cs="Arial"/>
                <w:bCs/>
                <w:color w:val="000000"/>
              </w:rPr>
              <w:t>12/11/12</w:t>
            </w:r>
          </w:p>
        </w:tc>
        <w:tc>
          <w:tcPr>
            <w:tcW w:w="2152" w:type="dxa"/>
            <w:tcBorders>
              <w:top w:val="nil"/>
              <w:left w:val="nil"/>
              <w:bottom w:val="nil"/>
              <w:right w:val="single" w:sz="4" w:space="0" w:color="auto"/>
            </w:tcBorders>
            <w:shd w:val="clear" w:color="auto" w:fill="auto"/>
            <w:noWrap/>
            <w:vAlign w:val="bottom"/>
            <w:hideMark/>
          </w:tcPr>
          <w:p w:rsidR="00487F2F" w:rsidRPr="00780A28" w:rsidRDefault="00487F2F" w:rsidP="00730181">
            <w:pP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487F2F" w:rsidRPr="00780A28" w:rsidRDefault="00487F2F" w:rsidP="00730181">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487F2F" w:rsidRPr="00780A28" w:rsidRDefault="00582617" w:rsidP="00730181">
            <w:pPr>
              <w:jc w:val="center"/>
              <w:rPr>
                <w:rFonts w:ascii="Arial" w:hAnsi="Arial" w:cs="Arial"/>
                <w:bCs/>
                <w:color w:val="000000"/>
              </w:rPr>
            </w:pPr>
            <w:r>
              <w:rPr>
                <w:rFonts w:ascii="Arial" w:hAnsi="Arial" w:cs="Arial"/>
                <w:bCs/>
                <w:color w:val="000000"/>
              </w:rPr>
              <w:t>Added minimum volume requirement.</w:t>
            </w:r>
            <w:r w:rsidR="00487F2F"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487F2F" w:rsidRDefault="00582617" w:rsidP="00730181">
            <w:pPr>
              <w:rPr>
                <w:rFonts w:cs="Calibri"/>
                <w:color w:val="000000"/>
              </w:rPr>
            </w:pPr>
            <w:r>
              <w:rPr>
                <w:rFonts w:cs="Calibri"/>
                <w:color w:val="000000"/>
              </w:rPr>
              <w:t>12/11/14</w:t>
            </w:r>
          </w:p>
          <w:p w:rsidR="00582617" w:rsidRPr="00780A28" w:rsidRDefault="00582617" w:rsidP="00730181">
            <w:pPr>
              <w:rPr>
                <w:rFonts w:cs="Calibri"/>
                <w:color w:val="000000"/>
              </w:rPr>
            </w:pPr>
          </w:p>
        </w:tc>
      </w:tr>
      <w:tr w:rsidR="00487F2F" w:rsidRPr="00780A28" w:rsidTr="00582617">
        <w:trPr>
          <w:trHeight w:val="402"/>
        </w:trPr>
        <w:tc>
          <w:tcPr>
            <w:tcW w:w="923" w:type="dxa"/>
            <w:tcBorders>
              <w:top w:val="nil"/>
              <w:left w:val="single" w:sz="4" w:space="0" w:color="auto"/>
              <w:bottom w:val="single" w:sz="4" w:space="0" w:color="auto"/>
              <w:right w:val="single" w:sz="4" w:space="0" w:color="auto"/>
            </w:tcBorders>
            <w:shd w:val="clear" w:color="auto" w:fill="auto"/>
            <w:noWrap/>
            <w:vAlign w:val="bottom"/>
            <w:hideMark/>
          </w:tcPr>
          <w:p w:rsidR="00487F2F" w:rsidRPr="00780A28" w:rsidRDefault="00487F2F" w:rsidP="00730181">
            <w:pPr>
              <w:rPr>
                <w:rFonts w:ascii="Arial" w:hAnsi="Arial" w:cs="Arial"/>
                <w:bCs/>
                <w:color w:val="000000"/>
              </w:rPr>
            </w:pPr>
            <w:r w:rsidRPr="00780A28">
              <w:rPr>
                <w:rFonts w:ascii="Arial" w:hAnsi="Arial" w:cs="Arial"/>
                <w:bCs/>
                <w:color w:val="000000"/>
              </w:rPr>
              <w:t> </w:t>
            </w:r>
          </w:p>
        </w:tc>
        <w:tc>
          <w:tcPr>
            <w:tcW w:w="1217"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730181">
            <w:pPr>
              <w:rPr>
                <w:rFonts w:ascii="Arial" w:hAnsi="Arial" w:cs="Arial"/>
                <w:bCs/>
                <w:color w:val="000000"/>
              </w:rPr>
            </w:pPr>
            <w:r w:rsidRPr="00780A28">
              <w:rPr>
                <w:rFonts w:ascii="Arial" w:hAnsi="Arial" w:cs="Arial"/>
                <w:bCs/>
                <w:color w:val="000000"/>
              </w:rPr>
              <w:t> </w:t>
            </w:r>
          </w:p>
        </w:tc>
        <w:tc>
          <w:tcPr>
            <w:tcW w:w="2152"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730181">
            <w:pP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730181">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730181">
            <w:pPr>
              <w:jc w:val="cente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730181">
            <w:pPr>
              <w:rPr>
                <w:rFonts w:cs="Calibri"/>
                <w:color w:val="000000"/>
              </w:rPr>
            </w:pPr>
            <w:r w:rsidRPr="00780A28">
              <w:rPr>
                <w:rFonts w:cs="Calibri"/>
                <w:color w:val="000000"/>
              </w:rPr>
              <w:t> </w:t>
            </w:r>
          </w:p>
        </w:tc>
      </w:tr>
      <w:tr w:rsidR="00487F2F" w:rsidRPr="00780A28" w:rsidTr="00582617">
        <w:trPr>
          <w:trHeight w:val="402"/>
        </w:trPr>
        <w:tc>
          <w:tcPr>
            <w:tcW w:w="923" w:type="dxa"/>
            <w:tcBorders>
              <w:top w:val="nil"/>
              <w:left w:val="single" w:sz="4" w:space="0" w:color="auto"/>
              <w:bottom w:val="nil"/>
              <w:right w:val="single" w:sz="4" w:space="0" w:color="auto"/>
            </w:tcBorders>
            <w:shd w:val="clear" w:color="auto" w:fill="auto"/>
            <w:noWrap/>
            <w:vAlign w:val="bottom"/>
            <w:hideMark/>
          </w:tcPr>
          <w:p w:rsidR="00487F2F" w:rsidRPr="00780A28" w:rsidRDefault="00487F2F" w:rsidP="00730181">
            <w:pPr>
              <w:rPr>
                <w:rFonts w:ascii="Arial" w:hAnsi="Arial" w:cs="Arial"/>
                <w:bCs/>
                <w:color w:val="000000"/>
              </w:rPr>
            </w:pPr>
            <w:r w:rsidRPr="00780A28">
              <w:rPr>
                <w:rFonts w:ascii="Arial" w:hAnsi="Arial" w:cs="Arial"/>
                <w:bCs/>
                <w:color w:val="000000"/>
              </w:rPr>
              <w:t> </w:t>
            </w:r>
          </w:p>
        </w:tc>
        <w:tc>
          <w:tcPr>
            <w:tcW w:w="1217" w:type="dxa"/>
            <w:tcBorders>
              <w:top w:val="nil"/>
              <w:left w:val="nil"/>
              <w:bottom w:val="nil"/>
              <w:right w:val="single" w:sz="4" w:space="0" w:color="auto"/>
            </w:tcBorders>
            <w:shd w:val="clear" w:color="auto" w:fill="auto"/>
            <w:noWrap/>
            <w:vAlign w:val="bottom"/>
            <w:hideMark/>
          </w:tcPr>
          <w:p w:rsidR="00487F2F" w:rsidRPr="00780A28" w:rsidRDefault="00487F2F" w:rsidP="00730181">
            <w:pPr>
              <w:rPr>
                <w:rFonts w:ascii="Arial" w:hAnsi="Arial" w:cs="Arial"/>
                <w:bCs/>
                <w:color w:val="000000"/>
              </w:rPr>
            </w:pPr>
            <w:r w:rsidRPr="00780A28">
              <w:rPr>
                <w:rFonts w:ascii="Arial" w:hAnsi="Arial" w:cs="Arial"/>
                <w:bCs/>
                <w:color w:val="000000"/>
              </w:rPr>
              <w:t> </w:t>
            </w:r>
          </w:p>
        </w:tc>
        <w:tc>
          <w:tcPr>
            <w:tcW w:w="2152" w:type="dxa"/>
            <w:tcBorders>
              <w:top w:val="nil"/>
              <w:left w:val="nil"/>
              <w:bottom w:val="nil"/>
              <w:right w:val="single" w:sz="4" w:space="0" w:color="auto"/>
            </w:tcBorders>
            <w:shd w:val="clear" w:color="auto" w:fill="auto"/>
            <w:noWrap/>
            <w:vAlign w:val="bottom"/>
            <w:hideMark/>
          </w:tcPr>
          <w:p w:rsidR="00487F2F" w:rsidRPr="00780A28" w:rsidRDefault="00487F2F" w:rsidP="00730181">
            <w:pP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487F2F" w:rsidRPr="00780A28" w:rsidRDefault="00487F2F" w:rsidP="00730181">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730181">
            <w:pPr>
              <w:jc w:val="cente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487F2F" w:rsidRPr="00780A28" w:rsidRDefault="00487F2F" w:rsidP="00730181">
            <w:pPr>
              <w:rPr>
                <w:rFonts w:cs="Calibri"/>
                <w:color w:val="000000"/>
              </w:rPr>
            </w:pPr>
            <w:r w:rsidRPr="00780A28">
              <w:rPr>
                <w:rFonts w:cs="Calibri"/>
                <w:color w:val="000000"/>
              </w:rPr>
              <w:t> </w:t>
            </w:r>
          </w:p>
        </w:tc>
      </w:tr>
      <w:tr w:rsidR="00487F2F" w:rsidRPr="00780A28" w:rsidTr="00582617">
        <w:trPr>
          <w:trHeight w:val="402"/>
        </w:trPr>
        <w:tc>
          <w:tcPr>
            <w:tcW w:w="923" w:type="dxa"/>
            <w:tcBorders>
              <w:top w:val="nil"/>
              <w:left w:val="single" w:sz="4" w:space="0" w:color="auto"/>
              <w:bottom w:val="single" w:sz="4" w:space="0" w:color="auto"/>
              <w:right w:val="single" w:sz="4" w:space="0" w:color="auto"/>
            </w:tcBorders>
            <w:shd w:val="clear" w:color="auto" w:fill="auto"/>
            <w:noWrap/>
            <w:vAlign w:val="bottom"/>
            <w:hideMark/>
          </w:tcPr>
          <w:p w:rsidR="00487F2F" w:rsidRPr="00780A28" w:rsidRDefault="00487F2F" w:rsidP="00730181">
            <w:pPr>
              <w:rPr>
                <w:rFonts w:ascii="Arial" w:hAnsi="Arial" w:cs="Arial"/>
                <w:bCs/>
                <w:color w:val="000000"/>
              </w:rPr>
            </w:pPr>
            <w:r w:rsidRPr="00780A28">
              <w:rPr>
                <w:rFonts w:ascii="Arial" w:hAnsi="Arial" w:cs="Arial"/>
                <w:bCs/>
                <w:color w:val="000000"/>
              </w:rPr>
              <w:t> </w:t>
            </w:r>
          </w:p>
        </w:tc>
        <w:tc>
          <w:tcPr>
            <w:tcW w:w="1217"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730181">
            <w:pPr>
              <w:rPr>
                <w:rFonts w:ascii="Arial" w:hAnsi="Arial" w:cs="Arial"/>
                <w:bCs/>
                <w:color w:val="000000"/>
              </w:rPr>
            </w:pPr>
            <w:r w:rsidRPr="00780A28">
              <w:rPr>
                <w:rFonts w:ascii="Arial" w:hAnsi="Arial" w:cs="Arial"/>
                <w:bCs/>
                <w:color w:val="000000"/>
              </w:rPr>
              <w:t> </w:t>
            </w:r>
          </w:p>
        </w:tc>
        <w:tc>
          <w:tcPr>
            <w:tcW w:w="2152"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730181">
            <w:pP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730181">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730181">
            <w:pPr>
              <w:jc w:val="cente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730181">
            <w:pPr>
              <w:rPr>
                <w:rFonts w:cs="Calibri"/>
                <w:color w:val="000000"/>
              </w:rPr>
            </w:pPr>
            <w:r w:rsidRPr="00780A28">
              <w:rPr>
                <w:rFonts w:cs="Calibri"/>
                <w:color w:val="000000"/>
              </w:rPr>
              <w:t> </w:t>
            </w:r>
          </w:p>
        </w:tc>
      </w:tr>
      <w:tr w:rsidR="00487F2F" w:rsidRPr="00780A28" w:rsidTr="00582617">
        <w:trPr>
          <w:trHeight w:val="402"/>
        </w:trPr>
        <w:tc>
          <w:tcPr>
            <w:tcW w:w="923" w:type="dxa"/>
            <w:tcBorders>
              <w:top w:val="nil"/>
              <w:left w:val="single" w:sz="4" w:space="0" w:color="auto"/>
              <w:bottom w:val="nil"/>
              <w:right w:val="single" w:sz="4" w:space="0" w:color="auto"/>
            </w:tcBorders>
            <w:shd w:val="clear" w:color="auto" w:fill="auto"/>
            <w:noWrap/>
            <w:vAlign w:val="bottom"/>
            <w:hideMark/>
          </w:tcPr>
          <w:p w:rsidR="00487F2F" w:rsidRPr="00780A28" w:rsidRDefault="00487F2F" w:rsidP="00730181">
            <w:pPr>
              <w:rPr>
                <w:rFonts w:ascii="Arial" w:hAnsi="Arial" w:cs="Arial"/>
                <w:bCs/>
                <w:color w:val="000000"/>
              </w:rPr>
            </w:pPr>
            <w:r w:rsidRPr="00780A28">
              <w:rPr>
                <w:rFonts w:ascii="Arial" w:hAnsi="Arial" w:cs="Arial"/>
                <w:bCs/>
                <w:color w:val="000000"/>
              </w:rPr>
              <w:t> </w:t>
            </w:r>
          </w:p>
        </w:tc>
        <w:tc>
          <w:tcPr>
            <w:tcW w:w="1217" w:type="dxa"/>
            <w:tcBorders>
              <w:top w:val="nil"/>
              <w:left w:val="nil"/>
              <w:bottom w:val="nil"/>
              <w:right w:val="single" w:sz="4" w:space="0" w:color="auto"/>
            </w:tcBorders>
            <w:shd w:val="clear" w:color="auto" w:fill="auto"/>
            <w:noWrap/>
            <w:vAlign w:val="bottom"/>
            <w:hideMark/>
          </w:tcPr>
          <w:p w:rsidR="00487F2F" w:rsidRPr="00780A28" w:rsidRDefault="00487F2F" w:rsidP="00730181">
            <w:pPr>
              <w:rPr>
                <w:rFonts w:ascii="Arial" w:hAnsi="Arial" w:cs="Arial"/>
                <w:bCs/>
                <w:color w:val="000000"/>
              </w:rPr>
            </w:pPr>
            <w:r w:rsidRPr="00780A28">
              <w:rPr>
                <w:rFonts w:ascii="Arial" w:hAnsi="Arial" w:cs="Arial"/>
                <w:bCs/>
                <w:color w:val="000000"/>
              </w:rPr>
              <w:t> </w:t>
            </w:r>
          </w:p>
        </w:tc>
        <w:tc>
          <w:tcPr>
            <w:tcW w:w="2152" w:type="dxa"/>
            <w:tcBorders>
              <w:top w:val="nil"/>
              <w:left w:val="nil"/>
              <w:bottom w:val="nil"/>
              <w:right w:val="single" w:sz="4" w:space="0" w:color="auto"/>
            </w:tcBorders>
            <w:shd w:val="clear" w:color="auto" w:fill="auto"/>
            <w:noWrap/>
            <w:vAlign w:val="bottom"/>
            <w:hideMark/>
          </w:tcPr>
          <w:p w:rsidR="00487F2F" w:rsidRPr="00780A28" w:rsidRDefault="00487F2F" w:rsidP="00730181">
            <w:pP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487F2F" w:rsidRPr="00780A28" w:rsidRDefault="00487F2F" w:rsidP="00730181">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730181">
            <w:pPr>
              <w:jc w:val="cente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487F2F" w:rsidRPr="00780A28" w:rsidRDefault="00487F2F" w:rsidP="00730181">
            <w:pPr>
              <w:rPr>
                <w:rFonts w:cs="Calibri"/>
                <w:color w:val="000000"/>
              </w:rPr>
            </w:pPr>
            <w:r w:rsidRPr="00780A28">
              <w:rPr>
                <w:rFonts w:cs="Calibri"/>
                <w:color w:val="000000"/>
              </w:rPr>
              <w:t> </w:t>
            </w:r>
          </w:p>
        </w:tc>
      </w:tr>
      <w:tr w:rsidR="00487F2F" w:rsidRPr="00780A28" w:rsidTr="00582617">
        <w:trPr>
          <w:trHeight w:val="402"/>
        </w:trPr>
        <w:tc>
          <w:tcPr>
            <w:tcW w:w="923" w:type="dxa"/>
            <w:tcBorders>
              <w:top w:val="nil"/>
              <w:left w:val="single" w:sz="4" w:space="0" w:color="auto"/>
              <w:bottom w:val="single" w:sz="4" w:space="0" w:color="auto"/>
              <w:right w:val="single" w:sz="4" w:space="0" w:color="auto"/>
            </w:tcBorders>
            <w:shd w:val="clear" w:color="auto" w:fill="auto"/>
            <w:noWrap/>
            <w:vAlign w:val="bottom"/>
            <w:hideMark/>
          </w:tcPr>
          <w:p w:rsidR="00487F2F" w:rsidRPr="00780A28" w:rsidRDefault="00487F2F" w:rsidP="00730181">
            <w:pPr>
              <w:rPr>
                <w:rFonts w:ascii="Arial" w:hAnsi="Arial" w:cs="Arial"/>
                <w:bCs/>
                <w:color w:val="000000"/>
              </w:rPr>
            </w:pPr>
            <w:r w:rsidRPr="00780A28">
              <w:rPr>
                <w:rFonts w:ascii="Arial" w:hAnsi="Arial" w:cs="Arial"/>
                <w:bCs/>
                <w:color w:val="000000"/>
              </w:rPr>
              <w:t> </w:t>
            </w:r>
          </w:p>
        </w:tc>
        <w:tc>
          <w:tcPr>
            <w:tcW w:w="1217"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730181">
            <w:pPr>
              <w:rPr>
                <w:rFonts w:ascii="Arial" w:hAnsi="Arial" w:cs="Arial"/>
                <w:bCs/>
                <w:color w:val="000000"/>
              </w:rPr>
            </w:pPr>
            <w:r w:rsidRPr="00780A28">
              <w:rPr>
                <w:rFonts w:ascii="Arial" w:hAnsi="Arial" w:cs="Arial"/>
                <w:bCs/>
                <w:color w:val="000000"/>
              </w:rPr>
              <w:t> </w:t>
            </w:r>
          </w:p>
        </w:tc>
        <w:tc>
          <w:tcPr>
            <w:tcW w:w="2152"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730181">
            <w:pP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730181">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730181">
            <w:pPr>
              <w:jc w:val="cente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730181">
            <w:pPr>
              <w:rPr>
                <w:rFonts w:cs="Calibri"/>
                <w:color w:val="000000"/>
              </w:rPr>
            </w:pPr>
            <w:r w:rsidRPr="00780A28">
              <w:rPr>
                <w:rFonts w:cs="Calibri"/>
                <w:color w:val="000000"/>
              </w:rPr>
              <w:t> </w:t>
            </w:r>
          </w:p>
        </w:tc>
      </w:tr>
      <w:tr w:rsidR="00487F2F" w:rsidRPr="00780A28" w:rsidTr="00582617">
        <w:trPr>
          <w:trHeight w:val="402"/>
        </w:trPr>
        <w:tc>
          <w:tcPr>
            <w:tcW w:w="923" w:type="dxa"/>
            <w:tcBorders>
              <w:top w:val="nil"/>
              <w:left w:val="single" w:sz="4" w:space="0" w:color="auto"/>
              <w:bottom w:val="nil"/>
              <w:right w:val="single" w:sz="4" w:space="0" w:color="auto"/>
            </w:tcBorders>
            <w:shd w:val="clear" w:color="auto" w:fill="auto"/>
            <w:noWrap/>
            <w:vAlign w:val="bottom"/>
            <w:hideMark/>
          </w:tcPr>
          <w:p w:rsidR="00487F2F" w:rsidRPr="00780A28" w:rsidRDefault="00487F2F" w:rsidP="00730181">
            <w:pPr>
              <w:rPr>
                <w:rFonts w:ascii="Arial" w:hAnsi="Arial" w:cs="Arial"/>
                <w:bCs/>
                <w:color w:val="000000"/>
              </w:rPr>
            </w:pPr>
            <w:r w:rsidRPr="00780A28">
              <w:rPr>
                <w:rFonts w:ascii="Arial" w:hAnsi="Arial" w:cs="Arial"/>
                <w:bCs/>
                <w:color w:val="000000"/>
              </w:rPr>
              <w:t> </w:t>
            </w:r>
          </w:p>
        </w:tc>
        <w:tc>
          <w:tcPr>
            <w:tcW w:w="1217" w:type="dxa"/>
            <w:tcBorders>
              <w:top w:val="nil"/>
              <w:left w:val="nil"/>
              <w:bottom w:val="nil"/>
              <w:right w:val="single" w:sz="4" w:space="0" w:color="auto"/>
            </w:tcBorders>
            <w:shd w:val="clear" w:color="auto" w:fill="auto"/>
            <w:noWrap/>
            <w:vAlign w:val="bottom"/>
            <w:hideMark/>
          </w:tcPr>
          <w:p w:rsidR="00487F2F" w:rsidRPr="00780A28" w:rsidRDefault="00487F2F" w:rsidP="00730181">
            <w:pPr>
              <w:rPr>
                <w:rFonts w:ascii="Arial" w:hAnsi="Arial" w:cs="Arial"/>
                <w:bCs/>
                <w:color w:val="000000"/>
              </w:rPr>
            </w:pPr>
            <w:r w:rsidRPr="00780A28">
              <w:rPr>
                <w:rFonts w:ascii="Arial" w:hAnsi="Arial" w:cs="Arial"/>
                <w:bCs/>
                <w:color w:val="000000"/>
              </w:rPr>
              <w:t> </w:t>
            </w:r>
          </w:p>
        </w:tc>
        <w:tc>
          <w:tcPr>
            <w:tcW w:w="2152" w:type="dxa"/>
            <w:tcBorders>
              <w:top w:val="nil"/>
              <w:left w:val="nil"/>
              <w:bottom w:val="nil"/>
              <w:right w:val="single" w:sz="4" w:space="0" w:color="auto"/>
            </w:tcBorders>
            <w:shd w:val="clear" w:color="auto" w:fill="auto"/>
            <w:noWrap/>
            <w:vAlign w:val="bottom"/>
            <w:hideMark/>
          </w:tcPr>
          <w:p w:rsidR="00487F2F" w:rsidRPr="00780A28" w:rsidRDefault="00487F2F" w:rsidP="00730181">
            <w:pP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487F2F" w:rsidRPr="00780A28" w:rsidRDefault="00487F2F" w:rsidP="00730181">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730181">
            <w:pPr>
              <w:jc w:val="cente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487F2F" w:rsidRPr="00780A28" w:rsidRDefault="00487F2F" w:rsidP="00730181">
            <w:pPr>
              <w:rPr>
                <w:rFonts w:cs="Calibri"/>
                <w:color w:val="000000"/>
              </w:rPr>
            </w:pPr>
            <w:r w:rsidRPr="00780A28">
              <w:rPr>
                <w:rFonts w:cs="Calibri"/>
                <w:color w:val="000000"/>
              </w:rPr>
              <w:t> </w:t>
            </w:r>
          </w:p>
        </w:tc>
      </w:tr>
      <w:tr w:rsidR="00487F2F" w:rsidRPr="00780A28" w:rsidTr="00582617">
        <w:trPr>
          <w:trHeight w:val="402"/>
        </w:trPr>
        <w:tc>
          <w:tcPr>
            <w:tcW w:w="923" w:type="dxa"/>
            <w:tcBorders>
              <w:top w:val="nil"/>
              <w:left w:val="single" w:sz="4" w:space="0" w:color="auto"/>
              <w:bottom w:val="single" w:sz="4" w:space="0" w:color="auto"/>
              <w:right w:val="single" w:sz="4" w:space="0" w:color="auto"/>
            </w:tcBorders>
            <w:shd w:val="clear" w:color="auto" w:fill="auto"/>
            <w:noWrap/>
            <w:vAlign w:val="bottom"/>
            <w:hideMark/>
          </w:tcPr>
          <w:p w:rsidR="00487F2F" w:rsidRPr="00780A28" w:rsidRDefault="00487F2F" w:rsidP="00730181">
            <w:pPr>
              <w:rPr>
                <w:rFonts w:ascii="Arial" w:hAnsi="Arial" w:cs="Arial"/>
                <w:bCs/>
                <w:color w:val="000000"/>
              </w:rPr>
            </w:pPr>
            <w:r w:rsidRPr="00780A28">
              <w:rPr>
                <w:rFonts w:ascii="Arial" w:hAnsi="Arial" w:cs="Arial"/>
                <w:bCs/>
                <w:color w:val="000000"/>
              </w:rPr>
              <w:t> </w:t>
            </w:r>
          </w:p>
        </w:tc>
        <w:tc>
          <w:tcPr>
            <w:tcW w:w="1217"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730181">
            <w:pPr>
              <w:rPr>
                <w:rFonts w:ascii="Arial" w:hAnsi="Arial" w:cs="Arial"/>
                <w:bCs/>
                <w:color w:val="000000"/>
              </w:rPr>
            </w:pPr>
            <w:r w:rsidRPr="00780A28">
              <w:rPr>
                <w:rFonts w:ascii="Arial" w:hAnsi="Arial" w:cs="Arial"/>
                <w:bCs/>
                <w:color w:val="000000"/>
              </w:rPr>
              <w:t> </w:t>
            </w:r>
          </w:p>
        </w:tc>
        <w:tc>
          <w:tcPr>
            <w:tcW w:w="2152"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730181">
            <w:pP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730181">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730181">
            <w:pPr>
              <w:jc w:val="cente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730181">
            <w:pPr>
              <w:rPr>
                <w:rFonts w:cs="Calibri"/>
                <w:color w:val="000000"/>
              </w:rPr>
            </w:pPr>
            <w:r w:rsidRPr="00780A28">
              <w:rPr>
                <w:rFonts w:cs="Calibri"/>
                <w:color w:val="000000"/>
              </w:rPr>
              <w:t> </w:t>
            </w:r>
          </w:p>
        </w:tc>
      </w:tr>
      <w:tr w:rsidR="00487F2F" w:rsidRPr="00780A28" w:rsidTr="00582617">
        <w:trPr>
          <w:trHeight w:val="402"/>
        </w:trPr>
        <w:tc>
          <w:tcPr>
            <w:tcW w:w="923" w:type="dxa"/>
            <w:tcBorders>
              <w:top w:val="nil"/>
              <w:left w:val="single" w:sz="4" w:space="0" w:color="auto"/>
              <w:bottom w:val="nil"/>
              <w:right w:val="single" w:sz="4" w:space="0" w:color="auto"/>
            </w:tcBorders>
            <w:shd w:val="clear" w:color="auto" w:fill="auto"/>
            <w:noWrap/>
            <w:vAlign w:val="bottom"/>
            <w:hideMark/>
          </w:tcPr>
          <w:p w:rsidR="00487F2F" w:rsidRPr="00780A28" w:rsidRDefault="00487F2F" w:rsidP="00730181">
            <w:pPr>
              <w:rPr>
                <w:rFonts w:ascii="Arial" w:hAnsi="Arial" w:cs="Arial"/>
                <w:bCs/>
                <w:color w:val="000000"/>
              </w:rPr>
            </w:pPr>
            <w:r w:rsidRPr="00780A28">
              <w:rPr>
                <w:rFonts w:ascii="Arial" w:hAnsi="Arial" w:cs="Arial"/>
                <w:bCs/>
                <w:color w:val="000000"/>
              </w:rPr>
              <w:t> </w:t>
            </w:r>
          </w:p>
        </w:tc>
        <w:tc>
          <w:tcPr>
            <w:tcW w:w="1217" w:type="dxa"/>
            <w:tcBorders>
              <w:top w:val="nil"/>
              <w:left w:val="nil"/>
              <w:bottom w:val="nil"/>
              <w:right w:val="single" w:sz="4" w:space="0" w:color="auto"/>
            </w:tcBorders>
            <w:shd w:val="clear" w:color="auto" w:fill="auto"/>
            <w:noWrap/>
            <w:vAlign w:val="bottom"/>
            <w:hideMark/>
          </w:tcPr>
          <w:p w:rsidR="00487F2F" w:rsidRPr="00780A28" w:rsidRDefault="00487F2F" w:rsidP="00730181">
            <w:pPr>
              <w:rPr>
                <w:rFonts w:ascii="Arial" w:hAnsi="Arial" w:cs="Arial"/>
                <w:bCs/>
                <w:color w:val="000000"/>
              </w:rPr>
            </w:pPr>
            <w:r w:rsidRPr="00780A28">
              <w:rPr>
                <w:rFonts w:ascii="Arial" w:hAnsi="Arial" w:cs="Arial"/>
                <w:bCs/>
                <w:color w:val="000000"/>
              </w:rPr>
              <w:t> </w:t>
            </w:r>
          </w:p>
        </w:tc>
        <w:tc>
          <w:tcPr>
            <w:tcW w:w="2152" w:type="dxa"/>
            <w:tcBorders>
              <w:top w:val="nil"/>
              <w:left w:val="nil"/>
              <w:bottom w:val="nil"/>
              <w:right w:val="single" w:sz="4" w:space="0" w:color="auto"/>
            </w:tcBorders>
            <w:shd w:val="clear" w:color="auto" w:fill="auto"/>
            <w:noWrap/>
            <w:vAlign w:val="bottom"/>
            <w:hideMark/>
          </w:tcPr>
          <w:p w:rsidR="00487F2F" w:rsidRPr="00780A28" w:rsidRDefault="00487F2F" w:rsidP="00730181">
            <w:pP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487F2F" w:rsidRPr="00780A28" w:rsidRDefault="00487F2F" w:rsidP="00730181">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730181">
            <w:pPr>
              <w:jc w:val="cente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487F2F" w:rsidRPr="00780A28" w:rsidRDefault="00487F2F" w:rsidP="00730181">
            <w:pPr>
              <w:rPr>
                <w:rFonts w:cs="Calibri"/>
                <w:color w:val="000000"/>
              </w:rPr>
            </w:pPr>
            <w:r w:rsidRPr="00780A28">
              <w:rPr>
                <w:rFonts w:cs="Calibri"/>
                <w:color w:val="000000"/>
              </w:rPr>
              <w:t> </w:t>
            </w:r>
          </w:p>
        </w:tc>
      </w:tr>
      <w:tr w:rsidR="00487F2F" w:rsidRPr="00780A28" w:rsidTr="00582617">
        <w:trPr>
          <w:trHeight w:val="402"/>
        </w:trPr>
        <w:tc>
          <w:tcPr>
            <w:tcW w:w="923" w:type="dxa"/>
            <w:tcBorders>
              <w:top w:val="nil"/>
              <w:left w:val="single" w:sz="4" w:space="0" w:color="auto"/>
              <w:bottom w:val="single" w:sz="4" w:space="0" w:color="auto"/>
              <w:right w:val="single" w:sz="4" w:space="0" w:color="auto"/>
            </w:tcBorders>
            <w:shd w:val="clear" w:color="auto" w:fill="auto"/>
            <w:noWrap/>
            <w:vAlign w:val="bottom"/>
            <w:hideMark/>
          </w:tcPr>
          <w:p w:rsidR="00487F2F" w:rsidRPr="00780A28" w:rsidRDefault="00487F2F" w:rsidP="00730181">
            <w:pPr>
              <w:rPr>
                <w:rFonts w:ascii="Arial" w:hAnsi="Arial" w:cs="Arial"/>
                <w:bCs/>
                <w:color w:val="000000"/>
              </w:rPr>
            </w:pPr>
            <w:r w:rsidRPr="00780A28">
              <w:rPr>
                <w:rFonts w:ascii="Arial" w:hAnsi="Arial" w:cs="Arial"/>
                <w:bCs/>
                <w:color w:val="000000"/>
              </w:rPr>
              <w:t> </w:t>
            </w:r>
          </w:p>
        </w:tc>
        <w:tc>
          <w:tcPr>
            <w:tcW w:w="1217"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730181">
            <w:pPr>
              <w:rPr>
                <w:rFonts w:ascii="Arial" w:hAnsi="Arial" w:cs="Arial"/>
                <w:bCs/>
                <w:color w:val="000000"/>
              </w:rPr>
            </w:pPr>
            <w:r w:rsidRPr="00780A28">
              <w:rPr>
                <w:rFonts w:ascii="Arial" w:hAnsi="Arial" w:cs="Arial"/>
                <w:bCs/>
                <w:color w:val="000000"/>
              </w:rPr>
              <w:t> </w:t>
            </w:r>
          </w:p>
        </w:tc>
        <w:tc>
          <w:tcPr>
            <w:tcW w:w="2152"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730181">
            <w:pP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730181">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730181">
            <w:pPr>
              <w:jc w:val="cente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730181">
            <w:pPr>
              <w:rPr>
                <w:rFonts w:cs="Calibri"/>
                <w:color w:val="000000"/>
              </w:rPr>
            </w:pPr>
            <w:r w:rsidRPr="00780A28">
              <w:rPr>
                <w:rFonts w:cs="Calibri"/>
                <w:color w:val="000000"/>
              </w:rPr>
              <w:t> </w:t>
            </w:r>
          </w:p>
        </w:tc>
      </w:tr>
      <w:tr w:rsidR="00487F2F" w:rsidRPr="00780A28" w:rsidTr="00582617">
        <w:trPr>
          <w:trHeight w:val="402"/>
        </w:trPr>
        <w:tc>
          <w:tcPr>
            <w:tcW w:w="923" w:type="dxa"/>
            <w:tcBorders>
              <w:top w:val="nil"/>
              <w:left w:val="nil"/>
              <w:bottom w:val="nil"/>
              <w:right w:val="nil"/>
            </w:tcBorders>
            <w:shd w:val="clear" w:color="auto" w:fill="auto"/>
            <w:noWrap/>
            <w:vAlign w:val="bottom"/>
            <w:hideMark/>
          </w:tcPr>
          <w:p w:rsidR="00487F2F" w:rsidRPr="00780A28" w:rsidRDefault="00487F2F" w:rsidP="00730181">
            <w:pPr>
              <w:rPr>
                <w:rFonts w:ascii="Arial" w:hAnsi="Arial" w:cs="Arial"/>
                <w:bCs/>
                <w:color w:val="000000"/>
              </w:rPr>
            </w:pPr>
          </w:p>
        </w:tc>
        <w:tc>
          <w:tcPr>
            <w:tcW w:w="1217" w:type="dxa"/>
            <w:tcBorders>
              <w:top w:val="nil"/>
              <w:left w:val="nil"/>
              <w:bottom w:val="nil"/>
              <w:right w:val="nil"/>
            </w:tcBorders>
            <w:shd w:val="clear" w:color="auto" w:fill="auto"/>
            <w:noWrap/>
            <w:vAlign w:val="bottom"/>
            <w:hideMark/>
          </w:tcPr>
          <w:p w:rsidR="00487F2F" w:rsidRPr="00780A28" w:rsidRDefault="00487F2F" w:rsidP="00730181">
            <w:pPr>
              <w:rPr>
                <w:rFonts w:ascii="Arial" w:hAnsi="Arial" w:cs="Arial"/>
                <w:bCs/>
                <w:color w:val="000000"/>
              </w:rPr>
            </w:pPr>
          </w:p>
        </w:tc>
        <w:tc>
          <w:tcPr>
            <w:tcW w:w="2152" w:type="dxa"/>
            <w:tcBorders>
              <w:top w:val="nil"/>
              <w:left w:val="nil"/>
              <w:bottom w:val="nil"/>
              <w:right w:val="nil"/>
            </w:tcBorders>
            <w:shd w:val="clear" w:color="auto" w:fill="auto"/>
            <w:noWrap/>
            <w:vAlign w:val="bottom"/>
            <w:hideMark/>
          </w:tcPr>
          <w:p w:rsidR="00487F2F" w:rsidRPr="00780A28" w:rsidRDefault="00487F2F" w:rsidP="00730181">
            <w:pPr>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rsidR="00487F2F" w:rsidRPr="00780A28" w:rsidRDefault="00487F2F" w:rsidP="00730181">
            <w:pPr>
              <w:rPr>
                <w:rFonts w:ascii="Arial" w:hAnsi="Arial" w:cs="Arial"/>
                <w:bCs/>
                <w:color w:val="000000"/>
              </w:rPr>
            </w:pPr>
          </w:p>
        </w:tc>
        <w:tc>
          <w:tcPr>
            <w:tcW w:w="4820" w:type="dxa"/>
            <w:tcBorders>
              <w:top w:val="nil"/>
              <w:left w:val="nil"/>
              <w:bottom w:val="nil"/>
              <w:right w:val="nil"/>
            </w:tcBorders>
            <w:shd w:val="clear" w:color="auto" w:fill="auto"/>
            <w:noWrap/>
            <w:vAlign w:val="bottom"/>
            <w:hideMark/>
          </w:tcPr>
          <w:p w:rsidR="00487F2F" w:rsidRPr="00780A28" w:rsidRDefault="00487F2F" w:rsidP="00730181">
            <w:pPr>
              <w:jc w:val="center"/>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rsidR="00487F2F" w:rsidRPr="00780A28" w:rsidRDefault="00487F2F" w:rsidP="00730181">
            <w:pPr>
              <w:rPr>
                <w:rFonts w:cs="Calibri"/>
                <w:color w:val="000000"/>
              </w:rPr>
            </w:pPr>
          </w:p>
        </w:tc>
      </w:tr>
      <w:tr w:rsidR="00487F2F" w:rsidRPr="00780A28" w:rsidTr="00582617">
        <w:trPr>
          <w:trHeight w:val="402"/>
        </w:trPr>
        <w:tc>
          <w:tcPr>
            <w:tcW w:w="10072" w:type="dxa"/>
            <w:gridSpan w:val="5"/>
            <w:tcBorders>
              <w:top w:val="nil"/>
              <w:left w:val="nil"/>
              <w:bottom w:val="nil"/>
              <w:right w:val="nil"/>
            </w:tcBorders>
            <w:shd w:val="clear" w:color="auto" w:fill="auto"/>
            <w:noWrap/>
            <w:vAlign w:val="bottom"/>
            <w:hideMark/>
          </w:tcPr>
          <w:p w:rsidR="00487F2F" w:rsidRPr="00780A28" w:rsidRDefault="00487F2F" w:rsidP="00730181">
            <w:pPr>
              <w:rPr>
                <w:rFonts w:ascii="Arial" w:hAnsi="Arial" w:cs="Arial"/>
                <w:bCs/>
                <w:color w:val="000000"/>
              </w:rPr>
            </w:pPr>
            <w:r w:rsidRPr="00780A28">
              <w:rPr>
                <w:rFonts w:ascii="Arial" w:hAnsi="Arial" w:cs="Arial"/>
                <w:bCs/>
                <w:color w:val="000000"/>
              </w:rPr>
              <w:t>Date archived: _______________________________</w:t>
            </w:r>
          </w:p>
        </w:tc>
        <w:tc>
          <w:tcPr>
            <w:tcW w:w="960" w:type="dxa"/>
            <w:tcBorders>
              <w:top w:val="nil"/>
              <w:left w:val="nil"/>
              <w:bottom w:val="nil"/>
              <w:right w:val="nil"/>
            </w:tcBorders>
            <w:shd w:val="clear" w:color="auto" w:fill="auto"/>
            <w:noWrap/>
            <w:vAlign w:val="bottom"/>
            <w:hideMark/>
          </w:tcPr>
          <w:p w:rsidR="00487F2F" w:rsidRPr="00780A28" w:rsidRDefault="00487F2F" w:rsidP="00730181">
            <w:pPr>
              <w:rPr>
                <w:rFonts w:cs="Calibri"/>
                <w:color w:val="000000"/>
              </w:rPr>
            </w:pPr>
          </w:p>
        </w:tc>
      </w:tr>
      <w:tr w:rsidR="00487F2F" w:rsidRPr="00780A28" w:rsidTr="00582617">
        <w:trPr>
          <w:trHeight w:val="402"/>
        </w:trPr>
        <w:tc>
          <w:tcPr>
            <w:tcW w:w="10072" w:type="dxa"/>
            <w:gridSpan w:val="5"/>
            <w:tcBorders>
              <w:top w:val="nil"/>
              <w:left w:val="nil"/>
              <w:bottom w:val="nil"/>
              <w:right w:val="nil"/>
            </w:tcBorders>
            <w:shd w:val="clear" w:color="auto" w:fill="auto"/>
            <w:noWrap/>
            <w:vAlign w:val="bottom"/>
            <w:hideMark/>
          </w:tcPr>
          <w:p w:rsidR="00487F2F" w:rsidRPr="00780A28" w:rsidRDefault="00487F2F" w:rsidP="00730181">
            <w:pPr>
              <w:rPr>
                <w:rFonts w:ascii="Arial" w:hAnsi="Arial" w:cs="Arial"/>
                <w:bCs/>
                <w:color w:val="000000"/>
              </w:rPr>
            </w:pPr>
            <w:r w:rsidRPr="00780A28">
              <w:rPr>
                <w:rFonts w:ascii="Arial" w:hAnsi="Arial" w:cs="Arial"/>
                <w:bCs/>
                <w:color w:val="000000"/>
              </w:rPr>
              <w:t>Reason: ____________________________________  Initials:__________</w:t>
            </w:r>
          </w:p>
        </w:tc>
        <w:tc>
          <w:tcPr>
            <w:tcW w:w="960" w:type="dxa"/>
            <w:tcBorders>
              <w:top w:val="nil"/>
              <w:left w:val="nil"/>
              <w:bottom w:val="nil"/>
              <w:right w:val="nil"/>
            </w:tcBorders>
            <w:shd w:val="clear" w:color="auto" w:fill="auto"/>
            <w:noWrap/>
            <w:vAlign w:val="bottom"/>
            <w:hideMark/>
          </w:tcPr>
          <w:p w:rsidR="00487F2F" w:rsidRPr="00780A28" w:rsidRDefault="00487F2F" w:rsidP="00730181">
            <w:pPr>
              <w:rPr>
                <w:rFonts w:cs="Calibri"/>
                <w:color w:val="000000"/>
              </w:rPr>
            </w:pPr>
          </w:p>
        </w:tc>
      </w:tr>
    </w:tbl>
    <w:p w:rsidR="00487F2F" w:rsidRDefault="00487F2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sectPr w:rsidR="00487F2F" w:rsidSect="003C2C5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401" w:rsidRDefault="00DA0401">
      <w:r>
        <w:separator/>
      </w:r>
    </w:p>
  </w:endnote>
  <w:endnote w:type="continuationSeparator" w:id="0">
    <w:p w:rsidR="00DA0401" w:rsidRDefault="00DA04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D13" w:rsidRPr="00B40DE0" w:rsidRDefault="008E5D13">
    <w:pPr>
      <w:rPr>
        <w:rFonts w:ascii="Arial" w:hAnsi="Arial" w:cs="Arial"/>
        <w:b w:val="0"/>
      </w:rPr>
    </w:pPr>
    <w:r>
      <w:tab/>
    </w:r>
    <w:r>
      <w:tab/>
    </w:r>
    <w:sdt>
      <w:sdtPr>
        <w:rPr>
          <w:rFonts w:ascii="Arial" w:hAnsi="Arial" w:cs="Arial"/>
          <w:b w:val="0"/>
        </w:rPr>
        <w:id w:val="250395305"/>
        <w:docPartObj>
          <w:docPartGallery w:val="Page Numbers (Top of Page)"/>
          <w:docPartUnique/>
        </w:docPartObj>
      </w:sdtPr>
      <w:sdtContent>
        <w:r>
          <w:rPr>
            <w:rFonts w:ascii="Arial" w:hAnsi="Arial" w:cs="Arial"/>
            <w:b w:val="0"/>
          </w:rPr>
          <w:t xml:space="preserve">                                                                                             </w:t>
        </w:r>
        <w:r w:rsidRPr="00B40DE0">
          <w:rPr>
            <w:rFonts w:ascii="Arial" w:hAnsi="Arial" w:cs="Arial"/>
            <w:b w:val="0"/>
          </w:rPr>
          <w:t xml:space="preserve">Page </w:t>
        </w:r>
        <w:r w:rsidR="008F2D7A" w:rsidRPr="00B40DE0">
          <w:rPr>
            <w:rFonts w:ascii="Arial" w:hAnsi="Arial" w:cs="Arial"/>
            <w:b w:val="0"/>
          </w:rPr>
          <w:fldChar w:fldCharType="begin"/>
        </w:r>
        <w:r w:rsidRPr="00B40DE0">
          <w:rPr>
            <w:rFonts w:ascii="Arial" w:hAnsi="Arial" w:cs="Arial"/>
            <w:b w:val="0"/>
          </w:rPr>
          <w:instrText xml:space="preserve"> PAGE </w:instrText>
        </w:r>
        <w:r w:rsidR="008F2D7A" w:rsidRPr="00B40DE0">
          <w:rPr>
            <w:rFonts w:ascii="Arial" w:hAnsi="Arial" w:cs="Arial"/>
            <w:b w:val="0"/>
          </w:rPr>
          <w:fldChar w:fldCharType="separate"/>
        </w:r>
        <w:r w:rsidR="004E2DD6">
          <w:rPr>
            <w:rFonts w:ascii="Arial" w:hAnsi="Arial" w:cs="Arial"/>
            <w:b w:val="0"/>
            <w:noProof/>
          </w:rPr>
          <w:t>7</w:t>
        </w:r>
        <w:r w:rsidR="008F2D7A" w:rsidRPr="00B40DE0">
          <w:rPr>
            <w:rFonts w:ascii="Arial" w:hAnsi="Arial" w:cs="Arial"/>
            <w:b w:val="0"/>
          </w:rPr>
          <w:fldChar w:fldCharType="end"/>
        </w:r>
        <w:r w:rsidRPr="00B40DE0">
          <w:rPr>
            <w:rFonts w:ascii="Arial" w:hAnsi="Arial" w:cs="Arial"/>
            <w:b w:val="0"/>
          </w:rPr>
          <w:t xml:space="preserve"> of </w:t>
        </w:r>
        <w:r w:rsidR="008F2D7A" w:rsidRPr="00B40DE0">
          <w:rPr>
            <w:rFonts w:ascii="Arial" w:hAnsi="Arial" w:cs="Arial"/>
            <w:b w:val="0"/>
          </w:rPr>
          <w:fldChar w:fldCharType="begin"/>
        </w:r>
        <w:r w:rsidRPr="00B40DE0">
          <w:rPr>
            <w:rFonts w:ascii="Arial" w:hAnsi="Arial" w:cs="Arial"/>
            <w:b w:val="0"/>
          </w:rPr>
          <w:instrText xml:space="preserve"> NUMPAGES  </w:instrText>
        </w:r>
        <w:r w:rsidR="008F2D7A" w:rsidRPr="00B40DE0">
          <w:rPr>
            <w:rFonts w:ascii="Arial" w:hAnsi="Arial" w:cs="Arial"/>
            <w:b w:val="0"/>
          </w:rPr>
          <w:fldChar w:fldCharType="separate"/>
        </w:r>
        <w:r w:rsidR="004E2DD6">
          <w:rPr>
            <w:rFonts w:ascii="Arial" w:hAnsi="Arial" w:cs="Arial"/>
            <w:b w:val="0"/>
            <w:noProof/>
          </w:rPr>
          <w:t>7</w:t>
        </w:r>
        <w:r w:rsidR="008F2D7A" w:rsidRPr="00B40DE0">
          <w:rPr>
            <w:rFonts w:ascii="Arial" w:hAnsi="Arial" w:cs="Arial"/>
            <w:b w:val="0"/>
          </w:rPr>
          <w:fldChar w:fldCharType="end"/>
        </w:r>
      </w:sdtContent>
    </w:sdt>
  </w:p>
  <w:p w:rsidR="008E5D13" w:rsidRDefault="008E5D13">
    <w:pPr>
      <w:pStyle w:val="Footer"/>
      <w:tabs>
        <w:tab w:val="clear" w:pos="8640"/>
        <w:tab w:val="right" w:pos="792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401" w:rsidRDefault="00DA0401">
      <w:r>
        <w:separator/>
      </w:r>
    </w:p>
  </w:footnote>
  <w:footnote w:type="continuationSeparator" w:id="0">
    <w:p w:rsidR="00DA0401" w:rsidRDefault="00DA04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D13" w:rsidRDefault="008E5D13" w:rsidP="00164624">
    <w:pPr>
      <w:pStyle w:val="Header"/>
      <w:rPr>
        <w:rFonts w:ascii="Arial" w:hAnsi="Arial" w:cs="Arial"/>
        <w:b w:val="0"/>
      </w:rPr>
    </w:pPr>
    <w:r>
      <w:rPr>
        <w:rFonts w:ascii="Arial" w:hAnsi="Arial" w:cs="Arial"/>
        <w:b w:val="0"/>
      </w:rPr>
      <w:t>Clin</w:t>
    </w:r>
    <w:r w:rsidRPr="004C3BBF">
      <w:rPr>
        <w:rFonts w:ascii="Arial" w:hAnsi="Arial" w:cs="Arial"/>
        <w:b w:val="0"/>
      </w:rPr>
      <w:t>ical Laboratory</w:t>
    </w:r>
    <w:r>
      <w:rPr>
        <w:rFonts w:ascii="Arial" w:hAnsi="Arial" w:cs="Arial"/>
        <w:b w:val="0"/>
      </w:rPr>
      <w:t xml:space="preserve">                                     </w:t>
    </w:r>
    <w:r w:rsidR="00F56954">
      <w:rPr>
        <w:rFonts w:ascii="Arial" w:hAnsi="Arial" w:cs="Arial"/>
        <w:b w:val="0"/>
      </w:rPr>
      <w:t xml:space="preserve">                               </w:t>
    </w:r>
    <w:r w:rsidR="00E0148A">
      <w:rPr>
        <w:rFonts w:ascii="Arial" w:hAnsi="Arial" w:cs="Arial"/>
        <w:b w:val="0"/>
      </w:rPr>
      <w:t>MICRO-737</w:t>
    </w:r>
  </w:p>
  <w:p w:rsidR="008E5D13" w:rsidRPr="004C3BBF" w:rsidRDefault="008E5D13" w:rsidP="00164624">
    <w:pPr>
      <w:pStyle w:val="Header"/>
      <w:rPr>
        <w:rFonts w:ascii="Arial" w:hAnsi="Arial" w:cs="Arial"/>
        <w:b w:val="0"/>
      </w:rPr>
    </w:pPr>
    <w:r w:rsidRPr="004C3BBF">
      <w:rPr>
        <w:rFonts w:ascii="Arial" w:hAnsi="Arial" w:cs="Arial"/>
        <w:b w:val="0"/>
      </w:rPr>
      <w:t>Alamance Regional Medical Center</w:t>
    </w:r>
    <w:r w:rsidRPr="004C3BBF">
      <w:rPr>
        <w:rFonts w:ascii="Arial" w:hAnsi="Arial" w:cs="Arial"/>
        <w:b w:val="0"/>
      </w:rPr>
      <w:tab/>
    </w:r>
    <w:r>
      <w:rPr>
        <w:rFonts w:ascii="Arial" w:hAnsi="Arial" w:cs="Arial"/>
        <w:b w:val="0"/>
      </w:rPr>
      <w:t xml:space="preserve">                                   </w:t>
    </w:r>
    <w:r w:rsidR="00F56954">
      <w:rPr>
        <w:rFonts w:ascii="Arial" w:hAnsi="Arial" w:cs="Arial"/>
        <w:b w:val="0"/>
      </w:rPr>
      <w:t xml:space="preserve">      Effective Date: 11/14/2014</w:t>
    </w:r>
  </w:p>
  <w:p w:rsidR="008E5D13" w:rsidRDefault="008E5D13">
    <w:pPr>
      <w:pStyle w:val="Header"/>
      <w:rPr>
        <w:rFonts w:ascii="Arial" w:hAnsi="Arial" w:cs="Arial"/>
        <w:b w:val="0"/>
      </w:rPr>
    </w:pPr>
    <w:r w:rsidRPr="004C3BBF">
      <w:rPr>
        <w:rFonts w:ascii="Arial" w:hAnsi="Arial" w:cs="Arial"/>
        <w:b w:val="0"/>
      </w:rPr>
      <w:t>Burlington, NC</w:t>
    </w:r>
    <w:r>
      <w:rPr>
        <w:rFonts w:ascii="Arial" w:hAnsi="Arial" w:cs="Arial"/>
        <w:b w:val="0"/>
      </w:rPr>
      <w:t xml:space="preserve"> 27215</w:t>
    </w:r>
  </w:p>
  <w:p w:rsidR="008E5D13" w:rsidRDefault="008E5D13" w:rsidP="004C3B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135A2"/>
    <w:multiLevelType w:val="hybridMultilevel"/>
    <w:tmpl w:val="8158A4FC"/>
    <w:lvl w:ilvl="0" w:tplc="87C65F54">
      <w:start w:val="1"/>
      <w:numFmt w:val="decimal"/>
      <w:lvlText w:val="%1."/>
      <w:lvlJc w:val="left"/>
      <w:pPr>
        <w:tabs>
          <w:tab w:val="num" w:pos="930"/>
        </w:tabs>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F92D1C"/>
    <w:multiLevelType w:val="hybridMultilevel"/>
    <w:tmpl w:val="AB2A1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35521C"/>
    <w:multiLevelType w:val="hybridMultilevel"/>
    <w:tmpl w:val="E80CB852"/>
    <w:lvl w:ilvl="0" w:tplc="19E842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C374FC4"/>
    <w:multiLevelType w:val="hybridMultilevel"/>
    <w:tmpl w:val="EC5C1C28"/>
    <w:lvl w:ilvl="0" w:tplc="D460EB00">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
    <w:nsid w:val="6D726EB4"/>
    <w:multiLevelType w:val="singleLevel"/>
    <w:tmpl w:val="87C65F54"/>
    <w:lvl w:ilvl="0">
      <w:start w:val="1"/>
      <w:numFmt w:val="decimal"/>
      <w:lvlText w:val="%1."/>
      <w:lvlJc w:val="left"/>
      <w:pPr>
        <w:tabs>
          <w:tab w:val="num" w:pos="930"/>
        </w:tabs>
        <w:ind w:left="930" w:hanging="360"/>
      </w:pPr>
      <w:rPr>
        <w:rFonts w:hint="default"/>
      </w:rPr>
    </w:lvl>
  </w:abstractNum>
  <w:abstractNum w:abstractNumId="5">
    <w:nsid w:val="6DFC2D8B"/>
    <w:multiLevelType w:val="hybridMultilevel"/>
    <w:tmpl w:val="BF640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735776"/>
    <w:multiLevelType w:val="hybridMultilevel"/>
    <w:tmpl w:val="44B66C6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2"/>
  </w:num>
  <w:num w:numId="4">
    <w:abstractNumId w:val="0"/>
  </w:num>
  <w:num w:numId="5">
    <w:abstractNumId w:val="3"/>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attachedTemplate r:id="rId1"/>
  <w:stylePaneFormatFilter w:val="3F01"/>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compat>
  <w:rsids>
    <w:rsidRoot w:val="003C2C5B"/>
    <w:rsid w:val="00070637"/>
    <w:rsid w:val="00091AAC"/>
    <w:rsid w:val="00164624"/>
    <w:rsid w:val="001767A9"/>
    <w:rsid w:val="001D1107"/>
    <w:rsid w:val="001E29EE"/>
    <w:rsid w:val="002159D4"/>
    <w:rsid w:val="00380CBE"/>
    <w:rsid w:val="003C2174"/>
    <w:rsid w:val="003C2C5B"/>
    <w:rsid w:val="003C3289"/>
    <w:rsid w:val="003E15AD"/>
    <w:rsid w:val="0045231B"/>
    <w:rsid w:val="00462A3B"/>
    <w:rsid w:val="00487F2F"/>
    <w:rsid w:val="004C3BBF"/>
    <w:rsid w:val="004E2DD6"/>
    <w:rsid w:val="005419BC"/>
    <w:rsid w:val="00582617"/>
    <w:rsid w:val="005F332C"/>
    <w:rsid w:val="00607B58"/>
    <w:rsid w:val="006230C3"/>
    <w:rsid w:val="00625944"/>
    <w:rsid w:val="00683B27"/>
    <w:rsid w:val="006B4362"/>
    <w:rsid w:val="00730181"/>
    <w:rsid w:val="00784E92"/>
    <w:rsid w:val="00794689"/>
    <w:rsid w:val="00826ADE"/>
    <w:rsid w:val="008366E8"/>
    <w:rsid w:val="008E5D13"/>
    <w:rsid w:val="008F2D7A"/>
    <w:rsid w:val="00987D6C"/>
    <w:rsid w:val="00A64033"/>
    <w:rsid w:val="00B20224"/>
    <w:rsid w:val="00B40DE0"/>
    <w:rsid w:val="00C83923"/>
    <w:rsid w:val="00CB375E"/>
    <w:rsid w:val="00CC05CB"/>
    <w:rsid w:val="00D96A70"/>
    <w:rsid w:val="00DA0401"/>
    <w:rsid w:val="00E0148A"/>
    <w:rsid w:val="00E466DA"/>
    <w:rsid w:val="00E96923"/>
    <w:rsid w:val="00F42697"/>
    <w:rsid w:val="00F56954"/>
    <w:rsid w:val="00F703B2"/>
    <w:rsid w:val="00FB3070"/>
    <w:rsid w:val="00FF4CA0"/>
    <w:rsid w:val="00FF62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2C5B"/>
    <w:pPr>
      <w:overflowPunct w:val="0"/>
      <w:autoSpaceDE w:val="0"/>
      <w:autoSpaceDN w:val="0"/>
      <w:adjustRightInd w:val="0"/>
      <w:textAlignment w:val="baseline"/>
    </w:pPr>
    <w:rPr>
      <w:rFonts w:ascii="CG Times" w:hAnsi="CG Times"/>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C2C5B"/>
    <w:pPr>
      <w:tabs>
        <w:tab w:val="center" w:pos="4320"/>
        <w:tab w:val="right" w:pos="8640"/>
      </w:tabs>
    </w:pPr>
  </w:style>
  <w:style w:type="paragraph" w:styleId="Header">
    <w:name w:val="header"/>
    <w:basedOn w:val="Normal"/>
    <w:rsid w:val="003C2C5B"/>
    <w:pPr>
      <w:tabs>
        <w:tab w:val="center" w:pos="4320"/>
        <w:tab w:val="right" w:pos="8640"/>
      </w:tabs>
    </w:pPr>
  </w:style>
  <w:style w:type="character" w:styleId="PageNumber">
    <w:name w:val="page number"/>
    <w:basedOn w:val="DefaultParagraphFont"/>
    <w:rsid w:val="003C2C5B"/>
  </w:style>
  <w:style w:type="paragraph" w:styleId="ListParagraph">
    <w:name w:val="List Paragraph"/>
    <w:basedOn w:val="Normal"/>
    <w:uiPriority w:val="34"/>
    <w:qFormat/>
    <w:rsid w:val="00FF4CA0"/>
    <w:pPr>
      <w:ind w:left="720"/>
      <w:contextualSpacing/>
    </w:pPr>
  </w:style>
</w:styles>
</file>

<file path=word/webSettings.xml><?xml version="1.0" encoding="utf-8"?>
<w:webSettings xmlns:r="http://schemas.openxmlformats.org/officeDocument/2006/relationships" xmlns:w="http://schemas.openxmlformats.org/wordprocessingml/2006/main">
  <w:divs>
    <w:div w:id="637033310">
      <w:bodyDiv w:val="1"/>
      <w:marLeft w:val="0"/>
      <w:marRight w:val="0"/>
      <w:marTop w:val="0"/>
      <w:marBottom w:val="0"/>
      <w:divBdr>
        <w:top w:val="none" w:sz="0" w:space="0" w:color="auto"/>
        <w:left w:val="none" w:sz="0" w:space="0" w:color="auto"/>
        <w:bottom w:val="none" w:sz="0" w:space="0" w:color="auto"/>
        <w:right w:val="none" w:sz="0" w:space="0" w:color="auto"/>
      </w:divBdr>
    </w:div>
    <w:div w:id="1068575127">
      <w:bodyDiv w:val="1"/>
      <w:marLeft w:val="0"/>
      <w:marRight w:val="0"/>
      <w:marTop w:val="0"/>
      <w:marBottom w:val="0"/>
      <w:divBdr>
        <w:top w:val="none" w:sz="0" w:space="0" w:color="auto"/>
        <w:left w:val="none" w:sz="0" w:space="0" w:color="auto"/>
        <w:bottom w:val="none" w:sz="0" w:space="0" w:color="auto"/>
        <w:right w:val="none" w:sz="0" w:space="0" w:color="auto"/>
      </w:divBdr>
    </w:div>
    <w:div w:id="162391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P:\Micro\Procedures\SO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052913D949334C9E548D6B4D5BDB9E" ma:contentTypeVersion="2" ma:contentTypeDescription="Create a new document." ma:contentTypeScope="" ma:versionID="1e10df615a91e09443d1793a029effc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DBD65C-4B0C-468E-A97B-56EC0B995D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64BBCC-D79F-4A27-9FFA-3B191B19C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F67927B-C044-4800-950C-031377D947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SOP.dot</Template>
  <TotalTime>0</TotalTime>
  <Pages>7</Pages>
  <Words>1008</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GP2-A2 TEMPLATE</vt:lpstr>
    </vt:vector>
  </TitlesOfParts>
  <Company>Alamance Regional Medical Center</Company>
  <LinksUpToDate>false</LinksUpToDate>
  <CharactersWithSpaces>7533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Body Fluid Solid Tissue and Bone Marrow Cultures</dc:title>
  <dc:subject>procedure manual template</dc:subject>
  <dc:creator>rubrmari</dc:creator>
  <cp:keywords>procedure, template, GP2-A2</cp:keywords>
  <dc:description>Prepared form for developing clinical laboratory technical procedure manuals</dc:description>
  <cp:lastModifiedBy>farmjace</cp:lastModifiedBy>
  <cp:revision>2</cp:revision>
  <cp:lastPrinted>2014-12-11T18:22:00Z</cp:lastPrinted>
  <dcterms:created xsi:type="dcterms:W3CDTF">2014-12-22T20:00:00Z</dcterms:created>
  <dcterms:modified xsi:type="dcterms:W3CDTF">2014-12-22T20:00:00Z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0x010100FC052913D949334C9E548D6B4D5BDB9E</vt:lpwstr>
  </property>
</Properties>
</file>