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BF" w:rsidRPr="00D43C65" w:rsidRDefault="004C3BBF" w:rsidP="00494F47">
      <w:pPr>
        <w:pStyle w:val="Header"/>
        <w:pBdr>
          <w:top w:val="single" w:sz="6" w:space="1" w:color="auto"/>
          <w:left w:val="single" w:sz="6" w:space="1" w:color="auto"/>
          <w:bottom w:val="single" w:sz="36" w:space="12" w:color="auto"/>
          <w:right w:val="single" w:sz="36" w:space="1" w:color="auto"/>
        </w:pBdr>
        <w:rPr>
          <w:rFonts w:ascii="Arial" w:hAnsi="Arial" w:cs="Arial"/>
          <w:sz w:val="28"/>
        </w:rPr>
      </w:pPr>
      <w:r w:rsidRPr="004C3BBF">
        <w:rPr>
          <w:rFonts w:ascii="Arial" w:hAnsi="Arial" w:cs="Arial"/>
        </w:rPr>
        <w:t>TITLE</w:t>
      </w:r>
      <w:r w:rsidR="00494F47">
        <w:rPr>
          <w:rFonts w:ascii="Arial" w:hAnsi="Arial" w:cs="Arial"/>
        </w:rPr>
        <w:t xml:space="preserve">:  </w:t>
      </w:r>
      <w:r w:rsidR="00D43C65">
        <w:rPr>
          <w:rFonts w:ascii="Arial" w:hAnsi="Arial" w:cs="Arial"/>
        </w:rPr>
        <w:t xml:space="preserve">Microbiology </w:t>
      </w:r>
      <w:r w:rsidR="00222278">
        <w:rPr>
          <w:rFonts w:ascii="Arial" w:hAnsi="Arial" w:cs="Arial"/>
          <w:sz w:val="28"/>
        </w:rPr>
        <w:t xml:space="preserve">Quality Control Plan </w:t>
      </w:r>
      <w:r w:rsidR="00EF1538">
        <w:rPr>
          <w:rFonts w:ascii="Arial" w:hAnsi="Arial" w:cs="Arial"/>
          <w:sz w:val="28"/>
        </w:rPr>
        <w:t xml:space="preserve">(QCP) </w:t>
      </w:r>
      <w:r w:rsidR="004F75AA">
        <w:rPr>
          <w:rFonts w:ascii="Arial" w:hAnsi="Arial" w:cs="Arial"/>
          <w:sz w:val="28"/>
        </w:rPr>
        <w:t>and Quality Assessment</w:t>
      </w:r>
      <w:r w:rsidR="00A55D2D">
        <w:rPr>
          <w:rFonts w:ascii="Arial" w:hAnsi="Arial" w:cs="Arial"/>
          <w:sz w:val="28"/>
        </w:rPr>
        <w:t xml:space="preserve"> Plan</w:t>
      </w:r>
      <w:r w:rsidR="004F75AA">
        <w:rPr>
          <w:rFonts w:ascii="Arial" w:hAnsi="Arial" w:cs="Arial"/>
          <w:sz w:val="28"/>
        </w:rPr>
        <w:t xml:space="preserve"> (QA</w:t>
      </w:r>
      <w:r w:rsidR="00A55D2D">
        <w:rPr>
          <w:rFonts w:ascii="Arial" w:hAnsi="Arial" w:cs="Arial"/>
          <w:sz w:val="28"/>
        </w:rPr>
        <w:t>P</w:t>
      </w:r>
      <w:r w:rsidR="004F75AA">
        <w:rPr>
          <w:rFonts w:ascii="Arial" w:hAnsi="Arial" w:cs="Arial"/>
          <w:sz w:val="28"/>
        </w:rPr>
        <w:t>)</w:t>
      </w:r>
      <w:r w:rsidR="00D43C65">
        <w:rPr>
          <w:rFonts w:ascii="Arial" w:hAnsi="Arial" w:cs="Arial"/>
          <w:sz w:val="28"/>
        </w:rPr>
        <w:t xml:space="preserve"> </w:t>
      </w:r>
      <w:r w:rsidR="00A55D2D">
        <w:rPr>
          <w:rFonts w:ascii="Arial" w:hAnsi="Arial" w:cs="Arial"/>
          <w:sz w:val="28"/>
        </w:rPr>
        <w:t>of the Individualized Quality Control Program (IQCP)</w:t>
      </w:r>
      <w:r w:rsidR="00D43C65">
        <w:rPr>
          <w:rFonts w:ascii="Arial" w:hAnsi="Arial" w:cs="Arial"/>
          <w:sz w:val="28"/>
        </w:rPr>
        <w:t xml:space="preserve"> </w:t>
      </w:r>
    </w:p>
    <w:p w:rsidR="007D4C8A" w:rsidRDefault="007D4C8A">
      <w:pPr>
        <w:jc w:val="both"/>
        <w:rPr>
          <w:rFonts w:ascii="Arial" w:hAnsi="Arial" w:cs="Arial"/>
          <w:b w:val="0"/>
        </w:rPr>
      </w:pPr>
    </w:p>
    <w:p w:rsidR="004F75AA" w:rsidRPr="00A55D2D" w:rsidRDefault="00494F47" w:rsidP="00A55D2D">
      <w:pPr>
        <w:rPr>
          <w:rFonts w:ascii="Arial" w:hAnsi="Arial" w:cs="Arial"/>
          <w:b w:val="0"/>
        </w:rPr>
      </w:pPr>
      <w:r w:rsidRPr="00A55D2D">
        <w:rPr>
          <w:rFonts w:ascii="Arial" w:hAnsi="Arial" w:cs="Arial"/>
        </w:rPr>
        <w:t>PURPOSE:</w:t>
      </w:r>
      <w:r w:rsidRPr="00A55D2D">
        <w:rPr>
          <w:rFonts w:ascii="Arial" w:hAnsi="Arial" w:cs="Arial"/>
        </w:rPr>
        <w:tab/>
      </w:r>
      <w:r w:rsidR="004F75AA" w:rsidRPr="00A55D2D">
        <w:rPr>
          <w:rFonts w:ascii="Arial" w:hAnsi="Arial" w:cs="Arial"/>
          <w:b w:val="0"/>
        </w:rPr>
        <w:t xml:space="preserve">The </w:t>
      </w:r>
      <w:r w:rsidR="004F75AA" w:rsidRPr="00A55D2D">
        <w:rPr>
          <w:rFonts w:ascii="Arial" w:eastAsia="ヒラギノ角ゴ Pro W3" w:hAnsi="Arial" w:cs="Arial"/>
          <w:b w:val="0"/>
          <w:bCs/>
          <w:kern w:val="24"/>
        </w:rPr>
        <w:t xml:space="preserve">Quality Control Plan - defines all aspects monitored based on risk assessment. </w:t>
      </w:r>
      <w:r w:rsidR="00A55D2D">
        <w:rPr>
          <w:rFonts w:ascii="Arial" w:eastAsia="ヒラギノ角ゴ Pro W3" w:hAnsi="Arial" w:cs="Arial"/>
          <w:b w:val="0"/>
          <w:bCs/>
          <w:kern w:val="24"/>
        </w:rPr>
        <w:t xml:space="preserve">The </w:t>
      </w:r>
      <w:r w:rsidR="00A55D2D" w:rsidRPr="00A55D2D">
        <w:rPr>
          <w:rFonts w:ascii="Arial" w:hAnsi="Arial" w:cs="Arial"/>
          <w:b w:val="0"/>
        </w:rPr>
        <w:t>Quality Control Plan (QCP</w:t>
      </w:r>
      <w:r w:rsidR="00142543" w:rsidRPr="00A55D2D">
        <w:rPr>
          <w:rFonts w:ascii="Arial" w:hAnsi="Arial" w:cs="Arial"/>
          <w:b w:val="0"/>
        </w:rPr>
        <w:t xml:space="preserve">) </w:t>
      </w:r>
      <w:r w:rsidR="00142543">
        <w:rPr>
          <w:rFonts w:ascii="Arial" w:hAnsi="Arial" w:cs="Arial"/>
          <w:b w:val="0"/>
        </w:rPr>
        <w:t>is</w:t>
      </w:r>
      <w:r w:rsidR="00A55D2D">
        <w:rPr>
          <w:rFonts w:ascii="Arial" w:hAnsi="Arial" w:cs="Arial"/>
          <w:b w:val="0"/>
        </w:rPr>
        <w:t xml:space="preserve"> </w:t>
      </w:r>
      <w:r w:rsidR="00A55D2D" w:rsidRPr="00A55D2D">
        <w:rPr>
          <w:rFonts w:ascii="Arial" w:hAnsi="Arial" w:cs="Arial"/>
          <w:b w:val="0"/>
        </w:rPr>
        <w:t>the laboratory’s</w:t>
      </w:r>
      <w:r w:rsidR="00A55D2D">
        <w:rPr>
          <w:rFonts w:ascii="Arial" w:hAnsi="Arial" w:cs="Arial"/>
          <w:b w:val="0"/>
        </w:rPr>
        <w:t xml:space="preserve"> standard operating procedure</w:t>
      </w:r>
      <w:r w:rsidR="00A55D2D" w:rsidRPr="00A55D2D">
        <w:rPr>
          <w:rFonts w:ascii="Arial" w:hAnsi="Arial" w:cs="Arial"/>
          <w:b w:val="0"/>
        </w:rPr>
        <w:t xml:space="preserve"> describing the practices and resources to ensure quality for a test system.  </w:t>
      </w:r>
      <w:r w:rsidR="00A55D2D">
        <w:rPr>
          <w:rFonts w:ascii="Arial" w:hAnsi="Arial" w:cs="Arial"/>
          <w:b w:val="0"/>
        </w:rPr>
        <w:t>T</w:t>
      </w:r>
      <w:r w:rsidR="00A55D2D" w:rsidRPr="00A55D2D">
        <w:rPr>
          <w:rFonts w:ascii="Arial" w:hAnsi="Arial" w:cs="Arial"/>
          <w:b w:val="0"/>
        </w:rPr>
        <w:t>he Quality Assessment Plan (QAP) is the laboratory’s policy for monitoring the effectiveness of the IQCP.</w:t>
      </w:r>
    </w:p>
    <w:p w:rsidR="00222278" w:rsidRPr="00222278" w:rsidRDefault="00222278" w:rsidP="00222278">
      <w:pPr>
        <w:rPr>
          <w:rFonts w:ascii="Arial" w:hAnsi="Arial" w:cs="Arial"/>
          <w:b w:val="0"/>
        </w:rPr>
      </w:pPr>
      <w:r w:rsidRPr="00222278">
        <w:rPr>
          <w:rFonts w:ascii="Arial" w:hAnsi="Arial" w:cs="Arial"/>
          <w:b w:val="0"/>
        </w:rPr>
        <w:t xml:space="preserve">           </w:t>
      </w:r>
    </w:p>
    <w:p w:rsidR="00222278" w:rsidRPr="00222278" w:rsidRDefault="00494F47" w:rsidP="00222278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222278">
        <w:rPr>
          <w:rFonts w:ascii="Arial" w:hAnsi="Arial" w:cs="Arial"/>
        </w:rPr>
        <w:t xml:space="preserve">SCOPE:  </w:t>
      </w:r>
      <w:r w:rsidR="00D43C65">
        <w:rPr>
          <w:rFonts w:ascii="Arial" w:hAnsi="Arial" w:cs="Arial"/>
          <w:b w:val="0"/>
        </w:rPr>
        <w:t xml:space="preserve">Applies to </w:t>
      </w:r>
      <w:r w:rsidR="00A55D2D">
        <w:rPr>
          <w:rFonts w:ascii="Arial" w:hAnsi="Arial" w:cs="Arial"/>
          <w:b w:val="0"/>
        </w:rPr>
        <w:t xml:space="preserve">microbiology </w:t>
      </w:r>
      <w:r w:rsidR="00222278" w:rsidRPr="00222278">
        <w:rPr>
          <w:rFonts w:ascii="Arial" w:hAnsi="Arial" w:cs="Arial"/>
          <w:b w:val="0"/>
        </w:rPr>
        <w:t>non-waived testing within the laboratory that does not have two or more levels of controls run e</w:t>
      </w:r>
      <w:r w:rsidR="004F75AA">
        <w:rPr>
          <w:rFonts w:ascii="Arial" w:hAnsi="Arial" w:cs="Arial"/>
          <w:b w:val="0"/>
        </w:rPr>
        <w:t xml:space="preserve">ach day of testing.  </w:t>
      </w:r>
    </w:p>
    <w:p w:rsidR="00494F47" w:rsidRPr="00494F47" w:rsidRDefault="00494F47" w:rsidP="00494F47">
      <w:pPr>
        <w:rPr>
          <w:rFonts w:ascii="Arial" w:hAnsi="Arial" w:cs="Arial"/>
          <w:b w:val="0"/>
        </w:rPr>
      </w:pPr>
    </w:p>
    <w:p w:rsidR="00494F47" w:rsidRDefault="00494F47" w:rsidP="00494F47">
      <w:pPr>
        <w:rPr>
          <w:rFonts w:ascii="Arial" w:hAnsi="Arial" w:cs="Arial"/>
          <w:b w:val="0"/>
        </w:rPr>
      </w:pPr>
      <w:r w:rsidRPr="00494F47">
        <w:rPr>
          <w:rFonts w:ascii="Arial" w:hAnsi="Arial" w:cs="Arial"/>
        </w:rPr>
        <w:t>PROCEDURE</w:t>
      </w:r>
      <w:r w:rsidRPr="001864E9">
        <w:rPr>
          <w:rFonts w:ascii="Arial" w:hAnsi="Arial" w:cs="Arial"/>
        </w:rPr>
        <w:t xml:space="preserve">: </w:t>
      </w:r>
      <w:r w:rsidRPr="001864E9">
        <w:rPr>
          <w:rFonts w:ascii="Arial" w:hAnsi="Arial" w:cs="Arial"/>
          <w:b w:val="0"/>
        </w:rPr>
        <w:t xml:space="preserve"> </w:t>
      </w:r>
      <w:r w:rsidR="004F75AA">
        <w:rPr>
          <w:rFonts w:ascii="Arial" w:hAnsi="Arial" w:cs="Arial"/>
          <w:b w:val="0"/>
        </w:rPr>
        <w:t xml:space="preserve"> </w:t>
      </w:r>
      <w:r w:rsidR="007D4C8A" w:rsidRPr="00222278">
        <w:rPr>
          <w:rFonts w:ascii="Arial" w:hAnsi="Arial" w:cs="Arial"/>
          <w:b w:val="0"/>
        </w:rPr>
        <w:t xml:space="preserve"> </w:t>
      </w:r>
      <w:r w:rsidR="00C108CE">
        <w:rPr>
          <w:rFonts w:ascii="Arial" w:hAnsi="Arial" w:cs="Arial"/>
          <w:b w:val="0"/>
        </w:rPr>
        <w:t xml:space="preserve">The Quality Control Plan is followed for each </w:t>
      </w:r>
      <w:r w:rsidR="000344D8">
        <w:rPr>
          <w:rFonts w:ascii="Arial" w:hAnsi="Arial" w:cs="Arial"/>
          <w:b w:val="0"/>
        </w:rPr>
        <w:t>test/test system</w:t>
      </w:r>
      <w:r w:rsidR="00C108CE">
        <w:rPr>
          <w:rFonts w:ascii="Arial" w:hAnsi="Arial" w:cs="Arial"/>
          <w:b w:val="0"/>
        </w:rPr>
        <w:t xml:space="preserve"> as outlined in </w:t>
      </w:r>
      <w:r w:rsidR="000344D8">
        <w:rPr>
          <w:rFonts w:ascii="Arial" w:hAnsi="Arial" w:cs="Arial"/>
          <w:b w:val="0"/>
        </w:rPr>
        <w:t xml:space="preserve">the Quality Control Plan </w:t>
      </w:r>
      <w:r w:rsidR="00C108CE">
        <w:rPr>
          <w:rFonts w:ascii="Arial" w:hAnsi="Arial" w:cs="Arial"/>
          <w:b w:val="0"/>
        </w:rPr>
        <w:t>chart</w:t>
      </w:r>
      <w:r w:rsidR="000344D8">
        <w:rPr>
          <w:rFonts w:ascii="Arial" w:hAnsi="Arial" w:cs="Arial"/>
          <w:b w:val="0"/>
        </w:rPr>
        <w:t>s below</w:t>
      </w:r>
      <w:r w:rsidR="00C108CE">
        <w:rPr>
          <w:rFonts w:ascii="Arial" w:hAnsi="Arial" w:cs="Arial"/>
          <w:b w:val="0"/>
        </w:rPr>
        <w:t>. Routine troubleshooting and investigation must be performed and documented for any outliers as outlined in the specific quality control procedures for each test/test system.</w:t>
      </w:r>
    </w:p>
    <w:p w:rsidR="000344D8" w:rsidRDefault="000344D8" w:rsidP="00494F47">
      <w:pPr>
        <w:rPr>
          <w:rFonts w:ascii="Arial" w:hAnsi="Arial" w:cs="Arial"/>
          <w:b w:val="0"/>
        </w:rPr>
      </w:pPr>
    </w:p>
    <w:p w:rsidR="000344D8" w:rsidRPr="00AF2652" w:rsidRDefault="000344D8" w:rsidP="000344D8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Quality Assessment Plan for each test/test system is outlined in the charts below and includes the </w:t>
      </w:r>
      <w:r w:rsidR="00142543">
        <w:rPr>
          <w:rFonts w:ascii="Arial" w:hAnsi="Arial" w:cs="Arial"/>
          <w:b w:val="0"/>
        </w:rPr>
        <w:t>activity</w:t>
      </w:r>
      <w:r>
        <w:rPr>
          <w:rFonts w:ascii="Arial" w:hAnsi="Arial" w:cs="Arial"/>
          <w:b w:val="0"/>
        </w:rPr>
        <w:t xml:space="preserve"> to monitor and the frequency. </w:t>
      </w:r>
      <w:r w:rsidRPr="00AF2652">
        <w:rPr>
          <w:rFonts w:ascii="Arial" w:hAnsi="Arial" w:cs="Arial"/>
          <w:b w:val="0"/>
        </w:rPr>
        <w:t>If and when error(s) occurs, that is unacceptable, a formal</w:t>
      </w:r>
      <w:r>
        <w:rPr>
          <w:rFonts w:ascii="Arial" w:hAnsi="Arial" w:cs="Arial"/>
          <w:b w:val="0"/>
        </w:rPr>
        <w:t xml:space="preserve"> investigation must take place</w:t>
      </w:r>
      <w:r w:rsidRPr="00AF2652">
        <w:rPr>
          <w:rFonts w:ascii="Arial" w:hAnsi="Arial" w:cs="Arial"/>
          <w:b w:val="0"/>
        </w:rPr>
        <w:t xml:space="preserve"> to see if there are any steps that could be either added or change existing ones to better </w:t>
      </w:r>
      <w:r w:rsidRPr="00AF2652">
        <w:rPr>
          <w:rFonts w:ascii="Arial" w:hAnsi="Arial" w:cs="Arial"/>
          <w:b w:val="0"/>
          <w:i/>
        </w:rPr>
        <w:t>reduce*</w:t>
      </w:r>
      <w:r w:rsidRPr="00AF2652">
        <w:rPr>
          <w:rFonts w:ascii="Arial" w:hAnsi="Arial" w:cs="Arial"/>
          <w:b w:val="0"/>
        </w:rPr>
        <w:t xml:space="preserve"> error and suite testing needs.</w:t>
      </w:r>
      <w:r>
        <w:rPr>
          <w:rFonts w:ascii="Arial" w:hAnsi="Arial" w:cs="Arial"/>
          <w:b w:val="0"/>
        </w:rPr>
        <w:t xml:space="preserve"> </w:t>
      </w:r>
    </w:p>
    <w:p w:rsidR="000344D8" w:rsidRDefault="000344D8" w:rsidP="00494F47">
      <w:pPr>
        <w:rPr>
          <w:rFonts w:ascii="Arial" w:hAnsi="Arial" w:cs="Arial"/>
          <w:b w:val="0"/>
        </w:rPr>
      </w:pPr>
    </w:p>
    <w:p w:rsidR="005F3B2D" w:rsidRPr="005F3B2D" w:rsidRDefault="005F3B2D" w:rsidP="00494F47">
      <w:pPr>
        <w:rPr>
          <w:rFonts w:ascii="Arial" w:hAnsi="Arial" w:cs="Arial"/>
          <w:u w:val="single"/>
        </w:rPr>
      </w:pPr>
      <w:r w:rsidRPr="005F3B2D">
        <w:rPr>
          <w:rFonts w:ascii="Arial" w:hAnsi="Arial" w:cs="Arial"/>
          <w:u w:val="single"/>
        </w:rPr>
        <w:t>Media</w:t>
      </w:r>
    </w:p>
    <w:p w:rsidR="005F3B2D" w:rsidRPr="005513AE" w:rsidRDefault="005F3B2D" w:rsidP="005F3B2D">
      <w:pPr>
        <w:jc w:val="center"/>
        <w:rPr>
          <w:rFonts w:ascii="Arial" w:hAnsi="Arial" w:cs="Arial"/>
        </w:rPr>
      </w:pPr>
      <w:r w:rsidRPr="005513AE">
        <w:rPr>
          <w:rFonts w:ascii="Arial" w:hAnsi="Arial" w:cs="Arial"/>
        </w:rPr>
        <w:t xml:space="preserve">Quality </w:t>
      </w:r>
      <w:r>
        <w:rPr>
          <w:rFonts w:ascii="Arial" w:hAnsi="Arial" w:cs="Arial"/>
        </w:rPr>
        <w:t xml:space="preserve">Control </w:t>
      </w:r>
      <w:r w:rsidRPr="005513AE">
        <w:rPr>
          <w:rFonts w:ascii="Arial" w:hAnsi="Arial" w:cs="Arial"/>
        </w:rPr>
        <w:t>Plan:</w:t>
      </w:r>
    </w:p>
    <w:tbl>
      <w:tblPr>
        <w:tblStyle w:val="TableGrid"/>
        <w:tblW w:w="10075" w:type="dxa"/>
        <w:tblLook w:val="04A0"/>
      </w:tblPr>
      <w:tblGrid>
        <w:gridCol w:w="2155"/>
        <w:gridCol w:w="2070"/>
        <w:gridCol w:w="5850"/>
      </w:tblGrid>
      <w:tr w:rsidR="005F3B2D" w:rsidTr="00AD5B88">
        <w:tc>
          <w:tcPr>
            <w:tcW w:w="2155" w:type="dxa"/>
          </w:tcPr>
          <w:p w:rsidR="005F3B2D" w:rsidRPr="005513AE" w:rsidRDefault="005F3B2D" w:rsidP="00AD5B88">
            <w:pPr>
              <w:rPr>
                <w:rFonts w:ascii="Arial" w:hAnsi="Arial" w:cs="Arial"/>
              </w:rPr>
            </w:pPr>
            <w:r w:rsidRPr="005513AE">
              <w:rPr>
                <w:rFonts w:ascii="Arial" w:hAnsi="Arial" w:cs="Arial"/>
              </w:rPr>
              <w:t>Type of Quality Control</w:t>
            </w:r>
          </w:p>
        </w:tc>
        <w:tc>
          <w:tcPr>
            <w:tcW w:w="2070" w:type="dxa"/>
          </w:tcPr>
          <w:p w:rsidR="005F3B2D" w:rsidRPr="005513AE" w:rsidRDefault="005F3B2D" w:rsidP="00AD5B88">
            <w:pPr>
              <w:rPr>
                <w:rFonts w:ascii="Arial" w:hAnsi="Arial" w:cs="Arial"/>
              </w:rPr>
            </w:pPr>
            <w:r w:rsidRPr="005513AE">
              <w:rPr>
                <w:rFonts w:ascii="Arial" w:hAnsi="Arial" w:cs="Arial"/>
              </w:rPr>
              <w:t>Frequency</w:t>
            </w:r>
          </w:p>
        </w:tc>
        <w:tc>
          <w:tcPr>
            <w:tcW w:w="5850" w:type="dxa"/>
          </w:tcPr>
          <w:p w:rsidR="005F3B2D" w:rsidRPr="005513AE" w:rsidRDefault="005F3B2D" w:rsidP="00AD5B88">
            <w:pPr>
              <w:rPr>
                <w:rFonts w:ascii="Arial" w:hAnsi="Arial" w:cs="Arial"/>
              </w:rPr>
            </w:pPr>
            <w:r w:rsidRPr="005513AE">
              <w:rPr>
                <w:rFonts w:ascii="Arial" w:hAnsi="Arial" w:cs="Arial"/>
              </w:rPr>
              <w:t>Criteria for Acceptability</w:t>
            </w:r>
          </w:p>
          <w:p w:rsidR="005F3B2D" w:rsidRPr="005513AE" w:rsidRDefault="00F648A2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(Range of Acceptable Result</w:t>
            </w:r>
            <w:r w:rsidR="005F3B2D" w:rsidRPr="005513AE">
              <w:rPr>
                <w:rFonts w:ascii="Arial" w:hAnsi="Arial" w:cs="Arial"/>
              </w:rPr>
              <w:t>s)</w:t>
            </w:r>
          </w:p>
        </w:tc>
      </w:tr>
      <w:tr w:rsidR="005F3B2D" w:rsidTr="00AD5B88">
        <w:tc>
          <w:tcPr>
            <w:tcW w:w="2155" w:type="dxa"/>
          </w:tcPr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>Temperature Checks</w:t>
            </w:r>
          </w:p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>Room temp lab</w:t>
            </w:r>
          </w:p>
          <w:p w:rsidR="005F3B2D" w:rsidRPr="005513AE" w:rsidRDefault="005F3B2D" w:rsidP="005F3B2D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 xml:space="preserve">Refrigerator </w:t>
            </w:r>
          </w:p>
        </w:tc>
        <w:tc>
          <w:tcPr>
            <w:tcW w:w="2070" w:type="dxa"/>
          </w:tcPr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>Daily</w:t>
            </w:r>
          </w:p>
        </w:tc>
        <w:tc>
          <w:tcPr>
            <w:tcW w:w="5850" w:type="dxa"/>
          </w:tcPr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</w:p>
          <w:p w:rsidR="005F3B2D" w:rsidRDefault="005F3B2D" w:rsidP="00AD5B88">
            <w:pPr>
              <w:rPr>
                <w:rFonts w:ascii="Arial" w:hAnsi="Arial" w:cs="Arial"/>
                <w:b w:val="0"/>
              </w:rPr>
            </w:pPr>
          </w:p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 xml:space="preserve">Between 15 </w:t>
            </w:r>
            <w:r>
              <w:rPr>
                <w:rFonts w:ascii="Arial" w:hAnsi="Arial" w:cs="Arial"/>
                <w:b w:val="0"/>
              </w:rPr>
              <w:t>–</w:t>
            </w:r>
            <w:r w:rsidRPr="005513AE">
              <w:rPr>
                <w:rFonts w:ascii="Arial" w:hAnsi="Arial" w:cs="Arial"/>
                <w:b w:val="0"/>
              </w:rPr>
              <w:t xml:space="preserve"> 30</w:t>
            </w:r>
            <w:r w:rsidRPr="005513AE">
              <w:rPr>
                <w:rFonts w:ascii="Cambria Math" w:hAnsi="Cambria Math" w:cs="Cambria Math"/>
                <w:b w:val="0"/>
              </w:rPr>
              <w:t>⁰</w:t>
            </w:r>
            <w:r w:rsidRPr="005513AE">
              <w:rPr>
                <w:rFonts w:ascii="Arial" w:hAnsi="Arial" w:cs="Arial"/>
                <w:b w:val="0"/>
              </w:rPr>
              <w:t xml:space="preserve">C </w:t>
            </w:r>
          </w:p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 xml:space="preserve">Between 2 </w:t>
            </w:r>
            <w:r>
              <w:rPr>
                <w:rFonts w:ascii="Arial" w:hAnsi="Arial" w:cs="Arial"/>
                <w:b w:val="0"/>
              </w:rPr>
              <w:t>–</w:t>
            </w:r>
            <w:r w:rsidRPr="005513AE">
              <w:rPr>
                <w:rFonts w:ascii="Arial" w:hAnsi="Arial" w:cs="Arial"/>
                <w:b w:val="0"/>
              </w:rPr>
              <w:t xml:space="preserve"> 8</w:t>
            </w:r>
            <w:r w:rsidRPr="005513AE">
              <w:rPr>
                <w:rFonts w:ascii="Cambria Math" w:hAnsi="Cambria Math" w:cs="Cambria Math"/>
                <w:b w:val="0"/>
              </w:rPr>
              <w:t>⁰</w:t>
            </w:r>
            <w:r w:rsidRPr="005513AE">
              <w:rPr>
                <w:rFonts w:ascii="Arial" w:hAnsi="Arial" w:cs="Arial"/>
                <w:b w:val="0"/>
              </w:rPr>
              <w:t>C</w:t>
            </w:r>
          </w:p>
        </w:tc>
      </w:tr>
      <w:tr w:rsidR="005F3B2D" w:rsidTr="00AD5B88">
        <w:tc>
          <w:tcPr>
            <w:tcW w:w="2155" w:type="dxa"/>
          </w:tcPr>
          <w:p w:rsidR="005F3B2D" w:rsidRPr="005513AE" w:rsidRDefault="005F3B2D" w:rsidP="005F3B2D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 xml:space="preserve">Verify </w:t>
            </w:r>
            <w:r>
              <w:rPr>
                <w:rFonts w:ascii="Arial" w:hAnsi="Arial" w:cs="Arial"/>
                <w:b w:val="0"/>
              </w:rPr>
              <w:t>media sterility and visual acceptability.</w:t>
            </w:r>
          </w:p>
        </w:tc>
        <w:tc>
          <w:tcPr>
            <w:tcW w:w="2070" w:type="dxa"/>
          </w:tcPr>
          <w:p w:rsidR="005F3B2D" w:rsidRPr="005513AE" w:rsidRDefault="005F3B2D" w:rsidP="005F3B2D">
            <w:pPr>
              <w:rPr>
                <w:rFonts w:ascii="Arial" w:hAnsi="Arial" w:cs="Arial"/>
                <w:b w:val="0"/>
              </w:rPr>
            </w:pPr>
            <w:r w:rsidRPr="005513AE">
              <w:rPr>
                <w:rFonts w:ascii="Arial" w:hAnsi="Arial" w:cs="Arial"/>
                <w:b w:val="0"/>
              </w:rPr>
              <w:t xml:space="preserve">With each </w:t>
            </w:r>
            <w:r>
              <w:rPr>
                <w:rFonts w:ascii="Arial" w:hAnsi="Arial" w:cs="Arial"/>
                <w:b w:val="0"/>
              </w:rPr>
              <w:t>shipment or lot number</w:t>
            </w:r>
          </w:p>
        </w:tc>
        <w:tc>
          <w:tcPr>
            <w:tcW w:w="5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18"/>
            </w:tblGrid>
            <w:tr w:rsidR="005F3B2D" w:rsidRPr="005513AE" w:rsidTr="00AD5B88">
              <w:trPr>
                <w:trHeight w:val="360"/>
              </w:trPr>
              <w:tc>
                <w:tcPr>
                  <w:tcW w:w="0" w:type="auto"/>
                </w:tcPr>
                <w:p w:rsidR="005F3B2D" w:rsidRPr="005513AE" w:rsidRDefault="005F3B2D" w:rsidP="005F3B2D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5513AE">
                    <w:rPr>
                      <w:rFonts w:ascii="Arial" w:hAnsi="Arial" w:cs="Arial"/>
                      <w:b w:val="0"/>
                      <w:color w:val="000000"/>
                    </w:rPr>
                    <w:t xml:space="preserve">Refer to </w:t>
                  </w:r>
                  <w:r>
                    <w:rPr>
                      <w:rFonts w:ascii="Arial" w:hAnsi="Arial" w:cs="Arial"/>
                      <w:b w:val="0"/>
                      <w:color w:val="000000"/>
                    </w:rPr>
                    <w:t>Media Quality Control SOP</w:t>
                  </w:r>
                  <w:r w:rsidRPr="005513AE">
                    <w:rPr>
                      <w:rFonts w:ascii="Arial" w:hAnsi="Arial" w:cs="Arial"/>
                      <w:b w:val="0"/>
                      <w:color w:val="000000"/>
                    </w:rPr>
                    <w:t xml:space="preserve"> </w:t>
                  </w:r>
                </w:p>
              </w:tc>
            </w:tr>
          </w:tbl>
          <w:p w:rsidR="005F3B2D" w:rsidRPr="005513AE" w:rsidRDefault="00F648A2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Monitor expiration dates.</w:t>
            </w:r>
          </w:p>
        </w:tc>
      </w:tr>
      <w:tr w:rsidR="005F3B2D" w:rsidTr="00AD5B88">
        <w:tc>
          <w:tcPr>
            <w:tcW w:w="2155" w:type="dxa"/>
          </w:tcPr>
          <w:p w:rsidR="005F3B2D" w:rsidRPr="005513AE" w:rsidRDefault="005F3B2D" w:rsidP="005F3B2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External QC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4"/>
            </w:tblGrid>
            <w:tr w:rsidR="005F3B2D" w:rsidRPr="005513AE" w:rsidTr="00AD5B88">
              <w:trPr>
                <w:trHeight w:val="1680"/>
              </w:trPr>
              <w:tc>
                <w:tcPr>
                  <w:tcW w:w="0" w:type="auto"/>
                </w:tcPr>
                <w:p w:rsidR="005F3B2D" w:rsidRPr="005513A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5513AE">
                    <w:rPr>
                      <w:rFonts w:ascii="Arial" w:hAnsi="Arial" w:cs="Arial"/>
                      <w:b w:val="0"/>
                      <w:color w:val="000000"/>
                    </w:rPr>
                    <w:t>Each new lot/shipment</w:t>
                  </w:r>
                  <w:r>
                    <w:rPr>
                      <w:rFonts w:ascii="Arial" w:hAnsi="Arial" w:cs="Arial"/>
                      <w:b w:val="0"/>
                      <w:color w:val="000000"/>
                    </w:rPr>
                    <w:t xml:space="preserve"> with appropriate ATCC organisms</w:t>
                  </w:r>
                  <w:r w:rsidRPr="005513AE">
                    <w:rPr>
                      <w:rFonts w:ascii="Arial" w:hAnsi="Arial" w:cs="Arial"/>
                      <w:b w:val="0"/>
                      <w:color w:val="000000"/>
                    </w:rPr>
                    <w:t xml:space="preserve">. </w:t>
                  </w:r>
                </w:p>
                <w:p w:rsidR="005F3B2D" w:rsidRPr="005513AE" w:rsidRDefault="005F3B2D" w:rsidP="00AD5B88">
                  <w:pPr>
                    <w:numPr>
                      <w:ilvl w:val="0"/>
                      <w:numId w:val="16"/>
                    </w:numPr>
                    <w:overflowPunct/>
                    <w:textAlignment w:val="auto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</w:tc>
            </w:tr>
          </w:tbl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850" w:type="dxa"/>
          </w:tcPr>
          <w:p w:rsidR="005F3B2D" w:rsidRPr="005513AE" w:rsidRDefault="005F3B2D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34"/>
            </w:tblGrid>
            <w:tr w:rsidR="005F3B2D" w:rsidRPr="005513AE" w:rsidTr="00AD5B88">
              <w:trPr>
                <w:trHeight w:val="600"/>
              </w:trPr>
              <w:tc>
                <w:tcPr>
                  <w:tcW w:w="0" w:type="auto"/>
                </w:tcPr>
                <w:p w:rsidR="005F3B2D" w:rsidRPr="005513A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5513AE">
                    <w:rPr>
                      <w:rFonts w:ascii="Arial" w:hAnsi="Arial" w:cs="Arial"/>
                      <w:b w:val="0"/>
                      <w:color w:val="000000"/>
                    </w:rPr>
                    <w:t xml:space="preserve">Acceptable ranges </w:t>
                  </w:r>
                  <w:r>
                    <w:rPr>
                      <w:rFonts w:ascii="Arial" w:hAnsi="Arial" w:cs="Arial"/>
                      <w:b w:val="0"/>
                      <w:color w:val="000000"/>
                    </w:rPr>
                    <w:t>– Growth or No growth</w:t>
                  </w:r>
                  <w:r w:rsidRPr="005513AE">
                    <w:rPr>
                      <w:rFonts w:ascii="Arial" w:hAnsi="Arial" w:cs="Arial"/>
                      <w:b w:val="0"/>
                      <w:color w:val="000000"/>
                    </w:rPr>
                    <w:t xml:space="preserve">  </w:t>
                  </w:r>
                </w:p>
                <w:p w:rsidR="005F3B2D" w:rsidRPr="005F3B2D" w:rsidRDefault="005F3B2D" w:rsidP="005F3B2D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5513AE">
                    <w:rPr>
                      <w:rFonts w:ascii="Arial" w:hAnsi="Arial" w:cs="Arial"/>
                      <w:b w:val="0"/>
                      <w:color w:val="000000"/>
                    </w:rPr>
                    <w:t xml:space="preserve"> Results must be recorded on quality control log sheet prior to reporting results.</w:t>
                  </w:r>
                  <w:r w:rsidRPr="005513AE">
                    <w:rPr>
                      <w:rFonts w:ascii="Arial" w:hAnsi="Arial" w:cs="Arial"/>
                      <w:b w:val="0"/>
                    </w:rPr>
                    <w:t xml:space="preserve">  </w:t>
                  </w:r>
                </w:p>
                <w:p w:rsidR="005F3B2D" w:rsidRPr="005513A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</w:p>
              </w:tc>
            </w:tr>
          </w:tbl>
          <w:p w:rsidR="005F3B2D" w:rsidRPr="005513AE" w:rsidRDefault="005F3B2D" w:rsidP="00AD5B88">
            <w:pPr>
              <w:rPr>
                <w:rFonts w:ascii="Arial" w:hAnsi="Arial" w:cs="Arial"/>
                <w:b w:val="0"/>
              </w:rPr>
            </w:pPr>
          </w:p>
        </w:tc>
      </w:tr>
    </w:tbl>
    <w:tbl>
      <w:tblPr>
        <w:tblStyle w:val="TableGrid1"/>
        <w:tblW w:w="10075" w:type="dxa"/>
        <w:tblLook w:val="04A0"/>
      </w:tblPr>
      <w:tblGrid>
        <w:gridCol w:w="2155"/>
        <w:gridCol w:w="2070"/>
        <w:gridCol w:w="5850"/>
      </w:tblGrid>
      <w:tr w:rsidR="005F3B2D" w:rsidRPr="00A73336" w:rsidTr="00AD5B88">
        <w:tc>
          <w:tcPr>
            <w:tcW w:w="2155" w:type="dxa"/>
          </w:tcPr>
          <w:p w:rsidR="005F3B2D" w:rsidRPr="00C108CE" w:rsidRDefault="005F3B2D" w:rsidP="00AD5B88">
            <w:pPr>
              <w:rPr>
                <w:rFonts w:ascii="Arial" w:hAnsi="Arial" w:cs="Arial"/>
                <w:b w:val="0"/>
              </w:rPr>
            </w:pPr>
            <w:r w:rsidRPr="00C108CE"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4"/>
            </w:tblGrid>
            <w:tr w:rsidR="005F3B2D" w:rsidRPr="00C108CE" w:rsidTr="00AD5B88">
              <w:trPr>
                <w:trHeight w:val="360"/>
              </w:trPr>
              <w:tc>
                <w:tcPr>
                  <w:tcW w:w="0" w:type="auto"/>
                </w:tcPr>
                <w:p w:rsidR="005F3B2D" w:rsidRPr="00C108C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C108CE">
                    <w:rPr>
                      <w:rFonts w:ascii="Arial" w:hAnsi="Arial" w:cs="Arial"/>
                      <w:b w:val="0"/>
                      <w:color w:val="000000"/>
                    </w:rPr>
                    <w:t xml:space="preserve">With each new testing </w:t>
                  </w:r>
                  <w:r w:rsidRPr="00C108CE">
                    <w:rPr>
                      <w:rFonts w:ascii="Arial" w:hAnsi="Arial" w:cs="Arial"/>
                      <w:b w:val="0"/>
                      <w:color w:val="000000"/>
                    </w:rPr>
                    <w:lastRenderedPageBreak/>
                    <w:t xml:space="preserve">personnel and when indicated. </w:t>
                  </w:r>
                </w:p>
              </w:tc>
            </w:tr>
          </w:tbl>
          <w:p w:rsidR="005F3B2D" w:rsidRPr="00C108CE" w:rsidRDefault="005F3B2D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66"/>
            </w:tblGrid>
            <w:tr w:rsidR="005F3B2D" w:rsidRPr="00C108CE" w:rsidTr="00AD5B88">
              <w:trPr>
                <w:trHeight w:val="360"/>
              </w:trPr>
              <w:tc>
                <w:tcPr>
                  <w:tcW w:w="0" w:type="auto"/>
                </w:tcPr>
                <w:p w:rsidR="005F3B2D" w:rsidRPr="00C108C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C108CE">
                    <w:rPr>
                      <w:rFonts w:ascii="Arial" w:hAnsi="Arial" w:cs="Arial"/>
                      <w:b w:val="0"/>
                      <w:color w:val="000000"/>
                    </w:rPr>
                    <w:lastRenderedPageBreak/>
                    <w:t xml:space="preserve">Successful demonstration of test performance. </w:t>
                  </w:r>
                </w:p>
                <w:p w:rsidR="005F3B2D" w:rsidRPr="00C108C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C108CE">
                    <w:rPr>
                      <w:rFonts w:ascii="Arial" w:hAnsi="Arial" w:cs="Arial"/>
                      <w:b w:val="0"/>
                      <w:color w:val="000000"/>
                    </w:rPr>
                    <w:t xml:space="preserve">Document training activities </w:t>
                  </w:r>
                </w:p>
              </w:tc>
            </w:tr>
          </w:tbl>
          <w:p w:rsidR="005F3B2D" w:rsidRPr="00C108CE" w:rsidRDefault="005F3B2D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Refer to Plating SOP.</w:t>
            </w:r>
          </w:p>
        </w:tc>
      </w:tr>
      <w:tr w:rsidR="005F3B2D" w:rsidRPr="00A73336" w:rsidTr="00AD5B88">
        <w:tc>
          <w:tcPr>
            <w:tcW w:w="2155" w:type="dxa"/>
          </w:tcPr>
          <w:p w:rsidR="005F3B2D" w:rsidRPr="00C108CE" w:rsidRDefault="005F3B2D" w:rsidP="00AD5B88">
            <w:pPr>
              <w:rPr>
                <w:rFonts w:ascii="Arial" w:hAnsi="Arial" w:cs="Arial"/>
                <w:b w:val="0"/>
              </w:rPr>
            </w:pPr>
            <w:r w:rsidRPr="00C108CE">
              <w:rPr>
                <w:rFonts w:ascii="Arial" w:hAnsi="Arial" w:cs="Arial"/>
                <w:b w:val="0"/>
              </w:rPr>
              <w:lastRenderedPageBreak/>
              <w:t>Competency Assessment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4"/>
            </w:tblGrid>
            <w:tr w:rsidR="005F3B2D" w:rsidRPr="00C108CE" w:rsidTr="00AD5B88">
              <w:trPr>
                <w:trHeight w:val="360"/>
              </w:trPr>
              <w:tc>
                <w:tcPr>
                  <w:tcW w:w="0" w:type="auto"/>
                </w:tcPr>
                <w:p w:rsidR="005F3B2D" w:rsidRPr="00C108C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C108CE">
                    <w:rPr>
                      <w:rFonts w:ascii="Arial" w:hAnsi="Arial" w:cs="Arial"/>
                      <w:b w:val="0"/>
                      <w:color w:val="000000"/>
                    </w:rPr>
                    <w:t xml:space="preserve">Six months and one year after initial training, annually thereafter. </w:t>
                  </w:r>
                </w:p>
              </w:tc>
            </w:tr>
          </w:tbl>
          <w:p w:rsidR="005F3B2D" w:rsidRPr="00C108CE" w:rsidRDefault="005F3B2D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34"/>
            </w:tblGrid>
            <w:tr w:rsidR="005F3B2D" w:rsidRPr="00C108CE" w:rsidTr="00AD5B88">
              <w:trPr>
                <w:trHeight w:val="360"/>
              </w:trPr>
              <w:tc>
                <w:tcPr>
                  <w:tcW w:w="0" w:type="auto"/>
                </w:tcPr>
                <w:p w:rsidR="005F3B2D" w:rsidRPr="00C108CE" w:rsidRDefault="005F3B2D" w:rsidP="00AD5B88">
                  <w:pPr>
                    <w:spacing w:line="241" w:lineRule="atLeast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C108CE">
                    <w:rPr>
                      <w:rFonts w:ascii="Arial" w:hAnsi="Arial" w:cs="Arial"/>
                      <w:b w:val="0"/>
                      <w:color w:val="000000"/>
                    </w:rPr>
                    <w:t xml:space="preserve">All testing personnel must successfully meet all six CLIA elements for competency assessment </w:t>
                  </w:r>
                </w:p>
              </w:tc>
            </w:tr>
          </w:tbl>
          <w:p w:rsidR="005F3B2D" w:rsidRPr="00C108CE" w:rsidRDefault="005F3B2D" w:rsidP="00AD5B88">
            <w:pPr>
              <w:rPr>
                <w:rFonts w:ascii="Arial" w:hAnsi="Arial" w:cs="Arial"/>
                <w:b w:val="0"/>
              </w:rPr>
            </w:pPr>
          </w:p>
        </w:tc>
      </w:tr>
    </w:tbl>
    <w:p w:rsidR="005F3B2D" w:rsidRDefault="005F3B2D" w:rsidP="005F3B2D">
      <w:pPr>
        <w:rPr>
          <w:rFonts w:ascii="Arial" w:hAnsi="Arial" w:cs="Arial"/>
          <w:b w:val="0"/>
        </w:rPr>
      </w:pPr>
    </w:p>
    <w:p w:rsidR="005F3B2D" w:rsidRPr="00AC59E9" w:rsidRDefault="005F3B2D" w:rsidP="00AC59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Assessment Plan</w:t>
      </w:r>
      <w:r w:rsidR="00AC59E9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/>
      </w:tblPr>
      <w:tblGrid>
        <w:gridCol w:w="1951"/>
        <w:gridCol w:w="2137"/>
        <w:gridCol w:w="2631"/>
        <w:gridCol w:w="2631"/>
      </w:tblGrid>
      <w:tr w:rsidR="00621750" w:rsidTr="00621750">
        <w:tc>
          <w:tcPr>
            <w:tcW w:w="1951" w:type="dxa"/>
          </w:tcPr>
          <w:p w:rsidR="00621750" w:rsidRPr="00621750" w:rsidRDefault="00621750" w:rsidP="00B72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Activity to Monitor</w:t>
            </w:r>
          </w:p>
        </w:tc>
        <w:tc>
          <w:tcPr>
            <w:tcW w:w="2137" w:type="dxa"/>
          </w:tcPr>
          <w:p w:rsidR="00621750" w:rsidRPr="00621750" w:rsidRDefault="00621750" w:rsidP="00B72AA9">
            <w:pPr>
              <w:rPr>
                <w:rFonts w:ascii="Arial" w:hAnsi="Arial" w:cs="Arial"/>
              </w:rPr>
            </w:pPr>
            <w:r w:rsidRPr="00621750">
              <w:rPr>
                <w:rFonts w:ascii="Arial" w:hAnsi="Arial" w:cs="Arial"/>
              </w:rPr>
              <w:t>Frequency</w:t>
            </w:r>
          </w:p>
        </w:tc>
        <w:tc>
          <w:tcPr>
            <w:tcW w:w="2631" w:type="dxa"/>
          </w:tcPr>
          <w:p w:rsidR="00621750" w:rsidRPr="00621750" w:rsidRDefault="00621750" w:rsidP="00B72AA9">
            <w:pPr>
              <w:rPr>
                <w:rFonts w:ascii="Arial" w:hAnsi="Arial" w:cs="Arial"/>
              </w:rPr>
            </w:pPr>
            <w:r w:rsidRPr="00621750">
              <w:rPr>
                <w:rFonts w:ascii="Arial" w:hAnsi="Arial" w:cs="Arial"/>
              </w:rPr>
              <w:t>Assessment of QA Activity</w:t>
            </w:r>
          </w:p>
        </w:tc>
        <w:tc>
          <w:tcPr>
            <w:tcW w:w="2631" w:type="dxa"/>
          </w:tcPr>
          <w:p w:rsidR="00621750" w:rsidRPr="00621750" w:rsidRDefault="00621750" w:rsidP="00B72AA9">
            <w:pPr>
              <w:rPr>
                <w:rFonts w:ascii="Arial" w:hAnsi="Arial" w:cs="Arial"/>
              </w:rPr>
            </w:pPr>
            <w:r w:rsidRPr="00621750">
              <w:rPr>
                <w:rFonts w:ascii="Arial" w:hAnsi="Arial" w:cs="Arial"/>
              </w:rPr>
              <w:t>Corrective Action When Indicated</w:t>
            </w:r>
          </w:p>
        </w:tc>
      </w:tr>
      <w:tr w:rsidR="00621750" w:rsidTr="00621750">
        <w:tc>
          <w:tcPr>
            <w:tcW w:w="195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Temperature Checks</w:t>
            </w: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Room Temp lab</w:t>
            </w: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Refrigerator</w:t>
            </w:r>
          </w:p>
        </w:tc>
        <w:tc>
          <w:tcPr>
            <w:tcW w:w="2137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</w:tc>
        <w:tc>
          <w:tcPr>
            <w:tcW w:w="263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15 - 30ºC</w:t>
            </w: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2 - 8ºC</w:t>
            </w:r>
          </w:p>
        </w:tc>
        <w:tc>
          <w:tcPr>
            <w:tcW w:w="263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clinical engineering or plant ops if problem persists.</w:t>
            </w:r>
          </w:p>
        </w:tc>
      </w:tr>
      <w:tr w:rsidR="00621750" w:rsidTr="00621750">
        <w:tc>
          <w:tcPr>
            <w:tcW w:w="195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Media and visual Inspection</w:t>
            </w:r>
          </w:p>
        </w:tc>
        <w:tc>
          <w:tcPr>
            <w:tcW w:w="2137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and shipment</w:t>
            </w: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</w:t>
            </w:r>
          </w:p>
        </w:tc>
        <w:tc>
          <w:tcPr>
            <w:tcW w:w="263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Review media shipment and variance logs </w:t>
            </w: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of manufacturer’s CoAs and PIs and media alerts.</w:t>
            </w:r>
          </w:p>
          <w:p w:rsidR="00910A0B" w:rsidRDefault="00910A0B" w:rsidP="00B72AA9">
            <w:pPr>
              <w:rPr>
                <w:rFonts w:ascii="Arial" w:hAnsi="Arial" w:cs="Arial"/>
                <w:b w:val="0"/>
              </w:rPr>
            </w:pPr>
          </w:p>
          <w:p w:rsidR="00910A0B" w:rsidRDefault="00910A0B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Monitor for trending organisms (possible contamination)</w:t>
            </w:r>
          </w:p>
        </w:tc>
        <w:tc>
          <w:tcPr>
            <w:tcW w:w="263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manufacturer and discontinue use.</w:t>
            </w: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</w:p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manufacturer and discontinue use.</w:t>
            </w:r>
          </w:p>
          <w:p w:rsidR="00910A0B" w:rsidRDefault="00910A0B" w:rsidP="00B72AA9">
            <w:pPr>
              <w:rPr>
                <w:rFonts w:ascii="Arial" w:hAnsi="Arial" w:cs="Arial"/>
                <w:b w:val="0"/>
              </w:rPr>
            </w:pPr>
          </w:p>
          <w:p w:rsidR="00910A0B" w:rsidRDefault="00910A0B" w:rsidP="00B72AA9">
            <w:pPr>
              <w:rPr>
                <w:rFonts w:ascii="Arial" w:hAnsi="Arial" w:cs="Arial"/>
                <w:b w:val="0"/>
              </w:rPr>
            </w:pPr>
          </w:p>
          <w:p w:rsidR="00910A0B" w:rsidRDefault="00910A0B" w:rsidP="00B72AA9">
            <w:pPr>
              <w:rPr>
                <w:rFonts w:ascii="Arial" w:hAnsi="Arial" w:cs="Arial"/>
                <w:b w:val="0"/>
              </w:rPr>
            </w:pPr>
          </w:p>
          <w:p w:rsidR="00910A0B" w:rsidRDefault="00910A0B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manufacturer and discontinue use.</w:t>
            </w:r>
          </w:p>
        </w:tc>
      </w:tr>
      <w:tr w:rsidR="00621750" w:rsidTr="00621750">
        <w:tc>
          <w:tcPr>
            <w:tcW w:w="195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External QC</w:t>
            </w:r>
            <w:r w:rsidR="009179C6">
              <w:rPr>
                <w:rFonts w:ascii="Arial" w:hAnsi="Arial" w:cs="Arial"/>
                <w:b w:val="0"/>
              </w:rPr>
              <w:t xml:space="preserve"> – ATCC organisms</w:t>
            </w:r>
          </w:p>
        </w:tc>
        <w:tc>
          <w:tcPr>
            <w:tcW w:w="2137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and shipment</w:t>
            </w:r>
          </w:p>
        </w:tc>
        <w:tc>
          <w:tcPr>
            <w:tcW w:w="2631" w:type="dxa"/>
          </w:tcPr>
          <w:p w:rsidR="00621750" w:rsidRDefault="009179C6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 review of logs.</w:t>
            </w:r>
          </w:p>
        </w:tc>
        <w:tc>
          <w:tcPr>
            <w:tcW w:w="2631" w:type="dxa"/>
          </w:tcPr>
          <w:p w:rsidR="00621750" w:rsidRDefault="009179C6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manufacturer and discontinue use.</w:t>
            </w:r>
          </w:p>
        </w:tc>
      </w:tr>
      <w:tr w:rsidR="00621750" w:rsidTr="00621750">
        <w:tc>
          <w:tcPr>
            <w:tcW w:w="195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2137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hire</w:t>
            </w:r>
          </w:p>
        </w:tc>
        <w:tc>
          <w:tcPr>
            <w:tcW w:w="2631" w:type="dxa"/>
          </w:tcPr>
          <w:p w:rsidR="00621750" w:rsidRDefault="009179C6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With each new testing </w:t>
            </w:r>
            <w:r w:rsidR="00142543">
              <w:rPr>
                <w:rFonts w:ascii="Arial" w:hAnsi="Arial" w:cs="Arial"/>
                <w:b w:val="0"/>
              </w:rPr>
              <w:t>personnel</w:t>
            </w:r>
            <w:r>
              <w:rPr>
                <w:rFonts w:ascii="Arial" w:hAnsi="Arial" w:cs="Arial"/>
                <w:b w:val="0"/>
              </w:rPr>
              <w:t xml:space="preserve"> and when indicated.</w:t>
            </w:r>
          </w:p>
        </w:tc>
        <w:tc>
          <w:tcPr>
            <w:tcW w:w="2631" w:type="dxa"/>
          </w:tcPr>
          <w:p w:rsidR="009179C6" w:rsidRDefault="009179C6" w:rsidP="009179C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9179C6" w:rsidRDefault="009179C6" w:rsidP="009179C6">
            <w:pPr>
              <w:rPr>
                <w:rFonts w:ascii="Arial" w:hAnsi="Arial" w:cs="Arial"/>
                <w:b w:val="0"/>
              </w:rPr>
            </w:pPr>
          </w:p>
          <w:p w:rsidR="00621750" w:rsidRDefault="009179C6" w:rsidP="009179C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621750" w:rsidTr="00621750">
        <w:tc>
          <w:tcPr>
            <w:tcW w:w="1951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Competency</w:t>
            </w:r>
          </w:p>
        </w:tc>
        <w:tc>
          <w:tcPr>
            <w:tcW w:w="2137" w:type="dxa"/>
          </w:tcPr>
          <w:p w:rsidR="00621750" w:rsidRDefault="00621750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 months, 1 year, and annually thereafter.</w:t>
            </w:r>
          </w:p>
        </w:tc>
        <w:tc>
          <w:tcPr>
            <w:tcW w:w="2631" w:type="dxa"/>
          </w:tcPr>
          <w:p w:rsidR="00621750" w:rsidRDefault="009179C6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</w:t>
            </w:r>
            <w:r w:rsidRPr="00C108CE">
              <w:rPr>
                <w:rFonts w:ascii="Arial" w:hAnsi="Arial" w:cs="Arial"/>
                <w:b w:val="0"/>
                <w:color w:val="000000"/>
              </w:rPr>
              <w:t>eet all six CLIA elements for competency assessment</w:t>
            </w:r>
          </w:p>
        </w:tc>
        <w:tc>
          <w:tcPr>
            <w:tcW w:w="2631" w:type="dxa"/>
          </w:tcPr>
          <w:p w:rsidR="00621750" w:rsidRDefault="009179C6" w:rsidP="00B72AA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Retrain and no testing performed by that staff member until competence is met.</w:t>
            </w:r>
          </w:p>
        </w:tc>
      </w:tr>
    </w:tbl>
    <w:p w:rsidR="002455AF" w:rsidRDefault="002455AF" w:rsidP="00B72AA9">
      <w:pPr>
        <w:rPr>
          <w:rFonts w:ascii="Arial" w:hAnsi="Arial" w:cs="Arial"/>
          <w:b w:val="0"/>
        </w:rPr>
      </w:pPr>
    </w:p>
    <w:p w:rsidR="008872E6" w:rsidRDefault="008872E6" w:rsidP="00F648A2">
      <w:pPr>
        <w:rPr>
          <w:rFonts w:ascii="Arial" w:hAnsi="Arial" w:cs="Arial"/>
          <w:u w:val="single"/>
        </w:rPr>
      </w:pPr>
    </w:p>
    <w:p w:rsidR="008872E6" w:rsidRDefault="008872E6" w:rsidP="00F648A2">
      <w:pPr>
        <w:rPr>
          <w:rFonts w:ascii="Arial" w:hAnsi="Arial" w:cs="Arial"/>
          <w:u w:val="single"/>
        </w:rPr>
      </w:pPr>
    </w:p>
    <w:p w:rsidR="00CA103F" w:rsidRDefault="00F648A2" w:rsidP="00F648A2">
      <w:pPr>
        <w:rPr>
          <w:rFonts w:ascii="Arial" w:hAnsi="Arial" w:cs="Arial"/>
          <w:u w:val="single"/>
        </w:rPr>
      </w:pPr>
      <w:r w:rsidRPr="00F648A2">
        <w:rPr>
          <w:rFonts w:ascii="Arial" w:hAnsi="Arial" w:cs="Arial"/>
          <w:u w:val="single"/>
        </w:rPr>
        <w:lastRenderedPageBreak/>
        <w:t>Cepheid</w:t>
      </w:r>
      <w:r w:rsidR="00AD5B88">
        <w:rPr>
          <w:rFonts w:ascii="Arial" w:hAnsi="Arial" w:cs="Arial"/>
          <w:u w:val="single"/>
        </w:rPr>
        <w:t xml:space="preserve"> - GeneXpert</w:t>
      </w:r>
    </w:p>
    <w:p w:rsidR="00F648A2" w:rsidRPr="00AC59E9" w:rsidRDefault="00F648A2" w:rsidP="00AC59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Control Plan:</w:t>
      </w:r>
    </w:p>
    <w:tbl>
      <w:tblPr>
        <w:tblStyle w:val="TableGrid"/>
        <w:tblW w:w="0" w:type="auto"/>
        <w:tblLook w:val="04A0"/>
      </w:tblPr>
      <w:tblGrid>
        <w:gridCol w:w="1590"/>
        <w:gridCol w:w="1791"/>
        <w:gridCol w:w="6195"/>
      </w:tblGrid>
      <w:tr w:rsidR="00F648A2" w:rsidTr="00F648A2">
        <w:tc>
          <w:tcPr>
            <w:tcW w:w="1165" w:type="dxa"/>
          </w:tcPr>
          <w:p w:rsidR="00F648A2" w:rsidRPr="00F648A2" w:rsidRDefault="00F648A2" w:rsidP="00F64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Quality Control</w:t>
            </w:r>
          </w:p>
        </w:tc>
        <w:tc>
          <w:tcPr>
            <w:tcW w:w="1800" w:type="dxa"/>
          </w:tcPr>
          <w:p w:rsidR="00F648A2" w:rsidRPr="00F648A2" w:rsidRDefault="00F648A2" w:rsidP="00F648A2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6385" w:type="dxa"/>
          </w:tcPr>
          <w:p w:rsidR="00F648A2" w:rsidRPr="00F648A2" w:rsidRDefault="00F648A2" w:rsidP="00F648A2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Criteria for Acceptability (Range of Acceptable Results)</w:t>
            </w:r>
          </w:p>
        </w:tc>
      </w:tr>
      <w:tr w:rsidR="00F648A2" w:rsidTr="00F648A2">
        <w:tc>
          <w:tcPr>
            <w:tcW w:w="1165" w:type="dxa"/>
          </w:tcPr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Temperature</w:t>
            </w: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Checks</w:t>
            </w: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Room Temperature</w:t>
            </w:r>
          </w:p>
          <w:p w:rsidR="00FF7D82" w:rsidRDefault="00FF7D82" w:rsidP="00F648A2">
            <w:pPr>
              <w:rPr>
                <w:rFonts w:ascii="Arial" w:hAnsi="Arial" w:cs="Arial"/>
                <w:b w:val="0"/>
              </w:rPr>
            </w:pPr>
          </w:p>
          <w:p w:rsidR="007A4282" w:rsidRPr="00F648A2" w:rsidRDefault="0068009D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Instrument</w:t>
            </w:r>
            <w:r w:rsidR="007A4282">
              <w:rPr>
                <w:rFonts w:ascii="Arial" w:hAnsi="Arial" w:cs="Arial"/>
                <w:b w:val="0"/>
              </w:rPr>
              <w:t xml:space="preserve"> function checks</w:t>
            </w:r>
          </w:p>
        </w:tc>
        <w:tc>
          <w:tcPr>
            <w:tcW w:w="1800" w:type="dxa"/>
          </w:tcPr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</w:p>
          <w:p w:rsidR="00FF7D82" w:rsidRDefault="00FF7D82" w:rsidP="00F648A2">
            <w:pPr>
              <w:rPr>
                <w:rFonts w:ascii="Arial" w:hAnsi="Arial" w:cs="Arial"/>
                <w:b w:val="0"/>
              </w:rPr>
            </w:pPr>
          </w:p>
          <w:p w:rsidR="007A4282" w:rsidRPr="00F648A2" w:rsidRDefault="00FF7D8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test</w:t>
            </w:r>
          </w:p>
        </w:tc>
        <w:tc>
          <w:tcPr>
            <w:tcW w:w="6385" w:type="dxa"/>
          </w:tcPr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</w:p>
          <w:p w:rsid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15 - 30º</w:t>
            </w:r>
            <w:r w:rsidRPr="00F648A2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C</w:t>
            </w:r>
          </w:p>
          <w:p w:rsidR="00FF7D82" w:rsidRDefault="00FF7D82" w:rsidP="00F648A2">
            <w:pPr>
              <w:rPr>
                <w:rFonts w:ascii="Arial" w:hAnsi="Arial" w:cs="Arial"/>
                <w:b w:val="0"/>
              </w:rPr>
            </w:pPr>
          </w:p>
          <w:p w:rsidR="007A4282" w:rsidRPr="00F648A2" w:rsidRDefault="007A428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Pass or Fail</w:t>
            </w:r>
          </w:p>
        </w:tc>
      </w:tr>
      <w:tr w:rsidR="00F648A2" w:rsidTr="00F648A2">
        <w:tc>
          <w:tcPr>
            <w:tcW w:w="1165" w:type="dxa"/>
          </w:tcPr>
          <w:p w:rsidR="00F648A2" w:rsidRP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specimen acceptable</w:t>
            </w:r>
          </w:p>
        </w:tc>
        <w:tc>
          <w:tcPr>
            <w:tcW w:w="1800" w:type="dxa"/>
          </w:tcPr>
          <w:p w:rsidR="00F648A2" w:rsidRP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6385" w:type="dxa"/>
          </w:tcPr>
          <w:p w:rsidR="00F648A2" w:rsidRPr="00F648A2" w:rsidRDefault="00F648A2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Refer to MICRO-725, MICRO-724, MICRO-723, MICRO-721</w:t>
            </w:r>
            <w:r w:rsidR="00E9570C">
              <w:rPr>
                <w:rFonts w:ascii="Arial" w:hAnsi="Arial" w:cs="Arial"/>
                <w:b w:val="0"/>
              </w:rPr>
              <w:t>,MICRO-(SA NASAL COMPLETE)</w:t>
            </w:r>
          </w:p>
        </w:tc>
      </w:tr>
      <w:tr w:rsidR="00F648A2" w:rsidTr="00F648A2">
        <w:tc>
          <w:tcPr>
            <w:tcW w:w="1165" w:type="dxa"/>
          </w:tcPr>
          <w:p w:rsidR="00F648A2" w:rsidRPr="00F648A2" w:rsidRDefault="00C64CA0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</w:t>
            </w:r>
          </w:p>
        </w:tc>
        <w:tc>
          <w:tcPr>
            <w:tcW w:w="1800" w:type="dxa"/>
          </w:tcPr>
          <w:p w:rsidR="00F648A2" w:rsidRPr="00F648A2" w:rsidRDefault="00C64CA0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step of process</w:t>
            </w:r>
          </w:p>
        </w:tc>
        <w:tc>
          <w:tcPr>
            <w:tcW w:w="6385" w:type="dxa"/>
          </w:tcPr>
          <w:p w:rsidR="00F648A2" w:rsidRPr="00F648A2" w:rsidRDefault="00C64CA0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For written procedures regarding specimen labeling and entry of patient results in LIS.</w:t>
            </w:r>
          </w:p>
        </w:tc>
      </w:tr>
      <w:tr w:rsidR="00A909F0" w:rsidTr="00F648A2">
        <w:tc>
          <w:tcPr>
            <w:tcW w:w="1165" w:type="dxa"/>
          </w:tcPr>
          <w:p w:rsidR="00A909F0" w:rsidRDefault="00A909F0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Perform PT Surveys</w:t>
            </w:r>
          </w:p>
        </w:tc>
        <w:tc>
          <w:tcPr>
            <w:tcW w:w="1800" w:type="dxa"/>
          </w:tcPr>
          <w:p w:rsidR="00A909F0" w:rsidRDefault="00A909F0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 – 4 times annually (per CAP requirement)</w:t>
            </w:r>
          </w:p>
        </w:tc>
        <w:tc>
          <w:tcPr>
            <w:tcW w:w="6385" w:type="dxa"/>
          </w:tcPr>
          <w:p w:rsidR="00A909F0" w:rsidRDefault="00A909F0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Follow written procedure for handling CAP PT surveys and the test specific instructions with each shipment.</w:t>
            </w:r>
          </w:p>
        </w:tc>
      </w:tr>
      <w:tr w:rsidR="00F648A2" w:rsidTr="00F648A2">
        <w:tc>
          <w:tcPr>
            <w:tcW w:w="1165" w:type="dxa"/>
          </w:tcPr>
          <w:p w:rsidR="00F648A2" w:rsidRPr="00F648A2" w:rsidRDefault="00C64CA0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QC</w:t>
            </w:r>
          </w:p>
        </w:tc>
        <w:tc>
          <w:tcPr>
            <w:tcW w:w="1800" w:type="dxa"/>
          </w:tcPr>
          <w:p w:rsidR="00F648A2" w:rsidRPr="00F648A2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6385" w:type="dxa"/>
          </w:tcPr>
          <w:p w:rsidR="00F648A2" w:rsidRPr="00F648A2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control must be valid.  Results are observed and recorded for each specimen.</w:t>
            </w:r>
          </w:p>
        </w:tc>
      </w:tr>
      <w:tr w:rsidR="00F648A2" w:rsidTr="00F648A2">
        <w:tc>
          <w:tcPr>
            <w:tcW w:w="1165" w:type="dxa"/>
          </w:tcPr>
          <w:p w:rsidR="00F648A2" w:rsidRPr="00F648A2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External QC- (2 or 3 organisms)</w:t>
            </w:r>
          </w:p>
        </w:tc>
        <w:tc>
          <w:tcPr>
            <w:tcW w:w="1800" w:type="dxa"/>
          </w:tcPr>
          <w:p w:rsidR="00F648A2" w:rsidRPr="00F648A2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or shipment</w:t>
            </w:r>
          </w:p>
        </w:tc>
        <w:tc>
          <w:tcPr>
            <w:tcW w:w="6385" w:type="dxa"/>
          </w:tcPr>
          <w:p w:rsidR="00F648A2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Acceptable Ranges – Positive or Negative</w:t>
            </w:r>
          </w:p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</w:p>
          <w:p w:rsidR="003966FC" w:rsidRPr="00F648A2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must be recorded on the appropriate log.</w:t>
            </w:r>
          </w:p>
        </w:tc>
      </w:tr>
      <w:tr w:rsidR="003966FC" w:rsidTr="00F648A2">
        <w:tc>
          <w:tcPr>
            <w:tcW w:w="1165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 Reporting</w:t>
            </w:r>
          </w:p>
        </w:tc>
        <w:tc>
          <w:tcPr>
            <w:tcW w:w="1800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Each result at time of entry.  </w:t>
            </w:r>
          </w:p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</w:p>
          <w:p w:rsidR="004A5031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result during worksheet review.</w:t>
            </w:r>
          </w:p>
          <w:p w:rsidR="004A5031" w:rsidRDefault="004A5031" w:rsidP="00F648A2">
            <w:pPr>
              <w:rPr>
                <w:rFonts w:ascii="Arial" w:hAnsi="Arial" w:cs="Arial"/>
                <w:b w:val="0"/>
              </w:rPr>
            </w:pPr>
          </w:p>
          <w:p w:rsidR="004A5031" w:rsidRDefault="004A5031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 needed.</w:t>
            </w:r>
          </w:p>
        </w:tc>
        <w:tc>
          <w:tcPr>
            <w:tcW w:w="6385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Follow written procedures and record results appropriately. </w:t>
            </w:r>
          </w:p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</w:p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on worksheet must match result entered in LIS.</w:t>
            </w:r>
          </w:p>
          <w:p w:rsidR="004A5031" w:rsidRDefault="004A5031" w:rsidP="00F648A2">
            <w:pPr>
              <w:rPr>
                <w:rFonts w:ascii="Arial" w:hAnsi="Arial" w:cs="Arial"/>
                <w:b w:val="0"/>
              </w:rPr>
            </w:pPr>
          </w:p>
          <w:p w:rsidR="004A5031" w:rsidRDefault="004A5031" w:rsidP="00F648A2">
            <w:pPr>
              <w:rPr>
                <w:rFonts w:ascii="Arial" w:hAnsi="Arial" w:cs="Arial"/>
                <w:b w:val="0"/>
              </w:rPr>
            </w:pPr>
          </w:p>
          <w:p w:rsidR="004A5031" w:rsidRDefault="004A5031" w:rsidP="00F648A2">
            <w:pPr>
              <w:rPr>
                <w:rFonts w:ascii="Arial" w:hAnsi="Arial" w:cs="Arial"/>
                <w:b w:val="0"/>
              </w:rPr>
            </w:pPr>
          </w:p>
          <w:p w:rsidR="004A5031" w:rsidRDefault="004A5031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Investigate complaints and remediation ASAP.</w:t>
            </w:r>
          </w:p>
        </w:tc>
      </w:tr>
      <w:tr w:rsidR="003966FC" w:rsidTr="00F648A2">
        <w:tc>
          <w:tcPr>
            <w:tcW w:w="1165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1800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With each new testing </w:t>
            </w:r>
            <w:r w:rsidR="00D42F76">
              <w:rPr>
                <w:rFonts w:ascii="Arial" w:hAnsi="Arial" w:cs="Arial"/>
                <w:b w:val="0"/>
              </w:rPr>
              <w:t>personnel</w:t>
            </w:r>
            <w:r>
              <w:rPr>
                <w:rFonts w:ascii="Arial" w:hAnsi="Arial" w:cs="Arial"/>
                <w:b w:val="0"/>
              </w:rPr>
              <w:t xml:space="preserve"> and when indicated.</w:t>
            </w:r>
          </w:p>
        </w:tc>
        <w:tc>
          <w:tcPr>
            <w:tcW w:w="6385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</w:p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3966FC" w:rsidTr="00F648A2">
        <w:tc>
          <w:tcPr>
            <w:tcW w:w="1165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800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6 months and 1 year after initial training, </w:t>
            </w:r>
            <w:r>
              <w:rPr>
                <w:rFonts w:ascii="Arial" w:hAnsi="Arial" w:cs="Arial"/>
                <w:b w:val="0"/>
              </w:rPr>
              <w:lastRenderedPageBreak/>
              <w:t>annually thereafter.</w:t>
            </w:r>
          </w:p>
        </w:tc>
        <w:tc>
          <w:tcPr>
            <w:tcW w:w="6385" w:type="dxa"/>
          </w:tcPr>
          <w:p w:rsidR="003966FC" w:rsidRDefault="003966FC" w:rsidP="00F648A2">
            <w:pPr>
              <w:rPr>
                <w:rFonts w:ascii="Arial" w:hAnsi="Arial" w:cs="Arial"/>
                <w:b w:val="0"/>
              </w:rPr>
            </w:pPr>
            <w:r w:rsidRPr="00C108CE">
              <w:rPr>
                <w:rFonts w:ascii="Arial" w:hAnsi="Arial" w:cs="Arial"/>
                <w:b w:val="0"/>
                <w:color w:val="000000"/>
              </w:rPr>
              <w:lastRenderedPageBreak/>
              <w:t>All testing personnel must successfully meet all six CLIA elements for competency assessment</w:t>
            </w:r>
          </w:p>
        </w:tc>
      </w:tr>
    </w:tbl>
    <w:p w:rsidR="002455AF" w:rsidRDefault="002455AF" w:rsidP="002455AF">
      <w:pPr>
        <w:rPr>
          <w:rFonts w:ascii="Arial" w:hAnsi="Arial" w:cs="Arial"/>
          <w:u w:val="single"/>
        </w:rPr>
      </w:pPr>
    </w:p>
    <w:p w:rsidR="005A0A40" w:rsidRDefault="003966FC" w:rsidP="002455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Assessment Plan:</w:t>
      </w:r>
    </w:p>
    <w:tbl>
      <w:tblPr>
        <w:tblStyle w:val="TableGrid"/>
        <w:tblW w:w="0" w:type="auto"/>
        <w:tblLayout w:type="fixed"/>
        <w:tblLook w:val="04A0"/>
      </w:tblPr>
      <w:tblGrid>
        <w:gridCol w:w="1795"/>
        <w:gridCol w:w="1800"/>
        <w:gridCol w:w="3099"/>
        <w:gridCol w:w="51"/>
        <w:gridCol w:w="2605"/>
      </w:tblGrid>
      <w:tr w:rsidR="003966FC" w:rsidRPr="00F648A2" w:rsidTr="007A5A1B">
        <w:tc>
          <w:tcPr>
            <w:tcW w:w="1795" w:type="dxa"/>
          </w:tcPr>
          <w:p w:rsidR="003966FC" w:rsidRPr="00F648A2" w:rsidRDefault="003966FC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activity to monitor</w:t>
            </w:r>
          </w:p>
        </w:tc>
        <w:tc>
          <w:tcPr>
            <w:tcW w:w="1800" w:type="dxa"/>
          </w:tcPr>
          <w:p w:rsidR="003966FC" w:rsidRPr="00F648A2" w:rsidRDefault="003966FC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3099" w:type="dxa"/>
          </w:tcPr>
          <w:p w:rsidR="003966FC" w:rsidRPr="00F648A2" w:rsidRDefault="003966FC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QA Activity</w:t>
            </w:r>
          </w:p>
        </w:tc>
        <w:tc>
          <w:tcPr>
            <w:tcW w:w="2656" w:type="dxa"/>
            <w:gridSpan w:val="2"/>
          </w:tcPr>
          <w:p w:rsidR="003966FC" w:rsidRDefault="003966FC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Corrective Action When Indicated</w:t>
            </w:r>
          </w:p>
        </w:tc>
      </w:tr>
      <w:tr w:rsidR="003966FC" w:rsidRPr="00F648A2" w:rsidTr="007A5A1B">
        <w:tc>
          <w:tcPr>
            <w:tcW w:w="1795" w:type="dxa"/>
          </w:tcPr>
          <w:p w:rsidR="003966FC" w:rsidRPr="00F648A2" w:rsidRDefault="001F09C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Package inserts</w:t>
            </w:r>
          </w:p>
        </w:tc>
        <w:tc>
          <w:tcPr>
            <w:tcW w:w="1800" w:type="dxa"/>
          </w:tcPr>
          <w:p w:rsidR="003966FC" w:rsidRPr="00F648A2" w:rsidRDefault="001F09C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to ensure any changes are incorporated into procedures.  Checked monthly to ensure</w:t>
            </w:r>
          </w:p>
        </w:tc>
        <w:tc>
          <w:tcPr>
            <w:tcW w:w="3099" w:type="dxa"/>
          </w:tcPr>
          <w:p w:rsidR="003966FC" w:rsidRPr="00F648A2" w:rsidRDefault="001F09CF" w:rsidP="001F09CF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Package inserts are kept and reviewed for each new lot received </w:t>
            </w:r>
          </w:p>
        </w:tc>
        <w:tc>
          <w:tcPr>
            <w:tcW w:w="2656" w:type="dxa"/>
            <w:gridSpan w:val="2"/>
          </w:tcPr>
          <w:p w:rsidR="003966FC" w:rsidRDefault="001F09C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Replace if changes are indicated and update procedure </w:t>
            </w:r>
          </w:p>
        </w:tc>
      </w:tr>
      <w:tr w:rsidR="003966FC" w:rsidRPr="00F648A2" w:rsidTr="007A5A1B">
        <w:tc>
          <w:tcPr>
            <w:tcW w:w="1795" w:type="dxa"/>
          </w:tcPr>
          <w:p w:rsidR="003966FC" w:rsidRPr="00F648A2" w:rsidRDefault="001F09C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</w:t>
            </w:r>
            <w:r w:rsidR="003065A1">
              <w:rPr>
                <w:rFonts w:ascii="Arial" w:hAnsi="Arial" w:cs="Arial"/>
                <w:b w:val="0"/>
              </w:rPr>
              <w:t xml:space="preserve">, temperature logs, </w:t>
            </w:r>
            <w:r>
              <w:rPr>
                <w:rFonts w:ascii="Arial" w:hAnsi="Arial" w:cs="Arial"/>
                <w:b w:val="0"/>
              </w:rPr>
              <w:t>QC, lot to lot logs</w:t>
            </w:r>
            <w:r w:rsidR="00045FF9">
              <w:rPr>
                <w:rFonts w:ascii="Arial" w:hAnsi="Arial" w:cs="Arial"/>
                <w:b w:val="0"/>
              </w:rPr>
              <w:t>, and instrument function checks.</w:t>
            </w:r>
          </w:p>
        </w:tc>
        <w:tc>
          <w:tcPr>
            <w:tcW w:w="1800" w:type="dxa"/>
          </w:tcPr>
          <w:p w:rsidR="003966FC" w:rsidRPr="00F648A2" w:rsidRDefault="001F09C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</w:t>
            </w:r>
          </w:p>
        </w:tc>
        <w:tc>
          <w:tcPr>
            <w:tcW w:w="3099" w:type="dxa"/>
          </w:tcPr>
          <w:p w:rsidR="003966FC" w:rsidRDefault="001F09C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Logs are reviewed and signed off. Any issues are noted.</w:t>
            </w:r>
          </w:p>
          <w:p w:rsidR="00FF7D82" w:rsidRDefault="00FF7D82" w:rsidP="00AD5B88">
            <w:pPr>
              <w:rPr>
                <w:rFonts w:ascii="Arial" w:hAnsi="Arial" w:cs="Arial"/>
                <w:b w:val="0"/>
              </w:rPr>
            </w:pPr>
          </w:p>
          <w:p w:rsidR="00FF7D82" w:rsidRPr="00F648A2" w:rsidRDefault="00FF7D82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Unexpected errors are investigated immediately and remediated if needed.</w:t>
            </w:r>
          </w:p>
        </w:tc>
        <w:tc>
          <w:tcPr>
            <w:tcW w:w="2656" w:type="dxa"/>
            <w:gridSpan w:val="2"/>
          </w:tcPr>
          <w:p w:rsidR="003966FC" w:rsidRDefault="001F09C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3966FC" w:rsidRPr="00F648A2" w:rsidTr="007A5A1B">
        <w:tc>
          <w:tcPr>
            <w:tcW w:w="1795" w:type="dxa"/>
          </w:tcPr>
          <w:p w:rsidR="003966FC" w:rsidRPr="00F648A2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PT surveys</w:t>
            </w:r>
          </w:p>
        </w:tc>
        <w:tc>
          <w:tcPr>
            <w:tcW w:w="1800" w:type="dxa"/>
          </w:tcPr>
          <w:p w:rsidR="003966FC" w:rsidRPr="00F648A2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survey upon receipt of results.</w:t>
            </w:r>
          </w:p>
        </w:tc>
        <w:tc>
          <w:tcPr>
            <w:tcW w:w="3099" w:type="dxa"/>
          </w:tcPr>
          <w:p w:rsidR="003966FC" w:rsidRPr="00F648A2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Take note of unacceptable results and follow PT failure process.</w:t>
            </w:r>
          </w:p>
        </w:tc>
        <w:tc>
          <w:tcPr>
            <w:tcW w:w="2656" w:type="dxa"/>
            <w:gridSpan w:val="2"/>
          </w:tcPr>
          <w:p w:rsidR="003966FC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3966FC" w:rsidRPr="00F648A2" w:rsidTr="007A5A1B">
        <w:tc>
          <w:tcPr>
            <w:tcW w:w="1795" w:type="dxa"/>
          </w:tcPr>
          <w:p w:rsidR="003966FC" w:rsidRPr="00F648A2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</w:t>
            </w:r>
            <w:r w:rsidR="002455AF">
              <w:rPr>
                <w:rFonts w:ascii="Arial" w:hAnsi="Arial" w:cs="Arial"/>
                <w:b w:val="0"/>
              </w:rPr>
              <w:t xml:space="preserve"> and specimen integrity.</w:t>
            </w:r>
          </w:p>
        </w:tc>
        <w:tc>
          <w:tcPr>
            <w:tcW w:w="1800" w:type="dxa"/>
          </w:tcPr>
          <w:p w:rsidR="003966FC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  <w:p w:rsidR="000A285B" w:rsidRDefault="000A285B" w:rsidP="00AD5B88">
            <w:pPr>
              <w:rPr>
                <w:rFonts w:ascii="Arial" w:hAnsi="Arial" w:cs="Arial"/>
                <w:b w:val="0"/>
              </w:rPr>
            </w:pPr>
          </w:p>
          <w:p w:rsidR="000A285B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2455AF" w:rsidRDefault="002455AF" w:rsidP="00AD5B88">
            <w:pPr>
              <w:rPr>
                <w:rFonts w:ascii="Arial" w:hAnsi="Arial" w:cs="Arial"/>
                <w:b w:val="0"/>
              </w:rPr>
            </w:pPr>
          </w:p>
          <w:p w:rsidR="002455AF" w:rsidRPr="00F648A2" w:rsidRDefault="002455A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</w:tc>
        <w:tc>
          <w:tcPr>
            <w:tcW w:w="3099" w:type="dxa"/>
          </w:tcPr>
          <w:p w:rsidR="003966FC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Monitor during competency assessment.</w:t>
            </w:r>
          </w:p>
          <w:p w:rsidR="000A285B" w:rsidRDefault="000A285B" w:rsidP="00AD5B88">
            <w:pPr>
              <w:rPr>
                <w:rFonts w:ascii="Arial" w:hAnsi="Arial" w:cs="Arial"/>
                <w:b w:val="0"/>
              </w:rPr>
            </w:pPr>
          </w:p>
          <w:p w:rsidR="000A285B" w:rsidRPr="00F648A2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During review of manual worksheets.</w:t>
            </w:r>
          </w:p>
        </w:tc>
        <w:tc>
          <w:tcPr>
            <w:tcW w:w="2656" w:type="dxa"/>
            <w:gridSpan w:val="2"/>
          </w:tcPr>
          <w:p w:rsidR="003966FC" w:rsidRDefault="000A285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errors, errors monitored. Adjust QCP if issues arise.</w:t>
            </w:r>
          </w:p>
          <w:p w:rsidR="002455AF" w:rsidRDefault="002455AF" w:rsidP="00AD5B88">
            <w:pPr>
              <w:rPr>
                <w:rFonts w:ascii="Arial" w:hAnsi="Arial" w:cs="Arial"/>
                <w:b w:val="0"/>
              </w:rPr>
            </w:pPr>
          </w:p>
          <w:p w:rsidR="002455AF" w:rsidRDefault="002455AF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Inadequate specimens are entered into SZP and reviewed by management.</w:t>
            </w:r>
          </w:p>
        </w:tc>
      </w:tr>
      <w:tr w:rsidR="007A5A1B" w:rsidRPr="000344D8" w:rsidTr="007A5A1B">
        <w:tc>
          <w:tcPr>
            <w:tcW w:w="1795" w:type="dxa"/>
          </w:tcPr>
          <w:p w:rsidR="007A5A1B" w:rsidRPr="000344D8" w:rsidRDefault="007A5A1B" w:rsidP="00AD5B88">
            <w:pPr>
              <w:rPr>
                <w:rFonts w:ascii="Arial" w:hAnsi="Arial" w:cs="Arial"/>
                <w:b w:val="0"/>
                <w:color w:val="000000"/>
              </w:rPr>
            </w:pPr>
            <w:r w:rsidRPr="000344D8">
              <w:rPr>
                <w:rFonts w:ascii="Arial" w:hAnsi="Arial" w:cs="Arial"/>
                <w:b w:val="0"/>
                <w:color w:val="000000"/>
              </w:rPr>
              <w:t>Verify all reagents/cassettes are within date range and stored appropriately</w:t>
            </w:r>
          </w:p>
        </w:tc>
        <w:tc>
          <w:tcPr>
            <w:tcW w:w="1800" w:type="dxa"/>
          </w:tcPr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Periodically</w:t>
            </w:r>
          </w:p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</w:p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</w:p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</w:p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</w:p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</w:p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  <w:r w:rsidRPr="000344D8">
              <w:rPr>
                <w:rFonts w:ascii="Arial" w:hAnsi="Arial" w:cs="Arial"/>
                <w:b w:val="0"/>
              </w:rPr>
              <w:t>aily</w:t>
            </w:r>
          </w:p>
          <w:p w:rsidR="007A5A1B" w:rsidRPr="000344D8" w:rsidRDefault="007A5A1B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When each new lot/shipment arrive and external QC is performed (storage)</w:t>
            </w:r>
            <w:r>
              <w:rPr>
                <w:rFonts w:ascii="Arial" w:hAnsi="Arial" w:cs="Arial"/>
                <w:b w:val="0"/>
              </w:rPr>
              <w:t>, record dates</w:t>
            </w:r>
          </w:p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</w:p>
          <w:p w:rsidR="007A5A1B" w:rsidRPr="000344D8" w:rsidRDefault="007A5A1B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Cassette expiration date checked</w:t>
            </w:r>
            <w:r>
              <w:rPr>
                <w:rFonts w:ascii="Arial" w:hAnsi="Arial" w:cs="Arial"/>
                <w:b w:val="0"/>
              </w:rPr>
              <w:t xml:space="preserve"> with use</w:t>
            </w:r>
          </w:p>
          <w:p w:rsidR="007A5A1B" w:rsidRPr="000344D8" w:rsidRDefault="007A5A1B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5" w:type="dxa"/>
          </w:tcPr>
          <w:p w:rsidR="007A5A1B" w:rsidRPr="000344D8" w:rsidRDefault="007A5A1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 by removing expired product. Adjust order schedule. Adjust QCP if issues continues.</w:t>
            </w:r>
          </w:p>
        </w:tc>
      </w:tr>
      <w:tr w:rsidR="007A5A1B" w:rsidRPr="00E167DA" w:rsidTr="007A5A1B">
        <w:tc>
          <w:tcPr>
            <w:tcW w:w="1795" w:type="dxa"/>
          </w:tcPr>
          <w:p w:rsidR="007A5A1B" w:rsidRPr="00E167DA" w:rsidRDefault="007A5A1B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 xml:space="preserve">Result </w:t>
            </w:r>
            <w:r w:rsidR="00FF7D82">
              <w:rPr>
                <w:rFonts w:ascii="Arial" w:hAnsi="Arial" w:cs="Arial"/>
                <w:b w:val="0"/>
              </w:rPr>
              <w:t xml:space="preserve">Reporting </w:t>
            </w:r>
            <w:r w:rsidRPr="00E167DA">
              <w:rPr>
                <w:rFonts w:ascii="Arial" w:hAnsi="Arial" w:cs="Arial"/>
                <w:b w:val="0"/>
              </w:rPr>
              <w:t>review</w:t>
            </w:r>
          </w:p>
        </w:tc>
        <w:tc>
          <w:tcPr>
            <w:tcW w:w="1800" w:type="dxa"/>
          </w:tcPr>
          <w:p w:rsidR="007A5A1B" w:rsidRDefault="007A5A1B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Daily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045FF9" w:rsidRDefault="00045FF9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045FF9" w:rsidRDefault="00045FF9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045FF9" w:rsidRDefault="00045FF9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045FF9" w:rsidRDefault="00045FF9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4A5031" w:rsidRDefault="004A5031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3065A1" w:rsidRDefault="003065A1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4A5031" w:rsidRDefault="004A5031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As needed</w:t>
            </w:r>
          </w:p>
          <w:p w:rsidR="004A5031" w:rsidRDefault="004A5031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4A5031" w:rsidRDefault="004A5031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045FF9" w:rsidRPr="00E167DA" w:rsidRDefault="00045FF9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Monthly</w:t>
            </w:r>
          </w:p>
        </w:tc>
        <w:tc>
          <w:tcPr>
            <w:tcW w:w="3150" w:type="dxa"/>
            <w:gridSpan w:val="2"/>
          </w:tcPr>
          <w:p w:rsidR="004A5031" w:rsidRDefault="00FF7D82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lastRenderedPageBreak/>
              <w:t>Laborat</w:t>
            </w:r>
            <w:r w:rsidR="004D19B2">
              <w:rPr>
                <w:rFonts w:ascii="Arial" w:hAnsi="Arial" w:cs="Arial"/>
                <w:b w:val="0"/>
                <w:color w:val="000000"/>
              </w:rPr>
              <w:t>ory investig</w:t>
            </w:r>
            <w:r>
              <w:rPr>
                <w:rFonts w:ascii="Arial" w:hAnsi="Arial" w:cs="Arial"/>
                <w:b w:val="0"/>
                <w:color w:val="000000"/>
              </w:rPr>
              <w:t>ation</w:t>
            </w:r>
            <w:r w:rsidR="004D19B2">
              <w:rPr>
                <w:rFonts w:ascii="Arial" w:hAnsi="Arial" w:cs="Arial"/>
                <w:b w:val="0"/>
                <w:color w:val="000000"/>
              </w:rPr>
              <w:t xml:space="preserve"> of errors</w:t>
            </w:r>
            <w:r>
              <w:rPr>
                <w:rFonts w:ascii="Arial" w:hAnsi="Arial" w:cs="Arial"/>
                <w:b w:val="0"/>
                <w:color w:val="000000"/>
              </w:rPr>
              <w:t xml:space="preserve">. </w:t>
            </w:r>
            <w:r w:rsidR="007A5A1B">
              <w:rPr>
                <w:rFonts w:ascii="Arial" w:hAnsi="Arial" w:cs="Arial"/>
                <w:b w:val="0"/>
                <w:color w:val="000000"/>
              </w:rPr>
              <w:t>R</w:t>
            </w:r>
            <w:r w:rsidR="007A5A1B" w:rsidRPr="00E167DA">
              <w:rPr>
                <w:rFonts w:ascii="Arial" w:hAnsi="Arial" w:cs="Arial"/>
                <w:b w:val="0"/>
                <w:color w:val="000000"/>
              </w:rPr>
              <w:t xml:space="preserve">eview manual result entry. </w:t>
            </w:r>
            <w:r w:rsidR="007A5A1B">
              <w:rPr>
                <w:rFonts w:ascii="Arial" w:hAnsi="Arial" w:cs="Arial"/>
                <w:b w:val="0"/>
                <w:color w:val="000000"/>
              </w:rPr>
              <w:t>E</w:t>
            </w:r>
            <w:r w:rsidR="007A5A1B" w:rsidRPr="00E167DA">
              <w:rPr>
                <w:rFonts w:ascii="Arial" w:hAnsi="Arial" w:cs="Arial"/>
                <w:b w:val="0"/>
                <w:color w:val="000000"/>
              </w:rPr>
              <w:t xml:space="preserve">nsure result </w:t>
            </w:r>
            <w:r w:rsidR="007A5A1B" w:rsidRPr="00E167DA">
              <w:rPr>
                <w:rFonts w:ascii="Arial" w:hAnsi="Arial" w:cs="Arial"/>
                <w:b w:val="0"/>
                <w:color w:val="000000"/>
              </w:rPr>
              <w:lastRenderedPageBreak/>
              <w:t>printout matches result recorded manually in LIS</w:t>
            </w:r>
            <w:r>
              <w:rPr>
                <w:rFonts w:ascii="Arial" w:hAnsi="Arial" w:cs="Arial"/>
                <w:b w:val="0"/>
                <w:color w:val="000000"/>
              </w:rPr>
              <w:t>.</w:t>
            </w:r>
            <w:r w:rsidR="003065A1">
              <w:rPr>
                <w:rFonts w:ascii="Arial" w:hAnsi="Arial" w:cs="Arial"/>
                <w:b w:val="0"/>
                <w:color w:val="000000"/>
              </w:rPr>
              <w:t xml:space="preserve"> Ensure valid internal QC.</w:t>
            </w:r>
          </w:p>
          <w:p w:rsidR="004A5031" w:rsidRDefault="004A5031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4A5031" w:rsidRDefault="004A5031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Complaint investigation and remediation.</w:t>
            </w:r>
          </w:p>
          <w:p w:rsidR="007A5A1B" w:rsidRDefault="00FF7D82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045FF9" w:rsidRPr="00E167DA" w:rsidRDefault="00045FF9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Calculate CT/NG positivity rate to detect potential false positive due to cross contamination.</w:t>
            </w:r>
          </w:p>
        </w:tc>
        <w:tc>
          <w:tcPr>
            <w:tcW w:w="2605" w:type="dxa"/>
          </w:tcPr>
          <w:p w:rsidR="007A5A1B" w:rsidRDefault="007A5A1B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Errors monitored. Adjust QCP if issues arise</w:t>
            </w:r>
            <w:r w:rsidR="00045FF9">
              <w:rPr>
                <w:rFonts w:ascii="Arial" w:hAnsi="Arial" w:cs="Arial"/>
                <w:b w:val="0"/>
              </w:rPr>
              <w:t>.</w:t>
            </w:r>
          </w:p>
          <w:p w:rsidR="00045FF9" w:rsidRDefault="00045FF9" w:rsidP="00AD5B88">
            <w:pPr>
              <w:rPr>
                <w:rFonts w:ascii="Arial" w:hAnsi="Arial" w:cs="Arial"/>
                <w:b w:val="0"/>
              </w:rPr>
            </w:pPr>
          </w:p>
          <w:p w:rsidR="00045FF9" w:rsidRDefault="00045FF9" w:rsidP="00AD5B88">
            <w:pPr>
              <w:rPr>
                <w:rFonts w:ascii="Arial" w:hAnsi="Arial" w:cs="Arial"/>
                <w:b w:val="0"/>
              </w:rPr>
            </w:pPr>
          </w:p>
          <w:p w:rsidR="00045FF9" w:rsidRDefault="00045FF9" w:rsidP="00AD5B88">
            <w:pPr>
              <w:rPr>
                <w:rFonts w:ascii="Arial" w:hAnsi="Arial" w:cs="Arial"/>
                <w:b w:val="0"/>
              </w:rPr>
            </w:pPr>
          </w:p>
          <w:p w:rsidR="003065A1" w:rsidRDefault="003065A1" w:rsidP="00AD5B88">
            <w:pPr>
              <w:rPr>
                <w:rFonts w:ascii="Arial" w:hAnsi="Arial" w:cs="Arial"/>
                <w:b w:val="0"/>
              </w:rPr>
            </w:pPr>
          </w:p>
          <w:p w:rsidR="004A5031" w:rsidRPr="00E167DA" w:rsidRDefault="004A5031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Enter into SZP as required.</w:t>
            </w:r>
          </w:p>
        </w:tc>
      </w:tr>
      <w:tr w:rsidR="00982F82" w:rsidRPr="00E167DA" w:rsidTr="007A5A1B">
        <w:tc>
          <w:tcPr>
            <w:tcW w:w="1795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Training</w:t>
            </w:r>
          </w:p>
        </w:tc>
        <w:tc>
          <w:tcPr>
            <w:tcW w:w="1800" w:type="dxa"/>
          </w:tcPr>
          <w:p w:rsidR="00982F82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new hire.</w:t>
            </w:r>
          </w:p>
        </w:tc>
        <w:tc>
          <w:tcPr>
            <w:tcW w:w="3150" w:type="dxa"/>
            <w:gridSpan w:val="2"/>
          </w:tcPr>
          <w:p w:rsidR="00982F82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new testing personnel and when indicated.</w:t>
            </w:r>
          </w:p>
        </w:tc>
        <w:tc>
          <w:tcPr>
            <w:tcW w:w="2605" w:type="dxa"/>
          </w:tcPr>
          <w:p w:rsidR="00982F82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982F82" w:rsidRDefault="00982F82" w:rsidP="00982F82">
            <w:pPr>
              <w:rPr>
                <w:rFonts w:ascii="Arial" w:hAnsi="Arial" w:cs="Arial"/>
                <w:b w:val="0"/>
              </w:rPr>
            </w:pPr>
          </w:p>
          <w:p w:rsidR="00982F82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982F82" w:rsidRPr="00E167DA" w:rsidTr="007A5A1B">
        <w:tc>
          <w:tcPr>
            <w:tcW w:w="1795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800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Annually after first year of employment</w:t>
            </w:r>
          </w:p>
        </w:tc>
        <w:tc>
          <w:tcPr>
            <w:tcW w:w="3150" w:type="dxa"/>
            <w:gridSpan w:val="2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</w:t>
            </w:r>
            <w:r w:rsidRPr="00C108CE">
              <w:rPr>
                <w:rFonts w:ascii="Arial" w:hAnsi="Arial" w:cs="Arial"/>
                <w:b w:val="0"/>
                <w:color w:val="000000"/>
              </w:rPr>
              <w:t>eet all six CLIA elements for competency assessment</w:t>
            </w:r>
          </w:p>
        </w:tc>
        <w:tc>
          <w:tcPr>
            <w:tcW w:w="2605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Retrain and no testing performed by that staff member until competence is met. </w:t>
            </w:r>
          </w:p>
        </w:tc>
      </w:tr>
      <w:tr w:rsidR="00982F82" w:rsidRPr="00E167DA" w:rsidTr="007A5A1B">
        <w:tc>
          <w:tcPr>
            <w:tcW w:w="1795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Discuss QA findings</w:t>
            </w:r>
          </w:p>
        </w:tc>
        <w:tc>
          <w:tcPr>
            <w:tcW w:w="1800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 xml:space="preserve">Quarterly 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Quality Meeting</w:t>
            </w:r>
            <w:r>
              <w:rPr>
                <w:rFonts w:ascii="Arial" w:hAnsi="Arial" w:cs="Arial"/>
                <w:b w:val="0"/>
              </w:rPr>
              <w:t xml:space="preserve"> – QCP assessment will be discussed</w:t>
            </w:r>
          </w:p>
        </w:tc>
        <w:tc>
          <w:tcPr>
            <w:tcW w:w="2605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 QCP based on new risks not previously identified</w:t>
            </w:r>
          </w:p>
        </w:tc>
      </w:tr>
      <w:tr w:rsidR="00982F82" w:rsidRPr="00E167DA" w:rsidTr="007A5A1B">
        <w:tc>
          <w:tcPr>
            <w:tcW w:w="1795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Revise policies and procedures</w:t>
            </w:r>
          </w:p>
        </w:tc>
        <w:tc>
          <w:tcPr>
            <w:tcW w:w="1800" w:type="dxa"/>
          </w:tcPr>
          <w:p w:rsidR="00982F82" w:rsidRDefault="00982F82" w:rsidP="00982F82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As need</w:t>
            </w:r>
            <w:r>
              <w:rPr>
                <w:rFonts w:ascii="Arial" w:hAnsi="Arial" w:cs="Arial"/>
                <w:b w:val="0"/>
              </w:rPr>
              <w:t>ed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and every 2 years</w:t>
            </w:r>
          </w:p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  <w:gridSpan w:val="2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Procedure review performed every 2 years. Inserts are reviewed for changes each lot and other changes </w:t>
            </w:r>
            <w:r w:rsidRPr="00E167DA">
              <w:rPr>
                <w:rFonts w:ascii="Arial" w:hAnsi="Arial" w:cs="Arial"/>
                <w:b w:val="0"/>
              </w:rPr>
              <w:t>are identified from manufacturer or as identified by product notification memos from the manufacturer</w:t>
            </w:r>
          </w:p>
        </w:tc>
        <w:tc>
          <w:tcPr>
            <w:tcW w:w="2605" w:type="dxa"/>
          </w:tcPr>
          <w:p w:rsidR="00982F82" w:rsidRPr="00E167DA" w:rsidRDefault="00982F82" w:rsidP="00982F8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 QCP based on revisions identified.</w:t>
            </w:r>
          </w:p>
        </w:tc>
      </w:tr>
    </w:tbl>
    <w:p w:rsidR="00B72AA9" w:rsidRPr="00B0528D" w:rsidRDefault="00B72AA9" w:rsidP="00B72AA9">
      <w:pPr>
        <w:rPr>
          <w:rFonts w:ascii="Myriad Pro" w:hAnsi="Myriad Pro" w:cs="Myriad Pro"/>
          <w:color w:val="000000"/>
        </w:rPr>
      </w:pPr>
    </w:p>
    <w:p w:rsidR="00A55D2D" w:rsidRPr="00AB194D" w:rsidRDefault="00B72AA9" w:rsidP="005A0A40">
      <w:pPr>
        <w:spacing w:line="241" w:lineRule="atLeast"/>
        <w:rPr>
          <w:rFonts w:ascii="Myriad Pro" w:hAnsi="Myriad Pro"/>
          <w:sz w:val="23"/>
          <w:szCs w:val="23"/>
        </w:rPr>
      </w:pPr>
      <w:r>
        <w:rPr>
          <w:rFonts w:ascii="Myriad Pro" w:hAnsi="Myriad Pro"/>
          <w:sz w:val="23"/>
          <w:szCs w:val="23"/>
        </w:rPr>
        <w:t xml:space="preserve"> </w:t>
      </w:r>
      <w:r w:rsidR="001F3D65">
        <w:rPr>
          <w:rFonts w:ascii="Myriad Pro" w:hAnsi="Myriad Pro"/>
          <w:sz w:val="23"/>
          <w:szCs w:val="23"/>
          <w:u w:val="single"/>
        </w:rPr>
        <w:t>C. diff Quik Chek</w:t>
      </w:r>
    </w:p>
    <w:p w:rsidR="005A0A40" w:rsidRPr="00900463" w:rsidRDefault="001F3D65" w:rsidP="00900463">
      <w:pPr>
        <w:spacing w:line="241" w:lineRule="atLeast"/>
        <w:jc w:val="center"/>
        <w:rPr>
          <w:rFonts w:ascii="Arial" w:hAnsi="Arial" w:cs="Arial"/>
          <w:b w:val="0"/>
        </w:rPr>
      </w:pPr>
      <w:r>
        <w:rPr>
          <w:rFonts w:ascii="Myriad Pro" w:hAnsi="Myriad Pro"/>
          <w:sz w:val="23"/>
          <w:szCs w:val="23"/>
        </w:rPr>
        <w:t>Quality Control Plan:</w:t>
      </w:r>
    </w:p>
    <w:tbl>
      <w:tblPr>
        <w:tblStyle w:val="TableGrid"/>
        <w:tblW w:w="0" w:type="auto"/>
        <w:tblLook w:val="04A0"/>
      </w:tblPr>
      <w:tblGrid>
        <w:gridCol w:w="1590"/>
        <w:gridCol w:w="1769"/>
        <w:gridCol w:w="5991"/>
      </w:tblGrid>
      <w:tr w:rsidR="001F3D65" w:rsidRPr="00F648A2" w:rsidTr="00900463">
        <w:tc>
          <w:tcPr>
            <w:tcW w:w="1590" w:type="dxa"/>
          </w:tcPr>
          <w:p w:rsidR="001F3D65" w:rsidRPr="00F648A2" w:rsidRDefault="001F3D65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Quality Control</w:t>
            </w:r>
          </w:p>
        </w:tc>
        <w:tc>
          <w:tcPr>
            <w:tcW w:w="1769" w:type="dxa"/>
          </w:tcPr>
          <w:p w:rsidR="001F3D65" w:rsidRPr="00F648A2" w:rsidRDefault="001F3D65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5991" w:type="dxa"/>
          </w:tcPr>
          <w:p w:rsidR="001F3D65" w:rsidRPr="00F648A2" w:rsidRDefault="001F3D65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Criteria for Acceptability (Range of Acceptable Results)</w:t>
            </w:r>
          </w:p>
        </w:tc>
      </w:tr>
      <w:tr w:rsidR="001F3D65" w:rsidRPr="00F648A2" w:rsidTr="00900463">
        <w:tc>
          <w:tcPr>
            <w:tcW w:w="1590" w:type="dxa"/>
          </w:tcPr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Temperature</w:t>
            </w: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Checks</w:t>
            </w: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Refrigerator</w:t>
            </w:r>
          </w:p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Room Temperature</w:t>
            </w:r>
          </w:p>
        </w:tc>
        <w:tc>
          <w:tcPr>
            <w:tcW w:w="1769" w:type="dxa"/>
          </w:tcPr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</w:p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991" w:type="dxa"/>
          </w:tcPr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2 - 8ºC</w:t>
            </w:r>
          </w:p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15 - 30º</w:t>
            </w:r>
            <w:r w:rsidRPr="00F648A2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C</w:t>
            </w:r>
          </w:p>
        </w:tc>
      </w:tr>
      <w:tr w:rsidR="001F3D65" w:rsidRPr="00F648A2" w:rsidTr="00900463">
        <w:tc>
          <w:tcPr>
            <w:tcW w:w="1590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Verify </w:t>
            </w:r>
            <w:r>
              <w:rPr>
                <w:rFonts w:ascii="Arial" w:hAnsi="Arial" w:cs="Arial"/>
                <w:b w:val="0"/>
              </w:rPr>
              <w:lastRenderedPageBreak/>
              <w:t>specimen acceptable</w:t>
            </w:r>
          </w:p>
        </w:tc>
        <w:tc>
          <w:tcPr>
            <w:tcW w:w="1769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Each </w:t>
            </w:r>
            <w:r>
              <w:rPr>
                <w:rFonts w:ascii="Arial" w:hAnsi="Arial" w:cs="Arial"/>
                <w:b w:val="0"/>
              </w:rPr>
              <w:lastRenderedPageBreak/>
              <w:t>specimen</w:t>
            </w:r>
          </w:p>
        </w:tc>
        <w:tc>
          <w:tcPr>
            <w:tcW w:w="5991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Refer MICRO-725 and MICRO-722</w:t>
            </w:r>
          </w:p>
        </w:tc>
      </w:tr>
      <w:tr w:rsidR="001F3D65" w:rsidRPr="00F648A2" w:rsidTr="00900463">
        <w:tc>
          <w:tcPr>
            <w:tcW w:w="1590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Verify patient ID</w:t>
            </w:r>
          </w:p>
        </w:tc>
        <w:tc>
          <w:tcPr>
            <w:tcW w:w="1769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step of process</w:t>
            </w:r>
          </w:p>
        </w:tc>
        <w:tc>
          <w:tcPr>
            <w:tcW w:w="5991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For written procedures regarding specimen labeling and entry of patient results in LIS.</w:t>
            </w:r>
          </w:p>
        </w:tc>
      </w:tr>
      <w:tr w:rsidR="001F3D65" w:rsidRPr="00F648A2" w:rsidTr="00900463">
        <w:tc>
          <w:tcPr>
            <w:tcW w:w="1590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QC</w:t>
            </w:r>
          </w:p>
        </w:tc>
        <w:tc>
          <w:tcPr>
            <w:tcW w:w="1769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5991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control must be valid.  Results are observed and recorded for each specimen.</w:t>
            </w:r>
          </w:p>
        </w:tc>
      </w:tr>
      <w:tr w:rsidR="001F3D65" w:rsidRPr="00F648A2" w:rsidTr="00900463">
        <w:tc>
          <w:tcPr>
            <w:tcW w:w="1590" w:type="dxa"/>
          </w:tcPr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External QC- (2 levels)</w:t>
            </w:r>
          </w:p>
        </w:tc>
        <w:tc>
          <w:tcPr>
            <w:tcW w:w="1769" w:type="dxa"/>
          </w:tcPr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or shipment</w:t>
            </w: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</w:p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If same lot, QC performed every 31 days, when new operator.</w:t>
            </w:r>
          </w:p>
        </w:tc>
        <w:tc>
          <w:tcPr>
            <w:tcW w:w="5991" w:type="dxa"/>
          </w:tcPr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Acceptable Ranges – Positive or Negative</w:t>
            </w:r>
          </w:p>
          <w:p w:rsidR="001F3D65" w:rsidRDefault="001F3D65" w:rsidP="00AD5B88">
            <w:pPr>
              <w:rPr>
                <w:rFonts w:ascii="Arial" w:hAnsi="Arial" w:cs="Arial"/>
                <w:b w:val="0"/>
              </w:rPr>
            </w:pPr>
          </w:p>
          <w:p w:rsidR="001F3D65" w:rsidRPr="00F648A2" w:rsidRDefault="001F3D6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must be recorded on the appropriate log.</w:t>
            </w:r>
          </w:p>
        </w:tc>
      </w:tr>
      <w:tr w:rsidR="00DA0D4E" w:rsidRPr="00F648A2" w:rsidTr="00900463">
        <w:tc>
          <w:tcPr>
            <w:tcW w:w="1590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Perform PT Surveys</w:t>
            </w:r>
          </w:p>
        </w:tc>
        <w:tc>
          <w:tcPr>
            <w:tcW w:w="1769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 – 4 times annually (per CAP requirement)</w:t>
            </w:r>
          </w:p>
        </w:tc>
        <w:tc>
          <w:tcPr>
            <w:tcW w:w="5991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Follow written procedure for handling CAP PT surveys and the test specific instructions with each shipment.</w:t>
            </w:r>
          </w:p>
        </w:tc>
      </w:tr>
      <w:tr w:rsidR="00DA0D4E" w:rsidTr="00900463">
        <w:tc>
          <w:tcPr>
            <w:tcW w:w="1590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 Reporting</w:t>
            </w:r>
          </w:p>
        </w:tc>
        <w:tc>
          <w:tcPr>
            <w:tcW w:w="1769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Each result at time of entry.  </w:t>
            </w:r>
          </w:p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</w:p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result during worksheet review.</w:t>
            </w:r>
          </w:p>
        </w:tc>
        <w:tc>
          <w:tcPr>
            <w:tcW w:w="5991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Follow written procedures and record results appropriately. </w:t>
            </w:r>
          </w:p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</w:p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on worksheet must match result entered in LIS.</w:t>
            </w:r>
          </w:p>
        </w:tc>
      </w:tr>
      <w:tr w:rsidR="00DA0D4E" w:rsidTr="00900463">
        <w:tc>
          <w:tcPr>
            <w:tcW w:w="1590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1769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new testing personnel and when indicated.</w:t>
            </w:r>
          </w:p>
        </w:tc>
        <w:tc>
          <w:tcPr>
            <w:tcW w:w="5991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</w:p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DA0D4E" w:rsidTr="00900463">
        <w:tc>
          <w:tcPr>
            <w:tcW w:w="1590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769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 months and 1 year after initial training, annually thereafter.</w:t>
            </w:r>
          </w:p>
        </w:tc>
        <w:tc>
          <w:tcPr>
            <w:tcW w:w="5991" w:type="dxa"/>
          </w:tcPr>
          <w:p w:rsidR="00DA0D4E" w:rsidRDefault="00DA0D4E" w:rsidP="00DA0D4E">
            <w:pPr>
              <w:rPr>
                <w:rFonts w:ascii="Arial" w:hAnsi="Arial" w:cs="Arial"/>
                <w:b w:val="0"/>
              </w:rPr>
            </w:pPr>
            <w:r w:rsidRPr="00C108CE">
              <w:rPr>
                <w:rFonts w:ascii="Arial" w:hAnsi="Arial" w:cs="Arial"/>
                <w:b w:val="0"/>
                <w:color w:val="000000"/>
              </w:rPr>
              <w:t>All testing personnel must successfully meet all six CLIA elements for competency assessment</w:t>
            </w:r>
          </w:p>
        </w:tc>
      </w:tr>
    </w:tbl>
    <w:p w:rsidR="00900463" w:rsidRDefault="00900463" w:rsidP="00900463">
      <w:pPr>
        <w:jc w:val="center"/>
        <w:rPr>
          <w:rFonts w:ascii="Arial" w:hAnsi="Arial" w:cs="Arial"/>
        </w:rPr>
      </w:pPr>
    </w:p>
    <w:p w:rsidR="00900463" w:rsidRDefault="00900463" w:rsidP="009004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Assessment Plan:</w:t>
      </w:r>
    </w:p>
    <w:tbl>
      <w:tblPr>
        <w:tblStyle w:val="TableGrid"/>
        <w:tblW w:w="0" w:type="auto"/>
        <w:tblLayout w:type="fixed"/>
        <w:tblLook w:val="04A0"/>
      </w:tblPr>
      <w:tblGrid>
        <w:gridCol w:w="1795"/>
        <w:gridCol w:w="1800"/>
        <w:gridCol w:w="3099"/>
        <w:gridCol w:w="51"/>
        <w:gridCol w:w="2605"/>
      </w:tblGrid>
      <w:tr w:rsidR="00900463" w:rsidRPr="00F648A2" w:rsidTr="00AD5B88">
        <w:tc>
          <w:tcPr>
            <w:tcW w:w="1795" w:type="dxa"/>
          </w:tcPr>
          <w:p w:rsidR="00900463" w:rsidRPr="00F648A2" w:rsidRDefault="00900463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activity to monitor</w:t>
            </w:r>
          </w:p>
        </w:tc>
        <w:tc>
          <w:tcPr>
            <w:tcW w:w="1800" w:type="dxa"/>
          </w:tcPr>
          <w:p w:rsidR="00900463" w:rsidRPr="00F648A2" w:rsidRDefault="00900463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3099" w:type="dxa"/>
          </w:tcPr>
          <w:p w:rsidR="00900463" w:rsidRPr="00F648A2" w:rsidRDefault="00900463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QA Activity</w:t>
            </w:r>
          </w:p>
        </w:tc>
        <w:tc>
          <w:tcPr>
            <w:tcW w:w="2656" w:type="dxa"/>
            <w:gridSpan w:val="2"/>
          </w:tcPr>
          <w:p w:rsidR="00900463" w:rsidRDefault="00900463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Corrective Action When Indicated</w:t>
            </w:r>
          </w:p>
        </w:tc>
      </w:tr>
      <w:tr w:rsidR="00900463" w:rsidRPr="00F648A2" w:rsidTr="00AD5B88">
        <w:tc>
          <w:tcPr>
            <w:tcW w:w="1795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Package inserts</w:t>
            </w:r>
          </w:p>
        </w:tc>
        <w:tc>
          <w:tcPr>
            <w:tcW w:w="1800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Each new lot to ensure any changes are incorporated into </w:t>
            </w:r>
            <w:r>
              <w:rPr>
                <w:rFonts w:ascii="Arial" w:hAnsi="Arial" w:cs="Arial"/>
                <w:b w:val="0"/>
              </w:rPr>
              <w:lastRenderedPageBreak/>
              <w:t>procedures.  Checked monthly to ensure</w:t>
            </w:r>
          </w:p>
        </w:tc>
        <w:tc>
          <w:tcPr>
            <w:tcW w:w="3099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Package inserts are kept and reviewed for each new lot received </w:t>
            </w:r>
          </w:p>
        </w:tc>
        <w:tc>
          <w:tcPr>
            <w:tcW w:w="2656" w:type="dxa"/>
            <w:gridSpan w:val="2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Replace if changes are indicated and update procedure </w:t>
            </w:r>
          </w:p>
        </w:tc>
      </w:tr>
      <w:tr w:rsidR="00900463" w:rsidRPr="00F648A2" w:rsidTr="00AD5B88">
        <w:tc>
          <w:tcPr>
            <w:tcW w:w="1795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Review</w:t>
            </w:r>
            <w:r w:rsidR="00DF77F0">
              <w:rPr>
                <w:rFonts w:ascii="Arial" w:hAnsi="Arial" w:cs="Arial"/>
                <w:b w:val="0"/>
              </w:rPr>
              <w:t xml:space="preserve"> temperature logs,</w:t>
            </w:r>
            <w:r>
              <w:rPr>
                <w:rFonts w:ascii="Arial" w:hAnsi="Arial" w:cs="Arial"/>
                <w:b w:val="0"/>
              </w:rPr>
              <w:t xml:space="preserve"> QC, lot to lot logs, and instrument function checks.</w:t>
            </w:r>
          </w:p>
        </w:tc>
        <w:tc>
          <w:tcPr>
            <w:tcW w:w="1800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</w:t>
            </w:r>
            <w:r w:rsidR="007A2F58">
              <w:rPr>
                <w:rFonts w:ascii="Arial" w:hAnsi="Arial" w:cs="Arial"/>
                <w:b w:val="0"/>
              </w:rPr>
              <w:t xml:space="preserve"> and with each new lot and/or shipment</w:t>
            </w:r>
          </w:p>
        </w:tc>
        <w:tc>
          <w:tcPr>
            <w:tcW w:w="3099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Logs are reviewed and signed off. Any issues are noted.</w:t>
            </w:r>
          </w:p>
        </w:tc>
        <w:tc>
          <w:tcPr>
            <w:tcW w:w="2656" w:type="dxa"/>
            <w:gridSpan w:val="2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900463" w:rsidRPr="00F648A2" w:rsidTr="00AD5B88">
        <w:tc>
          <w:tcPr>
            <w:tcW w:w="1795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PT surveys</w:t>
            </w:r>
          </w:p>
        </w:tc>
        <w:tc>
          <w:tcPr>
            <w:tcW w:w="1800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survey upon receipt of results.</w:t>
            </w:r>
          </w:p>
        </w:tc>
        <w:tc>
          <w:tcPr>
            <w:tcW w:w="3099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Take note of unacceptable results and follow PT failure process.</w:t>
            </w:r>
          </w:p>
        </w:tc>
        <w:tc>
          <w:tcPr>
            <w:tcW w:w="2656" w:type="dxa"/>
            <w:gridSpan w:val="2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900463" w:rsidRPr="00F648A2" w:rsidTr="00AD5B88">
        <w:tc>
          <w:tcPr>
            <w:tcW w:w="1795" w:type="dxa"/>
          </w:tcPr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 and specimen integrity.</w:t>
            </w:r>
          </w:p>
        </w:tc>
        <w:tc>
          <w:tcPr>
            <w:tcW w:w="1800" w:type="dxa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</w:tc>
        <w:tc>
          <w:tcPr>
            <w:tcW w:w="3099" w:type="dxa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Monitor during competency assessment.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Pr="00F648A2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During review of manual worksheets.</w:t>
            </w:r>
          </w:p>
        </w:tc>
        <w:tc>
          <w:tcPr>
            <w:tcW w:w="2656" w:type="dxa"/>
            <w:gridSpan w:val="2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errors, errors monitored. Adjust QCP if issues arise.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Inadequate specimens are entered into SZP and reviewed by management.</w:t>
            </w:r>
          </w:p>
        </w:tc>
      </w:tr>
      <w:tr w:rsidR="00900463" w:rsidRPr="000344D8" w:rsidTr="00AD5B88">
        <w:tc>
          <w:tcPr>
            <w:tcW w:w="1795" w:type="dxa"/>
          </w:tcPr>
          <w:p w:rsidR="00900463" w:rsidRPr="000344D8" w:rsidRDefault="00900463" w:rsidP="00AD5B88">
            <w:pPr>
              <w:rPr>
                <w:rFonts w:ascii="Arial" w:hAnsi="Arial" w:cs="Arial"/>
                <w:b w:val="0"/>
                <w:color w:val="000000"/>
              </w:rPr>
            </w:pPr>
            <w:r w:rsidRPr="000344D8">
              <w:rPr>
                <w:rFonts w:ascii="Arial" w:hAnsi="Arial" w:cs="Arial"/>
                <w:b w:val="0"/>
                <w:color w:val="000000"/>
              </w:rPr>
              <w:t>Verify all reagents/cassettes are within date range and stored appropriately</w:t>
            </w:r>
          </w:p>
        </w:tc>
        <w:tc>
          <w:tcPr>
            <w:tcW w:w="1800" w:type="dxa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Periodically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  <w:r w:rsidRPr="000344D8">
              <w:rPr>
                <w:rFonts w:ascii="Arial" w:hAnsi="Arial" w:cs="Arial"/>
                <w:b w:val="0"/>
              </w:rPr>
              <w:t>aily</w:t>
            </w:r>
          </w:p>
          <w:p w:rsidR="00900463" w:rsidRPr="000344D8" w:rsidRDefault="00900463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When each new lot/shipment arrive and external QC is performed (storage)</w:t>
            </w:r>
            <w:r>
              <w:rPr>
                <w:rFonts w:ascii="Arial" w:hAnsi="Arial" w:cs="Arial"/>
                <w:b w:val="0"/>
              </w:rPr>
              <w:t>, record dates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Pr="000344D8" w:rsidRDefault="00900463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Cassette expiration date checked</w:t>
            </w:r>
            <w:r>
              <w:rPr>
                <w:rFonts w:ascii="Arial" w:hAnsi="Arial" w:cs="Arial"/>
                <w:b w:val="0"/>
              </w:rPr>
              <w:t xml:space="preserve"> with use</w:t>
            </w:r>
          </w:p>
          <w:p w:rsidR="00900463" w:rsidRPr="000344D8" w:rsidRDefault="00900463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5" w:type="dxa"/>
          </w:tcPr>
          <w:p w:rsidR="00900463" w:rsidRPr="000344D8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 by removing expired product. Adjust order schedule. Adjust QCP if issues continues.</w:t>
            </w:r>
          </w:p>
        </w:tc>
      </w:tr>
      <w:tr w:rsidR="00900463" w:rsidRPr="00E167DA" w:rsidTr="00AD5B88">
        <w:tc>
          <w:tcPr>
            <w:tcW w:w="1795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Result review</w:t>
            </w:r>
          </w:p>
        </w:tc>
        <w:tc>
          <w:tcPr>
            <w:tcW w:w="1800" w:type="dxa"/>
          </w:tcPr>
          <w:p w:rsidR="00900463" w:rsidRDefault="00900463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Daily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DF77F0" w:rsidRDefault="00DF77F0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900463" w:rsidRPr="007A2F58" w:rsidRDefault="003F6357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As needed</w:t>
            </w:r>
          </w:p>
        </w:tc>
        <w:tc>
          <w:tcPr>
            <w:tcW w:w="3150" w:type="dxa"/>
            <w:gridSpan w:val="2"/>
          </w:tcPr>
          <w:p w:rsidR="00DF77F0" w:rsidRDefault="00900463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R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eview manual result entry. </w:t>
            </w:r>
            <w:r>
              <w:rPr>
                <w:rFonts w:ascii="Arial" w:hAnsi="Arial" w:cs="Arial"/>
                <w:b w:val="0"/>
                <w:color w:val="000000"/>
              </w:rPr>
              <w:t>E</w:t>
            </w:r>
            <w:r w:rsidRPr="00E167DA">
              <w:rPr>
                <w:rFonts w:ascii="Arial" w:hAnsi="Arial" w:cs="Arial"/>
                <w:b w:val="0"/>
                <w:color w:val="000000"/>
              </w:rPr>
              <w:t>nsure result printout matches result recorded manually in LIS</w:t>
            </w:r>
            <w:r w:rsidR="00DF77F0">
              <w:rPr>
                <w:rFonts w:ascii="Arial" w:hAnsi="Arial" w:cs="Arial"/>
                <w:b w:val="0"/>
                <w:color w:val="000000"/>
              </w:rPr>
              <w:t>. Ensure valid internal QC.</w:t>
            </w:r>
          </w:p>
          <w:p w:rsidR="003F6357" w:rsidRDefault="003F635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3F6357" w:rsidRPr="007A2F58" w:rsidRDefault="003F6357" w:rsidP="007A2F5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Complaints investigated and remediated.</w:t>
            </w:r>
          </w:p>
        </w:tc>
        <w:tc>
          <w:tcPr>
            <w:tcW w:w="2605" w:type="dxa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Errors monitored. Adjust QCP if issues arise.</w:t>
            </w:r>
            <w:r w:rsidR="003F6357">
              <w:rPr>
                <w:rFonts w:ascii="Arial" w:hAnsi="Arial" w:cs="Arial"/>
                <w:b w:val="0"/>
              </w:rPr>
              <w:t xml:space="preserve"> </w:t>
            </w: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</w:p>
          <w:p w:rsidR="00DF77F0" w:rsidRDefault="00DF77F0" w:rsidP="00AD5B88">
            <w:pPr>
              <w:rPr>
                <w:rFonts w:ascii="Arial" w:hAnsi="Arial" w:cs="Arial"/>
                <w:b w:val="0"/>
              </w:rPr>
            </w:pPr>
          </w:p>
          <w:p w:rsidR="003F6357" w:rsidRPr="00E167DA" w:rsidRDefault="003F635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Enter into SZP if needed.</w:t>
            </w:r>
          </w:p>
        </w:tc>
      </w:tr>
      <w:tr w:rsidR="009C0B42" w:rsidRPr="00E167DA" w:rsidTr="00AD5B88">
        <w:tc>
          <w:tcPr>
            <w:tcW w:w="1795" w:type="dxa"/>
          </w:tcPr>
          <w:p w:rsidR="009C0B42" w:rsidRPr="00E167DA" w:rsidRDefault="009C0B42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1800" w:type="dxa"/>
          </w:tcPr>
          <w:p w:rsidR="009C0B42" w:rsidRDefault="009C0B42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hire</w:t>
            </w:r>
          </w:p>
        </w:tc>
        <w:tc>
          <w:tcPr>
            <w:tcW w:w="3150" w:type="dxa"/>
            <w:gridSpan w:val="2"/>
          </w:tcPr>
          <w:p w:rsidR="009C0B42" w:rsidRDefault="009C0B42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With each new testing personnel and when indicated.</w:t>
            </w:r>
          </w:p>
        </w:tc>
        <w:tc>
          <w:tcPr>
            <w:tcW w:w="2605" w:type="dxa"/>
          </w:tcPr>
          <w:p w:rsidR="009C0B42" w:rsidRDefault="009C0B42" w:rsidP="009C0B4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9C0B42" w:rsidRDefault="009C0B42" w:rsidP="009C0B42">
            <w:pPr>
              <w:rPr>
                <w:rFonts w:ascii="Arial" w:hAnsi="Arial" w:cs="Arial"/>
                <w:b w:val="0"/>
              </w:rPr>
            </w:pPr>
          </w:p>
          <w:p w:rsidR="009C0B42" w:rsidRDefault="009C0B42" w:rsidP="009C0B4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900463" w:rsidRPr="00E167DA" w:rsidTr="00AD5B88">
        <w:tc>
          <w:tcPr>
            <w:tcW w:w="1795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lastRenderedPageBreak/>
              <w:t>Competency Assessment</w:t>
            </w:r>
          </w:p>
        </w:tc>
        <w:tc>
          <w:tcPr>
            <w:tcW w:w="1800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Annually after first year of employment</w:t>
            </w:r>
          </w:p>
        </w:tc>
        <w:tc>
          <w:tcPr>
            <w:tcW w:w="3150" w:type="dxa"/>
            <w:gridSpan w:val="2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</w:t>
            </w:r>
            <w:r w:rsidRPr="00C108CE">
              <w:rPr>
                <w:rFonts w:ascii="Arial" w:hAnsi="Arial" w:cs="Arial"/>
                <w:b w:val="0"/>
                <w:color w:val="000000"/>
              </w:rPr>
              <w:t>eet all six CLIA elements for competency assessment</w:t>
            </w:r>
          </w:p>
        </w:tc>
        <w:tc>
          <w:tcPr>
            <w:tcW w:w="2605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Retrain and no testing performed by that staff member until competence is met. </w:t>
            </w:r>
          </w:p>
        </w:tc>
      </w:tr>
      <w:tr w:rsidR="00900463" w:rsidRPr="00E167DA" w:rsidTr="00AD5B88">
        <w:tc>
          <w:tcPr>
            <w:tcW w:w="1795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Discuss QA findings</w:t>
            </w:r>
          </w:p>
        </w:tc>
        <w:tc>
          <w:tcPr>
            <w:tcW w:w="1800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 xml:space="preserve">Quarterly 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Quality Meeting</w:t>
            </w:r>
            <w:r>
              <w:rPr>
                <w:rFonts w:ascii="Arial" w:hAnsi="Arial" w:cs="Arial"/>
                <w:b w:val="0"/>
              </w:rPr>
              <w:t xml:space="preserve"> – QCP assessment will be discussed</w:t>
            </w:r>
          </w:p>
        </w:tc>
        <w:tc>
          <w:tcPr>
            <w:tcW w:w="2605" w:type="dxa"/>
          </w:tcPr>
          <w:p w:rsidR="00900463" w:rsidRPr="00E167DA" w:rsidRDefault="00D42F7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</w:t>
            </w:r>
            <w:r w:rsidR="00900463">
              <w:rPr>
                <w:rFonts w:ascii="Arial" w:hAnsi="Arial" w:cs="Arial"/>
                <w:b w:val="0"/>
              </w:rPr>
              <w:t xml:space="preserve"> QCP based on new risks not previously identified</w:t>
            </w:r>
          </w:p>
        </w:tc>
      </w:tr>
      <w:tr w:rsidR="00900463" w:rsidRPr="00E167DA" w:rsidTr="00AD5B88">
        <w:tc>
          <w:tcPr>
            <w:tcW w:w="1795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Revise policies and procedures</w:t>
            </w:r>
          </w:p>
        </w:tc>
        <w:tc>
          <w:tcPr>
            <w:tcW w:w="1800" w:type="dxa"/>
          </w:tcPr>
          <w:p w:rsidR="00900463" w:rsidRDefault="00900463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As need</w:t>
            </w:r>
            <w:r>
              <w:rPr>
                <w:rFonts w:ascii="Arial" w:hAnsi="Arial" w:cs="Arial"/>
                <w:b w:val="0"/>
              </w:rPr>
              <w:t>ed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and every 2 years</w:t>
            </w:r>
          </w:p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  <w:gridSpan w:val="2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Procedure review performed every 2 years. Inserts are reviewed for changes each lot and other changes </w:t>
            </w:r>
            <w:r w:rsidRPr="00E167DA">
              <w:rPr>
                <w:rFonts w:ascii="Arial" w:hAnsi="Arial" w:cs="Arial"/>
                <w:b w:val="0"/>
              </w:rPr>
              <w:t>are identified from manufacturer or as identified by product notification memos from the manufacturer</w:t>
            </w:r>
          </w:p>
        </w:tc>
        <w:tc>
          <w:tcPr>
            <w:tcW w:w="2605" w:type="dxa"/>
          </w:tcPr>
          <w:p w:rsidR="00900463" w:rsidRPr="00E167DA" w:rsidRDefault="0090046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 QCP based on revisions identified.</w:t>
            </w:r>
          </w:p>
        </w:tc>
      </w:tr>
    </w:tbl>
    <w:p w:rsidR="004E4537" w:rsidRDefault="004E4537" w:rsidP="00222278">
      <w:pPr>
        <w:rPr>
          <w:rFonts w:ascii="Arial" w:hAnsi="Arial" w:cs="Arial"/>
          <w:u w:val="single"/>
        </w:rPr>
      </w:pPr>
    </w:p>
    <w:p w:rsidR="00CA5FE7" w:rsidRDefault="00CA5FE7" w:rsidP="00CA5FE7">
      <w:pPr>
        <w:spacing w:line="241" w:lineRule="atLeast"/>
        <w:rPr>
          <w:rFonts w:ascii="Myriad Pro" w:hAnsi="Myriad Pro"/>
          <w:sz w:val="23"/>
          <w:szCs w:val="23"/>
          <w:u w:val="single"/>
        </w:rPr>
      </w:pPr>
      <w:r>
        <w:rPr>
          <w:rFonts w:ascii="Myriad Pro" w:hAnsi="Myriad Pro"/>
          <w:sz w:val="23"/>
          <w:szCs w:val="23"/>
          <w:u w:val="single"/>
        </w:rPr>
        <w:t>Immuno</w:t>
      </w:r>
      <w:r w:rsidR="000F4CB4">
        <w:rPr>
          <w:rFonts w:ascii="Myriad Pro" w:hAnsi="Myriad Pro"/>
          <w:sz w:val="23"/>
          <w:szCs w:val="23"/>
          <w:u w:val="single"/>
        </w:rPr>
        <w:t xml:space="preserve">Card </w:t>
      </w:r>
      <w:r>
        <w:rPr>
          <w:rFonts w:ascii="Myriad Pro" w:hAnsi="Myriad Pro"/>
          <w:sz w:val="23"/>
          <w:szCs w:val="23"/>
          <w:u w:val="single"/>
        </w:rPr>
        <w:t>STAT EHEC</w:t>
      </w:r>
    </w:p>
    <w:p w:rsidR="00CA5FE7" w:rsidRPr="00900463" w:rsidRDefault="00CA5FE7" w:rsidP="00CA5FE7">
      <w:pPr>
        <w:spacing w:line="241" w:lineRule="atLeast"/>
        <w:jc w:val="center"/>
        <w:rPr>
          <w:rFonts w:ascii="Arial" w:hAnsi="Arial" w:cs="Arial"/>
          <w:b w:val="0"/>
        </w:rPr>
      </w:pPr>
      <w:r>
        <w:rPr>
          <w:rFonts w:ascii="Myriad Pro" w:hAnsi="Myriad Pro"/>
          <w:sz w:val="23"/>
          <w:szCs w:val="23"/>
        </w:rPr>
        <w:t>Quality Control Plan:</w:t>
      </w:r>
    </w:p>
    <w:tbl>
      <w:tblPr>
        <w:tblStyle w:val="TableGrid"/>
        <w:tblW w:w="0" w:type="auto"/>
        <w:tblLook w:val="04A0"/>
      </w:tblPr>
      <w:tblGrid>
        <w:gridCol w:w="1590"/>
        <w:gridCol w:w="1769"/>
        <w:gridCol w:w="5991"/>
      </w:tblGrid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Quality Control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Criteria for Acceptability (Range of Acceptable Results)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Temperature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Checks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Refrigerator</w:t>
            </w:r>
          </w:p>
          <w:p w:rsidR="00C46FC0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Room </w:t>
            </w:r>
          </w:p>
          <w:p w:rsidR="00C46FC0" w:rsidRDefault="00C46FC0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Incubator</w:t>
            </w: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Temperature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2 - 8ºC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15 - 30ºC</w:t>
            </w:r>
          </w:p>
          <w:p w:rsidR="00C46FC0" w:rsidRPr="00F648A2" w:rsidRDefault="00A81283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33 - 35</w:t>
            </w:r>
            <w:r w:rsidR="00C46FC0">
              <w:rPr>
                <w:rFonts w:ascii="Arial" w:hAnsi="Arial" w:cs="Arial"/>
                <w:b w:val="0"/>
              </w:rPr>
              <w:t>ºC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specimen acceptable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Refer MICRO-725 and MICRO-722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step of process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For written procedures regarding specimen labeling and entry of patient results in LIS.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QC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control must be valid.  Results are observed and recorded for each specimen.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External QC- (2 levels)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or shipment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If same lot, QC performed every 31 days, when new operator.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Acceptable Ranges – Positive or Negative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must be recorded on the appropriate log.</w:t>
            </w:r>
          </w:p>
        </w:tc>
      </w:tr>
      <w:tr w:rsidR="00CA5FE7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Result </w:t>
            </w:r>
            <w:r>
              <w:rPr>
                <w:rFonts w:ascii="Arial" w:hAnsi="Arial" w:cs="Arial"/>
                <w:b w:val="0"/>
              </w:rPr>
              <w:lastRenderedPageBreak/>
              <w:t>Reporting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Each result at </w:t>
            </w:r>
            <w:r>
              <w:rPr>
                <w:rFonts w:ascii="Arial" w:hAnsi="Arial" w:cs="Arial"/>
                <w:b w:val="0"/>
              </w:rPr>
              <w:lastRenderedPageBreak/>
              <w:t xml:space="preserve">time of entry. 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result during worksheet review.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Follow written procedures and record results </w:t>
            </w:r>
            <w:r>
              <w:rPr>
                <w:rFonts w:ascii="Arial" w:hAnsi="Arial" w:cs="Arial"/>
                <w:b w:val="0"/>
              </w:rPr>
              <w:lastRenderedPageBreak/>
              <w:t xml:space="preserve">appropriately.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on worksheet must match result entered in LIS.</w:t>
            </w:r>
          </w:p>
        </w:tc>
      </w:tr>
      <w:tr w:rsidR="00CA5FE7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Training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With each new testing </w:t>
            </w:r>
            <w:r w:rsidR="00D42F76">
              <w:rPr>
                <w:rFonts w:ascii="Arial" w:hAnsi="Arial" w:cs="Arial"/>
                <w:b w:val="0"/>
              </w:rPr>
              <w:t>personnel</w:t>
            </w:r>
            <w:r>
              <w:rPr>
                <w:rFonts w:ascii="Arial" w:hAnsi="Arial" w:cs="Arial"/>
                <w:b w:val="0"/>
              </w:rPr>
              <w:t xml:space="preserve"> and when indicated.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CA5FE7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 months and 1 year after initial training, annually thereafter.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 w:rsidRPr="00C108CE">
              <w:rPr>
                <w:rFonts w:ascii="Arial" w:hAnsi="Arial" w:cs="Arial"/>
                <w:b w:val="0"/>
                <w:color w:val="000000"/>
              </w:rPr>
              <w:t>All testing personnel must successfully meet all six CLIA elements for competency assessment</w:t>
            </w:r>
          </w:p>
        </w:tc>
      </w:tr>
    </w:tbl>
    <w:p w:rsidR="00CA5FE7" w:rsidRDefault="00CA5FE7" w:rsidP="003F6357">
      <w:pPr>
        <w:rPr>
          <w:rFonts w:ascii="Arial" w:hAnsi="Arial" w:cs="Arial"/>
        </w:rPr>
      </w:pPr>
    </w:p>
    <w:p w:rsidR="00CA5FE7" w:rsidRDefault="00CA5FE7" w:rsidP="00CA5F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Assessment Plan:</w:t>
      </w:r>
    </w:p>
    <w:tbl>
      <w:tblPr>
        <w:tblStyle w:val="TableGrid"/>
        <w:tblW w:w="0" w:type="auto"/>
        <w:tblLayout w:type="fixed"/>
        <w:tblLook w:val="04A0"/>
      </w:tblPr>
      <w:tblGrid>
        <w:gridCol w:w="1795"/>
        <w:gridCol w:w="1800"/>
        <w:gridCol w:w="3099"/>
        <w:gridCol w:w="51"/>
        <w:gridCol w:w="2605"/>
      </w:tblGrid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activity to monitor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QA Activity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Corrective Action When Indicated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Package inserts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to ensure any changes are incorporated into procedures.  Checked monthly to ensure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Package inserts are kept and reviewed for each new lot received 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Replace if changes are indicated and update procedure 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</w:t>
            </w:r>
            <w:r w:rsidR="004E4537">
              <w:rPr>
                <w:rFonts w:ascii="Arial" w:hAnsi="Arial" w:cs="Arial"/>
                <w:b w:val="0"/>
              </w:rPr>
              <w:t xml:space="preserve"> temperature logs,</w:t>
            </w:r>
            <w:r>
              <w:rPr>
                <w:rFonts w:ascii="Arial" w:hAnsi="Arial" w:cs="Arial"/>
                <w:b w:val="0"/>
              </w:rPr>
              <w:t xml:space="preserve"> QC, lot to lot logs, and instrument function checks.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</w:t>
            </w:r>
            <w:r w:rsidR="007A2F58">
              <w:rPr>
                <w:rFonts w:ascii="Arial" w:hAnsi="Arial" w:cs="Arial"/>
                <w:b w:val="0"/>
              </w:rPr>
              <w:t xml:space="preserve"> and each new lot number and/or shipment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Logs are reviewed and signed off. Any issues are noted.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PT surveys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survey upon receipt of results.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Take note of unacceptable results and follow PT failure process.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 and specimen integrity.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With each </w:t>
            </w:r>
            <w:r>
              <w:rPr>
                <w:rFonts w:ascii="Arial" w:hAnsi="Arial" w:cs="Arial"/>
                <w:b w:val="0"/>
              </w:rPr>
              <w:lastRenderedPageBreak/>
              <w:t>specimen</w:t>
            </w:r>
          </w:p>
        </w:tc>
        <w:tc>
          <w:tcPr>
            <w:tcW w:w="309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Monitor during competency assessment.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During review of manual worksheets.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errors, errors monitored. Adjust QCP if issues arise.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Inadequate specimens </w:t>
            </w:r>
            <w:r>
              <w:rPr>
                <w:rFonts w:ascii="Arial" w:hAnsi="Arial" w:cs="Arial"/>
                <w:b w:val="0"/>
              </w:rPr>
              <w:lastRenderedPageBreak/>
              <w:t>are entered into SZP and reviewed by management.</w:t>
            </w:r>
          </w:p>
        </w:tc>
      </w:tr>
      <w:tr w:rsidR="00CA5FE7" w:rsidRPr="000344D8" w:rsidTr="00AD5B88">
        <w:tc>
          <w:tcPr>
            <w:tcW w:w="1795" w:type="dxa"/>
          </w:tcPr>
          <w:p w:rsidR="00CA5FE7" w:rsidRPr="000344D8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  <w:r w:rsidRPr="000344D8">
              <w:rPr>
                <w:rFonts w:ascii="Arial" w:hAnsi="Arial" w:cs="Arial"/>
                <w:b w:val="0"/>
                <w:color w:val="000000"/>
              </w:rPr>
              <w:lastRenderedPageBreak/>
              <w:t>Verify all reagents/cassettes are within date range and stored appropriately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Periodically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  <w:r w:rsidRPr="000344D8">
              <w:rPr>
                <w:rFonts w:ascii="Arial" w:hAnsi="Arial" w:cs="Arial"/>
                <w:b w:val="0"/>
              </w:rPr>
              <w:t>aily</w:t>
            </w:r>
          </w:p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When each new lot/shipment arrive and external QC is performed (storage)</w:t>
            </w:r>
            <w:r>
              <w:rPr>
                <w:rFonts w:ascii="Arial" w:hAnsi="Arial" w:cs="Arial"/>
                <w:b w:val="0"/>
              </w:rPr>
              <w:t>, record dates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Cassette expiration date checked</w:t>
            </w:r>
            <w:r>
              <w:rPr>
                <w:rFonts w:ascii="Arial" w:hAnsi="Arial" w:cs="Arial"/>
                <w:b w:val="0"/>
              </w:rPr>
              <w:t xml:space="preserve"> with use</w:t>
            </w:r>
          </w:p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5" w:type="dxa"/>
          </w:tcPr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 by removing expired product. Adjust order schedule. Adjust QCP if issues continues.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Result review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Daily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4E4537" w:rsidRDefault="004E453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E5947" w:rsidRPr="00E167DA" w:rsidRDefault="00CE594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As needed</w:t>
            </w:r>
          </w:p>
        </w:tc>
        <w:tc>
          <w:tcPr>
            <w:tcW w:w="3150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R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eview manual result entry. </w:t>
            </w:r>
            <w:r>
              <w:rPr>
                <w:rFonts w:ascii="Arial" w:hAnsi="Arial" w:cs="Arial"/>
                <w:b w:val="0"/>
                <w:color w:val="000000"/>
              </w:rPr>
              <w:t>E</w:t>
            </w:r>
            <w:r w:rsidRPr="00E167DA">
              <w:rPr>
                <w:rFonts w:ascii="Arial" w:hAnsi="Arial" w:cs="Arial"/>
                <w:b w:val="0"/>
                <w:color w:val="000000"/>
              </w:rPr>
              <w:t>nsure result printout matches result recorded manually in LIS</w:t>
            </w:r>
            <w:r w:rsidR="004E4537">
              <w:rPr>
                <w:rFonts w:ascii="Arial" w:hAnsi="Arial" w:cs="Arial"/>
                <w:b w:val="0"/>
                <w:color w:val="000000"/>
              </w:rPr>
              <w:t>. Ensure valid internal QC.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E5947" w:rsidRPr="00E167DA" w:rsidRDefault="00CE594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Complaints investigated and remediated.</w:t>
            </w:r>
          </w:p>
        </w:tc>
        <w:tc>
          <w:tcPr>
            <w:tcW w:w="2605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Errors monitored. Adjust QCP if issues arise.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E5947" w:rsidRDefault="00CE5947" w:rsidP="00AD5B88">
            <w:pPr>
              <w:rPr>
                <w:rFonts w:ascii="Arial" w:hAnsi="Arial" w:cs="Arial"/>
                <w:b w:val="0"/>
              </w:rPr>
            </w:pPr>
          </w:p>
          <w:p w:rsidR="00CE5947" w:rsidRDefault="00CE594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Entered in SZP as needed.</w:t>
            </w:r>
          </w:p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</w:p>
        </w:tc>
      </w:tr>
      <w:tr w:rsidR="006A37E9" w:rsidRPr="00E167DA" w:rsidTr="00AD5B88">
        <w:tc>
          <w:tcPr>
            <w:tcW w:w="1795" w:type="dxa"/>
          </w:tcPr>
          <w:p w:rsidR="006A37E9" w:rsidRPr="00E167DA" w:rsidRDefault="006A37E9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1800" w:type="dxa"/>
          </w:tcPr>
          <w:p w:rsidR="006A37E9" w:rsidRDefault="006A37E9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new hire</w:t>
            </w:r>
          </w:p>
        </w:tc>
        <w:tc>
          <w:tcPr>
            <w:tcW w:w="3150" w:type="dxa"/>
            <w:gridSpan w:val="2"/>
          </w:tcPr>
          <w:p w:rsidR="006A37E9" w:rsidRDefault="006A37E9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With each new testing personnel and when indicated.</w:t>
            </w:r>
          </w:p>
        </w:tc>
        <w:tc>
          <w:tcPr>
            <w:tcW w:w="2605" w:type="dxa"/>
          </w:tcPr>
          <w:p w:rsidR="006A37E9" w:rsidRDefault="006A37E9" w:rsidP="006A37E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6A37E9" w:rsidRDefault="006A37E9" w:rsidP="006A37E9">
            <w:pPr>
              <w:rPr>
                <w:rFonts w:ascii="Arial" w:hAnsi="Arial" w:cs="Arial"/>
                <w:b w:val="0"/>
              </w:rPr>
            </w:pPr>
          </w:p>
          <w:p w:rsidR="006A37E9" w:rsidRDefault="006A37E9" w:rsidP="006A37E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800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Annually after first year of employment</w:t>
            </w:r>
          </w:p>
        </w:tc>
        <w:tc>
          <w:tcPr>
            <w:tcW w:w="3150" w:type="dxa"/>
            <w:gridSpan w:val="2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</w:t>
            </w:r>
            <w:r w:rsidRPr="00C108CE">
              <w:rPr>
                <w:rFonts w:ascii="Arial" w:hAnsi="Arial" w:cs="Arial"/>
                <w:b w:val="0"/>
                <w:color w:val="000000"/>
              </w:rPr>
              <w:t>eet all six CLIA elements for competency assessment</w:t>
            </w:r>
          </w:p>
        </w:tc>
        <w:tc>
          <w:tcPr>
            <w:tcW w:w="260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Retrain and no testing performed by that staff member until competence is met. 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Discuss QA findings</w:t>
            </w:r>
          </w:p>
        </w:tc>
        <w:tc>
          <w:tcPr>
            <w:tcW w:w="1800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 xml:space="preserve">Quarterly 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Quality Meeting</w:t>
            </w:r>
            <w:r>
              <w:rPr>
                <w:rFonts w:ascii="Arial" w:hAnsi="Arial" w:cs="Arial"/>
                <w:b w:val="0"/>
              </w:rPr>
              <w:t xml:space="preserve"> – QCP assessment will be discussed</w:t>
            </w:r>
          </w:p>
        </w:tc>
        <w:tc>
          <w:tcPr>
            <w:tcW w:w="2605" w:type="dxa"/>
          </w:tcPr>
          <w:p w:rsidR="00CA5FE7" w:rsidRPr="00E167DA" w:rsidRDefault="00D42F7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</w:t>
            </w:r>
            <w:r w:rsidR="00CA5FE7">
              <w:rPr>
                <w:rFonts w:ascii="Arial" w:hAnsi="Arial" w:cs="Arial"/>
                <w:b w:val="0"/>
              </w:rPr>
              <w:t xml:space="preserve"> QCP based on new risks not previously identified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Revise policies and procedures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As need</w:t>
            </w:r>
            <w:r>
              <w:rPr>
                <w:rFonts w:ascii="Arial" w:hAnsi="Arial" w:cs="Arial"/>
                <w:b w:val="0"/>
              </w:rPr>
              <w:t>ed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and every 2 years</w:t>
            </w:r>
          </w:p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  <w:gridSpan w:val="2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Procedure review performed every 2 years. Inserts are reviewed for changes each lot and other changes </w:t>
            </w:r>
            <w:r w:rsidRPr="00E167DA">
              <w:rPr>
                <w:rFonts w:ascii="Arial" w:hAnsi="Arial" w:cs="Arial"/>
                <w:b w:val="0"/>
              </w:rPr>
              <w:t>are identified from manufacturer or as identified by product notification memos from the manufacturer</w:t>
            </w:r>
          </w:p>
        </w:tc>
        <w:tc>
          <w:tcPr>
            <w:tcW w:w="260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 QCP based on revisions identified.</w:t>
            </w:r>
          </w:p>
        </w:tc>
      </w:tr>
    </w:tbl>
    <w:p w:rsidR="005A0A40" w:rsidRDefault="005A0A40" w:rsidP="00222278">
      <w:pPr>
        <w:rPr>
          <w:rFonts w:ascii="Arial" w:hAnsi="Arial" w:cs="Arial"/>
          <w:u w:val="single"/>
        </w:rPr>
      </w:pPr>
    </w:p>
    <w:p w:rsidR="00CA5FE7" w:rsidRDefault="00CA5FE7" w:rsidP="00CA5FE7">
      <w:pPr>
        <w:spacing w:line="241" w:lineRule="atLeast"/>
        <w:rPr>
          <w:rFonts w:ascii="Myriad Pro" w:hAnsi="Myriad Pro"/>
          <w:sz w:val="23"/>
          <w:szCs w:val="23"/>
          <w:u w:val="single"/>
        </w:rPr>
      </w:pPr>
      <w:r>
        <w:rPr>
          <w:rFonts w:ascii="Myriad Pro" w:hAnsi="Myriad Pro"/>
          <w:sz w:val="23"/>
          <w:szCs w:val="23"/>
          <w:u w:val="single"/>
        </w:rPr>
        <w:t>Immuno</w:t>
      </w:r>
      <w:r w:rsidR="000F4CB4">
        <w:rPr>
          <w:rFonts w:ascii="Myriad Pro" w:hAnsi="Myriad Pro"/>
          <w:sz w:val="23"/>
          <w:szCs w:val="23"/>
          <w:u w:val="single"/>
        </w:rPr>
        <w:t xml:space="preserve">Card </w:t>
      </w:r>
      <w:r>
        <w:rPr>
          <w:rFonts w:ascii="Myriad Pro" w:hAnsi="Myriad Pro"/>
          <w:sz w:val="23"/>
          <w:szCs w:val="23"/>
          <w:u w:val="single"/>
        </w:rPr>
        <w:t>STAT CAMPY</w:t>
      </w:r>
    </w:p>
    <w:p w:rsidR="00CA5FE7" w:rsidRPr="00900463" w:rsidRDefault="00CA5FE7" w:rsidP="00CA5FE7">
      <w:pPr>
        <w:spacing w:line="241" w:lineRule="atLeast"/>
        <w:jc w:val="center"/>
        <w:rPr>
          <w:rFonts w:ascii="Arial" w:hAnsi="Arial" w:cs="Arial"/>
          <w:b w:val="0"/>
        </w:rPr>
      </w:pPr>
      <w:r>
        <w:rPr>
          <w:rFonts w:ascii="Myriad Pro" w:hAnsi="Myriad Pro"/>
          <w:sz w:val="23"/>
          <w:szCs w:val="23"/>
        </w:rPr>
        <w:t>Quality Control Plan:</w:t>
      </w:r>
    </w:p>
    <w:tbl>
      <w:tblPr>
        <w:tblStyle w:val="TableGrid"/>
        <w:tblW w:w="0" w:type="auto"/>
        <w:tblLook w:val="04A0"/>
      </w:tblPr>
      <w:tblGrid>
        <w:gridCol w:w="1590"/>
        <w:gridCol w:w="1769"/>
        <w:gridCol w:w="5991"/>
      </w:tblGrid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Type of Quality Control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Criteria for Acceptability (Range of Acceptable Results)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Temperature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Checks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Refrigerator</w:t>
            </w: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Room Temperature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2 - 8ºC</w:t>
            </w: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15 - 30º</w:t>
            </w:r>
            <w:r w:rsidRPr="00F648A2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C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specimen acceptable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Refer MICRO-725 and MICRO-722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step of process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For written procedures regarding specimen labeling and entry of patient results in LIS.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QC</w:t>
            </w:r>
          </w:p>
        </w:tc>
        <w:tc>
          <w:tcPr>
            <w:tcW w:w="176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5991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control must be valid.  Results are observed and recorded for each specimen.</w:t>
            </w:r>
          </w:p>
        </w:tc>
      </w:tr>
      <w:tr w:rsidR="00CA5FE7" w:rsidRPr="00F648A2" w:rsidTr="00AD5B88">
        <w:tc>
          <w:tcPr>
            <w:tcW w:w="159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External QC- (2 levels)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or shipment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If same lot, QC performed every 31 days, when new operator.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Acceptable Ranges – Positive or Negative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must be recorded on the appropriate log.</w:t>
            </w:r>
          </w:p>
        </w:tc>
      </w:tr>
      <w:tr w:rsidR="00CA5FE7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 Reporting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Each result at time of entry. 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result during worksheet review.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Follow written procedures and record results appropriately.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Results on worksheet must match result entered in LIS.</w:t>
            </w:r>
          </w:p>
        </w:tc>
      </w:tr>
      <w:tr w:rsidR="00CA5FE7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With each new testing </w:t>
            </w:r>
            <w:r w:rsidR="00D42F76">
              <w:rPr>
                <w:rFonts w:ascii="Arial" w:hAnsi="Arial" w:cs="Arial"/>
                <w:b w:val="0"/>
              </w:rPr>
              <w:t>personnel</w:t>
            </w:r>
            <w:r>
              <w:rPr>
                <w:rFonts w:ascii="Arial" w:hAnsi="Arial" w:cs="Arial"/>
                <w:b w:val="0"/>
              </w:rPr>
              <w:t xml:space="preserve"> and when indicated.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CA5FE7" w:rsidTr="00AD5B88">
        <w:tc>
          <w:tcPr>
            <w:tcW w:w="159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76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 months and 1 year after initial training, annually thereafter.</w:t>
            </w:r>
          </w:p>
        </w:tc>
        <w:tc>
          <w:tcPr>
            <w:tcW w:w="5991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 w:rsidRPr="00C108CE">
              <w:rPr>
                <w:rFonts w:ascii="Arial" w:hAnsi="Arial" w:cs="Arial"/>
                <w:b w:val="0"/>
                <w:color w:val="000000"/>
              </w:rPr>
              <w:t>All testing personnel must successfully meet all six CLIA elements for competency assessment</w:t>
            </w:r>
          </w:p>
        </w:tc>
      </w:tr>
    </w:tbl>
    <w:p w:rsidR="00CA5FE7" w:rsidRDefault="00CA5FE7" w:rsidP="00CA5FE7">
      <w:pPr>
        <w:jc w:val="center"/>
        <w:rPr>
          <w:rFonts w:ascii="Arial" w:hAnsi="Arial" w:cs="Arial"/>
        </w:rPr>
      </w:pPr>
    </w:p>
    <w:p w:rsidR="00CA5FE7" w:rsidRDefault="00CA5FE7" w:rsidP="00CA5F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Assessment Plan:</w:t>
      </w:r>
    </w:p>
    <w:tbl>
      <w:tblPr>
        <w:tblStyle w:val="TableGrid"/>
        <w:tblW w:w="0" w:type="auto"/>
        <w:tblLayout w:type="fixed"/>
        <w:tblLook w:val="04A0"/>
      </w:tblPr>
      <w:tblGrid>
        <w:gridCol w:w="1795"/>
        <w:gridCol w:w="1800"/>
        <w:gridCol w:w="3099"/>
        <w:gridCol w:w="51"/>
        <w:gridCol w:w="2605"/>
      </w:tblGrid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activity to monitor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QA Activity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Corrective Action When Indicated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Review Package inserts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to ensure any changes are incorporated into procedures.  Checked monthly to ensure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Package inserts are kept and reviewed for each new lot received 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Replace if changes are indicated and update procedure 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</w:t>
            </w:r>
            <w:r w:rsidR="003F1A85">
              <w:rPr>
                <w:rFonts w:ascii="Arial" w:hAnsi="Arial" w:cs="Arial"/>
                <w:b w:val="0"/>
              </w:rPr>
              <w:t xml:space="preserve"> temperature logs,</w:t>
            </w:r>
            <w:r>
              <w:rPr>
                <w:rFonts w:ascii="Arial" w:hAnsi="Arial" w:cs="Arial"/>
                <w:b w:val="0"/>
              </w:rPr>
              <w:t xml:space="preserve"> QC, lot to lot logs, and instrument function checks.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</w:t>
            </w:r>
            <w:r w:rsidR="00175BCD">
              <w:rPr>
                <w:rFonts w:ascii="Arial" w:hAnsi="Arial" w:cs="Arial"/>
                <w:b w:val="0"/>
              </w:rPr>
              <w:t xml:space="preserve"> or with new lot and/or shipment.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Logs are reviewed and signed off. Any issues are noted.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PT surveys</w:t>
            </w:r>
          </w:p>
        </w:tc>
        <w:tc>
          <w:tcPr>
            <w:tcW w:w="1800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survey upon receipt of results.</w:t>
            </w:r>
          </w:p>
        </w:tc>
        <w:tc>
          <w:tcPr>
            <w:tcW w:w="3099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Take note of unacceptable results and follow PT failure process.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CA5FE7" w:rsidRPr="00F648A2" w:rsidTr="00AD5B88">
        <w:tc>
          <w:tcPr>
            <w:tcW w:w="1795" w:type="dxa"/>
          </w:tcPr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 and specimen integrity.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</w:tc>
        <w:tc>
          <w:tcPr>
            <w:tcW w:w="3099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Monitor during competency assessment.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F648A2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During review of manual worksheets.</w:t>
            </w:r>
          </w:p>
        </w:tc>
        <w:tc>
          <w:tcPr>
            <w:tcW w:w="2656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errors, errors monitored. Adjust QCP if issues arise.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Inadequate specimens are entered into SZP and reviewed by management.</w:t>
            </w:r>
          </w:p>
        </w:tc>
      </w:tr>
      <w:tr w:rsidR="00CA5FE7" w:rsidRPr="000344D8" w:rsidTr="00AD5B88">
        <w:tc>
          <w:tcPr>
            <w:tcW w:w="1795" w:type="dxa"/>
          </w:tcPr>
          <w:p w:rsidR="00CA5FE7" w:rsidRPr="000344D8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  <w:r w:rsidRPr="000344D8">
              <w:rPr>
                <w:rFonts w:ascii="Arial" w:hAnsi="Arial" w:cs="Arial"/>
                <w:b w:val="0"/>
                <w:color w:val="000000"/>
              </w:rPr>
              <w:t>Verify all reagents/cassettes are within date range and stored appropriately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Periodically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  <w:r w:rsidRPr="000344D8">
              <w:rPr>
                <w:rFonts w:ascii="Arial" w:hAnsi="Arial" w:cs="Arial"/>
                <w:b w:val="0"/>
              </w:rPr>
              <w:t>aily</w:t>
            </w:r>
          </w:p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When each new lot/shipment arrive and external QC is performed (storage)</w:t>
            </w:r>
            <w:r>
              <w:rPr>
                <w:rFonts w:ascii="Arial" w:hAnsi="Arial" w:cs="Arial"/>
                <w:b w:val="0"/>
              </w:rPr>
              <w:t>, record dates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Cassette expiration date checked</w:t>
            </w:r>
            <w:r>
              <w:rPr>
                <w:rFonts w:ascii="Arial" w:hAnsi="Arial" w:cs="Arial"/>
                <w:b w:val="0"/>
              </w:rPr>
              <w:t xml:space="preserve"> with use</w:t>
            </w:r>
          </w:p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5" w:type="dxa"/>
          </w:tcPr>
          <w:p w:rsidR="00CA5FE7" w:rsidRPr="000344D8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 by removing expired product. Adjust order schedule. Adjust QCP if issues continues.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Result review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Daily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3F1A85" w:rsidRDefault="003F1A85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3F1A85" w:rsidRDefault="003F1A85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3F1A85" w:rsidRDefault="003F1A85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As needed</w:t>
            </w:r>
          </w:p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  <w:gridSpan w:val="2"/>
          </w:tcPr>
          <w:p w:rsidR="00CA5FE7" w:rsidRDefault="00CA5FE7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R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eview manual result entry. </w:t>
            </w:r>
            <w:r>
              <w:rPr>
                <w:rFonts w:ascii="Arial" w:hAnsi="Arial" w:cs="Arial"/>
                <w:b w:val="0"/>
                <w:color w:val="000000"/>
              </w:rPr>
              <w:t>E</w:t>
            </w:r>
            <w:r w:rsidRPr="00E167DA">
              <w:rPr>
                <w:rFonts w:ascii="Arial" w:hAnsi="Arial" w:cs="Arial"/>
                <w:b w:val="0"/>
                <w:color w:val="000000"/>
              </w:rPr>
              <w:t>nsure result printout matches result recorded manually in LIS</w:t>
            </w:r>
            <w:r w:rsidR="003F1A85">
              <w:rPr>
                <w:rFonts w:ascii="Arial" w:hAnsi="Arial" w:cs="Arial"/>
                <w:b w:val="0"/>
                <w:color w:val="000000"/>
              </w:rPr>
              <w:t>. Ensure valid internal QC.</w:t>
            </w:r>
          </w:p>
          <w:p w:rsidR="003F1A85" w:rsidRDefault="003F1A85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3F1A85" w:rsidRPr="003F1A85" w:rsidRDefault="003F1A85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Investigate and remediate complaints as needed.</w:t>
            </w:r>
          </w:p>
        </w:tc>
        <w:tc>
          <w:tcPr>
            <w:tcW w:w="2605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Errors monitored. Adjust QCP if issues arise.</w:t>
            </w: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</w:p>
          <w:p w:rsidR="003F1A85" w:rsidRPr="00E167DA" w:rsidRDefault="003F1A85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Enter into SZP as needed.</w:t>
            </w:r>
          </w:p>
        </w:tc>
      </w:tr>
      <w:tr w:rsidR="00175BCD" w:rsidTr="0069492B">
        <w:tc>
          <w:tcPr>
            <w:tcW w:w="1795" w:type="dxa"/>
          </w:tcPr>
          <w:p w:rsidR="00175BCD" w:rsidRPr="00E167DA" w:rsidRDefault="00175BCD" w:rsidP="0069492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Training</w:t>
            </w:r>
          </w:p>
        </w:tc>
        <w:tc>
          <w:tcPr>
            <w:tcW w:w="1800" w:type="dxa"/>
          </w:tcPr>
          <w:p w:rsidR="00175BCD" w:rsidRDefault="00175BCD" w:rsidP="0069492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new hire</w:t>
            </w:r>
          </w:p>
        </w:tc>
        <w:tc>
          <w:tcPr>
            <w:tcW w:w="3150" w:type="dxa"/>
            <w:gridSpan w:val="2"/>
          </w:tcPr>
          <w:p w:rsidR="00175BCD" w:rsidRDefault="00175BCD" w:rsidP="0069492B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With each new testing personnel and when indicated.</w:t>
            </w:r>
          </w:p>
        </w:tc>
        <w:tc>
          <w:tcPr>
            <w:tcW w:w="2605" w:type="dxa"/>
          </w:tcPr>
          <w:p w:rsidR="00175BCD" w:rsidRDefault="00175BCD" w:rsidP="0069492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175BCD" w:rsidRDefault="00175BCD" w:rsidP="0069492B">
            <w:pPr>
              <w:rPr>
                <w:rFonts w:ascii="Arial" w:hAnsi="Arial" w:cs="Arial"/>
                <w:b w:val="0"/>
              </w:rPr>
            </w:pPr>
          </w:p>
          <w:p w:rsidR="00175BCD" w:rsidRDefault="00175BCD" w:rsidP="0069492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800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Annually after first year of employment</w:t>
            </w:r>
          </w:p>
        </w:tc>
        <w:tc>
          <w:tcPr>
            <w:tcW w:w="3150" w:type="dxa"/>
            <w:gridSpan w:val="2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</w:t>
            </w:r>
            <w:r w:rsidRPr="00C108CE">
              <w:rPr>
                <w:rFonts w:ascii="Arial" w:hAnsi="Arial" w:cs="Arial"/>
                <w:b w:val="0"/>
                <w:color w:val="000000"/>
              </w:rPr>
              <w:t>eet all six CLIA elements for competency assessment</w:t>
            </w:r>
          </w:p>
        </w:tc>
        <w:tc>
          <w:tcPr>
            <w:tcW w:w="260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Retrain and no testing performed by that staff member until competence is met. 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Discuss QA findings</w:t>
            </w:r>
          </w:p>
        </w:tc>
        <w:tc>
          <w:tcPr>
            <w:tcW w:w="1800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 xml:space="preserve">Quarterly 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Quality Meeting</w:t>
            </w:r>
            <w:r>
              <w:rPr>
                <w:rFonts w:ascii="Arial" w:hAnsi="Arial" w:cs="Arial"/>
                <w:b w:val="0"/>
              </w:rPr>
              <w:t xml:space="preserve"> – QCP assessment will be discussed</w:t>
            </w:r>
          </w:p>
        </w:tc>
        <w:tc>
          <w:tcPr>
            <w:tcW w:w="2605" w:type="dxa"/>
          </w:tcPr>
          <w:p w:rsidR="00CA5FE7" w:rsidRPr="00E167DA" w:rsidRDefault="00D42F7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</w:t>
            </w:r>
            <w:r w:rsidR="00CA5FE7">
              <w:rPr>
                <w:rFonts w:ascii="Arial" w:hAnsi="Arial" w:cs="Arial"/>
                <w:b w:val="0"/>
              </w:rPr>
              <w:t xml:space="preserve"> QCP based on new risks not previously identified</w:t>
            </w:r>
          </w:p>
        </w:tc>
      </w:tr>
      <w:tr w:rsidR="00CA5FE7" w:rsidRPr="00E167DA" w:rsidTr="00AD5B88">
        <w:tc>
          <w:tcPr>
            <w:tcW w:w="179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Revise policies and procedures</w:t>
            </w:r>
          </w:p>
        </w:tc>
        <w:tc>
          <w:tcPr>
            <w:tcW w:w="1800" w:type="dxa"/>
          </w:tcPr>
          <w:p w:rsidR="00CA5FE7" w:rsidRDefault="00CA5FE7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As need</w:t>
            </w:r>
            <w:r>
              <w:rPr>
                <w:rFonts w:ascii="Arial" w:hAnsi="Arial" w:cs="Arial"/>
                <w:b w:val="0"/>
              </w:rPr>
              <w:t>ed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and every 2 years</w:t>
            </w:r>
          </w:p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  <w:gridSpan w:val="2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Procedure review performed every 2 years. Inserts are reviewed for changes each lot and other changes </w:t>
            </w:r>
            <w:r w:rsidRPr="00E167DA">
              <w:rPr>
                <w:rFonts w:ascii="Arial" w:hAnsi="Arial" w:cs="Arial"/>
                <w:b w:val="0"/>
              </w:rPr>
              <w:t>are identified from manufacturer or as identified by product notification memos from the manufacturer</w:t>
            </w:r>
          </w:p>
        </w:tc>
        <w:tc>
          <w:tcPr>
            <w:tcW w:w="2605" w:type="dxa"/>
          </w:tcPr>
          <w:p w:rsidR="00CA5FE7" w:rsidRPr="00E167DA" w:rsidRDefault="00CA5FE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 QCP based on revisions identified.</w:t>
            </w:r>
          </w:p>
        </w:tc>
      </w:tr>
    </w:tbl>
    <w:p w:rsidR="005A0A40" w:rsidRDefault="005A0A40" w:rsidP="00222278">
      <w:pPr>
        <w:rPr>
          <w:rFonts w:ascii="Arial" w:hAnsi="Arial" w:cs="Arial"/>
          <w:u w:val="single"/>
        </w:rPr>
      </w:pPr>
    </w:p>
    <w:p w:rsidR="00F006CE" w:rsidRDefault="00AD5B88" w:rsidP="0022227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Vitek 2 Compact 2 AST</w:t>
      </w:r>
    </w:p>
    <w:p w:rsidR="00AD5B88" w:rsidRPr="00AC59E9" w:rsidRDefault="00AD5B88" w:rsidP="00AD5B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Control Plan:</w:t>
      </w:r>
    </w:p>
    <w:tbl>
      <w:tblPr>
        <w:tblStyle w:val="TableGrid"/>
        <w:tblW w:w="0" w:type="auto"/>
        <w:tblLook w:val="04A0"/>
      </w:tblPr>
      <w:tblGrid>
        <w:gridCol w:w="1590"/>
        <w:gridCol w:w="1785"/>
        <w:gridCol w:w="6201"/>
      </w:tblGrid>
      <w:tr w:rsidR="00AD5B88" w:rsidTr="00AD5B88">
        <w:tc>
          <w:tcPr>
            <w:tcW w:w="1165" w:type="dxa"/>
          </w:tcPr>
          <w:p w:rsidR="00AD5B88" w:rsidRPr="00F648A2" w:rsidRDefault="00AD5B88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Quality Control</w:t>
            </w:r>
          </w:p>
        </w:tc>
        <w:tc>
          <w:tcPr>
            <w:tcW w:w="1800" w:type="dxa"/>
          </w:tcPr>
          <w:p w:rsidR="00AD5B88" w:rsidRPr="00F648A2" w:rsidRDefault="00AD5B88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6385" w:type="dxa"/>
          </w:tcPr>
          <w:p w:rsidR="00AD5B88" w:rsidRPr="00F648A2" w:rsidRDefault="00AD5B88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Criteria for Acceptability (Range of Acceptable Results)</w:t>
            </w:r>
          </w:p>
        </w:tc>
      </w:tr>
      <w:tr w:rsidR="00AD5B88" w:rsidTr="00AD5B88">
        <w:tc>
          <w:tcPr>
            <w:tcW w:w="116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Temperature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Checks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Refrigerator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Vitek 2</w:t>
            </w:r>
          </w:p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Room Temperature</w:t>
            </w:r>
          </w:p>
        </w:tc>
        <w:tc>
          <w:tcPr>
            <w:tcW w:w="1800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38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2 - 8ºC</w:t>
            </w:r>
          </w:p>
          <w:p w:rsidR="00AD5B88" w:rsidRDefault="00F779CA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34.5 – 36.5ºC</w:t>
            </w:r>
          </w:p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15 - 30º</w:t>
            </w:r>
            <w:r w:rsidRPr="00F648A2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C</w:t>
            </w:r>
          </w:p>
        </w:tc>
      </w:tr>
      <w:tr w:rsidR="00F779CA" w:rsidTr="00AD5B88">
        <w:tc>
          <w:tcPr>
            <w:tcW w:w="1165" w:type="dxa"/>
          </w:tcPr>
          <w:p w:rsidR="00F779CA" w:rsidRDefault="00F779CA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Optics</w:t>
            </w:r>
          </w:p>
        </w:tc>
        <w:tc>
          <w:tcPr>
            <w:tcW w:w="1800" w:type="dxa"/>
          </w:tcPr>
          <w:p w:rsidR="00F779CA" w:rsidRDefault="00F779CA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Daily</w:t>
            </w:r>
          </w:p>
        </w:tc>
        <w:tc>
          <w:tcPr>
            <w:tcW w:w="6385" w:type="dxa"/>
          </w:tcPr>
          <w:p w:rsidR="00F779CA" w:rsidRDefault="00F779CA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Pass or Fail</w:t>
            </w:r>
          </w:p>
        </w:tc>
      </w:tr>
      <w:tr w:rsidR="00AD5B88" w:rsidTr="00AD5B88">
        <w:tc>
          <w:tcPr>
            <w:tcW w:w="1165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specimen acceptable</w:t>
            </w:r>
          </w:p>
        </w:tc>
        <w:tc>
          <w:tcPr>
            <w:tcW w:w="1800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6385" w:type="dxa"/>
          </w:tcPr>
          <w:p w:rsidR="00AD5B88" w:rsidRPr="00F648A2" w:rsidRDefault="00AD5B88" w:rsidP="00F779CA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Refer to </w:t>
            </w:r>
            <w:r w:rsidR="00F779CA">
              <w:rPr>
                <w:rFonts w:ascii="Arial" w:hAnsi="Arial" w:cs="Arial"/>
                <w:b w:val="0"/>
              </w:rPr>
              <w:t>MICRO-755, MICRO-107, MICRO-605, MICRO-754, MICRO-106, MICRO-105</w:t>
            </w:r>
          </w:p>
        </w:tc>
      </w:tr>
      <w:tr w:rsidR="00AD5B88" w:rsidTr="00AD5B88">
        <w:tc>
          <w:tcPr>
            <w:tcW w:w="1165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Verify patient ID</w:t>
            </w:r>
          </w:p>
        </w:tc>
        <w:tc>
          <w:tcPr>
            <w:tcW w:w="1800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step of process</w:t>
            </w:r>
          </w:p>
        </w:tc>
        <w:tc>
          <w:tcPr>
            <w:tcW w:w="6385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For written procedures regarding specimen labeling and entry of patient results in LIS.</w:t>
            </w:r>
          </w:p>
        </w:tc>
      </w:tr>
      <w:tr w:rsidR="00AD5B88" w:rsidTr="00AD5B88">
        <w:tc>
          <w:tcPr>
            <w:tcW w:w="1165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Internal QC</w:t>
            </w:r>
          </w:p>
        </w:tc>
        <w:tc>
          <w:tcPr>
            <w:tcW w:w="1800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specimen</w:t>
            </w:r>
          </w:p>
        </w:tc>
        <w:tc>
          <w:tcPr>
            <w:tcW w:w="6385" w:type="dxa"/>
          </w:tcPr>
          <w:p w:rsidR="00AD5B88" w:rsidRPr="00F648A2" w:rsidRDefault="00360DF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There must be sufficient growth in the positive growth well.</w:t>
            </w:r>
          </w:p>
        </w:tc>
      </w:tr>
      <w:tr w:rsidR="00AD5B88" w:rsidTr="00AD5B88">
        <w:tc>
          <w:tcPr>
            <w:tcW w:w="1165" w:type="dxa"/>
          </w:tcPr>
          <w:p w:rsidR="00AD5B88" w:rsidRPr="00F648A2" w:rsidRDefault="00360DF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External QC- </w:t>
            </w:r>
            <w:r>
              <w:rPr>
                <w:rFonts w:ascii="Arial" w:hAnsi="Arial" w:cs="Arial"/>
                <w:b w:val="0"/>
              </w:rPr>
              <w:lastRenderedPageBreak/>
              <w:t>(streamline ATCC organisms)</w:t>
            </w:r>
          </w:p>
        </w:tc>
        <w:tc>
          <w:tcPr>
            <w:tcW w:w="1800" w:type="dxa"/>
          </w:tcPr>
          <w:p w:rsidR="00AD5B88" w:rsidRDefault="006E61C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Each new lot, shipment and</w:t>
            </w:r>
          </w:p>
          <w:p w:rsidR="006E61C7" w:rsidRPr="00F648A2" w:rsidRDefault="006E61C7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weekly</w:t>
            </w:r>
          </w:p>
        </w:tc>
        <w:tc>
          <w:tcPr>
            <w:tcW w:w="638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Acceptable Ranges – </w:t>
            </w:r>
            <w:r w:rsidR="00360DF6">
              <w:rPr>
                <w:rFonts w:ascii="Arial" w:hAnsi="Arial" w:cs="Arial"/>
                <w:b w:val="0"/>
              </w:rPr>
              <w:t>MIC must be within acceptable range. Refer to package insert.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Pr="00F648A2" w:rsidRDefault="00AD5B88" w:rsidP="006E61C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Results </w:t>
            </w:r>
            <w:r w:rsidR="006E61C7">
              <w:rPr>
                <w:rFonts w:ascii="Arial" w:hAnsi="Arial" w:cs="Arial"/>
                <w:b w:val="0"/>
              </w:rPr>
              <w:t>are monitored and stored in the Vitek QC notebook.</w:t>
            </w:r>
          </w:p>
        </w:tc>
      </w:tr>
      <w:tr w:rsidR="00AD5B88" w:rsidTr="00AD5B88">
        <w:tc>
          <w:tcPr>
            <w:tcW w:w="116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Result Reporting</w:t>
            </w:r>
          </w:p>
        </w:tc>
        <w:tc>
          <w:tcPr>
            <w:tcW w:w="1800" w:type="dxa"/>
          </w:tcPr>
          <w:p w:rsidR="00AD5B88" w:rsidRDefault="00AD5B88" w:rsidP="00F21A4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Each result at time of entry.  </w:t>
            </w:r>
          </w:p>
        </w:tc>
        <w:tc>
          <w:tcPr>
            <w:tcW w:w="638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Follow written procedures and record results appropriately. </w:t>
            </w:r>
          </w:p>
        </w:tc>
      </w:tr>
      <w:tr w:rsidR="00AD5B88" w:rsidTr="00AD5B88">
        <w:tc>
          <w:tcPr>
            <w:tcW w:w="116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1800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With each new testing </w:t>
            </w:r>
            <w:r w:rsidR="00D42F76">
              <w:rPr>
                <w:rFonts w:ascii="Arial" w:hAnsi="Arial" w:cs="Arial"/>
                <w:b w:val="0"/>
              </w:rPr>
              <w:t>personnel</w:t>
            </w:r>
            <w:r>
              <w:rPr>
                <w:rFonts w:ascii="Arial" w:hAnsi="Arial" w:cs="Arial"/>
                <w:b w:val="0"/>
              </w:rPr>
              <w:t xml:space="preserve"> and when indicated.</w:t>
            </w:r>
          </w:p>
        </w:tc>
        <w:tc>
          <w:tcPr>
            <w:tcW w:w="638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AD5B88" w:rsidTr="00AD5B88">
        <w:tc>
          <w:tcPr>
            <w:tcW w:w="116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800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 months and 1 year after initial training, annually thereafter.</w:t>
            </w:r>
          </w:p>
        </w:tc>
        <w:tc>
          <w:tcPr>
            <w:tcW w:w="638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 w:rsidRPr="00C108CE">
              <w:rPr>
                <w:rFonts w:ascii="Arial" w:hAnsi="Arial" w:cs="Arial"/>
                <w:b w:val="0"/>
                <w:color w:val="000000"/>
              </w:rPr>
              <w:t>All testing personnel must successfully meet all six CLIA elements for competency assessment</w:t>
            </w:r>
          </w:p>
        </w:tc>
      </w:tr>
    </w:tbl>
    <w:p w:rsidR="00AD5B88" w:rsidRDefault="00AD5B88" w:rsidP="00AD5B88">
      <w:pPr>
        <w:rPr>
          <w:rFonts w:ascii="Arial" w:hAnsi="Arial" w:cs="Arial"/>
          <w:u w:val="single"/>
        </w:rPr>
      </w:pPr>
    </w:p>
    <w:p w:rsidR="00AD5B88" w:rsidRDefault="00AD5B88" w:rsidP="00AD5B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Quality Assessment Plan:</w:t>
      </w:r>
    </w:p>
    <w:tbl>
      <w:tblPr>
        <w:tblStyle w:val="TableGrid"/>
        <w:tblW w:w="0" w:type="auto"/>
        <w:tblLayout w:type="fixed"/>
        <w:tblLook w:val="04A0"/>
      </w:tblPr>
      <w:tblGrid>
        <w:gridCol w:w="1795"/>
        <w:gridCol w:w="1800"/>
        <w:gridCol w:w="3099"/>
        <w:gridCol w:w="51"/>
        <w:gridCol w:w="2605"/>
      </w:tblGrid>
      <w:tr w:rsidR="00AD5B88" w:rsidRPr="00F648A2" w:rsidTr="00AD5B88">
        <w:tc>
          <w:tcPr>
            <w:tcW w:w="1795" w:type="dxa"/>
          </w:tcPr>
          <w:p w:rsidR="00AD5B88" w:rsidRPr="00F648A2" w:rsidRDefault="00AD5B88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activity to monitor</w:t>
            </w:r>
          </w:p>
        </w:tc>
        <w:tc>
          <w:tcPr>
            <w:tcW w:w="1800" w:type="dxa"/>
          </w:tcPr>
          <w:p w:rsidR="00AD5B88" w:rsidRPr="00F648A2" w:rsidRDefault="00AD5B88" w:rsidP="00AD5B88">
            <w:pPr>
              <w:rPr>
                <w:rFonts w:ascii="Arial" w:hAnsi="Arial" w:cs="Arial"/>
              </w:rPr>
            </w:pPr>
            <w:r w:rsidRPr="00F648A2">
              <w:rPr>
                <w:rFonts w:ascii="Arial" w:hAnsi="Arial" w:cs="Arial"/>
              </w:rPr>
              <w:t>Frequency</w:t>
            </w:r>
          </w:p>
        </w:tc>
        <w:tc>
          <w:tcPr>
            <w:tcW w:w="3099" w:type="dxa"/>
          </w:tcPr>
          <w:p w:rsidR="00AD5B88" w:rsidRPr="00F648A2" w:rsidRDefault="00AD5B88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QA Activity</w:t>
            </w:r>
          </w:p>
        </w:tc>
        <w:tc>
          <w:tcPr>
            <w:tcW w:w="2656" w:type="dxa"/>
            <w:gridSpan w:val="2"/>
          </w:tcPr>
          <w:p w:rsidR="00AD5B88" w:rsidRDefault="00AD5B88" w:rsidP="00AD5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Corrective Action When Indicated</w:t>
            </w:r>
          </w:p>
        </w:tc>
      </w:tr>
      <w:tr w:rsidR="00AD5B88" w:rsidRPr="00F648A2" w:rsidTr="00AD5B88">
        <w:tc>
          <w:tcPr>
            <w:tcW w:w="1795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Package inserts</w:t>
            </w:r>
          </w:p>
        </w:tc>
        <w:tc>
          <w:tcPr>
            <w:tcW w:w="1800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new lot to ensure any changes are incorporated into procedures.  Checked monthly to ensure</w:t>
            </w:r>
          </w:p>
        </w:tc>
        <w:tc>
          <w:tcPr>
            <w:tcW w:w="3099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Package inserts are kept and reviewed for each new lot received </w:t>
            </w:r>
          </w:p>
        </w:tc>
        <w:tc>
          <w:tcPr>
            <w:tcW w:w="2656" w:type="dxa"/>
            <w:gridSpan w:val="2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Replace if changes are indicated and update procedure </w:t>
            </w:r>
          </w:p>
        </w:tc>
      </w:tr>
      <w:tr w:rsidR="00AD5B88" w:rsidRPr="00F648A2" w:rsidTr="00AD5B88">
        <w:tc>
          <w:tcPr>
            <w:tcW w:w="1795" w:type="dxa"/>
          </w:tcPr>
          <w:p w:rsidR="00AD5B88" w:rsidRPr="00F648A2" w:rsidRDefault="00333FC2" w:rsidP="00333FC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</w:t>
            </w:r>
            <w:r w:rsidR="00175BCD">
              <w:rPr>
                <w:rFonts w:ascii="Arial" w:hAnsi="Arial" w:cs="Arial"/>
                <w:b w:val="0"/>
              </w:rPr>
              <w:t xml:space="preserve"> temperature log,</w:t>
            </w:r>
            <w:r>
              <w:rPr>
                <w:rFonts w:ascii="Arial" w:hAnsi="Arial" w:cs="Arial"/>
                <w:b w:val="0"/>
              </w:rPr>
              <w:t xml:space="preserve"> QC</w:t>
            </w:r>
            <w:r w:rsidR="00175BCD">
              <w:rPr>
                <w:rFonts w:ascii="Arial" w:hAnsi="Arial" w:cs="Arial"/>
                <w:b w:val="0"/>
              </w:rPr>
              <w:t>, optics,</w:t>
            </w:r>
            <w:r>
              <w:rPr>
                <w:rFonts w:ascii="Arial" w:hAnsi="Arial" w:cs="Arial"/>
                <w:b w:val="0"/>
              </w:rPr>
              <w:t xml:space="preserve"> and </w:t>
            </w:r>
            <w:r w:rsidR="00AD5B88">
              <w:rPr>
                <w:rFonts w:ascii="Arial" w:hAnsi="Arial" w:cs="Arial"/>
                <w:b w:val="0"/>
              </w:rPr>
              <w:t>instrument function checks.</w:t>
            </w:r>
          </w:p>
        </w:tc>
        <w:tc>
          <w:tcPr>
            <w:tcW w:w="1800" w:type="dxa"/>
          </w:tcPr>
          <w:p w:rsidR="00333FC2" w:rsidRDefault="00333FC2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Weekly</w:t>
            </w:r>
          </w:p>
          <w:p w:rsidR="00333FC2" w:rsidRDefault="00333FC2" w:rsidP="00AD5B88">
            <w:pPr>
              <w:rPr>
                <w:rFonts w:ascii="Arial" w:hAnsi="Arial" w:cs="Arial"/>
                <w:b w:val="0"/>
              </w:rPr>
            </w:pPr>
          </w:p>
          <w:p w:rsidR="00ED3B05" w:rsidRDefault="00ED3B05" w:rsidP="00AD5B88">
            <w:pPr>
              <w:rPr>
                <w:rFonts w:ascii="Arial" w:hAnsi="Arial" w:cs="Arial"/>
                <w:b w:val="0"/>
              </w:rPr>
            </w:pPr>
          </w:p>
          <w:p w:rsidR="00ED3B05" w:rsidRDefault="00ED3B05" w:rsidP="00AD5B88">
            <w:pPr>
              <w:rPr>
                <w:rFonts w:ascii="Arial" w:hAnsi="Arial" w:cs="Arial"/>
                <w:b w:val="0"/>
              </w:rPr>
            </w:pPr>
          </w:p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</w:t>
            </w:r>
          </w:p>
        </w:tc>
        <w:tc>
          <w:tcPr>
            <w:tcW w:w="3099" w:type="dxa"/>
          </w:tcPr>
          <w:p w:rsidR="00333FC2" w:rsidRDefault="00333FC2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QC results are reviewed and filed.</w:t>
            </w:r>
            <w:r w:rsidR="00ED3B05">
              <w:rPr>
                <w:rFonts w:ascii="Arial" w:hAnsi="Arial" w:cs="Arial"/>
                <w:b w:val="0"/>
              </w:rPr>
              <w:t xml:space="preserve"> Refer to MICRO-106 and MICRO-105</w:t>
            </w:r>
          </w:p>
          <w:p w:rsidR="00333FC2" w:rsidRDefault="00333FC2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Logs are reviewed and signed off. Any issues are noted.</w:t>
            </w:r>
          </w:p>
          <w:p w:rsidR="005F59AD" w:rsidRDefault="005F59AD" w:rsidP="00AD5B88">
            <w:pPr>
              <w:rPr>
                <w:rFonts w:ascii="Arial" w:hAnsi="Arial" w:cs="Arial"/>
                <w:b w:val="0"/>
              </w:rPr>
            </w:pPr>
          </w:p>
          <w:p w:rsidR="0032597E" w:rsidRDefault="0032597E" w:rsidP="00AD5B88">
            <w:pPr>
              <w:rPr>
                <w:rFonts w:ascii="Arial" w:hAnsi="Arial" w:cs="Arial"/>
                <w:b w:val="0"/>
              </w:rPr>
            </w:pPr>
          </w:p>
          <w:p w:rsidR="005F59AD" w:rsidRPr="00F648A2" w:rsidRDefault="00D42F7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monthly turbidity</w:t>
            </w:r>
            <w:r w:rsidR="005F59AD">
              <w:rPr>
                <w:rFonts w:ascii="Arial" w:hAnsi="Arial" w:cs="Arial"/>
                <w:b w:val="0"/>
              </w:rPr>
              <w:t xml:space="preserve"> calibration.</w:t>
            </w:r>
          </w:p>
        </w:tc>
        <w:tc>
          <w:tcPr>
            <w:tcW w:w="2656" w:type="dxa"/>
            <w:gridSpan w:val="2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  <w:r w:rsidR="00333FC2">
              <w:rPr>
                <w:rFonts w:ascii="Arial" w:hAnsi="Arial" w:cs="Arial"/>
                <w:b w:val="0"/>
              </w:rPr>
              <w:t xml:space="preserve"> Testing appropriate strains against any new antimicrobial agent added to a panel 30 consecutive days with no errors prior to resuming weekly QC.</w:t>
            </w:r>
          </w:p>
        </w:tc>
      </w:tr>
      <w:tr w:rsidR="00AD5B88" w:rsidRPr="00F648A2" w:rsidTr="00AD5B88">
        <w:tc>
          <w:tcPr>
            <w:tcW w:w="1795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PT surveys</w:t>
            </w:r>
          </w:p>
        </w:tc>
        <w:tc>
          <w:tcPr>
            <w:tcW w:w="1800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Each survey upon receipt of results.</w:t>
            </w:r>
          </w:p>
        </w:tc>
        <w:tc>
          <w:tcPr>
            <w:tcW w:w="3099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Take note of unacceptable results and follow PT failure process.</w:t>
            </w:r>
          </w:p>
        </w:tc>
        <w:tc>
          <w:tcPr>
            <w:tcW w:w="2656" w:type="dxa"/>
            <w:gridSpan w:val="2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Review at Quality Meeting and adjust QCP if issues arise.</w:t>
            </w:r>
          </w:p>
        </w:tc>
      </w:tr>
      <w:tr w:rsidR="00AD5B88" w:rsidRPr="00F648A2" w:rsidTr="00AD5B88">
        <w:tc>
          <w:tcPr>
            <w:tcW w:w="1795" w:type="dxa"/>
          </w:tcPr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Verify Patient ID and specimen </w:t>
            </w:r>
            <w:r>
              <w:rPr>
                <w:rFonts w:ascii="Arial" w:hAnsi="Arial" w:cs="Arial"/>
                <w:b w:val="0"/>
              </w:rPr>
              <w:lastRenderedPageBreak/>
              <w:t>integrity.</w:t>
            </w:r>
          </w:p>
        </w:tc>
        <w:tc>
          <w:tcPr>
            <w:tcW w:w="1800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With each specimen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Daily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specimen</w:t>
            </w:r>
          </w:p>
        </w:tc>
        <w:tc>
          <w:tcPr>
            <w:tcW w:w="3099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Monitor during competency assessment.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Pr="00F648A2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During review of manual worksheets.</w:t>
            </w:r>
          </w:p>
        </w:tc>
        <w:tc>
          <w:tcPr>
            <w:tcW w:w="2656" w:type="dxa"/>
            <w:gridSpan w:val="2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Correct identified errors, errors monitored. Adjust </w:t>
            </w:r>
            <w:r>
              <w:rPr>
                <w:rFonts w:ascii="Arial" w:hAnsi="Arial" w:cs="Arial"/>
                <w:b w:val="0"/>
              </w:rPr>
              <w:lastRenderedPageBreak/>
              <w:t>QCP if issues arise.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Inadequate specimens are entered into SZP and reviewed by management.</w:t>
            </w:r>
          </w:p>
        </w:tc>
      </w:tr>
      <w:tr w:rsidR="00AD5B88" w:rsidRPr="000344D8" w:rsidTr="00AD5B88">
        <w:tc>
          <w:tcPr>
            <w:tcW w:w="1795" w:type="dxa"/>
          </w:tcPr>
          <w:p w:rsidR="00AD5B88" w:rsidRPr="000344D8" w:rsidRDefault="00AD5B88" w:rsidP="00AD5B88">
            <w:pPr>
              <w:rPr>
                <w:rFonts w:ascii="Arial" w:hAnsi="Arial" w:cs="Arial"/>
                <w:b w:val="0"/>
                <w:color w:val="000000"/>
              </w:rPr>
            </w:pPr>
            <w:r w:rsidRPr="000344D8">
              <w:rPr>
                <w:rFonts w:ascii="Arial" w:hAnsi="Arial" w:cs="Arial"/>
                <w:b w:val="0"/>
                <w:color w:val="000000"/>
              </w:rPr>
              <w:lastRenderedPageBreak/>
              <w:t>Verify all reagents/cassettes are within date range and stored appropriately</w:t>
            </w:r>
          </w:p>
        </w:tc>
        <w:tc>
          <w:tcPr>
            <w:tcW w:w="1800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Periodically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</w:t>
            </w:r>
            <w:r w:rsidRPr="000344D8">
              <w:rPr>
                <w:rFonts w:ascii="Arial" w:hAnsi="Arial" w:cs="Arial"/>
                <w:b w:val="0"/>
              </w:rPr>
              <w:t>aily</w:t>
            </w:r>
          </w:p>
          <w:p w:rsidR="00AD5B88" w:rsidRPr="000344D8" w:rsidRDefault="00AD5B88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When each new lot/shipment arrive and external QC is performed (storage)</w:t>
            </w:r>
            <w:r>
              <w:rPr>
                <w:rFonts w:ascii="Arial" w:hAnsi="Arial" w:cs="Arial"/>
                <w:b w:val="0"/>
              </w:rPr>
              <w:t>, record dates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</w:p>
          <w:p w:rsidR="00AD5B88" w:rsidRPr="000344D8" w:rsidRDefault="00AD5B88" w:rsidP="00AD5B88">
            <w:pPr>
              <w:rPr>
                <w:rFonts w:ascii="Arial" w:hAnsi="Arial" w:cs="Arial"/>
                <w:b w:val="0"/>
              </w:rPr>
            </w:pPr>
            <w:r w:rsidRPr="000344D8">
              <w:rPr>
                <w:rFonts w:ascii="Arial" w:hAnsi="Arial" w:cs="Arial"/>
                <w:b w:val="0"/>
              </w:rPr>
              <w:t>Cassette expiration date checked</w:t>
            </w:r>
            <w:r>
              <w:rPr>
                <w:rFonts w:ascii="Arial" w:hAnsi="Arial" w:cs="Arial"/>
                <w:b w:val="0"/>
              </w:rPr>
              <w:t xml:space="preserve"> with use</w:t>
            </w:r>
          </w:p>
          <w:p w:rsidR="00AD5B88" w:rsidRPr="000344D8" w:rsidRDefault="00AD5B88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605" w:type="dxa"/>
          </w:tcPr>
          <w:p w:rsidR="00AD5B88" w:rsidRPr="000344D8" w:rsidRDefault="00AD5B88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 by removing expired product. Adjust order schedule. Adjust QCP if issues continues.</w:t>
            </w:r>
          </w:p>
        </w:tc>
      </w:tr>
      <w:tr w:rsidR="00AD5B88" w:rsidRPr="00E167DA" w:rsidTr="005F59AD">
        <w:trPr>
          <w:trHeight w:val="1205"/>
        </w:trPr>
        <w:tc>
          <w:tcPr>
            <w:tcW w:w="1795" w:type="dxa"/>
          </w:tcPr>
          <w:p w:rsidR="00AD5B88" w:rsidRDefault="00AD5B88" w:rsidP="00AD5B88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Result review</w:t>
            </w:r>
          </w:p>
          <w:p w:rsidR="005F59AD" w:rsidRPr="00E167DA" w:rsidRDefault="005F59AD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800" w:type="dxa"/>
          </w:tcPr>
          <w:p w:rsidR="00AD5B88" w:rsidRDefault="00AD5B88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Daily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E167DA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AD5B88" w:rsidRDefault="00AD5B88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AD5B88" w:rsidRDefault="00AD5B88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175BCD" w:rsidRDefault="00175BCD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32597E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Monthly</w:t>
            </w: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 needed</w:t>
            </w:r>
          </w:p>
          <w:p w:rsidR="00787076" w:rsidRPr="00E167DA" w:rsidRDefault="00787076" w:rsidP="00AD5B8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  <w:gridSpan w:val="2"/>
          </w:tcPr>
          <w:p w:rsidR="005F59AD" w:rsidRDefault="00175BCD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Patient and QC Prelim and final report</w:t>
            </w:r>
            <w:r w:rsidR="005F59AD">
              <w:rPr>
                <w:rFonts w:ascii="Arial" w:hAnsi="Arial" w:cs="Arial"/>
                <w:b w:val="0"/>
                <w:color w:val="000000"/>
              </w:rPr>
              <w:t>s are reviewed</w:t>
            </w:r>
            <w:r>
              <w:rPr>
                <w:rFonts w:ascii="Arial" w:hAnsi="Arial" w:cs="Arial"/>
                <w:b w:val="0"/>
                <w:color w:val="000000"/>
              </w:rPr>
              <w:t xml:space="preserve"> for valid internal QC (positive growth well) and accuracy</w:t>
            </w:r>
            <w:r w:rsidR="005F59AD">
              <w:rPr>
                <w:rFonts w:ascii="Arial" w:hAnsi="Arial" w:cs="Arial"/>
                <w:b w:val="0"/>
                <w:color w:val="000000"/>
              </w:rPr>
              <w:t xml:space="preserve"> by tech and/or section lead.</w:t>
            </w:r>
          </w:p>
          <w:p w:rsidR="0032597E" w:rsidRDefault="0032597E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32597E" w:rsidRDefault="0032597E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Length of time of specimen collection to final result beyond 7 days.</w:t>
            </w:r>
          </w:p>
          <w:p w:rsidR="00787076" w:rsidRDefault="00787076" w:rsidP="00AD5B88">
            <w:pPr>
              <w:rPr>
                <w:rFonts w:ascii="Arial" w:hAnsi="Arial" w:cs="Arial"/>
                <w:b w:val="0"/>
                <w:color w:val="000000"/>
              </w:rPr>
            </w:pPr>
          </w:p>
          <w:p w:rsidR="00787076" w:rsidRPr="005F59AD" w:rsidRDefault="00787076" w:rsidP="00AD5B88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Investigate and remediate complaints as needed.</w:t>
            </w:r>
          </w:p>
        </w:tc>
        <w:tc>
          <w:tcPr>
            <w:tcW w:w="2605" w:type="dxa"/>
          </w:tcPr>
          <w:p w:rsidR="00AD5B88" w:rsidRDefault="0032597E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Correct identified errors and document.</w:t>
            </w:r>
          </w:p>
          <w:p w:rsidR="0032597E" w:rsidRDefault="0032597E" w:rsidP="00AD5B88">
            <w:pPr>
              <w:rPr>
                <w:rFonts w:ascii="Arial" w:hAnsi="Arial" w:cs="Arial"/>
                <w:b w:val="0"/>
              </w:rPr>
            </w:pPr>
          </w:p>
          <w:p w:rsidR="0032597E" w:rsidRDefault="0032597E" w:rsidP="00AD5B88">
            <w:pPr>
              <w:rPr>
                <w:rFonts w:ascii="Arial" w:hAnsi="Arial" w:cs="Arial"/>
                <w:b w:val="0"/>
              </w:rPr>
            </w:pPr>
          </w:p>
          <w:p w:rsidR="0032597E" w:rsidRDefault="0032597E" w:rsidP="00AD5B88">
            <w:pPr>
              <w:rPr>
                <w:rFonts w:ascii="Arial" w:hAnsi="Arial" w:cs="Arial"/>
                <w:b w:val="0"/>
              </w:rPr>
            </w:pPr>
          </w:p>
          <w:p w:rsidR="0032597E" w:rsidRDefault="0032597E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Investigate and document.</w:t>
            </w: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AD5B88">
            <w:pPr>
              <w:rPr>
                <w:rFonts w:ascii="Arial" w:hAnsi="Arial" w:cs="Arial"/>
                <w:b w:val="0"/>
              </w:rPr>
            </w:pPr>
          </w:p>
          <w:p w:rsidR="00787076" w:rsidRPr="00E167DA" w:rsidRDefault="00787076" w:rsidP="00AD5B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Enter into SZP as needed.</w:t>
            </w:r>
          </w:p>
        </w:tc>
      </w:tr>
      <w:tr w:rsidR="00787076" w:rsidRPr="00E167DA" w:rsidTr="005F59AD">
        <w:trPr>
          <w:trHeight w:val="1205"/>
        </w:trPr>
        <w:tc>
          <w:tcPr>
            <w:tcW w:w="1795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Training</w:t>
            </w:r>
          </w:p>
        </w:tc>
        <w:tc>
          <w:tcPr>
            <w:tcW w:w="1800" w:type="dxa"/>
          </w:tcPr>
          <w:p w:rsidR="00787076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With each new hire</w:t>
            </w:r>
          </w:p>
        </w:tc>
        <w:tc>
          <w:tcPr>
            <w:tcW w:w="3150" w:type="dxa"/>
            <w:gridSpan w:val="2"/>
          </w:tcPr>
          <w:p w:rsidR="00787076" w:rsidRDefault="00787076" w:rsidP="00787076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With each new testing personnel and when indicated.</w:t>
            </w:r>
          </w:p>
        </w:tc>
        <w:tc>
          <w:tcPr>
            <w:tcW w:w="2605" w:type="dxa"/>
          </w:tcPr>
          <w:p w:rsidR="00787076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Successful demonstration of test performance. </w:t>
            </w:r>
          </w:p>
          <w:p w:rsidR="00787076" w:rsidRDefault="00787076" w:rsidP="00787076">
            <w:pPr>
              <w:rPr>
                <w:rFonts w:ascii="Arial" w:hAnsi="Arial" w:cs="Arial"/>
                <w:b w:val="0"/>
              </w:rPr>
            </w:pPr>
          </w:p>
          <w:p w:rsidR="00787076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Document training activities.</w:t>
            </w:r>
          </w:p>
        </w:tc>
      </w:tr>
      <w:tr w:rsidR="00787076" w:rsidRPr="00E167DA" w:rsidTr="00AD5B88">
        <w:tc>
          <w:tcPr>
            <w:tcW w:w="1795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Competency Assessment</w:t>
            </w:r>
          </w:p>
        </w:tc>
        <w:tc>
          <w:tcPr>
            <w:tcW w:w="1800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Annually after first year of employment</w:t>
            </w:r>
          </w:p>
        </w:tc>
        <w:tc>
          <w:tcPr>
            <w:tcW w:w="3150" w:type="dxa"/>
            <w:gridSpan w:val="2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M</w:t>
            </w:r>
            <w:r w:rsidRPr="00C108CE">
              <w:rPr>
                <w:rFonts w:ascii="Arial" w:hAnsi="Arial" w:cs="Arial"/>
                <w:b w:val="0"/>
                <w:color w:val="000000"/>
              </w:rPr>
              <w:t>eet all six CLIA elements for competency assessment</w:t>
            </w:r>
          </w:p>
        </w:tc>
        <w:tc>
          <w:tcPr>
            <w:tcW w:w="2605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Retrain and no testing performed by that staff member until competence is met. </w:t>
            </w:r>
          </w:p>
        </w:tc>
      </w:tr>
      <w:tr w:rsidR="00787076" w:rsidRPr="00E167DA" w:rsidTr="00AD5B88">
        <w:tc>
          <w:tcPr>
            <w:tcW w:w="1795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Discuss QA findings</w:t>
            </w:r>
          </w:p>
        </w:tc>
        <w:tc>
          <w:tcPr>
            <w:tcW w:w="1800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 xml:space="preserve">Quarterly 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Quality Meeting</w:t>
            </w:r>
            <w:r>
              <w:rPr>
                <w:rFonts w:ascii="Arial" w:hAnsi="Arial" w:cs="Arial"/>
                <w:b w:val="0"/>
              </w:rPr>
              <w:t xml:space="preserve"> – QCP assessment will be discussed</w:t>
            </w:r>
          </w:p>
        </w:tc>
        <w:tc>
          <w:tcPr>
            <w:tcW w:w="2605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Adjust QCP based on new risks not previously identified</w:t>
            </w:r>
          </w:p>
        </w:tc>
      </w:tr>
      <w:tr w:rsidR="00787076" w:rsidRPr="00E167DA" w:rsidTr="00AD5B88">
        <w:tc>
          <w:tcPr>
            <w:tcW w:w="1795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Revise policies and procedures</w:t>
            </w:r>
          </w:p>
        </w:tc>
        <w:tc>
          <w:tcPr>
            <w:tcW w:w="1800" w:type="dxa"/>
          </w:tcPr>
          <w:p w:rsidR="00787076" w:rsidRDefault="00787076" w:rsidP="00787076">
            <w:pPr>
              <w:rPr>
                <w:rFonts w:ascii="Arial" w:hAnsi="Arial" w:cs="Arial"/>
                <w:b w:val="0"/>
              </w:rPr>
            </w:pPr>
            <w:r w:rsidRPr="00E167DA">
              <w:rPr>
                <w:rFonts w:ascii="Arial" w:hAnsi="Arial" w:cs="Arial"/>
                <w:b w:val="0"/>
              </w:rPr>
              <w:t>As need</w:t>
            </w:r>
            <w:r>
              <w:rPr>
                <w:rFonts w:ascii="Arial" w:hAnsi="Arial" w:cs="Arial"/>
                <w:b w:val="0"/>
              </w:rPr>
              <w:t>ed</w:t>
            </w:r>
            <w:r w:rsidRPr="00E167DA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and every 2 years</w:t>
            </w:r>
          </w:p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150" w:type="dxa"/>
            <w:gridSpan w:val="2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Procedure review performed every 2 years. Inserts are reviewed for </w:t>
            </w:r>
            <w:r>
              <w:rPr>
                <w:rFonts w:ascii="Arial" w:hAnsi="Arial" w:cs="Arial"/>
                <w:b w:val="0"/>
              </w:rPr>
              <w:lastRenderedPageBreak/>
              <w:t xml:space="preserve">changes each lot and other changes </w:t>
            </w:r>
            <w:r w:rsidRPr="00E167DA">
              <w:rPr>
                <w:rFonts w:ascii="Arial" w:hAnsi="Arial" w:cs="Arial"/>
                <w:b w:val="0"/>
              </w:rPr>
              <w:t>are identified from manufacturer or as identified by product notification memos from the manufacturer</w:t>
            </w:r>
          </w:p>
        </w:tc>
        <w:tc>
          <w:tcPr>
            <w:tcW w:w="2605" w:type="dxa"/>
          </w:tcPr>
          <w:p w:rsidR="00787076" w:rsidRPr="00E167DA" w:rsidRDefault="00787076" w:rsidP="0078707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Adjust QCP based on revisions identified.</w:t>
            </w:r>
          </w:p>
        </w:tc>
      </w:tr>
    </w:tbl>
    <w:p w:rsidR="007D4C8A" w:rsidRPr="009B6B4A" w:rsidRDefault="007D4C8A" w:rsidP="00222278">
      <w:pPr>
        <w:rPr>
          <w:rFonts w:ascii="Arial" w:hAnsi="Arial" w:cs="Arial"/>
        </w:rPr>
      </w:pP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RELATED PROCEDURES:</w:t>
      </w:r>
    </w:p>
    <w:p w:rsidR="00D36FFD" w:rsidRDefault="00AE758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E7586">
        <w:rPr>
          <w:rFonts w:ascii="Arial" w:hAnsi="Arial" w:cs="Arial"/>
          <w:b w:val="0"/>
        </w:rPr>
        <w:t>QM-150</w:t>
      </w:r>
      <w:r w:rsidR="0091187E" w:rsidRPr="00AE7586">
        <w:rPr>
          <w:rFonts w:ascii="Arial" w:hAnsi="Arial" w:cs="Arial"/>
          <w:b w:val="0"/>
        </w:rPr>
        <w:t xml:space="preserve"> IQCP</w:t>
      </w:r>
    </w:p>
    <w:p w:rsidR="00A81283" w:rsidRDefault="00A8128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</w:t>
      </w:r>
      <w:r w:rsidR="00683719">
        <w:rPr>
          <w:rFonts w:ascii="Arial" w:hAnsi="Arial" w:cs="Arial"/>
          <w:b w:val="0"/>
        </w:rPr>
        <w:t>-755 VITEK 2 ORGANISM IDENTIFICATION AND SUSCEPTIBILITY RESULTS</w:t>
      </w:r>
    </w:p>
    <w:p w:rsidR="00A81283" w:rsidRDefault="00A8128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</w:t>
      </w:r>
      <w:r w:rsidR="00683719">
        <w:rPr>
          <w:rFonts w:ascii="Arial" w:hAnsi="Arial" w:cs="Arial"/>
          <w:b w:val="0"/>
        </w:rPr>
        <w:t>-107 VITEK SALINE STERILITY</w:t>
      </w:r>
    </w:p>
    <w:p w:rsidR="00683719" w:rsidRDefault="00A8128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</w:t>
      </w:r>
      <w:r w:rsidR="00FC1E09">
        <w:rPr>
          <w:rFonts w:ascii="Arial" w:hAnsi="Arial" w:cs="Arial"/>
          <w:b w:val="0"/>
        </w:rPr>
        <w:t>-605 VITEK 2 MAINTENANCE</w:t>
      </w:r>
    </w:p>
    <w:p w:rsidR="00A81283" w:rsidRDefault="00A8128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</w:t>
      </w:r>
      <w:r w:rsidR="00683719">
        <w:rPr>
          <w:rFonts w:ascii="Arial" w:hAnsi="Arial" w:cs="Arial"/>
          <w:b w:val="0"/>
        </w:rPr>
        <w:t>ICRO</w:t>
      </w:r>
      <w:r w:rsidR="00FC1E09">
        <w:rPr>
          <w:rFonts w:ascii="Arial" w:hAnsi="Arial" w:cs="Arial"/>
          <w:b w:val="0"/>
        </w:rPr>
        <w:t>-754 DENSICHECK PLUS</w:t>
      </w:r>
    </w:p>
    <w:p w:rsidR="00683719" w:rsidRDefault="0068371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</w:t>
      </w:r>
      <w:r w:rsidR="00FC1E09">
        <w:rPr>
          <w:rFonts w:ascii="Arial" w:hAnsi="Arial" w:cs="Arial"/>
          <w:b w:val="0"/>
        </w:rPr>
        <w:t>-106 WEEKLY VITEK 2 QC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MICRO-105 VITEK 2 ENTERING AND RUNNING NEW LOT CARDS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 MEDIA QC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MICRO-725 C.DIFF ASSAY BY PCR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MICRO-724 MRSA PCR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MICRO-723 XPERT FLU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MICRO-721 CT/NG ASSAY PCR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 SA NASAL COMPLETE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MICRO-722 C.DIFF QUIK CHEK COMPLETE</w:t>
      </w: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MICRO-707 IMMUNOCARD STAT EHEC</w:t>
      </w:r>
    </w:p>
    <w:p w:rsidR="00FC1E09" w:rsidRPr="00AE7586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MICRO-706 IMMUNOCARD STAT CAMPY</w:t>
      </w: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SUPPLEMENTAL MATERIALS/ADDENDUM:</w:t>
      </w:r>
      <w:r w:rsidR="0091187E">
        <w:rPr>
          <w:rFonts w:ascii="Arial" w:hAnsi="Arial" w:cs="Arial"/>
        </w:rPr>
        <w:t xml:space="preserve"> </w:t>
      </w:r>
    </w:p>
    <w:p w:rsid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Risk Assessment for each test/test system</w:t>
      </w:r>
    </w:p>
    <w:p w:rsidR="0091187E" w:rsidRDefault="0014254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Individualized Quality</w:t>
      </w:r>
      <w:r w:rsidR="0091187E">
        <w:rPr>
          <w:rFonts w:ascii="Arial" w:hAnsi="Arial" w:cs="Arial"/>
          <w:b w:val="0"/>
        </w:rPr>
        <w:t xml:space="preserve"> Control Plan Summary for each test/test system</w:t>
      </w:r>
    </w:p>
    <w:p w:rsidR="0091187E" w:rsidRP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91187E">
        <w:rPr>
          <w:rFonts w:ascii="Arial" w:hAnsi="Arial" w:cs="Arial"/>
          <w:b w:val="0"/>
        </w:rPr>
        <w:t>List of Individualized Quality Control Plans</w:t>
      </w:r>
    </w:p>
    <w:p w:rsid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91187E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REFERENCES:</w:t>
      </w:r>
    </w:p>
    <w:p w:rsidR="0091187E" w:rsidRDefault="0091187E" w:rsidP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Current CAP Checklist</w:t>
      </w:r>
    </w:p>
    <w:p w:rsidR="00222278" w:rsidRDefault="0091187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Published Power Point Presentation for CAP by </w:t>
      </w:r>
      <w:r w:rsidRPr="0091187E">
        <w:rPr>
          <w:rFonts w:ascii="Arial" w:hAnsi="Arial" w:cs="Arial"/>
          <w:b w:val="0"/>
          <w:bCs/>
        </w:rPr>
        <w:t>Lyn Wielgos,  MT(ASCP)</w:t>
      </w:r>
      <w:r>
        <w:rPr>
          <w:rFonts w:ascii="Arial" w:hAnsi="Arial" w:cs="Arial"/>
          <w:b w:val="0"/>
          <w:bCs/>
        </w:rPr>
        <w:t>, December 8, 2015</w:t>
      </w:r>
      <w:r w:rsidR="00AB194D">
        <w:rPr>
          <w:rFonts w:ascii="Arial" w:hAnsi="Arial" w:cs="Arial"/>
        </w:rPr>
        <w:t>.</w:t>
      </w:r>
    </w:p>
    <w:tbl>
      <w:tblPr>
        <w:tblW w:w="8900" w:type="dxa"/>
        <w:tblInd w:w="93" w:type="dxa"/>
        <w:tblLook w:val="04A0"/>
      </w:tblPr>
      <w:tblGrid>
        <w:gridCol w:w="2320"/>
        <w:gridCol w:w="3900"/>
        <w:gridCol w:w="1340"/>
        <w:gridCol w:w="1340"/>
      </w:tblGrid>
      <w:tr w:rsidR="00B20224" w:rsidRPr="00B20224" w:rsidTr="00B2022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A0A40" w:rsidRDefault="005A0A4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A0A40" w:rsidRDefault="005A0A4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A0A40" w:rsidRDefault="005A0A4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C1E09" w:rsidRDefault="00FC1E0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A0A40" w:rsidRDefault="005A0A4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A44746" w:rsidRPr="00780A28" w:rsidRDefault="00A44746" w:rsidP="00A44746">
      <w:pPr>
        <w:jc w:val="center"/>
        <w:rPr>
          <w:rFonts w:ascii="Arial" w:hAnsi="Arial" w:cs="Arial"/>
          <w:sz w:val="28"/>
          <w:szCs w:val="28"/>
        </w:rPr>
      </w:pPr>
      <w:r w:rsidRPr="00780A28">
        <w:rPr>
          <w:rFonts w:ascii="Arial" w:hAnsi="Arial" w:cs="Arial"/>
          <w:sz w:val="28"/>
          <w:szCs w:val="28"/>
        </w:rPr>
        <w:t>HISTORY PAGE</w:t>
      </w:r>
    </w:p>
    <w:p w:rsidR="00A44746" w:rsidRPr="00780A28" w:rsidRDefault="00A44746" w:rsidP="00A44746">
      <w:pPr>
        <w:rPr>
          <w:rFonts w:ascii="Arial" w:hAnsi="Arial" w:cs="Arial"/>
        </w:rPr>
      </w:pPr>
    </w:p>
    <w:p w:rsidR="00A44746" w:rsidRPr="00886BAD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SOP Number:</w:t>
      </w:r>
      <w:r>
        <w:rPr>
          <w:rFonts w:ascii="Arial" w:hAnsi="Arial" w:cs="Arial"/>
        </w:rPr>
        <w:t xml:space="preserve"> </w:t>
      </w:r>
      <w:r w:rsidR="00F006CE">
        <w:rPr>
          <w:rFonts w:ascii="Arial" w:hAnsi="Arial" w:cs="Arial"/>
          <w:b w:val="0"/>
        </w:rPr>
        <w:t>QM-</w:t>
      </w:r>
      <w:r w:rsidR="00C63803">
        <w:rPr>
          <w:rFonts w:ascii="Arial" w:hAnsi="Arial" w:cs="Arial"/>
          <w:b w:val="0"/>
        </w:rPr>
        <w:t>150</w:t>
      </w:r>
    </w:p>
    <w:p w:rsidR="00097FDD" w:rsidRPr="00097FDD" w:rsidRDefault="00A44746" w:rsidP="00097FDD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SOP Title:</w:t>
      </w:r>
      <w:r>
        <w:rPr>
          <w:rFonts w:ascii="Arial" w:hAnsi="Arial" w:cs="Arial"/>
        </w:rPr>
        <w:t xml:space="preserve"> </w:t>
      </w:r>
      <w:r w:rsidR="00F006CE" w:rsidRPr="00F006CE">
        <w:rPr>
          <w:rFonts w:ascii="Arial" w:hAnsi="Arial" w:cs="Arial"/>
          <w:b w:val="0"/>
        </w:rPr>
        <w:t>Microbiology</w:t>
      </w:r>
      <w:r w:rsidR="00F006CE">
        <w:rPr>
          <w:rFonts w:ascii="Arial" w:hAnsi="Arial" w:cs="Arial"/>
        </w:rPr>
        <w:t xml:space="preserve"> </w:t>
      </w:r>
      <w:r w:rsidR="00097FDD" w:rsidRPr="00097FDD">
        <w:rPr>
          <w:rFonts w:ascii="Arial" w:hAnsi="Arial" w:cs="Arial"/>
          <w:b w:val="0"/>
        </w:rPr>
        <w:t>Quality Control Plan (QCP) and Quality Assessment Plan (QAP)</w:t>
      </w:r>
      <w:r w:rsidR="00F006CE">
        <w:rPr>
          <w:rFonts w:ascii="Arial" w:hAnsi="Arial" w:cs="Arial"/>
          <w:b w:val="0"/>
        </w:rPr>
        <w:t xml:space="preserve"> </w:t>
      </w:r>
      <w:r w:rsidR="00097FDD" w:rsidRPr="00097FDD">
        <w:rPr>
          <w:rFonts w:ascii="Arial" w:hAnsi="Arial" w:cs="Arial"/>
          <w:b w:val="0"/>
        </w:rPr>
        <w:t>of the Individualized Quality Control Program (IQCP)</w:t>
      </w:r>
    </w:p>
    <w:p w:rsidR="00A44746" w:rsidRPr="00886BAD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Written By:</w:t>
      </w:r>
      <w:r w:rsidR="00F006CE">
        <w:rPr>
          <w:rFonts w:ascii="Arial" w:hAnsi="Arial" w:cs="Arial"/>
        </w:rPr>
        <w:t xml:space="preserve"> </w:t>
      </w:r>
      <w:r w:rsidR="00F006CE" w:rsidRPr="00F006CE">
        <w:rPr>
          <w:rFonts w:ascii="Arial" w:hAnsi="Arial" w:cs="Arial"/>
          <w:b w:val="0"/>
        </w:rPr>
        <w:t>Jacee Farmer and Shaye Yarbrough</w:t>
      </w:r>
    </w:p>
    <w:p w:rsidR="00A44746" w:rsidRPr="00780A28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 xml:space="preserve">Manual in which Hard Copy of this SOP is located: </w:t>
      </w:r>
      <w:r w:rsidR="000462AB">
        <w:rPr>
          <w:rFonts w:ascii="Arial" w:hAnsi="Arial" w:cs="Arial"/>
          <w:b w:val="0"/>
        </w:rPr>
        <w:t>Quality Management</w:t>
      </w:r>
    </w:p>
    <w:p w:rsidR="00A44746" w:rsidRPr="00780A28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 xml:space="preserve">Distribution: </w:t>
      </w:r>
      <w:r>
        <w:rPr>
          <w:rFonts w:ascii="Arial" w:hAnsi="Arial" w:cs="Arial"/>
          <w:b w:val="0"/>
        </w:rPr>
        <w:t>no other locations</w:t>
      </w:r>
    </w:p>
    <w:p w:rsidR="00A44746" w:rsidRDefault="00A44746" w:rsidP="00A44746">
      <w:pPr>
        <w:rPr>
          <w:rFonts w:ascii="Arial" w:hAnsi="Arial" w:cs="Arial"/>
          <w:b w:val="0"/>
        </w:rPr>
      </w:pPr>
      <w:r w:rsidRPr="00780A28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</w:t>
      </w:r>
      <w:r w:rsidR="001C67D1">
        <w:rPr>
          <w:rFonts w:ascii="Arial" w:hAnsi="Arial" w:cs="Arial"/>
          <w:b w:val="0"/>
        </w:rPr>
        <w:t xml:space="preserve"> </w:t>
      </w:r>
    </w:p>
    <w:p w:rsidR="001C67D1" w:rsidRPr="00780A28" w:rsidRDefault="001C67D1" w:rsidP="00A44746">
      <w:pPr>
        <w:rPr>
          <w:rFonts w:ascii="Arial" w:hAnsi="Arial" w:cs="Arial"/>
        </w:rPr>
      </w:pPr>
    </w:p>
    <w:p w:rsidR="00A44746" w:rsidRPr="00780A28" w:rsidRDefault="00A44746" w:rsidP="00A44746">
      <w:pPr>
        <w:rPr>
          <w:rFonts w:ascii="Arial" w:hAnsi="Arial" w:cs="Arial"/>
        </w:rPr>
      </w:pPr>
    </w:p>
    <w:p w:rsidR="00A44746" w:rsidRPr="00780A28" w:rsidRDefault="00A44746" w:rsidP="00A44746">
      <w:pPr>
        <w:jc w:val="center"/>
        <w:rPr>
          <w:rFonts w:ascii="Arial" w:hAnsi="Arial" w:cs="Arial"/>
        </w:rPr>
      </w:pPr>
      <w:r w:rsidRPr="00780A28">
        <w:rPr>
          <w:rFonts w:ascii="Arial" w:hAnsi="Arial" w:cs="Arial"/>
        </w:rPr>
        <w:lastRenderedPageBreak/>
        <w:t>SOP CHANGE CONTROL</w:t>
      </w:r>
    </w:p>
    <w:tbl>
      <w:tblPr>
        <w:tblW w:w="10380" w:type="dxa"/>
        <w:tblInd w:w="93" w:type="dxa"/>
        <w:tblLook w:val="04A0"/>
      </w:tblPr>
      <w:tblGrid>
        <w:gridCol w:w="1340"/>
        <w:gridCol w:w="808"/>
        <w:gridCol w:w="1492"/>
        <w:gridCol w:w="960"/>
        <w:gridCol w:w="4820"/>
        <w:gridCol w:w="960"/>
      </w:tblGrid>
      <w:tr w:rsidR="00A44746" w:rsidRPr="00780A28" w:rsidTr="008263AE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A44746" w:rsidRPr="00780A28" w:rsidTr="001C67D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46" w:rsidRPr="00364589" w:rsidRDefault="00A44746" w:rsidP="0036458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1C67D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364589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A44746" w:rsidRPr="00780A28" w:rsidTr="008263AE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  <w:tr w:rsidR="00A44746" w:rsidRPr="00780A28" w:rsidTr="008263AE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  <w:tr w:rsidR="00A44746" w:rsidRPr="00780A28" w:rsidTr="008263AE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  <w:tr w:rsidR="00A44746" w:rsidRPr="00780A28" w:rsidTr="008263A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46" w:rsidRPr="00780A28" w:rsidRDefault="00A44746" w:rsidP="008263AE">
            <w:pPr>
              <w:rPr>
                <w:rFonts w:cs="Calibri"/>
                <w:color w:val="000000"/>
              </w:rPr>
            </w:pPr>
          </w:p>
        </w:tc>
      </w:tr>
    </w:tbl>
    <w:p w:rsidR="00A44746" w:rsidRDefault="00A4474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A44746" w:rsidSect="003C2C5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D8" w:rsidRDefault="00682BD8">
      <w:r>
        <w:separator/>
      </w:r>
    </w:p>
  </w:endnote>
  <w:endnote w:type="continuationSeparator" w:id="0">
    <w:p w:rsidR="00682BD8" w:rsidRDefault="00682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8" w:rsidRPr="00045BA7" w:rsidRDefault="00AD5B88">
    <w:pPr>
      <w:rPr>
        <w:rFonts w:ascii="Arial" w:hAnsi="Arial" w:cs="Arial"/>
        <w:b w:val="0"/>
        <w:sz w:val="22"/>
        <w:szCs w:val="22"/>
      </w:rPr>
    </w:pPr>
    <w:r>
      <w:tab/>
    </w:r>
    <w:r>
      <w:tab/>
    </w:r>
    <w:sdt>
      <w:sdtPr>
        <w:rPr>
          <w:rFonts w:ascii="Arial" w:hAnsi="Arial" w:cs="Arial"/>
          <w:b w:val="0"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045BA7">
          <w:rPr>
            <w:rFonts w:ascii="Arial" w:hAnsi="Arial" w:cs="Arial"/>
            <w:b w:val="0"/>
            <w:sz w:val="22"/>
            <w:szCs w:val="22"/>
          </w:rPr>
          <w:t xml:space="preserve">                                                                                            Page </w:t>
        </w:r>
        <w:r w:rsidR="00E65A11" w:rsidRPr="00045BA7">
          <w:rPr>
            <w:rFonts w:ascii="Arial" w:hAnsi="Arial" w:cs="Arial"/>
            <w:b w:val="0"/>
            <w:sz w:val="22"/>
            <w:szCs w:val="22"/>
          </w:rPr>
          <w:fldChar w:fldCharType="begin"/>
        </w:r>
        <w:r w:rsidRPr="00045BA7">
          <w:rPr>
            <w:rFonts w:ascii="Arial" w:hAnsi="Arial" w:cs="Arial"/>
            <w:b w:val="0"/>
            <w:sz w:val="22"/>
            <w:szCs w:val="22"/>
          </w:rPr>
          <w:instrText xml:space="preserve"> PAGE </w:instrText>
        </w:r>
        <w:r w:rsidR="00E65A11" w:rsidRPr="00045BA7">
          <w:rPr>
            <w:rFonts w:ascii="Arial" w:hAnsi="Arial" w:cs="Arial"/>
            <w:b w:val="0"/>
            <w:sz w:val="22"/>
            <w:szCs w:val="22"/>
          </w:rPr>
          <w:fldChar w:fldCharType="separate"/>
        </w:r>
        <w:r w:rsidR="00800EFB">
          <w:rPr>
            <w:rFonts w:ascii="Arial" w:hAnsi="Arial" w:cs="Arial"/>
            <w:b w:val="0"/>
            <w:noProof/>
            <w:sz w:val="22"/>
            <w:szCs w:val="22"/>
          </w:rPr>
          <w:t>1</w:t>
        </w:r>
        <w:r w:rsidR="00E65A11" w:rsidRPr="00045BA7">
          <w:rPr>
            <w:rFonts w:ascii="Arial" w:hAnsi="Arial" w:cs="Arial"/>
            <w:b w:val="0"/>
            <w:sz w:val="22"/>
            <w:szCs w:val="22"/>
          </w:rPr>
          <w:fldChar w:fldCharType="end"/>
        </w:r>
        <w:r w:rsidRPr="00045BA7">
          <w:rPr>
            <w:rFonts w:ascii="Arial" w:hAnsi="Arial" w:cs="Arial"/>
            <w:b w:val="0"/>
            <w:sz w:val="22"/>
            <w:szCs w:val="22"/>
          </w:rPr>
          <w:t xml:space="preserve"> of </w:t>
        </w:r>
        <w:r w:rsidR="00E65A11" w:rsidRPr="00045BA7">
          <w:rPr>
            <w:rFonts w:ascii="Arial" w:hAnsi="Arial" w:cs="Arial"/>
            <w:b w:val="0"/>
            <w:sz w:val="22"/>
            <w:szCs w:val="22"/>
          </w:rPr>
          <w:fldChar w:fldCharType="begin"/>
        </w:r>
        <w:r w:rsidRPr="00045BA7">
          <w:rPr>
            <w:rFonts w:ascii="Arial" w:hAnsi="Arial" w:cs="Arial"/>
            <w:b w:val="0"/>
            <w:sz w:val="22"/>
            <w:szCs w:val="22"/>
          </w:rPr>
          <w:instrText xml:space="preserve"> NUMPAGES  </w:instrText>
        </w:r>
        <w:r w:rsidR="00E65A11" w:rsidRPr="00045BA7">
          <w:rPr>
            <w:rFonts w:ascii="Arial" w:hAnsi="Arial" w:cs="Arial"/>
            <w:b w:val="0"/>
            <w:sz w:val="22"/>
            <w:szCs w:val="22"/>
          </w:rPr>
          <w:fldChar w:fldCharType="separate"/>
        </w:r>
        <w:r w:rsidR="00800EFB">
          <w:rPr>
            <w:rFonts w:ascii="Arial" w:hAnsi="Arial" w:cs="Arial"/>
            <w:b w:val="0"/>
            <w:noProof/>
            <w:sz w:val="22"/>
            <w:szCs w:val="22"/>
          </w:rPr>
          <w:t>18</w:t>
        </w:r>
        <w:r w:rsidR="00E65A11" w:rsidRPr="00045BA7">
          <w:rPr>
            <w:rFonts w:ascii="Arial" w:hAnsi="Arial" w:cs="Arial"/>
            <w:b w:val="0"/>
            <w:sz w:val="22"/>
            <w:szCs w:val="22"/>
          </w:rPr>
          <w:fldChar w:fldCharType="end"/>
        </w:r>
      </w:sdtContent>
    </w:sdt>
  </w:p>
  <w:p w:rsidR="00AD5B88" w:rsidRPr="00936401" w:rsidRDefault="00AD5B88">
    <w:pPr>
      <w:pStyle w:val="Footer"/>
      <w:rPr>
        <w:rStyle w:val="PageNumber"/>
        <w:rFonts w:ascii="Arial" w:hAnsi="Arial" w:cs="Arial"/>
        <w:b w:val="0"/>
      </w:rPr>
    </w:pPr>
  </w:p>
  <w:p w:rsidR="00AD5B88" w:rsidRDefault="00AD5B88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D8" w:rsidRDefault="00682BD8">
      <w:r>
        <w:separator/>
      </w:r>
    </w:p>
  </w:footnote>
  <w:footnote w:type="continuationSeparator" w:id="0">
    <w:p w:rsidR="00682BD8" w:rsidRDefault="00682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88" w:rsidRPr="000D4CAB" w:rsidRDefault="00AD5B88" w:rsidP="000D4CAB">
    <w:pPr>
      <w:pStyle w:val="NoSpacing"/>
      <w:rPr>
        <w:rFonts w:ascii="Arial" w:hAnsi="Arial" w:cs="Arial"/>
        <w:b w:val="0"/>
        <w:sz w:val="20"/>
        <w:szCs w:val="20"/>
      </w:rPr>
    </w:pPr>
    <w:r w:rsidRPr="000D4CAB">
      <w:rPr>
        <w:rFonts w:ascii="Arial" w:hAnsi="Arial" w:cs="Arial"/>
        <w:b w:val="0"/>
        <w:sz w:val="20"/>
        <w:szCs w:val="20"/>
      </w:rPr>
      <w:t>Clinical Laboratory</w:t>
    </w:r>
    <w:r w:rsidRPr="000D4CAB">
      <w:rPr>
        <w:rFonts w:ascii="Arial" w:hAnsi="Arial" w:cs="Arial"/>
        <w:b w:val="0"/>
        <w:sz w:val="20"/>
        <w:szCs w:val="20"/>
      </w:rPr>
      <w:tab/>
      <w:t xml:space="preserve">                                                       </w:t>
    </w:r>
    <w:r w:rsidR="0012210E">
      <w:rPr>
        <w:rFonts w:ascii="Arial" w:hAnsi="Arial" w:cs="Arial"/>
        <w:b w:val="0"/>
        <w:sz w:val="20"/>
        <w:szCs w:val="20"/>
      </w:rPr>
      <w:t xml:space="preserve">                                MICRO</w:t>
    </w:r>
    <w:bookmarkStart w:id="0" w:name="_GoBack"/>
    <w:bookmarkEnd w:id="0"/>
    <w:r w:rsidR="00976EF4">
      <w:rPr>
        <w:rFonts w:ascii="Arial" w:hAnsi="Arial" w:cs="Arial"/>
        <w:b w:val="0"/>
        <w:sz w:val="20"/>
        <w:szCs w:val="20"/>
      </w:rPr>
      <w:t>-</w:t>
    </w:r>
    <w:r w:rsidR="00C63803">
      <w:rPr>
        <w:rFonts w:ascii="Arial" w:hAnsi="Arial" w:cs="Arial"/>
        <w:b w:val="0"/>
        <w:sz w:val="20"/>
        <w:szCs w:val="20"/>
      </w:rPr>
      <w:t>150</w:t>
    </w:r>
  </w:p>
  <w:p w:rsidR="00AD5B88" w:rsidRPr="000D4CAB" w:rsidRDefault="00AD5B88" w:rsidP="000D4CAB">
    <w:pPr>
      <w:pStyle w:val="NoSpacing"/>
      <w:rPr>
        <w:rFonts w:ascii="Arial" w:hAnsi="Arial" w:cs="Arial"/>
        <w:b w:val="0"/>
        <w:sz w:val="20"/>
        <w:szCs w:val="20"/>
      </w:rPr>
    </w:pPr>
    <w:r w:rsidRPr="000D4CAB">
      <w:rPr>
        <w:rFonts w:ascii="Arial" w:hAnsi="Arial" w:cs="Arial"/>
        <w:b w:val="0"/>
        <w:sz w:val="20"/>
        <w:szCs w:val="20"/>
      </w:rPr>
      <w:t>Alamance Regional Medical Center</w:t>
    </w:r>
    <w:r w:rsidRPr="000D4CAB">
      <w:rPr>
        <w:rFonts w:ascii="Arial" w:hAnsi="Arial" w:cs="Arial"/>
        <w:b w:val="0"/>
        <w:sz w:val="20"/>
        <w:szCs w:val="20"/>
      </w:rPr>
      <w:tab/>
      <w:t xml:space="preserve">                                                             Effective Date: </w:t>
    </w:r>
    <w:r w:rsidR="00D964CD">
      <w:rPr>
        <w:rFonts w:ascii="Arial" w:hAnsi="Arial" w:cs="Arial"/>
        <w:b w:val="0"/>
        <w:sz w:val="20"/>
        <w:szCs w:val="20"/>
      </w:rPr>
      <w:t>1/1/2016</w:t>
    </w:r>
  </w:p>
  <w:p w:rsidR="00AD5B88" w:rsidRPr="000D4CAB" w:rsidRDefault="00AD5B88" w:rsidP="000D4CAB">
    <w:pPr>
      <w:pStyle w:val="NoSpacing"/>
      <w:rPr>
        <w:rFonts w:ascii="Arial" w:hAnsi="Arial" w:cs="Arial"/>
        <w:b w:val="0"/>
        <w:sz w:val="20"/>
        <w:szCs w:val="20"/>
      </w:rPr>
    </w:pPr>
    <w:r w:rsidRPr="000D4CAB">
      <w:rPr>
        <w:rFonts w:ascii="Arial" w:hAnsi="Arial" w:cs="Arial"/>
        <w:b w:val="0"/>
        <w:sz w:val="20"/>
        <w:szCs w:val="20"/>
      </w:rPr>
      <w:t>Burlington, NC 27215</w:t>
    </w:r>
  </w:p>
  <w:p w:rsidR="00AD5B88" w:rsidRDefault="00AD5B88" w:rsidP="004C3B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5BEB2D"/>
    <w:multiLevelType w:val="hybridMultilevel"/>
    <w:tmpl w:val="9F1FDD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45727"/>
    <w:multiLevelType w:val="hybridMultilevel"/>
    <w:tmpl w:val="FEBADD08"/>
    <w:lvl w:ilvl="0" w:tplc="68FC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66F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/>
      </w:rPr>
    </w:lvl>
    <w:lvl w:ilvl="3" w:tplc="EE7466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C1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67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C9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60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3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B27298"/>
    <w:multiLevelType w:val="hybridMultilevel"/>
    <w:tmpl w:val="5E82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951C7"/>
    <w:multiLevelType w:val="multilevel"/>
    <w:tmpl w:val="F8B4989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pStyle w:val="Heading2"/>
      <w:lvlText w:val="%2."/>
      <w:lvlJc w:val="left"/>
      <w:pPr>
        <w:ind w:left="1080" w:firstLine="0"/>
      </w:pPr>
      <w:rPr>
        <w:rFonts w:ascii="Arial" w:eastAsiaTheme="majorEastAsia" w:hAnsi="Arial" w:cs="Arial"/>
      </w:rPr>
    </w:lvl>
    <w:lvl w:ilvl="2">
      <w:start w:val="1"/>
      <w:numFmt w:val="decimal"/>
      <w:pStyle w:val="Heading3"/>
      <w:lvlText w:val="%3."/>
      <w:lvlJc w:val="left"/>
      <w:pPr>
        <w:ind w:left="1260" w:firstLine="0"/>
      </w:pPr>
      <w:rPr>
        <w:rFonts w:asciiTheme="majorHAnsi" w:eastAsiaTheme="majorEastAsia" w:hAnsiTheme="majorHAnsi" w:cstheme="majorBidi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4A50E2C"/>
    <w:multiLevelType w:val="hybridMultilevel"/>
    <w:tmpl w:val="E5C07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7FA4"/>
    <w:multiLevelType w:val="hybridMultilevel"/>
    <w:tmpl w:val="FABCB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A4312"/>
    <w:multiLevelType w:val="hybridMultilevel"/>
    <w:tmpl w:val="25CA40B6"/>
    <w:lvl w:ilvl="0" w:tplc="4EFED1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D3866F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79416F"/>
    <w:multiLevelType w:val="hybridMultilevel"/>
    <w:tmpl w:val="0B842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1998"/>
    <w:multiLevelType w:val="hybridMultilevel"/>
    <w:tmpl w:val="01B2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639A4"/>
    <w:multiLevelType w:val="hybridMultilevel"/>
    <w:tmpl w:val="8F6E27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6DD002B"/>
    <w:multiLevelType w:val="hybridMultilevel"/>
    <w:tmpl w:val="DEF8528A"/>
    <w:lvl w:ilvl="0" w:tplc="AF967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D3866F0E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>
    <w:nsid w:val="67AF784E"/>
    <w:multiLevelType w:val="hybridMultilevel"/>
    <w:tmpl w:val="9D28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92A46"/>
    <w:multiLevelType w:val="hybridMultilevel"/>
    <w:tmpl w:val="DC124116"/>
    <w:lvl w:ilvl="0" w:tplc="5F969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C49AE">
      <w:start w:val="5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8CA1EE">
      <w:start w:val="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6D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48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8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2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8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5D41FA"/>
    <w:multiLevelType w:val="hybridMultilevel"/>
    <w:tmpl w:val="883E3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C2C5B"/>
    <w:rsid w:val="00027EEA"/>
    <w:rsid w:val="000344D8"/>
    <w:rsid w:val="00045BA7"/>
    <w:rsid w:val="00045FF9"/>
    <w:rsid w:val="000462AB"/>
    <w:rsid w:val="00057ED0"/>
    <w:rsid w:val="00065AC6"/>
    <w:rsid w:val="00071F89"/>
    <w:rsid w:val="00094AF2"/>
    <w:rsid w:val="00097FDD"/>
    <w:rsid w:val="000A285B"/>
    <w:rsid w:val="000C6FE0"/>
    <w:rsid w:val="000D4CAB"/>
    <w:rsid w:val="000D72C0"/>
    <w:rsid w:val="000E666A"/>
    <w:rsid w:val="000F4CB4"/>
    <w:rsid w:val="00114B75"/>
    <w:rsid w:val="0012210E"/>
    <w:rsid w:val="00136850"/>
    <w:rsid w:val="00142543"/>
    <w:rsid w:val="00160BDC"/>
    <w:rsid w:val="00164624"/>
    <w:rsid w:val="00175BCD"/>
    <w:rsid w:val="00183C48"/>
    <w:rsid w:val="001B0DB2"/>
    <w:rsid w:val="001C29CD"/>
    <w:rsid w:val="001C67D1"/>
    <w:rsid w:val="001F09CF"/>
    <w:rsid w:val="001F3D65"/>
    <w:rsid w:val="00216CF2"/>
    <w:rsid w:val="00222278"/>
    <w:rsid w:val="002224A2"/>
    <w:rsid w:val="002243BC"/>
    <w:rsid w:val="00241593"/>
    <w:rsid w:val="002455AF"/>
    <w:rsid w:val="00255F3C"/>
    <w:rsid w:val="00267469"/>
    <w:rsid w:val="00291DD0"/>
    <w:rsid w:val="002A3930"/>
    <w:rsid w:val="003065A1"/>
    <w:rsid w:val="003172F5"/>
    <w:rsid w:val="0032597E"/>
    <w:rsid w:val="00333FC2"/>
    <w:rsid w:val="00335D0B"/>
    <w:rsid w:val="00356EB3"/>
    <w:rsid w:val="00360DF6"/>
    <w:rsid w:val="00364589"/>
    <w:rsid w:val="00380CBE"/>
    <w:rsid w:val="003966FC"/>
    <w:rsid w:val="00397CD2"/>
    <w:rsid w:val="003A55A5"/>
    <w:rsid w:val="003B152B"/>
    <w:rsid w:val="003B2BFB"/>
    <w:rsid w:val="003C2174"/>
    <w:rsid w:val="003C2C5B"/>
    <w:rsid w:val="003C3289"/>
    <w:rsid w:val="003C57E7"/>
    <w:rsid w:val="003E0145"/>
    <w:rsid w:val="003F1A85"/>
    <w:rsid w:val="003F32D0"/>
    <w:rsid w:val="003F37CE"/>
    <w:rsid w:val="003F6357"/>
    <w:rsid w:val="00420D35"/>
    <w:rsid w:val="00424D55"/>
    <w:rsid w:val="00494F47"/>
    <w:rsid w:val="004A5031"/>
    <w:rsid w:val="004C0F00"/>
    <w:rsid w:val="004C2E42"/>
    <w:rsid w:val="004C3BBF"/>
    <w:rsid w:val="004D19B2"/>
    <w:rsid w:val="004E300A"/>
    <w:rsid w:val="004E4537"/>
    <w:rsid w:val="004F75AA"/>
    <w:rsid w:val="00524014"/>
    <w:rsid w:val="005419BC"/>
    <w:rsid w:val="005513AE"/>
    <w:rsid w:val="005677A1"/>
    <w:rsid w:val="005A0A40"/>
    <w:rsid w:val="005A1417"/>
    <w:rsid w:val="005A1FC8"/>
    <w:rsid w:val="005F3B2D"/>
    <w:rsid w:val="005F59AD"/>
    <w:rsid w:val="005F7CB0"/>
    <w:rsid w:val="00621750"/>
    <w:rsid w:val="006230C3"/>
    <w:rsid w:val="006275F1"/>
    <w:rsid w:val="00642813"/>
    <w:rsid w:val="00674B1A"/>
    <w:rsid w:val="0068009D"/>
    <w:rsid w:val="00682BD8"/>
    <w:rsid w:val="00683719"/>
    <w:rsid w:val="00683B27"/>
    <w:rsid w:val="006A37E9"/>
    <w:rsid w:val="006B4362"/>
    <w:rsid w:val="006C12EC"/>
    <w:rsid w:val="006E27A3"/>
    <w:rsid w:val="006E61C7"/>
    <w:rsid w:val="006E6F9C"/>
    <w:rsid w:val="006F19D2"/>
    <w:rsid w:val="0073457C"/>
    <w:rsid w:val="00736836"/>
    <w:rsid w:val="007446AE"/>
    <w:rsid w:val="007642F4"/>
    <w:rsid w:val="00776DEB"/>
    <w:rsid w:val="00787076"/>
    <w:rsid w:val="00796954"/>
    <w:rsid w:val="007A1E25"/>
    <w:rsid w:val="007A2F58"/>
    <w:rsid w:val="007A4282"/>
    <w:rsid w:val="007A5A1B"/>
    <w:rsid w:val="007D4C8A"/>
    <w:rsid w:val="007E01E5"/>
    <w:rsid w:val="007E19B5"/>
    <w:rsid w:val="00800EFB"/>
    <w:rsid w:val="008263AE"/>
    <w:rsid w:val="008366E8"/>
    <w:rsid w:val="00840973"/>
    <w:rsid w:val="00857756"/>
    <w:rsid w:val="00857F81"/>
    <w:rsid w:val="008859C6"/>
    <w:rsid w:val="008872E6"/>
    <w:rsid w:val="008E5B8A"/>
    <w:rsid w:val="008F07DF"/>
    <w:rsid w:val="008F3CA9"/>
    <w:rsid w:val="00900463"/>
    <w:rsid w:val="00910A0B"/>
    <w:rsid w:val="0091187E"/>
    <w:rsid w:val="009179C6"/>
    <w:rsid w:val="009262D2"/>
    <w:rsid w:val="00936401"/>
    <w:rsid w:val="009370EF"/>
    <w:rsid w:val="00950B5F"/>
    <w:rsid w:val="00970DF5"/>
    <w:rsid w:val="00976EF4"/>
    <w:rsid w:val="00982F82"/>
    <w:rsid w:val="009B6B4A"/>
    <w:rsid w:val="009C0B42"/>
    <w:rsid w:val="009C6C4F"/>
    <w:rsid w:val="00A24320"/>
    <w:rsid w:val="00A41D09"/>
    <w:rsid w:val="00A44746"/>
    <w:rsid w:val="00A55D2D"/>
    <w:rsid w:val="00A612E0"/>
    <w:rsid w:val="00A64033"/>
    <w:rsid w:val="00A81283"/>
    <w:rsid w:val="00A909F0"/>
    <w:rsid w:val="00AA139E"/>
    <w:rsid w:val="00AB194D"/>
    <w:rsid w:val="00AC59E9"/>
    <w:rsid w:val="00AD057F"/>
    <w:rsid w:val="00AD5607"/>
    <w:rsid w:val="00AD5B88"/>
    <w:rsid w:val="00AE7586"/>
    <w:rsid w:val="00AF2652"/>
    <w:rsid w:val="00AF530C"/>
    <w:rsid w:val="00B13E2D"/>
    <w:rsid w:val="00B20224"/>
    <w:rsid w:val="00B357A7"/>
    <w:rsid w:val="00B72AA9"/>
    <w:rsid w:val="00B76228"/>
    <w:rsid w:val="00B77B83"/>
    <w:rsid w:val="00BC324F"/>
    <w:rsid w:val="00BD1A8B"/>
    <w:rsid w:val="00BD3095"/>
    <w:rsid w:val="00BE485F"/>
    <w:rsid w:val="00C01D80"/>
    <w:rsid w:val="00C06C5F"/>
    <w:rsid w:val="00C108CE"/>
    <w:rsid w:val="00C13DFA"/>
    <w:rsid w:val="00C32236"/>
    <w:rsid w:val="00C46998"/>
    <w:rsid w:val="00C46FC0"/>
    <w:rsid w:val="00C62FDA"/>
    <w:rsid w:val="00C63803"/>
    <w:rsid w:val="00C64CA0"/>
    <w:rsid w:val="00C6693C"/>
    <w:rsid w:val="00CA103F"/>
    <w:rsid w:val="00CA5FE7"/>
    <w:rsid w:val="00CA6214"/>
    <w:rsid w:val="00CB4F34"/>
    <w:rsid w:val="00CB7AD4"/>
    <w:rsid w:val="00CC0453"/>
    <w:rsid w:val="00CE5947"/>
    <w:rsid w:val="00D1067F"/>
    <w:rsid w:val="00D1096A"/>
    <w:rsid w:val="00D17FDD"/>
    <w:rsid w:val="00D30224"/>
    <w:rsid w:val="00D36FFD"/>
    <w:rsid w:val="00D42F76"/>
    <w:rsid w:val="00D43C65"/>
    <w:rsid w:val="00D47728"/>
    <w:rsid w:val="00D848CB"/>
    <w:rsid w:val="00D8737E"/>
    <w:rsid w:val="00D92030"/>
    <w:rsid w:val="00D964CD"/>
    <w:rsid w:val="00DA0D4E"/>
    <w:rsid w:val="00DB13D0"/>
    <w:rsid w:val="00DF77F0"/>
    <w:rsid w:val="00E167DA"/>
    <w:rsid w:val="00E212A4"/>
    <w:rsid w:val="00E21D71"/>
    <w:rsid w:val="00E21E73"/>
    <w:rsid w:val="00E272BA"/>
    <w:rsid w:val="00E45299"/>
    <w:rsid w:val="00E466DA"/>
    <w:rsid w:val="00E65A11"/>
    <w:rsid w:val="00E65D71"/>
    <w:rsid w:val="00E80B5C"/>
    <w:rsid w:val="00E82D39"/>
    <w:rsid w:val="00E925CB"/>
    <w:rsid w:val="00E9570C"/>
    <w:rsid w:val="00E97B92"/>
    <w:rsid w:val="00ED3B05"/>
    <w:rsid w:val="00EE035D"/>
    <w:rsid w:val="00EF1538"/>
    <w:rsid w:val="00F006CE"/>
    <w:rsid w:val="00F21A49"/>
    <w:rsid w:val="00F42697"/>
    <w:rsid w:val="00F44279"/>
    <w:rsid w:val="00F57B61"/>
    <w:rsid w:val="00F648A2"/>
    <w:rsid w:val="00F7614D"/>
    <w:rsid w:val="00F779CA"/>
    <w:rsid w:val="00FA460D"/>
    <w:rsid w:val="00FA657E"/>
    <w:rsid w:val="00FB3070"/>
    <w:rsid w:val="00FC1E09"/>
    <w:rsid w:val="00FD2E6C"/>
    <w:rsid w:val="00FE0442"/>
    <w:rsid w:val="00FF62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F47"/>
    <w:pPr>
      <w:keepNext/>
      <w:numPr>
        <w:numId w:val="1"/>
      </w:numPr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F4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F4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F4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F4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F4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F4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F4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F4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customStyle="1" w:styleId="Grouptext">
    <w:name w:val="Group_text"/>
    <w:rsid w:val="00494F47"/>
    <w:rPr>
      <w:rFonts w:ascii="Arial" w:eastAsia="Arial" w:hAnsi="Arial" w:cs="Arial"/>
      <w:i/>
    </w:rPr>
  </w:style>
  <w:style w:type="paragraph" w:customStyle="1" w:styleId="Note">
    <w:name w:val="Note"/>
    <w:rsid w:val="00494F47"/>
    <w:pPr>
      <w:spacing w:before="120"/>
    </w:pPr>
    <w:rPr>
      <w:rFonts w:ascii="Arial" w:eastAsia="Arial" w:hAnsi="Arial" w:cs="Arial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94F4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4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F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F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F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F4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F4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F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494F47"/>
    <w:pPr>
      <w:overflowPunct/>
      <w:autoSpaceDE/>
      <w:autoSpaceDN/>
      <w:adjustRightInd/>
      <w:ind w:left="2880" w:hanging="2160"/>
      <w:textAlignment w:val="auto"/>
    </w:pPr>
    <w:rPr>
      <w:rFonts w:ascii="Times New Roman" w:hAnsi="Times New Roman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4F47"/>
    <w:rPr>
      <w:sz w:val="24"/>
    </w:rPr>
  </w:style>
  <w:style w:type="paragraph" w:styleId="ListParagraph">
    <w:name w:val="List Paragraph"/>
    <w:basedOn w:val="Normal"/>
    <w:uiPriority w:val="34"/>
    <w:qFormat/>
    <w:rsid w:val="00494F47"/>
    <w:pPr>
      <w:ind w:left="720"/>
      <w:contextualSpacing/>
    </w:pPr>
    <w:rPr>
      <w:rFonts w:ascii="Times New Roman" w:hAnsi="Times New Roman"/>
      <w:b w:val="0"/>
      <w:szCs w:val="20"/>
    </w:rPr>
  </w:style>
  <w:style w:type="paragraph" w:styleId="List3">
    <w:name w:val="List 3"/>
    <w:basedOn w:val="Normal"/>
    <w:rsid w:val="00494F47"/>
    <w:pPr>
      <w:overflowPunct/>
      <w:autoSpaceDE/>
      <w:autoSpaceDN/>
      <w:adjustRightInd/>
      <w:ind w:left="1080" w:hanging="360"/>
      <w:textAlignment w:val="auto"/>
    </w:pPr>
    <w:rPr>
      <w:rFonts w:ascii="Times New Roman" w:hAnsi="Times New Roman"/>
      <w:b w:val="0"/>
      <w:szCs w:val="20"/>
    </w:rPr>
  </w:style>
  <w:style w:type="paragraph" w:styleId="NoSpacing">
    <w:name w:val="No Spacing"/>
    <w:uiPriority w:val="1"/>
    <w:qFormat/>
    <w:rsid w:val="00674B1A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customStyle="1" w:styleId="a1">
    <w:name w:val="a1"/>
    <w:basedOn w:val="DefaultParagraphFont"/>
    <w:rsid w:val="00674B1A"/>
    <w:rPr>
      <w:bdr w:val="none" w:sz="0" w:space="0" w:color="auto" w:frame="1"/>
    </w:rPr>
  </w:style>
  <w:style w:type="table" w:styleId="TableGrid">
    <w:name w:val="Table Grid"/>
    <w:basedOn w:val="TableNormal"/>
    <w:uiPriority w:val="39"/>
    <w:rsid w:val="005A1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9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69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b w:val="0"/>
    </w:rPr>
  </w:style>
  <w:style w:type="table" w:customStyle="1" w:styleId="TableGrid1">
    <w:name w:val="Table Grid1"/>
    <w:basedOn w:val="TableNormal"/>
    <w:next w:val="TableGrid"/>
    <w:uiPriority w:val="39"/>
    <w:rsid w:val="00C108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621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175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4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4518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72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92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8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87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0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8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94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02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5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56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92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75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21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77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7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63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0" w:color="66CCFF"/>
                    <w:bottom w:val="single" w:sz="6" w:space="8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2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6" w:space="0" w:color="66CCFF"/>
                    <w:bottom w:val="single" w:sz="6" w:space="8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51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2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2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5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9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45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2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7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26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43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6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76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cro\Procedur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913D949334C9E548D6B4D5BDB9E" ma:contentTypeVersion="2" ma:contentTypeDescription="Create a new document." ma:contentTypeScope="" ma:versionID="1e10df615a91e09443d1793a029ef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C55-1E39-4E13-AAF9-B8B0CF8CD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B56D8-38DA-4529-BAE8-D755EBBC6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40834E-400E-4F70-BA37-C49122CA91A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8A0E7F-3554-4CDD-93A9-AA4DFCFB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</Template>
  <TotalTime>0</TotalTime>
  <Pages>18</Pages>
  <Words>3535</Words>
  <Characters>21444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Method Implementation</vt:lpstr>
    </vt:vector>
  </TitlesOfParts>
  <Company>Alamance Regional Medical Center</Company>
  <LinksUpToDate>false</LinksUpToDate>
  <CharactersWithSpaces>24930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 Quality Control Plan (QCP) and Quality Assessment Plan (QAP) of the Individualized Quality Control Program (IQCP)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farmjace</cp:lastModifiedBy>
  <cp:revision>2</cp:revision>
  <cp:lastPrinted>2015-12-30T16:35:00Z</cp:lastPrinted>
  <dcterms:created xsi:type="dcterms:W3CDTF">2016-01-11T18:20:00Z</dcterms:created>
  <dcterms:modified xsi:type="dcterms:W3CDTF">2016-01-11T18:20:00Z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0x010100FC052913D949334C9E548D6B4D5BDB9E</vt:lpwstr>
  </property>
  <property fmtid="{D5CDD505-2E9C-101B-9397-08002B2CF9AE}" pid="3" name="Order">
    <vt:r8>14200</vt:r8>
  </property>
  <property fmtid="{D5CDD505-2E9C-101B-9397-08002B2CF9AE}" pid="4" name="TemplateUrl">
    <vt:lpwstr/>
  </property>
  <property fmtid="{D5CDD505-2E9C-101B-9397-08002B2CF9AE}" pid="5" name="xd_ProgID">
    <vt:lpwstr/>
  </property>
</Properties>
</file>