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5FD7F" w14:textId="77777777" w:rsidR="00583685" w:rsidRPr="00B843F4" w:rsidRDefault="004C3BBF" w:rsidP="00583685">
      <w:pPr>
        <w:pStyle w:val="Header"/>
        <w:pBdr>
          <w:top w:val="single" w:sz="6" w:space="1" w:color="auto"/>
          <w:left w:val="single" w:sz="6" w:space="1" w:color="auto"/>
          <w:bottom w:val="single" w:sz="36" w:space="1" w:color="auto"/>
          <w:right w:val="single" w:sz="36" w:space="1" w:color="auto"/>
        </w:pBdr>
        <w:rPr>
          <w:rFonts w:ascii="Arial" w:hAnsi="Arial" w:cs="Arial"/>
        </w:rPr>
      </w:pPr>
      <w:bookmarkStart w:id="0" w:name="_GoBack"/>
      <w:bookmarkEnd w:id="0"/>
      <w:r w:rsidRPr="004C3BBF">
        <w:rPr>
          <w:rFonts w:ascii="Arial" w:hAnsi="Arial" w:cs="Arial"/>
        </w:rPr>
        <w:t>TITLE</w:t>
      </w:r>
      <w:r w:rsidR="00C96593" w:rsidRPr="0060545E">
        <w:rPr>
          <w:rFonts w:ascii="Arial" w:hAnsi="Arial" w:cs="Arial"/>
        </w:rPr>
        <w:t xml:space="preserve">:  </w:t>
      </w:r>
      <w:r w:rsidR="00B843F4" w:rsidRPr="00B843F4">
        <w:rPr>
          <w:rFonts w:ascii="Arial" w:hAnsi="Arial" w:cs="Arial"/>
        </w:rPr>
        <w:t>COLLECTION OF BLOOD BANK SAMPLES FOR TYPE AND SCREEN</w:t>
      </w:r>
      <w:r w:rsidR="00583685" w:rsidRPr="00B843F4">
        <w:tab/>
      </w:r>
    </w:p>
    <w:p w14:paraId="79F5FD80" w14:textId="77777777" w:rsidR="00583685" w:rsidRDefault="00583685" w:rsidP="00583685">
      <w:pPr>
        <w:jc w:val="both"/>
        <w:rPr>
          <w:szCs w:val="20"/>
        </w:rPr>
      </w:pPr>
    </w:p>
    <w:p w14:paraId="79F5FD81" w14:textId="77777777" w:rsidR="000728FE" w:rsidRDefault="00EC3B46" w:rsidP="00EC3B46">
      <w:pPr>
        <w:jc w:val="both"/>
        <w:rPr>
          <w:rFonts w:ascii="Arial" w:hAnsi="Arial" w:cs="Arial"/>
        </w:rPr>
      </w:pPr>
      <w:r>
        <w:rPr>
          <w:rFonts w:ascii="Arial" w:hAnsi="Arial" w:cs="Arial"/>
        </w:rPr>
        <w:t>PRINCIPLE:</w:t>
      </w:r>
      <w:r w:rsidR="00D24BF0">
        <w:rPr>
          <w:rFonts w:ascii="Arial" w:hAnsi="Arial" w:cs="Arial"/>
        </w:rPr>
        <w:t xml:space="preserve"> </w:t>
      </w:r>
    </w:p>
    <w:p w14:paraId="79F5FD82" w14:textId="77777777" w:rsidR="0060545E" w:rsidRPr="0060545E" w:rsidRDefault="0060545E" w:rsidP="00EC3B46">
      <w:pPr>
        <w:jc w:val="both"/>
        <w:rPr>
          <w:rFonts w:ascii="Arial" w:hAnsi="Arial" w:cs="Arial"/>
          <w:b w:val="0"/>
        </w:rPr>
      </w:pPr>
      <w:r w:rsidRPr="0060545E">
        <w:rPr>
          <w:rFonts w:ascii="Arial" w:hAnsi="Arial" w:cs="Arial"/>
          <w:b w:val="0"/>
        </w:rPr>
        <w:t xml:space="preserve">Collection </w:t>
      </w:r>
      <w:r>
        <w:rPr>
          <w:rFonts w:ascii="Arial" w:hAnsi="Arial" w:cs="Arial"/>
          <w:b w:val="0"/>
        </w:rPr>
        <w:t>of a properly lab</w:t>
      </w:r>
      <w:r w:rsidR="000F177C">
        <w:rPr>
          <w:rFonts w:ascii="Arial" w:hAnsi="Arial" w:cs="Arial"/>
          <w:b w:val="0"/>
        </w:rPr>
        <w:t>eled pretransfusion blood sample</w:t>
      </w:r>
      <w:r>
        <w:rPr>
          <w:rFonts w:ascii="Arial" w:hAnsi="Arial" w:cs="Arial"/>
          <w:b w:val="0"/>
        </w:rPr>
        <w:t xml:space="preserve"> from the intended recipient is critical to safe blood transfusion. The majority of hemolytic transfusion reactions arise from misidentification of p</w:t>
      </w:r>
      <w:r w:rsidR="000F177C">
        <w:rPr>
          <w:rFonts w:ascii="Arial" w:hAnsi="Arial" w:cs="Arial"/>
          <w:b w:val="0"/>
        </w:rPr>
        <w:t>atients or pretransfusion sample</w:t>
      </w:r>
      <w:r>
        <w:rPr>
          <w:rFonts w:ascii="Arial" w:hAnsi="Arial" w:cs="Arial"/>
          <w:b w:val="0"/>
        </w:rPr>
        <w:t xml:space="preserve"> labeling errors.</w:t>
      </w:r>
    </w:p>
    <w:p w14:paraId="79F5FD83" w14:textId="77777777" w:rsidR="00583685" w:rsidRDefault="00583685" w:rsidP="00583685">
      <w:pPr>
        <w:jc w:val="both"/>
        <w:rPr>
          <w:bCs/>
        </w:rPr>
      </w:pPr>
    </w:p>
    <w:p w14:paraId="79F5FD84" w14:textId="77777777" w:rsidR="000728FE" w:rsidRDefault="00EC3B46" w:rsidP="00EC3B46">
      <w:pPr>
        <w:jc w:val="both"/>
        <w:rPr>
          <w:rFonts w:ascii="Arial" w:hAnsi="Arial" w:cs="Arial"/>
        </w:rPr>
      </w:pPr>
      <w:r>
        <w:rPr>
          <w:rFonts w:ascii="Arial" w:hAnsi="Arial" w:cs="Arial"/>
        </w:rPr>
        <w:t>SCOPE:</w:t>
      </w:r>
      <w:r w:rsidR="00D24BF0">
        <w:rPr>
          <w:rFonts w:ascii="Arial" w:hAnsi="Arial" w:cs="Arial"/>
        </w:rPr>
        <w:t xml:space="preserve"> </w:t>
      </w:r>
    </w:p>
    <w:p w14:paraId="79F5FD85" w14:textId="77777777" w:rsidR="00EC3B46" w:rsidRPr="0060545E" w:rsidRDefault="00EC3B46" w:rsidP="00EC3B46">
      <w:pPr>
        <w:jc w:val="both"/>
        <w:rPr>
          <w:rFonts w:ascii="Arial" w:hAnsi="Arial" w:cs="Arial"/>
          <w:b w:val="0"/>
        </w:rPr>
      </w:pPr>
      <w:r w:rsidRPr="0060545E">
        <w:rPr>
          <w:rFonts w:ascii="Arial" w:hAnsi="Arial" w:cs="Arial"/>
          <w:b w:val="0"/>
        </w:rPr>
        <w:t>This procedure applies to samples collected for blood bank</w:t>
      </w:r>
      <w:r w:rsidR="00595B05">
        <w:rPr>
          <w:rFonts w:ascii="Arial" w:hAnsi="Arial" w:cs="Arial"/>
          <w:b w:val="0"/>
        </w:rPr>
        <w:t xml:space="preserve"> type and screen</w:t>
      </w:r>
      <w:r w:rsidRPr="0060545E">
        <w:rPr>
          <w:rFonts w:ascii="Arial" w:hAnsi="Arial" w:cs="Arial"/>
          <w:b w:val="0"/>
        </w:rPr>
        <w:t>.</w:t>
      </w:r>
    </w:p>
    <w:p w14:paraId="79F5FD86" w14:textId="77777777" w:rsidR="00583685" w:rsidRDefault="00583685" w:rsidP="00583685">
      <w:pPr>
        <w:jc w:val="both"/>
        <w:rPr>
          <w:bCs/>
        </w:rPr>
      </w:pPr>
    </w:p>
    <w:p w14:paraId="79F5FD87" w14:textId="77777777" w:rsidR="00F630E5" w:rsidRDefault="0060545E" w:rsidP="00F630E5">
      <w:pPr>
        <w:jc w:val="both"/>
        <w:rPr>
          <w:rFonts w:ascii="Arial" w:hAnsi="Arial" w:cs="Arial"/>
        </w:rPr>
      </w:pPr>
      <w:r>
        <w:rPr>
          <w:rFonts w:ascii="Arial" w:hAnsi="Arial" w:cs="Arial"/>
        </w:rPr>
        <w:t>POLICIES</w:t>
      </w:r>
      <w:r w:rsidR="00F630E5" w:rsidRPr="004C3BBF">
        <w:rPr>
          <w:rFonts w:ascii="Arial" w:hAnsi="Arial" w:cs="Arial"/>
        </w:rPr>
        <w:t>:</w:t>
      </w:r>
    </w:p>
    <w:p w14:paraId="79F5FD88" w14:textId="77777777" w:rsidR="00D24BF0" w:rsidRPr="00D24BF0" w:rsidRDefault="0020247E" w:rsidP="0004602E">
      <w:pPr>
        <w:pStyle w:val="NormalWeb"/>
        <w:numPr>
          <w:ilvl w:val="0"/>
          <w:numId w:val="11"/>
        </w:numPr>
        <w:spacing w:before="0" w:beforeAutospacing="0" w:after="0" w:afterAutospacing="0"/>
        <w:rPr>
          <w:rFonts w:ascii="Arial" w:hAnsi="Arial" w:cs="Arial"/>
        </w:rPr>
      </w:pPr>
      <w:r>
        <w:rPr>
          <w:rFonts w:ascii="Arial" w:hAnsi="Arial" w:cs="Arial"/>
          <w:bCs/>
        </w:rPr>
        <w:t xml:space="preserve">     </w:t>
      </w:r>
      <w:r w:rsidR="0095494A" w:rsidRPr="0020247E">
        <w:rPr>
          <w:rFonts w:ascii="Arial" w:hAnsi="Arial" w:cs="Arial"/>
          <w:bCs/>
        </w:rPr>
        <w:t>All patients must</w:t>
      </w:r>
      <w:r w:rsidR="00583685" w:rsidRPr="0020247E">
        <w:rPr>
          <w:rFonts w:ascii="Arial" w:hAnsi="Arial" w:cs="Arial"/>
          <w:bCs/>
        </w:rPr>
        <w:t xml:space="preserve"> be</w:t>
      </w:r>
      <w:r w:rsidR="00F630E5" w:rsidRPr="0020247E">
        <w:rPr>
          <w:rFonts w:ascii="Arial" w:hAnsi="Arial" w:cs="Arial"/>
          <w:bCs/>
        </w:rPr>
        <w:t xml:space="preserve"> identified following </w:t>
      </w:r>
      <w:r w:rsidR="000F02CD" w:rsidRPr="0020247E">
        <w:rPr>
          <w:rFonts w:ascii="Arial" w:hAnsi="Arial" w:cs="Arial"/>
          <w:bCs/>
        </w:rPr>
        <w:t>the</w:t>
      </w:r>
      <w:r w:rsidRPr="0020247E">
        <w:rPr>
          <w:rFonts w:ascii="Arial" w:hAnsi="Arial" w:cs="Arial"/>
          <w:bCs/>
        </w:rPr>
        <w:t xml:space="preserve"> hospital patient identification policy: </w:t>
      </w:r>
    </w:p>
    <w:p w14:paraId="79F5FD89" w14:textId="7F68109A" w:rsidR="0020247E" w:rsidRDefault="0020247E" w:rsidP="0004602E">
      <w:pPr>
        <w:pStyle w:val="NormalWeb"/>
        <w:spacing w:before="0" w:beforeAutospacing="0" w:after="0" w:afterAutospacing="0"/>
      </w:pPr>
      <w:r w:rsidRPr="0020247E">
        <w:rPr>
          <w:rFonts w:ascii="Arial" w:hAnsi="Arial" w:cs="Arial"/>
          <w:bCs/>
        </w:rPr>
        <w:t xml:space="preserve">          </w:t>
      </w:r>
      <w:r w:rsidR="00820C9B">
        <w:rPr>
          <w:rFonts w:ascii="Arial" w:hAnsi="Arial" w:cs="Arial"/>
          <w:bCs/>
        </w:rPr>
        <w:t>PR-QLY-2002-36 Patient Identification.</w:t>
      </w:r>
    </w:p>
    <w:p w14:paraId="79F5FD8A" w14:textId="77777777" w:rsidR="0004602E" w:rsidRPr="0020247E" w:rsidRDefault="0004602E" w:rsidP="0004602E">
      <w:pPr>
        <w:pStyle w:val="NormalWeb"/>
        <w:spacing w:before="0" w:beforeAutospacing="0" w:after="0" w:afterAutospacing="0"/>
        <w:rPr>
          <w:rFonts w:ascii="Arial" w:hAnsi="Arial" w:cs="Arial"/>
        </w:rPr>
      </w:pPr>
    </w:p>
    <w:p w14:paraId="79F5FD8B" w14:textId="77777777" w:rsidR="000F02CD" w:rsidRPr="009743F6" w:rsidRDefault="00F6058F" w:rsidP="00583685">
      <w:pPr>
        <w:jc w:val="both"/>
        <w:rPr>
          <w:rFonts w:ascii="Arial" w:hAnsi="Arial" w:cs="Arial"/>
          <w:b w:val="0"/>
          <w:bCs/>
        </w:rPr>
      </w:pPr>
      <w:r w:rsidRPr="009743F6">
        <w:rPr>
          <w:rFonts w:ascii="Arial" w:hAnsi="Arial" w:cs="Arial"/>
          <w:b w:val="0"/>
          <w:bCs/>
        </w:rPr>
        <w:t>2.</w:t>
      </w:r>
      <w:r w:rsidRPr="009743F6">
        <w:rPr>
          <w:rFonts w:ascii="Arial" w:hAnsi="Arial" w:cs="Arial"/>
          <w:b w:val="0"/>
          <w:bCs/>
        </w:rPr>
        <w:tab/>
      </w:r>
      <w:r w:rsidR="00164AEE">
        <w:rPr>
          <w:rFonts w:ascii="Arial" w:hAnsi="Arial" w:cs="Arial"/>
          <w:b w:val="0"/>
          <w:bCs/>
        </w:rPr>
        <w:t xml:space="preserve">All patients </w:t>
      </w:r>
      <w:r w:rsidR="00125B3B" w:rsidRPr="009743F6">
        <w:rPr>
          <w:rFonts w:ascii="Arial" w:hAnsi="Arial" w:cs="Arial"/>
          <w:b w:val="0"/>
          <w:bCs/>
        </w:rPr>
        <w:t xml:space="preserve">who are prospective recipients of blood will receive a </w:t>
      </w:r>
      <w:r w:rsidR="00BB6932">
        <w:rPr>
          <w:rFonts w:ascii="Arial" w:hAnsi="Arial" w:cs="Arial"/>
          <w:b w:val="0"/>
          <w:bCs/>
        </w:rPr>
        <w:t xml:space="preserve">Barcode Blood </w:t>
      </w:r>
      <w:r w:rsidR="00164AEE">
        <w:rPr>
          <w:rFonts w:ascii="Arial" w:hAnsi="Arial" w:cs="Arial"/>
          <w:b w:val="0"/>
          <w:bCs/>
        </w:rPr>
        <w:tab/>
      </w:r>
      <w:r w:rsidR="00BB6932">
        <w:rPr>
          <w:rFonts w:ascii="Arial" w:hAnsi="Arial" w:cs="Arial"/>
          <w:b w:val="0"/>
          <w:bCs/>
        </w:rPr>
        <w:t>B</w:t>
      </w:r>
      <w:r w:rsidR="006F0CCB" w:rsidRPr="009743F6">
        <w:rPr>
          <w:rFonts w:ascii="Arial" w:hAnsi="Arial" w:cs="Arial"/>
          <w:b w:val="0"/>
          <w:bCs/>
        </w:rPr>
        <w:t xml:space="preserve">and.  The </w:t>
      </w:r>
      <w:r w:rsidR="00BB6932">
        <w:rPr>
          <w:rFonts w:ascii="Arial" w:hAnsi="Arial" w:cs="Arial"/>
          <w:b w:val="0"/>
          <w:bCs/>
        </w:rPr>
        <w:t>Barcode Blood B</w:t>
      </w:r>
      <w:r w:rsidR="00BC32A4" w:rsidRPr="009743F6">
        <w:rPr>
          <w:rFonts w:ascii="Arial" w:hAnsi="Arial" w:cs="Arial"/>
          <w:b w:val="0"/>
          <w:bCs/>
        </w:rPr>
        <w:t xml:space="preserve">and is used for positive identification </w:t>
      </w:r>
      <w:r w:rsidR="009743F6">
        <w:rPr>
          <w:rFonts w:ascii="Arial" w:hAnsi="Arial" w:cs="Arial"/>
          <w:b w:val="0"/>
          <w:bCs/>
        </w:rPr>
        <w:tab/>
      </w:r>
      <w:r w:rsidR="00BC32A4" w:rsidRPr="009743F6">
        <w:rPr>
          <w:rFonts w:ascii="Arial" w:hAnsi="Arial" w:cs="Arial"/>
          <w:b w:val="0"/>
          <w:bCs/>
        </w:rPr>
        <w:t xml:space="preserve">of the blood </w:t>
      </w:r>
      <w:r w:rsidR="00BC32A4" w:rsidRPr="009743F6">
        <w:rPr>
          <w:rFonts w:ascii="Arial" w:hAnsi="Arial" w:cs="Arial"/>
          <w:b w:val="0"/>
          <w:bCs/>
        </w:rPr>
        <w:tab/>
        <w:t>recipient, blood sample, transfusion request form and</w:t>
      </w:r>
      <w:r w:rsidR="00164AEE">
        <w:rPr>
          <w:rFonts w:ascii="Arial" w:hAnsi="Arial" w:cs="Arial"/>
          <w:b w:val="0"/>
          <w:bCs/>
        </w:rPr>
        <w:t xml:space="preserve"> cross-</w:t>
      </w:r>
      <w:r w:rsidR="00164AEE">
        <w:rPr>
          <w:rFonts w:ascii="Arial" w:hAnsi="Arial" w:cs="Arial"/>
          <w:b w:val="0"/>
          <w:bCs/>
        </w:rPr>
        <w:tab/>
        <w:t xml:space="preserve">matched </w:t>
      </w:r>
      <w:r w:rsidR="009743F6">
        <w:rPr>
          <w:rFonts w:ascii="Arial" w:hAnsi="Arial" w:cs="Arial"/>
          <w:b w:val="0"/>
          <w:bCs/>
        </w:rPr>
        <w:t xml:space="preserve">units of </w:t>
      </w:r>
      <w:r w:rsidR="00164AEE">
        <w:rPr>
          <w:rFonts w:ascii="Arial" w:hAnsi="Arial" w:cs="Arial"/>
          <w:b w:val="0"/>
          <w:bCs/>
        </w:rPr>
        <w:tab/>
      </w:r>
      <w:r w:rsidR="009743F6">
        <w:rPr>
          <w:rFonts w:ascii="Arial" w:hAnsi="Arial" w:cs="Arial"/>
          <w:b w:val="0"/>
          <w:bCs/>
        </w:rPr>
        <w:t xml:space="preserve">blood. </w:t>
      </w:r>
      <w:r w:rsidR="00BC32A4" w:rsidRPr="009743F6">
        <w:rPr>
          <w:rFonts w:ascii="Arial" w:hAnsi="Arial" w:cs="Arial"/>
          <w:b w:val="0"/>
          <w:bCs/>
        </w:rPr>
        <w:t xml:space="preserve">A </w:t>
      </w:r>
      <w:r w:rsidRPr="009743F6">
        <w:rPr>
          <w:rFonts w:ascii="Arial" w:hAnsi="Arial" w:cs="Arial"/>
          <w:b w:val="0"/>
          <w:bCs/>
        </w:rPr>
        <w:t xml:space="preserve">Positive Patient Identification Verification form </w:t>
      </w:r>
      <w:r w:rsidR="00BC32A4" w:rsidRPr="009743F6">
        <w:rPr>
          <w:rFonts w:ascii="Arial" w:hAnsi="Arial" w:cs="Arial"/>
          <w:b w:val="0"/>
          <w:bCs/>
        </w:rPr>
        <w:t>must</w:t>
      </w:r>
      <w:r w:rsidR="00D24BF0">
        <w:rPr>
          <w:rFonts w:ascii="Arial" w:hAnsi="Arial" w:cs="Arial"/>
          <w:b w:val="0"/>
          <w:bCs/>
        </w:rPr>
        <w:t xml:space="preserve"> be</w:t>
      </w:r>
      <w:r w:rsidR="00BC32A4" w:rsidRPr="009743F6">
        <w:rPr>
          <w:rFonts w:ascii="Arial" w:hAnsi="Arial" w:cs="Arial"/>
          <w:b w:val="0"/>
          <w:bCs/>
        </w:rPr>
        <w:t xml:space="preserve"> </w:t>
      </w:r>
      <w:r w:rsidRPr="009743F6">
        <w:rPr>
          <w:rFonts w:ascii="Arial" w:hAnsi="Arial" w:cs="Arial"/>
          <w:b w:val="0"/>
          <w:bCs/>
        </w:rPr>
        <w:t xml:space="preserve">completed </w:t>
      </w:r>
      <w:r w:rsidR="009743F6" w:rsidRPr="009743F6">
        <w:rPr>
          <w:rFonts w:ascii="Arial" w:hAnsi="Arial" w:cs="Arial"/>
          <w:b w:val="0"/>
          <w:bCs/>
        </w:rPr>
        <w:t xml:space="preserve">by </w:t>
      </w:r>
      <w:r w:rsidR="00164AEE">
        <w:rPr>
          <w:rFonts w:ascii="Arial" w:hAnsi="Arial" w:cs="Arial"/>
          <w:b w:val="0"/>
          <w:bCs/>
        </w:rPr>
        <w:tab/>
      </w:r>
      <w:r w:rsidR="009743F6" w:rsidRPr="009743F6">
        <w:rPr>
          <w:rFonts w:ascii="Arial" w:hAnsi="Arial" w:cs="Arial"/>
          <w:b w:val="0"/>
          <w:bCs/>
        </w:rPr>
        <w:t xml:space="preserve">two employees </w:t>
      </w:r>
      <w:r w:rsidR="00583685" w:rsidRPr="009743F6">
        <w:rPr>
          <w:rFonts w:ascii="Arial" w:hAnsi="Arial" w:cs="Arial"/>
          <w:b w:val="0"/>
          <w:bCs/>
        </w:rPr>
        <w:t xml:space="preserve">to ensure </w:t>
      </w:r>
      <w:r w:rsidR="00BC32A4" w:rsidRPr="009743F6">
        <w:rPr>
          <w:rFonts w:ascii="Arial" w:hAnsi="Arial" w:cs="Arial"/>
          <w:b w:val="0"/>
          <w:bCs/>
        </w:rPr>
        <w:t xml:space="preserve">positive patient </w:t>
      </w:r>
      <w:r w:rsidRPr="009743F6">
        <w:rPr>
          <w:rFonts w:ascii="Arial" w:hAnsi="Arial" w:cs="Arial"/>
          <w:b w:val="0"/>
          <w:bCs/>
        </w:rPr>
        <w:t xml:space="preserve">identification. </w:t>
      </w:r>
    </w:p>
    <w:p w14:paraId="79F5FD8C" w14:textId="77777777" w:rsidR="000E2837" w:rsidRPr="009743F6" w:rsidRDefault="000E2837" w:rsidP="00583685">
      <w:pPr>
        <w:jc w:val="both"/>
        <w:rPr>
          <w:rFonts w:ascii="Arial" w:hAnsi="Arial" w:cs="Arial"/>
          <w:b w:val="0"/>
          <w:bCs/>
        </w:rPr>
      </w:pPr>
    </w:p>
    <w:p w14:paraId="79F5FD8D" w14:textId="77777777" w:rsidR="000E2837" w:rsidRPr="009743F6" w:rsidRDefault="00BC32A4" w:rsidP="000833CF">
      <w:pPr>
        <w:ind w:left="720" w:hanging="720"/>
        <w:jc w:val="both"/>
        <w:rPr>
          <w:rFonts w:ascii="Arial" w:hAnsi="Arial" w:cs="Arial"/>
          <w:b w:val="0"/>
          <w:bCs/>
        </w:rPr>
      </w:pPr>
      <w:r w:rsidRPr="009743F6">
        <w:rPr>
          <w:rFonts w:ascii="Arial" w:hAnsi="Arial" w:cs="Arial"/>
          <w:b w:val="0"/>
          <w:bCs/>
        </w:rPr>
        <w:t>3</w:t>
      </w:r>
      <w:r w:rsidR="000833CF">
        <w:rPr>
          <w:rFonts w:ascii="Arial" w:hAnsi="Arial" w:cs="Arial"/>
          <w:b w:val="0"/>
          <w:bCs/>
        </w:rPr>
        <w:t>.</w:t>
      </w:r>
      <w:r w:rsidR="000833CF">
        <w:rPr>
          <w:rFonts w:ascii="Arial" w:hAnsi="Arial" w:cs="Arial"/>
          <w:b w:val="0"/>
          <w:bCs/>
        </w:rPr>
        <w:tab/>
        <w:t>All blood b</w:t>
      </w:r>
      <w:r w:rsidR="000E2837" w:rsidRPr="009743F6">
        <w:rPr>
          <w:rFonts w:ascii="Arial" w:hAnsi="Arial" w:cs="Arial"/>
          <w:b w:val="0"/>
          <w:bCs/>
        </w:rPr>
        <w:t xml:space="preserve">ank samples must be </w:t>
      </w:r>
      <w:r w:rsidR="003A24CE">
        <w:rPr>
          <w:rFonts w:ascii="Arial" w:hAnsi="Arial" w:cs="Arial"/>
          <w:b w:val="0"/>
          <w:bCs/>
        </w:rPr>
        <w:t xml:space="preserve">collected and labeled following the </w:t>
      </w:r>
      <w:r w:rsidR="003A24CE">
        <w:rPr>
          <w:rFonts w:ascii="Arial" w:hAnsi="Arial" w:cs="Arial"/>
          <w:b w:val="0"/>
          <w:bCs/>
        </w:rPr>
        <w:tab/>
        <w:t>Venipuncture and Specimen Labeling and Transport procedures.</w:t>
      </w:r>
    </w:p>
    <w:p w14:paraId="79F5FD8E" w14:textId="77777777" w:rsidR="00F6058F" w:rsidRDefault="00F6058F" w:rsidP="00583685">
      <w:pPr>
        <w:jc w:val="both"/>
        <w:rPr>
          <w:bCs/>
        </w:rPr>
      </w:pPr>
    </w:p>
    <w:p w14:paraId="79F5FD8F" w14:textId="77777777" w:rsidR="008E3807" w:rsidRDefault="00BC32A4" w:rsidP="008E3807">
      <w:pPr>
        <w:jc w:val="both"/>
        <w:rPr>
          <w:rFonts w:ascii="Arial" w:hAnsi="Arial" w:cs="Arial"/>
          <w:b w:val="0"/>
        </w:rPr>
      </w:pPr>
      <w:r w:rsidRPr="009743F6">
        <w:rPr>
          <w:rFonts w:ascii="Arial" w:hAnsi="Arial" w:cs="Arial"/>
          <w:b w:val="0"/>
          <w:bCs/>
        </w:rPr>
        <w:t>4</w:t>
      </w:r>
      <w:r w:rsidR="000F02CD">
        <w:rPr>
          <w:bCs/>
        </w:rPr>
        <w:t>.</w:t>
      </w:r>
      <w:r w:rsidR="000F02CD">
        <w:rPr>
          <w:bCs/>
        </w:rPr>
        <w:tab/>
      </w:r>
      <w:r w:rsidR="008E3807">
        <w:rPr>
          <w:rFonts w:ascii="Arial" w:hAnsi="Arial" w:cs="Arial"/>
          <w:b w:val="0"/>
        </w:rPr>
        <w:t xml:space="preserve">The Barcode Blood Band is to remain on the patient for the entire admission. Do </w:t>
      </w:r>
      <w:r w:rsidR="008E3807">
        <w:rPr>
          <w:rFonts w:ascii="Arial" w:hAnsi="Arial" w:cs="Arial"/>
          <w:b w:val="0"/>
        </w:rPr>
        <w:tab/>
        <w:t xml:space="preserve">not remove unless approved by blood bank. </w:t>
      </w:r>
    </w:p>
    <w:p w14:paraId="79F5FD90" w14:textId="77777777" w:rsidR="008A51AD" w:rsidRDefault="008A51AD" w:rsidP="000F02CD">
      <w:pPr>
        <w:jc w:val="both"/>
        <w:rPr>
          <w:rFonts w:ascii="Arial" w:hAnsi="Arial" w:cs="Arial"/>
          <w:b w:val="0"/>
        </w:rPr>
      </w:pPr>
    </w:p>
    <w:p w14:paraId="79F5FD91" w14:textId="77777777" w:rsidR="008E3807" w:rsidRDefault="000833CF" w:rsidP="008E3807">
      <w:pPr>
        <w:jc w:val="both"/>
        <w:rPr>
          <w:rFonts w:ascii="Arial" w:hAnsi="Arial" w:cs="Arial"/>
          <w:b w:val="0"/>
        </w:rPr>
      </w:pPr>
      <w:r>
        <w:rPr>
          <w:rFonts w:ascii="Arial" w:hAnsi="Arial" w:cs="Arial"/>
          <w:b w:val="0"/>
        </w:rPr>
        <w:t>5.</w:t>
      </w:r>
      <w:r>
        <w:rPr>
          <w:rFonts w:ascii="Arial" w:hAnsi="Arial" w:cs="Arial"/>
          <w:b w:val="0"/>
        </w:rPr>
        <w:tab/>
      </w:r>
      <w:r w:rsidR="008E3807">
        <w:rPr>
          <w:rFonts w:ascii="Arial" w:hAnsi="Arial" w:cs="Arial"/>
          <w:b w:val="0"/>
        </w:rPr>
        <w:t>A Barcode Blood Band is not necessary for the transfusion of pla</w:t>
      </w:r>
      <w:r w:rsidR="00E9274D">
        <w:rPr>
          <w:rFonts w:ascii="Arial" w:hAnsi="Arial" w:cs="Arial"/>
          <w:b w:val="0"/>
        </w:rPr>
        <w:t xml:space="preserve">telets, fresh </w:t>
      </w:r>
      <w:r w:rsidR="00E9274D">
        <w:rPr>
          <w:rFonts w:ascii="Arial" w:hAnsi="Arial" w:cs="Arial"/>
          <w:b w:val="0"/>
        </w:rPr>
        <w:tab/>
        <w:t xml:space="preserve">frozen plasma, </w:t>
      </w:r>
      <w:r w:rsidR="008E3807">
        <w:rPr>
          <w:rFonts w:ascii="Arial" w:hAnsi="Arial" w:cs="Arial"/>
          <w:b w:val="0"/>
        </w:rPr>
        <w:t>cryoprecipitate</w:t>
      </w:r>
      <w:r w:rsidR="00E9274D">
        <w:rPr>
          <w:rFonts w:ascii="Arial" w:hAnsi="Arial" w:cs="Arial"/>
          <w:b w:val="0"/>
        </w:rPr>
        <w:t xml:space="preserve"> or rhogam</w:t>
      </w:r>
      <w:r w:rsidR="008E3807">
        <w:rPr>
          <w:rFonts w:ascii="Arial" w:hAnsi="Arial" w:cs="Arial"/>
          <w:b w:val="0"/>
        </w:rPr>
        <w:t>.</w:t>
      </w:r>
    </w:p>
    <w:p w14:paraId="79F5FD92" w14:textId="77777777" w:rsidR="008E3807" w:rsidRDefault="008E3807" w:rsidP="000F02CD">
      <w:pPr>
        <w:jc w:val="both"/>
        <w:rPr>
          <w:rFonts w:ascii="Arial" w:hAnsi="Arial" w:cs="Arial"/>
          <w:b w:val="0"/>
        </w:rPr>
      </w:pPr>
    </w:p>
    <w:p w14:paraId="79F5FD93" w14:textId="77777777" w:rsidR="00022AFB" w:rsidRDefault="00595DE3" w:rsidP="00022AF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MATERIALS:</w:t>
      </w:r>
    </w:p>
    <w:p w14:paraId="79F5FD94" w14:textId="77777777" w:rsidR="00022AFB" w:rsidRDefault="008E3807" w:rsidP="00022AF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7 mL </w:t>
      </w:r>
      <w:r w:rsidR="005B44E6" w:rsidRPr="008E3807">
        <w:rPr>
          <w:rFonts w:ascii="Arial" w:hAnsi="Arial" w:cs="Arial"/>
          <w:b w:val="0"/>
        </w:rPr>
        <w:t>EDTA Lavender top tube</w:t>
      </w:r>
      <w:r w:rsidR="00022AFB">
        <w:rPr>
          <w:rFonts w:ascii="Arial" w:hAnsi="Arial" w:cs="Arial"/>
          <w:b w:val="0"/>
        </w:rPr>
        <w:t xml:space="preserve">  (Neonates-4 mL EDTA Lavender top tube)</w:t>
      </w:r>
    </w:p>
    <w:p w14:paraId="79F5FD95" w14:textId="77777777" w:rsidR="00022AFB" w:rsidRDefault="000833CF" w:rsidP="00022AF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b w:val="0"/>
        </w:rPr>
        <w:t xml:space="preserve">Barcode Blood </w:t>
      </w:r>
      <w:r w:rsidR="00595DE3" w:rsidRPr="000F177C">
        <w:rPr>
          <w:rFonts w:ascii="Arial" w:hAnsi="Arial" w:cs="Arial"/>
          <w:b w:val="0"/>
        </w:rPr>
        <w:t>Band</w:t>
      </w:r>
    </w:p>
    <w:p w14:paraId="79F5FD96" w14:textId="77777777" w:rsidR="00595DE3" w:rsidRPr="00022AFB" w:rsidRDefault="00595DE3" w:rsidP="00022AF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0F177C">
        <w:rPr>
          <w:rFonts w:ascii="Arial" w:hAnsi="Arial" w:cs="Arial"/>
          <w:b w:val="0"/>
        </w:rPr>
        <w:t>Positive Patient Identification Verification Form</w:t>
      </w:r>
    </w:p>
    <w:p w14:paraId="79F5FD97" w14:textId="77777777" w:rsidR="007B1F72" w:rsidRPr="000F177C" w:rsidRDefault="007B1F72" w:rsidP="00595DE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14:paraId="79F5FD98" w14:textId="77777777" w:rsidR="005B44E6" w:rsidRDefault="007B1F72" w:rsidP="005B44E6">
      <w:pPr>
        <w:jc w:val="both"/>
        <w:rPr>
          <w:rFonts w:ascii="Arial" w:hAnsi="Arial" w:cs="Arial"/>
        </w:rPr>
      </w:pPr>
      <w:r w:rsidRPr="007B1F72">
        <w:rPr>
          <w:rFonts w:ascii="Arial" w:hAnsi="Arial" w:cs="Arial"/>
        </w:rPr>
        <w:t>SPECIMEN:</w:t>
      </w:r>
      <w:r w:rsidR="00D24BF0">
        <w:rPr>
          <w:rFonts w:ascii="Arial" w:hAnsi="Arial" w:cs="Arial"/>
        </w:rPr>
        <w:t xml:space="preserve"> </w:t>
      </w:r>
    </w:p>
    <w:p w14:paraId="79F5FD99" w14:textId="77777777" w:rsidR="007B1F72" w:rsidRDefault="005B44E6" w:rsidP="005B44E6">
      <w:pPr>
        <w:jc w:val="both"/>
        <w:rPr>
          <w:rFonts w:ascii="Arial" w:hAnsi="Arial" w:cs="Arial"/>
          <w:b w:val="0"/>
        </w:rPr>
      </w:pPr>
      <w:r>
        <w:rPr>
          <w:rFonts w:ascii="Arial" w:hAnsi="Arial" w:cs="Arial"/>
          <w:b w:val="0"/>
        </w:rPr>
        <w:t xml:space="preserve">Approximately </w:t>
      </w:r>
      <w:r w:rsidR="007B1F72" w:rsidRPr="008A51AD">
        <w:rPr>
          <w:rFonts w:ascii="Arial" w:hAnsi="Arial" w:cs="Arial"/>
          <w:b w:val="0"/>
        </w:rPr>
        <w:t>7</w:t>
      </w:r>
      <w:r w:rsidR="00022AFB">
        <w:rPr>
          <w:rFonts w:ascii="Arial" w:hAnsi="Arial" w:cs="Arial"/>
          <w:b w:val="0"/>
        </w:rPr>
        <w:t xml:space="preserve"> </w:t>
      </w:r>
      <w:r w:rsidR="007B1F72" w:rsidRPr="008A51AD">
        <w:rPr>
          <w:rFonts w:ascii="Arial" w:hAnsi="Arial" w:cs="Arial"/>
          <w:b w:val="0"/>
        </w:rPr>
        <w:t>mL</w:t>
      </w:r>
      <w:r>
        <w:rPr>
          <w:rFonts w:ascii="Arial" w:hAnsi="Arial" w:cs="Arial"/>
          <w:b w:val="0"/>
        </w:rPr>
        <w:t>s</w:t>
      </w:r>
      <w:r w:rsidR="007B1F72" w:rsidRPr="008A51AD">
        <w:rPr>
          <w:rFonts w:ascii="Arial" w:hAnsi="Arial" w:cs="Arial"/>
          <w:b w:val="0"/>
        </w:rPr>
        <w:t xml:space="preserve"> </w:t>
      </w:r>
      <w:r>
        <w:rPr>
          <w:rFonts w:ascii="Arial" w:hAnsi="Arial" w:cs="Arial"/>
          <w:b w:val="0"/>
        </w:rPr>
        <w:t xml:space="preserve">of specimen in a properly labeled </w:t>
      </w:r>
      <w:r w:rsidR="007B1F72" w:rsidRPr="008A51AD">
        <w:rPr>
          <w:rFonts w:ascii="Arial" w:hAnsi="Arial" w:cs="Arial"/>
          <w:b w:val="0"/>
        </w:rPr>
        <w:t xml:space="preserve">EDTA lavender top </w:t>
      </w:r>
      <w:r>
        <w:rPr>
          <w:rFonts w:ascii="Arial" w:hAnsi="Arial" w:cs="Arial"/>
          <w:b w:val="0"/>
        </w:rPr>
        <w:t>tube.</w:t>
      </w:r>
      <w:r w:rsidR="007B1F72" w:rsidRPr="008A51AD">
        <w:rPr>
          <w:rFonts w:ascii="Arial" w:hAnsi="Arial" w:cs="Arial"/>
          <w:b w:val="0"/>
        </w:rPr>
        <w:t xml:space="preserve">  Neonatal patient specimens are collected in a </w:t>
      </w:r>
      <w:r>
        <w:rPr>
          <w:rFonts w:ascii="Arial" w:hAnsi="Arial" w:cs="Arial"/>
          <w:b w:val="0"/>
        </w:rPr>
        <w:t xml:space="preserve">properly labeled </w:t>
      </w:r>
      <w:r w:rsidR="007B1F72" w:rsidRPr="008A51AD">
        <w:rPr>
          <w:rFonts w:ascii="Arial" w:hAnsi="Arial" w:cs="Arial"/>
          <w:b w:val="0"/>
        </w:rPr>
        <w:t>4</w:t>
      </w:r>
      <w:r>
        <w:rPr>
          <w:rFonts w:ascii="Arial" w:hAnsi="Arial" w:cs="Arial"/>
          <w:b w:val="0"/>
        </w:rPr>
        <w:t xml:space="preserve"> </w:t>
      </w:r>
      <w:r w:rsidR="007B1F72" w:rsidRPr="008A51AD">
        <w:rPr>
          <w:rFonts w:ascii="Arial" w:hAnsi="Arial" w:cs="Arial"/>
          <w:b w:val="0"/>
        </w:rPr>
        <w:t>mL EDTA lavender top tube with a minimum of 2</w:t>
      </w:r>
      <w:r>
        <w:rPr>
          <w:rFonts w:ascii="Arial" w:hAnsi="Arial" w:cs="Arial"/>
          <w:b w:val="0"/>
        </w:rPr>
        <w:t xml:space="preserve"> </w:t>
      </w:r>
      <w:r w:rsidR="007B1F72" w:rsidRPr="008A51AD">
        <w:rPr>
          <w:rFonts w:ascii="Arial" w:hAnsi="Arial" w:cs="Arial"/>
          <w:b w:val="0"/>
        </w:rPr>
        <w:t>mL</w:t>
      </w:r>
      <w:r>
        <w:rPr>
          <w:rFonts w:ascii="Arial" w:hAnsi="Arial" w:cs="Arial"/>
          <w:b w:val="0"/>
        </w:rPr>
        <w:t>s</w:t>
      </w:r>
      <w:r w:rsidR="007B1F72" w:rsidRPr="008A51AD">
        <w:rPr>
          <w:rFonts w:ascii="Arial" w:hAnsi="Arial" w:cs="Arial"/>
          <w:b w:val="0"/>
        </w:rPr>
        <w:t xml:space="preserve">. </w:t>
      </w:r>
    </w:p>
    <w:p w14:paraId="79F5FD9A" w14:textId="77777777" w:rsidR="008E3807" w:rsidRDefault="008E3807" w:rsidP="005B44E6">
      <w:pPr>
        <w:jc w:val="both"/>
        <w:rPr>
          <w:rFonts w:ascii="Arial" w:hAnsi="Arial" w:cs="Arial"/>
          <w:b w:val="0"/>
        </w:rPr>
      </w:pPr>
    </w:p>
    <w:p w14:paraId="79F5FD9B" w14:textId="77777777" w:rsidR="000728FE" w:rsidRDefault="00583685" w:rsidP="001C3F0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3A24CE">
        <w:rPr>
          <w:rFonts w:ascii="Arial" w:hAnsi="Arial" w:cs="Arial"/>
        </w:rPr>
        <w:t xml:space="preserve">PROCEDURE: </w:t>
      </w:r>
    </w:p>
    <w:p w14:paraId="79F5FD9C" w14:textId="6E0325EA" w:rsidR="00CF2EF4" w:rsidRDefault="009743F6" w:rsidP="001C3F0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r w:rsidRPr="001C3F0B">
        <w:rPr>
          <w:rFonts w:ascii="Arial" w:hAnsi="Arial" w:cs="Arial"/>
          <w:b w:val="0"/>
          <w:bCs/>
        </w:rPr>
        <w:t>The individual collecting the specimen must unmistakably identify the patient</w:t>
      </w:r>
      <w:r w:rsidR="00034862" w:rsidRPr="001C3F0B">
        <w:rPr>
          <w:rFonts w:ascii="Arial" w:hAnsi="Arial" w:cs="Arial"/>
          <w:b w:val="0"/>
          <w:bCs/>
        </w:rPr>
        <w:t xml:space="preserve"> following </w:t>
      </w:r>
      <w:r w:rsidR="00820C9B">
        <w:rPr>
          <w:rFonts w:ascii="Arial" w:hAnsi="Arial" w:cs="Arial"/>
          <w:bCs/>
        </w:rPr>
        <w:t>PR-QLY-2002-36 Patient Identification</w:t>
      </w:r>
      <w:r w:rsidR="00820C9B" w:rsidRPr="001C3F0B">
        <w:rPr>
          <w:rFonts w:ascii="Arial" w:hAnsi="Arial" w:cs="Arial"/>
          <w:b w:val="0"/>
          <w:bCs/>
        </w:rPr>
        <w:t xml:space="preserve"> </w:t>
      </w:r>
      <w:r w:rsidR="008A51AD" w:rsidRPr="001C3F0B">
        <w:rPr>
          <w:rFonts w:ascii="Arial" w:hAnsi="Arial" w:cs="Arial"/>
          <w:b w:val="0"/>
          <w:bCs/>
        </w:rPr>
        <w:t>prior to collection and remain at patient</w:t>
      </w:r>
      <w:r w:rsidR="001C3F0B">
        <w:rPr>
          <w:rFonts w:ascii="Arial" w:hAnsi="Arial" w:cs="Arial"/>
          <w:b w:val="0"/>
          <w:bCs/>
        </w:rPr>
        <w:t>’</w:t>
      </w:r>
      <w:r w:rsidR="008A51AD" w:rsidRPr="001C3F0B">
        <w:rPr>
          <w:rFonts w:ascii="Arial" w:hAnsi="Arial" w:cs="Arial"/>
          <w:b w:val="0"/>
          <w:bCs/>
        </w:rPr>
        <w:t xml:space="preserve">s side until entire procedure </w:t>
      </w:r>
      <w:r w:rsidR="00337510" w:rsidRPr="001C3F0B">
        <w:rPr>
          <w:rFonts w:ascii="Arial" w:hAnsi="Arial" w:cs="Arial"/>
          <w:b w:val="0"/>
          <w:bCs/>
        </w:rPr>
        <w:t xml:space="preserve">is </w:t>
      </w:r>
      <w:r w:rsidR="008A51AD" w:rsidRPr="001C3F0B">
        <w:rPr>
          <w:rFonts w:ascii="Arial" w:hAnsi="Arial" w:cs="Arial"/>
          <w:b w:val="0"/>
          <w:bCs/>
        </w:rPr>
        <w:t>complete.</w:t>
      </w:r>
    </w:p>
    <w:p w14:paraId="79F5FD9D" w14:textId="77777777" w:rsidR="0004602E" w:rsidRPr="001C3F0B" w:rsidRDefault="0004602E" w:rsidP="001C3F0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p>
    <w:p w14:paraId="79F5FD9E" w14:textId="77777777" w:rsidR="00BB36E9" w:rsidRPr="008A51AD" w:rsidRDefault="009743F6" w:rsidP="00C5720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r w:rsidRPr="008A51AD">
        <w:rPr>
          <w:rFonts w:ascii="Arial" w:hAnsi="Arial" w:cs="Arial"/>
          <w:b w:val="0"/>
          <w:bCs/>
        </w:rPr>
        <w:lastRenderedPageBreak/>
        <w:t>1</w:t>
      </w:r>
      <w:r w:rsidR="00CF2EF4" w:rsidRPr="008A51AD">
        <w:rPr>
          <w:rFonts w:ascii="Arial" w:hAnsi="Arial" w:cs="Arial"/>
          <w:b w:val="0"/>
          <w:bCs/>
        </w:rPr>
        <w:t>.</w:t>
      </w:r>
      <w:r w:rsidR="00CF2EF4" w:rsidRPr="008A51AD">
        <w:rPr>
          <w:rFonts w:ascii="Arial" w:hAnsi="Arial" w:cs="Arial"/>
          <w:b w:val="0"/>
          <w:bCs/>
        </w:rPr>
        <w:tab/>
      </w:r>
      <w:r w:rsidR="00034862" w:rsidRPr="008A51AD">
        <w:rPr>
          <w:rFonts w:ascii="Arial" w:hAnsi="Arial" w:cs="Arial"/>
          <w:b w:val="0"/>
          <w:bCs/>
        </w:rPr>
        <w:t xml:space="preserve">After </w:t>
      </w:r>
      <w:r w:rsidR="003C1471" w:rsidRPr="008A51AD">
        <w:rPr>
          <w:rFonts w:ascii="Arial" w:hAnsi="Arial" w:cs="Arial"/>
          <w:b w:val="0"/>
          <w:bCs/>
        </w:rPr>
        <w:t>patient identity has been verified</w:t>
      </w:r>
      <w:r w:rsidR="00C57209">
        <w:rPr>
          <w:rFonts w:ascii="Arial" w:hAnsi="Arial" w:cs="Arial"/>
          <w:b w:val="0"/>
          <w:bCs/>
        </w:rPr>
        <w:t xml:space="preserve"> by the individual collecting the sample</w:t>
      </w:r>
      <w:r w:rsidR="00034862" w:rsidRPr="008A51AD">
        <w:rPr>
          <w:rFonts w:ascii="Arial" w:hAnsi="Arial" w:cs="Arial"/>
          <w:b w:val="0"/>
          <w:bCs/>
        </w:rPr>
        <w:t xml:space="preserve">, </w:t>
      </w:r>
      <w:r w:rsidR="00C57209">
        <w:rPr>
          <w:rFonts w:ascii="Arial" w:hAnsi="Arial" w:cs="Arial"/>
          <w:b w:val="0"/>
          <w:bCs/>
        </w:rPr>
        <w:t xml:space="preserve">the collector must </w:t>
      </w:r>
      <w:r w:rsidRPr="008A51AD">
        <w:rPr>
          <w:rFonts w:ascii="Arial" w:hAnsi="Arial" w:cs="Arial"/>
          <w:b w:val="0"/>
          <w:bCs/>
        </w:rPr>
        <w:t xml:space="preserve">scan the </w:t>
      </w:r>
      <w:r w:rsidR="00B521AE" w:rsidRPr="008A51AD">
        <w:rPr>
          <w:rFonts w:ascii="Arial" w:hAnsi="Arial" w:cs="Arial"/>
          <w:b w:val="0"/>
          <w:bCs/>
        </w:rPr>
        <w:t xml:space="preserve">barcode on the </w:t>
      </w:r>
      <w:r w:rsidRPr="008A51AD">
        <w:rPr>
          <w:rFonts w:ascii="Arial" w:hAnsi="Arial" w:cs="Arial"/>
          <w:b w:val="0"/>
          <w:bCs/>
        </w:rPr>
        <w:t>patient</w:t>
      </w:r>
      <w:r w:rsidR="001C3F0B">
        <w:rPr>
          <w:rFonts w:ascii="Arial" w:hAnsi="Arial" w:cs="Arial"/>
          <w:b w:val="0"/>
          <w:bCs/>
        </w:rPr>
        <w:t>’</w:t>
      </w:r>
      <w:r w:rsidRPr="008A51AD">
        <w:rPr>
          <w:rFonts w:ascii="Arial" w:hAnsi="Arial" w:cs="Arial"/>
          <w:b w:val="0"/>
          <w:bCs/>
        </w:rPr>
        <w:t xml:space="preserve">s </w:t>
      </w:r>
      <w:r w:rsidR="00BB36E9" w:rsidRPr="008A51AD">
        <w:rPr>
          <w:rFonts w:ascii="Arial" w:hAnsi="Arial" w:cs="Arial"/>
          <w:b w:val="0"/>
          <w:bCs/>
        </w:rPr>
        <w:t>ho</w:t>
      </w:r>
      <w:r w:rsidR="00B521AE" w:rsidRPr="008A51AD">
        <w:rPr>
          <w:rFonts w:ascii="Arial" w:hAnsi="Arial" w:cs="Arial"/>
          <w:b w:val="0"/>
          <w:bCs/>
        </w:rPr>
        <w:t xml:space="preserve">spital </w:t>
      </w:r>
      <w:r w:rsidR="00C57209">
        <w:rPr>
          <w:rFonts w:ascii="Arial" w:hAnsi="Arial" w:cs="Arial"/>
          <w:b w:val="0"/>
          <w:bCs/>
        </w:rPr>
        <w:t xml:space="preserve">armband and print </w:t>
      </w:r>
      <w:r w:rsidR="00B521AE" w:rsidRPr="008A51AD">
        <w:rPr>
          <w:rFonts w:ascii="Arial" w:hAnsi="Arial" w:cs="Arial"/>
          <w:b w:val="0"/>
          <w:bCs/>
        </w:rPr>
        <w:t xml:space="preserve">needed </w:t>
      </w:r>
      <w:r w:rsidR="00BB36E9" w:rsidRPr="008A51AD">
        <w:rPr>
          <w:rFonts w:ascii="Arial" w:hAnsi="Arial" w:cs="Arial"/>
          <w:b w:val="0"/>
          <w:bCs/>
        </w:rPr>
        <w:t xml:space="preserve">labels. </w:t>
      </w:r>
      <w:r w:rsidR="00C57209">
        <w:rPr>
          <w:rFonts w:ascii="Arial" w:hAnsi="Arial" w:cs="Arial"/>
          <w:b w:val="0"/>
          <w:bCs/>
        </w:rPr>
        <w:t xml:space="preserve">Labels are </w:t>
      </w:r>
      <w:r w:rsidR="00C57209" w:rsidRPr="007A44F0">
        <w:rPr>
          <w:rFonts w:ascii="Arial" w:hAnsi="Arial" w:cs="Arial"/>
          <w:bCs/>
        </w:rPr>
        <w:t>NOT</w:t>
      </w:r>
      <w:r w:rsidR="00C57209">
        <w:rPr>
          <w:rFonts w:ascii="Arial" w:hAnsi="Arial" w:cs="Arial"/>
          <w:b w:val="0"/>
          <w:bCs/>
        </w:rPr>
        <w:t xml:space="preserve"> to be pre-printed</w:t>
      </w:r>
      <w:r w:rsidR="00DC1CE2">
        <w:rPr>
          <w:rFonts w:ascii="Arial" w:hAnsi="Arial" w:cs="Arial"/>
          <w:b w:val="0"/>
          <w:bCs/>
        </w:rPr>
        <w:t>.</w:t>
      </w:r>
    </w:p>
    <w:p w14:paraId="79F5FD9F" w14:textId="77777777" w:rsidR="00BB36E9" w:rsidRPr="008A51AD" w:rsidRDefault="00BB36E9" w:rsidP="000E283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p>
    <w:p w14:paraId="79F5FDA0" w14:textId="77777777" w:rsidR="00BB36E9" w:rsidRPr="008A51AD" w:rsidRDefault="00B521AE" w:rsidP="00582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r w:rsidRPr="008A51AD">
        <w:rPr>
          <w:rFonts w:ascii="Arial" w:hAnsi="Arial" w:cs="Arial"/>
          <w:b w:val="0"/>
          <w:bCs/>
        </w:rPr>
        <w:t>2.</w:t>
      </w:r>
      <w:r w:rsidRPr="008A51AD">
        <w:rPr>
          <w:rFonts w:ascii="Arial" w:hAnsi="Arial" w:cs="Arial"/>
          <w:b w:val="0"/>
          <w:bCs/>
        </w:rPr>
        <w:tab/>
      </w:r>
      <w:r w:rsidR="0095494A" w:rsidRPr="008A51AD">
        <w:rPr>
          <w:rFonts w:ascii="Arial" w:hAnsi="Arial" w:cs="Arial"/>
          <w:b w:val="0"/>
          <w:bCs/>
        </w:rPr>
        <w:t>Verify the</w:t>
      </w:r>
      <w:r w:rsidR="00134794" w:rsidRPr="008A51AD">
        <w:rPr>
          <w:rFonts w:ascii="Arial" w:hAnsi="Arial" w:cs="Arial"/>
          <w:b w:val="0"/>
          <w:bCs/>
        </w:rPr>
        <w:t xml:space="preserve"> printed labels display the patient</w:t>
      </w:r>
      <w:r w:rsidR="001C3F0B">
        <w:rPr>
          <w:rFonts w:ascii="Arial" w:hAnsi="Arial" w:cs="Arial"/>
          <w:b w:val="0"/>
          <w:bCs/>
        </w:rPr>
        <w:t>’</w:t>
      </w:r>
      <w:r w:rsidR="00134794" w:rsidRPr="008A51AD">
        <w:rPr>
          <w:rFonts w:ascii="Arial" w:hAnsi="Arial" w:cs="Arial"/>
          <w:b w:val="0"/>
          <w:bCs/>
        </w:rPr>
        <w:t xml:space="preserve">s </w:t>
      </w:r>
      <w:r w:rsidR="003C1471" w:rsidRPr="008A51AD">
        <w:rPr>
          <w:rFonts w:ascii="Arial" w:hAnsi="Arial" w:cs="Arial"/>
          <w:b w:val="0"/>
          <w:bCs/>
        </w:rPr>
        <w:t xml:space="preserve">full name, medical record number, </w:t>
      </w:r>
      <w:r w:rsidR="00134794" w:rsidRPr="008A51AD">
        <w:rPr>
          <w:rFonts w:ascii="Arial" w:hAnsi="Arial" w:cs="Arial"/>
          <w:b w:val="0"/>
          <w:bCs/>
        </w:rPr>
        <w:t>employee name, and date/time collected.</w:t>
      </w:r>
    </w:p>
    <w:p w14:paraId="79F5FDA1" w14:textId="77777777" w:rsidR="00134794" w:rsidRPr="008A51AD" w:rsidRDefault="00134794" w:rsidP="000E283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p>
    <w:p w14:paraId="79F5FDA2" w14:textId="77777777" w:rsidR="007D68CD" w:rsidRDefault="005826CB" w:rsidP="00110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r>
        <w:rPr>
          <w:rFonts w:ascii="Arial" w:hAnsi="Arial" w:cs="Arial"/>
          <w:b w:val="0"/>
          <w:bCs/>
        </w:rPr>
        <w:tab/>
      </w:r>
      <w:r w:rsidR="00134794" w:rsidRPr="008A51AD">
        <w:rPr>
          <w:rFonts w:ascii="Arial" w:hAnsi="Arial" w:cs="Arial"/>
          <w:b w:val="0"/>
          <w:bCs/>
        </w:rPr>
        <w:t>Note</w:t>
      </w:r>
      <w:r w:rsidR="007D68CD">
        <w:rPr>
          <w:rFonts w:ascii="Arial" w:hAnsi="Arial" w:cs="Arial"/>
          <w:b w:val="0"/>
          <w:bCs/>
        </w:rPr>
        <w:t>s</w:t>
      </w:r>
      <w:r w:rsidR="00134794" w:rsidRPr="008A51AD">
        <w:rPr>
          <w:rFonts w:ascii="Arial" w:hAnsi="Arial" w:cs="Arial"/>
          <w:b w:val="0"/>
          <w:bCs/>
        </w:rPr>
        <w:t>:</w:t>
      </w:r>
      <w:r w:rsidR="00581382">
        <w:rPr>
          <w:rFonts w:ascii="Arial" w:hAnsi="Arial" w:cs="Arial"/>
          <w:b w:val="0"/>
          <w:bCs/>
        </w:rPr>
        <w:tab/>
      </w:r>
    </w:p>
    <w:p w14:paraId="79F5FDA3" w14:textId="77777777" w:rsidR="00877104" w:rsidRDefault="005F6960" w:rsidP="00110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r>
        <w:rPr>
          <w:rFonts w:ascii="Arial" w:hAnsi="Arial" w:cs="Arial"/>
          <w:b w:val="0"/>
          <w:bCs/>
        </w:rPr>
        <w:tab/>
        <w:t>a</w:t>
      </w:r>
      <w:r w:rsidR="007D68CD">
        <w:rPr>
          <w:rFonts w:ascii="Arial" w:hAnsi="Arial" w:cs="Arial"/>
          <w:b w:val="0"/>
          <w:bCs/>
        </w:rPr>
        <w:t>.</w:t>
      </w:r>
      <w:r w:rsidR="007D68CD">
        <w:rPr>
          <w:rFonts w:ascii="Arial" w:hAnsi="Arial" w:cs="Arial"/>
          <w:b w:val="0"/>
          <w:bCs/>
        </w:rPr>
        <w:tab/>
        <w:t xml:space="preserve">The employee named printed on the </w:t>
      </w:r>
      <w:r w:rsidR="00877104">
        <w:rPr>
          <w:rFonts w:ascii="Arial" w:hAnsi="Arial" w:cs="Arial"/>
          <w:b w:val="0"/>
          <w:bCs/>
        </w:rPr>
        <w:t xml:space="preserve">specimen </w:t>
      </w:r>
      <w:r w:rsidR="007D68CD">
        <w:rPr>
          <w:rFonts w:ascii="Arial" w:hAnsi="Arial" w:cs="Arial"/>
          <w:b w:val="0"/>
          <w:bCs/>
        </w:rPr>
        <w:t>label mus</w:t>
      </w:r>
      <w:r w:rsidR="00877104">
        <w:rPr>
          <w:rFonts w:ascii="Arial" w:hAnsi="Arial" w:cs="Arial"/>
          <w:b w:val="0"/>
          <w:bCs/>
        </w:rPr>
        <w:t xml:space="preserve">t be the collector </w:t>
      </w:r>
      <w:r w:rsidR="00877104">
        <w:rPr>
          <w:rFonts w:ascii="Arial" w:hAnsi="Arial" w:cs="Arial"/>
          <w:b w:val="0"/>
          <w:bCs/>
        </w:rPr>
        <w:tab/>
      </w:r>
    </w:p>
    <w:p w14:paraId="79F5FDA4" w14:textId="77777777" w:rsidR="007D68CD" w:rsidRDefault="00877104" w:rsidP="00557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cs="Arial"/>
          <w:b w:val="0"/>
          <w:bCs/>
        </w:rPr>
      </w:pPr>
      <w:r>
        <w:rPr>
          <w:rFonts w:ascii="Arial" w:hAnsi="Arial" w:cs="Arial"/>
          <w:b w:val="0"/>
          <w:bCs/>
        </w:rPr>
        <w:t xml:space="preserve">and </w:t>
      </w:r>
      <w:r w:rsidR="00E9274D">
        <w:rPr>
          <w:rFonts w:ascii="Arial" w:hAnsi="Arial" w:cs="Arial"/>
          <w:b w:val="0"/>
          <w:bCs/>
        </w:rPr>
        <w:t xml:space="preserve">must be </w:t>
      </w:r>
      <w:r>
        <w:rPr>
          <w:rFonts w:ascii="Arial" w:hAnsi="Arial" w:cs="Arial"/>
          <w:b w:val="0"/>
          <w:bCs/>
        </w:rPr>
        <w:t xml:space="preserve">one of </w:t>
      </w:r>
      <w:r w:rsidR="007D68CD">
        <w:rPr>
          <w:rFonts w:ascii="Arial" w:hAnsi="Arial" w:cs="Arial"/>
          <w:b w:val="0"/>
          <w:bCs/>
        </w:rPr>
        <w:t>the employe</w:t>
      </w:r>
      <w:r w:rsidR="00DA343E">
        <w:rPr>
          <w:rFonts w:ascii="Arial" w:hAnsi="Arial" w:cs="Arial"/>
          <w:b w:val="0"/>
          <w:bCs/>
        </w:rPr>
        <w:t>e</w:t>
      </w:r>
      <w:r w:rsidR="00E9274D">
        <w:rPr>
          <w:rFonts w:ascii="Arial" w:hAnsi="Arial" w:cs="Arial"/>
          <w:b w:val="0"/>
          <w:bCs/>
        </w:rPr>
        <w:t>s completing</w:t>
      </w:r>
      <w:r w:rsidR="007D68CD">
        <w:rPr>
          <w:rFonts w:ascii="Arial" w:hAnsi="Arial" w:cs="Arial"/>
          <w:b w:val="0"/>
          <w:bCs/>
        </w:rPr>
        <w:t xml:space="preserve"> the Positive Patient Identification Verification form.</w:t>
      </w:r>
    </w:p>
    <w:p w14:paraId="79F5FDA5" w14:textId="77777777" w:rsidR="007D68CD" w:rsidRDefault="007D68CD" w:rsidP="00110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p>
    <w:p w14:paraId="79F5FDA6" w14:textId="77777777" w:rsidR="00DC4EF4" w:rsidRDefault="005F6960" w:rsidP="00557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r>
        <w:rPr>
          <w:rFonts w:ascii="Arial" w:hAnsi="Arial" w:cs="Arial"/>
          <w:b w:val="0"/>
          <w:bCs/>
        </w:rPr>
        <w:tab/>
        <w:t>b</w:t>
      </w:r>
      <w:r w:rsidR="007D68CD">
        <w:rPr>
          <w:rFonts w:ascii="Arial" w:hAnsi="Arial" w:cs="Arial"/>
          <w:b w:val="0"/>
          <w:bCs/>
        </w:rPr>
        <w:t>.</w:t>
      </w:r>
      <w:r w:rsidR="007D68CD">
        <w:rPr>
          <w:rFonts w:ascii="Arial" w:hAnsi="Arial" w:cs="Arial"/>
          <w:b w:val="0"/>
          <w:bCs/>
        </w:rPr>
        <w:tab/>
      </w:r>
      <w:r w:rsidR="00134794" w:rsidRPr="008A51AD">
        <w:rPr>
          <w:rFonts w:ascii="Arial" w:hAnsi="Arial" w:cs="Arial"/>
          <w:b w:val="0"/>
          <w:bCs/>
        </w:rPr>
        <w:t>If an employee ID number prints, employee initials must be recorded.</w:t>
      </w:r>
    </w:p>
    <w:p w14:paraId="79F5FDA7" w14:textId="77777777" w:rsidR="00595B05" w:rsidRPr="008A51AD" w:rsidRDefault="00595B05" w:rsidP="00110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p>
    <w:p w14:paraId="79F5FDA8" w14:textId="77777777" w:rsidR="00DC4EF4" w:rsidRDefault="00DC4EF4" w:rsidP="00581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rPr>
      </w:pPr>
      <w:r w:rsidRPr="008A51AD">
        <w:rPr>
          <w:rFonts w:ascii="Arial" w:hAnsi="Arial" w:cs="Arial"/>
          <w:b w:val="0"/>
          <w:bCs/>
        </w:rPr>
        <w:t>3.</w:t>
      </w:r>
      <w:r w:rsidRPr="008A51AD">
        <w:rPr>
          <w:rFonts w:ascii="Arial" w:hAnsi="Arial" w:cs="Arial"/>
          <w:b w:val="0"/>
          <w:bCs/>
        </w:rPr>
        <w:tab/>
      </w:r>
      <w:r w:rsidR="003C1471" w:rsidRPr="008A51AD">
        <w:rPr>
          <w:rFonts w:ascii="Arial" w:hAnsi="Arial" w:cs="Arial"/>
          <w:b w:val="0"/>
        </w:rPr>
        <w:t>Collect the specimen</w:t>
      </w:r>
      <w:r w:rsidRPr="008A51AD">
        <w:rPr>
          <w:rFonts w:ascii="Arial" w:hAnsi="Arial" w:cs="Arial"/>
          <w:b w:val="0"/>
        </w:rPr>
        <w:t xml:space="preserve"> </w:t>
      </w:r>
      <w:r w:rsidR="00D07860" w:rsidRPr="008A51AD">
        <w:rPr>
          <w:rFonts w:ascii="Arial" w:hAnsi="Arial" w:cs="Arial"/>
          <w:b w:val="0"/>
        </w:rPr>
        <w:t>in a 7</w:t>
      </w:r>
      <w:r w:rsidR="00337510">
        <w:rPr>
          <w:rFonts w:ascii="Arial" w:hAnsi="Arial" w:cs="Arial"/>
          <w:b w:val="0"/>
        </w:rPr>
        <w:t xml:space="preserve"> </w:t>
      </w:r>
      <w:r w:rsidR="00AA34FA">
        <w:rPr>
          <w:rFonts w:ascii="Arial" w:hAnsi="Arial" w:cs="Arial"/>
          <w:b w:val="0"/>
        </w:rPr>
        <w:t>mL EDTA lavender top tube</w:t>
      </w:r>
      <w:r w:rsidR="00D07860" w:rsidRPr="008A51AD">
        <w:rPr>
          <w:rFonts w:ascii="Arial" w:hAnsi="Arial" w:cs="Arial"/>
          <w:b w:val="0"/>
        </w:rPr>
        <w:t xml:space="preserve">. </w:t>
      </w:r>
      <w:r w:rsidR="00DF5256" w:rsidRPr="008A51AD">
        <w:rPr>
          <w:rFonts w:ascii="Arial" w:hAnsi="Arial" w:cs="Arial"/>
          <w:b w:val="0"/>
        </w:rPr>
        <w:t xml:space="preserve"> Neonatal patient</w:t>
      </w:r>
      <w:r w:rsidR="003C1471" w:rsidRPr="008A51AD">
        <w:rPr>
          <w:rFonts w:ascii="Arial" w:hAnsi="Arial" w:cs="Arial"/>
          <w:b w:val="0"/>
        </w:rPr>
        <w:t xml:space="preserve"> specimens are collected in a</w:t>
      </w:r>
      <w:r w:rsidR="0011036E" w:rsidRPr="008A51AD">
        <w:rPr>
          <w:rFonts w:ascii="Arial" w:hAnsi="Arial" w:cs="Arial"/>
          <w:b w:val="0"/>
        </w:rPr>
        <w:t xml:space="preserve"> 4</w:t>
      </w:r>
      <w:r w:rsidR="00337510">
        <w:rPr>
          <w:rFonts w:ascii="Arial" w:hAnsi="Arial" w:cs="Arial"/>
          <w:b w:val="0"/>
        </w:rPr>
        <w:t xml:space="preserve"> </w:t>
      </w:r>
      <w:r w:rsidR="003C1471" w:rsidRPr="008A51AD">
        <w:rPr>
          <w:rFonts w:ascii="Arial" w:hAnsi="Arial" w:cs="Arial"/>
          <w:b w:val="0"/>
        </w:rPr>
        <w:t>mL EDTA lavender top tube with a minimum of 2</w:t>
      </w:r>
      <w:r w:rsidR="00337510">
        <w:rPr>
          <w:rFonts w:ascii="Arial" w:hAnsi="Arial" w:cs="Arial"/>
          <w:b w:val="0"/>
        </w:rPr>
        <w:t xml:space="preserve"> </w:t>
      </w:r>
      <w:r w:rsidR="003C1471" w:rsidRPr="008A51AD">
        <w:rPr>
          <w:rFonts w:ascii="Arial" w:hAnsi="Arial" w:cs="Arial"/>
          <w:b w:val="0"/>
        </w:rPr>
        <w:t>mL</w:t>
      </w:r>
      <w:r w:rsidR="007A44F0">
        <w:rPr>
          <w:rFonts w:ascii="Arial" w:hAnsi="Arial" w:cs="Arial"/>
          <w:b w:val="0"/>
        </w:rPr>
        <w:t>s</w:t>
      </w:r>
      <w:r w:rsidRPr="008A51AD">
        <w:rPr>
          <w:rFonts w:ascii="Arial" w:hAnsi="Arial" w:cs="Arial"/>
          <w:b w:val="0"/>
        </w:rPr>
        <w:t xml:space="preserve">. </w:t>
      </w:r>
    </w:p>
    <w:p w14:paraId="79F5FDA9" w14:textId="77777777" w:rsidR="00595B05" w:rsidRPr="008A51AD" w:rsidRDefault="00595B05" w:rsidP="00110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79F5FDAA" w14:textId="77777777" w:rsidR="00DC4EF4" w:rsidRPr="008A51AD" w:rsidRDefault="00595B05" w:rsidP="00582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rPr>
          <w:rFonts w:ascii="Arial" w:hAnsi="Arial" w:cs="Arial"/>
          <w:b w:val="0"/>
          <w:bCs/>
        </w:rPr>
      </w:pPr>
      <w:r>
        <w:rPr>
          <w:rFonts w:ascii="Arial" w:hAnsi="Arial" w:cs="Arial"/>
          <w:b w:val="0"/>
          <w:bCs/>
        </w:rPr>
        <w:tab/>
        <w:t>Note:</w:t>
      </w:r>
      <w:r>
        <w:rPr>
          <w:rFonts w:ascii="Arial" w:hAnsi="Arial" w:cs="Arial"/>
          <w:b w:val="0"/>
          <w:bCs/>
        </w:rPr>
        <w:tab/>
      </w:r>
      <w:r w:rsidR="003C1471" w:rsidRPr="008A51AD">
        <w:rPr>
          <w:rFonts w:ascii="Arial" w:hAnsi="Arial" w:cs="Arial"/>
          <w:b w:val="0"/>
          <w:bCs/>
        </w:rPr>
        <w:t xml:space="preserve">Do not use microtainers for blood bank specimens without consulting the blood </w:t>
      </w:r>
      <w:r>
        <w:rPr>
          <w:rFonts w:ascii="Arial" w:hAnsi="Arial" w:cs="Arial"/>
          <w:b w:val="0"/>
          <w:bCs/>
        </w:rPr>
        <w:tab/>
      </w:r>
      <w:r w:rsidR="003C1471" w:rsidRPr="008A51AD">
        <w:rPr>
          <w:rFonts w:ascii="Arial" w:hAnsi="Arial" w:cs="Arial"/>
          <w:b w:val="0"/>
          <w:bCs/>
        </w:rPr>
        <w:t>bank prior to collection.</w:t>
      </w:r>
    </w:p>
    <w:p w14:paraId="79F5FDAB" w14:textId="77777777" w:rsidR="0011036E" w:rsidRPr="008A51AD" w:rsidRDefault="0011036E" w:rsidP="000E283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p>
    <w:p w14:paraId="79F5FDAC" w14:textId="77777777" w:rsidR="0011036E" w:rsidRPr="008A51AD" w:rsidRDefault="0011036E" w:rsidP="00581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r w:rsidRPr="008A51AD">
        <w:rPr>
          <w:rFonts w:ascii="Arial" w:hAnsi="Arial" w:cs="Arial"/>
          <w:b w:val="0"/>
          <w:bCs/>
        </w:rPr>
        <w:t>4.</w:t>
      </w:r>
      <w:r w:rsidRPr="008A51AD">
        <w:rPr>
          <w:rFonts w:ascii="Arial" w:hAnsi="Arial" w:cs="Arial"/>
          <w:b w:val="0"/>
          <w:bCs/>
        </w:rPr>
        <w:tab/>
        <w:t>Using the label</w:t>
      </w:r>
      <w:r w:rsidR="00DF5256" w:rsidRPr="008A51AD">
        <w:rPr>
          <w:rFonts w:ascii="Arial" w:hAnsi="Arial" w:cs="Arial"/>
          <w:b w:val="0"/>
          <w:bCs/>
        </w:rPr>
        <w:t xml:space="preserve">s printed in step </w:t>
      </w:r>
      <w:r w:rsidR="001C3F0B">
        <w:rPr>
          <w:rFonts w:ascii="Arial" w:hAnsi="Arial" w:cs="Arial"/>
          <w:b w:val="0"/>
          <w:bCs/>
        </w:rPr>
        <w:t>1</w:t>
      </w:r>
      <w:r w:rsidR="00DF5256" w:rsidRPr="008A51AD">
        <w:rPr>
          <w:rFonts w:ascii="Arial" w:hAnsi="Arial" w:cs="Arial"/>
          <w:b w:val="0"/>
          <w:bCs/>
        </w:rPr>
        <w:t xml:space="preserve">, place a patient label onto the “PLACE PATIENT </w:t>
      </w:r>
      <w:r w:rsidR="00E9274D">
        <w:rPr>
          <w:rFonts w:ascii="Arial" w:hAnsi="Arial" w:cs="Arial"/>
          <w:b w:val="0"/>
          <w:bCs/>
        </w:rPr>
        <w:t>INFORMATION HERE”  area of the Barcode Blood B</w:t>
      </w:r>
      <w:r w:rsidR="00DF5256" w:rsidRPr="008A51AD">
        <w:rPr>
          <w:rFonts w:ascii="Arial" w:hAnsi="Arial" w:cs="Arial"/>
          <w:b w:val="0"/>
          <w:bCs/>
        </w:rPr>
        <w:t>and, located underneath the clear protective shield.</w:t>
      </w:r>
      <w:r w:rsidR="00734E29" w:rsidRPr="008A51AD">
        <w:rPr>
          <w:rFonts w:ascii="Arial" w:hAnsi="Arial" w:cs="Arial"/>
          <w:b w:val="0"/>
          <w:bCs/>
        </w:rPr>
        <w:t xml:space="preserve"> Peel the inner liner from the shield and cover the patient label with the shield and seal the edges.</w:t>
      </w:r>
    </w:p>
    <w:p w14:paraId="79F5FDAD" w14:textId="77777777" w:rsidR="00DF5256" w:rsidRPr="008A51AD" w:rsidRDefault="00DF5256" w:rsidP="00110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p>
    <w:p w14:paraId="79F5FDAE" w14:textId="77777777" w:rsidR="00022AFB" w:rsidRPr="008A51AD" w:rsidRDefault="00DF5256" w:rsidP="00022A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r w:rsidRPr="008A51AD">
        <w:rPr>
          <w:rFonts w:ascii="Arial" w:hAnsi="Arial" w:cs="Arial"/>
          <w:b w:val="0"/>
          <w:bCs/>
        </w:rPr>
        <w:t>5.</w:t>
      </w:r>
      <w:r w:rsidR="00734E29" w:rsidRPr="008A51AD">
        <w:rPr>
          <w:rFonts w:ascii="Arial" w:hAnsi="Arial" w:cs="Arial"/>
          <w:b w:val="0"/>
          <w:bCs/>
        </w:rPr>
        <w:tab/>
      </w:r>
      <w:r w:rsidR="00022AFB" w:rsidRPr="008A51AD">
        <w:rPr>
          <w:rFonts w:ascii="Arial" w:hAnsi="Arial" w:cs="Arial"/>
          <w:b w:val="0"/>
          <w:bCs/>
        </w:rPr>
        <w:t xml:space="preserve">Peel the </w:t>
      </w:r>
      <w:r w:rsidR="00E9274D">
        <w:rPr>
          <w:rFonts w:ascii="Arial" w:hAnsi="Arial" w:cs="Arial"/>
          <w:b w:val="0"/>
          <w:bCs/>
        </w:rPr>
        <w:t>specimen tube sticker from the Barcode Blood B</w:t>
      </w:r>
      <w:r w:rsidR="00022AFB" w:rsidRPr="008A51AD">
        <w:rPr>
          <w:rFonts w:ascii="Arial" w:hAnsi="Arial" w:cs="Arial"/>
          <w:b w:val="0"/>
          <w:bCs/>
        </w:rPr>
        <w:t xml:space="preserve">and and place the sticker onto the specimen tube lengthwise.  Remove tail of stickers from </w:t>
      </w:r>
      <w:r w:rsidR="00E9274D">
        <w:rPr>
          <w:rFonts w:ascii="Arial" w:hAnsi="Arial" w:cs="Arial"/>
          <w:b w:val="0"/>
          <w:bCs/>
        </w:rPr>
        <w:t>Barcode Blood B</w:t>
      </w:r>
      <w:r w:rsidR="00022AFB" w:rsidRPr="008A51AD">
        <w:rPr>
          <w:rFonts w:ascii="Arial" w:hAnsi="Arial" w:cs="Arial"/>
          <w:b w:val="0"/>
          <w:bCs/>
        </w:rPr>
        <w:t>and at the perforation</w:t>
      </w:r>
      <w:r w:rsidR="00022AFB">
        <w:rPr>
          <w:rFonts w:ascii="Arial" w:hAnsi="Arial" w:cs="Arial"/>
          <w:b w:val="0"/>
          <w:bCs/>
        </w:rPr>
        <w:t xml:space="preserve"> and send with the specimen to the lab</w:t>
      </w:r>
      <w:r w:rsidR="00022AFB" w:rsidRPr="008A51AD">
        <w:rPr>
          <w:rFonts w:ascii="Arial" w:hAnsi="Arial" w:cs="Arial"/>
          <w:b w:val="0"/>
          <w:bCs/>
        </w:rPr>
        <w:t>.</w:t>
      </w:r>
    </w:p>
    <w:p w14:paraId="79F5FDAF" w14:textId="77777777" w:rsidR="00DF5256" w:rsidRPr="008A51AD" w:rsidRDefault="00DF5256" w:rsidP="00581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p>
    <w:p w14:paraId="79F5FDB0" w14:textId="77777777" w:rsidR="00022AFB" w:rsidRPr="008A51AD" w:rsidRDefault="00734E29" w:rsidP="00022A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r w:rsidRPr="008A51AD">
        <w:rPr>
          <w:rFonts w:ascii="Arial" w:hAnsi="Arial" w:cs="Arial"/>
          <w:b w:val="0"/>
          <w:bCs/>
        </w:rPr>
        <w:t>6.</w:t>
      </w:r>
      <w:r w:rsidRPr="008A51AD">
        <w:rPr>
          <w:rFonts w:ascii="Arial" w:hAnsi="Arial" w:cs="Arial"/>
          <w:b w:val="0"/>
          <w:bCs/>
        </w:rPr>
        <w:tab/>
      </w:r>
      <w:r w:rsidR="00022AFB" w:rsidRPr="008A51AD">
        <w:rPr>
          <w:rFonts w:ascii="Arial" w:hAnsi="Arial" w:cs="Arial"/>
          <w:b w:val="0"/>
          <w:bCs/>
        </w:rPr>
        <w:t>Apply the patient label onto the specimen tube sticker underneath the dashed line.</w:t>
      </w:r>
    </w:p>
    <w:p w14:paraId="79F5FDB1" w14:textId="77777777" w:rsidR="004A6AB2" w:rsidRPr="008A51AD" w:rsidRDefault="004A6AB2" w:rsidP="00581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p>
    <w:p w14:paraId="79F5FDB2" w14:textId="77777777" w:rsidR="00022AFB" w:rsidRDefault="004A6AB2" w:rsidP="00022A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r w:rsidRPr="008A51AD">
        <w:rPr>
          <w:rFonts w:ascii="Arial" w:hAnsi="Arial" w:cs="Arial"/>
          <w:b w:val="0"/>
          <w:bCs/>
        </w:rPr>
        <w:t>7.</w:t>
      </w:r>
      <w:r w:rsidRPr="008A51AD">
        <w:rPr>
          <w:rFonts w:ascii="Arial" w:hAnsi="Arial" w:cs="Arial"/>
          <w:b w:val="0"/>
          <w:bCs/>
        </w:rPr>
        <w:tab/>
      </w:r>
      <w:r w:rsidR="00022AFB" w:rsidRPr="008A51AD">
        <w:rPr>
          <w:rFonts w:ascii="Arial" w:hAnsi="Arial" w:cs="Arial"/>
          <w:b w:val="0"/>
          <w:bCs/>
        </w:rPr>
        <w:t>Place two patient labels on the Positive Patient Identification Verification form under record patient information.  The employee collecting the specimen must date, sign first and last name and print first and last name on the Positive Patient Identification Verification form.</w:t>
      </w:r>
    </w:p>
    <w:p w14:paraId="79F5FDB3" w14:textId="647F4020" w:rsidR="00022AFB" w:rsidRPr="001C3F0B" w:rsidRDefault="004A6AB2" w:rsidP="005576FD">
      <w:pPr>
        <w:pStyle w:val="NormalWeb"/>
        <w:ind w:left="720" w:hanging="720"/>
        <w:jc w:val="both"/>
        <w:rPr>
          <w:rFonts w:ascii="Arial" w:hAnsi="Arial" w:cs="Arial"/>
          <w:bCs/>
        </w:rPr>
      </w:pPr>
      <w:r w:rsidRPr="001C3F0B">
        <w:rPr>
          <w:rFonts w:ascii="Arial" w:hAnsi="Arial" w:cs="Arial"/>
          <w:bCs/>
        </w:rPr>
        <w:t>8</w:t>
      </w:r>
      <w:r w:rsidR="00941D25" w:rsidRPr="001C3F0B">
        <w:rPr>
          <w:rFonts w:ascii="Arial" w:hAnsi="Arial" w:cs="Arial"/>
          <w:bCs/>
        </w:rPr>
        <w:t>.</w:t>
      </w:r>
      <w:r w:rsidR="00941D25" w:rsidRPr="008A51AD">
        <w:rPr>
          <w:rFonts w:ascii="Arial" w:hAnsi="Arial" w:cs="Arial"/>
          <w:b/>
          <w:bCs/>
        </w:rPr>
        <w:tab/>
      </w:r>
      <w:r w:rsidR="00FF39E2">
        <w:rPr>
          <w:rFonts w:ascii="Arial" w:hAnsi="Arial" w:cs="Arial"/>
          <w:bCs/>
        </w:rPr>
        <w:t xml:space="preserve">A second </w:t>
      </w:r>
      <w:r w:rsidR="00877104">
        <w:rPr>
          <w:rFonts w:ascii="Arial" w:hAnsi="Arial" w:cs="Arial"/>
          <w:bCs/>
        </w:rPr>
        <w:t xml:space="preserve">health care professional </w:t>
      </w:r>
      <w:r w:rsidR="00FF39E2">
        <w:rPr>
          <w:rFonts w:ascii="Arial" w:hAnsi="Arial" w:cs="Arial"/>
          <w:bCs/>
        </w:rPr>
        <w:t xml:space="preserve">employee </w:t>
      </w:r>
      <w:r w:rsidR="00022AFB" w:rsidRPr="001C3F0B">
        <w:rPr>
          <w:rFonts w:ascii="Arial" w:hAnsi="Arial" w:cs="Arial"/>
          <w:bCs/>
        </w:rPr>
        <w:t xml:space="preserve">must unmistakably identify the patient following </w:t>
      </w:r>
      <w:r w:rsidR="00820C9B">
        <w:rPr>
          <w:rFonts w:ascii="Arial" w:hAnsi="Arial" w:cs="Arial"/>
          <w:bCs/>
        </w:rPr>
        <w:t>PR-QLY-2002-36 Patient Identification</w:t>
      </w:r>
      <w:r w:rsidR="00820C9B" w:rsidRPr="001C3F0B">
        <w:rPr>
          <w:rFonts w:ascii="Arial" w:hAnsi="Arial" w:cs="Arial"/>
          <w:bCs/>
        </w:rPr>
        <w:t xml:space="preserve"> </w:t>
      </w:r>
      <w:r w:rsidR="00022AFB" w:rsidRPr="001C3F0B">
        <w:rPr>
          <w:rFonts w:ascii="Arial" w:hAnsi="Arial" w:cs="Arial"/>
          <w:bCs/>
        </w:rPr>
        <w:t>and confirm the patient name, medical record number on the Positive Patient Identification Verification form</w:t>
      </w:r>
      <w:r w:rsidR="00BB6932">
        <w:rPr>
          <w:rFonts w:ascii="Arial" w:hAnsi="Arial" w:cs="Arial"/>
          <w:bCs/>
        </w:rPr>
        <w:t xml:space="preserve">, </w:t>
      </w:r>
      <w:r w:rsidR="00022AFB" w:rsidRPr="001C3F0B">
        <w:rPr>
          <w:rFonts w:ascii="Arial" w:hAnsi="Arial" w:cs="Arial"/>
          <w:bCs/>
        </w:rPr>
        <w:t>Barcode Blood Band</w:t>
      </w:r>
      <w:r w:rsidR="00BB6932">
        <w:rPr>
          <w:rFonts w:ascii="Arial" w:hAnsi="Arial" w:cs="Arial"/>
          <w:bCs/>
        </w:rPr>
        <w:t xml:space="preserve"> and </w:t>
      </w:r>
      <w:r w:rsidR="00FF39E2">
        <w:rPr>
          <w:rFonts w:ascii="Arial" w:hAnsi="Arial" w:cs="Arial"/>
          <w:bCs/>
        </w:rPr>
        <w:t xml:space="preserve">blood bank </w:t>
      </w:r>
      <w:r w:rsidR="00BB6932">
        <w:rPr>
          <w:rFonts w:ascii="Arial" w:hAnsi="Arial" w:cs="Arial"/>
          <w:bCs/>
        </w:rPr>
        <w:t>specimen</w:t>
      </w:r>
      <w:r w:rsidR="00022AFB" w:rsidRPr="001C3F0B">
        <w:rPr>
          <w:rFonts w:ascii="Arial" w:hAnsi="Arial" w:cs="Arial"/>
          <w:bCs/>
        </w:rPr>
        <w:t>. Sign first and last name , print first and last name and date the Positive Patient Identification Verification Form.</w:t>
      </w:r>
    </w:p>
    <w:p w14:paraId="79F5FDB4" w14:textId="77777777" w:rsidR="00022AFB" w:rsidRPr="008A51AD" w:rsidRDefault="004A6AB2" w:rsidP="00022A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r w:rsidRPr="008A51AD">
        <w:rPr>
          <w:rFonts w:ascii="Arial" w:hAnsi="Arial" w:cs="Arial"/>
          <w:b w:val="0"/>
          <w:bCs/>
        </w:rPr>
        <w:lastRenderedPageBreak/>
        <w:t>9</w:t>
      </w:r>
      <w:r w:rsidR="00C86EEC" w:rsidRPr="008A51AD">
        <w:rPr>
          <w:rFonts w:ascii="Arial" w:hAnsi="Arial" w:cs="Arial"/>
          <w:b w:val="0"/>
          <w:bCs/>
        </w:rPr>
        <w:t>.</w:t>
      </w:r>
      <w:r w:rsidR="00C86EEC" w:rsidRPr="008A51AD">
        <w:rPr>
          <w:rFonts w:ascii="Arial" w:hAnsi="Arial" w:cs="Arial"/>
          <w:b w:val="0"/>
          <w:bCs/>
        </w:rPr>
        <w:tab/>
      </w:r>
      <w:r w:rsidR="00BB6932">
        <w:rPr>
          <w:rFonts w:ascii="Arial" w:hAnsi="Arial" w:cs="Arial"/>
          <w:b w:val="0"/>
          <w:bCs/>
        </w:rPr>
        <w:t>Wrap the Barcode Blood B</w:t>
      </w:r>
      <w:r w:rsidR="00022AFB" w:rsidRPr="008A51AD">
        <w:rPr>
          <w:rFonts w:ascii="Arial" w:hAnsi="Arial" w:cs="Arial"/>
          <w:b w:val="0"/>
          <w:bCs/>
        </w:rPr>
        <w:t>and around patient extremity to size and snap button closure to sec</w:t>
      </w:r>
      <w:r w:rsidR="00022AFB">
        <w:rPr>
          <w:rFonts w:ascii="Arial" w:hAnsi="Arial" w:cs="Arial"/>
          <w:b w:val="0"/>
          <w:bCs/>
        </w:rPr>
        <w:t xml:space="preserve">ure.  </w:t>
      </w:r>
    </w:p>
    <w:p w14:paraId="79F5FDB5" w14:textId="77777777" w:rsidR="004A6AB2" w:rsidRPr="008A51AD" w:rsidRDefault="004A6AB2" w:rsidP="00581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p>
    <w:p w14:paraId="79F5FDB6" w14:textId="77777777" w:rsidR="00583685" w:rsidRDefault="004A6AB2" w:rsidP="00581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r w:rsidRPr="008A51AD">
        <w:rPr>
          <w:rFonts w:ascii="Arial" w:hAnsi="Arial" w:cs="Arial"/>
          <w:b w:val="0"/>
          <w:bCs/>
        </w:rPr>
        <w:t>10.</w:t>
      </w:r>
      <w:r w:rsidRPr="008A51AD">
        <w:rPr>
          <w:rFonts w:ascii="Arial" w:hAnsi="Arial" w:cs="Arial"/>
          <w:b w:val="0"/>
          <w:bCs/>
        </w:rPr>
        <w:tab/>
      </w:r>
      <w:r w:rsidR="008A51AD" w:rsidRPr="008A51AD">
        <w:rPr>
          <w:rFonts w:ascii="Arial" w:hAnsi="Arial" w:cs="Arial"/>
          <w:b w:val="0"/>
          <w:bCs/>
        </w:rPr>
        <w:t>Transport the specimen, tail of stickers</w:t>
      </w:r>
      <w:r w:rsidR="00583685" w:rsidRPr="008A51AD">
        <w:rPr>
          <w:rFonts w:ascii="Arial" w:hAnsi="Arial" w:cs="Arial"/>
          <w:b w:val="0"/>
          <w:bCs/>
        </w:rPr>
        <w:t xml:space="preserve"> </w:t>
      </w:r>
      <w:r w:rsidR="008A51AD" w:rsidRPr="008A51AD">
        <w:rPr>
          <w:rFonts w:ascii="Arial" w:hAnsi="Arial" w:cs="Arial"/>
          <w:b w:val="0"/>
          <w:bCs/>
        </w:rPr>
        <w:t xml:space="preserve">and completed Positive Patient Identification Verification Form </w:t>
      </w:r>
      <w:r w:rsidR="00583685" w:rsidRPr="008A51AD">
        <w:rPr>
          <w:rFonts w:ascii="Arial" w:hAnsi="Arial" w:cs="Arial"/>
          <w:b w:val="0"/>
          <w:bCs/>
        </w:rPr>
        <w:t>to the labora</w:t>
      </w:r>
      <w:r w:rsidR="008A51AD" w:rsidRPr="008A51AD">
        <w:rPr>
          <w:rFonts w:ascii="Arial" w:hAnsi="Arial" w:cs="Arial"/>
          <w:b w:val="0"/>
          <w:bCs/>
        </w:rPr>
        <w:t>tory.</w:t>
      </w:r>
    </w:p>
    <w:p w14:paraId="79F5FDB7" w14:textId="77777777" w:rsidR="00022AFB" w:rsidRDefault="00022AFB" w:rsidP="00581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p>
    <w:p w14:paraId="79F5FDB8" w14:textId="77777777" w:rsidR="00581382" w:rsidRDefault="00581382" w:rsidP="00581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p>
    <w:p w14:paraId="79F5FDB9" w14:textId="77777777" w:rsidR="00581382" w:rsidRDefault="00583685" w:rsidP="005813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95B05">
        <w:rPr>
          <w:rFonts w:ascii="Arial" w:hAnsi="Arial" w:cs="Arial"/>
        </w:rPr>
        <w:t xml:space="preserve">PROCEDURE NOTES:  </w:t>
      </w:r>
    </w:p>
    <w:p w14:paraId="79F5FDBA" w14:textId="77777777" w:rsidR="0004602E" w:rsidRDefault="0004602E" w:rsidP="005813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14:paraId="79F5FDBB" w14:textId="77777777" w:rsidR="008B4BD8" w:rsidRPr="00581382" w:rsidRDefault="00D840DF" w:rsidP="00EE1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bCs/>
        </w:rPr>
      </w:pPr>
      <w:r w:rsidRPr="00595B05">
        <w:rPr>
          <w:rFonts w:ascii="Arial" w:hAnsi="Arial" w:cs="Arial"/>
          <w:b w:val="0"/>
        </w:rPr>
        <w:t>1.</w:t>
      </w:r>
      <w:r w:rsidRPr="00595B05">
        <w:rPr>
          <w:rFonts w:ascii="Arial" w:hAnsi="Arial" w:cs="Arial"/>
          <w:b w:val="0"/>
        </w:rPr>
        <w:tab/>
        <w:t xml:space="preserve">All tubes must be labeled before leaving </w:t>
      </w:r>
      <w:r w:rsidR="008B4BD8" w:rsidRPr="00595B05">
        <w:rPr>
          <w:rFonts w:ascii="Arial" w:hAnsi="Arial" w:cs="Arial"/>
          <w:b w:val="0"/>
        </w:rPr>
        <w:t>the patient</w:t>
      </w:r>
      <w:r w:rsidR="001D6ACA">
        <w:rPr>
          <w:rFonts w:ascii="Arial" w:hAnsi="Arial" w:cs="Arial"/>
          <w:b w:val="0"/>
        </w:rPr>
        <w:t>’</w:t>
      </w:r>
      <w:r w:rsidR="008B4BD8" w:rsidRPr="00595B05">
        <w:rPr>
          <w:rFonts w:ascii="Arial" w:hAnsi="Arial" w:cs="Arial"/>
          <w:b w:val="0"/>
        </w:rPr>
        <w:t xml:space="preserve">s bedside or exiting </w:t>
      </w:r>
      <w:r w:rsidR="00A7728D" w:rsidRPr="00595B05">
        <w:rPr>
          <w:rFonts w:ascii="Arial" w:hAnsi="Arial" w:cs="Arial"/>
          <w:b w:val="0"/>
        </w:rPr>
        <w:t xml:space="preserve">from </w:t>
      </w:r>
      <w:r w:rsidR="008B4BD8" w:rsidRPr="00595B05">
        <w:rPr>
          <w:rFonts w:ascii="Arial" w:hAnsi="Arial" w:cs="Arial"/>
          <w:b w:val="0"/>
        </w:rPr>
        <w:t>the phlebotomy area.</w:t>
      </w:r>
    </w:p>
    <w:p w14:paraId="79F5FDBC" w14:textId="77777777" w:rsidR="008B4BD8" w:rsidRPr="00595B05" w:rsidRDefault="008B4BD8" w:rsidP="0058368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79F5FDBD" w14:textId="77777777" w:rsidR="008B4BD8" w:rsidRPr="00595B05" w:rsidRDefault="00595B05" w:rsidP="00581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595B05">
        <w:rPr>
          <w:rFonts w:ascii="Arial" w:hAnsi="Arial" w:cs="Arial"/>
          <w:b w:val="0"/>
        </w:rPr>
        <w:t>2.</w:t>
      </w:r>
      <w:r w:rsidRPr="00595B05">
        <w:rPr>
          <w:rFonts w:ascii="Arial" w:hAnsi="Arial" w:cs="Arial"/>
          <w:b w:val="0"/>
        </w:rPr>
        <w:tab/>
      </w:r>
      <w:r w:rsidR="008B4BD8" w:rsidRPr="00595B05">
        <w:rPr>
          <w:rFonts w:ascii="Arial" w:hAnsi="Arial" w:cs="Arial"/>
          <w:b w:val="0"/>
        </w:rPr>
        <w:t>Improperly labeled tubes will not be accepted.</w:t>
      </w:r>
    </w:p>
    <w:p w14:paraId="79F5FDBE" w14:textId="77777777" w:rsidR="008B4BD8" w:rsidRPr="00595B05" w:rsidRDefault="008B4BD8" w:rsidP="0058368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79F5FDBF" w14:textId="77777777" w:rsidR="008B4BD8" w:rsidRPr="00595B05" w:rsidRDefault="00595B05" w:rsidP="00581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rPr>
      </w:pPr>
      <w:r w:rsidRPr="00595B05">
        <w:rPr>
          <w:rFonts w:ascii="Arial" w:hAnsi="Arial" w:cs="Arial"/>
          <w:b w:val="0"/>
        </w:rPr>
        <w:t>3.</w:t>
      </w:r>
      <w:r w:rsidRPr="00595B05">
        <w:rPr>
          <w:rFonts w:ascii="Arial" w:hAnsi="Arial" w:cs="Arial"/>
          <w:b w:val="0"/>
        </w:rPr>
        <w:tab/>
      </w:r>
      <w:r w:rsidR="008B4BD8" w:rsidRPr="00595B05">
        <w:rPr>
          <w:rFonts w:ascii="Arial" w:hAnsi="Arial" w:cs="Arial"/>
          <w:b w:val="0"/>
        </w:rPr>
        <w:t>Incompletely or inaccurately labeled tubes will never be returned to the phlebotomist or collection area for completion or correction once submitted to the lab.</w:t>
      </w:r>
    </w:p>
    <w:p w14:paraId="79F5FDC0" w14:textId="77777777" w:rsidR="008B4BD8" w:rsidRPr="00595B05" w:rsidRDefault="008B4BD8" w:rsidP="0058368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79F5FDC1" w14:textId="77777777" w:rsidR="00337510" w:rsidRDefault="00595B05" w:rsidP="00337510">
      <w:pPr>
        <w:jc w:val="both"/>
        <w:rPr>
          <w:rFonts w:ascii="Arial" w:hAnsi="Arial" w:cs="Arial"/>
          <w:b w:val="0"/>
        </w:rPr>
      </w:pPr>
      <w:r w:rsidRPr="00595B05">
        <w:rPr>
          <w:rFonts w:ascii="Arial" w:hAnsi="Arial" w:cs="Arial"/>
          <w:b w:val="0"/>
          <w:bCs/>
        </w:rPr>
        <w:t>4.</w:t>
      </w:r>
      <w:r>
        <w:rPr>
          <w:rFonts w:ascii="Arial" w:hAnsi="Arial" w:cs="Arial"/>
          <w:b w:val="0"/>
          <w:bCs/>
        </w:rPr>
        <w:tab/>
      </w:r>
      <w:r w:rsidR="008B4BD8" w:rsidRPr="00595B05">
        <w:rPr>
          <w:rFonts w:ascii="Arial" w:hAnsi="Arial" w:cs="Arial"/>
          <w:b w:val="0"/>
          <w:bCs/>
        </w:rPr>
        <w:t>S</w:t>
      </w:r>
      <w:r w:rsidR="00A7728D" w:rsidRPr="00595B05">
        <w:rPr>
          <w:rFonts w:ascii="Arial" w:hAnsi="Arial" w:cs="Arial"/>
          <w:b w:val="0"/>
          <w:bCs/>
        </w:rPr>
        <w:t>amples collected from a</w:t>
      </w:r>
      <w:r w:rsidR="008B4BD8" w:rsidRPr="00595B05">
        <w:rPr>
          <w:rFonts w:ascii="Arial" w:hAnsi="Arial" w:cs="Arial"/>
          <w:b w:val="0"/>
          <w:bCs/>
        </w:rPr>
        <w:t xml:space="preserve"> </w:t>
      </w:r>
      <w:r w:rsidR="007D68CD">
        <w:rPr>
          <w:rFonts w:ascii="Arial" w:hAnsi="Arial" w:cs="Arial"/>
          <w:b w:val="0"/>
          <w:bCs/>
        </w:rPr>
        <w:t>previously Barcode Blood B</w:t>
      </w:r>
      <w:r w:rsidR="00A7728D" w:rsidRPr="00595B05">
        <w:rPr>
          <w:rFonts w:ascii="Arial" w:hAnsi="Arial" w:cs="Arial"/>
          <w:b w:val="0"/>
          <w:bCs/>
        </w:rPr>
        <w:t xml:space="preserve">anded </w:t>
      </w:r>
      <w:r w:rsidR="008B4BD8" w:rsidRPr="00595B05">
        <w:rPr>
          <w:rFonts w:ascii="Arial" w:hAnsi="Arial" w:cs="Arial"/>
          <w:b w:val="0"/>
          <w:bCs/>
        </w:rPr>
        <w:t xml:space="preserve">patient for </w:t>
      </w:r>
      <w:r w:rsidR="00583685" w:rsidRPr="00595B05">
        <w:rPr>
          <w:rFonts w:ascii="Arial" w:hAnsi="Arial" w:cs="Arial"/>
          <w:b w:val="0"/>
          <w:bCs/>
        </w:rPr>
        <w:t xml:space="preserve">a </w:t>
      </w:r>
      <w:r w:rsidR="008B4BD8" w:rsidRPr="00595B05">
        <w:rPr>
          <w:rFonts w:ascii="Arial" w:hAnsi="Arial" w:cs="Arial"/>
          <w:b w:val="0"/>
          <w:bCs/>
        </w:rPr>
        <w:t>new</w:t>
      </w:r>
      <w:r w:rsidR="008A51AD" w:rsidRPr="00595B05">
        <w:rPr>
          <w:rFonts w:ascii="Arial" w:hAnsi="Arial" w:cs="Arial"/>
          <w:b w:val="0"/>
          <w:bCs/>
        </w:rPr>
        <w:t xml:space="preserve"> </w:t>
      </w:r>
      <w:r w:rsidR="00337510">
        <w:rPr>
          <w:rFonts w:ascii="Arial" w:hAnsi="Arial" w:cs="Arial"/>
          <w:b w:val="0"/>
          <w:bCs/>
        </w:rPr>
        <w:tab/>
      </w:r>
      <w:r w:rsidR="008A51AD" w:rsidRPr="00595B05">
        <w:rPr>
          <w:rFonts w:ascii="Arial" w:hAnsi="Arial" w:cs="Arial"/>
          <w:b w:val="0"/>
          <w:bCs/>
        </w:rPr>
        <w:t xml:space="preserve">type and screen, must be </w:t>
      </w:r>
      <w:r w:rsidR="00583685" w:rsidRPr="00595B05">
        <w:rPr>
          <w:rFonts w:ascii="Arial" w:hAnsi="Arial" w:cs="Arial"/>
          <w:b w:val="0"/>
          <w:bCs/>
        </w:rPr>
        <w:t>properl</w:t>
      </w:r>
      <w:r w:rsidR="00D840DF" w:rsidRPr="00595B05">
        <w:rPr>
          <w:rFonts w:ascii="Arial" w:hAnsi="Arial" w:cs="Arial"/>
          <w:b w:val="0"/>
          <w:bCs/>
        </w:rPr>
        <w:t>y identified and a sticker</w:t>
      </w:r>
      <w:r w:rsidR="008B4BD8" w:rsidRPr="00595B05">
        <w:rPr>
          <w:rFonts w:ascii="Arial" w:hAnsi="Arial" w:cs="Arial"/>
          <w:b w:val="0"/>
          <w:bCs/>
        </w:rPr>
        <w:t xml:space="preserve"> from the patient’s </w:t>
      </w:r>
      <w:r w:rsidR="00337510">
        <w:rPr>
          <w:rFonts w:ascii="Arial" w:hAnsi="Arial" w:cs="Arial"/>
          <w:b w:val="0"/>
          <w:bCs/>
        </w:rPr>
        <w:tab/>
      </w:r>
      <w:r w:rsidR="007D68CD">
        <w:rPr>
          <w:rFonts w:ascii="Arial" w:hAnsi="Arial" w:cs="Arial"/>
          <w:b w:val="0"/>
          <w:bCs/>
        </w:rPr>
        <w:t>Barcode B</w:t>
      </w:r>
      <w:r w:rsidR="008B4BD8" w:rsidRPr="00595B05">
        <w:rPr>
          <w:rFonts w:ascii="Arial" w:hAnsi="Arial" w:cs="Arial"/>
          <w:b w:val="0"/>
          <w:bCs/>
        </w:rPr>
        <w:t xml:space="preserve">lood </w:t>
      </w:r>
      <w:r w:rsidR="007D68CD">
        <w:rPr>
          <w:rFonts w:ascii="Arial" w:hAnsi="Arial" w:cs="Arial"/>
          <w:b w:val="0"/>
          <w:bCs/>
        </w:rPr>
        <w:t>B</w:t>
      </w:r>
      <w:r w:rsidR="00583685" w:rsidRPr="00595B05">
        <w:rPr>
          <w:rFonts w:ascii="Arial" w:hAnsi="Arial" w:cs="Arial"/>
          <w:b w:val="0"/>
          <w:bCs/>
        </w:rPr>
        <w:t>and placed on the tube</w:t>
      </w:r>
      <w:r w:rsidR="00D840DF" w:rsidRPr="00595B05">
        <w:rPr>
          <w:rFonts w:ascii="Arial" w:hAnsi="Arial" w:cs="Arial"/>
          <w:b w:val="0"/>
          <w:bCs/>
        </w:rPr>
        <w:t xml:space="preserve">. If </w:t>
      </w:r>
      <w:r w:rsidR="00337510">
        <w:rPr>
          <w:rFonts w:ascii="Arial" w:hAnsi="Arial" w:cs="Arial"/>
          <w:b w:val="0"/>
          <w:bCs/>
        </w:rPr>
        <w:t xml:space="preserve">a </w:t>
      </w:r>
      <w:r w:rsidR="00D840DF" w:rsidRPr="00595B05">
        <w:rPr>
          <w:rFonts w:ascii="Arial" w:hAnsi="Arial" w:cs="Arial"/>
          <w:b w:val="0"/>
          <w:bCs/>
        </w:rPr>
        <w:t xml:space="preserve">sticker </w:t>
      </w:r>
      <w:r w:rsidR="00337510">
        <w:rPr>
          <w:rFonts w:ascii="Arial" w:hAnsi="Arial" w:cs="Arial"/>
          <w:b w:val="0"/>
          <w:bCs/>
        </w:rPr>
        <w:t xml:space="preserve">is </w:t>
      </w:r>
      <w:r w:rsidR="00D840DF" w:rsidRPr="00595B05">
        <w:rPr>
          <w:rFonts w:ascii="Arial" w:hAnsi="Arial" w:cs="Arial"/>
          <w:b w:val="0"/>
          <w:bCs/>
        </w:rPr>
        <w:t xml:space="preserve">not available, write </w:t>
      </w:r>
      <w:r w:rsidR="00337510">
        <w:rPr>
          <w:rFonts w:ascii="Arial" w:hAnsi="Arial" w:cs="Arial"/>
          <w:b w:val="0"/>
          <w:bCs/>
        </w:rPr>
        <w:t xml:space="preserve">the </w:t>
      </w:r>
      <w:r w:rsidR="00337510">
        <w:rPr>
          <w:rFonts w:ascii="Arial" w:hAnsi="Arial" w:cs="Arial"/>
          <w:b w:val="0"/>
          <w:bCs/>
        </w:rPr>
        <w:tab/>
      </w:r>
      <w:r w:rsidR="007D68CD">
        <w:rPr>
          <w:rFonts w:ascii="Arial" w:hAnsi="Arial" w:cs="Arial"/>
          <w:b w:val="0"/>
          <w:bCs/>
        </w:rPr>
        <w:t>Barcode Blood B</w:t>
      </w:r>
      <w:r w:rsidR="00D840DF" w:rsidRPr="00595B05">
        <w:rPr>
          <w:rFonts w:ascii="Arial" w:hAnsi="Arial" w:cs="Arial"/>
          <w:b w:val="0"/>
          <w:bCs/>
        </w:rPr>
        <w:t xml:space="preserve">ank number on </w:t>
      </w:r>
      <w:r w:rsidR="00337510">
        <w:rPr>
          <w:rFonts w:ascii="Arial" w:hAnsi="Arial" w:cs="Arial"/>
          <w:b w:val="0"/>
          <w:bCs/>
        </w:rPr>
        <w:t xml:space="preserve">the </w:t>
      </w:r>
      <w:r w:rsidR="00D840DF" w:rsidRPr="00595B05">
        <w:rPr>
          <w:rFonts w:ascii="Arial" w:hAnsi="Arial" w:cs="Arial"/>
          <w:b w:val="0"/>
          <w:bCs/>
        </w:rPr>
        <w:t xml:space="preserve">patient </w:t>
      </w:r>
      <w:r w:rsidR="00EE1423">
        <w:rPr>
          <w:rFonts w:ascii="Arial" w:hAnsi="Arial" w:cs="Arial"/>
          <w:b w:val="0"/>
          <w:bCs/>
        </w:rPr>
        <w:t xml:space="preserve">specimen </w:t>
      </w:r>
      <w:r w:rsidR="00D840DF" w:rsidRPr="00595B05">
        <w:rPr>
          <w:rFonts w:ascii="Arial" w:hAnsi="Arial" w:cs="Arial"/>
          <w:b w:val="0"/>
          <w:bCs/>
        </w:rPr>
        <w:t>label</w:t>
      </w:r>
      <w:r w:rsidR="00583685" w:rsidRPr="00595B05">
        <w:rPr>
          <w:rFonts w:ascii="Arial" w:hAnsi="Arial" w:cs="Arial"/>
          <w:b w:val="0"/>
          <w:bCs/>
        </w:rPr>
        <w:t>.</w:t>
      </w:r>
      <w:r w:rsidR="00337510">
        <w:rPr>
          <w:rFonts w:ascii="Arial" w:hAnsi="Arial" w:cs="Arial"/>
          <w:b w:val="0"/>
          <w:bCs/>
        </w:rPr>
        <w:t xml:space="preserve"> </w:t>
      </w:r>
      <w:r w:rsidR="00EE1423">
        <w:rPr>
          <w:rFonts w:ascii="Arial" w:hAnsi="Arial" w:cs="Arial"/>
          <w:b w:val="0"/>
        </w:rPr>
        <w:t xml:space="preserve">If the Barcode Blood </w:t>
      </w:r>
      <w:r w:rsidR="00EE1423">
        <w:rPr>
          <w:rFonts w:ascii="Arial" w:hAnsi="Arial" w:cs="Arial"/>
          <w:b w:val="0"/>
        </w:rPr>
        <w:tab/>
        <w:t xml:space="preserve">Band is </w:t>
      </w:r>
      <w:r w:rsidR="00337510">
        <w:rPr>
          <w:rFonts w:ascii="Arial" w:hAnsi="Arial" w:cs="Arial"/>
          <w:b w:val="0"/>
        </w:rPr>
        <w:t xml:space="preserve">illegible or ALL the unique </w:t>
      </w:r>
      <w:r w:rsidR="008E3807">
        <w:rPr>
          <w:rFonts w:ascii="Arial" w:hAnsi="Arial" w:cs="Arial"/>
          <w:b w:val="0"/>
        </w:rPr>
        <w:t>alphanumeric blood band identifiers</w:t>
      </w:r>
      <w:r w:rsidR="00337510">
        <w:rPr>
          <w:rFonts w:ascii="Arial" w:hAnsi="Arial" w:cs="Arial"/>
          <w:b w:val="0"/>
        </w:rPr>
        <w:t xml:space="preserve"> have </w:t>
      </w:r>
      <w:r w:rsidR="00EE1423">
        <w:rPr>
          <w:rFonts w:ascii="Arial" w:hAnsi="Arial" w:cs="Arial"/>
          <w:b w:val="0"/>
        </w:rPr>
        <w:tab/>
      </w:r>
      <w:r w:rsidR="00337510">
        <w:rPr>
          <w:rFonts w:ascii="Arial" w:hAnsi="Arial" w:cs="Arial"/>
          <w:b w:val="0"/>
        </w:rPr>
        <w:t xml:space="preserve">been </w:t>
      </w:r>
      <w:r w:rsidR="00337510">
        <w:rPr>
          <w:rFonts w:ascii="Arial" w:hAnsi="Arial" w:cs="Arial"/>
          <w:b w:val="0"/>
        </w:rPr>
        <w:tab/>
        <w:t xml:space="preserve">removed the </w:t>
      </w:r>
      <w:r w:rsidR="00337510">
        <w:rPr>
          <w:rFonts w:ascii="Arial" w:hAnsi="Arial" w:cs="Arial"/>
          <w:b w:val="0"/>
        </w:rPr>
        <w:tab/>
        <w:t>Barcode Blood Band will need to be replaced.</w:t>
      </w:r>
    </w:p>
    <w:p w14:paraId="79F5FDC2" w14:textId="77777777" w:rsidR="00583685" w:rsidRPr="00595B05" w:rsidRDefault="00583685" w:rsidP="00557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p>
    <w:p w14:paraId="79F5FDC3" w14:textId="77777777" w:rsidR="00583685" w:rsidRPr="00595B05" w:rsidRDefault="00595B05" w:rsidP="00557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r w:rsidRPr="00595B05">
        <w:rPr>
          <w:rFonts w:ascii="Arial" w:hAnsi="Arial" w:cs="Arial"/>
          <w:b w:val="0"/>
          <w:bCs/>
        </w:rPr>
        <w:t>5.</w:t>
      </w:r>
      <w:r w:rsidR="00581382">
        <w:rPr>
          <w:rFonts w:ascii="Arial" w:hAnsi="Arial" w:cs="Arial"/>
          <w:b w:val="0"/>
          <w:bCs/>
        </w:rPr>
        <w:tab/>
      </w:r>
      <w:r w:rsidR="00583685" w:rsidRPr="00595B05">
        <w:rPr>
          <w:rFonts w:ascii="Arial" w:hAnsi="Arial" w:cs="Arial"/>
          <w:b w:val="0"/>
          <w:bCs/>
        </w:rPr>
        <w:t xml:space="preserve">If the </w:t>
      </w:r>
      <w:r w:rsidR="007D68CD">
        <w:rPr>
          <w:rFonts w:ascii="Arial" w:hAnsi="Arial" w:cs="Arial"/>
          <w:b w:val="0"/>
          <w:bCs/>
        </w:rPr>
        <w:t>Barcode Blood B</w:t>
      </w:r>
      <w:r w:rsidR="00D840DF" w:rsidRPr="00595B05">
        <w:rPr>
          <w:rFonts w:ascii="Arial" w:hAnsi="Arial" w:cs="Arial"/>
          <w:b w:val="0"/>
          <w:bCs/>
        </w:rPr>
        <w:t xml:space="preserve">and </w:t>
      </w:r>
      <w:r w:rsidR="00583685" w:rsidRPr="00595B05">
        <w:rPr>
          <w:rFonts w:ascii="Arial" w:hAnsi="Arial" w:cs="Arial"/>
          <w:b w:val="0"/>
          <w:bCs/>
        </w:rPr>
        <w:t>has been removed for any reason, a new specimen</w:t>
      </w:r>
      <w:r w:rsidR="007D68CD">
        <w:rPr>
          <w:rFonts w:ascii="Arial" w:hAnsi="Arial" w:cs="Arial"/>
          <w:b w:val="0"/>
          <w:bCs/>
        </w:rPr>
        <w:t xml:space="preserve"> must be collected and a new Barcode Blood B</w:t>
      </w:r>
      <w:r w:rsidR="00D840DF" w:rsidRPr="00595B05">
        <w:rPr>
          <w:rFonts w:ascii="Arial" w:hAnsi="Arial" w:cs="Arial"/>
          <w:b w:val="0"/>
          <w:bCs/>
        </w:rPr>
        <w:t>and applied. T</w:t>
      </w:r>
      <w:r w:rsidR="00583685" w:rsidRPr="00595B05">
        <w:rPr>
          <w:rFonts w:ascii="Arial" w:hAnsi="Arial" w:cs="Arial"/>
          <w:b w:val="0"/>
          <w:bCs/>
        </w:rPr>
        <w:t>he type an</w:t>
      </w:r>
      <w:r w:rsidR="008A51AD" w:rsidRPr="00595B05">
        <w:rPr>
          <w:rFonts w:ascii="Arial" w:hAnsi="Arial" w:cs="Arial"/>
          <w:b w:val="0"/>
          <w:bCs/>
        </w:rPr>
        <w:t>d</w:t>
      </w:r>
      <w:r w:rsidR="00583685" w:rsidRPr="00595B05">
        <w:rPr>
          <w:rFonts w:ascii="Arial" w:hAnsi="Arial" w:cs="Arial"/>
          <w:b w:val="0"/>
          <w:bCs/>
        </w:rPr>
        <w:t xml:space="preserve"> </w:t>
      </w:r>
      <w:r w:rsidR="00D840DF" w:rsidRPr="00595B05">
        <w:rPr>
          <w:rFonts w:ascii="Arial" w:hAnsi="Arial" w:cs="Arial"/>
          <w:b w:val="0"/>
          <w:bCs/>
        </w:rPr>
        <w:t xml:space="preserve">screen </w:t>
      </w:r>
      <w:r w:rsidR="00583685" w:rsidRPr="00595B05">
        <w:rPr>
          <w:rFonts w:ascii="Arial" w:hAnsi="Arial" w:cs="Arial"/>
          <w:b w:val="0"/>
          <w:bCs/>
        </w:rPr>
        <w:t>(and crossmatches, if applicable), must be repeated using the new</w:t>
      </w:r>
      <w:r w:rsidR="00D840DF" w:rsidRPr="00595B05">
        <w:rPr>
          <w:rFonts w:ascii="Arial" w:hAnsi="Arial" w:cs="Arial"/>
          <w:b w:val="0"/>
          <w:bCs/>
        </w:rPr>
        <w:t xml:space="preserve"> </w:t>
      </w:r>
      <w:r w:rsidR="00583685" w:rsidRPr="00595B05">
        <w:rPr>
          <w:rFonts w:ascii="Arial" w:hAnsi="Arial" w:cs="Arial"/>
          <w:b w:val="0"/>
          <w:bCs/>
        </w:rPr>
        <w:t xml:space="preserve">specimen. </w:t>
      </w:r>
    </w:p>
    <w:p w14:paraId="79F5FDC4" w14:textId="77777777" w:rsidR="00D840DF" w:rsidRPr="00595B05" w:rsidRDefault="00D840DF" w:rsidP="0058368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bCs/>
        </w:rPr>
      </w:pPr>
    </w:p>
    <w:p w14:paraId="79F5FDC5" w14:textId="77777777" w:rsidR="00D840DF" w:rsidRPr="00595B05" w:rsidRDefault="00595B05" w:rsidP="00581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b w:val="0"/>
          <w:bCs/>
        </w:rPr>
      </w:pPr>
      <w:r w:rsidRPr="00595B05">
        <w:rPr>
          <w:rFonts w:ascii="Arial" w:hAnsi="Arial" w:cs="Arial"/>
          <w:b w:val="0"/>
          <w:bCs/>
        </w:rPr>
        <w:t>6.</w:t>
      </w:r>
      <w:r w:rsidR="00581382">
        <w:rPr>
          <w:rFonts w:ascii="Arial" w:hAnsi="Arial" w:cs="Arial"/>
          <w:b w:val="0"/>
          <w:bCs/>
        </w:rPr>
        <w:tab/>
      </w:r>
      <w:r w:rsidR="00D840DF" w:rsidRPr="00595B05">
        <w:rPr>
          <w:rFonts w:ascii="Arial" w:hAnsi="Arial" w:cs="Arial"/>
          <w:b w:val="0"/>
          <w:bCs/>
        </w:rPr>
        <w:t xml:space="preserve">Correcly labeled </w:t>
      </w:r>
      <w:r w:rsidR="00EE1423">
        <w:rPr>
          <w:rFonts w:ascii="Arial" w:hAnsi="Arial" w:cs="Arial"/>
          <w:b w:val="0"/>
          <w:bCs/>
        </w:rPr>
        <w:t xml:space="preserve">type and screen specimens </w:t>
      </w:r>
      <w:r w:rsidR="00D840DF" w:rsidRPr="00595B05">
        <w:rPr>
          <w:rFonts w:ascii="Arial" w:hAnsi="Arial" w:cs="Arial"/>
          <w:b w:val="0"/>
          <w:bCs/>
        </w:rPr>
        <w:t>without a Positive Patient Identificat</w:t>
      </w:r>
      <w:r w:rsidRPr="00595B05">
        <w:rPr>
          <w:rFonts w:ascii="Arial" w:hAnsi="Arial" w:cs="Arial"/>
          <w:b w:val="0"/>
          <w:bCs/>
        </w:rPr>
        <w:t xml:space="preserve">ion Verification Form will </w:t>
      </w:r>
      <w:r w:rsidR="00D840DF" w:rsidRPr="00595B05">
        <w:rPr>
          <w:rFonts w:ascii="Arial" w:hAnsi="Arial" w:cs="Arial"/>
          <w:b w:val="0"/>
          <w:bCs/>
        </w:rPr>
        <w:t>be rejected.</w:t>
      </w:r>
    </w:p>
    <w:p w14:paraId="79F5FDC6" w14:textId="77777777" w:rsidR="00583685" w:rsidRDefault="00583685" w:rsidP="0058368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9F5FDC7" w14:textId="77777777" w:rsidR="003C3289" w:rsidRPr="004C3BBF" w:rsidRDefault="003C3289" w:rsidP="00595DE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rPr>
      </w:pPr>
      <w:r w:rsidRPr="004C3BBF">
        <w:rPr>
          <w:rFonts w:ascii="Arial" w:hAnsi="Arial" w:cs="Arial"/>
        </w:rPr>
        <w:t>RELATED PROCEDURES:</w:t>
      </w:r>
    </w:p>
    <w:p w14:paraId="79F5FDC8" w14:textId="77777777" w:rsidR="005E0FA7" w:rsidRDefault="000F177C" w:rsidP="005E0FA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337510">
        <w:rPr>
          <w:rFonts w:ascii="Arial" w:hAnsi="Arial" w:cs="Arial"/>
          <w:b w:val="0"/>
        </w:rPr>
        <w:t>Venipuncture</w:t>
      </w:r>
    </w:p>
    <w:p w14:paraId="79F5FDC9" w14:textId="77777777" w:rsidR="005E0FA7" w:rsidRPr="005E0FA7" w:rsidRDefault="00B803DE" w:rsidP="005E0FA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hyperlink r:id="rId11" w:history="1">
        <w:r w:rsidR="005E0FA7" w:rsidRPr="005E0FA7">
          <w:rPr>
            <w:rStyle w:val="Hyperlink"/>
            <w:rFonts w:ascii="Arial" w:hAnsi="Arial" w:cs="Arial"/>
            <w:b w:val="0"/>
          </w:rPr>
          <w:t>SPCL-</w:t>
        </w:r>
        <w:r w:rsidR="005E0FA7">
          <w:rPr>
            <w:rStyle w:val="Hyperlink"/>
            <w:rFonts w:ascii="Arial" w:hAnsi="Arial" w:cs="Arial"/>
            <w:b w:val="0"/>
          </w:rPr>
          <w:t>101_</w:t>
        </w:r>
        <w:r w:rsidR="005E0FA7" w:rsidRPr="005E0FA7">
          <w:rPr>
            <w:rStyle w:val="Hyperlink"/>
            <w:rFonts w:ascii="Arial" w:hAnsi="Arial" w:cs="Arial"/>
            <w:b w:val="0"/>
          </w:rPr>
          <w:t>Specimen_Labeling_and_Transport</w:t>
        </w:r>
      </w:hyperlink>
    </w:p>
    <w:p w14:paraId="79F5FDCA" w14:textId="77777777" w:rsidR="005E0FA7" w:rsidRDefault="005E0FA7" w:rsidP="005E0FA7">
      <w:pPr>
        <w:pStyle w:val="NormalWeb"/>
      </w:pPr>
    </w:p>
    <w:p w14:paraId="79F5FDCB" w14:textId="77777777" w:rsidR="00CE425B" w:rsidRDefault="00CE425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79F5FDCC" w14:textId="77777777"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9F5FDCD"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9F5FDCE"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9F5FDCF"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9F5FDD0"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9F5FDD1" w14:textId="77777777" w:rsidR="00232E6A" w:rsidRDefault="00232E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9F5FDD2" w14:textId="77777777" w:rsidR="00232E6A" w:rsidRDefault="00232E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9F5FDD3"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9F5FDD4" w14:textId="77777777" w:rsidR="006230C3" w:rsidRDefault="006230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firstRow="1" w:lastRow="0" w:firstColumn="1" w:lastColumn="0" w:noHBand="0" w:noVBand="1"/>
      </w:tblPr>
      <w:tblGrid>
        <w:gridCol w:w="2320"/>
        <w:gridCol w:w="3900"/>
        <w:gridCol w:w="1340"/>
        <w:gridCol w:w="1340"/>
      </w:tblGrid>
      <w:tr w:rsidR="00B20224" w:rsidRPr="00B20224" w14:paraId="79F5FDD9" w14:textId="77777777"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5FDD5" w14:textId="77777777"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79F5FDD6" w14:textId="77777777"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9F5FDD7" w14:textId="77777777"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9F5FDD8" w14:textId="77777777"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14:paraId="79F5FDDE"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DD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DDB"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D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DD"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DE3"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DD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DE0"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E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E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DE8"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DE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DE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E6"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E7"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DED"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DE9"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DE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EB"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E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DF2"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DEE"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DE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F0"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F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DF7"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DF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DF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F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F6"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DFC"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DF8"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DF9"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F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FB"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E01"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DFD"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DFE"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DF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00"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E06"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E0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E0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0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0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E0B"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E07"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E08"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09"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0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E10"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E0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E0D"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0E"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0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E15"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E1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E1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1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1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E1A"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E16"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E17"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18"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19"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E1F"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E1B"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E1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1D"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1E"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E24"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E20"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E2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2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23"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E29"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E2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E26"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27"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28"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E2E"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E2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E2B"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2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2D"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E33"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E2F"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E30"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31"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32"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E38"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E34"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E35"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36"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37"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14:paraId="79F5FE3D"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F5FE39"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9F5FE3A"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3B"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F5FE3C" w14:textId="77777777"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14:paraId="79F5FE3E" w14:textId="77777777"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9F5FE3F" w14:textId="77777777" w:rsidR="009228DA" w:rsidRDefault="009228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9F5FE40" w14:textId="77777777" w:rsidR="009228DA" w:rsidRDefault="009228DA" w:rsidP="009228DA">
      <w:pPr>
        <w:jc w:val="center"/>
        <w:rPr>
          <w:rFonts w:ascii="Arial" w:hAnsi="Arial" w:cs="Arial"/>
          <w:sz w:val="28"/>
          <w:szCs w:val="28"/>
        </w:rPr>
      </w:pPr>
    </w:p>
    <w:p w14:paraId="79F5FE41" w14:textId="77777777" w:rsidR="005576FD" w:rsidRDefault="005576FD" w:rsidP="009228DA">
      <w:pPr>
        <w:jc w:val="center"/>
        <w:rPr>
          <w:rFonts w:ascii="Arial" w:hAnsi="Arial" w:cs="Arial"/>
          <w:sz w:val="28"/>
          <w:szCs w:val="28"/>
        </w:rPr>
      </w:pPr>
    </w:p>
    <w:p w14:paraId="79F5FE42" w14:textId="77777777" w:rsidR="005576FD" w:rsidRDefault="005576FD" w:rsidP="009228DA">
      <w:pPr>
        <w:jc w:val="center"/>
        <w:rPr>
          <w:rFonts w:ascii="Arial" w:hAnsi="Arial" w:cs="Arial"/>
          <w:sz w:val="28"/>
          <w:szCs w:val="28"/>
        </w:rPr>
      </w:pPr>
    </w:p>
    <w:p w14:paraId="79F5FE43" w14:textId="77777777" w:rsidR="005576FD" w:rsidRDefault="005576FD" w:rsidP="009228DA">
      <w:pPr>
        <w:jc w:val="center"/>
        <w:rPr>
          <w:rFonts w:ascii="Arial" w:hAnsi="Arial" w:cs="Arial"/>
          <w:sz w:val="28"/>
          <w:szCs w:val="28"/>
        </w:rPr>
      </w:pPr>
    </w:p>
    <w:p w14:paraId="79F5FE44" w14:textId="77777777" w:rsidR="009228DA" w:rsidRPr="00820A95" w:rsidRDefault="009228DA" w:rsidP="009228DA">
      <w:pPr>
        <w:jc w:val="center"/>
        <w:rPr>
          <w:rFonts w:ascii="Arial" w:hAnsi="Arial" w:cs="Arial"/>
          <w:sz w:val="28"/>
          <w:szCs w:val="28"/>
        </w:rPr>
      </w:pPr>
      <w:r w:rsidRPr="00820A95">
        <w:rPr>
          <w:rFonts w:ascii="Arial" w:hAnsi="Arial" w:cs="Arial"/>
          <w:sz w:val="28"/>
          <w:szCs w:val="28"/>
        </w:rPr>
        <w:t>SOP HISTORY PAGE</w:t>
      </w:r>
    </w:p>
    <w:p w14:paraId="79F5FE45" w14:textId="77777777" w:rsidR="009228DA" w:rsidRPr="00820A95" w:rsidRDefault="009228DA" w:rsidP="009228DA">
      <w:pPr>
        <w:jc w:val="center"/>
        <w:rPr>
          <w:rFonts w:ascii="Arial" w:hAnsi="Arial" w:cs="Arial"/>
        </w:rPr>
      </w:pPr>
    </w:p>
    <w:p w14:paraId="79F5FE46" w14:textId="77777777" w:rsidR="009228DA" w:rsidRPr="001D6ACA" w:rsidRDefault="009228DA" w:rsidP="009228DA">
      <w:pPr>
        <w:rPr>
          <w:rFonts w:ascii="Arial" w:hAnsi="Arial" w:cs="Arial"/>
          <w:b w:val="0"/>
        </w:rPr>
      </w:pPr>
      <w:r w:rsidRPr="00820A95">
        <w:rPr>
          <w:rFonts w:ascii="Arial" w:hAnsi="Arial" w:cs="Arial"/>
        </w:rPr>
        <w:t xml:space="preserve">SOP Number: </w:t>
      </w:r>
      <w:r w:rsidR="00104BD2">
        <w:rPr>
          <w:rFonts w:ascii="Arial" w:hAnsi="Arial" w:cs="Arial"/>
          <w:b w:val="0"/>
        </w:rPr>
        <w:t>SPCL-210</w:t>
      </w:r>
    </w:p>
    <w:p w14:paraId="79F5FE47" w14:textId="77777777" w:rsidR="009228DA" w:rsidRPr="001D6ACA" w:rsidRDefault="009228DA" w:rsidP="009228DA">
      <w:pPr>
        <w:rPr>
          <w:rFonts w:ascii="Arial" w:hAnsi="Arial" w:cs="Arial"/>
          <w:b w:val="0"/>
        </w:rPr>
      </w:pPr>
      <w:r w:rsidRPr="00820A95">
        <w:rPr>
          <w:rFonts w:ascii="Arial" w:hAnsi="Arial" w:cs="Arial"/>
        </w:rPr>
        <w:t xml:space="preserve">SOP Title: </w:t>
      </w:r>
      <w:r w:rsidR="00164AEE" w:rsidRPr="001D6ACA">
        <w:rPr>
          <w:rFonts w:ascii="Arial" w:hAnsi="Arial" w:cs="Arial"/>
          <w:b w:val="0"/>
        </w:rPr>
        <w:t>COLLECTION OF BLOOD BANK SAMPLES FOR TYPE AND SCREEN</w:t>
      </w:r>
    </w:p>
    <w:p w14:paraId="79F5FE48" w14:textId="77777777" w:rsidR="009228DA" w:rsidRPr="007D68CD" w:rsidRDefault="009228DA" w:rsidP="009228DA">
      <w:pPr>
        <w:rPr>
          <w:rFonts w:ascii="Arial" w:hAnsi="Arial" w:cs="Arial"/>
          <w:b w:val="0"/>
        </w:rPr>
      </w:pPr>
      <w:r w:rsidRPr="00820A95">
        <w:rPr>
          <w:rFonts w:ascii="Arial" w:hAnsi="Arial" w:cs="Arial"/>
        </w:rPr>
        <w:t xml:space="preserve">Written By: </w:t>
      </w:r>
      <w:r w:rsidR="007D68CD" w:rsidRPr="007D68CD">
        <w:rPr>
          <w:rFonts w:ascii="Arial" w:hAnsi="Arial" w:cs="Arial"/>
          <w:b w:val="0"/>
        </w:rPr>
        <w:t>Kim Byrd</w:t>
      </w:r>
    </w:p>
    <w:p w14:paraId="79F5FE49" w14:textId="77777777" w:rsidR="009228DA" w:rsidRPr="00C51E67" w:rsidRDefault="009228DA" w:rsidP="009228DA">
      <w:pPr>
        <w:rPr>
          <w:rFonts w:ascii="Arial" w:hAnsi="Arial" w:cs="Arial"/>
          <w:b w:val="0"/>
        </w:rPr>
      </w:pPr>
      <w:r w:rsidRPr="00820A95">
        <w:rPr>
          <w:rFonts w:ascii="Arial" w:hAnsi="Arial" w:cs="Arial"/>
        </w:rPr>
        <w:t xml:space="preserve">Manual in which Hard Copy of this SOP is located: </w:t>
      </w:r>
      <w:r w:rsidR="00C51E67" w:rsidRPr="00C51E67">
        <w:rPr>
          <w:rFonts w:ascii="Arial" w:hAnsi="Arial" w:cs="Arial"/>
          <w:b w:val="0"/>
        </w:rPr>
        <w:t>Specimen Collection</w:t>
      </w:r>
    </w:p>
    <w:p w14:paraId="79F5FE4A" w14:textId="77777777" w:rsidR="009228DA" w:rsidRPr="00820A95" w:rsidRDefault="009228DA" w:rsidP="009228DA">
      <w:pPr>
        <w:rPr>
          <w:rFonts w:ascii="Arial" w:hAnsi="Arial" w:cs="Arial"/>
          <w:b w:val="0"/>
        </w:rPr>
      </w:pPr>
      <w:r w:rsidRPr="00820A95">
        <w:rPr>
          <w:rFonts w:ascii="Arial" w:hAnsi="Arial" w:cs="Arial"/>
        </w:rPr>
        <w:t>Distribution:</w:t>
      </w:r>
      <w:r w:rsidRPr="00820A95">
        <w:rPr>
          <w:rFonts w:ascii="Arial" w:hAnsi="Arial" w:cs="Arial"/>
          <w:b w:val="0"/>
        </w:rPr>
        <w:t xml:space="preserve"> </w:t>
      </w:r>
    </w:p>
    <w:p w14:paraId="79F5FE4B" w14:textId="77777777" w:rsidR="009228DA" w:rsidRPr="001D6ACA" w:rsidRDefault="009228DA" w:rsidP="009228DA">
      <w:pPr>
        <w:rPr>
          <w:rFonts w:ascii="Arial" w:hAnsi="Arial" w:cs="Arial"/>
          <w:b w:val="0"/>
        </w:rPr>
      </w:pPr>
      <w:r w:rsidRPr="00820A95">
        <w:rPr>
          <w:rFonts w:ascii="Arial" w:hAnsi="Arial" w:cs="Arial"/>
        </w:rPr>
        <w:t>Supersedes Procedure:</w:t>
      </w:r>
      <w:r>
        <w:rPr>
          <w:rFonts w:ascii="Arial" w:hAnsi="Arial" w:cs="Arial"/>
        </w:rPr>
        <w:t xml:space="preserve"> </w:t>
      </w:r>
      <w:r w:rsidR="00473D51" w:rsidRPr="001D6ACA">
        <w:rPr>
          <w:rFonts w:ascii="Arial" w:hAnsi="Arial" w:cs="Arial"/>
          <w:b w:val="0"/>
        </w:rPr>
        <w:t>Collection of Blood from Recipient for Compatibility Testing, Collection of Blood f</w:t>
      </w:r>
      <w:r w:rsidR="00216155" w:rsidRPr="001D6ACA">
        <w:rPr>
          <w:rFonts w:ascii="Arial" w:hAnsi="Arial" w:cs="Arial"/>
          <w:b w:val="0"/>
        </w:rPr>
        <w:t>rom Recipient for Compatibility</w:t>
      </w:r>
      <w:r w:rsidR="00473D51" w:rsidRPr="001D6ACA">
        <w:rPr>
          <w:rFonts w:ascii="Arial" w:hAnsi="Arial" w:cs="Arial"/>
          <w:b w:val="0"/>
        </w:rPr>
        <w:t xml:space="preserve">Testing </w:t>
      </w:r>
      <w:r w:rsidR="00216155" w:rsidRPr="001D6ACA">
        <w:rPr>
          <w:rFonts w:ascii="Arial" w:hAnsi="Arial" w:cs="Arial"/>
          <w:b w:val="0"/>
        </w:rPr>
        <w:t>Neonatal Population</w:t>
      </w:r>
    </w:p>
    <w:p w14:paraId="79F5FE4C" w14:textId="77777777" w:rsidR="009228DA" w:rsidRPr="00820A95" w:rsidRDefault="009228DA" w:rsidP="009228DA">
      <w:pPr>
        <w:rPr>
          <w:rFonts w:ascii="Arial" w:hAnsi="Arial" w:cs="Arial"/>
          <w:b w:val="0"/>
        </w:rPr>
      </w:pPr>
    </w:p>
    <w:p w14:paraId="79F5FE4D" w14:textId="77777777" w:rsidR="009228DA" w:rsidRPr="00820A95" w:rsidRDefault="009228DA" w:rsidP="009228DA">
      <w:pPr>
        <w:rPr>
          <w:rFonts w:ascii="Arial" w:hAnsi="Arial" w:cs="Arial"/>
        </w:rPr>
      </w:pPr>
    </w:p>
    <w:p w14:paraId="79F5FE4E" w14:textId="77777777" w:rsidR="009228DA" w:rsidRPr="00820A95" w:rsidRDefault="009228DA" w:rsidP="009228DA">
      <w:pPr>
        <w:jc w:val="center"/>
        <w:rPr>
          <w:rFonts w:ascii="Arial" w:hAnsi="Arial" w:cs="Arial"/>
        </w:rPr>
      </w:pPr>
      <w:r w:rsidRPr="00820A95">
        <w:rPr>
          <w:rFonts w:ascii="Arial" w:hAnsi="Arial" w:cs="Arial"/>
        </w:rPr>
        <w:t>SOP CHANGE CONTROL</w:t>
      </w:r>
    </w:p>
    <w:tbl>
      <w:tblPr>
        <w:tblW w:w="10380" w:type="dxa"/>
        <w:tblInd w:w="93" w:type="dxa"/>
        <w:tblLook w:val="04A0" w:firstRow="1" w:lastRow="0" w:firstColumn="1" w:lastColumn="0" w:noHBand="0" w:noVBand="1"/>
      </w:tblPr>
      <w:tblGrid>
        <w:gridCol w:w="1340"/>
        <w:gridCol w:w="1084"/>
        <w:gridCol w:w="1492"/>
        <w:gridCol w:w="960"/>
        <w:gridCol w:w="4820"/>
        <w:gridCol w:w="960"/>
      </w:tblGrid>
      <w:tr w:rsidR="009228DA" w:rsidRPr="00820A95" w14:paraId="79F5FE54" w14:textId="77777777" w:rsidTr="00C96593">
        <w:trPr>
          <w:trHeight w:val="402"/>
        </w:trPr>
        <w:tc>
          <w:tcPr>
            <w:tcW w:w="1340" w:type="dxa"/>
            <w:tcBorders>
              <w:top w:val="single" w:sz="4" w:space="0" w:color="auto"/>
              <w:left w:val="single" w:sz="4" w:space="0" w:color="auto"/>
              <w:bottom w:val="single" w:sz="4" w:space="0" w:color="auto"/>
              <w:right w:val="nil"/>
            </w:tcBorders>
            <w:noWrap/>
            <w:vAlign w:val="bottom"/>
            <w:hideMark/>
          </w:tcPr>
          <w:p w14:paraId="79F5FE4F"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2300" w:type="dxa"/>
            <w:gridSpan w:val="2"/>
            <w:tcBorders>
              <w:top w:val="single" w:sz="4" w:space="0" w:color="auto"/>
              <w:left w:val="nil"/>
              <w:bottom w:val="single" w:sz="4" w:space="0" w:color="auto"/>
              <w:right w:val="nil"/>
            </w:tcBorders>
            <w:noWrap/>
            <w:vAlign w:val="bottom"/>
            <w:hideMark/>
          </w:tcPr>
          <w:p w14:paraId="79F5FE50" w14:textId="77777777" w:rsidR="009228DA" w:rsidRPr="00820A95" w:rsidRDefault="009228DA" w:rsidP="00C96593">
            <w:pPr>
              <w:rPr>
                <w:rFonts w:ascii="Arial" w:hAnsi="Arial" w:cs="Arial"/>
                <w:bCs/>
                <w:color w:val="000000"/>
              </w:rPr>
            </w:pPr>
            <w:r w:rsidRPr="00820A95">
              <w:rPr>
                <w:rFonts w:ascii="Arial" w:hAnsi="Arial" w:cs="Arial"/>
                <w:bCs/>
                <w:color w:val="000000"/>
              </w:rPr>
              <w:t>Approvals</w:t>
            </w:r>
          </w:p>
        </w:tc>
        <w:tc>
          <w:tcPr>
            <w:tcW w:w="960" w:type="dxa"/>
            <w:tcBorders>
              <w:top w:val="single" w:sz="4" w:space="0" w:color="auto"/>
              <w:left w:val="nil"/>
              <w:bottom w:val="single" w:sz="4" w:space="0" w:color="auto"/>
              <w:right w:val="nil"/>
            </w:tcBorders>
            <w:noWrap/>
            <w:vAlign w:val="bottom"/>
            <w:hideMark/>
          </w:tcPr>
          <w:p w14:paraId="79F5FE51"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4820" w:type="dxa"/>
            <w:tcBorders>
              <w:top w:val="single" w:sz="4" w:space="0" w:color="auto"/>
              <w:left w:val="single" w:sz="4" w:space="0" w:color="auto"/>
              <w:bottom w:val="nil"/>
              <w:right w:val="nil"/>
            </w:tcBorders>
            <w:noWrap/>
            <w:vAlign w:val="bottom"/>
            <w:hideMark/>
          </w:tcPr>
          <w:p w14:paraId="79F5FE52"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noWrap/>
            <w:vAlign w:val="bottom"/>
            <w:hideMark/>
          </w:tcPr>
          <w:p w14:paraId="79F5FE53"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In</w:t>
            </w:r>
          </w:p>
        </w:tc>
      </w:tr>
      <w:tr w:rsidR="009228DA" w:rsidRPr="00820A95" w14:paraId="79F5FE5B" w14:textId="77777777" w:rsidTr="00C96593">
        <w:trPr>
          <w:trHeight w:val="402"/>
        </w:trPr>
        <w:tc>
          <w:tcPr>
            <w:tcW w:w="1340" w:type="dxa"/>
            <w:tcBorders>
              <w:top w:val="nil"/>
              <w:left w:val="single" w:sz="4" w:space="0" w:color="auto"/>
              <w:bottom w:val="single" w:sz="4" w:space="0" w:color="auto"/>
              <w:right w:val="single" w:sz="4" w:space="0" w:color="auto"/>
            </w:tcBorders>
            <w:noWrap/>
            <w:vAlign w:val="bottom"/>
            <w:hideMark/>
          </w:tcPr>
          <w:p w14:paraId="79F5FE55"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Mgmt.</w:t>
            </w:r>
          </w:p>
        </w:tc>
        <w:tc>
          <w:tcPr>
            <w:tcW w:w="808" w:type="dxa"/>
            <w:tcBorders>
              <w:top w:val="nil"/>
              <w:left w:val="nil"/>
              <w:bottom w:val="single" w:sz="4" w:space="0" w:color="auto"/>
              <w:right w:val="single" w:sz="4" w:space="0" w:color="auto"/>
            </w:tcBorders>
            <w:noWrap/>
            <w:vAlign w:val="bottom"/>
            <w:hideMark/>
          </w:tcPr>
          <w:p w14:paraId="79F5FE56"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Date</w:t>
            </w:r>
          </w:p>
        </w:tc>
        <w:tc>
          <w:tcPr>
            <w:tcW w:w="1492" w:type="dxa"/>
            <w:tcBorders>
              <w:top w:val="nil"/>
              <w:left w:val="nil"/>
              <w:bottom w:val="single" w:sz="4" w:space="0" w:color="auto"/>
              <w:right w:val="single" w:sz="4" w:space="0" w:color="auto"/>
            </w:tcBorders>
            <w:noWrap/>
            <w:vAlign w:val="bottom"/>
            <w:hideMark/>
          </w:tcPr>
          <w:p w14:paraId="79F5FE57"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noWrap/>
            <w:vAlign w:val="bottom"/>
            <w:hideMark/>
          </w:tcPr>
          <w:p w14:paraId="79F5FE58"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Date</w:t>
            </w:r>
          </w:p>
        </w:tc>
        <w:tc>
          <w:tcPr>
            <w:tcW w:w="4820" w:type="dxa"/>
            <w:tcBorders>
              <w:top w:val="nil"/>
              <w:left w:val="nil"/>
              <w:bottom w:val="single" w:sz="4" w:space="0" w:color="auto"/>
              <w:right w:val="nil"/>
            </w:tcBorders>
            <w:noWrap/>
            <w:vAlign w:val="bottom"/>
            <w:hideMark/>
          </w:tcPr>
          <w:p w14:paraId="79F5FE59"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noWrap/>
            <w:vAlign w:val="bottom"/>
            <w:hideMark/>
          </w:tcPr>
          <w:p w14:paraId="79F5FE5A"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Effect</w:t>
            </w:r>
          </w:p>
        </w:tc>
      </w:tr>
      <w:tr w:rsidR="009228DA" w:rsidRPr="00820A95" w14:paraId="79F5FE62" w14:textId="77777777" w:rsidTr="00C96593">
        <w:trPr>
          <w:trHeight w:val="402"/>
        </w:trPr>
        <w:tc>
          <w:tcPr>
            <w:tcW w:w="1340" w:type="dxa"/>
            <w:tcBorders>
              <w:top w:val="nil"/>
              <w:left w:val="single" w:sz="4" w:space="0" w:color="auto"/>
              <w:bottom w:val="nil"/>
              <w:right w:val="single" w:sz="4" w:space="0" w:color="auto"/>
            </w:tcBorders>
            <w:noWrap/>
            <w:vAlign w:val="bottom"/>
            <w:hideMark/>
          </w:tcPr>
          <w:p w14:paraId="79F5FE5C" w14:textId="30CD7139" w:rsidR="009228DA" w:rsidRPr="00820C9B" w:rsidRDefault="009228DA" w:rsidP="00C96593">
            <w:pPr>
              <w:rPr>
                <w:rFonts w:ascii="Arial" w:hAnsi="Arial" w:cs="Arial"/>
                <w:bCs/>
                <w:color w:val="000000"/>
                <w:sz w:val="20"/>
                <w:szCs w:val="20"/>
              </w:rPr>
            </w:pPr>
            <w:r w:rsidRPr="00820A95">
              <w:rPr>
                <w:rFonts w:ascii="Arial" w:hAnsi="Arial" w:cs="Arial"/>
                <w:bCs/>
                <w:color w:val="000000"/>
              </w:rPr>
              <w:t> </w:t>
            </w:r>
            <w:r w:rsidR="00820C9B">
              <w:rPr>
                <w:rFonts w:ascii="Arial" w:hAnsi="Arial" w:cs="Arial"/>
                <w:bCs/>
                <w:color w:val="000000"/>
                <w:sz w:val="20"/>
                <w:szCs w:val="20"/>
              </w:rPr>
              <w:t>J farmer</w:t>
            </w:r>
          </w:p>
        </w:tc>
        <w:tc>
          <w:tcPr>
            <w:tcW w:w="808" w:type="dxa"/>
            <w:tcBorders>
              <w:top w:val="nil"/>
              <w:left w:val="nil"/>
              <w:bottom w:val="nil"/>
              <w:right w:val="single" w:sz="4" w:space="0" w:color="auto"/>
            </w:tcBorders>
            <w:noWrap/>
            <w:vAlign w:val="bottom"/>
            <w:hideMark/>
          </w:tcPr>
          <w:p w14:paraId="79F5FE5D" w14:textId="3B3BC677" w:rsidR="009228DA" w:rsidRPr="00820A95" w:rsidRDefault="009228DA" w:rsidP="00C96593">
            <w:pPr>
              <w:rPr>
                <w:rFonts w:ascii="Arial" w:hAnsi="Arial" w:cs="Arial"/>
                <w:bCs/>
                <w:color w:val="000000"/>
              </w:rPr>
            </w:pPr>
            <w:r w:rsidRPr="00820A95">
              <w:rPr>
                <w:rFonts w:ascii="Arial" w:hAnsi="Arial" w:cs="Arial"/>
                <w:bCs/>
                <w:color w:val="000000"/>
              </w:rPr>
              <w:t> </w:t>
            </w:r>
            <w:r w:rsidR="00820C9B">
              <w:rPr>
                <w:rFonts w:ascii="Arial" w:hAnsi="Arial" w:cs="Arial"/>
                <w:bCs/>
                <w:color w:val="000000"/>
              </w:rPr>
              <w:t>7/23/15</w:t>
            </w:r>
          </w:p>
        </w:tc>
        <w:tc>
          <w:tcPr>
            <w:tcW w:w="1492" w:type="dxa"/>
            <w:tcBorders>
              <w:top w:val="nil"/>
              <w:left w:val="nil"/>
              <w:bottom w:val="nil"/>
              <w:right w:val="single" w:sz="4" w:space="0" w:color="auto"/>
            </w:tcBorders>
            <w:noWrap/>
            <w:vAlign w:val="bottom"/>
            <w:hideMark/>
          </w:tcPr>
          <w:p w14:paraId="79F5FE5E"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79F5FE5F"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79F5FE60" w14:textId="2D31FF30" w:rsidR="009228DA" w:rsidRPr="00820A95" w:rsidRDefault="00820C9B" w:rsidP="00C96593">
            <w:pPr>
              <w:jc w:val="center"/>
              <w:rPr>
                <w:rFonts w:ascii="Arial" w:hAnsi="Arial" w:cs="Arial"/>
                <w:bCs/>
                <w:color w:val="000000"/>
              </w:rPr>
            </w:pPr>
            <w:r>
              <w:rPr>
                <w:rFonts w:ascii="Arial" w:hAnsi="Arial" w:cs="Arial"/>
                <w:bCs/>
                <w:color w:val="000000"/>
              </w:rPr>
              <w:t>Updated patient identification policy number.</w:t>
            </w:r>
            <w:r w:rsidR="009228DA"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79F5FE61" w14:textId="0E5DF905" w:rsidR="009228DA" w:rsidRPr="00820A95" w:rsidRDefault="009228DA" w:rsidP="00C96593">
            <w:pPr>
              <w:rPr>
                <w:rFonts w:cs="Calibri"/>
                <w:color w:val="000000"/>
                <w:sz w:val="22"/>
                <w:szCs w:val="22"/>
              </w:rPr>
            </w:pPr>
            <w:r w:rsidRPr="00820A95">
              <w:rPr>
                <w:rFonts w:cs="Calibri"/>
                <w:color w:val="000000"/>
              </w:rPr>
              <w:t> </w:t>
            </w:r>
            <w:r w:rsidR="00820C9B">
              <w:rPr>
                <w:rFonts w:cs="Calibri"/>
                <w:color w:val="000000"/>
              </w:rPr>
              <w:t>7</w:t>
            </w:r>
          </w:p>
        </w:tc>
      </w:tr>
      <w:tr w:rsidR="009228DA" w:rsidRPr="00820A95" w14:paraId="79F5FE69" w14:textId="77777777" w:rsidTr="00C96593">
        <w:trPr>
          <w:trHeight w:val="402"/>
        </w:trPr>
        <w:tc>
          <w:tcPr>
            <w:tcW w:w="1340" w:type="dxa"/>
            <w:tcBorders>
              <w:top w:val="nil"/>
              <w:left w:val="single" w:sz="4" w:space="0" w:color="auto"/>
              <w:bottom w:val="single" w:sz="4" w:space="0" w:color="auto"/>
              <w:right w:val="single" w:sz="4" w:space="0" w:color="auto"/>
            </w:tcBorders>
            <w:noWrap/>
            <w:vAlign w:val="bottom"/>
            <w:hideMark/>
          </w:tcPr>
          <w:p w14:paraId="79F5FE63"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14:paraId="79F5FE64"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14:paraId="79F5FE65"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79F5FE66"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79F5FE67"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79F5FE68" w14:textId="77777777" w:rsidR="009228DA" w:rsidRPr="00820A95" w:rsidRDefault="009228DA" w:rsidP="00C96593">
            <w:pPr>
              <w:rPr>
                <w:rFonts w:cs="Calibri"/>
                <w:color w:val="000000"/>
                <w:sz w:val="22"/>
                <w:szCs w:val="22"/>
              </w:rPr>
            </w:pPr>
            <w:r w:rsidRPr="00820A95">
              <w:rPr>
                <w:rFonts w:cs="Calibri"/>
                <w:color w:val="000000"/>
              </w:rPr>
              <w:t> </w:t>
            </w:r>
          </w:p>
        </w:tc>
      </w:tr>
      <w:tr w:rsidR="009228DA" w:rsidRPr="00820A95" w14:paraId="79F5FE70" w14:textId="77777777" w:rsidTr="00C96593">
        <w:trPr>
          <w:trHeight w:val="402"/>
        </w:trPr>
        <w:tc>
          <w:tcPr>
            <w:tcW w:w="1340" w:type="dxa"/>
            <w:tcBorders>
              <w:top w:val="nil"/>
              <w:left w:val="single" w:sz="4" w:space="0" w:color="auto"/>
              <w:bottom w:val="nil"/>
              <w:right w:val="single" w:sz="4" w:space="0" w:color="auto"/>
            </w:tcBorders>
            <w:noWrap/>
            <w:vAlign w:val="bottom"/>
            <w:hideMark/>
          </w:tcPr>
          <w:p w14:paraId="79F5FE6A"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14:paraId="79F5FE6B"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14:paraId="79F5FE6C"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79F5FE6D"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79F5FE6E"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79F5FE6F" w14:textId="77777777" w:rsidR="009228DA" w:rsidRPr="00820A95" w:rsidRDefault="009228DA" w:rsidP="00C96593">
            <w:pPr>
              <w:rPr>
                <w:rFonts w:cs="Calibri"/>
                <w:color w:val="000000"/>
                <w:sz w:val="22"/>
                <w:szCs w:val="22"/>
              </w:rPr>
            </w:pPr>
            <w:r w:rsidRPr="00820A95">
              <w:rPr>
                <w:rFonts w:cs="Calibri"/>
                <w:color w:val="000000"/>
              </w:rPr>
              <w:t> </w:t>
            </w:r>
          </w:p>
        </w:tc>
      </w:tr>
      <w:tr w:rsidR="009228DA" w:rsidRPr="00820A95" w14:paraId="79F5FE77" w14:textId="77777777" w:rsidTr="00C96593">
        <w:trPr>
          <w:trHeight w:val="402"/>
        </w:trPr>
        <w:tc>
          <w:tcPr>
            <w:tcW w:w="1340" w:type="dxa"/>
            <w:tcBorders>
              <w:top w:val="nil"/>
              <w:left w:val="single" w:sz="4" w:space="0" w:color="auto"/>
              <w:bottom w:val="single" w:sz="4" w:space="0" w:color="auto"/>
              <w:right w:val="single" w:sz="4" w:space="0" w:color="auto"/>
            </w:tcBorders>
            <w:noWrap/>
            <w:vAlign w:val="bottom"/>
            <w:hideMark/>
          </w:tcPr>
          <w:p w14:paraId="79F5FE71"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14:paraId="79F5FE72"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14:paraId="79F5FE73"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79F5FE74"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79F5FE75"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79F5FE76" w14:textId="77777777" w:rsidR="009228DA" w:rsidRPr="00820A95" w:rsidRDefault="009228DA" w:rsidP="00C96593">
            <w:pPr>
              <w:rPr>
                <w:rFonts w:cs="Calibri"/>
                <w:color w:val="000000"/>
                <w:sz w:val="22"/>
                <w:szCs w:val="22"/>
              </w:rPr>
            </w:pPr>
            <w:r w:rsidRPr="00820A95">
              <w:rPr>
                <w:rFonts w:cs="Calibri"/>
                <w:color w:val="000000"/>
              </w:rPr>
              <w:t> </w:t>
            </w:r>
          </w:p>
        </w:tc>
      </w:tr>
      <w:tr w:rsidR="009228DA" w:rsidRPr="00820A95" w14:paraId="79F5FE7E" w14:textId="77777777" w:rsidTr="00C96593">
        <w:trPr>
          <w:trHeight w:val="402"/>
        </w:trPr>
        <w:tc>
          <w:tcPr>
            <w:tcW w:w="1340" w:type="dxa"/>
            <w:tcBorders>
              <w:top w:val="nil"/>
              <w:left w:val="single" w:sz="4" w:space="0" w:color="auto"/>
              <w:bottom w:val="nil"/>
              <w:right w:val="single" w:sz="4" w:space="0" w:color="auto"/>
            </w:tcBorders>
            <w:noWrap/>
            <w:vAlign w:val="bottom"/>
            <w:hideMark/>
          </w:tcPr>
          <w:p w14:paraId="79F5FE78"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14:paraId="79F5FE79"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14:paraId="79F5FE7A"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79F5FE7B"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79F5FE7C"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79F5FE7D" w14:textId="77777777" w:rsidR="009228DA" w:rsidRPr="00820A95" w:rsidRDefault="009228DA" w:rsidP="00C96593">
            <w:pPr>
              <w:rPr>
                <w:rFonts w:cs="Calibri"/>
                <w:color w:val="000000"/>
                <w:sz w:val="22"/>
                <w:szCs w:val="22"/>
              </w:rPr>
            </w:pPr>
            <w:r w:rsidRPr="00820A95">
              <w:rPr>
                <w:rFonts w:cs="Calibri"/>
                <w:color w:val="000000"/>
              </w:rPr>
              <w:t> </w:t>
            </w:r>
          </w:p>
        </w:tc>
      </w:tr>
      <w:tr w:rsidR="009228DA" w:rsidRPr="00820A95" w14:paraId="79F5FE85" w14:textId="77777777" w:rsidTr="00C96593">
        <w:trPr>
          <w:trHeight w:val="402"/>
        </w:trPr>
        <w:tc>
          <w:tcPr>
            <w:tcW w:w="1340" w:type="dxa"/>
            <w:tcBorders>
              <w:top w:val="nil"/>
              <w:left w:val="single" w:sz="4" w:space="0" w:color="auto"/>
              <w:bottom w:val="single" w:sz="4" w:space="0" w:color="auto"/>
              <w:right w:val="single" w:sz="4" w:space="0" w:color="auto"/>
            </w:tcBorders>
            <w:noWrap/>
            <w:vAlign w:val="bottom"/>
            <w:hideMark/>
          </w:tcPr>
          <w:p w14:paraId="79F5FE7F"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14:paraId="79F5FE80"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14:paraId="79F5FE81"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79F5FE82"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79F5FE83"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79F5FE84" w14:textId="77777777" w:rsidR="009228DA" w:rsidRPr="00820A95" w:rsidRDefault="009228DA" w:rsidP="00C96593">
            <w:pPr>
              <w:rPr>
                <w:rFonts w:cs="Calibri"/>
                <w:color w:val="000000"/>
                <w:sz w:val="22"/>
                <w:szCs w:val="22"/>
              </w:rPr>
            </w:pPr>
            <w:r w:rsidRPr="00820A95">
              <w:rPr>
                <w:rFonts w:cs="Calibri"/>
                <w:color w:val="000000"/>
              </w:rPr>
              <w:t> </w:t>
            </w:r>
          </w:p>
        </w:tc>
      </w:tr>
      <w:tr w:rsidR="009228DA" w:rsidRPr="00820A95" w14:paraId="79F5FE8C" w14:textId="77777777" w:rsidTr="00C96593">
        <w:trPr>
          <w:trHeight w:val="402"/>
        </w:trPr>
        <w:tc>
          <w:tcPr>
            <w:tcW w:w="1340" w:type="dxa"/>
            <w:tcBorders>
              <w:top w:val="nil"/>
              <w:left w:val="single" w:sz="4" w:space="0" w:color="auto"/>
              <w:bottom w:val="nil"/>
              <w:right w:val="single" w:sz="4" w:space="0" w:color="auto"/>
            </w:tcBorders>
            <w:noWrap/>
            <w:vAlign w:val="bottom"/>
            <w:hideMark/>
          </w:tcPr>
          <w:p w14:paraId="79F5FE86"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14:paraId="79F5FE87"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14:paraId="79F5FE88"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79F5FE89"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79F5FE8A"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79F5FE8B" w14:textId="77777777" w:rsidR="009228DA" w:rsidRPr="00820A95" w:rsidRDefault="009228DA" w:rsidP="00C96593">
            <w:pPr>
              <w:rPr>
                <w:rFonts w:cs="Calibri"/>
                <w:color w:val="000000"/>
                <w:sz w:val="22"/>
                <w:szCs w:val="22"/>
              </w:rPr>
            </w:pPr>
            <w:r w:rsidRPr="00820A95">
              <w:rPr>
                <w:rFonts w:cs="Calibri"/>
                <w:color w:val="000000"/>
              </w:rPr>
              <w:t> </w:t>
            </w:r>
          </w:p>
        </w:tc>
      </w:tr>
      <w:tr w:rsidR="009228DA" w:rsidRPr="00820A95" w14:paraId="79F5FE93" w14:textId="77777777" w:rsidTr="00C96593">
        <w:trPr>
          <w:trHeight w:val="402"/>
        </w:trPr>
        <w:tc>
          <w:tcPr>
            <w:tcW w:w="1340" w:type="dxa"/>
            <w:tcBorders>
              <w:top w:val="nil"/>
              <w:left w:val="single" w:sz="4" w:space="0" w:color="auto"/>
              <w:bottom w:val="single" w:sz="4" w:space="0" w:color="auto"/>
              <w:right w:val="single" w:sz="4" w:space="0" w:color="auto"/>
            </w:tcBorders>
            <w:noWrap/>
            <w:vAlign w:val="bottom"/>
            <w:hideMark/>
          </w:tcPr>
          <w:p w14:paraId="79F5FE8D"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14:paraId="79F5FE8E"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14:paraId="79F5FE8F"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79F5FE90"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79F5FE91"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79F5FE92" w14:textId="77777777" w:rsidR="009228DA" w:rsidRPr="00820A95" w:rsidRDefault="009228DA" w:rsidP="00C96593">
            <w:pPr>
              <w:rPr>
                <w:rFonts w:cs="Calibri"/>
                <w:color w:val="000000"/>
                <w:sz w:val="22"/>
                <w:szCs w:val="22"/>
              </w:rPr>
            </w:pPr>
            <w:r w:rsidRPr="00820A95">
              <w:rPr>
                <w:rFonts w:cs="Calibri"/>
                <w:color w:val="000000"/>
              </w:rPr>
              <w:t> </w:t>
            </w:r>
          </w:p>
        </w:tc>
      </w:tr>
      <w:tr w:rsidR="009228DA" w:rsidRPr="00820A95" w14:paraId="79F5FE9A" w14:textId="77777777" w:rsidTr="00C96593">
        <w:trPr>
          <w:trHeight w:val="402"/>
        </w:trPr>
        <w:tc>
          <w:tcPr>
            <w:tcW w:w="1340" w:type="dxa"/>
            <w:tcBorders>
              <w:top w:val="nil"/>
              <w:left w:val="single" w:sz="4" w:space="0" w:color="auto"/>
              <w:bottom w:val="nil"/>
              <w:right w:val="single" w:sz="4" w:space="0" w:color="auto"/>
            </w:tcBorders>
            <w:noWrap/>
            <w:vAlign w:val="bottom"/>
            <w:hideMark/>
          </w:tcPr>
          <w:p w14:paraId="79F5FE94"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808" w:type="dxa"/>
            <w:tcBorders>
              <w:top w:val="nil"/>
              <w:left w:val="nil"/>
              <w:bottom w:val="nil"/>
              <w:right w:val="single" w:sz="4" w:space="0" w:color="auto"/>
            </w:tcBorders>
            <w:noWrap/>
            <w:vAlign w:val="bottom"/>
            <w:hideMark/>
          </w:tcPr>
          <w:p w14:paraId="79F5FE95"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1492" w:type="dxa"/>
            <w:tcBorders>
              <w:top w:val="nil"/>
              <w:left w:val="nil"/>
              <w:bottom w:val="nil"/>
              <w:right w:val="single" w:sz="4" w:space="0" w:color="auto"/>
            </w:tcBorders>
            <w:noWrap/>
            <w:vAlign w:val="bottom"/>
            <w:hideMark/>
          </w:tcPr>
          <w:p w14:paraId="79F5FE96"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79F5FE97"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79F5FE98"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nil"/>
              <w:right w:val="single" w:sz="4" w:space="0" w:color="auto"/>
            </w:tcBorders>
            <w:noWrap/>
            <w:vAlign w:val="bottom"/>
            <w:hideMark/>
          </w:tcPr>
          <w:p w14:paraId="79F5FE99" w14:textId="77777777" w:rsidR="009228DA" w:rsidRPr="00820A95" w:rsidRDefault="009228DA" w:rsidP="00C96593">
            <w:pPr>
              <w:rPr>
                <w:rFonts w:cs="Calibri"/>
                <w:color w:val="000000"/>
                <w:sz w:val="22"/>
                <w:szCs w:val="22"/>
              </w:rPr>
            </w:pPr>
            <w:r w:rsidRPr="00820A95">
              <w:rPr>
                <w:rFonts w:cs="Calibri"/>
                <w:color w:val="000000"/>
              </w:rPr>
              <w:t> </w:t>
            </w:r>
          </w:p>
        </w:tc>
      </w:tr>
      <w:tr w:rsidR="009228DA" w:rsidRPr="00820A95" w14:paraId="79F5FEA1" w14:textId="77777777" w:rsidTr="00C96593">
        <w:trPr>
          <w:trHeight w:val="402"/>
        </w:trPr>
        <w:tc>
          <w:tcPr>
            <w:tcW w:w="1340" w:type="dxa"/>
            <w:tcBorders>
              <w:top w:val="nil"/>
              <w:left w:val="single" w:sz="4" w:space="0" w:color="auto"/>
              <w:bottom w:val="single" w:sz="4" w:space="0" w:color="auto"/>
              <w:right w:val="single" w:sz="4" w:space="0" w:color="auto"/>
            </w:tcBorders>
            <w:noWrap/>
            <w:vAlign w:val="bottom"/>
            <w:hideMark/>
          </w:tcPr>
          <w:p w14:paraId="79F5FE9B"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808" w:type="dxa"/>
            <w:tcBorders>
              <w:top w:val="nil"/>
              <w:left w:val="nil"/>
              <w:bottom w:val="single" w:sz="4" w:space="0" w:color="auto"/>
              <w:right w:val="single" w:sz="4" w:space="0" w:color="auto"/>
            </w:tcBorders>
            <w:noWrap/>
            <w:vAlign w:val="bottom"/>
            <w:hideMark/>
          </w:tcPr>
          <w:p w14:paraId="79F5FE9C"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1492" w:type="dxa"/>
            <w:tcBorders>
              <w:top w:val="nil"/>
              <w:left w:val="nil"/>
              <w:bottom w:val="single" w:sz="4" w:space="0" w:color="auto"/>
              <w:right w:val="single" w:sz="4" w:space="0" w:color="auto"/>
            </w:tcBorders>
            <w:noWrap/>
            <w:vAlign w:val="bottom"/>
            <w:hideMark/>
          </w:tcPr>
          <w:p w14:paraId="79F5FE9D"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79F5FE9E" w14:textId="77777777" w:rsidR="009228DA" w:rsidRPr="00820A95" w:rsidRDefault="009228DA" w:rsidP="00C96593">
            <w:pPr>
              <w:rPr>
                <w:rFonts w:ascii="Arial" w:hAnsi="Arial" w:cs="Arial"/>
                <w:bCs/>
                <w:color w:val="000000"/>
              </w:rPr>
            </w:pPr>
            <w:r w:rsidRPr="00820A95">
              <w:rPr>
                <w:rFonts w:ascii="Arial" w:hAnsi="Arial" w:cs="Arial"/>
                <w:bCs/>
                <w:color w:val="000000"/>
              </w:rPr>
              <w:t> </w:t>
            </w:r>
          </w:p>
        </w:tc>
        <w:tc>
          <w:tcPr>
            <w:tcW w:w="4820" w:type="dxa"/>
            <w:tcBorders>
              <w:top w:val="nil"/>
              <w:left w:val="nil"/>
              <w:bottom w:val="single" w:sz="4" w:space="0" w:color="auto"/>
              <w:right w:val="single" w:sz="4" w:space="0" w:color="auto"/>
            </w:tcBorders>
            <w:noWrap/>
            <w:vAlign w:val="bottom"/>
            <w:hideMark/>
          </w:tcPr>
          <w:p w14:paraId="79F5FE9F" w14:textId="77777777" w:rsidR="009228DA" w:rsidRPr="00820A95" w:rsidRDefault="009228DA" w:rsidP="00C96593">
            <w:pPr>
              <w:jc w:val="center"/>
              <w:rPr>
                <w:rFonts w:ascii="Arial" w:hAnsi="Arial" w:cs="Arial"/>
                <w:bCs/>
                <w:color w:val="000000"/>
              </w:rPr>
            </w:pPr>
            <w:r w:rsidRPr="00820A95">
              <w:rPr>
                <w:rFonts w:ascii="Arial" w:hAnsi="Arial" w:cs="Arial"/>
                <w:bCs/>
                <w:color w:val="000000"/>
              </w:rPr>
              <w:t> </w:t>
            </w:r>
          </w:p>
        </w:tc>
        <w:tc>
          <w:tcPr>
            <w:tcW w:w="960" w:type="dxa"/>
            <w:tcBorders>
              <w:top w:val="nil"/>
              <w:left w:val="nil"/>
              <w:bottom w:val="single" w:sz="4" w:space="0" w:color="auto"/>
              <w:right w:val="single" w:sz="4" w:space="0" w:color="auto"/>
            </w:tcBorders>
            <w:noWrap/>
            <w:vAlign w:val="bottom"/>
            <w:hideMark/>
          </w:tcPr>
          <w:p w14:paraId="79F5FEA0" w14:textId="77777777" w:rsidR="009228DA" w:rsidRPr="00820A95" w:rsidRDefault="009228DA" w:rsidP="00C96593">
            <w:pPr>
              <w:rPr>
                <w:rFonts w:cs="Calibri"/>
                <w:color w:val="000000"/>
                <w:sz w:val="22"/>
                <w:szCs w:val="22"/>
              </w:rPr>
            </w:pPr>
            <w:r w:rsidRPr="00820A95">
              <w:rPr>
                <w:rFonts w:cs="Calibri"/>
                <w:color w:val="000000"/>
              </w:rPr>
              <w:t> </w:t>
            </w:r>
          </w:p>
        </w:tc>
      </w:tr>
      <w:tr w:rsidR="009228DA" w:rsidRPr="00820A95" w14:paraId="79F5FEA8" w14:textId="77777777" w:rsidTr="00C96593">
        <w:trPr>
          <w:trHeight w:val="402"/>
        </w:trPr>
        <w:tc>
          <w:tcPr>
            <w:tcW w:w="1340" w:type="dxa"/>
            <w:noWrap/>
            <w:vAlign w:val="bottom"/>
            <w:hideMark/>
          </w:tcPr>
          <w:p w14:paraId="79F5FEA2" w14:textId="77777777" w:rsidR="009228DA" w:rsidRPr="00820A95" w:rsidRDefault="009228DA" w:rsidP="00C96593">
            <w:pPr>
              <w:rPr>
                <w:rFonts w:asciiTheme="minorHAnsi" w:eastAsiaTheme="minorEastAsia" w:hAnsiTheme="minorHAnsi" w:cstheme="minorBidi"/>
                <w:sz w:val="22"/>
                <w:szCs w:val="22"/>
              </w:rPr>
            </w:pPr>
          </w:p>
        </w:tc>
        <w:tc>
          <w:tcPr>
            <w:tcW w:w="808" w:type="dxa"/>
            <w:noWrap/>
            <w:vAlign w:val="bottom"/>
            <w:hideMark/>
          </w:tcPr>
          <w:p w14:paraId="79F5FEA3" w14:textId="77777777" w:rsidR="009228DA" w:rsidRPr="00820A95" w:rsidRDefault="009228DA" w:rsidP="00C96593">
            <w:pPr>
              <w:rPr>
                <w:rFonts w:asciiTheme="minorHAnsi" w:eastAsiaTheme="minorEastAsia" w:hAnsiTheme="minorHAnsi" w:cstheme="minorBidi"/>
                <w:sz w:val="22"/>
                <w:szCs w:val="22"/>
              </w:rPr>
            </w:pPr>
          </w:p>
        </w:tc>
        <w:tc>
          <w:tcPr>
            <w:tcW w:w="1492" w:type="dxa"/>
            <w:noWrap/>
            <w:vAlign w:val="bottom"/>
            <w:hideMark/>
          </w:tcPr>
          <w:p w14:paraId="79F5FEA4" w14:textId="77777777" w:rsidR="009228DA" w:rsidRPr="00820A95" w:rsidRDefault="009228DA" w:rsidP="00C96593">
            <w:pPr>
              <w:rPr>
                <w:rFonts w:asciiTheme="minorHAnsi" w:eastAsiaTheme="minorEastAsia" w:hAnsiTheme="minorHAnsi" w:cstheme="minorBidi"/>
                <w:sz w:val="22"/>
                <w:szCs w:val="22"/>
              </w:rPr>
            </w:pPr>
          </w:p>
        </w:tc>
        <w:tc>
          <w:tcPr>
            <w:tcW w:w="960" w:type="dxa"/>
            <w:noWrap/>
            <w:vAlign w:val="bottom"/>
            <w:hideMark/>
          </w:tcPr>
          <w:p w14:paraId="79F5FEA5" w14:textId="77777777" w:rsidR="009228DA" w:rsidRPr="00820A95" w:rsidRDefault="009228DA" w:rsidP="00C96593">
            <w:pPr>
              <w:rPr>
                <w:rFonts w:asciiTheme="minorHAnsi" w:eastAsiaTheme="minorEastAsia" w:hAnsiTheme="minorHAnsi" w:cstheme="minorBidi"/>
                <w:sz w:val="22"/>
                <w:szCs w:val="22"/>
              </w:rPr>
            </w:pPr>
          </w:p>
        </w:tc>
        <w:tc>
          <w:tcPr>
            <w:tcW w:w="4820" w:type="dxa"/>
            <w:noWrap/>
            <w:vAlign w:val="bottom"/>
            <w:hideMark/>
          </w:tcPr>
          <w:p w14:paraId="79F5FEA6" w14:textId="77777777" w:rsidR="009228DA" w:rsidRPr="00820A95" w:rsidRDefault="009228DA" w:rsidP="00C96593">
            <w:pPr>
              <w:rPr>
                <w:rFonts w:asciiTheme="minorHAnsi" w:eastAsiaTheme="minorEastAsia" w:hAnsiTheme="minorHAnsi" w:cstheme="minorBidi"/>
                <w:sz w:val="22"/>
                <w:szCs w:val="22"/>
              </w:rPr>
            </w:pPr>
          </w:p>
        </w:tc>
        <w:tc>
          <w:tcPr>
            <w:tcW w:w="960" w:type="dxa"/>
            <w:noWrap/>
            <w:vAlign w:val="bottom"/>
            <w:hideMark/>
          </w:tcPr>
          <w:p w14:paraId="79F5FEA7" w14:textId="77777777" w:rsidR="009228DA" w:rsidRPr="00820A95" w:rsidRDefault="009228DA" w:rsidP="00C96593">
            <w:pPr>
              <w:rPr>
                <w:rFonts w:asciiTheme="minorHAnsi" w:eastAsiaTheme="minorEastAsia" w:hAnsiTheme="minorHAnsi" w:cstheme="minorBidi"/>
                <w:sz w:val="22"/>
                <w:szCs w:val="22"/>
              </w:rPr>
            </w:pPr>
          </w:p>
        </w:tc>
      </w:tr>
      <w:tr w:rsidR="009228DA" w14:paraId="79F5FEAB" w14:textId="77777777" w:rsidTr="00C96593">
        <w:trPr>
          <w:trHeight w:val="402"/>
        </w:trPr>
        <w:tc>
          <w:tcPr>
            <w:tcW w:w="9420" w:type="dxa"/>
            <w:gridSpan w:val="5"/>
            <w:noWrap/>
            <w:vAlign w:val="bottom"/>
            <w:hideMark/>
          </w:tcPr>
          <w:p w14:paraId="79F5FEA9" w14:textId="77777777" w:rsidR="009228DA" w:rsidRDefault="009228DA" w:rsidP="00C96593">
            <w:pPr>
              <w:rPr>
                <w:rFonts w:ascii="Arial" w:hAnsi="Arial" w:cs="Arial"/>
                <w:bCs/>
                <w:color w:val="000000"/>
              </w:rPr>
            </w:pPr>
            <w:r>
              <w:rPr>
                <w:rFonts w:ascii="Arial" w:hAnsi="Arial" w:cs="Arial"/>
                <w:b w:val="0"/>
                <w:bCs/>
                <w:color w:val="000000"/>
              </w:rPr>
              <w:t>Date archived: _______________________________</w:t>
            </w:r>
          </w:p>
        </w:tc>
        <w:tc>
          <w:tcPr>
            <w:tcW w:w="960" w:type="dxa"/>
            <w:noWrap/>
            <w:vAlign w:val="bottom"/>
            <w:hideMark/>
          </w:tcPr>
          <w:p w14:paraId="79F5FEAA" w14:textId="77777777" w:rsidR="009228DA" w:rsidRDefault="009228DA" w:rsidP="00C96593">
            <w:pPr>
              <w:rPr>
                <w:rFonts w:asciiTheme="minorHAnsi" w:eastAsiaTheme="minorEastAsia" w:hAnsiTheme="minorHAnsi" w:cstheme="minorBidi"/>
                <w:sz w:val="22"/>
                <w:szCs w:val="22"/>
              </w:rPr>
            </w:pPr>
          </w:p>
        </w:tc>
      </w:tr>
      <w:tr w:rsidR="009228DA" w14:paraId="79F5FEAE" w14:textId="77777777" w:rsidTr="00C96593">
        <w:trPr>
          <w:trHeight w:val="402"/>
        </w:trPr>
        <w:tc>
          <w:tcPr>
            <w:tcW w:w="9420" w:type="dxa"/>
            <w:gridSpan w:val="5"/>
            <w:noWrap/>
            <w:vAlign w:val="bottom"/>
            <w:hideMark/>
          </w:tcPr>
          <w:p w14:paraId="79F5FEAC" w14:textId="77777777" w:rsidR="009228DA" w:rsidRDefault="009228DA" w:rsidP="00C96593">
            <w:pPr>
              <w:rPr>
                <w:rFonts w:ascii="Arial" w:hAnsi="Arial" w:cs="Arial"/>
                <w:bCs/>
                <w:color w:val="000000"/>
              </w:rPr>
            </w:pPr>
            <w:r>
              <w:rPr>
                <w:rFonts w:ascii="Arial" w:hAnsi="Arial" w:cs="Arial"/>
                <w:b w:val="0"/>
                <w:bCs/>
                <w:color w:val="000000"/>
              </w:rPr>
              <w:t>Reason: ____________________________________  Initials:__________</w:t>
            </w:r>
          </w:p>
        </w:tc>
        <w:tc>
          <w:tcPr>
            <w:tcW w:w="960" w:type="dxa"/>
            <w:noWrap/>
            <w:vAlign w:val="bottom"/>
            <w:hideMark/>
          </w:tcPr>
          <w:p w14:paraId="79F5FEAD" w14:textId="77777777" w:rsidR="009228DA" w:rsidRDefault="009228DA" w:rsidP="00C96593">
            <w:pPr>
              <w:rPr>
                <w:rFonts w:asciiTheme="minorHAnsi" w:eastAsiaTheme="minorEastAsia" w:hAnsiTheme="minorHAnsi" w:cstheme="minorBidi"/>
                <w:sz w:val="22"/>
                <w:szCs w:val="22"/>
              </w:rPr>
            </w:pPr>
          </w:p>
        </w:tc>
      </w:tr>
      <w:tr w:rsidR="009228DA" w14:paraId="79F5FEB5" w14:textId="77777777" w:rsidTr="00C96593">
        <w:trPr>
          <w:trHeight w:val="315"/>
        </w:trPr>
        <w:tc>
          <w:tcPr>
            <w:tcW w:w="1340" w:type="dxa"/>
            <w:noWrap/>
            <w:vAlign w:val="bottom"/>
            <w:hideMark/>
          </w:tcPr>
          <w:p w14:paraId="79F5FEAF" w14:textId="77777777" w:rsidR="009228DA" w:rsidRDefault="009228DA" w:rsidP="00C96593">
            <w:pPr>
              <w:rPr>
                <w:rFonts w:asciiTheme="minorHAnsi" w:eastAsiaTheme="minorEastAsia" w:hAnsiTheme="minorHAnsi" w:cstheme="minorBidi"/>
                <w:sz w:val="22"/>
                <w:szCs w:val="22"/>
              </w:rPr>
            </w:pPr>
          </w:p>
        </w:tc>
        <w:tc>
          <w:tcPr>
            <w:tcW w:w="808" w:type="dxa"/>
            <w:noWrap/>
            <w:vAlign w:val="bottom"/>
            <w:hideMark/>
          </w:tcPr>
          <w:p w14:paraId="79F5FEB0" w14:textId="77777777" w:rsidR="009228DA" w:rsidRDefault="009228DA" w:rsidP="00C96593">
            <w:pPr>
              <w:rPr>
                <w:rFonts w:asciiTheme="minorHAnsi" w:eastAsiaTheme="minorEastAsia" w:hAnsiTheme="minorHAnsi" w:cstheme="minorBidi"/>
                <w:sz w:val="22"/>
                <w:szCs w:val="22"/>
              </w:rPr>
            </w:pPr>
          </w:p>
        </w:tc>
        <w:tc>
          <w:tcPr>
            <w:tcW w:w="1492" w:type="dxa"/>
            <w:noWrap/>
            <w:vAlign w:val="bottom"/>
            <w:hideMark/>
          </w:tcPr>
          <w:p w14:paraId="79F5FEB1" w14:textId="77777777" w:rsidR="009228DA" w:rsidRDefault="009228DA" w:rsidP="00C96593">
            <w:pPr>
              <w:rPr>
                <w:rFonts w:asciiTheme="minorHAnsi" w:eastAsiaTheme="minorEastAsia" w:hAnsiTheme="minorHAnsi" w:cstheme="minorBidi"/>
                <w:sz w:val="22"/>
                <w:szCs w:val="22"/>
              </w:rPr>
            </w:pPr>
          </w:p>
        </w:tc>
        <w:tc>
          <w:tcPr>
            <w:tcW w:w="960" w:type="dxa"/>
            <w:noWrap/>
            <w:vAlign w:val="bottom"/>
            <w:hideMark/>
          </w:tcPr>
          <w:p w14:paraId="79F5FEB2" w14:textId="77777777" w:rsidR="009228DA" w:rsidRDefault="009228DA" w:rsidP="00C96593">
            <w:pPr>
              <w:rPr>
                <w:rFonts w:asciiTheme="minorHAnsi" w:eastAsiaTheme="minorEastAsia" w:hAnsiTheme="minorHAnsi" w:cstheme="minorBidi"/>
                <w:sz w:val="22"/>
                <w:szCs w:val="22"/>
              </w:rPr>
            </w:pPr>
          </w:p>
        </w:tc>
        <w:tc>
          <w:tcPr>
            <w:tcW w:w="4820" w:type="dxa"/>
            <w:noWrap/>
            <w:vAlign w:val="bottom"/>
            <w:hideMark/>
          </w:tcPr>
          <w:p w14:paraId="79F5FEB3" w14:textId="77777777" w:rsidR="009228DA" w:rsidRDefault="009228DA" w:rsidP="00C96593">
            <w:pPr>
              <w:rPr>
                <w:rFonts w:asciiTheme="minorHAnsi" w:eastAsiaTheme="minorEastAsia" w:hAnsiTheme="minorHAnsi" w:cstheme="minorBidi"/>
                <w:sz w:val="22"/>
                <w:szCs w:val="22"/>
              </w:rPr>
            </w:pPr>
          </w:p>
        </w:tc>
        <w:tc>
          <w:tcPr>
            <w:tcW w:w="960" w:type="dxa"/>
            <w:noWrap/>
            <w:vAlign w:val="bottom"/>
            <w:hideMark/>
          </w:tcPr>
          <w:p w14:paraId="79F5FEB4" w14:textId="77777777" w:rsidR="009228DA" w:rsidRDefault="009228DA" w:rsidP="00C96593">
            <w:pPr>
              <w:rPr>
                <w:rFonts w:asciiTheme="minorHAnsi" w:eastAsiaTheme="minorEastAsia" w:hAnsiTheme="minorHAnsi" w:cstheme="minorBidi"/>
                <w:sz w:val="22"/>
                <w:szCs w:val="22"/>
              </w:rPr>
            </w:pPr>
          </w:p>
        </w:tc>
      </w:tr>
    </w:tbl>
    <w:p w14:paraId="79F5FEB6" w14:textId="77777777" w:rsidR="009228DA" w:rsidRDefault="009228DA" w:rsidP="009228DA">
      <w:pPr>
        <w:rPr>
          <w:rFonts w:ascii="Arial" w:hAnsi="Arial" w:cs="Arial"/>
          <w:b w:val="0"/>
        </w:rPr>
      </w:pPr>
    </w:p>
    <w:p w14:paraId="79F5FEB7" w14:textId="77777777" w:rsidR="009228DA" w:rsidRPr="00FA62EB" w:rsidRDefault="009228DA" w:rsidP="009228DA">
      <w:pPr>
        <w:tabs>
          <w:tab w:val="left" w:pos="2850"/>
        </w:tabs>
        <w:rPr>
          <w:rFonts w:ascii="Arial" w:hAnsi="Arial" w:cs="Arial"/>
        </w:rPr>
      </w:pPr>
    </w:p>
    <w:p w14:paraId="79F5FEB8" w14:textId="77777777" w:rsidR="009228DA" w:rsidRDefault="009228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9228DA" w:rsidSect="003C2C5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5FEBB" w14:textId="77777777" w:rsidR="00C57209" w:rsidRDefault="00C57209">
      <w:r>
        <w:separator/>
      </w:r>
    </w:p>
  </w:endnote>
  <w:endnote w:type="continuationSeparator" w:id="0">
    <w:p w14:paraId="79F5FEBC" w14:textId="77777777" w:rsidR="00C57209" w:rsidRDefault="00C5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FEC1" w14:textId="77777777" w:rsidR="00C57209" w:rsidRPr="00B84DBF" w:rsidRDefault="00C57209">
    <w:pPr>
      <w:rPr>
        <w:rFonts w:ascii="Arial" w:hAnsi="Arial" w:cs="Arial"/>
        <w:b w:val="0"/>
        <w:sz w:val="22"/>
        <w:szCs w:val="22"/>
      </w:rPr>
    </w:pPr>
    <w:r>
      <w:tab/>
    </w:r>
    <w:r>
      <w:tab/>
    </w:r>
    <w:sdt>
      <w:sdtPr>
        <w:rPr>
          <w:rFonts w:ascii="Arial" w:hAnsi="Arial" w:cs="Arial"/>
          <w:b w:val="0"/>
          <w:sz w:val="22"/>
          <w:szCs w:val="22"/>
        </w:rPr>
        <w:id w:val="250395305"/>
        <w:docPartObj>
          <w:docPartGallery w:val="Page Numbers (Top of Page)"/>
          <w:docPartUnique/>
        </w:docPartObj>
      </w:sdtPr>
      <w:sdtEndPr/>
      <w:sdtContent>
        <w:r>
          <w:rPr>
            <w:rFonts w:ascii="Arial" w:hAnsi="Arial" w:cs="Arial"/>
            <w:b w:val="0"/>
            <w:sz w:val="22"/>
            <w:szCs w:val="22"/>
          </w:rPr>
          <w:t xml:space="preserve">                                                                                                    </w:t>
        </w:r>
        <w:r w:rsidRPr="00B84DBF">
          <w:rPr>
            <w:rFonts w:ascii="Arial" w:hAnsi="Arial" w:cs="Arial"/>
            <w:b w:val="0"/>
            <w:sz w:val="22"/>
            <w:szCs w:val="22"/>
          </w:rPr>
          <w:t xml:space="preserve">Page </w:t>
        </w:r>
        <w:r w:rsidR="00BA49E2" w:rsidRPr="00B84DBF">
          <w:rPr>
            <w:rFonts w:ascii="Arial" w:hAnsi="Arial" w:cs="Arial"/>
            <w:b w:val="0"/>
            <w:sz w:val="22"/>
            <w:szCs w:val="22"/>
          </w:rPr>
          <w:fldChar w:fldCharType="begin"/>
        </w:r>
        <w:r w:rsidRPr="00B84DBF">
          <w:rPr>
            <w:rFonts w:ascii="Arial" w:hAnsi="Arial" w:cs="Arial"/>
            <w:b w:val="0"/>
            <w:sz w:val="22"/>
            <w:szCs w:val="22"/>
          </w:rPr>
          <w:instrText xml:space="preserve"> PAGE </w:instrText>
        </w:r>
        <w:r w:rsidR="00BA49E2" w:rsidRPr="00B84DBF">
          <w:rPr>
            <w:rFonts w:ascii="Arial" w:hAnsi="Arial" w:cs="Arial"/>
            <w:b w:val="0"/>
            <w:sz w:val="22"/>
            <w:szCs w:val="22"/>
          </w:rPr>
          <w:fldChar w:fldCharType="separate"/>
        </w:r>
        <w:r w:rsidR="00B803DE">
          <w:rPr>
            <w:rFonts w:ascii="Arial" w:hAnsi="Arial" w:cs="Arial"/>
            <w:b w:val="0"/>
            <w:noProof/>
            <w:sz w:val="22"/>
            <w:szCs w:val="22"/>
          </w:rPr>
          <w:t>1</w:t>
        </w:r>
        <w:r w:rsidR="00BA49E2" w:rsidRPr="00B84DBF">
          <w:rPr>
            <w:rFonts w:ascii="Arial" w:hAnsi="Arial" w:cs="Arial"/>
            <w:b w:val="0"/>
            <w:sz w:val="22"/>
            <w:szCs w:val="22"/>
          </w:rPr>
          <w:fldChar w:fldCharType="end"/>
        </w:r>
        <w:r w:rsidRPr="00B84DBF">
          <w:rPr>
            <w:rFonts w:ascii="Arial" w:hAnsi="Arial" w:cs="Arial"/>
            <w:b w:val="0"/>
            <w:sz w:val="22"/>
            <w:szCs w:val="22"/>
          </w:rPr>
          <w:t xml:space="preserve"> of </w:t>
        </w:r>
        <w:r w:rsidR="00BA49E2" w:rsidRPr="00B84DBF">
          <w:rPr>
            <w:rFonts w:ascii="Arial" w:hAnsi="Arial" w:cs="Arial"/>
            <w:b w:val="0"/>
            <w:sz w:val="22"/>
            <w:szCs w:val="22"/>
          </w:rPr>
          <w:fldChar w:fldCharType="begin"/>
        </w:r>
        <w:r w:rsidRPr="00B84DBF">
          <w:rPr>
            <w:rFonts w:ascii="Arial" w:hAnsi="Arial" w:cs="Arial"/>
            <w:b w:val="0"/>
            <w:sz w:val="22"/>
            <w:szCs w:val="22"/>
          </w:rPr>
          <w:instrText xml:space="preserve"> NUMPAGES  </w:instrText>
        </w:r>
        <w:r w:rsidR="00BA49E2" w:rsidRPr="00B84DBF">
          <w:rPr>
            <w:rFonts w:ascii="Arial" w:hAnsi="Arial" w:cs="Arial"/>
            <w:b w:val="0"/>
            <w:sz w:val="22"/>
            <w:szCs w:val="22"/>
          </w:rPr>
          <w:fldChar w:fldCharType="separate"/>
        </w:r>
        <w:r w:rsidR="00B803DE">
          <w:rPr>
            <w:rFonts w:ascii="Arial" w:hAnsi="Arial" w:cs="Arial"/>
            <w:b w:val="0"/>
            <w:noProof/>
            <w:sz w:val="22"/>
            <w:szCs w:val="22"/>
          </w:rPr>
          <w:t>1</w:t>
        </w:r>
        <w:r w:rsidR="00BA49E2" w:rsidRPr="00B84DBF">
          <w:rPr>
            <w:rFonts w:ascii="Arial" w:hAnsi="Arial" w:cs="Arial"/>
            <w:b w:val="0"/>
            <w:sz w:val="22"/>
            <w:szCs w:val="22"/>
          </w:rPr>
          <w:fldChar w:fldCharType="end"/>
        </w:r>
      </w:sdtContent>
    </w:sdt>
  </w:p>
  <w:p w14:paraId="79F5FEC2" w14:textId="77777777" w:rsidR="00C57209" w:rsidRPr="003C3289" w:rsidRDefault="00C57209">
    <w:pPr>
      <w:pStyle w:val="Footer"/>
      <w:rPr>
        <w:rStyle w:val="PageNumber"/>
        <w:rFonts w:ascii="Arial" w:hAnsi="Arial" w:cs="Arial"/>
        <w:b w:val="0"/>
      </w:rPr>
    </w:pPr>
  </w:p>
  <w:p w14:paraId="79F5FEC3" w14:textId="77777777" w:rsidR="00C57209" w:rsidRDefault="00C57209">
    <w:pPr>
      <w:pStyle w:val="Footer"/>
      <w:tabs>
        <w:tab w:val="clear" w:pos="8640"/>
        <w:tab w:val="righ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5FEB9" w14:textId="77777777" w:rsidR="00C57209" w:rsidRDefault="00C57209">
      <w:r>
        <w:separator/>
      </w:r>
    </w:p>
  </w:footnote>
  <w:footnote w:type="continuationSeparator" w:id="0">
    <w:p w14:paraId="79F5FEBA" w14:textId="77777777" w:rsidR="00C57209" w:rsidRDefault="00C57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FEBD" w14:textId="77777777" w:rsidR="00C57209" w:rsidRDefault="00C57209" w:rsidP="00637EF4">
    <w:pPr>
      <w:pStyle w:val="Header"/>
      <w:rPr>
        <w:rFonts w:ascii="Arial" w:hAnsi="Arial" w:cs="Arial"/>
        <w:b w:val="0"/>
        <w:sz w:val="20"/>
        <w:szCs w:val="20"/>
      </w:rPr>
    </w:pPr>
    <w:r w:rsidRPr="00637EF4">
      <w:rPr>
        <w:rFonts w:ascii="Arial" w:hAnsi="Arial" w:cs="Arial"/>
        <w:b w:val="0"/>
        <w:sz w:val="20"/>
        <w:szCs w:val="20"/>
      </w:rPr>
      <w:t xml:space="preserve">Clinical Laboratory                                                                     </w:t>
    </w:r>
    <w:r>
      <w:rPr>
        <w:rFonts w:ascii="Arial" w:hAnsi="Arial" w:cs="Arial"/>
        <w:b w:val="0"/>
        <w:sz w:val="20"/>
        <w:szCs w:val="20"/>
      </w:rPr>
      <w:t xml:space="preserve">                             </w:t>
    </w:r>
    <w:r w:rsidRPr="00637EF4">
      <w:rPr>
        <w:rFonts w:ascii="Arial" w:hAnsi="Arial" w:cs="Arial"/>
        <w:b w:val="0"/>
        <w:sz w:val="20"/>
        <w:szCs w:val="20"/>
      </w:rPr>
      <w:t xml:space="preserve"> </w:t>
    </w:r>
    <w:r>
      <w:rPr>
        <w:rFonts w:ascii="Arial" w:hAnsi="Arial" w:cs="Arial"/>
        <w:b w:val="0"/>
        <w:sz w:val="20"/>
        <w:szCs w:val="20"/>
      </w:rPr>
      <w:t>SPCL-210</w:t>
    </w:r>
  </w:p>
  <w:p w14:paraId="79F5FEBE" w14:textId="77777777" w:rsidR="00C57209" w:rsidRPr="00637EF4" w:rsidRDefault="00C57209" w:rsidP="00637EF4">
    <w:pPr>
      <w:pStyle w:val="Header"/>
      <w:rPr>
        <w:rFonts w:ascii="Arial" w:hAnsi="Arial" w:cs="Arial"/>
        <w:b w:val="0"/>
      </w:rPr>
    </w:pPr>
    <w:r w:rsidRPr="00637EF4">
      <w:rPr>
        <w:rFonts w:ascii="Arial" w:hAnsi="Arial" w:cs="Arial"/>
        <w:b w:val="0"/>
        <w:sz w:val="20"/>
        <w:szCs w:val="20"/>
      </w:rPr>
      <w:t>Alamance Regional Medical Center</w:t>
    </w:r>
    <w:r>
      <w:rPr>
        <w:rFonts w:ascii="Arial" w:hAnsi="Arial" w:cs="Arial"/>
        <w:b w:val="0"/>
        <w:sz w:val="20"/>
        <w:szCs w:val="20"/>
      </w:rPr>
      <w:t xml:space="preserve">                                                                        Effective Date: 5/23/14</w:t>
    </w:r>
  </w:p>
  <w:p w14:paraId="79F5FEBF" w14:textId="77777777" w:rsidR="00C57209" w:rsidRDefault="00C57209" w:rsidP="00637EF4">
    <w:pPr>
      <w:pStyle w:val="Header"/>
      <w:rPr>
        <w:rFonts w:ascii="Arial" w:hAnsi="Arial" w:cs="Arial"/>
        <w:b w:val="0"/>
        <w:sz w:val="20"/>
        <w:szCs w:val="20"/>
      </w:rPr>
    </w:pPr>
    <w:r>
      <w:rPr>
        <w:rFonts w:ascii="Arial" w:hAnsi="Arial" w:cs="Arial"/>
        <w:b w:val="0"/>
        <w:sz w:val="20"/>
        <w:szCs w:val="20"/>
      </w:rPr>
      <w:t>B</w:t>
    </w:r>
    <w:r w:rsidRPr="00637EF4">
      <w:rPr>
        <w:rFonts w:ascii="Arial" w:hAnsi="Arial" w:cs="Arial"/>
        <w:b w:val="0"/>
        <w:sz w:val="20"/>
        <w:szCs w:val="20"/>
      </w:rPr>
      <w:t>urlington, NC 27215</w:t>
    </w:r>
  </w:p>
  <w:p w14:paraId="79F5FEC0" w14:textId="77777777" w:rsidR="00C57209" w:rsidRPr="00637EF4" w:rsidRDefault="00C57209" w:rsidP="00637EF4">
    <w:pPr>
      <w:pStyle w:val="Header"/>
      <w:rPr>
        <w:rFonts w:ascii="Arial" w:hAnsi="Arial" w:cs="Arial"/>
        <w:b w:val="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27F76"/>
    <w:multiLevelType w:val="hybridMultilevel"/>
    <w:tmpl w:val="21AC1B34"/>
    <w:lvl w:ilvl="0" w:tplc="BD086494">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DF560E"/>
    <w:multiLevelType w:val="hybridMultilevel"/>
    <w:tmpl w:val="9F565590"/>
    <w:lvl w:ilvl="0" w:tplc="DF4016BC">
      <w:start w:val="3"/>
      <w:numFmt w:val="upperLetter"/>
      <w:lvlText w:val="%1."/>
      <w:lvlJc w:val="left"/>
      <w:pPr>
        <w:tabs>
          <w:tab w:val="num" w:pos="2280"/>
        </w:tabs>
        <w:ind w:left="22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4DA51F4"/>
    <w:multiLevelType w:val="hybridMultilevel"/>
    <w:tmpl w:val="85021FB8"/>
    <w:lvl w:ilvl="0" w:tplc="04090001">
      <w:start w:val="1"/>
      <w:numFmt w:val="bullet"/>
      <w:lvlText w:val=""/>
      <w:lvlJc w:val="left"/>
      <w:pPr>
        <w:tabs>
          <w:tab w:val="num" w:pos="2880"/>
        </w:tabs>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883357A"/>
    <w:multiLevelType w:val="hybridMultilevel"/>
    <w:tmpl w:val="17EC1264"/>
    <w:lvl w:ilvl="0" w:tplc="A186FB4C">
      <w:start w:val="1"/>
      <w:numFmt w:val="upperLetter"/>
      <w:lvlText w:val="%1."/>
      <w:lvlJc w:val="left"/>
      <w:pPr>
        <w:tabs>
          <w:tab w:val="num" w:pos="2220"/>
        </w:tabs>
        <w:ind w:left="2220" w:hanging="360"/>
      </w:pPr>
    </w:lvl>
    <w:lvl w:ilvl="1" w:tplc="EB2A3B06">
      <w:start w:val="2"/>
      <w:numFmt w:val="upperRoman"/>
      <w:pStyle w:val="Heading2"/>
      <w:lvlText w:val="%2."/>
      <w:lvlJc w:val="left"/>
      <w:pPr>
        <w:tabs>
          <w:tab w:val="num" w:pos="3300"/>
        </w:tabs>
        <w:ind w:left="33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5B95F03"/>
    <w:multiLevelType w:val="hybridMultilevel"/>
    <w:tmpl w:val="7A908202"/>
    <w:lvl w:ilvl="0" w:tplc="57524334">
      <w:start w:val="1"/>
      <w:numFmt w:val="upperLetter"/>
      <w:lvlText w:val="%1."/>
      <w:lvlJc w:val="left"/>
      <w:pPr>
        <w:tabs>
          <w:tab w:val="num" w:pos="2280"/>
        </w:tabs>
        <w:ind w:left="22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71B6D03"/>
    <w:multiLevelType w:val="hybridMultilevel"/>
    <w:tmpl w:val="808CF8F0"/>
    <w:lvl w:ilvl="0" w:tplc="8F543562">
      <w:start w:val="3"/>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EA105A7"/>
    <w:multiLevelType w:val="hybridMultilevel"/>
    <w:tmpl w:val="E7089C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015E40"/>
    <w:multiLevelType w:val="hybridMultilevel"/>
    <w:tmpl w:val="17EC1264"/>
    <w:lvl w:ilvl="0" w:tplc="0409000B">
      <w:start w:val="1"/>
      <w:numFmt w:val="bullet"/>
      <w:lvlText w:val=""/>
      <w:lvlJc w:val="left"/>
      <w:pPr>
        <w:tabs>
          <w:tab w:val="num" w:pos="2580"/>
        </w:tabs>
        <w:ind w:left="2580" w:hanging="360"/>
      </w:pPr>
      <w:rPr>
        <w:rFonts w:ascii="Wingdings" w:hAnsi="Wingdings" w:hint="default"/>
      </w:rPr>
    </w:lvl>
    <w:lvl w:ilvl="1" w:tplc="EB2A3B06">
      <w:start w:val="2"/>
      <w:numFmt w:val="upperRoman"/>
      <w:lvlText w:val="%2."/>
      <w:lvlJc w:val="left"/>
      <w:pPr>
        <w:tabs>
          <w:tab w:val="num" w:pos="3300"/>
        </w:tabs>
        <w:ind w:left="33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8564556"/>
    <w:multiLevelType w:val="hybridMultilevel"/>
    <w:tmpl w:val="4A9E1AAC"/>
    <w:lvl w:ilvl="0" w:tplc="FF04082E">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C6D234A"/>
    <w:multiLevelType w:val="hybridMultilevel"/>
    <w:tmpl w:val="0004DB6A"/>
    <w:lvl w:ilvl="0" w:tplc="0409000B">
      <w:start w:val="1"/>
      <w:numFmt w:val="bullet"/>
      <w:lvlText w:val=""/>
      <w:lvlJc w:val="left"/>
      <w:pPr>
        <w:tabs>
          <w:tab w:val="num" w:pos="2580"/>
        </w:tabs>
        <w:ind w:left="25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5"/>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21167"/>
    <w:rsid w:val="00022AFB"/>
    <w:rsid w:val="00030E70"/>
    <w:rsid w:val="00034862"/>
    <w:rsid w:val="0004602E"/>
    <w:rsid w:val="000728FE"/>
    <w:rsid w:val="00075781"/>
    <w:rsid w:val="000833CF"/>
    <w:rsid w:val="00093245"/>
    <w:rsid w:val="000E2837"/>
    <w:rsid w:val="000F02CD"/>
    <w:rsid w:val="000F12D0"/>
    <w:rsid w:val="000F13A6"/>
    <w:rsid w:val="000F177C"/>
    <w:rsid w:val="00101E11"/>
    <w:rsid w:val="00104BD2"/>
    <w:rsid w:val="0011036E"/>
    <w:rsid w:val="00125B3B"/>
    <w:rsid w:val="00134794"/>
    <w:rsid w:val="00164AEE"/>
    <w:rsid w:val="00172754"/>
    <w:rsid w:val="0019416B"/>
    <w:rsid w:val="001A26F7"/>
    <w:rsid w:val="001B4831"/>
    <w:rsid w:val="001B6951"/>
    <w:rsid w:val="001C1DF2"/>
    <w:rsid w:val="001C3F0B"/>
    <w:rsid w:val="001D6ACA"/>
    <w:rsid w:val="001F5CAB"/>
    <w:rsid w:val="0020247E"/>
    <w:rsid w:val="00216155"/>
    <w:rsid w:val="00232E6A"/>
    <w:rsid w:val="002574AF"/>
    <w:rsid w:val="002D7FA9"/>
    <w:rsid w:val="003037D1"/>
    <w:rsid w:val="00305AD5"/>
    <w:rsid w:val="00337510"/>
    <w:rsid w:val="00380CBE"/>
    <w:rsid w:val="003A24CE"/>
    <w:rsid w:val="003C1471"/>
    <w:rsid w:val="003C2174"/>
    <w:rsid w:val="003C2C5B"/>
    <w:rsid w:val="003C3289"/>
    <w:rsid w:val="0040396D"/>
    <w:rsid w:val="00416740"/>
    <w:rsid w:val="00473D51"/>
    <w:rsid w:val="004A6AB2"/>
    <w:rsid w:val="004C3BBF"/>
    <w:rsid w:val="005576FD"/>
    <w:rsid w:val="00581382"/>
    <w:rsid w:val="005826CB"/>
    <w:rsid w:val="00583685"/>
    <w:rsid w:val="00595B05"/>
    <w:rsid w:val="00595DE3"/>
    <w:rsid w:val="005B44E6"/>
    <w:rsid w:val="005B5D62"/>
    <w:rsid w:val="005E0FA7"/>
    <w:rsid w:val="005F6960"/>
    <w:rsid w:val="0060545E"/>
    <w:rsid w:val="006230C3"/>
    <w:rsid w:val="00637EF4"/>
    <w:rsid w:val="00683B27"/>
    <w:rsid w:val="006B4362"/>
    <w:rsid w:val="006D2E46"/>
    <w:rsid w:val="006F0CCB"/>
    <w:rsid w:val="00734E29"/>
    <w:rsid w:val="00772D64"/>
    <w:rsid w:val="00774804"/>
    <w:rsid w:val="007A44F0"/>
    <w:rsid w:val="007B1F72"/>
    <w:rsid w:val="007D68CD"/>
    <w:rsid w:val="00820C9B"/>
    <w:rsid w:val="00877104"/>
    <w:rsid w:val="00877559"/>
    <w:rsid w:val="008A51AD"/>
    <w:rsid w:val="008B4BD8"/>
    <w:rsid w:val="008E3807"/>
    <w:rsid w:val="008F4B2E"/>
    <w:rsid w:val="009041D9"/>
    <w:rsid w:val="009122B4"/>
    <w:rsid w:val="009228DA"/>
    <w:rsid w:val="00941D25"/>
    <w:rsid w:val="0095494A"/>
    <w:rsid w:val="009743F6"/>
    <w:rsid w:val="00975877"/>
    <w:rsid w:val="00A108C1"/>
    <w:rsid w:val="00A64033"/>
    <w:rsid w:val="00A7728D"/>
    <w:rsid w:val="00AA34FA"/>
    <w:rsid w:val="00AC4B0B"/>
    <w:rsid w:val="00AD133A"/>
    <w:rsid w:val="00AF6034"/>
    <w:rsid w:val="00B20224"/>
    <w:rsid w:val="00B5091F"/>
    <w:rsid w:val="00B521AE"/>
    <w:rsid w:val="00B803DE"/>
    <w:rsid w:val="00B843F4"/>
    <w:rsid w:val="00B84DBF"/>
    <w:rsid w:val="00BA49E2"/>
    <w:rsid w:val="00BA72AE"/>
    <w:rsid w:val="00BB36E9"/>
    <w:rsid w:val="00BB6932"/>
    <w:rsid w:val="00BC32A4"/>
    <w:rsid w:val="00C51E67"/>
    <w:rsid w:val="00C57209"/>
    <w:rsid w:val="00C86EEC"/>
    <w:rsid w:val="00C96593"/>
    <w:rsid w:val="00CD1203"/>
    <w:rsid w:val="00CE425B"/>
    <w:rsid w:val="00CF2EF4"/>
    <w:rsid w:val="00D07860"/>
    <w:rsid w:val="00D24BF0"/>
    <w:rsid w:val="00D43055"/>
    <w:rsid w:val="00D53DB6"/>
    <w:rsid w:val="00D824F7"/>
    <w:rsid w:val="00D840DF"/>
    <w:rsid w:val="00DA343E"/>
    <w:rsid w:val="00DC0995"/>
    <w:rsid w:val="00DC1CE2"/>
    <w:rsid w:val="00DC4EF4"/>
    <w:rsid w:val="00DF5256"/>
    <w:rsid w:val="00E466DA"/>
    <w:rsid w:val="00E547D7"/>
    <w:rsid w:val="00E70C37"/>
    <w:rsid w:val="00E9274D"/>
    <w:rsid w:val="00EC3B46"/>
    <w:rsid w:val="00EC40CF"/>
    <w:rsid w:val="00EE1423"/>
    <w:rsid w:val="00F42697"/>
    <w:rsid w:val="00F6058F"/>
    <w:rsid w:val="00F630E5"/>
    <w:rsid w:val="00F77EA0"/>
    <w:rsid w:val="00F84E79"/>
    <w:rsid w:val="00FA327F"/>
    <w:rsid w:val="00FB3070"/>
    <w:rsid w:val="00FF39E2"/>
    <w:rsid w:val="00FF4B1D"/>
    <w:rsid w:val="00FF62CD"/>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5FD7F"/>
  <w15:docId w15:val="{C605F26C-FFB6-4259-BF95-1A25E2B6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paragraph" w:styleId="Heading1">
    <w:name w:val="heading 1"/>
    <w:basedOn w:val="Normal"/>
    <w:next w:val="Normal"/>
    <w:link w:val="Heading1Char"/>
    <w:qFormat/>
    <w:rsid w:val="00583685"/>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1800" w:firstLine="90"/>
      <w:jc w:val="both"/>
      <w:textAlignment w:val="auto"/>
      <w:outlineLvl w:val="0"/>
    </w:pPr>
    <w:rPr>
      <w:rFonts w:ascii="Times New Roman" w:hAnsi="Times New Roman"/>
      <w:b w:val="0"/>
      <w:bCs/>
      <w:szCs w:val="20"/>
    </w:rPr>
  </w:style>
  <w:style w:type="paragraph" w:styleId="Heading2">
    <w:name w:val="heading 2"/>
    <w:basedOn w:val="Normal"/>
    <w:next w:val="Normal"/>
    <w:link w:val="Heading2Char"/>
    <w:semiHidden/>
    <w:unhideWhenUsed/>
    <w:qFormat/>
    <w:rsid w:val="00583685"/>
    <w:pPr>
      <w:keepNext/>
      <w:numPr>
        <w:ilvl w:val="1"/>
        <w:numId w:val="3"/>
      </w:numPr>
      <w:tabs>
        <w:tab w:val="clear" w:pos="330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1620" w:firstLine="0"/>
      <w:jc w:val="both"/>
      <w:textAlignment w:val="auto"/>
      <w:outlineLvl w:val="1"/>
    </w:pPr>
    <w:rPr>
      <w:rFonts w:ascii="Times New Roman" w:hAnsi="Times New Roman"/>
      <w:b w:val="0"/>
      <w:bCs/>
      <w:szCs w:val="20"/>
      <w:u w:val="single"/>
    </w:rPr>
  </w:style>
  <w:style w:type="paragraph" w:styleId="Heading3">
    <w:name w:val="heading 3"/>
    <w:basedOn w:val="Normal"/>
    <w:next w:val="Normal"/>
    <w:link w:val="Heading3Char"/>
    <w:semiHidden/>
    <w:unhideWhenUsed/>
    <w:qFormat/>
    <w:rsid w:val="00583685"/>
    <w:pPr>
      <w:keepNext/>
      <w:tabs>
        <w:tab w:val="left" w:pos="576"/>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1890"/>
      <w:jc w:val="both"/>
      <w:textAlignment w:val="auto"/>
      <w:outlineLvl w:val="2"/>
    </w:pPr>
    <w:rPr>
      <w:rFonts w:ascii="Times New Roman" w:hAnsi="Times New Roman"/>
      <w:b w:val="0"/>
      <w:bCs/>
      <w:szCs w:val="20"/>
    </w:rPr>
  </w:style>
  <w:style w:type="paragraph" w:styleId="Heading4">
    <w:name w:val="heading 4"/>
    <w:basedOn w:val="Normal"/>
    <w:next w:val="Normal"/>
    <w:link w:val="Heading4Char"/>
    <w:semiHidden/>
    <w:unhideWhenUsed/>
    <w:qFormat/>
    <w:rsid w:val="00583685"/>
    <w:pPr>
      <w:keepNext/>
      <w:tabs>
        <w:tab w:val="left" w:pos="576"/>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1800"/>
      <w:jc w:val="both"/>
      <w:textAlignment w:val="auto"/>
      <w:outlineLvl w:val="3"/>
    </w:pPr>
    <w:rPr>
      <w:rFonts w:ascii="Times New Roman" w:hAnsi="Times New Roman"/>
      <w:b w:val="0"/>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link w:val="HeaderChar"/>
    <w:rsid w:val="003C2C5B"/>
    <w:pPr>
      <w:tabs>
        <w:tab w:val="center" w:pos="4320"/>
        <w:tab w:val="right" w:pos="8640"/>
      </w:tabs>
    </w:pPr>
  </w:style>
  <w:style w:type="character" w:styleId="PageNumber">
    <w:name w:val="page number"/>
    <w:basedOn w:val="DefaultParagraphFont"/>
    <w:rsid w:val="003C2C5B"/>
  </w:style>
  <w:style w:type="paragraph" w:styleId="BodyTextIndent">
    <w:name w:val="Body Text Indent"/>
    <w:basedOn w:val="Normal"/>
    <w:link w:val="BodyTextIndentChar"/>
    <w:rsid w:val="00C96593"/>
    <w:pPr>
      <w:overflowPunct/>
      <w:autoSpaceDE/>
      <w:autoSpaceDN/>
      <w:adjustRightInd/>
      <w:ind w:left="1440" w:hanging="720"/>
      <w:jc w:val="both"/>
      <w:textAlignment w:val="auto"/>
    </w:pPr>
    <w:rPr>
      <w:rFonts w:ascii="Times New Roman" w:hAnsi="Times New Roman"/>
      <w:b w:val="0"/>
      <w:szCs w:val="20"/>
    </w:rPr>
  </w:style>
  <w:style w:type="character" w:customStyle="1" w:styleId="BodyTextIndentChar">
    <w:name w:val="Body Text Indent Char"/>
    <w:basedOn w:val="DefaultParagraphFont"/>
    <w:link w:val="BodyTextIndent"/>
    <w:rsid w:val="00C96593"/>
    <w:rPr>
      <w:sz w:val="24"/>
    </w:rPr>
  </w:style>
  <w:style w:type="character" w:customStyle="1" w:styleId="Heading1Char">
    <w:name w:val="Heading 1 Char"/>
    <w:basedOn w:val="DefaultParagraphFont"/>
    <w:link w:val="Heading1"/>
    <w:rsid w:val="00583685"/>
    <w:rPr>
      <w:bCs/>
      <w:sz w:val="24"/>
    </w:rPr>
  </w:style>
  <w:style w:type="character" w:customStyle="1" w:styleId="Heading2Char">
    <w:name w:val="Heading 2 Char"/>
    <w:basedOn w:val="DefaultParagraphFont"/>
    <w:link w:val="Heading2"/>
    <w:semiHidden/>
    <w:rsid w:val="00583685"/>
    <w:rPr>
      <w:bCs/>
      <w:sz w:val="24"/>
      <w:u w:val="single"/>
    </w:rPr>
  </w:style>
  <w:style w:type="character" w:customStyle="1" w:styleId="Heading3Char">
    <w:name w:val="Heading 3 Char"/>
    <w:basedOn w:val="DefaultParagraphFont"/>
    <w:link w:val="Heading3"/>
    <w:semiHidden/>
    <w:rsid w:val="00583685"/>
    <w:rPr>
      <w:bCs/>
      <w:sz w:val="24"/>
    </w:rPr>
  </w:style>
  <w:style w:type="character" w:customStyle="1" w:styleId="Heading4Char">
    <w:name w:val="Heading 4 Char"/>
    <w:basedOn w:val="DefaultParagraphFont"/>
    <w:link w:val="Heading4"/>
    <w:semiHidden/>
    <w:rsid w:val="00583685"/>
    <w:rPr>
      <w:bCs/>
      <w:sz w:val="24"/>
    </w:rPr>
  </w:style>
  <w:style w:type="character" w:customStyle="1" w:styleId="HeaderChar">
    <w:name w:val="Header Char"/>
    <w:basedOn w:val="DefaultParagraphFont"/>
    <w:link w:val="Header"/>
    <w:rsid w:val="00583685"/>
    <w:rPr>
      <w:rFonts w:ascii="CG Times" w:hAnsi="CG Times"/>
      <w:b/>
      <w:sz w:val="24"/>
      <w:szCs w:val="24"/>
    </w:rPr>
  </w:style>
  <w:style w:type="character" w:styleId="Hyperlink">
    <w:name w:val="Hyperlink"/>
    <w:basedOn w:val="DefaultParagraphFont"/>
    <w:uiPriority w:val="99"/>
    <w:unhideWhenUsed/>
    <w:rsid w:val="0020247E"/>
    <w:rPr>
      <w:color w:val="0000FF"/>
      <w:u w:val="single"/>
    </w:rPr>
  </w:style>
  <w:style w:type="paragraph" w:styleId="NormalWeb">
    <w:name w:val="Normal (Web)"/>
    <w:basedOn w:val="Normal"/>
    <w:uiPriority w:val="99"/>
    <w:unhideWhenUsed/>
    <w:rsid w:val="0020247E"/>
    <w:pPr>
      <w:overflowPunct/>
      <w:autoSpaceDE/>
      <w:autoSpaceDN/>
      <w:adjustRightInd/>
      <w:spacing w:before="100" w:beforeAutospacing="1" w:after="100" w:afterAutospacing="1"/>
      <w:textAlignment w:val="auto"/>
    </w:pPr>
    <w:rPr>
      <w:rFonts w:ascii="Times New Roman" w:eastAsiaTheme="minorHAnsi" w:hAnsi="Times New Roman"/>
      <w:b w:val="0"/>
    </w:rPr>
  </w:style>
  <w:style w:type="character" w:styleId="CommentReference">
    <w:name w:val="annotation reference"/>
    <w:basedOn w:val="DefaultParagraphFont"/>
    <w:semiHidden/>
    <w:unhideWhenUsed/>
    <w:rsid w:val="00820C9B"/>
    <w:rPr>
      <w:sz w:val="16"/>
      <w:szCs w:val="16"/>
    </w:rPr>
  </w:style>
  <w:style w:type="paragraph" w:styleId="CommentText">
    <w:name w:val="annotation text"/>
    <w:basedOn w:val="Normal"/>
    <w:link w:val="CommentTextChar"/>
    <w:semiHidden/>
    <w:unhideWhenUsed/>
    <w:rsid w:val="00820C9B"/>
    <w:rPr>
      <w:sz w:val="20"/>
      <w:szCs w:val="20"/>
    </w:rPr>
  </w:style>
  <w:style w:type="character" w:customStyle="1" w:styleId="CommentTextChar">
    <w:name w:val="Comment Text Char"/>
    <w:basedOn w:val="DefaultParagraphFont"/>
    <w:link w:val="CommentText"/>
    <w:semiHidden/>
    <w:rsid w:val="00820C9B"/>
    <w:rPr>
      <w:rFonts w:ascii="CG Times" w:hAnsi="CG Times"/>
      <w:b/>
    </w:rPr>
  </w:style>
  <w:style w:type="paragraph" w:styleId="CommentSubject">
    <w:name w:val="annotation subject"/>
    <w:basedOn w:val="CommentText"/>
    <w:next w:val="CommentText"/>
    <w:link w:val="CommentSubjectChar"/>
    <w:semiHidden/>
    <w:unhideWhenUsed/>
    <w:rsid w:val="00820C9B"/>
    <w:rPr>
      <w:bCs/>
    </w:rPr>
  </w:style>
  <w:style w:type="character" w:customStyle="1" w:styleId="CommentSubjectChar">
    <w:name w:val="Comment Subject Char"/>
    <w:basedOn w:val="CommentTextChar"/>
    <w:link w:val="CommentSubject"/>
    <w:semiHidden/>
    <w:rsid w:val="00820C9B"/>
    <w:rPr>
      <w:rFonts w:ascii="CG Times" w:hAnsi="CG Times"/>
      <w:b/>
      <w:bCs/>
    </w:rPr>
  </w:style>
  <w:style w:type="paragraph" w:styleId="BalloonText">
    <w:name w:val="Balloon Text"/>
    <w:basedOn w:val="Normal"/>
    <w:link w:val="BalloonTextChar"/>
    <w:semiHidden/>
    <w:unhideWhenUsed/>
    <w:rsid w:val="00820C9B"/>
    <w:rPr>
      <w:rFonts w:ascii="Segoe UI" w:hAnsi="Segoe UI" w:cs="Segoe UI"/>
      <w:sz w:val="18"/>
      <w:szCs w:val="18"/>
    </w:rPr>
  </w:style>
  <w:style w:type="character" w:customStyle="1" w:styleId="BalloonTextChar">
    <w:name w:val="Balloon Text Char"/>
    <w:basedOn w:val="DefaultParagraphFont"/>
    <w:link w:val="BalloonText"/>
    <w:semiHidden/>
    <w:rsid w:val="00820C9B"/>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540700">
      <w:bodyDiv w:val="1"/>
      <w:marLeft w:val="0"/>
      <w:marRight w:val="0"/>
      <w:marTop w:val="0"/>
      <w:marBottom w:val="0"/>
      <w:divBdr>
        <w:top w:val="none" w:sz="0" w:space="0" w:color="auto"/>
        <w:left w:val="none" w:sz="0" w:space="0" w:color="auto"/>
        <w:bottom w:val="none" w:sz="0" w:space="0" w:color="auto"/>
        <w:right w:val="none" w:sz="0" w:space="0" w:color="auto"/>
      </w:divBdr>
    </w:div>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743377447">
      <w:bodyDiv w:val="1"/>
      <w:marLeft w:val="0"/>
      <w:marRight w:val="0"/>
      <w:marTop w:val="0"/>
      <w:marBottom w:val="0"/>
      <w:divBdr>
        <w:top w:val="none" w:sz="0" w:space="0" w:color="auto"/>
        <w:left w:val="none" w:sz="0" w:space="0" w:color="auto"/>
        <w:bottom w:val="none" w:sz="0" w:space="0" w:color="auto"/>
        <w:right w:val="none" w:sz="0" w:space="0" w:color="auto"/>
      </w:divBdr>
    </w:div>
    <w:div w:id="943654455">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fonet.armc.com/departments/Lab/ARMC%20Lab%20Policies%20and%20Procedures/Specimen%20Collection,%20Labeling%20and%20Transport%20Manual/Labeling%20and%20Transport/SPCL-101.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281C4-CB05-4F97-9C98-F2B631A6D33C}">
  <ds:schemaRefs>
    <ds:schemaRef ds:uri="http://schemas.microsoft.com/sharepoint/v3/contenttype/forms"/>
  </ds:schemaRefs>
</ds:datastoreItem>
</file>

<file path=customXml/itemProps2.xml><?xml version="1.0" encoding="utf-8"?>
<ds:datastoreItem xmlns:ds="http://schemas.openxmlformats.org/officeDocument/2006/customXml" ds:itemID="{DF901EC7-197A-4EE2-BE29-2A7B8EF82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BAD07B-4A16-4C4B-9D5F-D29F15E13E9A}">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5AF3BDB-948F-42D1-9107-8B5879A0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Collection Of Blood for Type and Screen</vt:lpstr>
    </vt:vector>
  </TitlesOfParts>
  <Company> </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Of Blood for Type and Screen</dc:title>
  <dc:subject>procedure manual template</dc:subject>
  <dc:creator>rubrmari</dc:creator>
  <cp:keywords>procedure, template, GP2-A2</cp:keywords>
  <dc:description>Prepared form for developing clinical laboratory technical procedure manuals</dc:description>
  <cp:lastModifiedBy>Farmer, Jacee</cp:lastModifiedBy>
  <cp:revision>2</cp:revision>
  <cp:lastPrinted>2014-05-08T16:06:00Z</cp:lastPrinted>
  <dcterms:created xsi:type="dcterms:W3CDTF">2016-07-01T15:30:00Z</dcterms:created>
  <dcterms:modified xsi:type="dcterms:W3CDTF">2016-07-01T15:30:00Z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2082671713</vt:i4>
  </property>
  <property fmtid="{D5CDD505-2E9C-101B-9397-08002B2CF9AE}" pid="3" name="ContentTypeId">
    <vt:lpwstr>0x010100FC052913D949334C9E548D6B4D5BDB9E</vt:lpwstr>
  </property>
</Properties>
</file>