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A0" w:rsidRDefault="00D630A0" w:rsidP="00D31B59">
      <w:pPr>
        <w:pStyle w:val="Heading3"/>
        <w:pBdr>
          <w:bottom w:val="none" w:sz="0" w:space="0" w:color="auto"/>
        </w:pBdr>
        <w:spacing w:before="0" w:after="200"/>
        <w:jc w:val="center"/>
        <w:rPr>
          <w:rFonts w:ascii="Century Schoolbook" w:hAnsi="Century Schoolbook"/>
          <w:color w:val="auto"/>
        </w:rPr>
      </w:pPr>
    </w:p>
    <w:p w:rsidR="00B62A7C" w:rsidRPr="00B62A7C" w:rsidRDefault="00B62A7C" w:rsidP="00B62A7C"/>
    <w:p w:rsidR="00AB0BF7" w:rsidRPr="00D31B59" w:rsidRDefault="00D31B59" w:rsidP="00D31B59">
      <w:pPr>
        <w:pStyle w:val="Heading3"/>
        <w:pBdr>
          <w:bottom w:val="none" w:sz="0" w:space="0" w:color="auto"/>
        </w:pBdr>
        <w:spacing w:before="0" w:after="200"/>
        <w:jc w:val="center"/>
        <w:rPr>
          <w:rFonts w:ascii="Century Schoolbook" w:hAnsi="Century Schoolbook"/>
          <w:color w:val="auto"/>
        </w:rPr>
      </w:pPr>
      <w:r>
        <w:rPr>
          <w:rFonts w:ascii="Century Schoolbook" w:hAnsi="Century Schoolbook"/>
          <w:color w:val="auto"/>
        </w:rPr>
        <w:t>Title: FilmArray Blood Culture Identification Panel Testing (BCID)</w:t>
      </w:r>
    </w:p>
    <w:p w:rsidR="00AB0BF7" w:rsidRPr="00D31B59" w:rsidRDefault="00D31B59" w:rsidP="003C2996">
      <w:pPr>
        <w:pStyle w:val="Heading3"/>
        <w:pBdr>
          <w:bottom w:val="none" w:sz="0" w:space="0" w:color="auto"/>
        </w:pBdr>
        <w:spacing w:before="0" w:after="200"/>
        <w:rPr>
          <w:rFonts w:ascii="Arial" w:hAnsi="Arial" w:cs="Arial"/>
          <w:color w:val="auto"/>
          <w:sz w:val="24"/>
          <w:szCs w:val="24"/>
        </w:rPr>
      </w:pPr>
      <w:r w:rsidRPr="00D31B59">
        <w:rPr>
          <w:rFonts w:ascii="Arial" w:hAnsi="Arial" w:cs="Arial"/>
          <w:color w:val="auto"/>
          <w:sz w:val="24"/>
          <w:szCs w:val="24"/>
        </w:rPr>
        <w:t>Principle/</w:t>
      </w:r>
      <w:r w:rsidR="00AB0BF7" w:rsidRPr="00D31B59">
        <w:rPr>
          <w:rFonts w:ascii="Arial" w:hAnsi="Arial" w:cs="Arial"/>
          <w:color w:val="auto"/>
          <w:sz w:val="24"/>
          <w:szCs w:val="24"/>
        </w:rPr>
        <w:t>Purpose</w:t>
      </w:r>
      <w:r w:rsidRPr="00D31B59">
        <w:rPr>
          <w:rFonts w:ascii="Arial" w:hAnsi="Arial" w:cs="Arial"/>
          <w:color w:val="auto"/>
          <w:sz w:val="24"/>
          <w:szCs w:val="24"/>
        </w:rPr>
        <w:t>:</w:t>
      </w:r>
    </w:p>
    <w:p w:rsidR="00D31B59" w:rsidRDefault="00D31B59" w:rsidP="00041765">
      <w:pPr>
        <w:spacing w:after="0" w:line="240" w:lineRule="auto"/>
        <w:rPr>
          <w:rFonts w:ascii="Arial" w:hAnsi="Arial" w:cs="Arial"/>
          <w:sz w:val="24"/>
          <w:szCs w:val="24"/>
        </w:rPr>
      </w:pPr>
      <w:r w:rsidRPr="00D31B59">
        <w:rPr>
          <w:rFonts w:ascii="Arial" w:hAnsi="Arial" w:cs="Arial"/>
          <w:sz w:val="24"/>
          <w:szCs w:val="24"/>
        </w:rPr>
        <w:t>The FilmArray BCID Panel is a multiplexed nucleic acid test intended for use with the FilmArray Instrument for the simultaneous qualitative detection and identification of multiple bacterial and fungal nucleic acids in positive blood culture samples.</w:t>
      </w:r>
      <w:r w:rsidR="00E546F9" w:rsidRPr="00E546F9">
        <w:rPr>
          <w:rFonts w:ascii="Arial" w:hAnsi="Arial" w:cs="Arial"/>
          <w:sz w:val="24"/>
          <w:szCs w:val="24"/>
        </w:rPr>
        <w:t xml:space="preserve"> </w:t>
      </w:r>
      <w:r w:rsidR="00E546F9" w:rsidRPr="00D31B59">
        <w:rPr>
          <w:rFonts w:ascii="Arial" w:hAnsi="Arial" w:cs="Arial"/>
          <w:sz w:val="24"/>
          <w:szCs w:val="24"/>
        </w:rPr>
        <w:t xml:space="preserve">The FilmArray BCID pouch is a </w:t>
      </w:r>
      <w:r w:rsidR="00B431E1">
        <w:rPr>
          <w:rFonts w:ascii="Arial" w:hAnsi="Arial" w:cs="Arial"/>
          <w:sz w:val="24"/>
          <w:szCs w:val="24"/>
        </w:rPr>
        <w:t xml:space="preserve">disposable </w:t>
      </w:r>
      <w:r w:rsidR="00E546F9" w:rsidRPr="00D31B59">
        <w:rPr>
          <w:rFonts w:ascii="Arial" w:hAnsi="Arial" w:cs="Arial"/>
          <w:sz w:val="24"/>
          <w:szCs w:val="24"/>
        </w:rPr>
        <w:t>closed system that houses all the chemistry required to isolate, amplify and detect nucleic acid from multiple bloodstream pathogens within a single blood culture sample.</w:t>
      </w:r>
    </w:p>
    <w:p w:rsidR="00D31B59" w:rsidRDefault="00D31B59" w:rsidP="00041765">
      <w:pPr>
        <w:spacing w:after="0" w:line="240" w:lineRule="auto"/>
        <w:jc w:val="both"/>
        <w:rPr>
          <w:rFonts w:ascii="Arial" w:hAnsi="Arial" w:cs="Arial"/>
          <w:sz w:val="24"/>
          <w:szCs w:val="24"/>
        </w:rPr>
      </w:pPr>
      <w:r w:rsidRPr="00D31B59">
        <w:rPr>
          <w:rFonts w:ascii="Arial" w:hAnsi="Arial" w:cs="Arial"/>
          <w:sz w:val="24"/>
          <w:szCs w:val="24"/>
        </w:rPr>
        <w:t xml:space="preserve">Bloodstream infections are associated with significant morbidity and mortality and successful patient outcomes depend on the rapid detection of bacteremia and organism identification. </w:t>
      </w:r>
    </w:p>
    <w:p w:rsidR="00D31B59" w:rsidRDefault="00D31B59" w:rsidP="00041765">
      <w:pPr>
        <w:spacing w:after="0" w:line="240" w:lineRule="auto"/>
        <w:rPr>
          <w:rFonts w:ascii="Arial" w:hAnsi="Arial" w:cs="Arial"/>
          <w:sz w:val="24"/>
          <w:szCs w:val="24"/>
        </w:rPr>
      </w:pPr>
      <w:r w:rsidRPr="00D31B59">
        <w:rPr>
          <w:rFonts w:ascii="Arial" w:hAnsi="Arial" w:cs="Arial"/>
          <w:sz w:val="24"/>
          <w:szCs w:val="24"/>
        </w:rPr>
        <w:t xml:space="preserve">The FilmArray BCID Panel also contains assays for the detection of genetic determinants of </w:t>
      </w:r>
      <w:r w:rsidR="00DB71A4">
        <w:rPr>
          <w:rFonts w:ascii="Arial" w:hAnsi="Arial" w:cs="Arial"/>
          <w:sz w:val="24"/>
          <w:szCs w:val="24"/>
        </w:rPr>
        <w:t>resistance to methicillin (</w:t>
      </w:r>
      <w:proofErr w:type="spellStart"/>
      <w:r w:rsidR="00DB71A4">
        <w:rPr>
          <w:rFonts w:ascii="Arial" w:hAnsi="Arial" w:cs="Arial"/>
          <w:sz w:val="24"/>
          <w:szCs w:val="24"/>
        </w:rPr>
        <w:t>mecA</w:t>
      </w:r>
      <w:proofErr w:type="spellEnd"/>
      <w:r w:rsidR="00DB71A4">
        <w:rPr>
          <w:rFonts w:ascii="Arial" w:hAnsi="Arial" w:cs="Arial"/>
          <w:sz w:val="24"/>
          <w:szCs w:val="24"/>
        </w:rPr>
        <w:t>)</w:t>
      </w:r>
      <w:r w:rsidRPr="00D31B59">
        <w:rPr>
          <w:rFonts w:ascii="Arial" w:hAnsi="Arial" w:cs="Arial"/>
          <w:sz w:val="24"/>
          <w:szCs w:val="24"/>
        </w:rPr>
        <w:t>, vancomycin (</w:t>
      </w:r>
      <w:proofErr w:type="spellStart"/>
      <w:r w:rsidRPr="00D31B59">
        <w:rPr>
          <w:rFonts w:ascii="Arial" w:hAnsi="Arial" w:cs="Arial"/>
          <w:sz w:val="24"/>
          <w:szCs w:val="24"/>
        </w:rPr>
        <w:t>vanA</w:t>
      </w:r>
      <w:proofErr w:type="spellEnd"/>
      <w:r w:rsidRPr="00D31B59">
        <w:rPr>
          <w:rFonts w:ascii="Arial" w:hAnsi="Arial" w:cs="Arial"/>
          <w:sz w:val="24"/>
          <w:szCs w:val="24"/>
        </w:rPr>
        <w:t xml:space="preserve"> and </w:t>
      </w:r>
      <w:proofErr w:type="spellStart"/>
      <w:r w:rsidRPr="00D31B59">
        <w:rPr>
          <w:rFonts w:ascii="Arial" w:hAnsi="Arial" w:cs="Arial"/>
          <w:sz w:val="24"/>
          <w:szCs w:val="24"/>
        </w:rPr>
        <w:t>vanB</w:t>
      </w:r>
      <w:proofErr w:type="spellEnd"/>
      <w:r w:rsidRPr="00D31B59">
        <w:rPr>
          <w:rFonts w:ascii="Arial" w:hAnsi="Arial" w:cs="Arial"/>
          <w:sz w:val="24"/>
          <w:szCs w:val="24"/>
        </w:rPr>
        <w:t>)</w:t>
      </w:r>
      <w:r w:rsidR="00B431E1">
        <w:rPr>
          <w:rFonts w:ascii="Arial" w:hAnsi="Arial" w:cs="Arial"/>
          <w:sz w:val="24"/>
          <w:szCs w:val="24"/>
        </w:rPr>
        <w:t xml:space="preserve">, and </w:t>
      </w:r>
      <w:proofErr w:type="spellStart"/>
      <w:r w:rsidR="00B431E1">
        <w:rPr>
          <w:rFonts w:ascii="Arial" w:hAnsi="Arial" w:cs="Arial"/>
          <w:sz w:val="24"/>
          <w:szCs w:val="24"/>
        </w:rPr>
        <w:t>carbapenems</w:t>
      </w:r>
      <w:proofErr w:type="spellEnd"/>
      <w:r w:rsidR="00B431E1">
        <w:rPr>
          <w:rFonts w:ascii="Arial" w:hAnsi="Arial" w:cs="Arial"/>
          <w:sz w:val="24"/>
          <w:szCs w:val="24"/>
        </w:rPr>
        <w:t xml:space="preserve"> (</w:t>
      </w:r>
      <w:proofErr w:type="spellStart"/>
      <w:r w:rsidR="00B431E1">
        <w:rPr>
          <w:rFonts w:ascii="Arial" w:hAnsi="Arial" w:cs="Arial"/>
          <w:sz w:val="24"/>
          <w:szCs w:val="24"/>
        </w:rPr>
        <w:t>blaKPC</w:t>
      </w:r>
      <w:proofErr w:type="spellEnd"/>
      <w:r w:rsidR="00DB71A4">
        <w:rPr>
          <w:rFonts w:ascii="Arial" w:hAnsi="Arial" w:cs="Arial"/>
          <w:sz w:val="24"/>
          <w:szCs w:val="24"/>
        </w:rPr>
        <w:t xml:space="preserve">) </w:t>
      </w:r>
      <w:r w:rsidRPr="00D31B59">
        <w:rPr>
          <w:rFonts w:ascii="Arial" w:hAnsi="Arial" w:cs="Arial"/>
          <w:sz w:val="24"/>
          <w:szCs w:val="24"/>
        </w:rPr>
        <w:t>to aid in the identification of potentially antimicrobial resistant organisms in</w:t>
      </w:r>
      <w:r w:rsidR="00041765">
        <w:rPr>
          <w:rFonts w:ascii="Arial" w:hAnsi="Arial" w:cs="Arial"/>
          <w:sz w:val="24"/>
          <w:szCs w:val="24"/>
        </w:rPr>
        <w:t xml:space="preserve"> positive blood culture samples.</w:t>
      </w:r>
    </w:p>
    <w:p w:rsidR="00041765" w:rsidRDefault="00041765" w:rsidP="00041765">
      <w:pPr>
        <w:spacing w:after="0" w:line="240" w:lineRule="auto"/>
        <w:rPr>
          <w:rFonts w:ascii="Arial" w:hAnsi="Arial" w:cs="Arial"/>
          <w:sz w:val="24"/>
          <w:szCs w:val="24"/>
        </w:rPr>
      </w:pPr>
    </w:p>
    <w:p w:rsidR="00D31B59" w:rsidRDefault="00D31B59" w:rsidP="00041765">
      <w:pPr>
        <w:spacing w:after="0" w:line="240" w:lineRule="auto"/>
        <w:rPr>
          <w:rFonts w:ascii="Arial" w:hAnsi="Arial" w:cs="Arial"/>
          <w:b/>
          <w:sz w:val="24"/>
          <w:szCs w:val="24"/>
        </w:rPr>
      </w:pPr>
      <w:r w:rsidRPr="00D31B59">
        <w:rPr>
          <w:rFonts w:ascii="Arial" w:hAnsi="Arial" w:cs="Arial"/>
          <w:b/>
          <w:sz w:val="24"/>
          <w:szCs w:val="24"/>
        </w:rPr>
        <w:t>Scope:</w:t>
      </w:r>
    </w:p>
    <w:p w:rsidR="00041765" w:rsidRPr="00D31B59" w:rsidRDefault="00041765" w:rsidP="00041765">
      <w:pPr>
        <w:spacing w:after="0" w:line="240" w:lineRule="auto"/>
        <w:rPr>
          <w:rFonts w:ascii="Arial" w:hAnsi="Arial" w:cs="Arial"/>
          <w:sz w:val="24"/>
          <w:szCs w:val="24"/>
        </w:rPr>
      </w:pPr>
    </w:p>
    <w:p w:rsidR="00AB0BF7" w:rsidRDefault="00AB0BF7" w:rsidP="00041765">
      <w:pPr>
        <w:spacing w:after="0" w:line="240" w:lineRule="auto"/>
        <w:rPr>
          <w:rFonts w:ascii="Arial" w:hAnsi="Arial" w:cs="Arial"/>
          <w:sz w:val="24"/>
          <w:szCs w:val="24"/>
        </w:rPr>
      </w:pPr>
      <w:r w:rsidRPr="00D31B59">
        <w:rPr>
          <w:rFonts w:ascii="Arial" w:hAnsi="Arial" w:cs="Arial"/>
          <w:sz w:val="24"/>
          <w:szCs w:val="24"/>
        </w:rPr>
        <w:t>This procedure provides instructions for testing positive blood culture samples using the FilmArray Blood Culture Identification Panel (BCID) Kit.</w:t>
      </w:r>
    </w:p>
    <w:p w:rsidR="00041765" w:rsidRPr="00D31B59" w:rsidRDefault="00041765" w:rsidP="00041765">
      <w:pPr>
        <w:spacing w:after="0" w:line="240" w:lineRule="auto"/>
        <w:rPr>
          <w:rFonts w:ascii="Arial" w:hAnsi="Arial" w:cs="Arial"/>
          <w:sz w:val="24"/>
          <w:szCs w:val="24"/>
        </w:rPr>
      </w:pPr>
    </w:p>
    <w:p w:rsidR="00AB0BF7" w:rsidRDefault="00AB0BF7" w:rsidP="00041765">
      <w:pPr>
        <w:spacing w:after="0" w:line="240" w:lineRule="auto"/>
        <w:rPr>
          <w:rFonts w:ascii="Arial" w:hAnsi="Arial" w:cs="Arial"/>
          <w:sz w:val="24"/>
          <w:szCs w:val="24"/>
        </w:rPr>
      </w:pPr>
      <w:r w:rsidRPr="00D31B59">
        <w:rPr>
          <w:rFonts w:ascii="Arial" w:hAnsi="Arial" w:cs="Arial"/>
          <w:sz w:val="24"/>
          <w:szCs w:val="24"/>
        </w:rPr>
        <w:t>The following gram-positive bacteria, gram-negative bacteria, and yeast are identified using the FilmArray BCID Panel:</w:t>
      </w:r>
    </w:p>
    <w:p w:rsidR="00041765" w:rsidRPr="00D31B59" w:rsidRDefault="00041765" w:rsidP="00041765">
      <w:pPr>
        <w:spacing w:after="0" w:line="240" w:lineRule="auto"/>
        <w:rPr>
          <w:rFonts w:ascii="Arial" w:hAnsi="Arial" w:cs="Arial"/>
          <w:sz w:val="24"/>
          <w:szCs w:val="24"/>
        </w:rPr>
      </w:pPr>
    </w:p>
    <w:p w:rsidR="00A2033E" w:rsidRPr="00D31B59" w:rsidRDefault="00A2033E" w:rsidP="00041765">
      <w:pPr>
        <w:autoSpaceDE w:val="0"/>
        <w:autoSpaceDN w:val="0"/>
        <w:adjustRightInd w:val="0"/>
        <w:spacing w:after="0" w:line="240" w:lineRule="auto"/>
        <w:rPr>
          <w:rFonts w:ascii="Arial" w:eastAsiaTheme="minorHAnsi" w:hAnsi="Arial" w:cs="Arial"/>
          <w:b/>
          <w:bCs/>
          <w:sz w:val="24"/>
          <w:szCs w:val="24"/>
        </w:rPr>
      </w:pPr>
      <w:r w:rsidRPr="00D31B59">
        <w:rPr>
          <w:rFonts w:ascii="Arial" w:eastAsiaTheme="minorHAnsi" w:hAnsi="Arial" w:cs="Arial"/>
          <w:b/>
          <w:bCs/>
          <w:sz w:val="24"/>
          <w:szCs w:val="24"/>
        </w:rPr>
        <w:t xml:space="preserve">Gram-Positive Bacteria </w:t>
      </w:r>
    </w:p>
    <w:p w:rsidR="00A2033E" w:rsidRPr="00D31B59" w:rsidRDefault="00A2033E" w:rsidP="00E83A7C">
      <w:pPr>
        <w:pStyle w:val="ListParagraph"/>
        <w:numPr>
          <w:ilvl w:val="0"/>
          <w:numId w:val="10"/>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Enterococcus</w:t>
      </w:r>
    </w:p>
    <w:p w:rsidR="00A2033E" w:rsidRPr="00D31B59" w:rsidRDefault="00A2033E" w:rsidP="00E83A7C">
      <w:pPr>
        <w:pStyle w:val="ListParagraph"/>
        <w:numPr>
          <w:ilvl w:val="0"/>
          <w:numId w:val="10"/>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Listeria monocytogenes</w:t>
      </w:r>
    </w:p>
    <w:p w:rsidR="00A2033E" w:rsidRPr="00D31B59" w:rsidRDefault="00A2033E" w:rsidP="00E83A7C">
      <w:pPr>
        <w:pStyle w:val="ListParagraph"/>
        <w:numPr>
          <w:ilvl w:val="0"/>
          <w:numId w:val="10"/>
        </w:numPr>
        <w:autoSpaceDE w:val="0"/>
        <w:autoSpaceDN w:val="0"/>
        <w:adjustRightInd w:val="0"/>
        <w:spacing w:after="0" w:line="240" w:lineRule="auto"/>
        <w:rPr>
          <w:rFonts w:ascii="Arial" w:eastAsiaTheme="minorHAnsi" w:hAnsi="Arial" w:cs="Arial"/>
          <w:bCs/>
          <w:i/>
          <w:iCs/>
          <w:sz w:val="24"/>
          <w:szCs w:val="24"/>
        </w:rPr>
      </w:pPr>
      <w:r w:rsidRPr="00D31B59">
        <w:rPr>
          <w:rFonts w:ascii="Arial" w:eastAsiaTheme="minorHAnsi" w:hAnsi="Arial" w:cs="Arial"/>
          <w:bCs/>
          <w:i/>
          <w:iCs/>
          <w:sz w:val="24"/>
          <w:szCs w:val="24"/>
        </w:rPr>
        <w:t>Staphylococcus</w:t>
      </w:r>
    </w:p>
    <w:p w:rsidR="00A2033E" w:rsidRPr="00D31B59" w:rsidRDefault="00A2033E" w:rsidP="00E83A7C">
      <w:pPr>
        <w:pStyle w:val="ListParagraph"/>
        <w:numPr>
          <w:ilvl w:val="0"/>
          <w:numId w:val="10"/>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Staphylococcus aureus</w:t>
      </w:r>
    </w:p>
    <w:p w:rsidR="00A2033E" w:rsidRPr="00D31B59" w:rsidRDefault="00A2033E" w:rsidP="00E83A7C">
      <w:pPr>
        <w:pStyle w:val="ListParagraph"/>
        <w:numPr>
          <w:ilvl w:val="0"/>
          <w:numId w:val="10"/>
        </w:numPr>
        <w:autoSpaceDE w:val="0"/>
        <w:autoSpaceDN w:val="0"/>
        <w:adjustRightInd w:val="0"/>
        <w:spacing w:after="0" w:line="240" w:lineRule="auto"/>
        <w:rPr>
          <w:rFonts w:ascii="Arial" w:eastAsiaTheme="minorHAnsi" w:hAnsi="Arial" w:cs="Arial"/>
          <w:b/>
          <w:bCs/>
          <w:i/>
          <w:iCs/>
          <w:sz w:val="24"/>
          <w:szCs w:val="24"/>
        </w:rPr>
      </w:pPr>
      <w:r w:rsidRPr="00D31B59">
        <w:rPr>
          <w:rFonts w:ascii="Arial" w:eastAsiaTheme="minorHAnsi" w:hAnsi="Arial" w:cs="Arial"/>
          <w:bCs/>
          <w:i/>
          <w:iCs/>
          <w:sz w:val="24"/>
          <w:szCs w:val="24"/>
        </w:rPr>
        <w:t>Streptococcus</w:t>
      </w:r>
    </w:p>
    <w:p w:rsidR="00A2033E" w:rsidRPr="00D31B59" w:rsidRDefault="00A2033E" w:rsidP="00E83A7C">
      <w:pPr>
        <w:pStyle w:val="ListParagraph"/>
        <w:numPr>
          <w:ilvl w:val="0"/>
          <w:numId w:val="10"/>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 xml:space="preserve">Streptococcus </w:t>
      </w:r>
      <w:proofErr w:type="spellStart"/>
      <w:r w:rsidRPr="00D31B59">
        <w:rPr>
          <w:rFonts w:ascii="Arial" w:eastAsiaTheme="minorHAnsi" w:hAnsi="Arial" w:cs="Arial"/>
          <w:i/>
          <w:iCs/>
          <w:sz w:val="24"/>
          <w:szCs w:val="24"/>
        </w:rPr>
        <w:t>agalactiae</w:t>
      </w:r>
      <w:proofErr w:type="spellEnd"/>
    </w:p>
    <w:p w:rsidR="00A2033E" w:rsidRPr="00D31B59" w:rsidRDefault="00A2033E" w:rsidP="00E83A7C">
      <w:pPr>
        <w:pStyle w:val="ListParagraph"/>
        <w:numPr>
          <w:ilvl w:val="0"/>
          <w:numId w:val="10"/>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Streptococcus pneumonia</w:t>
      </w:r>
    </w:p>
    <w:p w:rsidR="00A2033E" w:rsidRPr="00D31B59" w:rsidRDefault="00A2033E" w:rsidP="00E83A7C">
      <w:pPr>
        <w:pStyle w:val="ListParagraph"/>
        <w:numPr>
          <w:ilvl w:val="0"/>
          <w:numId w:val="10"/>
        </w:numPr>
        <w:autoSpaceDE w:val="0"/>
        <w:autoSpaceDN w:val="0"/>
        <w:adjustRightInd w:val="0"/>
        <w:spacing w:after="0" w:line="240" w:lineRule="auto"/>
        <w:rPr>
          <w:rFonts w:ascii="Arial" w:eastAsiaTheme="minorHAnsi" w:hAnsi="Arial" w:cs="Arial"/>
          <w:b/>
          <w:bCs/>
          <w:sz w:val="24"/>
          <w:szCs w:val="24"/>
        </w:rPr>
      </w:pPr>
      <w:r w:rsidRPr="00D31B59">
        <w:rPr>
          <w:rFonts w:ascii="Arial" w:eastAsiaTheme="minorHAnsi" w:hAnsi="Arial" w:cs="Arial"/>
          <w:i/>
          <w:iCs/>
          <w:sz w:val="24"/>
          <w:szCs w:val="24"/>
        </w:rPr>
        <w:t>Streptococcus pyogenes</w:t>
      </w:r>
    </w:p>
    <w:p w:rsidR="0015401B" w:rsidRPr="00D31B59" w:rsidRDefault="0015401B" w:rsidP="00041765">
      <w:pPr>
        <w:pStyle w:val="ListParagraph"/>
        <w:autoSpaceDE w:val="0"/>
        <w:autoSpaceDN w:val="0"/>
        <w:adjustRightInd w:val="0"/>
        <w:spacing w:after="0" w:line="240" w:lineRule="auto"/>
        <w:rPr>
          <w:rFonts w:ascii="Arial" w:eastAsiaTheme="minorHAnsi" w:hAnsi="Arial" w:cs="Arial"/>
          <w:b/>
          <w:bCs/>
          <w:sz w:val="24"/>
          <w:szCs w:val="24"/>
        </w:rPr>
      </w:pPr>
    </w:p>
    <w:p w:rsidR="00A2033E" w:rsidRPr="00D31B59" w:rsidRDefault="00A2033E" w:rsidP="00041765">
      <w:pPr>
        <w:autoSpaceDE w:val="0"/>
        <w:autoSpaceDN w:val="0"/>
        <w:adjustRightInd w:val="0"/>
        <w:spacing w:after="0" w:line="240" w:lineRule="auto"/>
        <w:rPr>
          <w:rFonts w:ascii="Arial" w:eastAsiaTheme="minorHAnsi" w:hAnsi="Arial" w:cs="Arial"/>
          <w:b/>
          <w:bCs/>
          <w:sz w:val="24"/>
          <w:szCs w:val="24"/>
        </w:rPr>
      </w:pPr>
      <w:r w:rsidRPr="00D31B59">
        <w:rPr>
          <w:rFonts w:ascii="Arial" w:eastAsiaTheme="minorHAnsi" w:hAnsi="Arial" w:cs="Arial"/>
          <w:b/>
          <w:bCs/>
          <w:sz w:val="24"/>
          <w:szCs w:val="24"/>
        </w:rPr>
        <w:t xml:space="preserve">Gram-Negative Bacteria </w:t>
      </w:r>
    </w:p>
    <w:p w:rsidR="00A2033E" w:rsidRPr="00D31B59" w:rsidRDefault="00A2033E" w:rsidP="00E83A7C">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 xml:space="preserve">Acinetobacter </w:t>
      </w:r>
      <w:proofErr w:type="spellStart"/>
      <w:r w:rsidRPr="00D31B59">
        <w:rPr>
          <w:rFonts w:ascii="Arial" w:eastAsiaTheme="minorHAnsi" w:hAnsi="Arial" w:cs="Arial"/>
          <w:i/>
          <w:iCs/>
          <w:sz w:val="24"/>
          <w:szCs w:val="24"/>
        </w:rPr>
        <w:t>baumannii</w:t>
      </w:r>
      <w:proofErr w:type="spellEnd"/>
      <w:r w:rsidRPr="00D31B59">
        <w:rPr>
          <w:rFonts w:ascii="Arial" w:eastAsiaTheme="minorHAnsi" w:hAnsi="Arial" w:cs="Arial"/>
          <w:i/>
          <w:iCs/>
          <w:sz w:val="24"/>
          <w:szCs w:val="24"/>
        </w:rPr>
        <w:t xml:space="preserve"> </w:t>
      </w:r>
    </w:p>
    <w:p w:rsidR="00A2033E" w:rsidRPr="00D31B59" w:rsidRDefault="00A2033E" w:rsidP="00E83A7C">
      <w:pPr>
        <w:pStyle w:val="ListParagraph"/>
        <w:numPr>
          <w:ilvl w:val="0"/>
          <w:numId w:val="11"/>
        </w:numPr>
        <w:autoSpaceDE w:val="0"/>
        <w:autoSpaceDN w:val="0"/>
        <w:adjustRightInd w:val="0"/>
        <w:spacing w:after="0" w:line="240" w:lineRule="auto"/>
        <w:rPr>
          <w:rFonts w:ascii="Arial" w:eastAsiaTheme="minorHAnsi" w:hAnsi="Arial" w:cs="Arial"/>
          <w:bCs/>
          <w:i/>
          <w:iCs/>
          <w:sz w:val="24"/>
          <w:szCs w:val="24"/>
        </w:rPr>
      </w:pPr>
      <w:proofErr w:type="spellStart"/>
      <w:r w:rsidRPr="00D31B59">
        <w:rPr>
          <w:rFonts w:ascii="Arial" w:eastAsiaTheme="minorHAnsi" w:hAnsi="Arial" w:cs="Arial"/>
          <w:bCs/>
          <w:i/>
          <w:iCs/>
          <w:sz w:val="24"/>
          <w:szCs w:val="24"/>
        </w:rPr>
        <w:t>Enterobacteriaceae</w:t>
      </w:r>
      <w:proofErr w:type="spellEnd"/>
    </w:p>
    <w:p w:rsidR="00A2033E" w:rsidRPr="00D31B59" w:rsidRDefault="00A2033E" w:rsidP="00E83A7C">
      <w:pPr>
        <w:pStyle w:val="ListParagraph"/>
        <w:numPr>
          <w:ilvl w:val="0"/>
          <w:numId w:val="11"/>
        </w:numPr>
        <w:autoSpaceDE w:val="0"/>
        <w:autoSpaceDN w:val="0"/>
        <w:adjustRightInd w:val="0"/>
        <w:spacing w:after="0" w:line="240" w:lineRule="auto"/>
        <w:rPr>
          <w:rFonts w:ascii="Arial" w:eastAsiaTheme="minorHAnsi" w:hAnsi="Arial" w:cs="Arial"/>
          <w:sz w:val="24"/>
          <w:szCs w:val="24"/>
        </w:rPr>
      </w:pPr>
      <w:r w:rsidRPr="00D31B59">
        <w:rPr>
          <w:rFonts w:ascii="Arial" w:eastAsiaTheme="minorHAnsi" w:hAnsi="Arial" w:cs="Arial"/>
          <w:i/>
          <w:iCs/>
          <w:sz w:val="24"/>
          <w:szCs w:val="24"/>
        </w:rPr>
        <w:t xml:space="preserve">Enterobacter cloacae </w:t>
      </w:r>
      <w:r w:rsidRPr="00D31B59">
        <w:rPr>
          <w:rFonts w:ascii="Arial" w:eastAsiaTheme="minorHAnsi" w:hAnsi="Arial" w:cs="Arial"/>
          <w:sz w:val="24"/>
          <w:szCs w:val="24"/>
        </w:rPr>
        <w:t>complex</w:t>
      </w:r>
    </w:p>
    <w:p w:rsidR="00A2033E" w:rsidRPr="00D31B59" w:rsidRDefault="00A2033E" w:rsidP="00E83A7C">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Escherichia coli</w:t>
      </w:r>
    </w:p>
    <w:p w:rsidR="00A2033E" w:rsidRPr="00D31B59" w:rsidRDefault="00A2033E" w:rsidP="00E83A7C">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proofErr w:type="spellStart"/>
      <w:r w:rsidRPr="00D31B59">
        <w:rPr>
          <w:rFonts w:ascii="Arial" w:eastAsiaTheme="minorHAnsi" w:hAnsi="Arial" w:cs="Arial"/>
          <w:i/>
          <w:iCs/>
          <w:sz w:val="24"/>
          <w:szCs w:val="24"/>
        </w:rPr>
        <w:lastRenderedPageBreak/>
        <w:t>Klebsiella</w:t>
      </w:r>
      <w:proofErr w:type="spellEnd"/>
      <w:r w:rsidRPr="00D31B59">
        <w:rPr>
          <w:rFonts w:ascii="Arial" w:eastAsiaTheme="minorHAnsi" w:hAnsi="Arial" w:cs="Arial"/>
          <w:i/>
          <w:iCs/>
          <w:sz w:val="24"/>
          <w:szCs w:val="24"/>
        </w:rPr>
        <w:t xml:space="preserve"> </w:t>
      </w:r>
      <w:proofErr w:type="spellStart"/>
      <w:r w:rsidRPr="00D31B59">
        <w:rPr>
          <w:rFonts w:ascii="Arial" w:eastAsiaTheme="minorHAnsi" w:hAnsi="Arial" w:cs="Arial"/>
          <w:i/>
          <w:iCs/>
          <w:sz w:val="24"/>
          <w:szCs w:val="24"/>
        </w:rPr>
        <w:t>oxytoca</w:t>
      </w:r>
      <w:proofErr w:type="spellEnd"/>
    </w:p>
    <w:p w:rsidR="00A2033E" w:rsidRPr="00D31B59" w:rsidRDefault="00A2033E" w:rsidP="00E83A7C">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proofErr w:type="spellStart"/>
      <w:r w:rsidRPr="00D31B59">
        <w:rPr>
          <w:rFonts w:ascii="Arial" w:eastAsiaTheme="minorHAnsi" w:hAnsi="Arial" w:cs="Arial"/>
          <w:i/>
          <w:iCs/>
          <w:sz w:val="24"/>
          <w:szCs w:val="24"/>
        </w:rPr>
        <w:t>Klebsiella</w:t>
      </w:r>
      <w:proofErr w:type="spellEnd"/>
      <w:r w:rsidRPr="00D31B59">
        <w:rPr>
          <w:rFonts w:ascii="Arial" w:eastAsiaTheme="minorHAnsi" w:hAnsi="Arial" w:cs="Arial"/>
          <w:i/>
          <w:iCs/>
          <w:sz w:val="24"/>
          <w:szCs w:val="24"/>
        </w:rPr>
        <w:t xml:space="preserve"> pneumonia</w:t>
      </w:r>
    </w:p>
    <w:p w:rsidR="00A2033E" w:rsidRPr="00D31B59" w:rsidRDefault="00A2033E" w:rsidP="00E83A7C">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proofErr w:type="spellStart"/>
      <w:r w:rsidRPr="00D31B59">
        <w:rPr>
          <w:rFonts w:ascii="Arial" w:eastAsiaTheme="minorHAnsi" w:hAnsi="Arial" w:cs="Arial"/>
          <w:i/>
          <w:iCs/>
          <w:sz w:val="24"/>
          <w:szCs w:val="24"/>
        </w:rPr>
        <w:t>Serratia</w:t>
      </w:r>
      <w:proofErr w:type="spellEnd"/>
      <w:r w:rsidRPr="00D31B59">
        <w:rPr>
          <w:rFonts w:ascii="Arial" w:eastAsiaTheme="minorHAnsi" w:hAnsi="Arial" w:cs="Arial"/>
          <w:i/>
          <w:iCs/>
          <w:sz w:val="24"/>
          <w:szCs w:val="24"/>
        </w:rPr>
        <w:t xml:space="preserve"> </w:t>
      </w:r>
      <w:proofErr w:type="spellStart"/>
      <w:r w:rsidRPr="00D31B59">
        <w:rPr>
          <w:rFonts w:ascii="Arial" w:eastAsiaTheme="minorHAnsi" w:hAnsi="Arial" w:cs="Arial"/>
          <w:i/>
          <w:iCs/>
          <w:sz w:val="24"/>
          <w:szCs w:val="24"/>
        </w:rPr>
        <w:t>marcescens</w:t>
      </w:r>
      <w:proofErr w:type="spellEnd"/>
    </w:p>
    <w:p w:rsidR="00A2033E" w:rsidRPr="00D31B59" w:rsidRDefault="00A2033E" w:rsidP="00E83A7C">
      <w:pPr>
        <w:pStyle w:val="ListParagraph"/>
        <w:numPr>
          <w:ilvl w:val="0"/>
          <w:numId w:val="11"/>
        </w:numPr>
        <w:autoSpaceDE w:val="0"/>
        <w:autoSpaceDN w:val="0"/>
        <w:adjustRightInd w:val="0"/>
        <w:spacing w:after="0" w:line="240" w:lineRule="auto"/>
        <w:rPr>
          <w:rFonts w:ascii="Arial" w:eastAsiaTheme="minorHAnsi" w:hAnsi="Arial" w:cs="Arial"/>
          <w:b/>
          <w:bCs/>
          <w:sz w:val="24"/>
          <w:szCs w:val="24"/>
        </w:rPr>
      </w:pPr>
      <w:r w:rsidRPr="00D31B59">
        <w:rPr>
          <w:rFonts w:ascii="Arial" w:eastAsiaTheme="minorHAnsi" w:hAnsi="Arial" w:cs="Arial"/>
          <w:i/>
          <w:iCs/>
          <w:sz w:val="24"/>
          <w:szCs w:val="24"/>
        </w:rPr>
        <w:t>Proteus</w:t>
      </w:r>
    </w:p>
    <w:p w:rsidR="00A2033E" w:rsidRPr="00D31B59" w:rsidRDefault="00A2033E" w:rsidP="00E83A7C">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proofErr w:type="spellStart"/>
      <w:r w:rsidRPr="00D31B59">
        <w:rPr>
          <w:rFonts w:ascii="Arial" w:eastAsiaTheme="minorHAnsi" w:hAnsi="Arial" w:cs="Arial"/>
          <w:i/>
          <w:iCs/>
          <w:sz w:val="24"/>
          <w:szCs w:val="24"/>
        </w:rPr>
        <w:t>Haemophilus</w:t>
      </w:r>
      <w:proofErr w:type="spellEnd"/>
      <w:r w:rsidRPr="00D31B59">
        <w:rPr>
          <w:rFonts w:ascii="Arial" w:eastAsiaTheme="minorHAnsi" w:hAnsi="Arial" w:cs="Arial"/>
          <w:i/>
          <w:iCs/>
          <w:sz w:val="24"/>
          <w:szCs w:val="24"/>
        </w:rPr>
        <w:t xml:space="preserve"> influenza</w:t>
      </w:r>
    </w:p>
    <w:p w:rsidR="00A2033E" w:rsidRPr="00D31B59" w:rsidRDefault="00A2033E" w:rsidP="00E83A7C">
      <w:pPr>
        <w:pStyle w:val="ListParagraph"/>
        <w:numPr>
          <w:ilvl w:val="0"/>
          <w:numId w:val="11"/>
        </w:numPr>
        <w:autoSpaceDE w:val="0"/>
        <w:autoSpaceDN w:val="0"/>
        <w:adjustRightInd w:val="0"/>
        <w:spacing w:after="0" w:line="240" w:lineRule="auto"/>
        <w:rPr>
          <w:rFonts w:ascii="Arial" w:eastAsiaTheme="minorHAnsi" w:hAnsi="Arial" w:cs="Arial"/>
          <w:sz w:val="24"/>
          <w:szCs w:val="24"/>
        </w:rPr>
      </w:pPr>
      <w:r w:rsidRPr="00D31B59">
        <w:rPr>
          <w:rFonts w:ascii="Arial" w:eastAsiaTheme="minorHAnsi" w:hAnsi="Arial" w:cs="Arial"/>
          <w:i/>
          <w:iCs/>
          <w:sz w:val="24"/>
          <w:szCs w:val="24"/>
        </w:rPr>
        <w:t xml:space="preserve">Neisseria </w:t>
      </w:r>
      <w:proofErr w:type="spellStart"/>
      <w:r w:rsidRPr="00D31B59">
        <w:rPr>
          <w:rFonts w:ascii="Arial" w:eastAsiaTheme="minorHAnsi" w:hAnsi="Arial" w:cs="Arial"/>
          <w:i/>
          <w:iCs/>
          <w:sz w:val="24"/>
          <w:szCs w:val="24"/>
        </w:rPr>
        <w:t>meningitidis</w:t>
      </w:r>
      <w:proofErr w:type="spellEnd"/>
      <w:r w:rsidRPr="00D31B59">
        <w:rPr>
          <w:rFonts w:ascii="Arial" w:eastAsiaTheme="minorHAnsi" w:hAnsi="Arial" w:cs="Arial"/>
          <w:i/>
          <w:iCs/>
          <w:sz w:val="24"/>
          <w:szCs w:val="24"/>
        </w:rPr>
        <w:t xml:space="preserve"> </w:t>
      </w:r>
      <w:r w:rsidR="007214BE" w:rsidRPr="00D31B59">
        <w:rPr>
          <w:rFonts w:ascii="Arial" w:eastAsiaTheme="minorHAnsi" w:hAnsi="Arial" w:cs="Arial"/>
          <w:sz w:val="24"/>
          <w:szCs w:val="24"/>
        </w:rPr>
        <w:t>(encapsu</w:t>
      </w:r>
      <w:r w:rsidRPr="00D31B59">
        <w:rPr>
          <w:rFonts w:ascii="Arial" w:eastAsiaTheme="minorHAnsi" w:hAnsi="Arial" w:cs="Arial"/>
          <w:sz w:val="24"/>
          <w:szCs w:val="24"/>
        </w:rPr>
        <w:t>lated)</w:t>
      </w:r>
    </w:p>
    <w:p w:rsidR="00A2033E" w:rsidRPr="00D31B59" w:rsidRDefault="00A2033E" w:rsidP="00E83A7C">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Pseudomonas aeruginosa</w:t>
      </w:r>
    </w:p>
    <w:p w:rsidR="00A2033E" w:rsidRPr="00D31B59" w:rsidRDefault="00A2033E" w:rsidP="00041765">
      <w:pPr>
        <w:autoSpaceDE w:val="0"/>
        <w:autoSpaceDN w:val="0"/>
        <w:adjustRightInd w:val="0"/>
        <w:spacing w:after="0" w:line="240" w:lineRule="auto"/>
        <w:rPr>
          <w:rFonts w:ascii="Arial" w:eastAsiaTheme="minorHAnsi" w:hAnsi="Arial" w:cs="Arial"/>
          <w:b/>
          <w:bCs/>
          <w:sz w:val="24"/>
          <w:szCs w:val="24"/>
        </w:rPr>
      </w:pPr>
    </w:p>
    <w:p w:rsidR="00A2033E" w:rsidRPr="00D31B59" w:rsidRDefault="00A2033E" w:rsidP="00041765">
      <w:pPr>
        <w:autoSpaceDE w:val="0"/>
        <w:autoSpaceDN w:val="0"/>
        <w:adjustRightInd w:val="0"/>
        <w:spacing w:after="0" w:line="240" w:lineRule="auto"/>
        <w:rPr>
          <w:rFonts w:ascii="Arial" w:eastAsiaTheme="minorHAnsi" w:hAnsi="Arial" w:cs="Arial"/>
          <w:b/>
          <w:bCs/>
          <w:sz w:val="24"/>
          <w:szCs w:val="24"/>
        </w:rPr>
      </w:pPr>
      <w:r w:rsidRPr="00D31B59">
        <w:rPr>
          <w:rFonts w:ascii="Arial" w:eastAsiaTheme="minorHAnsi" w:hAnsi="Arial" w:cs="Arial"/>
          <w:b/>
          <w:bCs/>
          <w:sz w:val="24"/>
          <w:szCs w:val="24"/>
        </w:rPr>
        <w:t>Yeast</w:t>
      </w:r>
    </w:p>
    <w:p w:rsidR="00A2033E" w:rsidRPr="00D31B59" w:rsidRDefault="00A2033E" w:rsidP="00E83A7C">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 xml:space="preserve">Candida </w:t>
      </w:r>
      <w:proofErr w:type="spellStart"/>
      <w:r w:rsidRPr="00D31B59">
        <w:rPr>
          <w:rFonts w:ascii="Arial" w:eastAsiaTheme="minorHAnsi" w:hAnsi="Arial" w:cs="Arial"/>
          <w:i/>
          <w:iCs/>
          <w:sz w:val="24"/>
          <w:szCs w:val="24"/>
        </w:rPr>
        <w:t>albicans</w:t>
      </w:r>
      <w:proofErr w:type="spellEnd"/>
    </w:p>
    <w:p w:rsidR="00A2033E" w:rsidRPr="00D31B59" w:rsidRDefault="00A2033E" w:rsidP="00E83A7C">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Candida glabrata</w:t>
      </w:r>
    </w:p>
    <w:p w:rsidR="00A2033E" w:rsidRPr="00D31B59" w:rsidRDefault="00A2033E" w:rsidP="00E83A7C">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 xml:space="preserve">Candida </w:t>
      </w:r>
      <w:proofErr w:type="spellStart"/>
      <w:r w:rsidRPr="00D31B59">
        <w:rPr>
          <w:rFonts w:ascii="Arial" w:eastAsiaTheme="minorHAnsi" w:hAnsi="Arial" w:cs="Arial"/>
          <w:i/>
          <w:iCs/>
          <w:sz w:val="24"/>
          <w:szCs w:val="24"/>
        </w:rPr>
        <w:t>krusei</w:t>
      </w:r>
      <w:proofErr w:type="spellEnd"/>
    </w:p>
    <w:p w:rsidR="00A2033E" w:rsidRPr="00D31B59" w:rsidRDefault="00A2033E" w:rsidP="00E83A7C">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 xml:space="preserve">Candida </w:t>
      </w:r>
      <w:proofErr w:type="spellStart"/>
      <w:r w:rsidRPr="00D31B59">
        <w:rPr>
          <w:rFonts w:ascii="Arial" w:eastAsiaTheme="minorHAnsi" w:hAnsi="Arial" w:cs="Arial"/>
          <w:i/>
          <w:iCs/>
          <w:sz w:val="24"/>
          <w:szCs w:val="24"/>
        </w:rPr>
        <w:t>parapsilosis</w:t>
      </w:r>
      <w:proofErr w:type="spellEnd"/>
    </w:p>
    <w:p w:rsidR="00A2033E" w:rsidRPr="00D31B59" w:rsidRDefault="00A2033E" w:rsidP="00E83A7C">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D31B59">
        <w:rPr>
          <w:rFonts w:ascii="Arial" w:eastAsiaTheme="minorHAnsi" w:hAnsi="Arial" w:cs="Arial"/>
          <w:i/>
          <w:iCs/>
          <w:sz w:val="24"/>
          <w:szCs w:val="24"/>
        </w:rPr>
        <w:t xml:space="preserve">Candida </w:t>
      </w:r>
      <w:proofErr w:type="spellStart"/>
      <w:r w:rsidRPr="00D31B59">
        <w:rPr>
          <w:rFonts w:ascii="Arial" w:eastAsiaTheme="minorHAnsi" w:hAnsi="Arial" w:cs="Arial"/>
          <w:i/>
          <w:iCs/>
          <w:sz w:val="24"/>
          <w:szCs w:val="24"/>
        </w:rPr>
        <w:t>tropicalis</w:t>
      </w:r>
      <w:proofErr w:type="spellEnd"/>
    </w:p>
    <w:p w:rsidR="0015401B" w:rsidRPr="00D31B59" w:rsidRDefault="0015401B" w:rsidP="00041765">
      <w:pPr>
        <w:pStyle w:val="ListParagraph"/>
        <w:autoSpaceDE w:val="0"/>
        <w:autoSpaceDN w:val="0"/>
        <w:adjustRightInd w:val="0"/>
        <w:spacing w:after="0" w:line="240" w:lineRule="auto"/>
        <w:rPr>
          <w:rFonts w:ascii="Arial" w:eastAsiaTheme="minorHAnsi" w:hAnsi="Arial" w:cs="Arial"/>
          <w:i/>
          <w:iCs/>
          <w:sz w:val="24"/>
          <w:szCs w:val="24"/>
        </w:rPr>
      </w:pPr>
    </w:p>
    <w:p w:rsidR="00A2033E" w:rsidRPr="00D31B59" w:rsidRDefault="00A2033E" w:rsidP="00041765">
      <w:pPr>
        <w:autoSpaceDE w:val="0"/>
        <w:autoSpaceDN w:val="0"/>
        <w:adjustRightInd w:val="0"/>
        <w:spacing w:after="0" w:line="240" w:lineRule="auto"/>
        <w:contextualSpacing/>
        <w:rPr>
          <w:rFonts w:ascii="Arial" w:eastAsiaTheme="minorHAnsi" w:hAnsi="Arial" w:cs="Arial"/>
          <w:b/>
          <w:bCs/>
          <w:sz w:val="24"/>
          <w:szCs w:val="24"/>
        </w:rPr>
      </w:pPr>
      <w:r w:rsidRPr="00D31B59">
        <w:rPr>
          <w:rFonts w:ascii="Arial" w:eastAsiaTheme="minorHAnsi" w:hAnsi="Arial" w:cs="Arial"/>
          <w:b/>
          <w:bCs/>
          <w:sz w:val="24"/>
          <w:szCs w:val="24"/>
        </w:rPr>
        <w:t>Antimicrobial resistance genes</w:t>
      </w:r>
    </w:p>
    <w:p w:rsidR="00A2033E" w:rsidRPr="00D31B59" w:rsidRDefault="00A2033E" w:rsidP="00E83A7C">
      <w:pPr>
        <w:pStyle w:val="ListParagraph"/>
        <w:numPr>
          <w:ilvl w:val="0"/>
          <w:numId w:val="13"/>
        </w:numPr>
        <w:autoSpaceDE w:val="0"/>
        <w:autoSpaceDN w:val="0"/>
        <w:adjustRightInd w:val="0"/>
        <w:spacing w:after="0" w:line="240" w:lineRule="auto"/>
        <w:rPr>
          <w:rFonts w:ascii="Arial" w:eastAsiaTheme="minorHAnsi" w:hAnsi="Arial" w:cs="Arial"/>
          <w:sz w:val="24"/>
          <w:szCs w:val="24"/>
        </w:rPr>
      </w:pPr>
      <w:proofErr w:type="spellStart"/>
      <w:r w:rsidRPr="00D31B59">
        <w:rPr>
          <w:rFonts w:ascii="Arial" w:eastAsiaTheme="minorHAnsi" w:hAnsi="Arial" w:cs="Arial"/>
          <w:i/>
          <w:iCs/>
          <w:sz w:val="24"/>
          <w:szCs w:val="24"/>
        </w:rPr>
        <w:t>mecA</w:t>
      </w:r>
      <w:proofErr w:type="spellEnd"/>
      <w:r w:rsidRPr="00D31B59">
        <w:rPr>
          <w:rFonts w:ascii="Arial" w:eastAsiaTheme="minorHAnsi" w:hAnsi="Arial" w:cs="Arial"/>
          <w:i/>
          <w:iCs/>
          <w:sz w:val="24"/>
          <w:szCs w:val="24"/>
        </w:rPr>
        <w:t xml:space="preserve"> </w:t>
      </w:r>
      <w:r w:rsidRPr="00D31B59">
        <w:rPr>
          <w:rFonts w:ascii="Arial" w:eastAsiaTheme="minorHAnsi" w:hAnsi="Arial" w:cs="Arial"/>
          <w:sz w:val="24"/>
          <w:szCs w:val="24"/>
        </w:rPr>
        <w:t>– methicillin resistance</w:t>
      </w:r>
      <w:r w:rsidR="00B431E1">
        <w:rPr>
          <w:rFonts w:ascii="Arial" w:eastAsiaTheme="minorHAnsi" w:hAnsi="Arial" w:cs="Arial"/>
          <w:sz w:val="24"/>
          <w:szCs w:val="24"/>
        </w:rPr>
        <w:t xml:space="preserve"> (MRSA)</w:t>
      </w:r>
    </w:p>
    <w:p w:rsidR="00A2033E" w:rsidRPr="00D31B59" w:rsidRDefault="00A2033E" w:rsidP="00E83A7C">
      <w:pPr>
        <w:pStyle w:val="ListParagraph"/>
        <w:numPr>
          <w:ilvl w:val="0"/>
          <w:numId w:val="13"/>
        </w:numPr>
        <w:autoSpaceDE w:val="0"/>
        <w:autoSpaceDN w:val="0"/>
        <w:adjustRightInd w:val="0"/>
        <w:spacing w:after="0" w:line="240" w:lineRule="auto"/>
        <w:rPr>
          <w:rFonts w:ascii="Arial" w:eastAsiaTheme="minorHAnsi" w:hAnsi="Arial" w:cs="Arial"/>
          <w:sz w:val="24"/>
          <w:szCs w:val="24"/>
        </w:rPr>
      </w:pPr>
      <w:proofErr w:type="spellStart"/>
      <w:r w:rsidRPr="00D31B59">
        <w:rPr>
          <w:rFonts w:ascii="Arial" w:eastAsiaTheme="minorHAnsi" w:hAnsi="Arial" w:cs="Arial"/>
          <w:i/>
          <w:iCs/>
          <w:sz w:val="24"/>
          <w:szCs w:val="24"/>
        </w:rPr>
        <w:t>vanA</w:t>
      </w:r>
      <w:proofErr w:type="spellEnd"/>
      <w:r w:rsidRPr="00D31B59">
        <w:rPr>
          <w:rFonts w:ascii="Arial" w:eastAsiaTheme="minorHAnsi" w:hAnsi="Arial" w:cs="Arial"/>
          <w:i/>
          <w:iCs/>
          <w:sz w:val="24"/>
          <w:szCs w:val="24"/>
        </w:rPr>
        <w:t xml:space="preserve">/B – </w:t>
      </w:r>
      <w:r w:rsidRPr="00D31B59">
        <w:rPr>
          <w:rFonts w:ascii="Arial" w:eastAsiaTheme="minorHAnsi" w:hAnsi="Arial" w:cs="Arial"/>
          <w:sz w:val="24"/>
          <w:szCs w:val="24"/>
        </w:rPr>
        <w:t>vancomycin resistance</w:t>
      </w:r>
      <w:r w:rsidR="00B431E1">
        <w:rPr>
          <w:rFonts w:ascii="Arial" w:eastAsiaTheme="minorHAnsi" w:hAnsi="Arial" w:cs="Arial"/>
          <w:sz w:val="24"/>
          <w:szCs w:val="24"/>
        </w:rPr>
        <w:t xml:space="preserve"> (VRE)</w:t>
      </w:r>
    </w:p>
    <w:p w:rsidR="00A2033E" w:rsidRPr="00D31B59" w:rsidRDefault="00A2033E" w:rsidP="00E83A7C">
      <w:pPr>
        <w:pStyle w:val="ListParagraph"/>
        <w:numPr>
          <w:ilvl w:val="0"/>
          <w:numId w:val="13"/>
        </w:numPr>
        <w:autoSpaceDE w:val="0"/>
        <w:autoSpaceDN w:val="0"/>
        <w:adjustRightInd w:val="0"/>
        <w:spacing w:after="0" w:line="240" w:lineRule="auto"/>
        <w:rPr>
          <w:rFonts w:ascii="Arial" w:eastAsiaTheme="minorHAnsi" w:hAnsi="Arial" w:cs="Arial"/>
          <w:sz w:val="24"/>
          <w:szCs w:val="24"/>
        </w:rPr>
      </w:pPr>
      <w:r w:rsidRPr="00D31B59">
        <w:rPr>
          <w:rFonts w:ascii="Arial" w:eastAsiaTheme="minorHAnsi" w:hAnsi="Arial" w:cs="Arial"/>
          <w:sz w:val="24"/>
          <w:szCs w:val="24"/>
        </w:rPr>
        <w:t xml:space="preserve">KPC – </w:t>
      </w:r>
      <w:proofErr w:type="spellStart"/>
      <w:r w:rsidRPr="00D31B59">
        <w:rPr>
          <w:rFonts w:ascii="Arial" w:eastAsiaTheme="minorHAnsi" w:hAnsi="Arial" w:cs="Arial"/>
          <w:sz w:val="24"/>
          <w:szCs w:val="24"/>
        </w:rPr>
        <w:t>carbapenem</w:t>
      </w:r>
      <w:proofErr w:type="spellEnd"/>
      <w:r w:rsidRPr="00D31B59">
        <w:rPr>
          <w:rFonts w:ascii="Arial" w:eastAsiaTheme="minorHAnsi" w:hAnsi="Arial" w:cs="Arial"/>
          <w:sz w:val="24"/>
          <w:szCs w:val="24"/>
        </w:rPr>
        <w:t xml:space="preserve"> resistance</w:t>
      </w:r>
      <w:r w:rsidR="00B431E1">
        <w:rPr>
          <w:rFonts w:ascii="Arial" w:eastAsiaTheme="minorHAnsi" w:hAnsi="Arial" w:cs="Arial"/>
          <w:sz w:val="24"/>
          <w:szCs w:val="24"/>
        </w:rPr>
        <w:t xml:space="preserve"> (KPC)</w:t>
      </w:r>
    </w:p>
    <w:p w:rsidR="003C2996" w:rsidRDefault="003C2996" w:rsidP="00041765">
      <w:pPr>
        <w:pStyle w:val="Heading3"/>
        <w:pBdr>
          <w:bottom w:val="none" w:sz="0" w:space="0" w:color="auto"/>
        </w:pBdr>
        <w:spacing w:before="0" w:after="0"/>
        <w:contextualSpacing/>
        <w:rPr>
          <w:rFonts w:ascii="Arial" w:eastAsia="Calibri" w:hAnsi="Arial" w:cs="Arial"/>
          <w:b w:val="0"/>
          <w:color w:val="auto"/>
          <w:sz w:val="24"/>
          <w:szCs w:val="24"/>
        </w:rPr>
      </w:pPr>
    </w:p>
    <w:p w:rsidR="00041765" w:rsidRPr="00041765" w:rsidRDefault="00AB0BF7" w:rsidP="00041765">
      <w:pPr>
        <w:pStyle w:val="Heading3"/>
        <w:pBdr>
          <w:bottom w:val="none" w:sz="0" w:space="0" w:color="auto"/>
        </w:pBdr>
        <w:spacing w:before="0" w:after="0"/>
        <w:contextualSpacing/>
        <w:rPr>
          <w:rFonts w:ascii="Arial" w:hAnsi="Arial" w:cs="Arial"/>
          <w:color w:val="auto"/>
          <w:sz w:val="24"/>
          <w:szCs w:val="24"/>
        </w:rPr>
      </w:pPr>
      <w:r w:rsidRPr="00E546F9">
        <w:rPr>
          <w:rFonts w:ascii="Arial" w:hAnsi="Arial" w:cs="Arial"/>
          <w:color w:val="auto"/>
          <w:sz w:val="24"/>
          <w:szCs w:val="24"/>
        </w:rPr>
        <w:t>Specimen</w:t>
      </w:r>
      <w:r w:rsidR="00E546F9">
        <w:rPr>
          <w:rFonts w:ascii="Arial" w:hAnsi="Arial" w:cs="Arial"/>
          <w:color w:val="auto"/>
          <w:sz w:val="24"/>
          <w:szCs w:val="24"/>
        </w:rPr>
        <w:t>:</w:t>
      </w:r>
    </w:p>
    <w:p w:rsidR="00AB0BF7" w:rsidRPr="00E546F9" w:rsidRDefault="00E546F9" w:rsidP="00041765">
      <w:pPr>
        <w:spacing w:after="0" w:line="240" w:lineRule="auto"/>
        <w:contextualSpacing/>
        <w:rPr>
          <w:rFonts w:ascii="Arial" w:hAnsi="Arial" w:cs="Arial"/>
          <w:sz w:val="24"/>
          <w:szCs w:val="24"/>
        </w:rPr>
      </w:pPr>
      <w:r w:rsidRPr="00E546F9">
        <w:rPr>
          <w:rFonts w:ascii="Arial" w:hAnsi="Arial" w:cs="Arial"/>
          <w:sz w:val="24"/>
          <w:szCs w:val="24"/>
        </w:rPr>
        <w:t>B</w:t>
      </w:r>
      <w:r w:rsidR="00AB0BF7" w:rsidRPr="00E546F9">
        <w:rPr>
          <w:rFonts w:ascii="Arial" w:hAnsi="Arial" w:cs="Arial"/>
          <w:sz w:val="24"/>
          <w:szCs w:val="24"/>
        </w:rPr>
        <w:t xml:space="preserve">lood culture samples identified as positive by a continuous </w:t>
      </w:r>
      <w:r w:rsidR="0006455A">
        <w:rPr>
          <w:rFonts w:ascii="Arial" w:hAnsi="Arial" w:cs="Arial"/>
          <w:sz w:val="24"/>
          <w:szCs w:val="24"/>
        </w:rPr>
        <w:t>monitoring blood culture system.</w:t>
      </w:r>
    </w:p>
    <w:p w:rsidR="00E546F9" w:rsidRDefault="00AB0BF7" w:rsidP="00E83A7C">
      <w:pPr>
        <w:pStyle w:val="ListParagraph"/>
        <w:numPr>
          <w:ilvl w:val="0"/>
          <w:numId w:val="14"/>
        </w:numPr>
        <w:spacing w:after="0" w:line="240" w:lineRule="auto"/>
        <w:rPr>
          <w:rFonts w:ascii="Arial" w:hAnsi="Arial" w:cs="Arial"/>
          <w:spacing w:val="2"/>
          <w:sz w:val="24"/>
          <w:szCs w:val="24"/>
        </w:rPr>
      </w:pPr>
      <w:r w:rsidRPr="00D31B59">
        <w:rPr>
          <w:rFonts w:ascii="Arial" w:hAnsi="Arial" w:cs="Arial"/>
          <w:spacing w:val="2"/>
          <w:sz w:val="24"/>
          <w:szCs w:val="24"/>
        </w:rPr>
        <w:t xml:space="preserve">Sample Volume – </w:t>
      </w:r>
      <w:r w:rsidR="00172FE4" w:rsidRPr="00D31B59">
        <w:rPr>
          <w:rFonts w:ascii="Arial" w:hAnsi="Arial" w:cs="Arial"/>
          <w:spacing w:val="2"/>
          <w:sz w:val="24"/>
          <w:szCs w:val="24"/>
        </w:rPr>
        <w:t xml:space="preserve">200 </w:t>
      </w:r>
      <w:proofErr w:type="spellStart"/>
      <w:r w:rsidR="00172FE4" w:rsidRPr="00D31B59">
        <w:rPr>
          <w:rFonts w:ascii="Arial" w:hAnsi="Arial" w:cs="Arial"/>
          <w:spacing w:val="2"/>
          <w:sz w:val="24"/>
          <w:szCs w:val="24"/>
        </w:rPr>
        <w:t>uL</w:t>
      </w:r>
      <w:proofErr w:type="spellEnd"/>
    </w:p>
    <w:p w:rsidR="00E546F9" w:rsidRDefault="00AB0BF7" w:rsidP="00E83A7C">
      <w:pPr>
        <w:pStyle w:val="ListParagraph"/>
        <w:numPr>
          <w:ilvl w:val="0"/>
          <w:numId w:val="14"/>
        </w:numPr>
        <w:spacing w:after="0" w:line="240" w:lineRule="auto"/>
        <w:rPr>
          <w:rFonts w:ascii="Arial" w:hAnsi="Arial" w:cs="Arial"/>
          <w:spacing w:val="2"/>
          <w:sz w:val="24"/>
          <w:szCs w:val="24"/>
        </w:rPr>
      </w:pPr>
      <w:r w:rsidRPr="00E546F9">
        <w:rPr>
          <w:rFonts w:ascii="Arial" w:hAnsi="Arial" w:cs="Arial"/>
          <w:sz w:val="24"/>
          <w:szCs w:val="24"/>
        </w:rPr>
        <w:t xml:space="preserve">Samples should be collected from a blood culture bottle in a tilted position to allow the bottle resin to settle (approximately 10 seconds)  </w:t>
      </w:r>
    </w:p>
    <w:p w:rsidR="00E546F9" w:rsidRDefault="00AB0BF7" w:rsidP="00E83A7C">
      <w:pPr>
        <w:pStyle w:val="ListParagraph"/>
        <w:numPr>
          <w:ilvl w:val="0"/>
          <w:numId w:val="14"/>
        </w:numPr>
        <w:spacing w:after="0" w:line="240" w:lineRule="auto"/>
        <w:rPr>
          <w:rFonts w:ascii="Arial" w:hAnsi="Arial" w:cs="Arial"/>
          <w:spacing w:val="2"/>
          <w:sz w:val="24"/>
          <w:szCs w:val="24"/>
        </w:rPr>
      </w:pPr>
      <w:r w:rsidRPr="00E546F9">
        <w:rPr>
          <w:rFonts w:ascii="Arial" w:hAnsi="Arial" w:cs="Arial"/>
          <w:bCs/>
          <w:sz w:val="24"/>
          <w:szCs w:val="24"/>
        </w:rPr>
        <w:t xml:space="preserve">Sample should be collected from the blood culture bottle using a syringe that is capable of measuring </w:t>
      </w:r>
      <w:r w:rsidR="00172FE4" w:rsidRPr="00E546F9">
        <w:rPr>
          <w:rFonts w:ascii="Arial" w:hAnsi="Arial" w:cs="Arial"/>
          <w:spacing w:val="2"/>
          <w:sz w:val="24"/>
          <w:szCs w:val="24"/>
        </w:rPr>
        <w:t xml:space="preserve">200 </w:t>
      </w:r>
      <w:proofErr w:type="spellStart"/>
      <w:r w:rsidR="00172FE4" w:rsidRPr="00E546F9">
        <w:rPr>
          <w:rFonts w:ascii="Arial" w:hAnsi="Arial" w:cs="Arial"/>
          <w:spacing w:val="2"/>
          <w:sz w:val="24"/>
          <w:szCs w:val="24"/>
        </w:rPr>
        <w:t>uL</w:t>
      </w:r>
      <w:proofErr w:type="spellEnd"/>
      <w:r w:rsidR="00172FE4" w:rsidRPr="00E546F9">
        <w:rPr>
          <w:rFonts w:ascii="Arial" w:hAnsi="Arial" w:cs="Arial"/>
          <w:spacing w:val="2"/>
          <w:sz w:val="24"/>
          <w:szCs w:val="24"/>
        </w:rPr>
        <w:t>.</w:t>
      </w:r>
    </w:p>
    <w:p w:rsidR="00041765" w:rsidRPr="00F272D3" w:rsidRDefault="00AB0BF7" w:rsidP="00E83A7C">
      <w:pPr>
        <w:pStyle w:val="ListParagraph"/>
        <w:numPr>
          <w:ilvl w:val="0"/>
          <w:numId w:val="14"/>
        </w:numPr>
        <w:spacing w:after="0" w:line="240" w:lineRule="auto"/>
        <w:rPr>
          <w:rFonts w:ascii="Arial" w:hAnsi="Arial" w:cs="Arial"/>
          <w:spacing w:val="2"/>
          <w:sz w:val="24"/>
          <w:szCs w:val="24"/>
        </w:rPr>
      </w:pPr>
      <w:r w:rsidRPr="00F272D3">
        <w:rPr>
          <w:rFonts w:ascii="Arial" w:hAnsi="Arial" w:cs="Arial"/>
          <w:sz w:val="24"/>
          <w:szCs w:val="24"/>
        </w:rPr>
        <w:t>Blood culture samples should be processed and tested as soon as possible after being flagged as positive by the culture instrument. However, samples may be stored for up to 8 hours at room temperature</w:t>
      </w:r>
    </w:p>
    <w:p w:rsidR="00F272D3" w:rsidRPr="00F272D3" w:rsidRDefault="00F272D3" w:rsidP="00F272D3">
      <w:pPr>
        <w:pStyle w:val="ListParagraph"/>
        <w:spacing w:after="0" w:line="240" w:lineRule="auto"/>
        <w:rPr>
          <w:rFonts w:ascii="Arial" w:hAnsi="Arial" w:cs="Arial"/>
          <w:spacing w:val="2"/>
          <w:sz w:val="24"/>
          <w:szCs w:val="24"/>
        </w:rPr>
      </w:pPr>
    </w:p>
    <w:p w:rsidR="00AB0BF7" w:rsidRDefault="00E546F9" w:rsidP="00041765">
      <w:pPr>
        <w:pStyle w:val="Heading3"/>
        <w:pBdr>
          <w:bottom w:val="none" w:sz="0" w:space="0" w:color="auto"/>
        </w:pBdr>
        <w:spacing w:before="0" w:after="0"/>
        <w:rPr>
          <w:rFonts w:ascii="Arial" w:hAnsi="Arial" w:cs="Arial"/>
          <w:color w:val="auto"/>
          <w:sz w:val="24"/>
          <w:szCs w:val="24"/>
        </w:rPr>
      </w:pPr>
      <w:r w:rsidRPr="00E546F9">
        <w:rPr>
          <w:rFonts w:ascii="Arial" w:hAnsi="Arial" w:cs="Arial"/>
          <w:color w:val="auto"/>
          <w:sz w:val="24"/>
          <w:szCs w:val="24"/>
        </w:rPr>
        <w:t>EQUIPMENT/MATERIALS:</w:t>
      </w:r>
    </w:p>
    <w:p w:rsidR="00E546F9" w:rsidRDefault="00E546F9" w:rsidP="00E83A7C">
      <w:pPr>
        <w:pStyle w:val="sectionheadings-big"/>
        <w:numPr>
          <w:ilvl w:val="0"/>
          <w:numId w:val="14"/>
        </w:numPr>
        <w:spacing w:line="240" w:lineRule="auto"/>
        <w:rPr>
          <w:rFonts w:ascii="Arial" w:hAnsi="Arial" w:cs="Arial"/>
          <w:b w:val="0"/>
          <w:color w:val="auto"/>
          <w:sz w:val="24"/>
          <w:szCs w:val="24"/>
        </w:rPr>
      </w:pPr>
      <w:r w:rsidRPr="00D31B59">
        <w:rPr>
          <w:rFonts w:ascii="Arial" w:hAnsi="Arial" w:cs="Arial"/>
          <w:b w:val="0"/>
          <w:color w:val="auto"/>
          <w:sz w:val="24"/>
          <w:szCs w:val="24"/>
        </w:rPr>
        <w:t xml:space="preserve">Individually packaged FilmArray BCID pouches </w:t>
      </w:r>
    </w:p>
    <w:p w:rsidR="00E546F9" w:rsidRDefault="00E546F9" w:rsidP="00E83A7C">
      <w:pPr>
        <w:pStyle w:val="sectionheadings-big"/>
        <w:numPr>
          <w:ilvl w:val="0"/>
          <w:numId w:val="14"/>
        </w:numPr>
        <w:spacing w:line="240" w:lineRule="auto"/>
        <w:rPr>
          <w:rFonts w:ascii="Arial" w:hAnsi="Arial" w:cs="Arial"/>
          <w:b w:val="0"/>
          <w:color w:val="auto"/>
          <w:sz w:val="24"/>
          <w:szCs w:val="24"/>
        </w:rPr>
      </w:pPr>
      <w:r w:rsidRPr="00E546F9">
        <w:rPr>
          <w:rFonts w:ascii="Arial" w:hAnsi="Arial" w:cs="Arial"/>
          <w:b w:val="0"/>
          <w:color w:val="auto"/>
          <w:sz w:val="24"/>
          <w:szCs w:val="24"/>
        </w:rPr>
        <w:t>Single-use (1.0 mL) Sample Buffer ampoules</w:t>
      </w:r>
    </w:p>
    <w:p w:rsidR="00E546F9" w:rsidRDefault="00E546F9" w:rsidP="00E83A7C">
      <w:pPr>
        <w:pStyle w:val="sectionheadings-big"/>
        <w:numPr>
          <w:ilvl w:val="0"/>
          <w:numId w:val="14"/>
        </w:numPr>
        <w:spacing w:line="240" w:lineRule="auto"/>
        <w:rPr>
          <w:rFonts w:ascii="Arial" w:hAnsi="Arial" w:cs="Arial"/>
          <w:b w:val="0"/>
          <w:color w:val="auto"/>
          <w:sz w:val="24"/>
          <w:szCs w:val="24"/>
        </w:rPr>
      </w:pPr>
      <w:r w:rsidRPr="00E546F9">
        <w:rPr>
          <w:rFonts w:ascii="Arial" w:hAnsi="Arial" w:cs="Arial"/>
          <w:b w:val="0"/>
          <w:color w:val="auto"/>
          <w:sz w:val="24"/>
          <w:szCs w:val="24"/>
        </w:rPr>
        <w:t>FilmArray Instrument and software</w:t>
      </w:r>
    </w:p>
    <w:p w:rsidR="003C2996" w:rsidRPr="00F272D3" w:rsidRDefault="00E546F9" w:rsidP="00E83A7C">
      <w:pPr>
        <w:pStyle w:val="sectionheadings-big"/>
        <w:numPr>
          <w:ilvl w:val="0"/>
          <w:numId w:val="14"/>
        </w:numPr>
        <w:spacing w:line="240" w:lineRule="auto"/>
        <w:rPr>
          <w:rFonts w:ascii="Calibri" w:hAnsi="Calibri"/>
          <w:b w:val="0"/>
          <w:color w:val="auto"/>
          <w:sz w:val="20"/>
        </w:rPr>
      </w:pPr>
      <w:r w:rsidRPr="00F272D3">
        <w:rPr>
          <w:rFonts w:ascii="Arial" w:hAnsi="Arial" w:cs="Arial"/>
          <w:b w:val="0"/>
          <w:color w:val="auto"/>
          <w:sz w:val="24"/>
          <w:szCs w:val="24"/>
        </w:rPr>
        <w:t xml:space="preserve">FilmArray Pouch Loading Station </w:t>
      </w:r>
    </w:p>
    <w:p w:rsidR="00F272D3" w:rsidRPr="00F272D3" w:rsidRDefault="00F272D3" w:rsidP="00F272D3">
      <w:pPr>
        <w:pStyle w:val="sectionheadings-big"/>
        <w:spacing w:line="240" w:lineRule="auto"/>
        <w:ind w:left="720"/>
        <w:rPr>
          <w:rFonts w:ascii="Calibri" w:hAnsi="Calibri"/>
          <w:b w:val="0"/>
          <w:color w:val="auto"/>
          <w:sz w:val="20"/>
        </w:rPr>
      </w:pPr>
    </w:p>
    <w:p w:rsidR="00AB0BF7" w:rsidRDefault="00AB0BF7" w:rsidP="00041765">
      <w:pPr>
        <w:pStyle w:val="Heading3"/>
        <w:pBdr>
          <w:bottom w:val="none" w:sz="0" w:space="0" w:color="auto"/>
        </w:pBdr>
        <w:spacing w:before="0" w:after="0"/>
        <w:rPr>
          <w:rFonts w:ascii="Arial" w:hAnsi="Arial" w:cs="Arial"/>
          <w:color w:val="auto"/>
          <w:sz w:val="24"/>
          <w:szCs w:val="24"/>
        </w:rPr>
      </w:pPr>
      <w:r w:rsidRPr="007D6F08">
        <w:rPr>
          <w:rFonts w:ascii="Arial" w:hAnsi="Arial" w:cs="Arial"/>
          <w:color w:val="auto"/>
          <w:sz w:val="24"/>
          <w:szCs w:val="24"/>
        </w:rPr>
        <w:t>Quality Control</w:t>
      </w:r>
      <w:r w:rsidR="007D6F08">
        <w:rPr>
          <w:rFonts w:ascii="Arial" w:hAnsi="Arial" w:cs="Arial"/>
          <w:color w:val="auto"/>
          <w:sz w:val="24"/>
          <w:szCs w:val="24"/>
        </w:rPr>
        <w:t>:</w:t>
      </w:r>
    </w:p>
    <w:p w:rsidR="00E74D1C" w:rsidRDefault="00E74D1C" w:rsidP="00041765">
      <w:pPr>
        <w:spacing w:after="0" w:line="240" w:lineRule="auto"/>
      </w:pPr>
    </w:p>
    <w:p w:rsidR="007D6F08" w:rsidRPr="007D6F08" w:rsidRDefault="007D6F08" w:rsidP="00041765">
      <w:pPr>
        <w:spacing w:after="0" w:line="240" w:lineRule="auto"/>
        <w:rPr>
          <w:rFonts w:ascii="Arial" w:hAnsi="Arial" w:cs="Arial"/>
          <w:b/>
          <w:sz w:val="24"/>
          <w:szCs w:val="24"/>
        </w:rPr>
      </w:pPr>
      <w:r w:rsidRPr="007D6F08">
        <w:rPr>
          <w:rFonts w:ascii="Arial" w:hAnsi="Arial" w:cs="Arial"/>
          <w:b/>
          <w:sz w:val="24"/>
          <w:szCs w:val="24"/>
        </w:rPr>
        <w:t xml:space="preserve">Internal Controls: </w:t>
      </w:r>
    </w:p>
    <w:p w:rsidR="00AB0BF7" w:rsidRPr="00D31B59" w:rsidRDefault="00AB0BF7" w:rsidP="00041765">
      <w:pPr>
        <w:spacing w:after="0" w:line="240" w:lineRule="auto"/>
        <w:rPr>
          <w:rFonts w:ascii="Arial" w:hAnsi="Arial" w:cs="Arial"/>
          <w:sz w:val="24"/>
          <w:szCs w:val="24"/>
        </w:rPr>
      </w:pPr>
      <w:r w:rsidRPr="00D31B59">
        <w:rPr>
          <w:rFonts w:ascii="Arial" w:hAnsi="Arial" w:cs="Arial"/>
          <w:sz w:val="24"/>
          <w:szCs w:val="24"/>
        </w:rPr>
        <w:t>Two process cont</w:t>
      </w:r>
      <w:r w:rsidR="007D6F08">
        <w:rPr>
          <w:rFonts w:ascii="Arial" w:hAnsi="Arial" w:cs="Arial"/>
          <w:sz w:val="24"/>
          <w:szCs w:val="24"/>
        </w:rPr>
        <w:t>rols are included in each pouch.</w:t>
      </w:r>
    </w:p>
    <w:p w:rsidR="00A403F9" w:rsidRDefault="00027BAD" w:rsidP="00041765">
      <w:pPr>
        <w:spacing w:after="0" w:line="240" w:lineRule="auto"/>
        <w:rPr>
          <w:rFonts w:ascii="Arial" w:hAnsi="Arial" w:cs="Arial"/>
          <w:b/>
          <w:sz w:val="24"/>
          <w:szCs w:val="24"/>
        </w:rPr>
      </w:pPr>
      <w:r>
        <w:rPr>
          <w:rFonts w:ascii="Arial" w:hAnsi="Arial" w:cs="Arial"/>
          <w:b/>
          <w:sz w:val="24"/>
          <w:szCs w:val="24"/>
        </w:rPr>
        <w:t xml:space="preserve">1. DNA Process Control </w:t>
      </w:r>
    </w:p>
    <w:p w:rsidR="00AB0BF7" w:rsidRDefault="00027BAD" w:rsidP="00A403F9">
      <w:pPr>
        <w:spacing w:after="0" w:line="240" w:lineRule="auto"/>
        <w:rPr>
          <w:rFonts w:ascii="Arial" w:hAnsi="Arial" w:cs="Arial"/>
          <w:sz w:val="24"/>
          <w:szCs w:val="24"/>
        </w:rPr>
      </w:pPr>
      <w:r>
        <w:rPr>
          <w:rFonts w:ascii="Arial" w:hAnsi="Arial" w:cs="Arial"/>
          <w:b/>
          <w:sz w:val="24"/>
          <w:szCs w:val="24"/>
        </w:rPr>
        <w:t xml:space="preserve">2. PCR2 Control </w:t>
      </w:r>
    </w:p>
    <w:p w:rsidR="00010695" w:rsidRPr="00027BAD" w:rsidRDefault="00010695" w:rsidP="00041765">
      <w:pPr>
        <w:spacing w:after="0" w:line="240" w:lineRule="auto"/>
        <w:rPr>
          <w:rFonts w:ascii="Arial" w:hAnsi="Arial" w:cs="Arial"/>
          <w:sz w:val="24"/>
          <w:szCs w:val="24"/>
        </w:rPr>
      </w:pPr>
    </w:p>
    <w:p w:rsidR="00027BAD" w:rsidRDefault="00027BAD" w:rsidP="00041765">
      <w:pPr>
        <w:pStyle w:val="Heading3"/>
        <w:pBdr>
          <w:bottom w:val="none" w:sz="0" w:space="0" w:color="auto"/>
        </w:pBdr>
        <w:spacing w:before="0" w:after="0"/>
        <w:rPr>
          <w:rFonts w:ascii="Arial" w:hAnsi="Arial" w:cs="Arial"/>
          <w:color w:val="auto"/>
          <w:sz w:val="24"/>
          <w:szCs w:val="24"/>
        </w:rPr>
      </w:pPr>
      <w:r>
        <w:rPr>
          <w:rFonts w:ascii="Arial" w:hAnsi="Arial" w:cs="Arial"/>
          <w:color w:val="auto"/>
          <w:sz w:val="24"/>
          <w:szCs w:val="24"/>
        </w:rPr>
        <w:lastRenderedPageBreak/>
        <w:t>EXTERNAL QC:</w:t>
      </w:r>
    </w:p>
    <w:p w:rsidR="00533F94" w:rsidRDefault="00A94F43" w:rsidP="00041765">
      <w:pPr>
        <w:spacing w:after="0"/>
        <w:rPr>
          <w:rFonts w:ascii="Arial" w:hAnsi="Arial" w:cs="Arial"/>
          <w:sz w:val="24"/>
          <w:szCs w:val="24"/>
        </w:rPr>
      </w:pPr>
      <w:r>
        <w:rPr>
          <w:rFonts w:ascii="Arial" w:hAnsi="Arial" w:cs="Arial"/>
          <w:sz w:val="24"/>
          <w:szCs w:val="24"/>
        </w:rPr>
        <w:t>One e</w:t>
      </w:r>
      <w:r w:rsidR="00533F94">
        <w:rPr>
          <w:rFonts w:ascii="Arial" w:hAnsi="Arial" w:cs="Arial"/>
          <w:sz w:val="24"/>
          <w:szCs w:val="24"/>
        </w:rPr>
        <w:t>xternal control</w:t>
      </w:r>
      <w:r>
        <w:rPr>
          <w:rFonts w:ascii="Arial" w:hAnsi="Arial" w:cs="Arial"/>
          <w:sz w:val="24"/>
          <w:szCs w:val="24"/>
        </w:rPr>
        <w:t xml:space="preserve"> (Table 1)</w:t>
      </w:r>
      <w:r w:rsidR="00533F94">
        <w:rPr>
          <w:rFonts w:ascii="Arial" w:hAnsi="Arial" w:cs="Arial"/>
          <w:sz w:val="24"/>
          <w:szCs w:val="24"/>
        </w:rPr>
        <w:t xml:space="preserve"> is performed with each new lot number, new shipment, every 30 days a kit is in use, and with each new operator. </w:t>
      </w:r>
    </w:p>
    <w:p w:rsidR="00A403F9" w:rsidRDefault="00A403F9" w:rsidP="00041765">
      <w:pPr>
        <w:spacing w:after="0"/>
        <w:rPr>
          <w:rFonts w:ascii="Arial" w:hAnsi="Arial" w:cs="Arial"/>
          <w:sz w:val="24"/>
          <w:szCs w:val="24"/>
        </w:rPr>
      </w:pPr>
    </w:p>
    <w:p w:rsidR="00A94F43" w:rsidRDefault="00A94F43" w:rsidP="00041765">
      <w:pPr>
        <w:spacing w:after="0"/>
        <w:rPr>
          <w:rFonts w:ascii="Arial" w:hAnsi="Arial" w:cs="Arial"/>
          <w:sz w:val="24"/>
          <w:szCs w:val="24"/>
        </w:rPr>
      </w:pPr>
      <w:r>
        <w:rPr>
          <w:rFonts w:ascii="Arial" w:hAnsi="Arial" w:cs="Arial"/>
          <w:sz w:val="24"/>
          <w:szCs w:val="24"/>
        </w:rPr>
        <w:t>Table 1</w:t>
      </w:r>
      <w:r w:rsidR="00F52FB6">
        <w:rPr>
          <w:rFonts w:ascii="Arial" w:hAnsi="Arial" w:cs="Arial"/>
          <w:sz w:val="24"/>
          <w:szCs w:val="24"/>
        </w:rPr>
        <w:tab/>
      </w:r>
      <w:proofErr w:type="spellStart"/>
      <w:r w:rsidR="00F52FB6">
        <w:rPr>
          <w:rFonts w:ascii="Arial" w:hAnsi="Arial" w:cs="Arial"/>
          <w:sz w:val="24"/>
          <w:szCs w:val="24"/>
        </w:rPr>
        <w:t>Microbiologics</w:t>
      </w:r>
      <w:proofErr w:type="spellEnd"/>
      <w:r w:rsidR="00F52FB6">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4675"/>
        <w:gridCol w:w="1710"/>
      </w:tblGrid>
      <w:tr w:rsidR="00613371" w:rsidTr="00041765">
        <w:trPr>
          <w:jc w:val="center"/>
        </w:trPr>
        <w:tc>
          <w:tcPr>
            <w:tcW w:w="4675" w:type="dxa"/>
            <w:shd w:val="clear" w:color="auto" w:fill="AEAAAA" w:themeFill="background2" w:themeFillShade="BF"/>
          </w:tcPr>
          <w:p w:rsidR="00613371" w:rsidRPr="0081790E" w:rsidRDefault="00613371" w:rsidP="00041765">
            <w:pPr>
              <w:spacing w:after="0"/>
              <w:jc w:val="center"/>
              <w:rPr>
                <w:rFonts w:ascii="Arial" w:hAnsi="Arial" w:cs="Arial"/>
                <w:b/>
                <w:sz w:val="16"/>
                <w:szCs w:val="16"/>
              </w:rPr>
            </w:pPr>
            <w:r w:rsidRPr="0081790E">
              <w:rPr>
                <w:rFonts w:ascii="Arial" w:hAnsi="Arial" w:cs="Arial"/>
                <w:b/>
                <w:sz w:val="16"/>
                <w:szCs w:val="16"/>
              </w:rPr>
              <w:t>Organism</w:t>
            </w:r>
          </w:p>
        </w:tc>
        <w:tc>
          <w:tcPr>
            <w:tcW w:w="1710" w:type="dxa"/>
            <w:shd w:val="clear" w:color="auto" w:fill="AEAAAA" w:themeFill="background2" w:themeFillShade="BF"/>
          </w:tcPr>
          <w:p w:rsidR="00613371" w:rsidRPr="0081790E" w:rsidRDefault="00613371" w:rsidP="00041765">
            <w:pPr>
              <w:spacing w:after="0"/>
              <w:jc w:val="center"/>
              <w:rPr>
                <w:rFonts w:ascii="Arial" w:hAnsi="Arial" w:cs="Arial"/>
                <w:b/>
                <w:sz w:val="16"/>
                <w:szCs w:val="16"/>
              </w:rPr>
            </w:pPr>
            <w:r w:rsidRPr="0081790E">
              <w:rPr>
                <w:rFonts w:ascii="Arial" w:hAnsi="Arial" w:cs="Arial"/>
                <w:b/>
                <w:sz w:val="16"/>
                <w:szCs w:val="16"/>
              </w:rPr>
              <w:t>ATCC Number</w:t>
            </w:r>
          </w:p>
        </w:tc>
      </w:tr>
      <w:tr w:rsidR="00613371" w:rsidTr="00041765">
        <w:trPr>
          <w:jc w:val="center"/>
        </w:trPr>
        <w:tc>
          <w:tcPr>
            <w:tcW w:w="4675" w:type="dxa"/>
          </w:tcPr>
          <w:p w:rsidR="00613371" w:rsidRPr="0081790E" w:rsidRDefault="00613371" w:rsidP="00041765">
            <w:pPr>
              <w:jc w:val="center"/>
              <w:rPr>
                <w:rFonts w:ascii="Arial" w:hAnsi="Arial" w:cs="Arial"/>
                <w:sz w:val="16"/>
                <w:szCs w:val="16"/>
              </w:rPr>
            </w:pPr>
            <w:proofErr w:type="spellStart"/>
            <w:r w:rsidRPr="0081790E">
              <w:rPr>
                <w:rFonts w:ascii="Arial" w:hAnsi="Arial" w:cs="Arial"/>
                <w:sz w:val="16"/>
                <w:szCs w:val="16"/>
              </w:rPr>
              <w:t>Serratia</w:t>
            </w:r>
            <w:proofErr w:type="spellEnd"/>
            <w:r w:rsidRPr="0081790E">
              <w:rPr>
                <w:rFonts w:ascii="Arial" w:hAnsi="Arial" w:cs="Arial"/>
                <w:sz w:val="16"/>
                <w:szCs w:val="16"/>
              </w:rPr>
              <w:t xml:space="preserve"> </w:t>
            </w:r>
            <w:proofErr w:type="spellStart"/>
            <w:r w:rsidRPr="0081790E">
              <w:rPr>
                <w:rFonts w:ascii="Arial" w:hAnsi="Arial" w:cs="Arial"/>
                <w:sz w:val="16"/>
                <w:szCs w:val="16"/>
              </w:rPr>
              <w:t>marcescens</w:t>
            </w:r>
            <w:proofErr w:type="spellEnd"/>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13880</w:t>
            </w:r>
          </w:p>
        </w:tc>
      </w:tr>
      <w:tr w:rsidR="00613371" w:rsidTr="00041765">
        <w:trPr>
          <w:jc w:val="center"/>
        </w:trPr>
        <w:tc>
          <w:tcPr>
            <w:tcW w:w="4675"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Listeria monocytogenes</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19111</w:t>
            </w:r>
          </w:p>
        </w:tc>
      </w:tr>
      <w:tr w:rsidR="00613371" w:rsidTr="00041765">
        <w:trPr>
          <w:jc w:val="center"/>
        </w:trPr>
        <w:tc>
          <w:tcPr>
            <w:tcW w:w="4675"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Enterobacter cloacae ssp. Cloacae</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13047</w:t>
            </w:r>
          </w:p>
        </w:tc>
      </w:tr>
      <w:tr w:rsidR="00613371" w:rsidTr="00041765">
        <w:trPr>
          <w:jc w:val="center"/>
        </w:trPr>
        <w:tc>
          <w:tcPr>
            <w:tcW w:w="4675"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Pseudomonas aeruginosa</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27853</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proofErr w:type="spellStart"/>
            <w:r w:rsidRPr="0081790E">
              <w:rPr>
                <w:rFonts w:ascii="Arial" w:hAnsi="Arial" w:cs="Arial"/>
                <w:sz w:val="16"/>
                <w:szCs w:val="16"/>
              </w:rPr>
              <w:t>Staphlococcus</w:t>
            </w:r>
            <w:proofErr w:type="spellEnd"/>
            <w:r w:rsidRPr="0081790E">
              <w:rPr>
                <w:rFonts w:ascii="Arial" w:hAnsi="Arial" w:cs="Arial"/>
                <w:sz w:val="16"/>
                <w:szCs w:val="16"/>
              </w:rPr>
              <w:t xml:space="preserve"> epidermidis</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12228</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Streptococcus pyogenes</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19615</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 xml:space="preserve">Streptococcus </w:t>
            </w:r>
            <w:proofErr w:type="spellStart"/>
            <w:r w:rsidRPr="0081790E">
              <w:rPr>
                <w:rFonts w:ascii="Arial" w:hAnsi="Arial" w:cs="Arial"/>
                <w:sz w:val="16"/>
                <w:szCs w:val="16"/>
              </w:rPr>
              <w:t>agalactiae</w:t>
            </w:r>
            <w:proofErr w:type="spellEnd"/>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12386</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proofErr w:type="spellStart"/>
            <w:r w:rsidRPr="0081790E">
              <w:rPr>
                <w:rFonts w:ascii="Arial" w:hAnsi="Arial" w:cs="Arial"/>
                <w:sz w:val="16"/>
                <w:szCs w:val="16"/>
              </w:rPr>
              <w:t>Haemophilus</w:t>
            </w:r>
            <w:proofErr w:type="spellEnd"/>
            <w:r w:rsidRPr="0081790E">
              <w:rPr>
                <w:rFonts w:ascii="Arial" w:hAnsi="Arial" w:cs="Arial"/>
                <w:sz w:val="16"/>
                <w:szCs w:val="16"/>
              </w:rPr>
              <w:t xml:space="preserve"> influenza</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10211</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 xml:space="preserve">Candida </w:t>
            </w:r>
            <w:proofErr w:type="spellStart"/>
            <w:r w:rsidRPr="0081790E">
              <w:rPr>
                <w:rFonts w:ascii="Arial" w:hAnsi="Arial" w:cs="Arial"/>
                <w:sz w:val="16"/>
                <w:szCs w:val="16"/>
              </w:rPr>
              <w:t>albicans</w:t>
            </w:r>
            <w:proofErr w:type="spellEnd"/>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10231</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proofErr w:type="spellStart"/>
            <w:r w:rsidRPr="0081790E">
              <w:rPr>
                <w:rFonts w:ascii="Arial" w:hAnsi="Arial" w:cs="Arial"/>
                <w:sz w:val="16"/>
                <w:szCs w:val="16"/>
              </w:rPr>
              <w:t>Neiserria</w:t>
            </w:r>
            <w:proofErr w:type="spellEnd"/>
            <w:r w:rsidRPr="0081790E">
              <w:rPr>
                <w:rFonts w:ascii="Arial" w:hAnsi="Arial" w:cs="Arial"/>
                <w:sz w:val="16"/>
                <w:szCs w:val="16"/>
              </w:rPr>
              <w:t xml:space="preserve"> </w:t>
            </w:r>
            <w:proofErr w:type="spellStart"/>
            <w:r w:rsidRPr="0081790E">
              <w:rPr>
                <w:rFonts w:ascii="Arial" w:hAnsi="Arial" w:cs="Arial"/>
                <w:sz w:val="16"/>
                <w:szCs w:val="16"/>
              </w:rPr>
              <w:t>meningiditis</w:t>
            </w:r>
            <w:proofErr w:type="spellEnd"/>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13077</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Staphylococcus aureus ssp. Aureus</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33591</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proofErr w:type="spellStart"/>
            <w:r w:rsidRPr="0081790E">
              <w:rPr>
                <w:rFonts w:ascii="Arial" w:hAnsi="Arial" w:cs="Arial"/>
                <w:sz w:val="16"/>
                <w:szCs w:val="16"/>
              </w:rPr>
              <w:t>Klebsiella</w:t>
            </w:r>
            <w:proofErr w:type="spellEnd"/>
            <w:r w:rsidRPr="0081790E">
              <w:rPr>
                <w:rFonts w:ascii="Arial" w:hAnsi="Arial" w:cs="Arial"/>
                <w:sz w:val="16"/>
                <w:szCs w:val="16"/>
              </w:rPr>
              <w:t xml:space="preserve"> </w:t>
            </w:r>
            <w:proofErr w:type="spellStart"/>
            <w:r w:rsidRPr="0081790E">
              <w:rPr>
                <w:rFonts w:ascii="Arial" w:hAnsi="Arial" w:cs="Arial"/>
                <w:sz w:val="16"/>
                <w:szCs w:val="16"/>
              </w:rPr>
              <w:t>oxytoca</w:t>
            </w:r>
            <w:proofErr w:type="spellEnd"/>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13182</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Escherichia coli</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11229</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 xml:space="preserve">Candida </w:t>
            </w:r>
            <w:proofErr w:type="spellStart"/>
            <w:r w:rsidRPr="0081790E">
              <w:rPr>
                <w:rFonts w:ascii="Arial" w:hAnsi="Arial" w:cs="Arial"/>
                <w:sz w:val="16"/>
                <w:szCs w:val="16"/>
              </w:rPr>
              <w:t>parapsilosis</w:t>
            </w:r>
            <w:proofErr w:type="spellEnd"/>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22019</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Candida glabrata</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15126</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 xml:space="preserve">Candida </w:t>
            </w:r>
            <w:proofErr w:type="spellStart"/>
            <w:r w:rsidRPr="0081790E">
              <w:rPr>
                <w:rFonts w:ascii="Arial" w:hAnsi="Arial" w:cs="Arial"/>
                <w:sz w:val="16"/>
                <w:szCs w:val="16"/>
              </w:rPr>
              <w:t>krusei</w:t>
            </w:r>
            <w:proofErr w:type="spellEnd"/>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14243</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proofErr w:type="spellStart"/>
            <w:r w:rsidRPr="0081790E">
              <w:rPr>
                <w:rFonts w:ascii="Arial" w:hAnsi="Arial" w:cs="Arial"/>
                <w:sz w:val="16"/>
                <w:szCs w:val="16"/>
              </w:rPr>
              <w:t>Strepotoccus</w:t>
            </w:r>
            <w:proofErr w:type="spellEnd"/>
            <w:r w:rsidRPr="0081790E">
              <w:rPr>
                <w:rFonts w:ascii="Arial" w:hAnsi="Arial" w:cs="Arial"/>
                <w:sz w:val="16"/>
                <w:szCs w:val="16"/>
              </w:rPr>
              <w:t xml:space="preserve"> pneumoniae</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10015</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Proteus mirabilis</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35659</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 xml:space="preserve">Enterococcus </w:t>
            </w:r>
            <w:proofErr w:type="spellStart"/>
            <w:r w:rsidRPr="0081790E">
              <w:rPr>
                <w:rFonts w:ascii="Arial" w:hAnsi="Arial" w:cs="Arial"/>
                <w:sz w:val="16"/>
                <w:szCs w:val="16"/>
              </w:rPr>
              <w:t>faecalis</w:t>
            </w:r>
            <w:proofErr w:type="spellEnd"/>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51299</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proofErr w:type="spellStart"/>
            <w:r w:rsidRPr="0081790E">
              <w:rPr>
                <w:rFonts w:ascii="Arial" w:hAnsi="Arial" w:cs="Arial"/>
                <w:sz w:val="16"/>
                <w:szCs w:val="16"/>
              </w:rPr>
              <w:t>Klebsiella</w:t>
            </w:r>
            <w:proofErr w:type="spellEnd"/>
            <w:r w:rsidRPr="0081790E">
              <w:rPr>
                <w:rFonts w:ascii="Arial" w:hAnsi="Arial" w:cs="Arial"/>
                <w:sz w:val="16"/>
                <w:szCs w:val="16"/>
              </w:rPr>
              <w:t xml:space="preserve"> pneumoniae</w:t>
            </w:r>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BAA-1705</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 xml:space="preserve">Candida </w:t>
            </w:r>
            <w:proofErr w:type="spellStart"/>
            <w:r w:rsidRPr="0081790E">
              <w:rPr>
                <w:rFonts w:ascii="Arial" w:hAnsi="Arial" w:cs="Arial"/>
                <w:sz w:val="16"/>
                <w:szCs w:val="16"/>
              </w:rPr>
              <w:t>tropicalis</w:t>
            </w:r>
            <w:proofErr w:type="spellEnd"/>
          </w:p>
        </w:tc>
        <w:tc>
          <w:tcPr>
            <w:tcW w:w="1710" w:type="dxa"/>
          </w:tcPr>
          <w:p w:rsidR="00613371" w:rsidRPr="0081790E" w:rsidRDefault="00613371" w:rsidP="00041765">
            <w:pPr>
              <w:jc w:val="center"/>
              <w:rPr>
                <w:rFonts w:ascii="Arial" w:hAnsi="Arial" w:cs="Arial"/>
                <w:sz w:val="16"/>
                <w:szCs w:val="16"/>
              </w:rPr>
            </w:pPr>
            <w:r w:rsidRPr="0081790E">
              <w:rPr>
                <w:rFonts w:ascii="Arial" w:hAnsi="Arial" w:cs="Arial"/>
                <w:sz w:val="16"/>
                <w:szCs w:val="16"/>
              </w:rPr>
              <w:t>1369</w:t>
            </w:r>
          </w:p>
        </w:tc>
      </w:tr>
      <w:tr w:rsidR="00613371" w:rsidTr="00041765">
        <w:trPr>
          <w:jc w:val="center"/>
        </w:trPr>
        <w:tc>
          <w:tcPr>
            <w:tcW w:w="4675"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 xml:space="preserve">Acinetobacter </w:t>
            </w:r>
            <w:proofErr w:type="spellStart"/>
            <w:r w:rsidRPr="0081790E">
              <w:rPr>
                <w:rFonts w:ascii="Arial" w:hAnsi="Arial" w:cs="Arial"/>
                <w:sz w:val="16"/>
                <w:szCs w:val="16"/>
              </w:rPr>
              <w:t>baumannii</w:t>
            </w:r>
            <w:proofErr w:type="spellEnd"/>
          </w:p>
        </w:tc>
        <w:tc>
          <w:tcPr>
            <w:tcW w:w="1710" w:type="dxa"/>
          </w:tcPr>
          <w:p w:rsidR="00613371" w:rsidRPr="0081790E" w:rsidRDefault="00A21F60" w:rsidP="00041765">
            <w:pPr>
              <w:jc w:val="center"/>
              <w:rPr>
                <w:rFonts w:ascii="Arial" w:hAnsi="Arial" w:cs="Arial"/>
                <w:sz w:val="16"/>
                <w:szCs w:val="16"/>
              </w:rPr>
            </w:pPr>
            <w:r w:rsidRPr="0081790E">
              <w:rPr>
                <w:rFonts w:ascii="Arial" w:hAnsi="Arial" w:cs="Arial"/>
                <w:sz w:val="16"/>
                <w:szCs w:val="16"/>
              </w:rPr>
              <w:t>19606</w:t>
            </w:r>
          </w:p>
        </w:tc>
      </w:tr>
    </w:tbl>
    <w:p w:rsidR="00533F94" w:rsidRPr="00533F94" w:rsidRDefault="00533F94" w:rsidP="00533F94">
      <w:pPr>
        <w:rPr>
          <w:rFonts w:ascii="Arial" w:hAnsi="Arial" w:cs="Arial"/>
          <w:sz w:val="24"/>
          <w:szCs w:val="24"/>
        </w:rPr>
      </w:pPr>
    </w:p>
    <w:p w:rsidR="000214BA" w:rsidRDefault="00533F94" w:rsidP="000214BA">
      <w:pPr>
        <w:pStyle w:val="Heading3"/>
        <w:pBdr>
          <w:bottom w:val="none" w:sz="0" w:space="0" w:color="auto"/>
        </w:pBdr>
        <w:spacing w:before="0" w:after="200"/>
        <w:rPr>
          <w:rFonts w:ascii="Arial" w:hAnsi="Arial" w:cs="Arial"/>
          <w:color w:val="auto"/>
          <w:sz w:val="24"/>
          <w:szCs w:val="24"/>
        </w:rPr>
      </w:pPr>
      <w:r>
        <w:rPr>
          <w:rFonts w:ascii="Arial" w:hAnsi="Arial" w:cs="Arial"/>
          <w:color w:val="auto"/>
          <w:sz w:val="24"/>
          <w:szCs w:val="24"/>
        </w:rPr>
        <w:t xml:space="preserve">QC </w:t>
      </w:r>
      <w:r w:rsidR="00AB0BF7" w:rsidRPr="00027BAD">
        <w:rPr>
          <w:rFonts w:ascii="Arial" w:hAnsi="Arial" w:cs="Arial"/>
          <w:color w:val="auto"/>
          <w:sz w:val="24"/>
          <w:szCs w:val="24"/>
        </w:rPr>
        <w:t>Procedure</w:t>
      </w:r>
      <w:r w:rsidR="00027BAD" w:rsidRPr="00027BAD">
        <w:rPr>
          <w:rFonts w:ascii="Arial" w:hAnsi="Arial" w:cs="Arial"/>
          <w:color w:val="auto"/>
          <w:sz w:val="24"/>
          <w:szCs w:val="24"/>
        </w:rPr>
        <w:t>:</w:t>
      </w:r>
    </w:p>
    <w:p w:rsidR="000214BA" w:rsidRDefault="000214BA" w:rsidP="00E83A7C">
      <w:pPr>
        <w:pStyle w:val="ListParagraph"/>
        <w:numPr>
          <w:ilvl w:val="0"/>
          <w:numId w:val="15"/>
        </w:numPr>
        <w:spacing w:after="0"/>
        <w:rPr>
          <w:rFonts w:ascii="Arial" w:hAnsi="Arial" w:cs="Arial"/>
          <w:sz w:val="24"/>
          <w:szCs w:val="24"/>
        </w:rPr>
      </w:pPr>
      <w:r>
        <w:rPr>
          <w:rFonts w:ascii="Arial" w:hAnsi="Arial" w:cs="Arial"/>
          <w:sz w:val="24"/>
          <w:szCs w:val="24"/>
        </w:rPr>
        <w:t>Inoculate 1 mL of sali</w:t>
      </w:r>
      <w:r w:rsidR="00052F85">
        <w:rPr>
          <w:rFonts w:ascii="Arial" w:hAnsi="Arial" w:cs="Arial"/>
          <w:sz w:val="24"/>
          <w:szCs w:val="24"/>
        </w:rPr>
        <w:t xml:space="preserve">ne with 1 – 2 fresh </w:t>
      </w:r>
      <w:r>
        <w:rPr>
          <w:rFonts w:ascii="Arial" w:hAnsi="Arial" w:cs="Arial"/>
          <w:sz w:val="24"/>
          <w:szCs w:val="24"/>
        </w:rPr>
        <w:t xml:space="preserve">colonies of organism from the list above. Organisms should be rotated between QC runs. Refer to BioFire QC List. </w:t>
      </w:r>
    </w:p>
    <w:p w:rsidR="00C70F73" w:rsidRDefault="00DD57A3" w:rsidP="00E83A7C">
      <w:pPr>
        <w:pStyle w:val="ListParagraph"/>
        <w:numPr>
          <w:ilvl w:val="0"/>
          <w:numId w:val="15"/>
        </w:numPr>
        <w:spacing w:after="0"/>
        <w:rPr>
          <w:rFonts w:ascii="Arial" w:hAnsi="Arial" w:cs="Arial"/>
          <w:sz w:val="24"/>
          <w:szCs w:val="24"/>
        </w:rPr>
      </w:pPr>
      <w:r>
        <w:rPr>
          <w:rFonts w:ascii="Arial" w:hAnsi="Arial" w:cs="Arial"/>
          <w:sz w:val="24"/>
          <w:szCs w:val="24"/>
        </w:rPr>
        <w:lastRenderedPageBreak/>
        <w:t>Add 200 µL of whole blood in BACT/Alert blood culture medium to the saline mixture.</w:t>
      </w:r>
    </w:p>
    <w:p w:rsidR="00DD57A3" w:rsidRDefault="00DD57A3" w:rsidP="00E83A7C">
      <w:pPr>
        <w:pStyle w:val="ListParagraph"/>
        <w:numPr>
          <w:ilvl w:val="0"/>
          <w:numId w:val="15"/>
        </w:numPr>
        <w:spacing w:after="0"/>
        <w:rPr>
          <w:rFonts w:ascii="Arial" w:hAnsi="Arial" w:cs="Arial"/>
          <w:sz w:val="24"/>
          <w:szCs w:val="24"/>
        </w:rPr>
      </w:pPr>
      <w:r>
        <w:rPr>
          <w:rFonts w:ascii="Arial" w:hAnsi="Arial" w:cs="Arial"/>
          <w:sz w:val="24"/>
          <w:szCs w:val="24"/>
        </w:rPr>
        <w:t>Continue to Step 1 of patient test procedure below.</w:t>
      </w:r>
    </w:p>
    <w:p w:rsidR="00041765" w:rsidRPr="000214BA" w:rsidRDefault="00041765" w:rsidP="00041765">
      <w:pPr>
        <w:pStyle w:val="ListParagraph"/>
        <w:spacing w:after="0"/>
        <w:rPr>
          <w:rFonts w:ascii="Arial" w:hAnsi="Arial" w:cs="Arial"/>
          <w:sz w:val="24"/>
          <w:szCs w:val="24"/>
        </w:rPr>
      </w:pPr>
    </w:p>
    <w:p w:rsidR="00DD57A3" w:rsidRDefault="00DD57A3" w:rsidP="003C2996">
      <w:pPr>
        <w:spacing w:line="240" w:lineRule="auto"/>
        <w:rPr>
          <w:rFonts w:ascii="Arial" w:hAnsi="Arial" w:cs="Arial"/>
          <w:b/>
          <w:sz w:val="24"/>
          <w:szCs w:val="24"/>
        </w:rPr>
      </w:pPr>
      <w:r>
        <w:rPr>
          <w:rFonts w:ascii="Arial" w:hAnsi="Arial" w:cs="Arial"/>
          <w:b/>
          <w:sz w:val="24"/>
          <w:szCs w:val="24"/>
        </w:rPr>
        <w:t>PATIENT TEST PROCEDURE:</w:t>
      </w:r>
    </w:p>
    <w:p w:rsidR="00F72747" w:rsidRDefault="00F72747" w:rsidP="00F72747">
      <w:pPr>
        <w:spacing w:line="240" w:lineRule="auto"/>
        <w:rPr>
          <w:rFonts w:ascii="Arial" w:hAnsi="Arial" w:cs="Arial"/>
          <w:b/>
          <w:sz w:val="24"/>
          <w:szCs w:val="24"/>
        </w:rPr>
      </w:pPr>
      <w:r>
        <w:rPr>
          <w:rFonts w:ascii="Arial" w:hAnsi="Arial" w:cs="Arial"/>
          <w:b/>
          <w:sz w:val="24"/>
          <w:szCs w:val="24"/>
        </w:rPr>
        <w:t xml:space="preserve">BCID </w:t>
      </w:r>
      <w:r w:rsidR="003E7DE2">
        <w:rPr>
          <w:rFonts w:ascii="Arial" w:hAnsi="Arial" w:cs="Arial"/>
          <w:b/>
          <w:sz w:val="24"/>
          <w:szCs w:val="24"/>
        </w:rPr>
        <w:t xml:space="preserve">Reflex </w:t>
      </w:r>
      <w:r>
        <w:rPr>
          <w:rFonts w:ascii="Arial" w:hAnsi="Arial" w:cs="Arial"/>
          <w:b/>
          <w:sz w:val="24"/>
          <w:szCs w:val="24"/>
        </w:rPr>
        <w:t>Order:</w:t>
      </w:r>
    </w:p>
    <w:p w:rsidR="00756200" w:rsidRDefault="00756200" w:rsidP="00F72747">
      <w:pPr>
        <w:pStyle w:val="ListParagraph"/>
        <w:numPr>
          <w:ilvl w:val="0"/>
          <w:numId w:val="18"/>
        </w:numPr>
        <w:spacing w:line="240" w:lineRule="auto"/>
        <w:rPr>
          <w:rFonts w:ascii="Arial" w:hAnsi="Arial" w:cs="Arial"/>
          <w:sz w:val="24"/>
          <w:szCs w:val="24"/>
        </w:rPr>
      </w:pPr>
      <w:r>
        <w:rPr>
          <w:rFonts w:ascii="Arial" w:hAnsi="Arial" w:cs="Arial"/>
          <w:sz w:val="24"/>
          <w:szCs w:val="24"/>
        </w:rPr>
        <w:t>Enter the code BCIDO or the “d” on the ARDE keyboard in the Direct Exam tab in Micro Result entry. (Refer to the Positive Blood Culture Workup procedure for details)</w:t>
      </w:r>
    </w:p>
    <w:p w:rsidR="00756200" w:rsidRPr="00A24944" w:rsidRDefault="00D8010F" w:rsidP="008B4D26">
      <w:pPr>
        <w:pStyle w:val="ListParagraph"/>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2376832</wp:posOffset>
                </wp:positionH>
                <wp:positionV relativeFrom="paragraph">
                  <wp:posOffset>3796196</wp:posOffset>
                </wp:positionV>
                <wp:extent cx="2194560" cy="333955"/>
                <wp:effectExtent l="38100" t="57150" r="15240" b="28575"/>
                <wp:wrapNone/>
                <wp:docPr id="13" name="Straight Arrow Connector 13"/>
                <wp:cNvGraphicFramePr/>
                <a:graphic xmlns:a="http://schemas.openxmlformats.org/drawingml/2006/main">
                  <a:graphicData uri="http://schemas.microsoft.com/office/word/2010/wordprocessingShape">
                    <wps:wsp>
                      <wps:cNvCnPr/>
                      <wps:spPr>
                        <a:xfrm flipH="1" flipV="1">
                          <a:off x="0" y="0"/>
                          <a:ext cx="2194560" cy="333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E9AD5A" id="_x0000_t32" coordsize="21600,21600" o:spt="32" o:oned="t" path="m,l21600,21600e" filled="f">
                <v:path arrowok="t" fillok="f" o:connecttype="none"/>
                <o:lock v:ext="edit" shapetype="t"/>
              </v:shapetype>
              <v:shape id="Straight Arrow Connector 13" o:spid="_x0000_s1026" type="#_x0000_t32" style="position:absolute;margin-left:187.15pt;margin-top:298.9pt;width:172.8pt;height:26.3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" strokecolor="#5b9bd5 [3204]"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-174570</wp:posOffset>
                </wp:positionH>
                <wp:positionV relativeFrom="paragraph">
                  <wp:posOffset>997143</wp:posOffset>
                </wp:positionV>
                <wp:extent cx="747422" cy="1129085"/>
                <wp:effectExtent l="0" t="38100" r="52705" b="33020"/>
                <wp:wrapNone/>
                <wp:docPr id="8" name="Straight Arrow Connector 8"/>
                <wp:cNvGraphicFramePr/>
                <a:graphic xmlns:a="http://schemas.openxmlformats.org/drawingml/2006/main">
                  <a:graphicData uri="http://schemas.microsoft.com/office/word/2010/wordprocessingShape">
                    <wps:wsp>
                      <wps:cNvCnPr/>
                      <wps:spPr>
                        <a:xfrm flipV="1">
                          <a:off x="0" y="0"/>
                          <a:ext cx="747422" cy="1129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19A7A2" id="Straight Arrow Connector 8" o:spid="_x0000_s1026" type="#_x0000_t32" style="position:absolute;margin-left:-13.75pt;margin-top:78.5pt;width:58.85pt;height:88.9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" strokecolor="#5b9bd5 [3204]" strokeweight=".5pt">
                <v:stroke endarrow="block" joinstyle="miter"/>
              </v:shape>
            </w:pict>
          </mc:Fallback>
        </mc:AlternateContent>
      </w:r>
      <w:r w:rsidRPr="00D8010F">
        <w:rPr>
          <w:rFonts w:ascii="Arial" w:hAnsi="Arial" w:cs="Arial"/>
          <w:noProof/>
          <w:sz w:val="24"/>
          <w:szCs w:val="24"/>
        </w:rPr>
        <w:drawing>
          <wp:inline distT="0" distB="0" distL="0" distR="0">
            <wp:extent cx="5526156" cy="3822958"/>
            <wp:effectExtent l="0" t="0" r="0" b="6350"/>
            <wp:docPr id="17" name="Picture 17" descr="C:\Users\farmjace\Desktop\BIOFIRE RESULT ENTRY\BCID RE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mjace\Desktop\BIOFIRE RESULT ENTRY\BCID REFLE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212" cy="3828531"/>
                    </a:xfrm>
                    <a:prstGeom prst="rect">
                      <a:avLst/>
                    </a:prstGeom>
                    <a:noFill/>
                    <a:ln>
                      <a:noFill/>
                    </a:ln>
                  </pic:spPr>
                </pic:pic>
              </a:graphicData>
            </a:graphic>
          </wp:inline>
        </w:drawing>
      </w:r>
    </w:p>
    <w:p w:rsidR="00A24944" w:rsidRDefault="00A24944" w:rsidP="00F72747">
      <w:pPr>
        <w:pStyle w:val="ListParagraph"/>
        <w:numPr>
          <w:ilvl w:val="0"/>
          <w:numId w:val="18"/>
        </w:numPr>
        <w:spacing w:line="240" w:lineRule="auto"/>
        <w:rPr>
          <w:rFonts w:ascii="Arial" w:hAnsi="Arial" w:cs="Arial"/>
          <w:sz w:val="24"/>
          <w:szCs w:val="24"/>
        </w:rPr>
      </w:pPr>
      <w:r>
        <w:rPr>
          <w:rFonts w:ascii="Arial" w:hAnsi="Arial" w:cs="Arial"/>
          <w:sz w:val="24"/>
          <w:szCs w:val="24"/>
        </w:rPr>
        <w:t>Click OK.</w:t>
      </w:r>
    </w:p>
    <w:p w:rsidR="00A24944" w:rsidRDefault="00A24944" w:rsidP="00F72747">
      <w:pPr>
        <w:pStyle w:val="ListParagraph"/>
        <w:numPr>
          <w:ilvl w:val="0"/>
          <w:numId w:val="18"/>
        </w:numPr>
        <w:spacing w:line="240" w:lineRule="auto"/>
        <w:rPr>
          <w:rFonts w:ascii="Arial" w:hAnsi="Arial" w:cs="Arial"/>
          <w:sz w:val="24"/>
          <w:szCs w:val="24"/>
        </w:rPr>
      </w:pPr>
      <w:r>
        <w:rPr>
          <w:rFonts w:ascii="Arial" w:hAnsi="Arial" w:cs="Arial"/>
          <w:sz w:val="24"/>
          <w:szCs w:val="24"/>
        </w:rPr>
        <w:t>Label the blood culture bottle with the BCID reflex label. Be sure not to cover any existing labels. (The BCID order will have new accession number; however, the CID number will be the same as the BLC order)</w:t>
      </w:r>
    </w:p>
    <w:p w:rsidR="003E7DE2" w:rsidRDefault="003E7DE2" w:rsidP="00F72747">
      <w:pPr>
        <w:pStyle w:val="ListParagraph"/>
        <w:numPr>
          <w:ilvl w:val="0"/>
          <w:numId w:val="18"/>
        </w:numPr>
        <w:spacing w:line="240" w:lineRule="auto"/>
        <w:rPr>
          <w:rFonts w:ascii="Arial" w:hAnsi="Arial" w:cs="Arial"/>
          <w:sz w:val="24"/>
          <w:szCs w:val="24"/>
        </w:rPr>
      </w:pPr>
      <w:r>
        <w:rPr>
          <w:rFonts w:ascii="Arial" w:hAnsi="Arial" w:cs="Arial"/>
          <w:sz w:val="24"/>
          <w:szCs w:val="24"/>
        </w:rPr>
        <w:t>Continue to Prepare Pouch.</w:t>
      </w:r>
    </w:p>
    <w:p w:rsidR="00601247" w:rsidRDefault="00601247" w:rsidP="00601247">
      <w:pPr>
        <w:pStyle w:val="ListParagraph"/>
        <w:spacing w:line="240" w:lineRule="auto"/>
        <w:rPr>
          <w:rFonts w:ascii="Arial" w:hAnsi="Arial" w:cs="Arial"/>
          <w:sz w:val="24"/>
          <w:szCs w:val="24"/>
        </w:rPr>
      </w:pPr>
    </w:p>
    <w:p w:rsidR="001C111D" w:rsidRPr="00601247" w:rsidRDefault="001C111D" w:rsidP="001C111D">
      <w:pPr>
        <w:pStyle w:val="ListParagraph"/>
        <w:spacing w:line="240" w:lineRule="auto"/>
        <w:rPr>
          <w:rFonts w:ascii="Arial" w:hAnsi="Arial" w:cs="Arial"/>
          <w:sz w:val="24"/>
          <w:szCs w:val="24"/>
        </w:rPr>
      </w:pPr>
      <w:r>
        <w:rPr>
          <w:rFonts w:ascii="Arial" w:hAnsi="Arial" w:cs="Arial"/>
          <w:b/>
          <w:sz w:val="24"/>
          <w:szCs w:val="24"/>
        </w:rPr>
        <w:t xml:space="preserve">NOTE: ONLY WORK UP THE FIRST POSITIVE BOTTLE FOR EACH PATIENT. </w:t>
      </w:r>
      <w:r w:rsidR="00601247">
        <w:rPr>
          <w:rFonts w:ascii="Arial" w:hAnsi="Arial" w:cs="Arial"/>
          <w:sz w:val="24"/>
          <w:szCs w:val="24"/>
        </w:rPr>
        <w:t>Refer to table below.</w:t>
      </w:r>
    </w:p>
    <w:p w:rsidR="00601247" w:rsidRDefault="00601247" w:rsidP="001C111D">
      <w:pPr>
        <w:pStyle w:val="ListParagraph"/>
        <w:spacing w:line="240" w:lineRule="auto"/>
        <w:rPr>
          <w:rFonts w:ascii="Arial" w:hAnsi="Arial" w:cs="Arial"/>
          <w:b/>
          <w:sz w:val="24"/>
          <w:szCs w:val="24"/>
        </w:rPr>
      </w:pPr>
    </w:p>
    <w:p w:rsidR="00601247" w:rsidRDefault="00601247" w:rsidP="001C111D">
      <w:pPr>
        <w:pStyle w:val="ListParagraph"/>
        <w:spacing w:line="240" w:lineRule="auto"/>
        <w:rPr>
          <w:rFonts w:ascii="Arial" w:hAnsi="Arial" w:cs="Arial"/>
          <w:b/>
          <w:sz w:val="24"/>
          <w:szCs w:val="24"/>
        </w:rPr>
      </w:pPr>
    </w:p>
    <w:p w:rsidR="00601247" w:rsidRDefault="00601247" w:rsidP="001C111D">
      <w:pPr>
        <w:pStyle w:val="ListParagraph"/>
        <w:spacing w:line="240" w:lineRule="auto"/>
        <w:rPr>
          <w:rFonts w:ascii="Arial" w:hAnsi="Arial" w:cs="Arial"/>
          <w:b/>
          <w:sz w:val="24"/>
          <w:szCs w:val="24"/>
        </w:rPr>
      </w:pPr>
    </w:p>
    <w:tbl>
      <w:tblPr>
        <w:tblStyle w:val="TableGrid"/>
        <w:tblW w:w="0" w:type="auto"/>
        <w:tblInd w:w="720" w:type="dxa"/>
        <w:tblLook w:val="04A0" w:firstRow="1" w:lastRow="0" w:firstColumn="1" w:lastColumn="0" w:noHBand="0" w:noVBand="1"/>
      </w:tblPr>
      <w:tblGrid>
        <w:gridCol w:w="2245"/>
        <w:gridCol w:w="2070"/>
        <w:gridCol w:w="2070"/>
        <w:gridCol w:w="2245"/>
      </w:tblGrid>
      <w:tr w:rsidR="00B80EB5" w:rsidTr="00DE5C9D">
        <w:tc>
          <w:tcPr>
            <w:tcW w:w="2245" w:type="dxa"/>
          </w:tcPr>
          <w:p w:rsidR="00B80EB5" w:rsidRDefault="00B80EB5" w:rsidP="001C111D">
            <w:pPr>
              <w:pStyle w:val="ListParagraph"/>
              <w:spacing w:line="240" w:lineRule="auto"/>
              <w:ind w:left="0"/>
              <w:rPr>
                <w:rFonts w:ascii="Arial" w:hAnsi="Arial" w:cs="Arial"/>
                <w:b/>
                <w:sz w:val="24"/>
                <w:szCs w:val="24"/>
              </w:rPr>
            </w:pPr>
          </w:p>
        </w:tc>
        <w:tc>
          <w:tcPr>
            <w:tcW w:w="2070"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Action</w:t>
            </w:r>
          </w:p>
        </w:tc>
        <w:tc>
          <w:tcPr>
            <w:tcW w:w="2070"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Setup Media</w:t>
            </w:r>
            <w:r w:rsidR="00DE5C9D">
              <w:rPr>
                <w:rFonts w:ascii="Arial" w:hAnsi="Arial" w:cs="Arial"/>
                <w:b/>
                <w:sz w:val="24"/>
                <w:szCs w:val="24"/>
              </w:rPr>
              <w:t>*</w:t>
            </w:r>
            <w:r>
              <w:rPr>
                <w:rFonts w:ascii="Arial" w:hAnsi="Arial" w:cs="Arial"/>
                <w:b/>
                <w:sz w:val="24"/>
                <w:szCs w:val="24"/>
              </w:rPr>
              <w:t xml:space="preserve"> and Gram Stain?</w:t>
            </w:r>
          </w:p>
        </w:tc>
        <w:tc>
          <w:tcPr>
            <w:tcW w:w="2245"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 xml:space="preserve">Call </w:t>
            </w:r>
            <w:r w:rsidR="007B16DD">
              <w:rPr>
                <w:rFonts w:ascii="Arial" w:hAnsi="Arial" w:cs="Arial"/>
                <w:b/>
                <w:sz w:val="24"/>
                <w:szCs w:val="24"/>
              </w:rPr>
              <w:t>BCID and/or Gram Stain</w:t>
            </w:r>
            <w:r>
              <w:rPr>
                <w:rFonts w:ascii="Arial" w:hAnsi="Arial" w:cs="Arial"/>
                <w:b/>
                <w:sz w:val="24"/>
                <w:szCs w:val="24"/>
              </w:rPr>
              <w:t>?</w:t>
            </w:r>
          </w:p>
        </w:tc>
      </w:tr>
      <w:tr w:rsidR="00B80EB5" w:rsidTr="00DE5C9D">
        <w:tc>
          <w:tcPr>
            <w:tcW w:w="2245"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Bottle 1</w:t>
            </w:r>
          </w:p>
          <w:p w:rsidR="00B80EB5" w:rsidRDefault="00B80EB5" w:rsidP="001C111D">
            <w:pPr>
              <w:pStyle w:val="ListParagraph"/>
              <w:spacing w:line="240" w:lineRule="auto"/>
              <w:ind w:left="0"/>
              <w:rPr>
                <w:rFonts w:ascii="Arial" w:hAnsi="Arial" w:cs="Arial"/>
                <w:b/>
                <w:sz w:val="24"/>
                <w:szCs w:val="24"/>
              </w:rPr>
            </w:pPr>
          </w:p>
        </w:tc>
        <w:tc>
          <w:tcPr>
            <w:tcW w:w="2070"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Perform and report BCID</w:t>
            </w:r>
          </w:p>
        </w:tc>
        <w:tc>
          <w:tcPr>
            <w:tcW w:w="2070"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Yes</w:t>
            </w:r>
          </w:p>
        </w:tc>
        <w:tc>
          <w:tcPr>
            <w:tcW w:w="2245"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Yes</w:t>
            </w:r>
            <w:r w:rsidR="007B16DD">
              <w:rPr>
                <w:rFonts w:ascii="Arial" w:hAnsi="Arial" w:cs="Arial"/>
                <w:b/>
                <w:sz w:val="24"/>
                <w:szCs w:val="24"/>
              </w:rPr>
              <w:t xml:space="preserve"> - Both</w:t>
            </w:r>
          </w:p>
        </w:tc>
      </w:tr>
      <w:tr w:rsidR="00B80EB5" w:rsidTr="00DE5C9D">
        <w:tc>
          <w:tcPr>
            <w:tcW w:w="2245"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 xml:space="preserve">Bottle(s) 2 – 4 </w:t>
            </w:r>
          </w:p>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(Same Gram Stain as Bottle 1)</w:t>
            </w:r>
          </w:p>
        </w:tc>
        <w:tc>
          <w:tcPr>
            <w:tcW w:w="2070" w:type="dxa"/>
          </w:tcPr>
          <w:p w:rsidR="00B80EB5" w:rsidRDefault="00B80EB5" w:rsidP="00B80EB5">
            <w:pPr>
              <w:pStyle w:val="ListParagraph"/>
              <w:spacing w:line="240" w:lineRule="auto"/>
              <w:ind w:left="0"/>
              <w:rPr>
                <w:rFonts w:ascii="Arial" w:hAnsi="Arial" w:cs="Arial"/>
                <w:b/>
                <w:sz w:val="24"/>
                <w:szCs w:val="24"/>
              </w:rPr>
            </w:pPr>
            <w:r>
              <w:rPr>
                <w:rFonts w:ascii="Arial" w:hAnsi="Arial" w:cs="Arial"/>
                <w:b/>
                <w:sz w:val="24"/>
                <w:szCs w:val="24"/>
              </w:rPr>
              <w:t>Perform and report Gram Stain ONLY</w:t>
            </w:r>
          </w:p>
        </w:tc>
        <w:tc>
          <w:tcPr>
            <w:tcW w:w="2070"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Yes</w:t>
            </w:r>
          </w:p>
        </w:tc>
        <w:tc>
          <w:tcPr>
            <w:tcW w:w="2245"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No</w:t>
            </w:r>
            <w:r w:rsidR="007B16DD">
              <w:rPr>
                <w:rFonts w:ascii="Arial" w:hAnsi="Arial" w:cs="Arial"/>
                <w:b/>
                <w:sz w:val="24"/>
                <w:szCs w:val="24"/>
              </w:rPr>
              <w:t xml:space="preserve"> - Neither</w:t>
            </w:r>
          </w:p>
        </w:tc>
      </w:tr>
      <w:tr w:rsidR="00B80EB5" w:rsidTr="00DE5C9D">
        <w:tc>
          <w:tcPr>
            <w:tcW w:w="2245"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Bottles(s) 2 – 4</w:t>
            </w:r>
          </w:p>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(Different Gram Stain from Bottle 1)</w:t>
            </w:r>
          </w:p>
        </w:tc>
        <w:tc>
          <w:tcPr>
            <w:tcW w:w="2070" w:type="dxa"/>
          </w:tcPr>
          <w:p w:rsidR="00B80EB5" w:rsidRDefault="00B80EB5" w:rsidP="00B80EB5">
            <w:pPr>
              <w:pStyle w:val="ListParagraph"/>
              <w:spacing w:line="240" w:lineRule="auto"/>
              <w:ind w:left="0"/>
              <w:rPr>
                <w:rFonts w:ascii="Arial" w:hAnsi="Arial" w:cs="Arial"/>
                <w:b/>
                <w:sz w:val="24"/>
                <w:szCs w:val="24"/>
              </w:rPr>
            </w:pPr>
            <w:r>
              <w:rPr>
                <w:rFonts w:ascii="Arial" w:hAnsi="Arial" w:cs="Arial"/>
                <w:b/>
                <w:sz w:val="24"/>
                <w:szCs w:val="24"/>
              </w:rPr>
              <w:t>Perform and report BCID</w:t>
            </w:r>
          </w:p>
        </w:tc>
        <w:tc>
          <w:tcPr>
            <w:tcW w:w="2070"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Yes</w:t>
            </w:r>
          </w:p>
        </w:tc>
        <w:tc>
          <w:tcPr>
            <w:tcW w:w="2245"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Yes</w:t>
            </w:r>
            <w:r w:rsidR="007B16DD">
              <w:rPr>
                <w:rFonts w:ascii="Arial" w:hAnsi="Arial" w:cs="Arial"/>
                <w:b/>
                <w:sz w:val="24"/>
                <w:szCs w:val="24"/>
              </w:rPr>
              <w:t xml:space="preserve"> - Both</w:t>
            </w:r>
          </w:p>
        </w:tc>
      </w:tr>
      <w:tr w:rsidR="00B80EB5" w:rsidTr="00DE5C9D">
        <w:tc>
          <w:tcPr>
            <w:tcW w:w="2245"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Invalid</w:t>
            </w:r>
          </w:p>
        </w:tc>
        <w:tc>
          <w:tcPr>
            <w:tcW w:w="2070" w:type="dxa"/>
          </w:tcPr>
          <w:p w:rsidR="00B80EB5" w:rsidRDefault="00B80EB5" w:rsidP="00B80EB5">
            <w:pPr>
              <w:pStyle w:val="ListParagraph"/>
              <w:spacing w:line="240" w:lineRule="auto"/>
              <w:ind w:left="0"/>
              <w:rPr>
                <w:rFonts w:ascii="Arial" w:hAnsi="Arial" w:cs="Arial"/>
                <w:b/>
                <w:sz w:val="24"/>
                <w:szCs w:val="24"/>
              </w:rPr>
            </w:pPr>
            <w:r>
              <w:rPr>
                <w:rFonts w:ascii="Arial" w:hAnsi="Arial" w:cs="Arial"/>
                <w:b/>
                <w:sz w:val="24"/>
                <w:szCs w:val="24"/>
              </w:rPr>
              <w:t>Report Gram Stain Only – DO NOT repeat BCID</w:t>
            </w:r>
          </w:p>
        </w:tc>
        <w:tc>
          <w:tcPr>
            <w:tcW w:w="2070"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Yes</w:t>
            </w:r>
          </w:p>
        </w:tc>
        <w:tc>
          <w:tcPr>
            <w:tcW w:w="2245" w:type="dxa"/>
          </w:tcPr>
          <w:p w:rsidR="00B80EB5" w:rsidRDefault="00B80EB5" w:rsidP="001C111D">
            <w:pPr>
              <w:pStyle w:val="ListParagraph"/>
              <w:spacing w:line="240" w:lineRule="auto"/>
              <w:ind w:left="0"/>
              <w:rPr>
                <w:rFonts w:ascii="Arial" w:hAnsi="Arial" w:cs="Arial"/>
                <w:b/>
                <w:sz w:val="24"/>
                <w:szCs w:val="24"/>
              </w:rPr>
            </w:pPr>
            <w:r>
              <w:rPr>
                <w:rFonts w:ascii="Arial" w:hAnsi="Arial" w:cs="Arial"/>
                <w:b/>
                <w:sz w:val="24"/>
                <w:szCs w:val="24"/>
              </w:rPr>
              <w:t>Yes</w:t>
            </w:r>
            <w:r w:rsidR="007B16DD">
              <w:rPr>
                <w:rFonts w:ascii="Arial" w:hAnsi="Arial" w:cs="Arial"/>
                <w:b/>
                <w:sz w:val="24"/>
                <w:szCs w:val="24"/>
              </w:rPr>
              <w:t xml:space="preserve"> – Gram Stain</w:t>
            </w:r>
          </w:p>
        </w:tc>
      </w:tr>
    </w:tbl>
    <w:p w:rsidR="00AB199D" w:rsidRPr="001C111D" w:rsidRDefault="00DE5C9D" w:rsidP="001C111D">
      <w:pPr>
        <w:pStyle w:val="ListParagraph"/>
        <w:spacing w:line="240" w:lineRule="auto"/>
        <w:rPr>
          <w:rFonts w:ascii="Arial" w:hAnsi="Arial" w:cs="Arial"/>
          <w:b/>
          <w:sz w:val="24"/>
          <w:szCs w:val="24"/>
        </w:rPr>
      </w:pPr>
      <w:r>
        <w:rPr>
          <w:rFonts w:ascii="Arial" w:hAnsi="Arial" w:cs="Arial"/>
          <w:b/>
          <w:sz w:val="24"/>
          <w:szCs w:val="24"/>
        </w:rPr>
        <w:t>*Refer to Positive Blood Culture Workup Procedure</w:t>
      </w:r>
    </w:p>
    <w:p w:rsidR="00AB0BF7" w:rsidRPr="00D31B59" w:rsidRDefault="00AB0BF7" w:rsidP="003C2996">
      <w:pPr>
        <w:spacing w:line="240" w:lineRule="auto"/>
        <w:rPr>
          <w:rFonts w:ascii="Arial" w:hAnsi="Arial" w:cs="Arial"/>
          <w:b/>
          <w:sz w:val="24"/>
          <w:szCs w:val="24"/>
        </w:rPr>
      </w:pPr>
      <w:r w:rsidRPr="00D31B59">
        <w:rPr>
          <w:rFonts w:ascii="Arial" w:hAnsi="Arial" w:cs="Arial"/>
          <w:b/>
          <w:sz w:val="24"/>
          <w:szCs w:val="24"/>
        </w:rPr>
        <w:t>Prepare Pouch</w:t>
      </w:r>
    </w:p>
    <w:p w:rsidR="00AC62C4" w:rsidRDefault="00AB0BF7" w:rsidP="00AC62C4">
      <w:pPr>
        <w:spacing w:after="0" w:line="240" w:lineRule="auto"/>
        <w:rPr>
          <w:rFonts w:ascii="Arial" w:hAnsi="Arial" w:cs="Arial"/>
          <w:sz w:val="24"/>
          <w:szCs w:val="24"/>
        </w:rPr>
      </w:pPr>
      <w:r w:rsidRPr="00D31B59">
        <w:rPr>
          <w:rFonts w:ascii="Arial" w:hAnsi="Arial" w:cs="Arial"/>
          <w:sz w:val="24"/>
          <w:szCs w:val="24"/>
        </w:rPr>
        <w:t xml:space="preserve">1. Thoroughly clean the work area and the FilmArray Pouch Loading Station with freshly prepared </w:t>
      </w:r>
      <w:r w:rsidR="0006455A">
        <w:rPr>
          <w:rFonts w:ascii="Arial" w:hAnsi="Arial" w:cs="Arial"/>
          <w:sz w:val="24"/>
          <w:szCs w:val="24"/>
        </w:rPr>
        <w:t>ethanol</w:t>
      </w:r>
      <w:r w:rsidR="00F52FB6">
        <w:rPr>
          <w:rFonts w:ascii="Arial" w:hAnsi="Arial" w:cs="Arial"/>
          <w:sz w:val="24"/>
          <w:szCs w:val="24"/>
        </w:rPr>
        <w:t xml:space="preserve"> or Sani-cloth.</w:t>
      </w:r>
    </w:p>
    <w:p w:rsidR="00AC62C4" w:rsidRPr="00AC62C4" w:rsidRDefault="00AC62C4" w:rsidP="00AC62C4">
      <w:pPr>
        <w:spacing w:after="0" w:line="240" w:lineRule="auto"/>
        <w:rPr>
          <w:rFonts w:ascii="Arial" w:hAnsi="Arial" w:cs="Arial"/>
          <w:sz w:val="24"/>
          <w:szCs w:val="24"/>
        </w:rPr>
      </w:pPr>
      <w:r>
        <w:rPr>
          <w:rFonts w:ascii="Arial" w:hAnsi="Arial" w:cs="Arial"/>
          <w:sz w:val="24"/>
          <w:szCs w:val="24"/>
        </w:rPr>
        <w:t xml:space="preserve">2. </w:t>
      </w:r>
      <w:r w:rsidRPr="00AC62C4">
        <w:rPr>
          <w:rFonts w:ascii="Arial" w:eastAsiaTheme="minorHAnsi" w:hAnsi="Arial" w:cs="Arial"/>
          <w:color w:val="000000"/>
          <w:sz w:val="24"/>
          <w:szCs w:val="24"/>
        </w:rPr>
        <w:t>Obtain the following required materials and place in the clean hood:</w:t>
      </w:r>
    </w:p>
    <w:p w:rsidR="00F52FB6" w:rsidRDefault="00F52FB6" w:rsidP="00E83A7C">
      <w:pPr>
        <w:numPr>
          <w:ilvl w:val="0"/>
          <w:numId w:val="16"/>
        </w:num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FilmArray BCID</w:t>
      </w:r>
    </w:p>
    <w:p w:rsidR="00AC62C4" w:rsidRPr="00AC62C4" w:rsidRDefault="00AC62C4" w:rsidP="00E83A7C">
      <w:pPr>
        <w:numPr>
          <w:ilvl w:val="0"/>
          <w:numId w:val="16"/>
        </w:numPr>
        <w:autoSpaceDE w:val="0"/>
        <w:autoSpaceDN w:val="0"/>
        <w:adjustRightInd w:val="0"/>
        <w:spacing w:after="0" w:line="240" w:lineRule="auto"/>
        <w:rPr>
          <w:rFonts w:ascii="Arial" w:eastAsiaTheme="minorHAnsi" w:hAnsi="Arial" w:cs="Arial"/>
          <w:color w:val="000000"/>
          <w:sz w:val="24"/>
          <w:szCs w:val="24"/>
        </w:rPr>
      </w:pPr>
      <w:r w:rsidRPr="00AC62C4">
        <w:rPr>
          <w:rFonts w:ascii="Arial" w:eastAsiaTheme="minorHAnsi" w:hAnsi="Arial" w:cs="Arial"/>
          <w:color w:val="000000"/>
          <w:sz w:val="24"/>
          <w:szCs w:val="24"/>
        </w:rPr>
        <w:t xml:space="preserve">Panel pouch </w:t>
      </w:r>
    </w:p>
    <w:p w:rsidR="00AC62C4" w:rsidRPr="00AC62C4" w:rsidRDefault="00AC62C4" w:rsidP="00E83A7C">
      <w:pPr>
        <w:numPr>
          <w:ilvl w:val="0"/>
          <w:numId w:val="16"/>
        </w:numPr>
        <w:autoSpaceDE w:val="0"/>
        <w:autoSpaceDN w:val="0"/>
        <w:adjustRightInd w:val="0"/>
        <w:spacing w:after="0" w:line="240" w:lineRule="auto"/>
        <w:rPr>
          <w:rFonts w:ascii="Arial" w:eastAsiaTheme="minorHAnsi" w:hAnsi="Arial" w:cs="Arial"/>
          <w:color w:val="000000"/>
          <w:sz w:val="24"/>
          <w:szCs w:val="24"/>
        </w:rPr>
      </w:pPr>
      <w:r w:rsidRPr="00AC62C4">
        <w:rPr>
          <w:rFonts w:ascii="Arial" w:eastAsiaTheme="minorHAnsi" w:hAnsi="Arial" w:cs="Arial"/>
          <w:color w:val="000000"/>
          <w:sz w:val="24"/>
          <w:szCs w:val="24"/>
        </w:rPr>
        <w:t xml:space="preserve">Sample Buffer ampoule </w:t>
      </w:r>
    </w:p>
    <w:p w:rsidR="00AC62C4" w:rsidRPr="00AC62C4" w:rsidRDefault="00AC62C4" w:rsidP="00E83A7C">
      <w:pPr>
        <w:numPr>
          <w:ilvl w:val="0"/>
          <w:numId w:val="16"/>
        </w:numPr>
        <w:autoSpaceDE w:val="0"/>
        <w:autoSpaceDN w:val="0"/>
        <w:adjustRightInd w:val="0"/>
        <w:spacing w:after="0" w:line="240" w:lineRule="auto"/>
        <w:rPr>
          <w:rFonts w:ascii="Arial" w:eastAsiaTheme="minorHAnsi" w:hAnsi="Arial" w:cs="Arial"/>
          <w:color w:val="000000"/>
          <w:sz w:val="24"/>
          <w:szCs w:val="24"/>
        </w:rPr>
      </w:pPr>
      <w:r w:rsidRPr="00AC62C4">
        <w:rPr>
          <w:rFonts w:ascii="Arial" w:eastAsiaTheme="minorHAnsi" w:hAnsi="Arial" w:cs="Arial"/>
          <w:color w:val="000000"/>
          <w:sz w:val="24"/>
          <w:szCs w:val="24"/>
        </w:rPr>
        <w:t xml:space="preserve">Hydration Injection Vial (blue cap) </w:t>
      </w:r>
    </w:p>
    <w:p w:rsidR="00AC62C4" w:rsidRPr="00AC62C4" w:rsidRDefault="00AC62C4" w:rsidP="00E83A7C">
      <w:pPr>
        <w:numPr>
          <w:ilvl w:val="0"/>
          <w:numId w:val="16"/>
        </w:numPr>
        <w:autoSpaceDE w:val="0"/>
        <w:autoSpaceDN w:val="0"/>
        <w:adjustRightInd w:val="0"/>
        <w:spacing w:after="0" w:line="240" w:lineRule="auto"/>
        <w:rPr>
          <w:rFonts w:ascii="Arial" w:eastAsiaTheme="minorHAnsi" w:hAnsi="Arial" w:cs="Arial"/>
          <w:color w:val="000000"/>
          <w:sz w:val="24"/>
          <w:szCs w:val="24"/>
        </w:rPr>
      </w:pPr>
      <w:r w:rsidRPr="00AC62C4">
        <w:rPr>
          <w:rFonts w:ascii="Arial" w:eastAsiaTheme="minorHAnsi" w:hAnsi="Arial" w:cs="Arial"/>
          <w:color w:val="000000"/>
          <w:sz w:val="24"/>
          <w:szCs w:val="24"/>
        </w:rPr>
        <w:t xml:space="preserve">Sample Injection Vial (red cap) </w:t>
      </w:r>
    </w:p>
    <w:p w:rsidR="00AC62C4" w:rsidRPr="00AC62C4" w:rsidRDefault="00AC62C4" w:rsidP="00E83A7C">
      <w:pPr>
        <w:numPr>
          <w:ilvl w:val="0"/>
          <w:numId w:val="16"/>
        </w:numPr>
        <w:autoSpaceDE w:val="0"/>
        <w:autoSpaceDN w:val="0"/>
        <w:adjustRightInd w:val="0"/>
        <w:spacing w:after="0" w:line="240" w:lineRule="auto"/>
        <w:rPr>
          <w:rFonts w:ascii="Arial" w:eastAsiaTheme="minorHAnsi" w:hAnsi="Arial" w:cs="Arial"/>
          <w:color w:val="000000"/>
          <w:sz w:val="24"/>
          <w:szCs w:val="24"/>
        </w:rPr>
      </w:pPr>
      <w:r w:rsidRPr="00AC62C4">
        <w:rPr>
          <w:rFonts w:ascii="Arial" w:eastAsiaTheme="minorHAnsi" w:hAnsi="Arial" w:cs="Arial"/>
          <w:color w:val="000000"/>
          <w:sz w:val="24"/>
          <w:szCs w:val="24"/>
        </w:rPr>
        <w:t xml:space="preserve">Transfer Pipette </w:t>
      </w:r>
    </w:p>
    <w:p w:rsidR="0006455A" w:rsidRDefault="00AC62C4" w:rsidP="00041765">
      <w:pPr>
        <w:spacing w:after="0" w:line="240" w:lineRule="auto"/>
        <w:rPr>
          <w:rFonts w:ascii="Arial" w:hAnsi="Arial" w:cs="Arial"/>
          <w:sz w:val="24"/>
          <w:szCs w:val="24"/>
        </w:rPr>
      </w:pPr>
      <w:r>
        <w:rPr>
          <w:rFonts w:ascii="Arial" w:hAnsi="Arial" w:cs="Arial"/>
          <w:sz w:val="24"/>
          <w:szCs w:val="24"/>
        </w:rPr>
        <w:t>3.</w:t>
      </w:r>
      <w:r w:rsidR="00AB0BF7" w:rsidRPr="00D31B59">
        <w:rPr>
          <w:rFonts w:ascii="Arial" w:hAnsi="Arial" w:cs="Arial"/>
          <w:sz w:val="24"/>
          <w:szCs w:val="24"/>
        </w:rPr>
        <w:t xml:space="preserve"> Remove the pouch from its vacuum-sealed package by tearing or cutting the notched outer packaging and opening the protective aluminum canister.</w:t>
      </w:r>
    </w:p>
    <w:p w:rsidR="00AB0BF7" w:rsidRPr="00D31B59" w:rsidRDefault="00AC62C4" w:rsidP="00041765">
      <w:pPr>
        <w:spacing w:after="0" w:line="240" w:lineRule="auto"/>
        <w:rPr>
          <w:rFonts w:ascii="Arial" w:hAnsi="Arial" w:cs="Arial"/>
          <w:sz w:val="24"/>
          <w:szCs w:val="24"/>
        </w:rPr>
      </w:pPr>
      <w:r>
        <w:rPr>
          <w:rFonts w:ascii="Arial" w:hAnsi="Arial" w:cs="Arial"/>
          <w:sz w:val="24"/>
          <w:szCs w:val="24"/>
        </w:rPr>
        <w:t>4</w:t>
      </w:r>
      <w:r w:rsidR="00AB0BF7" w:rsidRPr="00D31B59">
        <w:rPr>
          <w:rFonts w:ascii="Arial" w:hAnsi="Arial" w:cs="Arial"/>
          <w:sz w:val="24"/>
          <w:szCs w:val="24"/>
        </w:rPr>
        <w:t>. Slide the pouch into the FilmArray Pouch Loading Station so that the red and blue labels on the pouch align with the red and blue arrows on the FilmArray Pouch Loading Station.</w:t>
      </w:r>
    </w:p>
    <w:p w:rsidR="00AB0BF7" w:rsidRPr="00D31B59" w:rsidRDefault="00AC62C4" w:rsidP="00041765">
      <w:pPr>
        <w:spacing w:after="0" w:line="240" w:lineRule="auto"/>
        <w:rPr>
          <w:rFonts w:ascii="Arial" w:hAnsi="Arial" w:cs="Arial"/>
          <w:sz w:val="24"/>
          <w:szCs w:val="24"/>
        </w:rPr>
      </w:pPr>
      <w:r>
        <w:rPr>
          <w:rFonts w:ascii="Arial" w:hAnsi="Arial" w:cs="Arial"/>
          <w:sz w:val="24"/>
          <w:szCs w:val="24"/>
        </w:rPr>
        <w:t>5</w:t>
      </w:r>
      <w:r w:rsidR="00AB0BF7" w:rsidRPr="00D31B59">
        <w:rPr>
          <w:rFonts w:ascii="Arial" w:hAnsi="Arial" w:cs="Arial"/>
          <w:sz w:val="24"/>
          <w:szCs w:val="24"/>
        </w:rPr>
        <w:t>. Place a blue-capped Hydration Injection Vial in the blue well of the FilmArray Pouch Loading Station.</w:t>
      </w:r>
    </w:p>
    <w:p w:rsidR="00AB0BF7" w:rsidRDefault="00AC62C4" w:rsidP="00041765">
      <w:pPr>
        <w:pStyle w:val="basetext"/>
        <w:tabs>
          <w:tab w:val="clear" w:pos="360"/>
          <w:tab w:val="clear" w:pos="720"/>
          <w:tab w:val="clear" w:pos="1080"/>
          <w:tab w:val="clear" w:pos="1440"/>
          <w:tab w:val="clear" w:pos="1800"/>
          <w:tab w:val="clear" w:pos="2160"/>
          <w:tab w:val="clear" w:pos="2520"/>
          <w:tab w:val="clear" w:pos="2880"/>
        </w:tabs>
        <w:spacing w:before="0" w:after="0"/>
        <w:ind w:left="0"/>
        <w:rPr>
          <w:rFonts w:ascii="Arial" w:hAnsi="Arial"/>
          <w:sz w:val="24"/>
          <w:szCs w:val="24"/>
        </w:rPr>
      </w:pPr>
      <w:r>
        <w:rPr>
          <w:rFonts w:ascii="Arial" w:hAnsi="Arial"/>
          <w:sz w:val="24"/>
          <w:szCs w:val="24"/>
        </w:rPr>
        <w:t>6</w:t>
      </w:r>
      <w:r w:rsidR="00AB0BF7" w:rsidRPr="00D31B59">
        <w:rPr>
          <w:rFonts w:ascii="Arial" w:hAnsi="Arial"/>
          <w:sz w:val="24"/>
          <w:szCs w:val="24"/>
        </w:rPr>
        <w:t>. Place a red-capped Sample Injection Vial in the red well of the FilmArray Pouch Loading Station.</w:t>
      </w:r>
    </w:p>
    <w:p w:rsidR="00193008" w:rsidRPr="00D31B59" w:rsidRDefault="00193008" w:rsidP="00041765">
      <w:pPr>
        <w:pStyle w:val="basetext"/>
        <w:tabs>
          <w:tab w:val="clear" w:pos="360"/>
          <w:tab w:val="clear" w:pos="720"/>
          <w:tab w:val="clear" w:pos="1080"/>
          <w:tab w:val="clear" w:pos="1440"/>
          <w:tab w:val="clear" w:pos="1800"/>
          <w:tab w:val="clear" w:pos="2160"/>
          <w:tab w:val="clear" w:pos="2520"/>
          <w:tab w:val="clear" w:pos="2880"/>
        </w:tabs>
        <w:spacing w:before="0" w:after="0"/>
        <w:ind w:left="0"/>
        <w:rPr>
          <w:rFonts w:ascii="Arial" w:hAnsi="Arial"/>
          <w:sz w:val="24"/>
          <w:szCs w:val="24"/>
        </w:rPr>
      </w:pPr>
    </w:p>
    <w:p w:rsidR="00AB0BF7" w:rsidRPr="00D31B59" w:rsidRDefault="00AB0BF7" w:rsidP="00041765">
      <w:pPr>
        <w:spacing w:after="0" w:line="240" w:lineRule="auto"/>
        <w:rPr>
          <w:rFonts w:ascii="Arial" w:hAnsi="Arial" w:cs="Arial"/>
          <w:b/>
          <w:sz w:val="24"/>
          <w:szCs w:val="24"/>
        </w:rPr>
      </w:pPr>
      <w:r w:rsidRPr="00D31B59">
        <w:rPr>
          <w:rFonts w:ascii="Arial" w:hAnsi="Arial" w:cs="Arial"/>
          <w:b/>
          <w:sz w:val="24"/>
          <w:szCs w:val="24"/>
        </w:rPr>
        <w:t>Hydrate Pouch</w:t>
      </w:r>
    </w:p>
    <w:p w:rsidR="00AB0BF7" w:rsidRPr="00D31B59" w:rsidRDefault="00AB0BF7" w:rsidP="00E83A7C">
      <w:pPr>
        <w:pStyle w:val="basetext"/>
        <w:numPr>
          <w:ilvl w:val="0"/>
          <w:numId w:val="2"/>
        </w:numPr>
        <w:spacing w:before="0" w:after="0"/>
        <w:ind w:left="360"/>
        <w:rPr>
          <w:rFonts w:ascii="Arial" w:hAnsi="Arial"/>
          <w:sz w:val="24"/>
          <w:szCs w:val="24"/>
        </w:rPr>
      </w:pPr>
      <w:r w:rsidRPr="00D31B59">
        <w:rPr>
          <w:rFonts w:ascii="Arial" w:hAnsi="Arial"/>
          <w:sz w:val="24"/>
          <w:szCs w:val="24"/>
        </w:rPr>
        <w:t>Twist and lift the Hydration Injection Vial, leaving blue cap in the well of the FilmArray Pouch Loading Station.</w:t>
      </w:r>
    </w:p>
    <w:p w:rsidR="00AB0BF7" w:rsidRPr="00D31B59" w:rsidRDefault="00AB0BF7" w:rsidP="00E83A7C">
      <w:pPr>
        <w:pStyle w:val="basetext"/>
        <w:numPr>
          <w:ilvl w:val="0"/>
          <w:numId w:val="2"/>
        </w:numPr>
        <w:spacing w:before="0" w:after="0"/>
        <w:ind w:left="360"/>
        <w:rPr>
          <w:rFonts w:ascii="Arial" w:hAnsi="Arial"/>
          <w:sz w:val="24"/>
          <w:szCs w:val="24"/>
        </w:rPr>
      </w:pPr>
      <w:r w:rsidRPr="00D31B59">
        <w:rPr>
          <w:rFonts w:ascii="Arial" w:hAnsi="Arial"/>
          <w:sz w:val="24"/>
          <w:szCs w:val="24"/>
        </w:rPr>
        <w:t>Insert the cannula tip into the port in the pouch located directly below the blue arrow of the FilmArray Pouch Loading Station. Push down forcefully in a firm and quick motion until you hear a faint “pop” and feel an ease in resistance. The correct volume of liquid will be pulled into the pouch by vacuum.</w:t>
      </w:r>
    </w:p>
    <w:p w:rsidR="00AB0BF7" w:rsidRPr="00D31B59" w:rsidRDefault="00AB0BF7" w:rsidP="00E83A7C">
      <w:pPr>
        <w:pStyle w:val="basetext"/>
        <w:numPr>
          <w:ilvl w:val="0"/>
          <w:numId w:val="2"/>
        </w:numPr>
        <w:spacing w:before="0" w:after="0"/>
        <w:ind w:left="360"/>
        <w:rPr>
          <w:rFonts w:ascii="Arial" w:hAnsi="Arial"/>
          <w:sz w:val="24"/>
          <w:szCs w:val="24"/>
        </w:rPr>
      </w:pPr>
      <w:r w:rsidRPr="00D31B59">
        <w:rPr>
          <w:rFonts w:ascii="Arial" w:hAnsi="Arial"/>
          <w:sz w:val="24"/>
          <w:szCs w:val="24"/>
        </w:rPr>
        <w:t>Verify that the pouch has been hydrated.</w:t>
      </w:r>
    </w:p>
    <w:p w:rsidR="00AB0BF7" w:rsidRDefault="00AB0BF7" w:rsidP="00E83A7C">
      <w:pPr>
        <w:pStyle w:val="basetext"/>
        <w:numPr>
          <w:ilvl w:val="0"/>
          <w:numId w:val="2"/>
        </w:numPr>
        <w:spacing w:before="0" w:after="0"/>
        <w:ind w:left="360"/>
        <w:rPr>
          <w:rFonts w:ascii="Arial" w:hAnsi="Arial"/>
          <w:sz w:val="24"/>
          <w:szCs w:val="24"/>
        </w:rPr>
      </w:pPr>
      <w:r w:rsidRPr="00D31B59">
        <w:rPr>
          <w:rFonts w:ascii="Arial" w:hAnsi="Arial"/>
          <w:sz w:val="24"/>
          <w:szCs w:val="24"/>
        </w:rPr>
        <w:lastRenderedPageBreak/>
        <w:t>Flip the barcode label down and check to see that fluid has entered the reagent wells (located at the base of the rigid plastic part of the pouch). Small air bubbles may be seen. If the pouch fails to hydrate (dry r</w:t>
      </w:r>
      <w:r w:rsidR="0006455A">
        <w:rPr>
          <w:rFonts w:ascii="Arial" w:hAnsi="Arial"/>
          <w:sz w:val="24"/>
          <w:szCs w:val="24"/>
        </w:rPr>
        <w:t>eagents appear as white pellets)</w:t>
      </w:r>
      <w:r w:rsidRPr="00D31B59">
        <w:rPr>
          <w:rFonts w:ascii="Arial" w:hAnsi="Arial"/>
          <w:sz w:val="24"/>
          <w:szCs w:val="24"/>
        </w:rPr>
        <w:t xml:space="preserve">. Repeat Step 2 to verify that the seal of the port was broken or retrieve a new pouch and repeat from Step 2 of the Prepare Pouch section. </w:t>
      </w:r>
    </w:p>
    <w:p w:rsidR="00010695" w:rsidRPr="00D31B59" w:rsidRDefault="00010695" w:rsidP="00010695">
      <w:pPr>
        <w:pStyle w:val="basetext"/>
        <w:spacing w:before="0" w:after="0"/>
        <w:ind w:left="360"/>
        <w:rPr>
          <w:rFonts w:ascii="Arial" w:hAnsi="Arial"/>
          <w:sz w:val="24"/>
          <w:szCs w:val="24"/>
        </w:rPr>
      </w:pPr>
    </w:p>
    <w:p w:rsidR="00AB0BF7" w:rsidRPr="00D31B59" w:rsidRDefault="00AB0BF7" w:rsidP="00041765">
      <w:pPr>
        <w:spacing w:after="0" w:line="240" w:lineRule="auto"/>
        <w:rPr>
          <w:rFonts w:ascii="Arial" w:hAnsi="Arial" w:cs="Arial"/>
          <w:b/>
          <w:sz w:val="24"/>
          <w:szCs w:val="24"/>
        </w:rPr>
      </w:pPr>
      <w:r w:rsidRPr="00D31B59">
        <w:rPr>
          <w:rFonts w:ascii="Arial" w:hAnsi="Arial" w:cs="Arial"/>
          <w:b/>
          <w:sz w:val="24"/>
          <w:szCs w:val="24"/>
        </w:rPr>
        <w:t>Prepare Sample Mix</w:t>
      </w:r>
    </w:p>
    <w:p w:rsidR="00AB0BF7" w:rsidRPr="00041765" w:rsidRDefault="00AB0BF7" w:rsidP="00E83A7C">
      <w:pPr>
        <w:pStyle w:val="step"/>
        <w:numPr>
          <w:ilvl w:val="0"/>
          <w:numId w:val="3"/>
        </w:numPr>
        <w:spacing w:before="0" w:after="0"/>
        <w:ind w:left="360"/>
        <w:rPr>
          <w:rFonts w:ascii="Arial" w:hAnsi="Arial" w:cs="Arial"/>
          <w:sz w:val="24"/>
          <w:szCs w:val="24"/>
        </w:rPr>
      </w:pPr>
      <w:r w:rsidRPr="00041765">
        <w:rPr>
          <w:rFonts w:ascii="Arial" w:hAnsi="Arial" w:cs="Arial"/>
          <w:sz w:val="24"/>
          <w:szCs w:val="24"/>
        </w:rPr>
        <w:t>Hold the Sample Buffer ampoule so that the tip is facing up.</w:t>
      </w:r>
      <w:r w:rsidRPr="00041765">
        <w:rPr>
          <w:rFonts w:ascii="Arial" w:eastAsia="Calibri" w:hAnsi="Arial" w:cs="Arial"/>
          <w:noProof/>
          <w:sz w:val="24"/>
          <w:szCs w:val="24"/>
        </w:rPr>
        <w:t xml:space="preserve"> </w:t>
      </w:r>
    </w:p>
    <w:p w:rsidR="0006455A" w:rsidRPr="00193008" w:rsidRDefault="0006455A" w:rsidP="00193008">
      <w:pPr>
        <w:pStyle w:val="NumberedTabs"/>
        <w:spacing w:after="0" w:line="240" w:lineRule="auto"/>
        <w:rPr>
          <w:sz w:val="24"/>
          <w:szCs w:val="24"/>
        </w:rPr>
      </w:pPr>
      <w:r w:rsidRPr="00041765">
        <w:rPr>
          <w:sz w:val="24"/>
          <w:szCs w:val="24"/>
        </w:rPr>
        <w:t>NOTE:   Use care to avoid touching the tip during handling, as th</w:t>
      </w:r>
      <w:r w:rsidR="00193008">
        <w:rPr>
          <w:sz w:val="24"/>
          <w:szCs w:val="24"/>
        </w:rPr>
        <w:t>is may introduce contamination.</w:t>
      </w:r>
    </w:p>
    <w:p w:rsidR="00AB0BF7" w:rsidRPr="00D31B59" w:rsidRDefault="00AB0BF7" w:rsidP="00E83A7C">
      <w:pPr>
        <w:pStyle w:val="step"/>
        <w:numPr>
          <w:ilvl w:val="0"/>
          <w:numId w:val="3"/>
        </w:numPr>
        <w:spacing w:before="0" w:after="0"/>
        <w:ind w:left="360"/>
        <w:rPr>
          <w:rFonts w:ascii="Arial" w:hAnsi="Arial" w:cs="Arial"/>
          <w:sz w:val="24"/>
          <w:szCs w:val="24"/>
        </w:rPr>
      </w:pPr>
      <w:r w:rsidRPr="00D31B59">
        <w:rPr>
          <w:rFonts w:ascii="Arial" w:hAnsi="Arial" w:cs="Arial"/>
          <w:sz w:val="24"/>
          <w:szCs w:val="24"/>
        </w:rPr>
        <w:t>Gently pinch the textured plastic tab on the side of the ampoule until the seal snaps.</w:t>
      </w:r>
    </w:p>
    <w:p w:rsidR="00AB0BF7" w:rsidRPr="00D31B59" w:rsidRDefault="00AB0BF7" w:rsidP="00E83A7C">
      <w:pPr>
        <w:pStyle w:val="step"/>
        <w:numPr>
          <w:ilvl w:val="0"/>
          <w:numId w:val="3"/>
        </w:numPr>
        <w:spacing w:before="0" w:after="0"/>
        <w:ind w:left="360"/>
        <w:rPr>
          <w:rFonts w:ascii="Arial" w:hAnsi="Arial" w:cs="Arial"/>
          <w:sz w:val="24"/>
          <w:szCs w:val="24"/>
        </w:rPr>
      </w:pPr>
      <w:r w:rsidRPr="00D31B59">
        <w:rPr>
          <w:rFonts w:ascii="Arial" w:hAnsi="Arial" w:cs="Arial"/>
          <w:sz w:val="24"/>
          <w:szCs w:val="24"/>
        </w:rPr>
        <w:t>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rsidR="00AB0BF7" w:rsidRPr="00D31B59" w:rsidRDefault="00AB0BF7" w:rsidP="00E83A7C">
      <w:pPr>
        <w:pStyle w:val="step"/>
        <w:numPr>
          <w:ilvl w:val="0"/>
          <w:numId w:val="3"/>
        </w:numPr>
        <w:spacing w:before="0" w:after="0"/>
        <w:ind w:left="360"/>
        <w:rPr>
          <w:rFonts w:ascii="Arial" w:hAnsi="Arial" w:cs="Arial"/>
          <w:sz w:val="24"/>
          <w:szCs w:val="24"/>
        </w:rPr>
      </w:pPr>
      <w:r w:rsidRPr="00D31B59">
        <w:rPr>
          <w:rFonts w:ascii="Arial" w:hAnsi="Arial" w:cs="Arial"/>
          <w:sz w:val="24"/>
          <w:szCs w:val="24"/>
        </w:rPr>
        <w:t>Invert the positive blood culture bottle several times to mix.</w:t>
      </w:r>
    </w:p>
    <w:p w:rsidR="00AB0BF7" w:rsidRPr="00D31B59" w:rsidRDefault="00AB0BF7" w:rsidP="00E83A7C">
      <w:pPr>
        <w:pStyle w:val="step"/>
        <w:numPr>
          <w:ilvl w:val="0"/>
          <w:numId w:val="3"/>
        </w:numPr>
        <w:spacing w:before="0" w:after="0"/>
        <w:ind w:left="360"/>
        <w:rPr>
          <w:rFonts w:ascii="Arial" w:hAnsi="Arial" w:cs="Arial"/>
          <w:sz w:val="24"/>
          <w:szCs w:val="24"/>
        </w:rPr>
      </w:pPr>
      <w:r w:rsidRPr="00D31B59">
        <w:rPr>
          <w:rFonts w:ascii="Arial" w:hAnsi="Arial" w:cs="Arial"/>
          <w:sz w:val="24"/>
          <w:szCs w:val="24"/>
        </w:rPr>
        <w:t>Wipe the bottle septum with alcohol and air dry.</w:t>
      </w:r>
    </w:p>
    <w:p w:rsidR="00AB0BF7" w:rsidRPr="00D31B59" w:rsidRDefault="00AB0BF7" w:rsidP="00E83A7C">
      <w:pPr>
        <w:pStyle w:val="step"/>
        <w:numPr>
          <w:ilvl w:val="0"/>
          <w:numId w:val="3"/>
        </w:numPr>
        <w:spacing w:before="0" w:after="0"/>
        <w:ind w:left="360"/>
        <w:rPr>
          <w:rFonts w:ascii="Arial" w:hAnsi="Arial" w:cs="Arial"/>
          <w:sz w:val="24"/>
          <w:szCs w:val="24"/>
        </w:rPr>
      </w:pPr>
      <w:r w:rsidRPr="00D31B59">
        <w:rPr>
          <w:rFonts w:ascii="Arial" w:hAnsi="Arial" w:cs="Arial"/>
          <w:sz w:val="24"/>
          <w:szCs w:val="24"/>
        </w:rPr>
        <w:t>Tilt the bottle and hold in the tilted position to allow the bottle resin to settle (approximately 10 seconds).</w:t>
      </w:r>
    </w:p>
    <w:p w:rsidR="00AB0BF7" w:rsidRPr="00D31B59" w:rsidRDefault="00AB0BF7" w:rsidP="00E83A7C">
      <w:pPr>
        <w:pStyle w:val="step"/>
        <w:numPr>
          <w:ilvl w:val="0"/>
          <w:numId w:val="3"/>
        </w:numPr>
        <w:spacing w:before="0" w:after="0"/>
        <w:ind w:left="360"/>
        <w:rPr>
          <w:rFonts w:ascii="Arial" w:hAnsi="Arial" w:cs="Arial"/>
          <w:sz w:val="24"/>
          <w:szCs w:val="24"/>
        </w:rPr>
      </w:pPr>
      <w:r w:rsidRPr="00D31B59">
        <w:rPr>
          <w:rFonts w:ascii="Arial" w:hAnsi="Arial" w:cs="Arial"/>
          <w:sz w:val="24"/>
          <w:szCs w:val="24"/>
        </w:rPr>
        <w:t xml:space="preserve">Using a syringe, withdraw </w:t>
      </w:r>
      <w:r w:rsidR="00172FE4" w:rsidRPr="00D31B59">
        <w:rPr>
          <w:rFonts w:ascii="Arial" w:hAnsi="Arial" w:cs="Arial"/>
          <w:sz w:val="24"/>
          <w:szCs w:val="24"/>
        </w:rPr>
        <w:t xml:space="preserve">200 </w:t>
      </w:r>
      <w:proofErr w:type="spellStart"/>
      <w:r w:rsidR="00172FE4" w:rsidRPr="00D31B59">
        <w:rPr>
          <w:rFonts w:ascii="Arial" w:hAnsi="Arial" w:cs="Arial"/>
          <w:sz w:val="24"/>
          <w:szCs w:val="24"/>
        </w:rPr>
        <w:t>uL</w:t>
      </w:r>
      <w:proofErr w:type="spellEnd"/>
      <w:r w:rsidRPr="00D31B59">
        <w:rPr>
          <w:rFonts w:ascii="Arial" w:hAnsi="Arial" w:cs="Arial"/>
          <w:sz w:val="24"/>
          <w:szCs w:val="24"/>
        </w:rPr>
        <w:t xml:space="preserve"> of blood culture sample through the bottle septum, taking care to avoid drawing resin beads into the sample, or the formation of bubbles.</w:t>
      </w:r>
    </w:p>
    <w:p w:rsidR="00AB0BF7" w:rsidRPr="0006455A" w:rsidRDefault="00AB0BF7" w:rsidP="00E83A7C">
      <w:pPr>
        <w:pStyle w:val="step"/>
        <w:numPr>
          <w:ilvl w:val="0"/>
          <w:numId w:val="3"/>
        </w:numPr>
        <w:spacing w:before="0" w:after="0"/>
        <w:ind w:left="360"/>
        <w:rPr>
          <w:rFonts w:ascii="Arial" w:hAnsi="Arial" w:cs="Arial"/>
          <w:sz w:val="24"/>
          <w:szCs w:val="24"/>
        </w:rPr>
      </w:pPr>
      <w:r w:rsidRPr="00D31B59">
        <w:rPr>
          <w:rFonts w:ascii="Arial" w:hAnsi="Arial" w:cs="Arial"/>
          <w:sz w:val="24"/>
          <w:szCs w:val="24"/>
        </w:rPr>
        <w:t xml:space="preserve">Add sample directly to Sample Buffer in the Sample Injection Vial. Discard syringe in an appropriate biohazard sharps container and Return the Sample Injection Vial to the FilmArray Pouch Loading Station.  </w:t>
      </w:r>
    </w:p>
    <w:p w:rsidR="00AB0BF7" w:rsidRPr="00D31B59" w:rsidRDefault="00AB0BF7" w:rsidP="00E83A7C">
      <w:pPr>
        <w:pStyle w:val="step"/>
        <w:numPr>
          <w:ilvl w:val="0"/>
          <w:numId w:val="3"/>
        </w:numPr>
        <w:spacing w:before="0" w:after="0"/>
        <w:ind w:left="360"/>
        <w:rPr>
          <w:rFonts w:ascii="Arial" w:hAnsi="Arial" w:cs="Arial"/>
          <w:sz w:val="24"/>
          <w:szCs w:val="24"/>
        </w:rPr>
      </w:pPr>
      <w:r w:rsidRPr="00D31B59">
        <w:rPr>
          <w:rFonts w:ascii="Arial" w:hAnsi="Arial" w:cs="Arial"/>
          <w:sz w:val="24"/>
          <w:szCs w:val="24"/>
        </w:rPr>
        <w:t>Remove the Sample Injection Vial from the FilmArray Pouch Loading Station and gently invert the vial at least three times to mix.</w:t>
      </w:r>
    </w:p>
    <w:p w:rsidR="00AB0BF7" w:rsidRDefault="00AB0BF7" w:rsidP="00E83A7C">
      <w:pPr>
        <w:pStyle w:val="step"/>
        <w:numPr>
          <w:ilvl w:val="0"/>
          <w:numId w:val="3"/>
        </w:numPr>
        <w:spacing w:before="0" w:after="0"/>
        <w:ind w:left="360"/>
        <w:rPr>
          <w:rFonts w:ascii="Arial" w:hAnsi="Arial" w:cs="Arial"/>
          <w:sz w:val="24"/>
          <w:szCs w:val="24"/>
        </w:rPr>
      </w:pPr>
      <w:r w:rsidRPr="00D31B59">
        <w:rPr>
          <w:rFonts w:ascii="Arial" w:hAnsi="Arial" w:cs="Arial"/>
          <w:sz w:val="24"/>
          <w:szCs w:val="24"/>
        </w:rPr>
        <w:t>Return the Sample Injection Vial to the FilmArray Pouch Loading Station.</w:t>
      </w:r>
    </w:p>
    <w:p w:rsidR="00010695" w:rsidRPr="00D31B59" w:rsidRDefault="00010695" w:rsidP="00010695">
      <w:pPr>
        <w:pStyle w:val="step"/>
        <w:spacing w:before="0" w:after="0"/>
        <w:ind w:left="360" w:firstLine="0"/>
        <w:rPr>
          <w:rFonts w:ascii="Arial" w:hAnsi="Arial" w:cs="Arial"/>
          <w:sz w:val="24"/>
          <w:szCs w:val="24"/>
        </w:rPr>
      </w:pPr>
    </w:p>
    <w:p w:rsidR="00AB0BF7" w:rsidRPr="00D31B59" w:rsidRDefault="00AB0BF7" w:rsidP="00041765">
      <w:pPr>
        <w:spacing w:after="0" w:line="240" w:lineRule="auto"/>
        <w:rPr>
          <w:rFonts w:ascii="Arial" w:hAnsi="Arial" w:cs="Arial"/>
          <w:sz w:val="24"/>
          <w:szCs w:val="24"/>
        </w:rPr>
      </w:pPr>
      <w:r w:rsidRPr="00D31B59">
        <w:rPr>
          <w:rFonts w:ascii="Arial" w:hAnsi="Arial" w:cs="Arial"/>
          <w:b/>
          <w:sz w:val="24"/>
          <w:szCs w:val="24"/>
        </w:rPr>
        <w:t>Load Sample Mix</w:t>
      </w:r>
      <w:bookmarkStart w:id="0" w:name="_Toc275868592"/>
      <w:bookmarkStart w:id="1" w:name="_Toc275869275"/>
      <w:bookmarkStart w:id="2" w:name="_Toc275869711"/>
      <w:bookmarkStart w:id="3" w:name="_Toc290465396"/>
      <w:bookmarkStart w:id="4" w:name="_Toc315098858"/>
      <w:bookmarkStart w:id="5" w:name="_Toc341182858"/>
    </w:p>
    <w:p w:rsidR="00AB0BF7" w:rsidRPr="00D31B59" w:rsidRDefault="00AB0BF7" w:rsidP="00041765">
      <w:pPr>
        <w:spacing w:after="0" w:line="240" w:lineRule="auto"/>
        <w:rPr>
          <w:rFonts w:ascii="Arial" w:hAnsi="Arial" w:cs="Arial"/>
          <w:sz w:val="24"/>
          <w:szCs w:val="24"/>
        </w:rPr>
      </w:pPr>
      <w:r w:rsidRPr="00D31B59">
        <w:rPr>
          <w:rFonts w:ascii="Arial" w:hAnsi="Arial" w:cs="Arial"/>
          <w:sz w:val="24"/>
          <w:szCs w:val="24"/>
        </w:rPr>
        <w:t>1. Slowly twist the Sample Injection Vial so it loosens from its red cap and pause for 3-5 seconds. Lift the Sample Injection Vial, leaving the red cap in the well of the FilmArray Pouch Loading Station.</w:t>
      </w:r>
    </w:p>
    <w:p w:rsidR="00AB0BF7" w:rsidRPr="00D31B59" w:rsidRDefault="00AB0BF7" w:rsidP="00041765">
      <w:pPr>
        <w:spacing w:after="0" w:line="240" w:lineRule="auto"/>
        <w:rPr>
          <w:rFonts w:ascii="Arial" w:hAnsi="Arial" w:cs="Arial"/>
          <w:sz w:val="24"/>
          <w:szCs w:val="24"/>
        </w:rPr>
      </w:pPr>
      <w:r w:rsidRPr="00D31B59">
        <w:rPr>
          <w:rFonts w:ascii="Arial" w:hAnsi="Arial" w:cs="Arial"/>
          <w:sz w:val="24"/>
          <w:szCs w:val="24"/>
        </w:rPr>
        <w:t>2. Insert the cannula tip into the port in the pouch fitment located directly below the red arrow of the FilmArray Pouch Loading Station. Push down forcefully in a firm and quick motion until you hear a faint “pop” and feel an ease in resistance. The correct volume of liquid will be pulled into the pouch by vacuum.</w:t>
      </w:r>
    </w:p>
    <w:p w:rsidR="00AB0BF7" w:rsidRPr="00D31B59" w:rsidRDefault="00AB0BF7" w:rsidP="00041765">
      <w:pPr>
        <w:pStyle w:val="ListParagraph"/>
        <w:spacing w:after="0" w:line="240" w:lineRule="auto"/>
        <w:ind w:left="0"/>
        <w:rPr>
          <w:rFonts w:ascii="Arial" w:hAnsi="Arial" w:cs="Arial"/>
          <w:sz w:val="24"/>
          <w:szCs w:val="24"/>
        </w:rPr>
      </w:pPr>
      <w:r w:rsidRPr="00D31B59">
        <w:rPr>
          <w:rFonts w:ascii="Arial" w:hAnsi="Arial" w:cs="Arial"/>
          <w:sz w:val="24"/>
          <w:szCs w:val="24"/>
        </w:rPr>
        <w:t xml:space="preserve">3. 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w:t>
      </w:r>
      <w:r w:rsidR="00193008">
        <w:rPr>
          <w:rFonts w:ascii="Arial" w:hAnsi="Arial" w:cs="Arial"/>
          <w:sz w:val="24"/>
          <w:szCs w:val="24"/>
        </w:rPr>
        <w:t>from the Prepare Pouch section.</w:t>
      </w:r>
    </w:p>
    <w:p w:rsidR="00AB0BF7" w:rsidRPr="00D31B59" w:rsidRDefault="00AB0BF7" w:rsidP="00041765">
      <w:pPr>
        <w:pStyle w:val="ListParagraph"/>
        <w:spacing w:after="0" w:line="240" w:lineRule="auto"/>
        <w:ind w:left="0"/>
        <w:rPr>
          <w:rFonts w:ascii="Arial" w:hAnsi="Arial" w:cs="Arial"/>
          <w:sz w:val="24"/>
          <w:szCs w:val="24"/>
        </w:rPr>
      </w:pPr>
      <w:r w:rsidRPr="00D31B59">
        <w:rPr>
          <w:rFonts w:ascii="Arial" w:hAnsi="Arial" w:cs="Arial"/>
          <w:sz w:val="24"/>
          <w:szCs w:val="24"/>
        </w:rPr>
        <w:t>4. Discard the Sample Injection Vial and the Hydration Injection Vial in an appropri</w:t>
      </w:r>
      <w:r w:rsidR="00193008">
        <w:rPr>
          <w:rFonts w:ascii="Arial" w:hAnsi="Arial" w:cs="Arial"/>
          <w:sz w:val="24"/>
          <w:szCs w:val="24"/>
        </w:rPr>
        <w:t>ate biohazard sharps container.</w:t>
      </w:r>
    </w:p>
    <w:p w:rsidR="00AB0BF7" w:rsidRDefault="00AB0BF7" w:rsidP="00041765">
      <w:pPr>
        <w:pStyle w:val="ListParagraph"/>
        <w:spacing w:after="0" w:line="240" w:lineRule="auto"/>
        <w:ind w:left="0"/>
        <w:rPr>
          <w:rFonts w:ascii="Arial" w:hAnsi="Arial" w:cs="Arial"/>
          <w:sz w:val="24"/>
          <w:szCs w:val="24"/>
        </w:rPr>
      </w:pPr>
      <w:r w:rsidRPr="00D31B59">
        <w:rPr>
          <w:rFonts w:ascii="Arial" w:hAnsi="Arial" w:cs="Arial"/>
          <w:sz w:val="24"/>
          <w:szCs w:val="24"/>
        </w:rPr>
        <w:t xml:space="preserve">5. Record the Sample ID in the provided area on the pouch label (or affix a barcoded Sample ID) and remove the pouch from the FilmArray Pouch Loading Station. </w:t>
      </w:r>
      <w:bookmarkEnd w:id="0"/>
      <w:bookmarkEnd w:id="1"/>
      <w:bookmarkEnd w:id="2"/>
      <w:bookmarkEnd w:id="3"/>
      <w:bookmarkEnd w:id="4"/>
      <w:bookmarkEnd w:id="5"/>
    </w:p>
    <w:p w:rsidR="00010695" w:rsidRPr="00D31B59" w:rsidRDefault="00010695" w:rsidP="00041765">
      <w:pPr>
        <w:pStyle w:val="ListParagraph"/>
        <w:spacing w:after="0" w:line="240" w:lineRule="auto"/>
        <w:ind w:left="0"/>
        <w:rPr>
          <w:rFonts w:ascii="Arial" w:hAnsi="Arial" w:cs="Arial"/>
          <w:sz w:val="24"/>
          <w:szCs w:val="24"/>
        </w:rPr>
      </w:pPr>
    </w:p>
    <w:p w:rsidR="00AB0BF7" w:rsidRPr="00D31B59" w:rsidRDefault="00AB0BF7" w:rsidP="00041765">
      <w:pPr>
        <w:spacing w:after="0" w:line="240" w:lineRule="auto"/>
        <w:rPr>
          <w:rFonts w:ascii="Arial" w:hAnsi="Arial" w:cs="Arial"/>
          <w:b/>
          <w:sz w:val="24"/>
          <w:szCs w:val="24"/>
        </w:rPr>
      </w:pPr>
      <w:r w:rsidRPr="00D31B59">
        <w:rPr>
          <w:rFonts w:ascii="Arial" w:hAnsi="Arial" w:cs="Arial"/>
          <w:b/>
          <w:sz w:val="24"/>
          <w:szCs w:val="24"/>
        </w:rPr>
        <w:lastRenderedPageBreak/>
        <w:t>Run Pouch</w:t>
      </w:r>
    </w:p>
    <w:p w:rsidR="00AB0BF7" w:rsidRPr="00D31B59" w:rsidRDefault="00AB0BF7" w:rsidP="00041765">
      <w:pPr>
        <w:pStyle w:val="ChaptertextBookstyles"/>
        <w:spacing w:after="0" w:line="240" w:lineRule="auto"/>
        <w:ind w:left="0"/>
        <w:rPr>
          <w:sz w:val="24"/>
          <w:szCs w:val="24"/>
        </w:rPr>
      </w:pPr>
      <w:r w:rsidRPr="00D31B59">
        <w:rPr>
          <w:sz w:val="24"/>
          <w:szCs w:val="24"/>
        </w:rPr>
        <w:t>The FilmArray software includes a step-by-step on-screen tutor that shows each step of the test.</w:t>
      </w:r>
    </w:p>
    <w:p w:rsidR="00AB0BF7" w:rsidRPr="00D31B59" w:rsidRDefault="00AB0BF7" w:rsidP="00041765">
      <w:pPr>
        <w:pStyle w:val="ChaptertextBookstyles"/>
        <w:spacing w:after="0" w:line="240" w:lineRule="auto"/>
        <w:ind w:left="0"/>
        <w:rPr>
          <w:sz w:val="24"/>
          <w:szCs w:val="24"/>
        </w:rPr>
      </w:pPr>
      <w:r w:rsidRPr="00D31B59">
        <w:rPr>
          <w:sz w:val="24"/>
          <w:szCs w:val="24"/>
        </w:rPr>
        <w:t>1. Ensure that the computer and FilmArray instrument(s) are on and the FilmArray software is launched.</w:t>
      </w:r>
    </w:p>
    <w:p w:rsidR="00AB0BF7" w:rsidRDefault="00AB0BF7" w:rsidP="00041765">
      <w:pPr>
        <w:pStyle w:val="ChaptertextBookstyles"/>
        <w:spacing w:after="0" w:line="240" w:lineRule="auto"/>
        <w:ind w:left="0"/>
        <w:rPr>
          <w:sz w:val="24"/>
          <w:szCs w:val="24"/>
        </w:rPr>
      </w:pPr>
      <w:r w:rsidRPr="00D31B59">
        <w:rPr>
          <w:sz w:val="24"/>
          <w:szCs w:val="24"/>
        </w:rPr>
        <w:t>2. Open the lid of an available instrument (if not already open).</w:t>
      </w:r>
    </w:p>
    <w:p w:rsidR="0006455A" w:rsidRDefault="0006455A" w:rsidP="00041765">
      <w:pPr>
        <w:pStyle w:val="ChaptertextBookstyles"/>
        <w:spacing w:after="0" w:line="240" w:lineRule="auto"/>
        <w:ind w:left="0"/>
        <w:rPr>
          <w:sz w:val="24"/>
          <w:szCs w:val="24"/>
        </w:rPr>
      </w:pPr>
      <w:r>
        <w:rPr>
          <w:sz w:val="24"/>
          <w:szCs w:val="24"/>
        </w:rPr>
        <w:tab/>
        <w:t xml:space="preserve">Note: An available instrument is indicated by a constant green light on the front of </w:t>
      </w:r>
    </w:p>
    <w:p w:rsidR="00AB0BF7" w:rsidRPr="00D31B59" w:rsidRDefault="0006455A" w:rsidP="00041765">
      <w:pPr>
        <w:pStyle w:val="ChaptertextBookstyles"/>
        <w:spacing w:after="0" w:line="240" w:lineRule="auto"/>
        <w:ind w:left="0"/>
        <w:rPr>
          <w:sz w:val="24"/>
          <w:szCs w:val="24"/>
        </w:rPr>
      </w:pPr>
      <w:r>
        <w:rPr>
          <w:sz w:val="24"/>
          <w:szCs w:val="24"/>
        </w:rPr>
        <w:tab/>
      </w:r>
      <w:proofErr w:type="gramStart"/>
      <w:r w:rsidR="0081790E">
        <w:rPr>
          <w:sz w:val="24"/>
          <w:szCs w:val="24"/>
        </w:rPr>
        <w:t>instrument</w:t>
      </w:r>
      <w:proofErr w:type="gramEnd"/>
      <w:r>
        <w:rPr>
          <w:sz w:val="24"/>
          <w:szCs w:val="24"/>
        </w:rPr>
        <w:t>.</w:t>
      </w:r>
    </w:p>
    <w:p w:rsidR="00AB0BF7" w:rsidRPr="00D31B59" w:rsidRDefault="00AB0BF7" w:rsidP="00041765">
      <w:pPr>
        <w:pStyle w:val="ChaptertextBookstyles"/>
        <w:spacing w:after="0" w:line="240" w:lineRule="auto"/>
        <w:ind w:left="0"/>
        <w:rPr>
          <w:sz w:val="24"/>
          <w:szCs w:val="24"/>
        </w:rPr>
      </w:pPr>
      <w:r w:rsidRPr="00D31B59">
        <w:rPr>
          <w:sz w:val="24"/>
          <w:szCs w:val="24"/>
        </w:rPr>
        <w:t>3. Insert the pouch into the instrument.</w:t>
      </w:r>
    </w:p>
    <w:p w:rsidR="00AB0BF7" w:rsidRPr="00D31B59" w:rsidRDefault="00AB0BF7" w:rsidP="00041765">
      <w:pPr>
        <w:pStyle w:val="ChaptertextBookstyles"/>
        <w:spacing w:after="0" w:line="240" w:lineRule="auto"/>
        <w:ind w:left="0"/>
        <w:rPr>
          <w:sz w:val="24"/>
          <w:szCs w:val="24"/>
        </w:rPr>
      </w:pPr>
      <w:r w:rsidRPr="00D31B59">
        <w:rPr>
          <w:sz w:val="24"/>
          <w:szCs w:val="24"/>
        </w:rPr>
        <w:t>Position the pouch so that the array is on the right with the film directed downward into FilmArray instrument. The</w:t>
      </w:r>
      <w:r w:rsidR="007214BE" w:rsidRPr="00D31B59">
        <w:rPr>
          <w:sz w:val="24"/>
          <w:szCs w:val="24"/>
        </w:rPr>
        <w:t xml:space="preserve"> </w:t>
      </w:r>
      <w:r w:rsidRPr="00D31B59">
        <w:rPr>
          <w:sz w:val="24"/>
          <w:szCs w:val="24"/>
        </w:rPr>
        <w:t>red and blue labels on the pouch should align with the red and blue arrows on the FilmArray instrument. The pouch will click into place. If inserted correctly, the barcode is visible and the label is readable on the top of the pouch. The instrument and software must detect that the pouch has been inserted correctly befo</w:t>
      </w:r>
      <w:r w:rsidR="0006455A">
        <w:rPr>
          <w:sz w:val="24"/>
          <w:szCs w:val="24"/>
        </w:rPr>
        <w:t>re continuing to the next step.</w:t>
      </w:r>
    </w:p>
    <w:p w:rsidR="00AB0BF7" w:rsidRPr="00D31B59" w:rsidRDefault="00AB0BF7" w:rsidP="00041765">
      <w:pPr>
        <w:pStyle w:val="ChaptertextBookstyles"/>
        <w:spacing w:after="0" w:line="240" w:lineRule="auto"/>
        <w:ind w:left="0"/>
        <w:rPr>
          <w:sz w:val="24"/>
          <w:szCs w:val="24"/>
        </w:rPr>
      </w:pPr>
      <w:r w:rsidRPr="00D31B59">
        <w:rPr>
          <w:sz w:val="24"/>
          <w:szCs w:val="24"/>
        </w:rPr>
        <w:t>4. Scan the barcode on the FilmArray p</w:t>
      </w:r>
      <w:r w:rsidR="0006455A">
        <w:rPr>
          <w:sz w:val="24"/>
          <w:szCs w:val="24"/>
        </w:rPr>
        <w:t>ouch using the barcode scanner.</w:t>
      </w:r>
    </w:p>
    <w:p w:rsidR="005D3CA3" w:rsidRDefault="0006455A" w:rsidP="00041765">
      <w:pPr>
        <w:pStyle w:val="ChaptertextBookstyles"/>
        <w:spacing w:after="0" w:line="240" w:lineRule="auto"/>
        <w:ind w:left="0"/>
        <w:rPr>
          <w:sz w:val="24"/>
          <w:szCs w:val="24"/>
        </w:rPr>
      </w:pPr>
      <w:r>
        <w:rPr>
          <w:sz w:val="24"/>
          <w:szCs w:val="24"/>
        </w:rPr>
        <w:t xml:space="preserve">5. Scan the </w:t>
      </w:r>
      <w:r w:rsidR="005D3CA3">
        <w:rPr>
          <w:sz w:val="24"/>
          <w:szCs w:val="24"/>
        </w:rPr>
        <w:t xml:space="preserve">CID (“L” number) </w:t>
      </w:r>
      <w:r>
        <w:rPr>
          <w:sz w:val="24"/>
          <w:szCs w:val="24"/>
        </w:rPr>
        <w:t xml:space="preserve">barcode </w:t>
      </w:r>
      <w:r w:rsidR="005D3CA3">
        <w:rPr>
          <w:sz w:val="24"/>
          <w:szCs w:val="24"/>
        </w:rPr>
        <w:t>for patient identification.</w:t>
      </w:r>
    </w:p>
    <w:p w:rsidR="00AB0BF7" w:rsidRPr="00D31B59" w:rsidRDefault="005D3CA3" w:rsidP="00041765">
      <w:pPr>
        <w:pStyle w:val="ChaptertextBookstyles"/>
        <w:spacing w:after="0" w:line="240" w:lineRule="auto"/>
        <w:ind w:left="0"/>
        <w:rPr>
          <w:sz w:val="24"/>
          <w:szCs w:val="24"/>
        </w:rPr>
      </w:pPr>
      <w:r>
        <w:rPr>
          <w:sz w:val="24"/>
          <w:szCs w:val="24"/>
        </w:rPr>
        <w:t xml:space="preserve">6. </w:t>
      </w:r>
      <w:r w:rsidR="00AB0BF7" w:rsidRPr="00D31B59">
        <w:rPr>
          <w:sz w:val="24"/>
          <w:szCs w:val="24"/>
        </w:rPr>
        <w:t>Enter a user name and password in the Name and Password fields.</w:t>
      </w:r>
    </w:p>
    <w:p w:rsidR="00AB0BF7" w:rsidRPr="00D31B59" w:rsidRDefault="005D3CA3" w:rsidP="00041765">
      <w:pPr>
        <w:pStyle w:val="ChaptertextBookstyles"/>
        <w:spacing w:after="0" w:line="240" w:lineRule="auto"/>
        <w:ind w:left="0"/>
        <w:rPr>
          <w:sz w:val="24"/>
          <w:szCs w:val="24"/>
        </w:rPr>
      </w:pPr>
      <w:r>
        <w:rPr>
          <w:sz w:val="24"/>
          <w:szCs w:val="24"/>
        </w:rPr>
        <w:t>7</w:t>
      </w:r>
      <w:r w:rsidR="00AB0BF7" w:rsidRPr="00D31B59">
        <w:rPr>
          <w:sz w:val="24"/>
          <w:szCs w:val="24"/>
        </w:rPr>
        <w:t>. Close the FilmArray instrument lid.</w:t>
      </w:r>
    </w:p>
    <w:p w:rsidR="00AB0BF7" w:rsidRPr="00D31B59" w:rsidRDefault="005D3CA3" w:rsidP="00041765">
      <w:pPr>
        <w:pStyle w:val="ChaptertextBookstyles"/>
        <w:spacing w:after="0" w:line="240" w:lineRule="auto"/>
        <w:ind w:left="0"/>
        <w:rPr>
          <w:sz w:val="24"/>
          <w:szCs w:val="24"/>
        </w:rPr>
      </w:pPr>
      <w:r>
        <w:rPr>
          <w:sz w:val="24"/>
          <w:szCs w:val="24"/>
        </w:rPr>
        <w:t>8</w:t>
      </w:r>
      <w:r w:rsidR="00AB0BF7" w:rsidRPr="00D31B59">
        <w:rPr>
          <w:sz w:val="24"/>
          <w:szCs w:val="24"/>
        </w:rPr>
        <w:t>. Click the Start Run button on the screen.</w:t>
      </w:r>
    </w:p>
    <w:p w:rsidR="00AB0BF7" w:rsidRPr="00D31B59" w:rsidRDefault="00AB0BF7" w:rsidP="00041765">
      <w:pPr>
        <w:pStyle w:val="ChaptertextBookstyles"/>
        <w:spacing w:after="0" w:line="240" w:lineRule="auto"/>
        <w:ind w:left="0"/>
        <w:rPr>
          <w:sz w:val="24"/>
          <w:szCs w:val="24"/>
        </w:rPr>
      </w:pPr>
      <w:r w:rsidRPr="00D31B59">
        <w:rPr>
          <w:sz w:val="24"/>
          <w:szCs w:val="24"/>
        </w:rPr>
        <w:t>Once the run has started, the screen displays a list of the steps being performed by the instrument and the number of minute</w:t>
      </w:r>
      <w:r w:rsidR="005D3CA3">
        <w:rPr>
          <w:sz w:val="24"/>
          <w:szCs w:val="24"/>
        </w:rPr>
        <w:t>s remaining in the run.</w:t>
      </w:r>
    </w:p>
    <w:p w:rsidR="00AB0BF7" w:rsidRPr="00D31B59" w:rsidRDefault="00AB0BF7" w:rsidP="00041765">
      <w:pPr>
        <w:pStyle w:val="ChaptertextBookstyles"/>
        <w:spacing w:after="0" w:line="240" w:lineRule="auto"/>
        <w:ind w:left="0"/>
        <w:rPr>
          <w:sz w:val="24"/>
          <w:szCs w:val="24"/>
        </w:rPr>
      </w:pPr>
      <w:r w:rsidRPr="00D31B59">
        <w:rPr>
          <w:sz w:val="24"/>
          <w:szCs w:val="24"/>
        </w:rPr>
        <w:t>10. When the run is finished, follow the on-screen instructions to open the instrument and remove the pouch.</w:t>
      </w:r>
    </w:p>
    <w:p w:rsidR="00AB0BF7" w:rsidRPr="00D31B59" w:rsidRDefault="00AB0BF7" w:rsidP="00041765">
      <w:pPr>
        <w:pStyle w:val="ChaptertextBookstyles"/>
        <w:spacing w:after="0" w:line="240" w:lineRule="auto"/>
        <w:ind w:left="0"/>
        <w:rPr>
          <w:sz w:val="24"/>
          <w:szCs w:val="24"/>
        </w:rPr>
      </w:pPr>
      <w:r w:rsidRPr="00D31B59">
        <w:rPr>
          <w:sz w:val="24"/>
          <w:szCs w:val="24"/>
        </w:rPr>
        <w:t>11. Immediately discard the pouch in a biohazard container.</w:t>
      </w:r>
    </w:p>
    <w:p w:rsidR="00AB0BF7" w:rsidRDefault="00AB0BF7" w:rsidP="00041765">
      <w:pPr>
        <w:pStyle w:val="ChaptertextBookstyles"/>
        <w:spacing w:after="0" w:line="240" w:lineRule="auto"/>
        <w:ind w:left="0"/>
        <w:rPr>
          <w:sz w:val="24"/>
          <w:szCs w:val="24"/>
        </w:rPr>
      </w:pPr>
      <w:r w:rsidRPr="00D31B59">
        <w:rPr>
          <w:sz w:val="24"/>
          <w:szCs w:val="24"/>
        </w:rPr>
        <w:t xml:space="preserve">12. Results are automatically </w:t>
      </w:r>
      <w:r w:rsidR="005D3CA3">
        <w:rPr>
          <w:sz w:val="24"/>
          <w:szCs w:val="24"/>
        </w:rPr>
        <w:t xml:space="preserve">printed and </w:t>
      </w:r>
      <w:r w:rsidRPr="00D31B59">
        <w:rPr>
          <w:sz w:val="24"/>
          <w:szCs w:val="24"/>
        </w:rPr>
        <w:t xml:space="preserve">displayed in the report section of the screen. </w:t>
      </w:r>
    </w:p>
    <w:p w:rsidR="0081790E" w:rsidRPr="00D31B59" w:rsidRDefault="0081790E" w:rsidP="00041765">
      <w:pPr>
        <w:pStyle w:val="ChaptertextBookstyles"/>
        <w:spacing w:after="0" w:line="240" w:lineRule="auto"/>
        <w:ind w:left="0"/>
        <w:rPr>
          <w:sz w:val="24"/>
          <w:szCs w:val="24"/>
        </w:rPr>
      </w:pPr>
    </w:p>
    <w:p w:rsidR="00AB0BF7" w:rsidRPr="005D3CA3" w:rsidRDefault="00AB0BF7" w:rsidP="00041765">
      <w:pPr>
        <w:pStyle w:val="Heading3"/>
        <w:pBdr>
          <w:bottom w:val="none" w:sz="0" w:space="0" w:color="auto"/>
        </w:pBdr>
        <w:spacing w:before="0" w:after="0"/>
        <w:rPr>
          <w:rFonts w:ascii="Arial" w:hAnsi="Arial" w:cs="Arial"/>
          <w:color w:val="auto"/>
          <w:sz w:val="24"/>
          <w:szCs w:val="24"/>
        </w:rPr>
      </w:pPr>
      <w:r w:rsidRPr="005D3CA3">
        <w:rPr>
          <w:rFonts w:ascii="Arial" w:hAnsi="Arial" w:cs="Arial"/>
          <w:color w:val="auto"/>
          <w:sz w:val="24"/>
          <w:szCs w:val="24"/>
        </w:rPr>
        <w:t>Interpretation</w:t>
      </w:r>
      <w:r w:rsidR="005D3CA3">
        <w:rPr>
          <w:rFonts w:ascii="Arial" w:hAnsi="Arial" w:cs="Arial"/>
          <w:color w:val="auto"/>
          <w:sz w:val="24"/>
          <w:szCs w:val="24"/>
        </w:rPr>
        <w:t>:</w:t>
      </w:r>
    </w:p>
    <w:p w:rsidR="00AB0BF7" w:rsidRDefault="00AB0BF7" w:rsidP="00041765">
      <w:pPr>
        <w:pStyle w:val="chaptertext"/>
        <w:spacing w:line="240" w:lineRule="auto"/>
        <w:ind w:left="0"/>
        <w:contextualSpacing/>
        <w:rPr>
          <w:sz w:val="24"/>
          <w:szCs w:val="24"/>
        </w:rPr>
      </w:pPr>
      <w:r w:rsidRPr="00D31B59">
        <w:rPr>
          <w:sz w:val="24"/>
          <w:szCs w:val="24"/>
        </w:rPr>
        <w:t xml:space="preserve">The FilmArray Software automatically analyzes and interprets the assay results and displays the final results in a test report (see the FilmArray Blood Culture Identification Panel Quick Guide to view an example of a test report). The analyses performed by the FilmArray Software and details of the </w:t>
      </w:r>
      <w:bookmarkStart w:id="6" w:name="_Toc275868597"/>
      <w:bookmarkStart w:id="7" w:name="_Toc275869280"/>
      <w:bookmarkStart w:id="8" w:name="_Toc275869716"/>
      <w:bookmarkStart w:id="9" w:name="_Toc290465401"/>
      <w:bookmarkStart w:id="10" w:name="_Toc315098863"/>
      <w:bookmarkStart w:id="11" w:name="_Toc341182863"/>
      <w:r w:rsidR="00382389" w:rsidRPr="00D31B59">
        <w:rPr>
          <w:sz w:val="24"/>
          <w:szCs w:val="24"/>
        </w:rPr>
        <w:t>test report are described below.</w:t>
      </w:r>
    </w:p>
    <w:p w:rsidR="00010695" w:rsidRDefault="00010695" w:rsidP="00041765">
      <w:pPr>
        <w:pStyle w:val="chaptertext"/>
        <w:spacing w:line="240" w:lineRule="auto"/>
        <w:ind w:left="0"/>
        <w:contextualSpacing/>
        <w:rPr>
          <w:sz w:val="24"/>
          <w:szCs w:val="24"/>
        </w:rPr>
      </w:pPr>
    </w:p>
    <w:p w:rsidR="003A74C0" w:rsidRPr="009D02CD" w:rsidRDefault="003A74C0" w:rsidP="00041765">
      <w:pPr>
        <w:pStyle w:val="chaptertext"/>
        <w:spacing w:line="240" w:lineRule="auto"/>
        <w:ind w:left="0"/>
        <w:contextualSpacing/>
        <w:rPr>
          <w:b/>
          <w:sz w:val="24"/>
          <w:szCs w:val="24"/>
        </w:rPr>
      </w:pPr>
      <w:r w:rsidRPr="009D02CD">
        <w:rPr>
          <w:b/>
          <w:sz w:val="24"/>
          <w:szCs w:val="24"/>
        </w:rPr>
        <w:t>Resulting in LIS:</w:t>
      </w:r>
    </w:p>
    <w:p w:rsidR="003A74C0" w:rsidRDefault="009D02CD" w:rsidP="003A74C0">
      <w:pPr>
        <w:pStyle w:val="chaptertext"/>
        <w:numPr>
          <w:ilvl w:val="3"/>
          <w:numId w:val="2"/>
        </w:numPr>
        <w:spacing w:line="240" w:lineRule="auto"/>
        <w:ind w:left="1080"/>
        <w:contextualSpacing/>
        <w:rPr>
          <w:sz w:val="24"/>
          <w:szCs w:val="24"/>
        </w:rPr>
      </w:pPr>
      <w:r>
        <w:rPr>
          <w:sz w:val="24"/>
          <w:szCs w:val="24"/>
        </w:rPr>
        <w:t xml:space="preserve">Log into </w:t>
      </w:r>
      <w:proofErr w:type="spellStart"/>
      <w:r>
        <w:rPr>
          <w:sz w:val="24"/>
          <w:szCs w:val="24"/>
        </w:rPr>
        <w:t>SunQuest</w:t>
      </w:r>
      <w:proofErr w:type="spellEnd"/>
    </w:p>
    <w:p w:rsidR="009D02CD" w:rsidRDefault="009D02CD" w:rsidP="003A74C0">
      <w:pPr>
        <w:pStyle w:val="chaptertext"/>
        <w:numPr>
          <w:ilvl w:val="3"/>
          <w:numId w:val="2"/>
        </w:numPr>
        <w:spacing w:line="240" w:lineRule="auto"/>
        <w:ind w:left="1080"/>
        <w:contextualSpacing/>
        <w:rPr>
          <w:sz w:val="24"/>
          <w:szCs w:val="24"/>
        </w:rPr>
      </w:pPr>
      <w:r>
        <w:rPr>
          <w:sz w:val="24"/>
          <w:szCs w:val="24"/>
        </w:rPr>
        <w:t>Select “Urinalysis Result Entry”</w:t>
      </w:r>
    </w:p>
    <w:p w:rsidR="003E2C7D" w:rsidRDefault="003E2C7D" w:rsidP="003E2C7D">
      <w:pPr>
        <w:pStyle w:val="chaptertext"/>
        <w:spacing w:line="240" w:lineRule="auto"/>
        <w:ind w:left="1080"/>
        <w:contextualSpacing/>
        <w:rPr>
          <w:sz w:val="24"/>
          <w:szCs w:val="24"/>
        </w:rPr>
      </w:pPr>
      <w:r w:rsidRPr="003E2C7D">
        <w:rPr>
          <w:noProof/>
          <w:sz w:val="24"/>
          <w:szCs w:val="24"/>
        </w:rPr>
        <w:drawing>
          <wp:inline distT="0" distB="0" distL="0" distR="0">
            <wp:extent cx="922351" cy="922351"/>
            <wp:effectExtent l="0" t="0" r="0" b="0"/>
            <wp:docPr id="1" name="Picture 1" descr="C:\Users\farmjace\Desktop\BIOFIRE RESULT ENTR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mjace\Desktop\BIOFIRE RESULT ENTRY\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1506" cy="931506"/>
                    </a:xfrm>
                    <a:prstGeom prst="rect">
                      <a:avLst/>
                    </a:prstGeom>
                    <a:noFill/>
                    <a:ln>
                      <a:noFill/>
                    </a:ln>
                  </pic:spPr>
                </pic:pic>
              </a:graphicData>
            </a:graphic>
          </wp:inline>
        </w:drawing>
      </w:r>
    </w:p>
    <w:p w:rsidR="009D02CD" w:rsidRDefault="009D02CD" w:rsidP="003A74C0">
      <w:pPr>
        <w:pStyle w:val="chaptertext"/>
        <w:numPr>
          <w:ilvl w:val="3"/>
          <w:numId w:val="2"/>
        </w:numPr>
        <w:spacing w:line="240" w:lineRule="auto"/>
        <w:ind w:left="1080"/>
        <w:contextualSpacing/>
        <w:rPr>
          <w:sz w:val="24"/>
          <w:szCs w:val="24"/>
        </w:rPr>
      </w:pPr>
      <w:r>
        <w:rPr>
          <w:sz w:val="24"/>
          <w:szCs w:val="24"/>
        </w:rPr>
        <w:t xml:space="preserve">A pop-up box will appear. Select </w:t>
      </w:r>
      <w:r w:rsidRPr="003E2C7D">
        <w:rPr>
          <w:color w:val="2E74B5" w:themeColor="accent1" w:themeShade="BF"/>
          <w:sz w:val="24"/>
          <w:szCs w:val="24"/>
        </w:rPr>
        <w:t xml:space="preserve">“FA” </w:t>
      </w:r>
      <w:r>
        <w:rPr>
          <w:sz w:val="24"/>
          <w:szCs w:val="24"/>
        </w:rPr>
        <w:t>from the Keyboard dropdown box.</w:t>
      </w:r>
    </w:p>
    <w:p w:rsidR="00193008" w:rsidRDefault="00193008" w:rsidP="00193008">
      <w:pPr>
        <w:pStyle w:val="chaptertext"/>
        <w:spacing w:line="240" w:lineRule="auto"/>
        <w:ind w:left="1080"/>
        <w:contextualSpacing/>
        <w:rPr>
          <w:sz w:val="24"/>
          <w:szCs w:val="24"/>
        </w:rPr>
      </w:pPr>
    </w:p>
    <w:p w:rsidR="003E2C7D" w:rsidRDefault="003E2C7D" w:rsidP="003E2C7D">
      <w:pPr>
        <w:pStyle w:val="chaptertext"/>
        <w:spacing w:line="240" w:lineRule="auto"/>
        <w:ind w:left="1080"/>
        <w:contextualSpacing/>
        <w:rPr>
          <w:sz w:val="24"/>
          <w:szCs w:val="24"/>
        </w:rPr>
      </w:pPr>
      <w:r>
        <w:rPr>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1184744</wp:posOffset>
                </wp:positionH>
                <wp:positionV relativeFrom="paragraph">
                  <wp:posOffset>1536231</wp:posOffset>
                </wp:positionV>
                <wp:extent cx="644056" cy="302149"/>
                <wp:effectExtent l="0" t="38100" r="60960" b="22225"/>
                <wp:wrapNone/>
                <wp:docPr id="4" name="Straight Arrow Connector 4"/>
                <wp:cNvGraphicFramePr/>
                <a:graphic xmlns:a="http://schemas.openxmlformats.org/drawingml/2006/main">
                  <a:graphicData uri="http://schemas.microsoft.com/office/word/2010/wordprocessingShape">
                    <wps:wsp>
                      <wps:cNvCnPr/>
                      <wps:spPr>
                        <a:xfrm flipV="1">
                          <a:off x="0" y="0"/>
                          <a:ext cx="644056" cy="3021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E90860" id="_x0000_t32" coordsize="21600,21600" o:spt="32" o:oned="t" path="m,l21600,21600e" filled="f">
                <v:path arrowok="t" fillok="f" o:connecttype="none"/>
                <o:lock v:ext="edit" shapetype="t"/>
              </v:shapetype>
              <v:shape id="Straight Arrow Connector 4" o:spid="_x0000_s1026" type="#_x0000_t32" style="position:absolute;margin-left:93.3pt;margin-top:120.95pt;width:50.7pt;height:23.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" strokecolor="#5b9bd5 [3204]" strokeweight=".5pt">
                <v:stroke endarrow="block" joinstyle="miter"/>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1796995</wp:posOffset>
                </wp:positionH>
                <wp:positionV relativeFrom="paragraph">
                  <wp:posOffset>17532</wp:posOffset>
                </wp:positionV>
                <wp:extent cx="1248355" cy="763325"/>
                <wp:effectExtent l="38100" t="0" r="28575" b="55880"/>
                <wp:wrapNone/>
                <wp:docPr id="3" name="Straight Arrow Connector 3"/>
                <wp:cNvGraphicFramePr/>
                <a:graphic xmlns:a="http://schemas.openxmlformats.org/drawingml/2006/main">
                  <a:graphicData uri="http://schemas.microsoft.com/office/word/2010/wordprocessingShape">
                    <wps:wsp>
                      <wps:cNvCnPr/>
                      <wps:spPr>
                        <a:xfrm flipH="1">
                          <a:off x="0" y="0"/>
                          <a:ext cx="1248355" cy="763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4B3DC5" id="Straight Arrow Connector 3" o:spid="_x0000_s1026" type="#_x0000_t32" style="position:absolute;margin-left:141.5pt;margin-top:1.4pt;width:98.3pt;height:60.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" strokecolor="#5b9bd5 [3204]" strokeweight=".5pt">
                <v:stroke endarrow="block" joinstyle="miter"/>
              </v:shape>
            </w:pict>
          </mc:Fallback>
        </mc:AlternateContent>
      </w:r>
      <w:r w:rsidRPr="003E2C7D">
        <w:rPr>
          <w:noProof/>
          <w:sz w:val="24"/>
          <w:szCs w:val="24"/>
        </w:rPr>
        <w:drawing>
          <wp:inline distT="0" distB="0" distL="0" distR="0">
            <wp:extent cx="2837610" cy="1860605"/>
            <wp:effectExtent l="0" t="0" r="1270" b="6350"/>
            <wp:docPr id="2" name="Picture 2" descr="C:\Users\farmjace\Desktop\BIOFIRE RESULT ENTR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rmjace\Desktop\BIOFIRE RESULT ENTRY\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3485" cy="1884128"/>
                    </a:xfrm>
                    <a:prstGeom prst="rect">
                      <a:avLst/>
                    </a:prstGeom>
                    <a:noFill/>
                    <a:ln>
                      <a:noFill/>
                    </a:ln>
                  </pic:spPr>
                </pic:pic>
              </a:graphicData>
            </a:graphic>
          </wp:inline>
        </w:drawing>
      </w:r>
    </w:p>
    <w:p w:rsidR="00193008" w:rsidRDefault="00193008" w:rsidP="003E2C7D">
      <w:pPr>
        <w:pStyle w:val="chaptertext"/>
        <w:spacing w:line="240" w:lineRule="auto"/>
        <w:ind w:left="1080"/>
        <w:contextualSpacing/>
        <w:rPr>
          <w:sz w:val="24"/>
          <w:szCs w:val="24"/>
        </w:rPr>
      </w:pPr>
    </w:p>
    <w:p w:rsidR="003E2C7D" w:rsidRPr="00193008" w:rsidRDefault="009D02CD" w:rsidP="00193008">
      <w:pPr>
        <w:pStyle w:val="chaptertext"/>
        <w:numPr>
          <w:ilvl w:val="3"/>
          <w:numId w:val="2"/>
        </w:numPr>
        <w:spacing w:line="240" w:lineRule="auto"/>
        <w:ind w:left="1080"/>
        <w:contextualSpacing/>
        <w:rPr>
          <w:sz w:val="24"/>
          <w:szCs w:val="24"/>
        </w:rPr>
      </w:pPr>
      <w:r>
        <w:rPr>
          <w:sz w:val="24"/>
          <w:szCs w:val="24"/>
        </w:rPr>
        <w:t xml:space="preserve">Click </w:t>
      </w:r>
      <w:r w:rsidRPr="003E2C7D">
        <w:rPr>
          <w:color w:val="2E74B5" w:themeColor="accent1" w:themeShade="BF"/>
          <w:sz w:val="24"/>
          <w:szCs w:val="24"/>
        </w:rPr>
        <w:t>OK</w:t>
      </w:r>
    </w:p>
    <w:p w:rsidR="003E2C7D" w:rsidRPr="00193008" w:rsidRDefault="003E2C7D" w:rsidP="003A74C0">
      <w:pPr>
        <w:pStyle w:val="chaptertext"/>
        <w:numPr>
          <w:ilvl w:val="3"/>
          <w:numId w:val="2"/>
        </w:numPr>
        <w:spacing w:line="240" w:lineRule="auto"/>
        <w:ind w:left="1080"/>
        <w:contextualSpacing/>
        <w:rPr>
          <w:sz w:val="24"/>
          <w:szCs w:val="24"/>
        </w:rPr>
      </w:pPr>
      <w:r>
        <w:rPr>
          <w:color w:val="auto"/>
          <w:sz w:val="24"/>
          <w:szCs w:val="24"/>
        </w:rPr>
        <w:t xml:space="preserve">A pop-up box will appear. Click </w:t>
      </w:r>
      <w:r w:rsidRPr="003E2C7D">
        <w:rPr>
          <w:color w:val="2E74B5" w:themeColor="accent1" w:themeShade="BF"/>
          <w:sz w:val="24"/>
          <w:szCs w:val="24"/>
        </w:rPr>
        <w:t>OK.</w:t>
      </w:r>
    </w:p>
    <w:p w:rsidR="00193008" w:rsidRPr="003E2C7D" w:rsidRDefault="00F52FB6" w:rsidP="00193008">
      <w:pPr>
        <w:pStyle w:val="chaptertext"/>
        <w:spacing w:line="240" w:lineRule="auto"/>
        <w:ind w:left="1080"/>
        <w:contextualSpacing/>
        <w:rPr>
          <w:sz w:val="24"/>
          <w:szCs w:val="24"/>
        </w:rPr>
      </w:pPr>
      <w:r>
        <w:rPr>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3299322</wp:posOffset>
                </wp:positionH>
                <wp:positionV relativeFrom="paragraph">
                  <wp:posOffset>113609</wp:posOffset>
                </wp:positionV>
                <wp:extent cx="1956021" cy="652007"/>
                <wp:effectExtent l="38100" t="0" r="25400" b="72390"/>
                <wp:wrapNone/>
                <wp:docPr id="6" name="Straight Arrow Connector 6"/>
                <wp:cNvGraphicFramePr/>
                <a:graphic xmlns:a="http://schemas.openxmlformats.org/drawingml/2006/main">
                  <a:graphicData uri="http://schemas.microsoft.com/office/word/2010/wordprocessingShape">
                    <wps:wsp>
                      <wps:cNvCnPr/>
                      <wps:spPr>
                        <a:xfrm flipH="1">
                          <a:off x="0" y="0"/>
                          <a:ext cx="1956021" cy="6520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453EDB" id="_x0000_t32" coordsize="21600,21600" o:spt="32" o:oned="t" path="m,l21600,21600e" filled="f">
                <v:path arrowok="t" fillok="f" o:connecttype="none"/>
                <o:lock v:ext="edit" shapetype="t"/>
              </v:shapetype>
              <v:shape id="Straight Arrow Connector 6" o:spid="_x0000_s1026" type="#_x0000_t32" style="position:absolute;margin-left:259.8pt;margin-top:8.95pt;width:154pt;height:51.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" strokecolor="#5b9bd5 [3204]" strokeweight=".5pt">
                <v:stroke endarrow="block" joinstyle="miter"/>
              </v:shape>
            </w:pict>
          </mc:Fallback>
        </mc:AlternateContent>
      </w:r>
    </w:p>
    <w:p w:rsidR="003E2C7D" w:rsidRDefault="00193008" w:rsidP="003E2C7D">
      <w:pPr>
        <w:pStyle w:val="chaptertext"/>
        <w:spacing w:line="240" w:lineRule="auto"/>
        <w:ind w:left="1080"/>
        <w:contextualSpacing/>
        <w:rPr>
          <w:sz w:val="24"/>
          <w:szCs w:val="24"/>
        </w:rPr>
      </w:pPr>
      <w:r w:rsidRPr="003E2C7D">
        <w:rPr>
          <w:noProof/>
          <w:sz w:val="24"/>
          <w:szCs w:val="24"/>
        </w:rPr>
        <w:drawing>
          <wp:inline distT="0" distB="0" distL="0" distR="0" wp14:anchorId="7E87E97A" wp14:editId="3F14E4E8">
            <wp:extent cx="3069204" cy="918210"/>
            <wp:effectExtent l="0" t="0" r="0" b="0"/>
            <wp:docPr id="5" name="Picture 5" descr="C:\Users\farmjace\Desktop\BIOFIRE RESULT ENTR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rmjace\Desktop\BIOFIRE RESULT ENTRY\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5641" cy="938086"/>
                    </a:xfrm>
                    <a:prstGeom prst="rect">
                      <a:avLst/>
                    </a:prstGeom>
                    <a:noFill/>
                    <a:ln>
                      <a:noFill/>
                    </a:ln>
                  </pic:spPr>
                </pic:pic>
              </a:graphicData>
            </a:graphic>
          </wp:inline>
        </w:drawing>
      </w:r>
    </w:p>
    <w:p w:rsidR="003E2C7D" w:rsidRDefault="009D02CD" w:rsidP="004B17F3">
      <w:pPr>
        <w:pStyle w:val="chaptertext"/>
        <w:numPr>
          <w:ilvl w:val="3"/>
          <w:numId w:val="2"/>
        </w:numPr>
        <w:spacing w:line="240" w:lineRule="auto"/>
        <w:ind w:left="1080"/>
        <w:contextualSpacing/>
        <w:rPr>
          <w:sz w:val="24"/>
          <w:szCs w:val="24"/>
        </w:rPr>
      </w:pPr>
      <w:r>
        <w:rPr>
          <w:sz w:val="24"/>
          <w:szCs w:val="24"/>
        </w:rPr>
        <w:t xml:space="preserve">Enter accession </w:t>
      </w:r>
      <w:r w:rsidR="00A94F43">
        <w:rPr>
          <w:sz w:val="24"/>
          <w:szCs w:val="24"/>
        </w:rPr>
        <w:t xml:space="preserve">number </w:t>
      </w:r>
      <w:r w:rsidR="00310EB0">
        <w:rPr>
          <w:sz w:val="24"/>
          <w:szCs w:val="24"/>
        </w:rPr>
        <w:t xml:space="preserve">in </w:t>
      </w:r>
      <w:r w:rsidR="00A94F43">
        <w:rPr>
          <w:sz w:val="24"/>
          <w:szCs w:val="24"/>
        </w:rPr>
        <w:t>the</w:t>
      </w:r>
      <w:r>
        <w:rPr>
          <w:sz w:val="24"/>
          <w:szCs w:val="24"/>
        </w:rPr>
        <w:t xml:space="preserve"> yellow highlighted box.</w:t>
      </w:r>
    </w:p>
    <w:p w:rsidR="00193008" w:rsidRDefault="00193008" w:rsidP="00193008">
      <w:pPr>
        <w:pStyle w:val="chaptertext"/>
        <w:spacing w:line="240" w:lineRule="auto"/>
        <w:ind w:left="1080"/>
        <w:contextualSpacing/>
        <w:rPr>
          <w:sz w:val="24"/>
          <w:szCs w:val="24"/>
        </w:rPr>
      </w:pPr>
    </w:p>
    <w:p w:rsidR="004B17F3" w:rsidRDefault="004B17F3" w:rsidP="004B17F3">
      <w:pPr>
        <w:pStyle w:val="chaptertext"/>
        <w:spacing w:line="240" w:lineRule="auto"/>
        <w:ind w:left="1080"/>
        <w:contextualSpacing/>
        <w:rPr>
          <w:sz w:val="24"/>
          <w:szCs w:val="24"/>
        </w:rPr>
      </w:pPr>
      <w:r>
        <w:rPr>
          <w:noProof/>
          <w:sz w:val="24"/>
          <w:szCs w:val="24"/>
        </w:rPr>
        <w:drawing>
          <wp:inline distT="0" distB="0" distL="0" distR="0">
            <wp:extent cx="2035810" cy="130429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5810" cy="1304290"/>
                    </a:xfrm>
                    <a:prstGeom prst="rect">
                      <a:avLst/>
                    </a:prstGeom>
                    <a:noFill/>
                    <a:ln>
                      <a:noFill/>
                    </a:ln>
                  </pic:spPr>
                </pic:pic>
              </a:graphicData>
            </a:graphic>
          </wp:inline>
        </w:drawing>
      </w:r>
    </w:p>
    <w:p w:rsidR="00193008" w:rsidRPr="004B17F3" w:rsidRDefault="00193008" w:rsidP="004B17F3">
      <w:pPr>
        <w:pStyle w:val="chaptertext"/>
        <w:spacing w:line="240" w:lineRule="auto"/>
        <w:ind w:left="1080"/>
        <w:contextualSpacing/>
        <w:rPr>
          <w:sz w:val="24"/>
          <w:szCs w:val="24"/>
        </w:rPr>
      </w:pPr>
    </w:p>
    <w:p w:rsidR="00745C74" w:rsidRPr="00745C74" w:rsidRDefault="00745C74" w:rsidP="00745C74">
      <w:pPr>
        <w:pStyle w:val="chaptertext"/>
        <w:numPr>
          <w:ilvl w:val="3"/>
          <w:numId w:val="2"/>
        </w:numPr>
        <w:spacing w:line="240" w:lineRule="auto"/>
        <w:ind w:left="1080"/>
        <w:contextualSpacing/>
        <w:rPr>
          <w:sz w:val="24"/>
          <w:szCs w:val="24"/>
        </w:rPr>
      </w:pPr>
      <w:r>
        <w:rPr>
          <w:sz w:val="24"/>
          <w:szCs w:val="24"/>
        </w:rPr>
        <w:t>Hit ENTER</w:t>
      </w:r>
    </w:p>
    <w:p w:rsidR="00745C74" w:rsidRDefault="00745C74" w:rsidP="00745C74">
      <w:pPr>
        <w:pStyle w:val="chaptertext"/>
        <w:spacing w:line="240" w:lineRule="auto"/>
        <w:ind w:left="1080"/>
        <w:contextualSpacing/>
        <w:rPr>
          <w:sz w:val="24"/>
          <w:szCs w:val="24"/>
        </w:rPr>
      </w:pPr>
      <w:r>
        <w:rPr>
          <w:sz w:val="24"/>
          <w:szCs w:val="24"/>
        </w:rPr>
        <w:t>Note: You must use the ENTER key; NOT tab.</w:t>
      </w:r>
    </w:p>
    <w:p w:rsidR="009D02CD" w:rsidRDefault="009D02CD" w:rsidP="003A74C0">
      <w:pPr>
        <w:pStyle w:val="chaptertext"/>
        <w:numPr>
          <w:ilvl w:val="3"/>
          <w:numId w:val="2"/>
        </w:numPr>
        <w:spacing w:line="240" w:lineRule="auto"/>
        <w:ind w:left="1080"/>
        <w:contextualSpacing/>
        <w:rPr>
          <w:sz w:val="24"/>
          <w:szCs w:val="24"/>
        </w:rPr>
      </w:pPr>
      <w:r>
        <w:rPr>
          <w:sz w:val="24"/>
          <w:szCs w:val="24"/>
        </w:rPr>
        <w:t xml:space="preserve">If no targets are detected, skip to step </w:t>
      </w:r>
      <w:r w:rsidR="00310EB0">
        <w:rPr>
          <w:sz w:val="24"/>
          <w:szCs w:val="24"/>
        </w:rPr>
        <w:t>15</w:t>
      </w:r>
      <w:r w:rsidR="00745C74">
        <w:rPr>
          <w:sz w:val="24"/>
          <w:szCs w:val="24"/>
        </w:rPr>
        <w:t>.</w:t>
      </w:r>
    </w:p>
    <w:p w:rsidR="009D02CD" w:rsidRDefault="009D02CD" w:rsidP="003A74C0">
      <w:pPr>
        <w:pStyle w:val="chaptertext"/>
        <w:numPr>
          <w:ilvl w:val="3"/>
          <w:numId w:val="2"/>
        </w:numPr>
        <w:spacing w:line="240" w:lineRule="auto"/>
        <w:ind w:left="1080"/>
        <w:contextualSpacing/>
        <w:rPr>
          <w:sz w:val="24"/>
          <w:szCs w:val="24"/>
        </w:rPr>
      </w:pPr>
      <w:r>
        <w:rPr>
          <w:sz w:val="24"/>
          <w:szCs w:val="24"/>
        </w:rPr>
        <w:t>If a target is detected, select the detected target using the keyboard. (Refer to table 2 for Key, Codes, and Target Organisms)</w:t>
      </w:r>
    </w:p>
    <w:p w:rsidR="00193008" w:rsidRDefault="00193008" w:rsidP="00193008">
      <w:pPr>
        <w:pStyle w:val="chaptertext"/>
        <w:spacing w:line="240" w:lineRule="auto"/>
        <w:ind w:left="1080"/>
        <w:contextualSpacing/>
        <w:rPr>
          <w:sz w:val="24"/>
          <w:szCs w:val="24"/>
        </w:rPr>
      </w:pPr>
    </w:p>
    <w:p w:rsidR="00745C74" w:rsidRDefault="00E61000" w:rsidP="00745C74">
      <w:pPr>
        <w:pStyle w:val="chaptertext"/>
        <w:spacing w:line="240" w:lineRule="auto"/>
        <w:ind w:left="1080"/>
        <w:contextualSpacing/>
        <w:rPr>
          <w:sz w:val="24"/>
          <w:szCs w:val="24"/>
        </w:rPr>
      </w:pPr>
      <w:r>
        <w:rPr>
          <w:noProof/>
          <w:sz w:val="24"/>
          <w:szCs w:val="24"/>
        </w:rPr>
        <w:drawing>
          <wp:inline distT="0" distB="0" distL="0" distR="0">
            <wp:extent cx="5939790" cy="890270"/>
            <wp:effectExtent l="0" t="0" r="381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890270"/>
                    </a:xfrm>
                    <a:prstGeom prst="rect">
                      <a:avLst/>
                    </a:prstGeom>
                    <a:noFill/>
                    <a:ln>
                      <a:noFill/>
                    </a:ln>
                  </pic:spPr>
                </pic:pic>
              </a:graphicData>
            </a:graphic>
          </wp:inline>
        </w:drawing>
      </w:r>
    </w:p>
    <w:p w:rsidR="00193008" w:rsidRDefault="00193008" w:rsidP="00745C74">
      <w:pPr>
        <w:pStyle w:val="chaptertext"/>
        <w:spacing w:line="240" w:lineRule="auto"/>
        <w:ind w:left="1080"/>
        <w:contextualSpacing/>
        <w:rPr>
          <w:sz w:val="24"/>
          <w:szCs w:val="24"/>
        </w:rPr>
      </w:pPr>
    </w:p>
    <w:p w:rsidR="009D02CD" w:rsidRDefault="009D02CD" w:rsidP="003A74C0">
      <w:pPr>
        <w:pStyle w:val="chaptertext"/>
        <w:numPr>
          <w:ilvl w:val="3"/>
          <w:numId w:val="2"/>
        </w:numPr>
        <w:spacing w:line="240" w:lineRule="auto"/>
        <w:ind w:left="1080"/>
        <w:contextualSpacing/>
        <w:rPr>
          <w:sz w:val="24"/>
          <w:szCs w:val="24"/>
        </w:rPr>
      </w:pPr>
      <w:r>
        <w:rPr>
          <w:sz w:val="24"/>
          <w:szCs w:val="24"/>
        </w:rPr>
        <w:t>Once the target is selected, hit the “D” Detected key on the keyboard.</w:t>
      </w:r>
    </w:p>
    <w:p w:rsidR="004B17F3" w:rsidRDefault="004B17F3" w:rsidP="004B17F3">
      <w:pPr>
        <w:pStyle w:val="chaptertext"/>
        <w:spacing w:line="240" w:lineRule="auto"/>
        <w:ind w:left="1080"/>
        <w:contextualSpacing/>
        <w:rPr>
          <w:sz w:val="24"/>
          <w:szCs w:val="24"/>
        </w:rPr>
      </w:pPr>
      <w:r>
        <w:rPr>
          <w:noProof/>
          <w:sz w:val="24"/>
          <w:szCs w:val="24"/>
        </w:rPr>
        <w:lastRenderedPageBreak/>
        <w:drawing>
          <wp:inline distT="0" distB="0" distL="0" distR="0">
            <wp:extent cx="1550670" cy="1781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0670" cy="1781175"/>
                    </a:xfrm>
                    <a:prstGeom prst="rect">
                      <a:avLst/>
                    </a:prstGeom>
                    <a:noFill/>
                    <a:ln>
                      <a:noFill/>
                    </a:ln>
                  </pic:spPr>
                </pic:pic>
              </a:graphicData>
            </a:graphic>
          </wp:inline>
        </w:drawing>
      </w:r>
    </w:p>
    <w:p w:rsidR="009D02CD" w:rsidRDefault="00E14D66" w:rsidP="003A74C0">
      <w:pPr>
        <w:pStyle w:val="chaptertext"/>
        <w:numPr>
          <w:ilvl w:val="3"/>
          <w:numId w:val="2"/>
        </w:numPr>
        <w:spacing w:line="240" w:lineRule="auto"/>
        <w:ind w:left="1080"/>
        <w:contextualSpacing/>
        <w:rPr>
          <w:sz w:val="24"/>
          <w:szCs w:val="24"/>
        </w:rPr>
      </w:pPr>
      <w:r>
        <w:rPr>
          <w:sz w:val="24"/>
          <w:szCs w:val="24"/>
        </w:rPr>
        <w:t xml:space="preserve">In the box above the </w:t>
      </w:r>
      <w:r w:rsidR="009D02CD">
        <w:rPr>
          <w:sz w:val="24"/>
          <w:szCs w:val="24"/>
        </w:rPr>
        <w:t>keyboard</w:t>
      </w:r>
      <w:r>
        <w:rPr>
          <w:sz w:val="24"/>
          <w:szCs w:val="24"/>
        </w:rPr>
        <w:t xml:space="preserve"> on the screen</w:t>
      </w:r>
      <w:r w:rsidR="009D02CD">
        <w:rPr>
          <w:sz w:val="24"/>
          <w:szCs w:val="24"/>
        </w:rPr>
        <w:t>, highlight the detected target by clicking on the Code.</w:t>
      </w:r>
    </w:p>
    <w:p w:rsidR="00E14D66" w:rsidRDefault="00E14D66" w:rsidP="00E14D66">
      <w:pPr>
        <w:pStyle w:val="chaptertext"/>
        <w:spacing w:line="240" w:lineRule="auto"/>
        <w:ind w:left="1080"/>
        <w:contextualSpacing/>
        <w:rPr>
          <w:sz w:val="24"/>
          <w:szCs w:val="24"/>
        </w:rPr>
      </w:pPr>
      <w:r>
        <w:rPr>
          <w:noProof/>
          <w:sz w:val="24"/>
          <w:szCs w:val="24"/>
        </w:rPr>
        <w:drawing>
          <wp:inline distT="0" distB="0" distL="0" distR="0">
            <wp:extent cx="2480807" cy="1632149"/>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532" cy="1648416"/>
                    </a:xfrm>
                    <a:prstGeom prst="rect">
                      <a:avLst/>
                    </a:prstGeom>
                    <a:noFill/>
                    <a:ln>
                      <a:noFill/>
                    </a:ln>
                  </pic:spPr>
                </pic:pic>
              </a:graphicData>
            </a:graphic>
          </wp:inline>
        </w:drawing>
      </w:r>
    </w:p>
    <w:p w:rsidR="00193008" w:rsidRDefault="00193008" w:rsidP="00E14D66">
      <w:pPr>
        <w:pStyle w:val="chaptertext"/>
        <w:spacing w:line="240" w:lineRule="auto"/>
        <w:ind w:left="1080"/>
        <w:contextualSpacing/>
        <w:rPr>
          <w:sz w:val="24"/>
          <w:szCs w:val="24"/>
        </w:rPr>
      </w:pPr>
    </w:p>
    <w:p w:rsidR="009D02CD" w:rsidRDefault="009D02CD" w:rsidP="003A74C0">
      <w:pPr>
        <w:pStyle w:val="chaptertext"/>
        <w:numPr>
          <w:ilvl w:val="3"/>
          <w:numId w:val="2"/>
        </w:numPr>
        <w:spacing w:line="240" w:lineRule="auto"/>
        <w:ind w:left="1080"/>
        <w:contextualSpacing/>
        <w:rPr>
          <w:sz w:val="24"/>
          <w:szCs w:val="24"/>
        </w:rPr>
      </w:pPr>
      <w:r>
        <w:rPr>
          <w:sz w:val="24"/>
          <w:szCs w:val="24"/>
        </w:rPr>
        <w:t>Click on the Edit/Comment button on the screen.</w:t>
      </w:r>
    </w:p>
    <w:p w:rsidR="003833DD" w:rsidRPr="003833DD" w:rsidRDefault="003833DD" w:rsidP="003833DD">
      <w:pPr>
        <w:pStyle w:val="chaptertext"/>
        <w:spacing w:line="240" w:lineRule="auto"/>
        <w:ind w:left="1080"/>
        <w:contextualSpacing/>
        <w:rPr>
          <w:color w:val="2E74B5" w:themeColor="accent1" w:themeShade="BF"/>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1868557</wp:posOffset>
                </wp:positionH>
                <wp:positionV relativeFrom="paragraph">
                  <wp:posOffset>532075</wp:posOffset>
                </wp:positionV>
                <wp:extent cx="2663134" cy="45719"/>
                <wp:effectExtent l="38100" t="38100" r="23495" b="88265"/>
                <wp:wrapNone/>
                <wp:docPr id="15" name="Straight Arrow Connector 15"/>
                <wp:cNvGraphicFramePr/>
                <a:graphic xmlns:a="http://schemas.openxmlformats.org/drawingml/2006/main">
                  <a:graphicData uri="http://schemas.microsoft.com/office/word/2010/wordprocessingShape">
                    <wps:wsp>
                      <wps:cNvCnPr/>
                      <wps:spPr>
                        <a:xfrm flipH="1">
                          <a:off x="0" y="0"/>
                          <a:ext cx="2663134"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11FB4E" id="Straight Arrow Connector 15" o:spid="_x0000_s1026" type="#_x0000_t32" style="position:absolute;margin-left:147.15pt;margin-top:41.9pt;width:209.7pt;height:3.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" strokecolor="#5b9bd5 [3204]" strokeweight=".5pt">
                <v:stroke endarrow="block" joinstyle="miter"/>
              </v:shape>
            </w:pict>
          </mc:Fallback>
        </mc:AlternateContent>
      </w:r>
      <w:r w:rsidRPr="003833DD">
        <w:rPr>
          <w:noProof/>
          <w:sz w:val="24"/>
          <w:szCs w:val="24"/>
        </w:rPr>
        <w:drawing>
          <wp:inline distT="0" distB="0" distL="0" distR="0">
            <wp:extent cx="1534795" cy="1605915"/>
            <wp:effectExtent l="0" t="0" r="8255" b="0"/>
            <wp:docPr id="14" name="Picture 14" descr="C:\Users\farmjace\Desktop\BIOFIRE RESULT ENTRY\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rmjace\Desktop\BIOFIRE RESULT ENTRY\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4795" cy="1605915"/>
                    </a:xfrm>
                    <a:prstGeom prst="rect">
                      <a:avLst/>
                    </a:prstGeom>
                    <a:noFill/>
                    <a:ln>
                      <a:noFill/>
                    </a:ln>
                  </pic:spPr>
                </pic:pic>
              </a:graphicData>
            </a:graphic>
          </wp:inline>
        </w:drawing>
      </w:r>
    </w:p>
    <w:p w:rsidR="009D02CD" w:rsidRDefault="009D02CD" w:rsidP="003A74C0">
      <w:pPr>
        <w:pStyle w:val="chaptertext"/>
        <w:numPr>
          <w:ilvl w:val="3"/>
          <w:numId w:val="2"/>
        </w:numPr>
        <w:spacing w:line="240" w:lineRule="auto"/>
        <w:ind w:left="1080"/>
        <w:contextualSpacing/>
        <w:rPr>
          <w:sz w:val="24"/>
          <w:szCs w:val="24"/>
        </w:rPr>
      </w:pPr>
      <w:r>
        <w:rPr>
          <w:sz w:val="24"/>
          <w:szCs w:val="24"/>
        </w:rPr>
        <w:t xml:space="preserve">At the bottom of the pop-up box there is a Comment box. Enter the qualified personnel the critical result was called to and read back by, date, time, and your initials. </w:t>
      </w:r>
    </w:p>
    <w:p w:rsidR="00507965" w:rsidRDefault="00507965" w:rsidP="00507965">
      <w:pPr>
        <w:pStyle w:val="chaptertext"/>
        <w:spacing w:line="240" w:lineRule="auto"/>
        <w:ind w:left="1080"/>
        <w:contextualSpacing/>
        <w:rPr>
          <w:sz w:val="24"/>
          <w:szCs w:val="24"/>
        </w:rPr>
      </w:pPr>
    </w:p>
    <w:p w:rsidR="003E2C7D" w:rsidRDefault="003833DD" w:rsidP="00507965">
      <w:pPr>
        <w:pStyle w:val="chaptertext"/>
        <w:spacing w:line="240" w:lineRule="auto"/>
        <w:ind w:left="1080"/>
        <w:contextualSpacing/>
        <w:rPr>
          <w:sz w:val="24"/>
          <w:szCs w:val="24"/>
        </w:rPr>
      </w:pPr>
      <w:r>
        <w:rPr>
          <w:noProof/>
          <w:sz w:val="24"/>
          <w:szCs w:val="24"/>
        </w:rPr>
        <w:drawing>
          <wp:inline distT="0" distB="0" distL="0" distR="0">
            <wp:extent cx="5152445" cy="1104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1478" cy="1117559"/>
                    </a:xfrm>
                    <a:prstGeom prst="rect">
                      <a:avLst/>
                    </a:prstGeom>
                    <a:noFill/>
                    <a:ln>
                      <a:noFill/>
                    </a:ln>
                  </pic:spPr>
                </pic:pic>
              </a:graphicData>
            </a:graphic>
          </wp:inline>
        </w:drawing>
      </w:r>
    </w:p>
    <w:p w:rsidR="00B75AA3" w:rsidRDefault="00B75AA3" w:rsidP="00B75AA3">
      <w:pPr>
        <w:pStyle w:val="chaptertext"/>
        <w:spacing w:line="240" w:lineRule="auto"/>
        <w:contextualSpacing/>
        <w:rPr>
          <w:sz w:val="24"/>
          <w:szCs w:val="24"/>
        </w:rPr>
      </w:pPr>
      <w:r>
        <w:rPr>
          <w:sz w:val="24"/>
          <w:szCs w:val="24"/>
        </w:rPr>
        <w:t xml:space="preserve">    </w:t>
      </w:r>
    </w:p>
    <w:p w:rsidR="00B75AA3" w:rsidRDefault="00B75AA3" w:rsidP="00B75AA3">
      <w:pPr>
        <w:pStyle w:val="chaptertext"/>
        <w:numPr>
          <w:ilvl w:val="3"/>
          <w:numId w:val="2"/>
        </w:numPr>
        <w:spacing w:line="240" w:lineRule="auto"/>
        <w:ind w:left="1080"/>
        <w:contextualSpacing/>
        <w:rPr>
          <w:sz w:val="24"/>
          <w:szCs w:val="24"/>
        </w:rPr>
      </w:pPr>
      <w:r>
        <w:rPr>
          <w:sz w:val="24"/>
          <w:szCs w:val="24"/>
        </w:rPr>
        <w:t>Click OK.</w:t>
      </w:r>
    </w:p>
    <w:p w:rsidR="00B75AA3" w:rsidRDefault="00B75AA3" w:rsidP="00B75AA3">
      <w:pPr>
        <w:pStyle w:val="chaptertext"/>
        <w:numPr>
          <w:ilvl w:val="3"/>
          <w:numId w:val="2"/>
        </w:numPr>
        <w:spacing w:line="240" w:lineRule="auto"/>
        <w:ind w:left="1080"/>
        <w:contextualSpacing/>
        <w:rPr>
          <w:sz w:val="24"/>
          <w:szCs w:val="24"/>
        </w:rPr>
      </w:pPr>
      <w:r>
        <w:rPr>
          <w:sz w:val="24"/>
          <w:szCs w:val="24"/>
        </w:rPr>
        <w:t>Click on the QA Review Tab.</w:t>
      </w:r>
    </w:p>
    <w:p w:rsidR="00193008" w:rsidRDefault="00193008" w:rsidP="00193008">
      <w:pPr>
        <w:pStyle w:val="chaptertext"/>
        <w:spacing w:line="240" w:lineRule="auto"/>
        <w:ind w:left="1080"/>
        <w:contextualSpacing/>
        <w:rPr>
          <w:sz w:val="24"/>
          <w:szCs w:val="24"/>
        </w:rPr>
      </w:pPr>
    </w:p>
    <w:p w:rsidR="00B75AA3" w:rsidRDefault="00FB30CD" w:rsidP="00FB30CD">
      <w:pPr>
        <w:pStyle w:val="chaptertext"/>
        <w:spacing w:line="240" w:lineRule="auto"/>
        <w:ind w:left="1080"/>
        <w:contextualSpacing/>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2328711</wp:posOffset>
                </wp:positionH>
                <wp:positionV relativeFrom="paragraph">
                  <wp:posOffset>229870</wp:posOffset>
                </wp:positionV>
                <wp:extent cx="2647785" cy="381662"/>
                <wp:effectExtent l="38100" t="57150" r="19685" b="37465"/>
                <wp:wrapNone/>
                <wp:docPr id="18" name="Straight Arrow Connector 18"/>
                <wp:cNvGraphicFramePr/>
                <a:graphic xmlns:a="http://schemas.openxmlformats.org/drawingml/2006/main">
                  <a:graphicData uri="http://schemas.microsoft.com/office/word/2010/wordprocessingShape">
                    <wps:wsp>
                      <wps:cNvCnPr/>
                      <wps:spPr>
                        <a:xfrm flipH="1" flipV="1">
                          <a:off x="0" y="0"/>
                          <a:ext cx="2647785" cy="3816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AFFA8" id="Straight Arrow Connector 18" o:spid="_x0000_s1026" type="#_x0000_t32" style="position:absolute;margin-left:183.35pt;margin-top:18.1pt;width:208.5pt;height:30.0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" strokecolor="#5b9bd5 [3204]" strokeweight=".5pt">
                <v:stroke endarrow="block" joinstyle="miter"/>
              </v:shape>
            </w:pict>
          </mc:Fallback>
        </mc:AlternateContent>
      </w:r>
      <w:r>
        <w:rPr>
          <w:noProof/>
          <w:sz w:val="24"/>
          <w:szCs w:val="24"/>
        </w:rPr>
        <w:drawing>
          <wp:inline distT="0" distB="0" distL="0" distR="0">
            <wp:extent cx="1964055" cy="882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4055" cy="882650"/>
                    </a:xfrm>
                    <a:prstGeom prst="rect">
                      <a:avLst/>
                    </a:prstGeom>
                    <a:noFill/>
                    <a:ln>
                      <a:noFill/>
                    </a:ln>
                  </pic:spPr>
                </pic:pic>
              </a:graphicData>
            </a:graphic>
          </wp:inline>
        </w:drawing>
      </w:r>
      <w:r>
        <w:rPr>
          <w:sz w:val="24"/>
          <w:szCs w:val="24"/>
        </w:rPr>
        <w:t xml:space="preserve">    </w:t>
      </w:r>
    </w:p>
    <w:p w:rsidR="00193008" w:rsidRDefault="00193008" w:rsidP="00FB30CD">
      <w:pPr>
        <w:pStyle w:val="chaptertext"/>
        <w:spacing w:line="240" w:lineRule="auto"/>
        <w:ind w:left="1080"/>
        <w:contextualSpacing/>
        <w:rPr>
          <w:sz w:val="24"/>
          <w:szCs w:val="24"/>
        </w:rPr>
      </w:pPr>
    </w:p>
    <w:p w:rsidR="00FB30CD" w:rsidRDefault="00FB30CD" w:rsidP="00FB30CD">
      <w:pPr>
        <w:pStyle w:val="chaptertext"/>
        <w:numPr>
          <w:ilvl w:val="3"/>
          <w:numId w:val="2"/>
        </w:numPr>
        <w:spacing w:line="240" w:lineRule="auto"/>
        <w:ind w:left="1080"/>
        <w:contextualSpacing/>
        <w:rPr>
          <w:sz w:val="24"/>
          <w:szCs w:val="24"/>
        </w:rPr>
      </w:pPr>
      <w:r>
        <w:rPr>
          <w:sz w:val="24"/>
          <w:szCs w:val="24"/>
        </w:rPr>
        <w:t>Review results.</w:t>
      </w:r>
    </w:p>
    <w:p w:rsidR="00FB30CD" w:rsidRDefault="00FB30CD" w:rsidP="00FB30CD">
      <w:pPr>
        <w:pStyle w:val="chaptertext"/>
        <w:numPr>
          <w:ilvl w:val="3"/>
          <w:numId w:val="2"/>
        </w:numPr>
        <w:spacing w:line="240" w:lineRule="auto"/>
        <w:ind w:left="1080"/>
        <w:contextualSpacing/>
        <w:rPr>
          <w:sz w:val="24"/>
          <w:szCs w:val="24"/>
        </w:rPr>
      </w:pPr>
      <w:r>
        <w:rPr>
          <w:sz w:val="24"/>
          <w:szCs w:val="24"/>
        </w:rPr>
        <w:t>If no changes are needed, Click SAVE.</w:t>
      </w:r>
    </w:p>
    <w:p w:rsidR="00193008" w:rsidRDefault="00193008" w:rsidP="00193008">
      <w:pPr>
        <w:pStyle w:val="chaptertext"/>
        <w:spacing w:line="240" w:lineRule="auto"/>
        <w:ind w:left="1080"/>
        <w:contextualSpacing/>
        <w:rPr>
          <w:sz w:val="24"/>
          <w:szCs w:val="24"/>
        </w:rPr>
      </w:pPr>
    </w:p>
    <w:p w:rsidR="00FB30CD" w:rsidRDefault="00FB30CD" w:rsidP="00FB30CD">
      <w:pPr>
        <w:pStyle w:val="chaptertext"/>
        <w:spacing w:line="240" w:lineRule="auto"/>
        <w:ind w:left="1080"/>
        <w:contextualSpacing/>
        <w:rPr>
          <w:sz w:val="24"/>
          <w:szCs w:val="24"/>
        </w:rPr>
      </w:pPr>
      <w:r w:rsidRPr="00FB30CD">
        <w:rPr>
          <w:noProof/>
          <w:sz w:val="24"/>
          <w:szCs w:val="24"/>
        </w:rPr>
        <w:drawing>
          <wp:inline distT="0" distB="0" distL="0" distR="0">
            <wp:extent cx="2122805" cy="1113155"/>
            <wp:effectExtent l="0" t="0" r="0" b="0"/>
            <wp:docPr id="20" name="Picture 20" descr="C:\Users\farmjace\Desktop\BIOFIRE RESULT ENTRY\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armjace\Desktop\BIOFIRE RESULT ENTRY\B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2805" cy="1113155"/>
                    </a:xfrm>
                    <a:prstGeom prst="rect">
                      <a:avLst/>
                    </a:prstGeom>
                    <a:noFill/>
                    <a:ln>
                      <a:noFill/>
                    </a:ln>
                  </pic:spPr>
                </pic:pic>
              </a:graphicData>
            </a:graphic>
          </wp:inline>
        </w:drawing>
      </w:r>
    </w:p>
    <w:p w:rsidR="00193008" w:rsidRPr="00B75AA3" w:rsidRDefault="00193008" w:rsidP="00FB30CD">
      <w:pPr>
        <w:pStyle w:val="chaptertext"/>
        <w:spacing w:line="240" w:lineRule="auto"/>
        <w:ind w:left="1080"/>
        <w:contextualSpacing/>
        <w:rPr>
          <w:sz w:val="24"/>
          <w:szCs w:val="24"/>
        </w:rPr>
      </w:pPr>
    </w:p>
    <w:p w:rsidR="003E2C7D" w:rsidRDefault="003E2C7D" w:rsidP="003E2C7D">
      <w:pPr>
        <w:pStyle w:val="chaptertext"/>
        <w:spacing w:line="240" w:lineRule="auto"/>
        <w:contextualSpacing/>
        <w:rPr>
          <w:sz w:val="24"/>
          <w:szCs w:val="24"/>
        </w:rPr>
      </w:pPr>
      <w:r>
        <w:rPr>
          <w:sz w:val="24"/>
          <w:szCs w:val="24"/>
        </w:rPr>
        <w:t>Table 2</w:t>
      </w:r>
    </w:p>
    <w:tbl>
      <w:tblPr>
        <w:tblStyle w:val="TableGrid"/>
        <w:tblW w:w="0" w:type="auto"/>
        <w:tblLook w:val="04A0" w:firstRow="1" w:lastRow="0" w:firstColumn="1" w:lastColumn="0" w:noHBand="0" w:noVBand="1"/>
      </w:tblPr>
      <w:tblGrid>
        <w:gridCol w:w="630"/>
        <w:gridCol w:w="1255"/>
        <w:gridCol w:w="3600"/>
      </w:tblGrid>
      <w:tr w:rsidR="003E2C7D" w:rsidRPr="003E2C7D" w:rsidTr="00745C74">
        <w:trPr>
          <w:trHeight w:val="260"/>
        </w:trPr>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Key</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Code</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Organism</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w:t>
            </w:r>
          </w:p>
        </w:tc>
        <w:tc>
          <w:tcPr>
            <w:tcW w:w="1255" w:type="dxa"/>
          </w:tcPr>
          <w:p w:rsidR="003E2C7D" w:rsidRPr="003E2C7D" w:rsidRDefault="003E2C7D" w:rsidP="003E2C7D">
            <w:pPr>
              <w:spacing w:after="0" w:line="240" w:lineRule="auto"/>
              <w:rPr>
                <w:rFonts w:ascii="Arial" w:eastAsiaTheme="minorHAnsi" w:hAnsi="Arial" w:cs="Arial"/>
                <w:caps/>
                <w:sz w:val="24"/>
                <w:szCs w:val="24"/>
              </w:rPr>
            </w:pPr>
            <w:r w:rsidRPr="003E2C7D">
              <w:rPr>
                <w:rFonts w:ascii="Arial" w:eastAsiaTheme="minorHAnsi" w:hAnsi="Arial" w:cs="Arial"/>
                <w:caps/>
                <w:sz w:val="24"/>
                <w:szCs w:val="24"/>
              </w:rPr>
              <w:t>Carbfa</w:t>
            </w:r>
          </w:p>
        </w:tc>
        <w:tc>
          <w:tcPr>
            <w:tcW w:w="3600" w:type="dxa"/>
          </w:tcPr>
          <w:p w:rsidR="003E2C7D" w:rsidRPr="003E2C7D" w:rsidRDefault="003E2C7D" w:rsidP="003E2C7D">
            <w:pPr>
              <w:spacing w:after="0" w:line="240" w:lineRule="auto"/>
              <w:rPr>
                <w:rFonts w:ascii="Arial" w:eastAsiaTheme="minorHAnsi" w:hAnsi="Arial" w:cs="Arial"/>
                <w:sz w:val="24"/>
                <w:szCs w:val="24"/>
              </w:rPr>
            </w:pPr>
            <w:proofErr w:type="spellStart"/>
            <w:r w:rsidRPr="003E2C7D">
              <w:rPr>
                <w:rFonts w:ascii="Arial" w:eastAsiaTheme="minorHAnsi" w:hAnsi="Arial" w:cs="Arial"/>
                <w:sz w:val="24"/>
                <w:szCs w:val="24"/>
              </w:rPr>
              <w:t>Carbapenem</w:t>
            </w:r>
            <w:proofErr w:type="spellEnd"/>
            <w:r w:rsidRPr="003E2C7D">
              <w:rPr>
                <w:rFonts w:ascii="Arial" w:eastAsiaTheme="minorHAnsi" w:hAnsi="Arial" w:cs="Arial"/>
                <w:sz w:val="24"/>
                <w:szCs w:val="24"/>
              </w:rPr>
              <w:t xml:space="preserve"> resistance</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1</w:t>
            </w:r>
          </w:p>
        </w:tc>
        <w:tc>
          <w:tcPr>
            <w:tcW w:w="1255" w:type="dxa"/>
          </w:tcPr>
          <w:p w:rsidR="003E2C7D" w:rsidRPr="003E2C7D" w:rsidRDefault="003E2C7D" w:rsidP="003E2C7D">
            <w:pPr>
              <w:spacing w:after="0" w:line="240" w:lineRule="auto"/>
              <w:rPr>
                <w:rFonts w:ascii="Arial" w:eastAsiaTheme="minorHAnsi" w:hAnsi="Arial" w:cs="Arial"/>
                <w:caps/>
                <w:sz w:val="24"/>
                <w:szCs w:val="24"/>
              </w:rPr>
            </w:pPr>
            <w:r w:rsidRPr="003E2C7D">
              <w:rPr>
                <w:rFonts w:ascii="Arial" w:eastAsiaTheme="minorHAnsi" w:hAnsi="Arial" w:cs="Arial"/>
                <w:caps/>
                <w:sz w:val="24"/>
                <w:szCs w:val="24"/>
              </w:rPr>
              <w:t>Mecafa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Methicillin resistance</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2</w:t>
            </w:r>
          </w:p>
        </w:tc>
        <w:tc>
          <w:tcPr>
            <w:tcW w:w="1255" w:type="dxa"/>
          </w:tcPr>
          <w:p w:rsidR="003E2C7D" w:rsidRPr="003E2C7D" w:rsidRDefault="003E2C7D" w:rsidP="003E2C7D">
            <w:pPr>
              <w:spacing w:after="0" w:line="240" w:lineRule="auto"/>
              <w:rPr>
                <w:rFonts w:ascii="Arial" w:eastAsiaTheme="minorHAnsi" w:hAnsi="Arial" w:cs="Arial"/>
                <w:caps/>
                <w:sz w:val="24"/>
                <w:szCs w:val="24"/>
              </w:rPr>
            </w:pPr>
            <w:r w:rsidRPr="003E2C7D">
              <w:rPr>
                <w:rFonts w:ascii="Arial" w:eastAsiaTheme="minorHAnsi" w:hAnsi="Arial" w:cs="Arial"/>
                <w:caps/>
                <w:sz w:val="24"/>
                <w:szCs w:val="24"/>
              </w:rPr>
              <w:t>Vamcfa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Vancomycin resistance</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3</w:t>
            </w:r>
          </w:p>
        </w:tc>
        <w:tc>
          <w:tcPr>
            <w:tcW w:w="1255" w:type="dxa"/>
          </w:tcPr>
          <w:p w:rsidR="003E2C7D" w:rsidRPr="003E2C7D" w:rsidRDefault="003E2C7D" w:rsidP="003E2C7D">
            <w:pPr>
              <w:spacing w:after="0" w:line="240" w:lineRule="auto"/>
              <w:rPr>
                <w:rFonts w:ascii="Arial" w:eastAsiaTheme="minorHAnsi" w:hAnsi="Arial" w:cs="Arial"/>
                <w:caps/>
                <w:sz w:val="24"/>
                <w:szCs w:val="24"/>
              </w:rPr>
            </w:pPr>
            <w:r w:rsidRPr="003E2C7D">
              <w:rPr>
                <w:rFonts w:ascii="Arial" w:eastAsiaTheme="minorHAnsi" w:hAnsi="Arial" w:cs="Arial"/>
                <w:caps/>
                <w:sz w:val="24"/>
                <w:szCs w:val="24"/>
              </w:rPr>
              <w:t>Entcfa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Enterococcus species</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4</w:t>
            </w:r>
          </w:p>
        </w:tc>
        <w:tc>
          <w:tcPr>
            <w:tcW w:w="1255" w:type="dxa"/>
          </w:tcPr>
          <w:p w:rsidR="003E2C7D" w:rsidRPr="003E2C7D" w:rsidRDefault="003E2C7D" w:rsidP="003E2C7D">
            <w:pPr>
              <w:spacing w:after="0" w:line="240" w:lineRule="auto"/>
              <w:rPr>
                <w:rFonts w:ascii="Arial" w:eastAsiaTheme="minorHAnsi" w:hAnsi="Arial" w:cs="Arial"/>
                <w:caps/>
                <w:sz w:val="24"/>
                <w:szCs w:val="24"/>
              </w:rPr>
            </w:pPr>
            <w:r w:rsidRPr="003E2C7D">
              <w:rPr>
                <w:rFonts w:ascii="Arial" w:eastAsiaTheme="minorHAnsi" w:hAnsi="Arial" w:cs="Arial"/>
                <w:caps/>
                <w:sz w:val="24"/>
                <w:szCs w:val="24"/>
              </w:rPr>
              <w:t>Lismfa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Listeria monocytogenes</w:t>
            </w:r>
          </w:p>
        </w:tc>
      </w:tr>
      <w:tr w:rsidR="003E2C7D" w:rsidRPr="003E2C7D" w:rsidTr="00745C74">
        <w:trPr>
          <w:trHeight w:val="251"/>
        </w:trPr>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5</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SAURFA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Staphylococcus aureus</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6</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STAGFA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 xml:space="preserve">Streptococcus </w:t>
            </w:r>
            <w:proofErr w:type="spellStart"/>
            <w:r w:rsidRPr="003E2C7D">
              <w:rPr>
                <w:rFonts w:ascii="Arial" w:eastAsiaTheme="minorHAnsi" w:hAnsi="Arial" w:cs="Arial"/>
                <w:sz w:val="24"/>
                <w:szCs w:val="24"/>
              </w:rPr>
              <w:t>agalactiae</w:t>
            </w:r>
            <w:proofErr w:type="spellEnd"/>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7</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STPNFA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 xml:space="preserve">Streptococcus </w:t>
            </w:r>
            <w:proofErr w:type="spellStart"/>
            <w:r w:rsidRPr="003E2C7D">
              <w:rPr>
                <w:rFonts w:ascii="Arial" w:eastAsiaTheme="minorHAnsi" w:hAnsi="Arial" w:cs="Arial"/>
                <w:sz w:val="24"/>
                <w:szCs w:val="24"/>
              </w:rPr>
              <w:t>pnuemoniae</w:t>
            </w:r>
            <w:proofErr w:type="spellEnd"/>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8</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STPYFA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Streptococcus pyogenes</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9</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ACBAFA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 xml:space="preserve">Acinetobacter </w:t>
            </w:r>
            <w:proofErr w:type="spellStart"/>
            <w:r w:rsidRPr="003E2C7D">
              <w:rPr>
                <w:rFonts w:ascii="Arial" w:eastAsiaTheme="minorHAnsi" w:hAnsi="Arial" w:cs="Arial"/>
                <w:sz w:val="24"/>
                <w:szCs w:val="24"/>
              </w:rPr>
              <w:t>baumanii</w:t>
            </w:r>
            <w:proofErr w:type="spellEnd"/>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0</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ECLOFA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Enterobacter cloacae complex</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ECOLFA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Escherichia coli</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Q</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KOXYFA</w:t>
            </w:r>
          </w:p>
        </w:tc>
        <w:tc>
          <w:tcPr>
            <w:tcW w:w="3600" w:type="dxa"/>
          </w:tcPr>
          <w:p w:rsidR="003E2C7D" w:rsidRPr="003E2C7D" w:rsidRDefault="003E2C7D" w:rsidP="003E2C7D">
            <w:pPr>
              <w:spacing w:after="0" w:line="240" w:lineRule="auto"/>
              <w:rPr>
                <w:rFonts w:ascii="Arial" w:eastAsiaTheme="minorHAnsi" w:hAnsi="Arial" w:cs="Arial"/>
                <w:sz w:val="24"/>
                <w:szCs w:val="24"/>
              </w:rPr>
            </w:pPr>
            <w:proofErr w:type="spellStart"/>
            <w:r w:rsidRPr="003E2C7D">
              <w:rPr>
                <w:rFonts w:ascii="Arial" w:eastAsiaTheme="minorHAnsi" w:hAnsi="Arial" w:cs="Arial"/>
                <w:sz w:val="24"/>
                <w:szCs w:val="24"/>
              </w:rPr>
              <w:t>Klebsiella</w:t>
            </w:r>
            <w:proofErr w:type="spellEnd"/>
            <w:r w:rsidRPr="003E2C7D">
              <w:rPr>
                <w:rFonts w:ascii="Arial" w:eastAsiaTheme="minorHAnsi" w:hAnsi="Arial" w:cs="Arial"/>
                <w:sz w:val="24"/>
                <w:szCs w:val="24"/>
              </w:rPr>
              <w:t xml:space="preserve"> </w:t>
            </w:r>
            <w:proofErr w:type="spellStart"/>
            <w:r w:rsidRPr="003E2C7D">
              <w:rPr>
                <w:rFonts w:ascii="Arial" w:eastAsiaTheme="minorHAnsi" w:hAnsi="Arial" w:cs="Arial"/>
                <w:sz w:val="24"/>
                <w:szCs w:val="24"/>
              </w:rPr>
              <w:t>oxytoca</w:t>
            </w:r>
            <w:proofErr w:type="spellEnd"/>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W</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KPNEFA</w:t>
            </w:r>
          </w:p>
        </w:tc>
        <w:tc>
          <w:tcPr>
            <w:tcW w:w="3600" w:type="dxa"/>
          </w:tcPr>
          <w:p w:rsidR="003E2C7D" w:rsidRPr="003E2C7D" w:rsidRDefault="003E2C7D" w:rsidP="003E2C7D">
            <w:pPr>
              <w:spacing w:after="0" w:line="240" w:lineRule="auto"/>
              <w:rPr>
                <w:rFonts w:ascii="Arial" w:eastAsiaTheme="minorHAnsi" w:hAnsi="Arial" w:cs="Arial"/>
                <w:sz w:val="24"/>
                <w:szCs w:val="24"/>
              </w:rPr>
            </w:pPr>
            <w:proofErr w:type="spellStart"/>
            <w:r w:rsidRPr="003E2C7D">
              <w:rPr>
                <w:rFonts w:ascii="Arial" w:eastAsiaTheme="minorHAnsi" w:hAnsi="Arial" w:cs="Arial"/>
                <w:sz w:val="24"/>
                <w:szCs w:val="24"/>
              </w:rPr>
              <w:t>Klebsiella</w:t>
            </w:r>
            <w:proofErr w:type="spellEnd"/>
            <w:r w:rsidRPr="003E2C7D">
              <w:rPr>
                <w:rFonts w:ascii="Arial" w:eastAsiaTheme="minorHAnsi" w:hAnsi="Arial" w:cs="Arial"/>
                <w:sz w:val="24"/>
                <w:szCs w:val="24"/>
              </w:rPr>
              <w:t xml:space="preserve"> pneumoniae</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E</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PRSPFA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Proteus species</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R</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SMARFA</w:t>
            </w:r>
          </w:p>
        </w:tc>
        <w:tc>
          <w:tcPr>
            <w:tcW w:w="3600" w:type="dxa"/>
          </w:tcPr>
          <w:p w:rsidR="003E2C7D" w:rsidRPr="003E2C7D" w:rsidRDefault="003E2C7D" w:rsidP="003E2C7D">
            <w:pPr>
              <w:spacing w:after="0" w:line="240" w:lineRule="auto"/>
              <w:rPr>
                <w:rFonts w:ascii="Arial" w:eastAsiaTheme="minorHAnsi" w:hAnsi="Arial" w:cs="Arial"/>
                <w:sz w:val="24"/>
                <w:szCs w:val="24"/>
              </w:rPr>
            </w:pPr>
            <w:proofErr w:type="spellStart"/>
            <w:r w:rsidRPr="003E2C7D">
              <w:rPr>
                <w:rFonts w:ascii="Arial" w:eastAsiaTheme="minorHAnsi" w:hAnsi="Arial" w:cs="Arial"/>
                <w:sz w:val="24"/>
                <w:szCs w:val="24"/>
              </w:rPr>
              <w:t>Serratia</w:t>
            </w:r>
            <w:proofErr w:type="spellEnd"/>
            <w:r w:rsidRPr="003E2C7D">
              <w:rPr>
                <w:rFonts w:ascii="Arial" w:eastAsiaTheme="minorHAnsi" w:hAnsi="Arial" w:cs="Arial"/>
                <w:sz w:val="24"/>
                <w:szCs w:val="24"/>
              </w:rPr>
              <w:t xml:space="preserve"> </w:t>
            </w:r>
            <w:proofErr w:type="spellStart"/>
            <w:r w:rsidRPr="003E2C7D">
              <w:rPr>
                <w:rFonts w:ascii="Arial" w:eastAsiaTheme="minorHAnsi" w:hAnsi="Arial" w:cs="Arial"/>
                <w:sz w:val="24"/>
                <w:szCs w:val="24"/>
              </w:rPr>
              <w:t>marcescens</w:t>
            </w:r>
            <w:proofErr w:type="spellEnd"/>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T</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HINFFA</w:t>
            </w:r>
          </w:p>
        </w:tc>
        <w:tc>
          <w:tcPr>
            <w:tcW w:w="3600" w:type="dxa"/>
          </w:tcPr>
          <w:p w:rsidR="003E2C7D" w:rsidRPr="003E2C7D" w:rsidRDefault="003E2C7D" w:rsidP="003E2C7D">
            <w:pPr>
              <w:spacing w:after="0" w:line="240" w:lineRule="auto"/>
              <w:rPr>
                <w:rFonts w:ascii="Arial" w:eastAsiaTheme="minorHAnsi" w:hAnsi="Arial" w:cs="Arial"/>
                <w:sz w:val="24"/>
                <w:szCs w:val="24"/>
              </w:rPr>
            </w:pPr>
            <w:proofErr w:type="spellStart"/>
            <w:r w:rsidRPr="003E2C7D">
              <w:rPr>
                <w:rFonts w:ascii="Arial" w:eastAsiaTheme="minorHAnsi" w:hAnsi="Arial" w:cs="Arial"/>
                <w:sz w:val="24"/>
                <w:szCs w:val="24"/>
              </w:rPr>
              <w:t>Haemophilus</w:t>
            </w:r>
            <w:proofErr w:type="spellEnd"/>
            <w:r w:rsidRPr="003E2C7D">
              <w:rPr>
                <w:rFonts w:ascii="Arial" w:eastAsiaTheme="minorHAnsi" w:hAnsi="Arial" w:cs="Arial"/>
                <w:sz w:val="24"/>
                <w:szCs w:val="24"/>
              </w:rPr>
              <w:t xml:space="preserve"> influenza</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Y</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NMENFA</w:t>
            </w:r>
          </w:p>
        </w:tc>
        <w:tc>
          <w:tcPr>
            <w:tcW w:w="3600" w:type="dxa"/>
          </w:tcPr>
          <w:p w:rsidR="003E2C7D" w:rsidRPr="003E2C7D" w:rsidRDefault="003E2C7D" w:rsidP="003E2C7D">
            <w:pPr>
              <w:spacing w:after="0" w:line="240" w:lineRule="auto"/>
              <w:rPr>
                <w:rFonts w:ascii="Arial" w:eastAsiaTheme="minorHAnsi" w:hAnsi="Arial" w:cs="Arial"/>
                <w:sz w:val="24"/>
                <w:szCs w:val="24"/>
              </w:rPr>
            </w:pPr>
            <w:proofErr w:type="spellStart"/>
            <w:r w:rsidRPr="003E2C7D">
              <w:rPr>
                <w:rFonts w:ascii="Arial" w:eastAsiaTheme="minorHAnsi" w:hAnsi="Arial" w:cs="Arial"/>
                <w:sz w:val="24"/>
                <w:szCs w:val="24"/>
              </w:rPr>
              <w:t>Neiserria</w:t>
            </w:r>
            <w:proofErr w:type="spellEnd"/>
            <w:r w:rsidRPr="003E2C7D">
              <w:rPr>
                <w:rFonts w:ascii="Arial" w:eastAsiaTheme="minorHAnsi" w:hAnsi="Arial" w:cs="Arial"/>
                <w:sz w:val="24"/>
                <w:szCs w:val="24"/>
              </w:rPr>
              <w:t xml:space="preserve"> meningitides</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U</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PAERFA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Pseudomonas aeruginosa</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I</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CALBFA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 xml:space="preserve">Candida </w:t>
            </w:r>
            <w:proofErr w:type="spellStart"/>
            <w:r w:rsidRPr="003E2C7D">
              <w:rPr>
                <w:rFonts w:ascii="Arial" w:eastAsiaTheme="minorHAnsi" w:hAnsi="Arial" w:cs="Arial"/>
                <w:sz w:val="24"/>
                <w:szCs w:val="24"/>
              </w:rPr>
              <w:t>albicans</w:t>
            </w:r>
            <w:proofErr w:type="spellEnd"/>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O</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CGLAFA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Candida glabrata</w:t>
            </w:r>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P</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CKRUFA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 xml:space="preserve">Candida </w:t>
            </w:r>
            <w:proofErr w:type="spellStart"/>
            <w:r w:rsidRPr="003E2C7D">
              <w:rPr>
                <w:rFonts w:ascii="Arial" w:eastAsiaTheme="minorHAnsi" w:hAnsi="Arial" w:cs="Arial"/>
                <w:sz w:val="24"/>
                <w:szCs w:val="24"/>
              </w:rPr>
              <w:t>krusei</w:t>
            </w:r>
            <w:proofErr w:type="spellEnd"/>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CPARFA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 xml:space="preserve">Candida </w:t>
            </w:r>
            <w:proofErr w:type="spellStart"/>
            <w:r w:rsidRPr="003E2C7D">
              <w:rPr>
                <w:rFonts w:ascii="Arial" w:eastAsiaTheme="minorHAnsi" w:hAnsi="Arial" w:cs="Arial"/>
                <w:sz w:val="24"/>
                <w:szCs w:val="24"/>
              </w:rPr>
              <w:t>parapsilosis</w:t>
            </w:r>
            <w:proofErr w:type="spellEnd"/>
          </w:p>
        </w:tc>
      </w:tr>
      <w:tr w:rsidR="003E2C7D" w:rsidRPr="003E2C7D" w:rsidTr="00745C74">
        <w:tc>
          <w:tcPr>
            <w:tcW w:w="63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w:t>
            </w:r>
          </w:p>
        </w:tc>
        <w:tc>
          <w:tcPr>
            <w:tcW w:w="1255"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CTROFA</w:t>
            </w:r>
          </w:p>
        </w:tc>
        <w:tc>
          <w:tcPr>
            <w:tcW w:w="3600" w:type="dxa"/>
          </w:tcPr>
          <w:p w:rsidR="003E2C7D" w:rsidRPr="003E2C7D" w:rsidRDefault="003E2C7D" w:rsidP="003E2C7D">
            <w:pPr>
              <w:spacing w:after="0" w:line="240" w:lineRule="auto"/>
              <w:rPr>
                <w:rFonts w:ascii="Arial" w:eastAsiaTheme="minorHAnsi" w:hAnsi="Arial" w:cs="Arial"/>
                <w:sz w:val="24"/>
                <w:szCs w:val="24"/>
              </w:rPr>
            </w:pPr>
            <w:r w:rsidRPr="003E2C7D">
              <w:rPr>
                <w:rFonts w:ascii="Arial" w:eastAsiaTheme="minorHAnsi" w:hAnsi="Arial" w:cs="Arial"/>
                <w:sz w:val="24"/>
                <w:szCs w:val="24"/>
              </w:rPr>
              <w:t xml:space="preserve">Candida </w:t>
            </w:r>
            <w:proofErr w:type="spellStart"/>
            <w:r w:rsidRPr="003E2C7D">
              <w:rPr>
                <w:rFonts w:ascii="Arial" w:eastAsiaTheme="minorHAnsi" w:hAnsi="Arial" w:cs="Arial"/>
                <w:sz w:val="24"/>
                <w:szCs w:val="24"/>
              </w:rPr>
              <w:t>tropicalis</w:t>
            </w:r>
            <w:proofErr w:type="spellEnd"/>
          </w:p>
        </w:tc>
      </w:tr>
    </w:tbl>
    <w:p w:rsidR="003E2C7D" w:rsidRPr="00D31B59" w:rsidRDefault="003E2C7D" w:rsidP="003E2C7D">
      <w:pPr>
        <w:pStyle w:val="chaptertext"/>
        <w:spacing w:line="240" w:lineRule="auto"/>
        <w:contextualSpacing/>
        <w:rPr>
          <w:sz w:val="24"/>
          <w:szCs w:val="24"/>
        </w:rPr>
      </w:pPr>
    </w:p>
    <w:p w:rsidR="00353FD1" w:rsidRDefault="00353FD1" w:rsidP="003C2996">
      <w:pPr>
        <w:spacing w:line="240" w:lineRule="auto"/>
        <w:rPr>
          <w:rFonts w:ascii="Arial" w:eastAsia="Times New Roman" w:hAnsi="Arial" w:cs="Arial"/>
          <w:b/>
          <w:sz w:val="24"/>
          <w:szCs w:val="24"/>
        </w:rPr>
      </w:pPr>
      <w:bookmarkStart w:id="12" w:name="_Toc275868599"/>
      <w:bookmarkStart w:id="13" w:name="_Toc275869282"/>
      <w:bookmarkStart w:id="14" w:name="_Toc275869718"/>
      <w:bookmarkStart w:id="15" w:name="_Toc290465403"/>
      <w:bookmarkStart w:id="16" w:name="_Toc315098865"/>
      <w:bookmarkStart w:id="17" w:name="_Toc341182864"/>
      <w:bookmarkEnd w:id="6"/>
      <w:bookmarkEnd w:id="7"/>
      <w:bookmarkEnd w:id="8"/>
      <w:bookmarkEnd w:id="9"/>
      <w:bookmarkEnd w:id="10"/>
      <w:bookmarkEnd w:id="11"/>
    </w:p>
    <w:p w:rsidR="0081790E" w:rsidRPr="00D31B59" w:rsidRDefault="0081790E" w:rsidP="003C2996">
      <w:pPr>
        <w:spacing w:line="240" w:lineRule="auto"/>
        <w:rPr>
          <w:rFonts w:ascii="Arial" w:eastAsia="Times New Roman" w:hAnsi="Arial" w:cs="Arial"/>
          <w:b/>
          <w:sz w:val="24"/>
          <w:szCs w:val="24"/>
        </w:rPr>
      </w:pPr>
      <w:r>
        <w:rPr>
          <w:rFonts w:ascii="Arial" w:eastAsia="Times New Roman" w:hAnsi="Arial" w:cs="Arial"/>
          <w:b/>
          <w:sz w:val="24"/>
          <w:szCs w:val="24"/>
        </w:rPr>
        <w:lastRenderedPageBreak/>
        <w:t>Interpreting</w:t>
      </w:r>
      <w:r w:rsidR="005D3CA3">
        <w:rPr>
          <w:rFonts w:ascii="Arial" w:eastAsia="Times New Roman" w:hAnsi="Arial" w:cs="Arial"/>
          <w:b/>
          <w:sz w:val="24"/>
          <w:szCs w:val="24"/>
        </w:rPr>
        <w:t xml:space="preserve"> and Reporting </w:t>
      </w:r>
      <w:r w:rsidR="00675E01">
        <w:rPr>
          <w:rFonts w:ascii="Arial" w:eastAsia="Times New Roman" w:hAnsi="Arial" w:cs="Arial"/>
          <w:b/>
          <w:sz w:val="24"/>
          <w:szCs w:val="24"/>
        </w:rPr>
        <w:t xml:space="preserve">Abnormal </w:t>
      </w:r>
      <w:r w:rsidR="005D3CA3">
        <w:rPr>
          <w:rFonts w:ascii="Arial" w:eastAsia="Times New Roman" w:hAnsi="Arial" w:cs="Arial"/>
          <w:b/>
          <w:sz w:val="24"/>
          <w:szCs w:val="24"/>
        </w:rPr>
        <w:t>Results:</w:t>
      </w:r>
    </w:p>
    <w:bookmarkEnd w:id="12"/>
    <w:bookmarkEnd w:id="13"/>
    <w:bookmarkEnd w:id="14"/>
    <w:bookmarkEnd w:id="15"/>
    <w:bookmarkEnd w:id="16"/>
    <w:bookmarkEnd w:id="17"/>
    <w:p w:rsidR="00F810E0" w:rsidRPr="00675E01" w:rsidRDefault="00675E01" w:rsidP="00C959AD">
      <w:pPr>
        <w:pStyle w:val="Heading3"/>
        <w:tabs>
          <w:tab w:val="left" w:pos="6574"/>
        </w:tabs>
        <w:spacing w:before="0" w:after="200"/>
        <w:rPr>
          <w:rFonts w:ascii="Arial" w:hAnsi="Arial" w:cs="Arial"/>
          <w:b w:val="0"/>
          <w:color w:val="auto"/>
          <w:sz w:val="24"/>
          <w:szCs w:val="24"/>
        </w:rPr>
      </w:pPr>
      <w:r w:rsidRPr="00675E01">
        <w:rPr>
          <w:rFonts w:ascii="Arial" w:hAnsi="Arial" w:cs="Arial"/>
          <w:b w:val="0"/>
          <w:color w:val="auto"/>
          <w:sz w:val="24"/>
          <w:szCs w:val="24"/>
        </w:rPr>
        <w:t>Detected organism(s) are considered “Critical” results and must be called to the on-site pharmacist. If the pharmacist cannot be reached in a timely manner, call to a qualified healthcare provider (RN or Physician).</w:t>
      </w:r>
    </w:p>
    <w:p w:rsidR="00BC2B3C" w:rsidRPr="00BC2B3C" w:rsidRDefault="00BC2B3C" w:rsidP="00C959AD">
      <w:pPr>
        <w:pStyle w:val="Heading3"/>
        <w:tabs>
          <w:tab w:val="left" w:pos="6574"/>
        </w:tabs>
        <w:spacing w:before="0" w:after="200"/>
        <w:rPr>
          <w:rFonts w:ascii="Arial" w:hAnsi="Arial" w:cs="Arial"/>
          <w:color w:val="auto"/>
          <w:sz w:val="24"/>
          <w:szCs w:val="24"/>
        </w:rPr>
      </w:pPr>
      <w:r>
        <w:rPr>
          <w:rFonts w:ascii="Arial" w:hAnsi="Arial" w:cs="Arial"/>
          <w:color w:val="auto"/>
          <w:sz w:val="24"/>
          <w:szCs w:val="24"/>
        </w:rPr>
        <w:t>PROCEDURAL NOTES</w:t>
      </w:r>
      <w:r w:rsidRPr="00BC2B3C">
        <w:rPr>
          <w:rFonts w:ascii="Arial" w:hAnsi="Arial" w:cs="Arial"/>
          <w:color w:val="auto"/>
          <w:sz w:val="24"/>
          <w:szCs w:val="24"/>
        </w:rPr>
        <w:t>:</w:t>
      </w:r>
      <w:r w:rsidR="00C959AD">
        <w:rPr>
          <w:rFonts w:ascii="Arial" w:hAnsi="Arial" w:cs="Arial"/>
          <w:color w:val="auto"/>
          <w:sz w:val="24"/>
          <w:szCs w:val="24"/>
        </w:rPr>
        <w:tab/>
      </w:r>
    </w:p>
    <w:p w:rsidR="00BC2B3C" w:rsidRPr="00BC2B3C" w:rsidRDefault="00BC2B3C" w:rsidP="00E83A7C">
      <w:pPr>
        <w:pStyle w:val="ListParagraph"/>
        <w:numPr>
          <w:ilvl w:val="0"/>
          <w:numId w:val="14"/>
        </w:numPr>
        <w:spacing w:line="240" w:lineRule="auto"/>
        <w:rPr>
          <w:rFonts w:ascii="Arial" w:hAnsi="Arial" w:cs="Arial"/>
          <w:b/>
          <w:bCs/>
          <w:i/>
          <w:color w:val="000000"/>
          <w:kern w:val="32"/>
          <w:sz w:val="24"/>
          <w:szCs w:val="24"/>
        </w:rPr>
      </w:pPr>
      <w:r w:rsidRPr="00BC2B3C">
        <w:rPr>
          <w:rFonts w:ascii="Arial" w:hAnsi="Arial" w:cs="Arial"/>
          <w:sz w:val="24"/>
          <w:szCs w:val="24"/>
        </w:rPr>
        <w:t xml:space="preserve">Multiple </w:t>
      </w:r>
      <w:r w:rsidRPr="00BC2B3C">
        <w:rPr>
          <w:rFonts w:ascii="Arial" w:hAnsi="Arial" w:cs="Arial"/>
          <w:i/>
          <w:sz w:val="24"/>
          <w:szCs w:val="24"/>
        </w:rPr>
        <w:t>Staphylococcus</w:t>
      </w:r>
      <w:r w:rsidRPr="00BC2B3C">
        <w:rPr>
          <w:rFonts w:ascii="Arial" w:hAnsi="Arial" w:cs="Arial"/>
          <w:sz w:val="24"/>
          <w:szCs w:val="24"/>
        </w:rPr>
        <w:t xml:space="preserve"> species may be present in a single sample. The presence of multiple </w:t>
      </w:r>
      <w:r w:rsidRPr="00BC2B3C">
        <w:rPr>
          <w:rFonts w:ascii="Arial" w:hAnsi="Arial" w:cs="Arial"/>
          <w:i/>
          <w:sz w:val="24"/>
          <w:szCs w:val="24"/>
        </w:rPr>
        <w:t>Staphylococcus</w:t>
      </w:r>
      <w:r w:rsidRPr="00BC2B3C">
        <w:rPr>
          <w:rFonts w:ascii="Arial" w:hAnsi="Arial" w:cs="Arial"/>
          <w:sz w:val="24"/>
          <w:szCs w:val="24"/>
        </w:rPr>
        <w:t xml:space="preserve"> species cannot be determined by BCID Panel test </w:t>
      </w:r>
    </w:p>
    <w:p w:rsidR="00BC2B3C" w:rsidRPr="00BC2B3C" w:rsidRDefault="00BC2B3C" w:rsidP="00E83A7C">
      <w:pPr>
        <w:pStyle w:val="ListParagraph"/>
        <w:numPr>
          <w:ilvl w:val="0"/>
          <w:numId w:val="14"/>
        </w:numPr>
        <w:spacing w:line="240" w:lineRule="auto"/>
        <w:rPr>
          <w:rFonts w:ascii="Arial" w:hAnsi="Arial" w:cs="Arial"/>
          <w:sz w:val="24"/>
          <w:szCs w:val="24"/>
        </w:rPr>
      </w:pPr>
      <w:r w:rsidRPr="00BC2B3C">
        <w:rPr>
          <w:rFonts w:ascii="Arial" w:hAnsi="Arial" w:cs="Arial"/>
          <w:sz w:val="24"/>
          <w:szCs w:val="24"/>
        </w:rPr>
        <w:t xml:space="preserve">Multiple </w:t>
      </w:r>
      <w:r w:rsidRPr="00BC2B3C">
        <w:rPr>
          <w:rFonts w:ascii="Arial" w:hAnsi="Arial" w:cs="Arial"/>
          <w:i/>
          <w:sz w:val="24"/>
          <w:szCs w:val="24"/>
        </w:rPr>
        <w:t>Streptococcus</w:t>
      </w:r>
      <w:r w:rsidRPr="00BC2B3C">
        <w:rPr>
          <w:rFonts w:ascii="Arial" w:hAnsi="Arial" w:cs="Arial"/>
          <w:sz w:val="24"/>
          <w:szCs w:val="24"/>
        </w:rPr>
        <w:t xml:space="preserve"> species assays may be positive in a single sample. If this occurs, the test result for each species with a positive assay will be reported as Detected. </w:t>
      </w:r>
    </w:p>
    <w:p w:rsidR="00BC2B3C" w:rsidRPr="00BC2B3C" w:rsidRDefault="00BC2B3C" w:rsidP="003C2996">
      <w:pPr>
        <w:spacing w:line="240" w:lineRule="auto"/>
      </w:pPr>
    </w:p>
    <w:p w:rsidR="00AB0BF7" w:rsidRPr="00010695" w:rsidRDefault="00AB0BF7" w:rsidP="003C2996">
      <w:pPr>
        <w:pStyle w:val="Heading3"/>
        <w:spacing w:before="0" w:after="200"/>
        <w:rPr>
          <w:rFonts w:ascii="Arial" w:hAnsi="Arial" w:cs="Arial"/>
          <w:color w:val="auto"/>
          <w:sz w:val="24"/>
          <w:szCs w:val="24"/>
        </w:rPr>
      </w:pPr>
      <w:r w:rsidRPr="00010695">
        <w:rPr>
          <w:rFonts w:ascii="Arial" w:hAnsi="Arial" w:cs="Arial"/>
          <w:color w:val="auto"/>
          <w:sz w:val="24"/>
          <w:szCs w:val="24"/>
        </w:rPr>
        <w:t>References/Related Documents</w:t>
      </w:r>
    </w:p>
    <w:p w:rsidR="00AB0BF7" w:rsidRPr="00D31B59" w:rsidRDefault="00AB0BF7" w:rsidP="003C2996">
      <w:pPr>
        <w:spacing w:line="240" w:lineRule="auto"/>
        <w:rPr>
          <w:rFonts w:ascii="Arial" w:hAnsi="Arial" w:cs="Arial"/>
          <w:sz w:val="24"/>
          <w:szCs w:val="24"/>
        </w:rPr>
      </w:pPr>
      <w:r w:rsidRPr="00D31B59">
        <w:rPr>
          <w:rFonts w:ascii="Arial" w:hAnsi="Arial" w:cs="Arial"/>
          <w:sz w:val="24"/>
          <w:szCs w:val="24"/>
        </w:rPr>
        <w:t>FilmArray Blood Culture Identification Panel (BCID) Instruction Booklet (RFIT-PRT-0369), BioFire Diagnostics, LLC.</w:t>
      </w:r>
    </w:p>
    <w:p w:rsidR="003C2996" w:rsidRDefault="003C299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D9728D" w:rsidRDefault="00D9728D"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D9728D" w:rsidRDefault="00D9728D"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D9728D" w:rsidRDefault="00D9728D"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D9728D" w:rsidRDefault="00D9728D"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771286" w:rsidRDefault="0077128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771286" w:rsidRDefault="0077128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771286" w:rsidRDefault="0077128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771286" w:rsidRDefault="0077128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771286" w:rsidRDefault="0077128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771286" w:rsidRDefault="0077128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771286" w:rsidRDefault="0077128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771286" w:rsidRDefault="0077128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771286" w:rsidRDefault="0077128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771286" w:rsidRDefault="0077128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771286" w:rsidRDefault="0077128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3C2996" w:rsidRDefault="003C299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bookmarkStart w:id="18" w:name="_GoBack"/>
      <w:bookmarkEnd w:id="18"/>
    </w:p>
    <w:tbl>
      <w:tblPr>
        <w:tblW w:w="8900" w:type="dxa"/>
        <w:tblInd w:w="93" w:type="dxa"/>
        <w:tblLook w:val="04A0" w:firstRow="1" w:lastRow="0" w:firstColumn="1" w:lastColumn="0" w:noHBand="0" w:noVBand="1"/>
      </w:tblPr>
      <w:tblGrid>
        <w:gridCol w:w="2320"/>
        <w:gridCol w:w="3900"/>
        <w:gridCol w:w="1340"/>
        <w:gridCol w:w="1340"/>
      </w:tblGrid>
      <w:tr w:rsidR="003C2996" w:rsidRPr="00B20224" w:rsidTr="00745C7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jc w:val="center"/>
              <w:rPr>
                <w:rFonts w:ascii="Arial" w:hAnsi="Arial" w:cs="Arial"/>
                <w:bCs/>
                <w:color w:val="000000"/>
              </w:rPr>
            </w:pPr>
            <w:r w:rsidRPr="00B20224">
              <w:rPr>
                <w:rFonts w:ascii="Arial" w:hAnsi="Arial" w:cs="Arial"/>
                <w:bCs/>
                <w:color w:val="000000"/>
              </w:rPr>
              <w:lastRenderedPageBreak/>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jc w:val="center"/>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jc w:val="center"/>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jc w:val="center"/>
              <w:rPr>
                <w:rFonts w:ascii="Arial" w:hAnsi="Arial" w:cs="Arial"/>
                <w:bCs/>
                <w:color w:val="000000"/>
              </w:rPr>
            </w:pPr>
            <w:r w:rsidRPr="00B20224">
              <w:rPr>
                <w:rFonts w:ascii="Arial" w:hAnsi="Arial" w:cs="Arial"/>
                <w:bCs/>
                <w:color w:val="000000"/>
              </w:rPr>
              <w:t>Director</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r w:rsidR="003C2996" w:rsidRPr="00B20224" w:rsidTr="00745C7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C2996" w:rsidRPr="00B20224" w:rsidRDefault="003C2996" w:rsidP="003C2996">
            <w:pPr>
              <w:spacing w:line="240" w:lineRule="auto"/>
              <w:rPr>
                <w:rFonts w:cs="Calibri"/>
                <w:b/>
                <w:color w:val="000000"/>
                <w:sz w:val="22"/>
                <w:szCs w:val="22"/>
              </w:rPr>
            </w:pPr>
            <w:r w:rsidRPr="00B20224">
              <w:rPr>
                <w:rFonts w:cs="Calibri"/>
                <w:color w:val="000000"/>
                <w:sz w:val="22"/>
                <w:szCs w:val="22"/>
              </w:rPr>
              <w:t> </w:t>
            </w:r>
          </w:p>
        </w:tc>
      </w:tr>
    </w:tbl>
    <w:p w:rsidR="003C2996" w:rsidRDefault="003C299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3C2996" w:rsidRDefault="003C299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3C2996" w:rsidRDefault="003C299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3C2996" w:rsidRDefault="003C299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3C2996" w:rsidRDefault="003C299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3C2996" w:rsidRDefault="003C299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3C2996" w:rsidRPr="00820A95" w:rsidRDefault="003C2996" w:rsidP="003C2996">
      <w:pPr>
        <w:spacing w:line="240" w:lineRule="auto"/>
        <w:jc w:val="center"/>
        <w:rPr>
          <w:rFonts w:ascii="Arial" w:hAnsi="Arial" w:cs="Arial"/>
          <w:sz w:val="28"/>
          <w:szCs w:val="28"/>
        </w:rPr>
      </w:pPr>
      <w:r w:rsidRPr="00820A95">
        <w:rPr>
          <w:rFonts w:ascii="Arial" w:hAnsi="Arial" w:cs="Arial"/>
          <w:sz w:val="28"/>
          <w:szCs w:val="28"/>
        </w:rPr>
        <w:t>SOP HISTORY PAGE</w:t>
      </w:r>
    </w:p>
    <w:p w:rsidR="003C2996" w:rsidRPr="00820A95" w:rsidRDefault="003C2996" w:rsidP="003C2996">
      <w:pPr>
        <w:spacing w:line="240" w:lineRule="auto"/>
        <w:contextualSpacing/>
        <w:jc w:val="center"/>
        <w:rPr>
          <w:rFonts w:ascii="Arial" w:hAnsi="Arial" w:cs="Arial"/>
        </w:rPr>
      </w:pPr>
    </w:p>
    <w:p w:rsidR="003C2996" w:rsidRPr="00820A95" w:rsidRDefault="003C2996" w:rsidP="003C2996">
      <w:pPr>
        <w:spacing w:line="240" w:lineRule="auto"/>
        <w:contextualSpacing/>
        <w:rPr>
          <w:rFonts w:ascii="Arial" w:hAnsi="Arial" w:cs="Arial"/>
        </w:rPr>
      </w:pPr>
      <w:r>
        <w:rPr>
          <w:rFonts w:ascii="Arial" w:hAnsi="Arial" w:cs="Arial"/>
        </w:rPr>
        <w:t>SOP Number:</w:t>
      </w:r>
      <w:r w:rsidR="008D2973">
        <w:rPr>
          <w:rFonts w:ascii="Arial" w:hAnsi="Arial" w:cs="Arial"/>
        </w:rPr>
        <w:t xml:space="preserve"> MICRO - 732</w:t>
      </w:r>
    </w:p>
    <w:p w:rsidR="003C2996" w:rsidRDefault="003C2996" w:rsidP="003C2996">
      <w:pPr>
        <w:spacing w:line="240" w:lineRule="auto"/>
        <w:contextualSpacing/>
        <w:rPr>
          <w:rFonts w:ascii="Arial" w:hAnsi="Arial" w:cs="Arial"/>
        </w:rPr>
      </w:pPr>
      <w:r w:rsidRPr="00820A95">
        <w:rPr>
          <w:rFonts w:ascii="Arial" w:hAnsi="Arial" w:cs="Arial"/>
        </w:rPr>
        <w:t xml:space="preserve">SOP Title: </w:t>
      </w:r>
      <w:r w:rsidR="008D2973">
        <w:rPr>
          <w:rFonts w:ascii="Arial" w:hAnsi="Arial" w:cs="Arial"/>
        </w:rPr>
        <w:t>FilmArray Blood Culture Identification Panel Testing (BCID)</w:t>
      </w:r>
    </w:p>
    <w:p w:rsidR="003C2996" w:rsidRPr="00820A95" w:rsidRDefault="003C2996" w:rsidP="003C2996">
      <w:pPr>
        <w:spacing w:line="240" w:lineRule="auto"/>
        <w:contextualSpacing/>
        <w:rPr>
          <w:rFonts w:ascii="Arial" w:hAnsi="Arial" w:cs="Arial"/>
        </w:rPr>
      </w:pPr>
      <w:r w:rsidRPr="00820A95">
        <w:rPr>
          <w:rFonts w:ascii="Arial" w:hAnsi="Arial" w:cs="Arial"/>
        </w:rPr>
        <w:t xml:space="preserve">Written By: </w:t>
      </w:r>
      <w:r>
        <w:rPr>
          <w:rFonts w:ascii="Arial" w:hAnsi="Arial" w:cs="Arial"/>
        </w:rPr>
        <w:t>Jacee Farmer</w:t>
      </w:r>
    </w:p>
    <w:p w:rsidR="003C2996" w:rsidRPr="00820A95" w:rsidRDefault="003C2996" w:rsidP="003C2996">
      <w:pPr>
        <w:spacing w:line="240" w:lineRule="auto"/>
        <w:contextualSpacing/>
        <w:rPr>
          <w:rFonts w:ascii="Arial" w:hAnsi="Arial" w:cs="Arial"/>
          <w:b/>
        </w:rPr>
      </w:pPr>
      <w:r w:rsidRPr="00820A95">
        <w:rPr>
          <w:rFonts w:ascii="Arial" w:hAnsi="Arial" w:cs="Arial"/>
        </w:rPr>
        <w:t xml:space="preserve">Manual in which Hard Copy of this SOP is located: </w:t>
      </w:r>
      <w:r w:rsidR="008D2973">
        <w:rPr>
          <w:rFonts w:ascii="Arial" w:hAnsi="Arial" w:cs="Arial"/>
        </w:rPr>
        <w:t xml:space="preserve">Microbiology </w:t>
      </w:r>
    </w:p>
    <w:p w:rsidR="003C2996" w:rsidRPr="00820A95" w:rsidRDefault="003C2996" w:rsidP="003C2996">
      <w:pPr>
        <w:spacing w:line="240" w:lineRule="auto"/>
        <w:contextualSpacing/>
        <w:rPr>
          <w:rFonts w:ascii="Arial" w:hAnsi="Arial" w:cs="Arial"/>
          <w:b/>
        </w:rPr>
      </w:pPr>
      <w:r w:rsidRPr="00820A95">
        <w:rPr>
          <w:rFonts w:ascii="Arial" w:hAnsi="Arial" w:cs="Arial"/>
        </w:rPr>
        <w:t>Distribution:</w:t>
      </w:r>
    </w:p>
    <w:p w:rsidR="003C2996" w:rsidRDefault="003C2996" w:rsidP="003C2996">
      <w:pPr>
        <w:spacing w:line="240" w:lineRule="auto"/>
        <w:contextualSpacing/>
        <w:rPr>
          <w:rFonts w:ascii="Arial" w:hAnsi="Arial" w:cs="Arial"/>
        </w:rPr>
      </w:pPr>
      <w:r w:rsidRPr="00820A95">
        <w:rPr>
          <w:rFonts w:ascii="Arial" w:hAnsi="Arial" w:cs="Arial"/>
        </w:rPr>
        <w:t>Supersedes Procedure:</w:t>
      </w:r>
      <w:r>
        <w:rPr>
          <w:rFonts w:ascii="Arial" w:hAnsi="Arial" w:cs="Arial"/>
        </w:rPr>
        <w:t xml:space="preserve"> </w:t>
      </w:r>
    </w:p>
    <w:p w:rsidR="003C2996" w:rsidRPr="00820A95" w:rsidRDefault="003C2996" w:rsidP="003C2996">
      <w:pPr>
        <w:spacing w:line="240" w:lineRule="auto"/>
        <w:rPr>
          <w:rFonts w:ascii="Arial" w:hAnsi="Arial" w:cs="Arial"/>
          <w:b/>
        </w:rPr>
      </w:pPr>
    </w:p>
    <w:p w:rsidR="003C2996" w:rsidRPr="00820A95" w:rsidRDefault="003C2996" w:rsidP="003C2996">
      <w:pPr>
        <w:spacing w:line="240" w:lineRule="auto"/>
        <w:rPr>
          <w:rFonts w:ascii="Arial" w:hAnsi="Arial" w:cs="Arial"/>
        </w:rPr>
      </w:pPr>
    </w:p>
    <w:p w:rsidR="003C2996" w:rsidRPr="00820A95" w:rsidRDefault="003C2996" w:rsidP="003C2996">
      <w:pPr>
        <w:spacing w:line="240" w:lineRule="auto"/>
        <w:jc w:val="center"/>
        <w:rPr>
          <w:rFonts w:ascii="Arial" w:hAnsi="Arial" w:cs="Arial"/>
        </w:rPr>
      </w:pPr>
      <w:r w:rsidRPr="00820A95">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3C2996" w:rsidRPr="00820A95" w:rsidTr="00745C74">
        <w:trPr>
          <w:trHeight w:val="402"/>
        </w:trPr>
        <w:tc>
          <w:tcPr>
            <w:tcW w:w="1340" w:type="dxa"/>
            <w:tcBorders>
              <w:top w:val="single" w:sz="4" w:space="0" w:color="auto"/>
              <w:left w:val="single" w:sz="4" w:space="0" w:color="auto"/>
              <w:bottom w:val="single" w:sz="4" w:space="0" w:color="auto"/>
              <w:right w:val="nil"/>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2300" w:type="dxa"/>
            <w:gridSpan w:val="2"/>
            <w:tcBorders>
              <w:top w:val="single" w:sz="4" w:space="0" w:color="auto"/>
              <w:left w:val="nil"/>
              <w:bottom w:val="single" w:sz="4" w:space="0" w:color="auto"/>
              <w:right w:val="nil"/>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Approvals</w:t>
            </w:r>
          </w:p>
        </w:tc>
        <w:tc>
          <w:tcPr>
            <w:tcW w:w="960" w:type="dxa"/>
            <w:tcBorders>
              <w:top w:val="single" w:sz="4" w:space="0" w:color="auto"/>
              <w:left w:val="nil"/>
              <w:bottom w:val="single" w:sz="4" w:space="0" w:color="auto"/>
              <w:right w:val="nil"/>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4820" w:type="dxa"/>
            <w:tcBorders>
              <w:top w:val="single" w:sz="4" w:space="0" w:color="auto"/>
              <w:left w:val="single" w:sz="4" w:space="0" w:color="auto"/>
              <w:bottom w:val="nil"/>
              <w:right w:val="nil"/>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In</w:t>
            </w:r>
          </w:p>
        </w:tc>
      </w:tr>
      <w:tr w:rsidR="003C2996" w:rsidRPr="00820A95" w:rsidTr="00745C74">
        <w:trPr>
          <w:trHeight w:val="402"/>
        </w:trPr>
        <w:tc>
          <w:tcPr>
            <w:tcW w:w="1340" w:type="dxa"/>
            <w:tcBorders>
              <w:top w:val="nil"/>
              <w:left w:val="single" w:sz="4" w:space="0" w:color="auto"/>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Mgmt.</w:t>
            </w:r>
          </w:p>
        </w:tc>
        <w:tc>
          <w:tcPr>
            <w:tcW w:w="808"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Date</w:t>
            </w:r>
          </w:p>
        </w:tc>
        <w:tc>
          <w:tcPr>
            <w:tcW w:w="1492"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Date</w:t>
            </w:r>
          </w:p>
        </w:tc>
        <w:tc>
          <w:tcPr>
            <w:tcW w:w="4820" w:type="dxa"/>
            <w:tcBorders>
              <w:top w:val="nil"/>
              <w:left w:val="nil"/>
              <w:bottom w:val="single" w:sz="4" w:space="0" w:color="auto"/>
              <w:right w:val="nil"/>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Effect</w:t>
            </w:r>
          </w:p>
        </w:tc>
      </w:tr>
      <w:tr w:rsidR="003C2996" w:rsidRPr="00820A95" w:rsidTr="00745C74">
        <w:trPr>
          <w:trHeight w:val="402"/>
        </w:trPr>
        <w:tc>
          <w:tcPr>
            <w:tcW w:w="1340" w:type="dxa"/>
            <w:tcBorders>
              <w:top w:val="nil"/>
              <w:left w:val="single" w:sz="4" w:space="0" w:color="auto"/>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cs="Calibri"/>
                <w:color w:val="000000"/>
                <w:sz w:val="22"/>
                <w:szCs w:val="22"/>
              </w:rPr>
            </w:pPr>
            <w:r w:rsidRPr="00820A95">
              <w:rPr>
                <w:rFonts w:cs="Calibri"/>
                <w:color w:val="000000"/>
              </w:rPr>
              <w:t> </w:t>
            </w:r>
          </w:p>
        </w:tc>
      </w:tr>
      <w:tr w:rsidR="003C2996" w:rsidRPr="00820A95" w:rsidTr="00745C74">
        <w:trPr>
          <w:trHeight w:val="402"/>
        </w:trPr>
        <w:tc>
          <w:tcPr>
            <w:tcW w:w="1340" w:type="dxa"/>
            <w:tcBorders>
              <w:top w:val="nil"/>
              <w:left w:val="single" w:sz="4" w:space="0" w:color="auto"/>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cs="Calibri"/>
                <w:color w:val="000000"/>
                <w:sz w:val="22"/>
                <w:szCs w:val="22"/>
              </w:rPr>
            </w:pPr>
            <w:r w:rsidRPr="00820A95">
              <w:rPr>
                <w:rFonts w:cs="Calibri"/>
                <w:color w:val="000000"/>
              </w:rPr>
              <w:t> </w:t>
            </w:r>
          </w:p>
        </w:tc>
      </w:tr>
      <w:tr w:rsidR="003C2996" w:rsidRPr="00820A95" w:rsidTr="00745C74">
        <w:trPr>
          <w:trHeight w:val="402"/>
        </w:trPr>
        <w:tc>
          <w:tcPr>
            <w:tcW w:w="1340" w:type="dxa"/>
            <w:tcBorders>
              <w:top w:val="nil"/>
              <w:left w:val="single" w:sz="4" w:space="0" w:color="auto"/>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cs="Calibri"/>
                <w:color w:val="000000"/>
                <w:sz w:val="22"/>
                <w:szCs w:val="22"/>
              </w:rPr>
            </w:pPr>
            <w:r w:rsidRPr="00820A95">
              <w:rPr>
                <w:rFonts w:cs="Calibri"/>
                <w:color w:val="000000"/>
              </w:rPr>
              <w:t> </w:t>
            </w:r>
          </w:p>
        </w:tc>
      </w:tr>
      <w:tr w:rsidR="003C2996" w:rsidRPr="00820A95" w:rsidTr="00745C74">
        <w:trPr>
          <w:trHeight w:val="402"/>
        </w:trPr>
        <w:tc>
          <w:tcPr>
            <w:tcW w:w="1340" w:type="dxa"/>
            <w:tcBorders>
              <w:top w:val="nil"/>
              <w:left w:val="single" w:sz="4" w:space="0" w:color="auto"/>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cs="Calibri"/>
                <w:color w:val="000000"/>
                <w:sz w:val="22"/>
                <w:szCs w:val="22"/>
              </w:rPr>
            </w:pPr>
            <w:r w:rsidRPr="00820A95">
              <w:rPr>
                <w:rFonts w:cs="Calibri"/>
                <w:color w:val="000000"/>
              </w:rPr>
              <w:t> </w:t>
            </w:r>
          </w:p>
        </w:tc>
      </w:tr>
      <w:tr w:rsidR="003C2996" w:rsidRPr="00820A95" w:rsidTr="00745C74">
        <w:trPr>
          <w:trHeight w:val="402"/>
        </w:trPr>
        <w:tc>
          <w:tcPr>
            <w:tcW w:w="1340" w:type="dxa"/>
            <w:tcBorders>
              <w:top w:val="nil"/>
              <w:left w:val="single" w:sz="4" w:space="0" w:color="auto"/>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cs="Calibri"/>
                <w:color w:val="000000"/>
                <w:sz w:val="22"/>
                <w:szCs w:val="22"/>
              </w:rPr>
            </w:pPr>
            <w:r w:rsidRPr="00820A95">
              <w:rPr>
                <w:rFonts w:cs="Calibri"/>
                <w:color w:val="000000"/>
              </w:rPr>
              <w:t> </w:t>
            </w:r>
          </w:p>
        </w:tc>
      </w:tr>
      <w:tr w:rsidR="003C2996" w:rsidRPr="00820A95" w:rsidTr="00745C74">
        <w:trPr>
          <w:trHeight w:val="402"/>
        </w:trPr>
        <w:tc>
          <w:tcPr>
            <w:tcW w:w="1340" w:type="dxa"/>
            <w:tcBorders>
              <w:top w:val="nil"/>
              <w:left w:val="single" w:sz="4" w:space="0" w:color="auto"/>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cs="Calibri"/>
                <w:color w:val="000000"/>
                <w:sz w:val="22"/>
                <w:szCs w:val="22"/>
              </w:rPr>
            </w:pPr>
            <w:r w:rsidRPr="00820A95">
              <w:rPr>
                <w:rFonts w:cs="Calibri"/>
                <w:color w:val="000000"/>
              </w:rPr>
              <w:t> </w:t>
            </w:r>
          </w:p>
        </w:tc>
      </w:tr>
      <w:tr w:rsidR="003C2996" w:rsidRPr="00820A95" w:rsidTr="00745C74">
        <w:trPr>
          <w:trHeight w:val="402"/>
        </w:trPr>
        <w:tc>
          <w:tcPr>
            <w:tcW w:w="1340" w:type="dxa"/>
            <w:tcBorders>
              <w:top w:val="nil"/>
              <w:left w:val="single" w:sz="4" w:space="0" w:color="auto"/>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cs="Calibri"/>
                <w:color w:val="000000"/>
                <w:sz w:val="22"/>
                <w:szCs w:val="22"/>
              </w:rPr>
            </w:pPr>
            <w:r w:rsidRPr="00820A95">
              <w:rPr>
                <w:rFonts w:cs="Calibri"/>
                <w:color w:val="000000"/>
              </w:rPr>
              <w:t> </w:t>
            </w:r>
          </w:p>
        </w:tc>
      </w:tr>
      <w:tr w:rsidR="003C2996" w:rsidRPr="00820A95" w:rsidTr="00745C74">
        <w:trPr>
          <w:trHeight w:val="402"/>
        </w:trPr>
        <w:tc>
          <w:tcPr>
            <w:tcW w:w="1340" w:type="dxa"/>
            <w:tcBorders>
              <w:top w:val="nil"/>
              <w:left w:val="single" w:sz="4" w:space="0" w:color="auto"/>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cs="Calibri"/>
                <w:color w:val="000000"/>
                <w:sz w:val="22"/>
                <w:szCs w:val="22"/>
              </w:rPr>
            </w:pPr>
            <w:r w:rsidRPr="00820A95">
              <w:rPr>
                <w:rFonts w:cs="Calibri"/>
                <w:color w:val="000000"/>
              </w:rPr>
              <w:t> </w:t>
            </w:r>
          </w:p>
        </w:tc>
      </w:tr>
      <w:tr w:rsidR="003C2996" w:rsidRPr="00820A95" w:rsidTr="00745C74">
        <w:trPr>
          <w:trHeight w:val="402"/>
        </w:trPr>
        <w:tc>
          <w:tcPr>
            <w:tcW w:w="1340" w:type="dxa"/>
            <w:tcBorders>
              <w:top w:val="nil"/>
              <w:left w:val="single" w:sz="4" w:space="0" w:color="auto"/>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C2996" w:rsidRPr="00820A95" w:rsidRDefault="003C2996" w:rsidP="003C2996">
            <w:pPr>
              <w:spacing w:line="240" w:lineRule="auto"/>
              <w:rPr>
                <w:rFonts w:cs="Calibri"/>
                <w:color w:val="000000"/>
                <w:sz w:val="22"/>
                <w:szCs w:val="22"/>
              </w:rPr>
            </w:pPr>
            <w:r w:rsidRPr="00820A95">
              <w:rPr>
                <w:rFonts w:cs="Calibri"/>
                <w:color w:val="000000"/>
              </w:rPr>
              <w:t> </w:t>
            </w:r>
          </w:p>
        </w:tc>
      </w:tr>
      <w:tr w:rsidR="003C2996" w:rsidRPr="00820A95" w:rsidTr="00745C74">
        <w:trPr>
          <w:trHeight w:val="402"/>
        </w:trPr>
        <w:tc>
          <w:tcPr>
            <w:tcW w:w="1340" w:type="dxa"/>
            <w:tcBorders>
              <w:top w:val="nil"/>
              <w:left w:val="single" w:sz="4" w:space="0" w:color="auto"/>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C2996" w:rsidRPr="00820A95" w:rsidRDefault="003C2996" w:rsidP="003C2996">
            <w:pPr>
              <w:spacing w:line="240" w:lineRule="auto"/>
              <w:rPr>
                <w:rFonts w:cs="Calibri"/>
                <w:color w:val="000000"/>
                <w:sz w:val="22"/>
                <w:szCs w:val="22"/>
              </w:rPr>
            </w:pPr>
            <w:r w:rsidRPr="00820A95">
              <w:rPr>
                <w:rFonts w:cs="Calibri"/>
                <w:color w:val="000000"/>
              </w:rPr>
              <w:t> </w:t>
            </w:r>
          </w:p>
        </w:tc>
      </w:tr>
      <w:tr w:rsidR="003C2996" w:rsidRPr="00820A95" w:rsidTr="00745C74">
        <w:trPr>
          <w:trHeight w:val="402"/>
        </w:trPr>
        <w:tc>
          <w:tcPr>
            <w:tcW w:w="1340" w:type="dxa"/>
            <w:noWrap/>
            <w:vAlign w:val="bottom"/>
            <w:hideMark/>
          </w:tcPr>
          <w:p w:rsidR="003C2996" w:rsidRPr="00820A95" w:rsidRDefault="003C2996" w:rsidP="003C2996">
            <w:pPr>
              <w:spacing w:line="240" w:lineRule="auto"/>
              <w:rPr>
                <w:sz w:val="22"/>
                <w:szCs w:val="22"/>
              </w:rPr>
            </w:pPr>
          </w:p>
        </w:tc>
        <w:tc>
          <w:tcPr>
            <w:tcW w:w="808" w:type="dxa"/>
            <w:noWrap/>
            <w:vAlign w:val="bottom"/>
            <w:hideMark/>
          </w:tcPr>
          <w:p w:rsidR="003C2996" w:rsidRPr="00820A95" w:rsidRDefault="003C2996" w:rsidP="003C2996">
            <w:pPr>
              <w:spacing w:line="240" w:lineRule="auto"/>
              <w:rPr>
                <w:sz w:val="22"/>
                <w:szCs w:val="22"/>
              </w:rPr>
            </w:pPr>
          </w:p>
        </w:tc>
        <w:tc>
          <w:tcPr>
            <w:tcW w:w="1492" w:type="dxa"/>
            <w:noWrap/>
            <w:vAlign w:val="bottom"/>
            <w:hideMark/>
          </w:tcPr>
          <w:p w:rsidR="003C2996" w:rsidRPr="00820A95" w:rsidRDefault="003C2996" w:rsidP="003C2996">
            <w:pPr>
              <w:spacing w:line="240" w:lineRule="auto"/>
              <w:rPr>
                <w:sz w:val="22"/>
                <w:szCs w:val="22"/>
              </w:rPr>
            </w:pPr>
          </w:p>
        </w:tc>
        <w:tc>
          <w:tcPr>
            <w:tcW w:w="960" w:type="dxa"/>
            <w:noWrap/>
            <w:vAlign w:val="bottom"/>
            <w:hideMark/>
          </w:tcPr>
          <w:p w:rsidR="003C2996" w:rsidRPr="00820A95" w:rsidRDefault="003C2996" w:rsidP="003C2996">
            <w:pPr>
              <w:spacing w:line="240" w:lineRule="auto"/>
              <w:rPr>
                <w:sz w:val="22"/>
                <w:szCs w:val="22"/>
              </w:rPr>
            </w:pPr>
          </w:p>
        </w:tc>
        <w:tc>
          <w:tcPr>
            <w:tcW w:w="4820" w:type="dxa"/>
            <w:noWrap/>
            <w:vAlign w:val="bottom"/>
            <w:hideMark/>
          </w:tcPr>
          <w:p w:rsidR="003C2996" w:rsidRPr="00820A95" w:rsidRDefault="003C2996" w:rsidP="003C2996">
            <w:pPr>
              <w:spacing w:line="240" w:lineRule="auto"/>
              <w:rPr>
                <w:sz w:val="22"/>
                <w:szCs w:val="22"/>
              </w:rPr>
            </w:pPr>
          </w:p>
        </w:tc>
        <w:tc>
          <w:tcPr>
            <w:tcW w:w="960" w:type="dxa"/>
            <w:noWrap/>
            <w:vAlign w:val="bottom"/>
            <w:hideMark/>
          </w:tcPr>
          <w:p w:rsidR="003C2996" w:rsidRPr="00820A95" w:rsidRDefault="003C2996" w:rsidP="003C2996">
            <w:pPr>
              <w:spacing w:line="240" w:lineRule="auto"/>
              <w:rPr>
                <w:sz w:val="22"/>
                <w:szCs w:val="22"/>
              </w:rPr>
            </w:pPr>
          </w:p>
        </w:tc>
      </w:tr>
      <w:tr w:rsidR="003C2996" w:rsidTr="00745C74">
        <w:trPr>
          <w:trHeight w:val="402"/>
        </w:trPr>
        <w:tc>
          <w:tcPr>
            <w:tcW w:w="9420" w:type="dxa"/>
            <w:gridSpan w:val="5"/>
            <w:noWrap/>
            <w:vAlign w:val="bottom"/>
            <w:hideMark/>
          </w:tcPr>
          <w:p w:rsidR="003C2996" w:rsidRDefault="003C2996" w:rsidP="003C2996">
            <w:pPr>
              <w:spacing w:line="240" w:lineRule="auto"/>
              <w:rPr>
                <w:rFonts w:ascii="Arial" w:hAnsi="Arial" w:cs="Arial"/>
                <w:bCs/>
                <w:color w:val="000000"/>
              </w:rPr>
            </w:pPr>
            <w:r>
              <w:rPr>
                <w:rFonts w:ascii="Arial" w:hAnsi="Arial" w:cs="Arial"/>
                <w:b/>
                <w:bCs/>
                <w:color w:val="000000"/>
              </w:rPr>
              <w:t>Date archived: _______________________________</w:t>
            </w:r>
          </w:p>
        </w:tc>
        <w:tc>
          <w:tcPr>
            <w:tcW w:w="960" w:type="dxa"/>
            <w:noWrap/>
            <w:vAlign w:val="bottom"/>
            <w:hideMark/>
          </w:tcPr>
          <w:p w:rsidR="003C2996" w:rsidRDefault="003C2996" w:rsidP="003C2996">
            <w:pPr>
              <w:spacing w:line="240" w:lineRule="auto"/>
              <w:rPr>
                <w:sz w:val="22"/>
                <w:szCs w:val="22"/>
              </w:rPr>
            </w:pPr>
          </w:p>
        </w:tc>
      </w:tr>
      <w:tr w:rsidR="003C2996" w:rsidTr="00745C74">
        <w:trPr>
          <w:trHeight w:val="402"/>
        </w:trPr>
        <w:tc>
          <w:tcPr>
            <w:tcW w:w="9420" w:type="dxa"/>
            <w:gridSpan w:val="5"/>
            <w:noWrap/>
            <w:vAlign w:val="bottom"/>
            <w:hideMark/>
          </w:tcPr>
          <w:p w:rsidR="003C2996" w:rsidRDefault="003C2996" w:rsidP="003C2996">
            <w:pPr>
              <w:spacing w:line="240" w:lineRule="auto"/>
              <w:rPr>
                <w:rFonts w:ascii="Arial" w:hAnsi="Arial" w:cs="Arial"/>
                <w:bCs/>
                <w:color w:val="000000"/>
              </w:rPr>
            </w:pPr>
            <w:r>
              <w:rPr>
                <w:rFonts w:ascii="Arial" w:hAnsi="Arial" w:cs="Arial"/>
                <w:b/>
                <w:bCs/>
                <w:color w:val="000000"/>
              </w:rPr>
              <w:t>Reason: ____________________________________  Initials:__________</w:t>
            </w:r>
          </w:p>
        </w:tc>
        <w:tc>
          <w:tcPr>
            <w:tcW w:w="960" w:type="dxa"/>
            <w:noWrap/>
            <w:vAlign w:val="bottom"/>
            <w:hideMark/>
          </w:tcPr>
          <w:p w:rsidR="003C2996" w:rsidRDefault="003C2996" w:rsidP="003C2996">
            <w:pPr>
              <w:spacing w:line="240" w:lineRule="auto"/>
              <w:rPr>
                <w:sz w:val="22"/>
                <w:szCs w:val="22"/>
              </w:rPr>
            </w:pPr>
          </w:p>
        </w:tc>
      </w:tr>
      <w:tr w:rsidR="003C2996" w:rsidTr="00745C74">
        <w:trPr>
          <w:trHeight w:val="315"/>
        </w:trPr>
        <w:tc>
          <w:tcPr>
            <w:tcW w:w="1340" w:type="dxa"/>
            <w:noWrap/>
            <w:vAlign w:val="bottom"/>
            <w:hideMark/>
          </w:tcPr>
          <w:p w:rsidR="003C2996" w:rsidRDefault="003C2996" w:rsidP="003C2996">
            <w:pPr>
              <w:spacing w:line="240" w:lineRule="auto"/>
              <w:rPr>
                <w:sz w:val="22"/>
                <w:szCs w:val="22"/>
              </w:rPr>
            </w:pPr>
          </w:p>
        </w:tc>
        <w:tc>
          <w:tcPr>
            <w:tcW w:w="808" w:type="dxa"/>
            <w:noWrap/>
            <w:vAlign w:val="bottom"/>
            <w:hideMark/>
          </w:tcPr>
          <w:p w:rsidR="003C2996" w:rsidRDefault="003C2996" w:rsidP="003C2996">
            <w:pPr>
              <w:spacing w:line="240" w:lineRule="auto"/>
              <w:rPr>
                <w:sz w:val="22"/>
                <w:szCs w:val="22"/>
              </w:rPr>
            </w:pPr>
          </w:p>
        </w:tc>
        <w:tc>
          <w:tcPr>
            <w:tcW w:w="1492" w:type="dxa"/>
            <w:noWrap/>
            <w:vAlign w:val="bottom"/>
            <w:hideMark/>
          </w:tcPr>
          <w:p w:rsidR="003C2996" w:rsidRDefault="003C2996" w:rsidP="003C2996">
            <w:pPr>
              <w:spacing w:line="240" w:lineRule="auto"/>
              <w:rPr>
                <w:sz w:val="22"/>
                <w:szCs w:val="22"/>
              </w:rPr>
            </w:pPr>
          </w:p>
        </w:tc>
        <w:tc>
          <w:tcPr>
            <w:tcW w:w="960" w:type="dxa"/>
            <w:noWrap/>
            <w:vAlign w:val="bottom"/>
            <w:hideMark/>
          </w:tcPr>
          <w:p w:rsidR="003C2996" w:rsidRDefault="003C2996" w:rsidP="003C2996">
            <w:pPr>
              <w:spacing w:line="240" w:lineRule="auto"/>
              <w:rPr>
                <w:sz w:val="22"/>
                <w:szCs w:val="22"/>
              </w:rPr>
            </w:pPr>
          </w:p>
        </w:tc>
        <w:tc>
          <w:tcPr>
            <w:tcW w:w="4820" w:type="dxa"/>
            <w:noWrap/>
            <w:vAlign w:val="bottom"/>
            <w:hideMark/>
          </w:tcPr>
          <w:p w:rsidR="003C2996" w:rsidRDefault="003C2996" w:rsidP="003C2996">
            <w:pPr>
              <w:spacing w:line="240" w:lineRule="auto"/>
              <w:rPr>
                <w:sz w:val="22"/>
                <w:szCs w:val="22"/>
              </w:rPr>
            </w:pPr>
          </w:p>
        </w:tc>
        <w:tc>
          <w:tcPr>
            <w:tcW w:w="960" w:type="dxa"/>
            <w:noWrap/>
            <w:vAlign w:val="bottom"/>
            <w:hideMark/>
          </w:tcPr>
          <w:p w:rsidR="003C2996" w:rsidRDefault="003C2996" w:rsidP="003C2996">
            <w:pPr>
              <w:spacing w:line="240" w:lineRule="auto"/>
              <w:rPr>
                <w:sz w:val="22"/>
                <w:szCs w:val="22"/>
              </w:rPr>
            </w:pPr>
          </w:p>
        </w:tc>
      </w:tr>
    </w:tbl>
    <w:p w:rsidR="003C2996" w:rsidRDefault="003C2996" w:rsidP="003C29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rPr>
      </w:pPr>
    </w:p>
    <w:p w:rsidR="003C2996" w:rsidRDefault="003C2996" w:rsidP="003C2996">
      <w:pPr>
        <w:spacing w:line="240" w:lineRule="auto"/>
      </w:pPr>
    </w:p>
    <w:p w:rsidR="002B6A30" w:rsidRPr="00D31B59" w:rsidRDefault="002B6A30" w:rsidP="003C2996">
      <w:pPr>
        <w:spacing w:line="240" w:lineRule="auto"/>
        <w:rPr>
          <w:rFonts w:ascii="Arial" w:hAnsi="Arial" w:cs="Arial"/>
          <w:sz w:val="24"/>
          <w:szCs w:val="24"/>
        </w:rPr>
      </w:pPr>
    </w:p>
    <w:sectPr w:rsidR="002B6A30" w:rsidRPr="00D31B5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A82" w:rsidRDefault="00946A82" w:rsidP="00794A00">
      <w:pPr>
        <w:spacing w:after="0" w:line="240" w:lineRule="auto"/>
      </w:pPr>
      <w:r>
        <w:separator/>
      </w:r>
    </w:p>
  </w:endnote>
  <w:endnote w:type="continuationSeparator" w:id="0">
    <w:p w:rsidR="00946A82" w:rsidRDefault="00946A82" w:rsidP="0079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BoldMT">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A82" w:rsidRDefault="00946A82" w:rsidP="00794A00">
      <w:pPr>
        <w:spacing w:after="0" w:line="240" w:lineRule="auto"/>
      </w:pPr>
      <w:r>
        <w:separator/>
      </w:r>
    </w:p>
  </w:footnote>
  <w:footnote w:type="continuationSeparator" w:id="0">
    <w:p w:rsidR="00946A82" w:rsidRDefault="00946A82" w:rsidP="00794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79" w:type="dxa"/>
      <w:tblLayout w:type="fixed"/>
      <w:tblCellMar>
        <w:left w:w="29" w:type="dxa"/>
        <w:right w:w="29" w:type="dxa"/>
      </w:tblCellMar>
      <w:tblLook w:val="0000" w:firstRow="0" w:lastRow="0" w:firstColumn="0" w:lastColumn="0" w:noHBand="0" w:noVBand="0"/>
    </w:tblPr>
    <w:tblGrid>
      <w:gridCol w:w="6239"/>
      <w:gridCol w:w="3240"/>
    </w:tblGrid>
    <w:tr w:rsidR="00756200" w:rsidRPr="00D31B59" w:rsidTr="00821339">
      <w:trPr>
        <w:cantSplit/>
      </w:trPr>
      <w:tc>
        <w:tcPr>
          <w:tcW w:w="6239" w:type="dxa"/>
          <w:shd w:val="clear" w:color="auto" w:fill="FFFFFF" w:themeFill="background1"/>
        </w:tcPr>
        <w:p w:rsidR="00756200" w:rsidRPr="00D31B59" w:rsidRDefault="00756200" w:rsidP="00794A00">
          <w:pPr>
            <w:pStyle w:val="Header"/>
            <w:rPr>
              <w:rFonts w:ascii="Arial" w:hAnsi="Arial" w:cs="Arial"/>
              <w:sz w:val="24"/>
              <w:szCs w:val="24"/>
            </w:rPr>
          </w:pPr>
          <w:r w:rsidRPr="00D31B59">
            <w:rPr>
              <w:rFonts w:ascii="Arial" w:hAnsi="Arial" w:cs="Arial"/>
              <w:sz w:val="24"/>
              <w:szCs w:val="24"/>
            </w:rPr>
            <w:t>Cone Health Laboratories</w:t>
          </w:r>
        </w:p>
      </w:tc>
      <w:tc>
        <w:tcPr>
          <w:tcW w:w="3240" w:type="dxa"/>
          <w:shd w:val="clear" w:color="auto" w:fill="FFFFFF" w:themeFill="background1"/>
          <w:vAlign w:val="center"/>
        </w:tcPr>
        <w:p w:rsidR="00756200" w:rsidRPr="00D31B59" w:rsidRDefault="00756200" w:rsidP="0015401B">
          <w:pPr>
            <w:pStyle w:val="Header"/>
            <w:spacing w:before="40" w:after="80"/>
            <w:jc w:val="right"/>
            <w:rPr>
              <w:rFonts w:ascii="Arial" w:hAnsi="Arial" w:cs="Arial"/>
              <w:b/>
              <w:color w:val="000000"/>
              <w:sz w:val="24"/>
              <w:szCs w:val="24"/>
            </w:rPr>
          </w:pPr>
          <w:r>
            <w:rPr>
              <w:rFonts w:ascii="Arial" w:hAnsi="Arial" w:cs="Arial"/>
              <w:b/>
              <w:color w:val="000000"/>
              <w:sz w:val="24"/>
              <w:szCs w:val="24"/>
            </w:rPr>
            <w:t>MICRO - 732</w:t>
          </w:r>
          <w:r w:rsidRPr="00D31B59">
            <w:rPr>
              <w:rStyle w:val="PageNumber"/>
              <w:rFonts w:ascii="Arial" w:hAnsi="Arial" w:cs="Arial"/>
              <w:sz w:val="24"/>
              <w:szCs w:val="24"/>
            </w:rPr>
            <w:t xml:space="preserve"> </w:t>
          </w:r>
        </w:p>
      </w:tc>
    </w:tr>
  </w:tbl>
  <w:p w:rsidR="00756200" w:rsidRDefault="00756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785A"/>
    <w:multiLevelType w:val="hybridMultilevel"/>
    <w:tmpl w:val="58CAA070"/>
    <w:lvl w:ilvl="0" w:tplc="F2765C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018CA"/>
    <w:multiLevelType w:val="hybridMultilevel"/>
    <w:tmpl w:val="500ADDB6"/>
    <w:lvl w:ilvl="0" w:tplc="94A063C0">
      <w:start w:val="21"/>
      <w:numFmt w:val="bullet"/>
      <w:pStyle w:val="bullet-Table-2"/>
      <w:lvlText w:val="-"/>
      <w:lvlJc w:val="left"/>
      <w:pPr>
        <w:tabs>
          <w:tab w:val="num" w:pos="576"/>
        </w:tabs>
        <w:ind w:left="432" w:hanging="216"/>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31CC2"/>
    <w:multiLevelType w:val="hybridMultilevel"/>
    <w:tmpl w:val="44CEF5A8"/>
    <w:lvl w:ilvl="0" w:tplc="889C3046">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36158"/>
    <w:multiLevelType w:val="hybridMultilevel"/>
    <w:tmpl w:val="6DE8FBD4"/>
    <w:lvl w:ilvl="0" w:tplc="2ED405A0">
      <w:start w:val="1"/>
      <w:numFmt w:val="bullet"/>
      <w:pStyle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AE347A"/>
    <w:multiLevelType w:val="hybridMultilevel"/>
    <w:tmpl w:val="6494F2B6"/>
    <w:lvl w:ilvl="0" w:tplc="DCE4AC8E">
      <w:start w:val="1"/>
      <w:numFmt w:val="decimal"/>
      <w:lvlText w:val="%1."/>
      <w:lvlJc w:val="left"/>
      <w:pPr>
        <w:ind w:left="1440" w:hanging="360"/>
      </w:pPr>
      <w:rPr>
        <w:rFonts w:asciiTheme="minorHAnsi" w:hAnsiTheme="minorHAns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9CC6B85"/>
    <w:multiLevelType w:val="hybridMultilevel"/>
    <w:tmpl w:val="21262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845A5"/>
    <w:multiLevelType w:val="hybridMultilevel"/>
    <w:tmpl w:val="82E0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F4D44"/>
    <w:multiLevelType w:val="multilevel"/>
    <w:tmpl w:val="365235C6"/>
    <w:lvl w:ilvl="0">
      <w:start w:val="1"/>
      <w:numFmt w:val="upperLetter"/>
      <w:pStyle w:val="AppHead"/>
      <w:suff w:val="space"/>
      <w:lvlText w:val="Appendix %1 "/>
      <w:lvlJc w:val="left"/>
      <w:rPr>
        <w:rFonts w:ascii="Arial" w:hAnsi="Arial" w:cs="Times New Roman" w:hint="default"/>
        <w:b/>
        <w:i w:val="0"/>
        <w:sz w:val="40"/>
      </w:rPr>
    </w:lvl>
    <w:lvl w:ilvl="1">
      <w:start w:val="1"/>
      <w:numFmt w:val="decimal"/>
      <w:pStyle w:val="AppHead2"/>
      <w:suff w:val="space"/>
      <w:lvlText w:val="%1.%2 "/>
      <w:lvlJc w:val="left"/>
      <w:pPr>
        <w:ind w:left="450"/>
      </w:pPr>
      <w:rPr>
        <w:rFonts w:ascii="Arial" w:hAnsi="Arial" w:cs="Times New Roman" w:hint="default"/>
        <w:b/>
        <w:i w:val="0"/>
        <w:sz w:val="34"/>
      </w:rPr>
    </w:lvl>
    <w:lvl w:ilvl="2">
      <w:start w:val="1"/>
      <w:numFmt w:val="decimal"/>
      <w:pStyle w:val="AppHead3"/>
      <w:suff w:val="space"/>
      <w:lvlText w:val="%1.%2.%3 "/>
      <w:lvlJc w:val="left"/>
      <w:rPr>
        <w:rFonts w:ascii="Arial" w:hAnsi="Arial" w:cs="Times New Roman" w:hint="default"/>
        <w:b/>
        <w:i/>
        <w:sz w:val="28"/>
      </w:rPr>
    </w:lvl>
    <w:lvl w:ilvl="3">
      <w:start w:val="1"/>
      <w:numFmt w:val="decimal"/>
      <w:pStyle w:val="AppHead4"/>
      <w:suff w:val="space"/>
      <w:lvlText w:val="%1.%2.%3.%4 "/>
      <w:lvlJc w:val="left"/>
      <w:pPr>
        <w:ind w:left="720"/>
      </w:pPr>
      <w:rPr>
        <w:rFonts w:ascii="Arial" w:hAnsi="Arial" w:cs="Times New Roman" w:hint="default"/>
        <w:b/>
        <w:i w:val="0"/>
        <w:sz w:val="26"/>
      </w:rPr>
    </w:lvl>
    <w:lvl w:ilvl="4">
      <w:start w:val="1"/>
      <w:numFmt w:val="decimal"/>
      <w:suff w:val="space"/>
      <w:lvlText w:val="%1.%2.%3.%4.%5 "/>
      <w:lvlJc w:val="left"/>
      <w:pPr>
        <w:ind w:left="720"/>
      </w:pPr>
      <w:rPr>
        <w:rFonts w:ascii="Times New Roman" w:hAnsi="Times New Roman" w:cs="Times New Roman" w:hint="default"/>
        <w:b/>
        <w:i w:val="0"/>
        <w:sz w:val="24"/>
      </w:rPr>
    </w:lvl>
    <w:lvl w:ilvl="5">
      <w:start w:val="1"/>
      <w:numFmt w:val="decimal"/>
      <w:suff w:val="space"/>
      <w:lvlText w:val="%1.%2.%3.%4.%5.%6 "/>
      <w:lvlJc w:val="left"/>
      <w:pPr>
        <w:ind w:left="720"/>
      </w:pPr>
      <w:rPr>
        <w:rFonts w:ascii="Times New Roman" w:hAnsi="Times New Roman" w:cs="Times New Roman" w:hint="default"/>
        <w:b/>
        <w:i w:val="0"/>
        <w:sz w:val="22"/>
      </w:rPr>
    </w:lvl>
    <w:lvl w:ilvl="6">
      <w:start w:val="1"/>
      <w:numFmt w:val="decimal"/>
      <w:lvlText w:val="%1.%2.%3.%4.%5.%6.%7"/>
      <w:lvlJc w:val="left"/>
      <w:pPr>
        <w:tabs>
          <w:tab w:val="num" w:pos="2160"/>
        </w:tabs>
        <w:ind w:left="720"/>
      </w:pPr>
      <w:rPr>
        <w:rFonts w:ascii="Times New Roman" w:hAnsi="Times New Roman" w:cs="Times New Roman" w:hint="default"/>
        <w:b/>
        <w:i w:val="0"/>
        <w:sz w:val="22"/>
      </w:rPr>
    </w:lvl>
    <w:lvl w:ilvl="7">
      <w:start w:val="1"/>
      <w:numFmt w:val="decimal"/>
      <w:lvlText w:val="%1.%2.%3.%4.%5.%6.%7.%8"/>
      <w:lvlJc w:val="left"/>
      <w:pPr>
        <w:tabs>
          <w:tab w:val="num" w:pos="2160"/>
        </w:tabs>
        <w:ind w:left="720"/>
      </w:pPr>
      <w:rPr>
        <w:rFonts w:ascii="Times New Roman" w:hAnsi="Times New Roman" w:cs="Times New Roman" w:hint="default"/>
        <w:b/>
        <w:i w:val="0"/>
        <w:sz w:val="22"/>
      </w:rPr>
    </w:lvl>
    <w:lvl w:ilvl="8">
      <w:start w:val="1"/>
      <w:numFmt w:val="decimal"/>
      <w:suff w:val="space"/>
      <w:lvlText w:val="%1.%2.%3.%4.%5.%6.%7.%8.%9"/>
      <w:lvlJc w:val="left"/>
      <w:pPr>
        <w:ind w:left="720"/>
      </w:pPr>
      <w:rPr>
        <w:rFonts w:ascii="Times New Roman" w:hAnsi="Times New Roman" w:cs="Times New Roman" w:hint="default"/>
        <w:b/>
        <w:i w:val="0"/>
        <w:sz w:val="22"/>
      </w:rPr>
    </w:lvl>
  </w:abstractNum>
  <w:abstractNum w:abstractNumId="8" w15:restartNumberingAfterBreak="0">
    <w:nsid w:val="36DC60A1"/>
    <w:multiLevelType w:val="hybridMultilevel"/>
    <w:tmpl w:val="DCA2D8A8"/>
    <w:lvl w:ilvl="0" w:tplc="04090001">
      <w:start w:val="1"/>
      <w:numFmt w:val="bullet"/>
      <w:pStyle w:val="bullet-2"/>
      <w:lvlText w:val="o"/>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D106DC"/>
    <w:multiLevelType w:val="hybridMultilevel"/>
    <w:tmpl w:val="A3DC99DC"/>
    <w:lvl w:ilvl="0" w:tplc="1F14C5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6370B"/>
    <w:multiLevelType w:val="hybridMultilevel"/>
    <w:tmpl w:val="E2E6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34B08"/>
    <w:multiLevelType w:val="hybridMultilevel"/>
    <w:tmpl w:val="87B0C9B8"/>
    <w:lvl w:ilvl="0" w:tplc="04090001">
      <w:start w:val="1"/>
      <w:numFmt w:val="bullet"/>
      <w:pStyle w:val="bullet-Table"/>
      <w:lvlText w:val=""/>
      <w:lvlJc w:val="left"/>
      <w:pPr>
        <w:tabs>
          <w:tab w:val="num" w:pos="360"/>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069D1"/>
    <w:multiLevelType w:val="hybridMultilevel"/>
    <w:tmpl w:val="744C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E74E6"/>
    <w:multiLevelType w:val="hybridMultilevel"/>
    <w:tmpl w:val="48C89E92"/>
    <w:lvl w:ilvl="0" w:tplc="F7868CDC">
      <w:start w:val="1"/>
      <w:numFmt w:val="decimal"/>
      <w:lvlText w:val="%1."/>
      <w:lvlJc w:val="left"/>
      <w:pPr>
        <w:ind w:left="1440" w:hanging="360"/>
      </w:pPr>
      <w:rPr>
        <w:rFonts w:asciiTheme="minorHAnsi" w:hAnsiTheme="minorHAnsi" w:cs="Times New Roman" w:hint="default"/>
      </w:rPr>
    </w:lvl>
    <w:lvl w:ilvl="1" w:tplc="9FC852C6">
      <w:numFmt w:val="bullet"/>
      <w:lvlText w:val="•"/>
      <w:lvlJc w:val="left"/>
      <w:pPr>
        <w:ind w:left="1440" w:hanging="360"/>
      </w:pPr>
      <w:rPr>
        <w:rFonts w:ascii="Arial" w:eastAsia="Times New Roman" w:hAnsi="Arial" w:hint="default"/>
        <w:sz w:val="1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BD87F5C"/>
    <w:multiLevelType w:val="hybridMultilevel"/>
    <w:tmpl w:val="A5E0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30221"/>
    <w:multiLevelType w:val="hybridMultilevel"/>
    <w:tmpl w:val="C52C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35075"/>
    <w:multiLevelType w:val="hybridMultilevel"/>
    <w:tmpl w:val="5A2A6C22"/>
    <w:lvl w:ilvl="0" w:tplc="CD5A72BA">
      <w:start w:val="1"/>
      <w:numFmt w:val="bullet"/>
      <w:pStyle w:val="bullet-indent"/>
      <w:lvlText w:val=""/>
      <w:lvlJc w:val="left"/>
      <w:pPr>
        <w:tabs>
          <w:tab w:val="num" w:pos="1440"/>
        </w:tabs>
        <w:ind w:left="1440" w:hanging="360"/>
      </w:pPr>
      <w:rPr>
        <w:rFonts w:ascii="Wingdings" w:hAnsi="Wingdings" w:hint="default"/>
      </w:rPr>
    </w:lvl>
    <w:lvl w:ilvl="1" w:tplc="04090019">
      <w:start w:val="1"/>
      <w:numFmt w:val="bullet"/>
      <w:lvlText w:val="o"/>
      <w:lvlJc w:val="left"/>
      <w:pPr>
        <w:tabs>
          <w:tab w:val="num" w:pos="1800"/>
        </w:tabs>
        <w:ind w:left="1800" w:hanging="360"/>
      </w:pPr>
      <w:rPr>
        <w:rFonts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start w:val="1"/>
      <w:numFmt w:val="bullet"/>
      <w:lvlText w:val=""/>
      <w:lvlJc w:val="left"/>
      <w:pPr>
        <w:tabs>
          <w:tab w:val="num" w:pos="4680"/>
        </w:tabs>
        <w:ind w:left="4680" w:hanging="360"/>
      </w:pPr>
      <w:rPr>
        <w:rFonts w:ascii="Wingdings" w:hAnsi="Wingdings" w:hint="default"/>
      </w:rPr>
    </w:lvl>
    <w:lvl w:ilvl="6" w:tplc="0409000F">
      <w:start w:val="1"/>
      <w:numFmt w:val="bullet"/>
      <w:lvlText w:val=""/>
      <w:lvlJc w:val="left"/>
      <w:pPr>
        <w:tabs>
          <w:tab w:val="num" w:pos="5400"/>
        </w:tabs>
        <w:ind w:left="5400" w:hanging="360"/>
      </w:pPr>
      <w:rPr>
        <w:rFonts w:ascii="Symbol" w:hAnsi="Symbol" w:hint="default"/>
      </w:rPr>
    </w:lvl>
    <w:lvl w:ilvl="7" w:tplc="04090019">
      <w:start w:val="1"/>
      <w:numFmt w:val="bullet"/>
      <w:lvlText w:val="o"/>
      <w:lvlJc w:val="left"/>
      <w:pPr>
        <w:tabs>
          <w:tab w:val="num" w:pos="6120"/>
        </w:tabs>
        <w:ind w:left="6120" w:hanging="360"/>
      </w:pPr>
      <w:rPr>
        <w:rFonts w:ascii="Courier New" w:hAnsi="Courier New" w:hint="default"/>
      </w:rPr>
    </w:lvl>
    <w:lvl w:ilvl="8" w:tplc="0409001B">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num w:numId="1">
    <w:abstractNumId w:val="17"/>
  </w:num>
  <w:num w:numId="2">
    <w:abstractNumId w:val="4"/>
  </w:num>
  <w:num w:numId="3">
    <w:abstractNumId w:val="13"/>
  </w:num>
  <w:num w:numId="4">
    <w:abstractNumId w:val="7"/>
  </w:num>
  <w:num w:numId="5">
    <w:abstractNumId w:val="3"/>
  </w:num>
  <w:num w:numId="6">
    <w:abstractNumId w:val="1"/>
  </w:num>
  <w:num w:numId="7">
    <w:abstractNumId w:val="16"/>
  </w:num>
  <w:num w:numId="8">
    <w:abstractNumId w:val="8"/>
  </w:num>
  <w:num w:numId="9">
    <w:abstractNumId w:val="11"/>
  </w:num>
  <w:num w:numId="10">
    <w:abstractNumId w:val="12"/>
  </w:num>
  <w:num w:numId="11">
    <w:abstractNumId w:val="14"/>
  </w:num>
  <w:num w:numId="12">
    <w:abstractNumId w:val="10"/>
  </w:num>
  <w:num w:numId="13">
    <w:abstractNumId w:val="15"/>
  </w:num>
  <w:num w:numId="14">
    <w:abstractNumId w:val="0"/>
  </w:num>
  <w:num w:numId="15">
    <w:abstractNumId w:val="6"/>
  </w:num>
  <w:num w:numId="16">
    <w:abstractNumId w:val="2"/>
  </w:num>
  <w:num w:numId="17">
    <w:abstractNumId w:val="5"/>
  </w:num>
  <w:num w:numId="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F7"/>
    <w:rsid w:val="00010695"/>
    <w:rsid w:val="000214BA"/>
    <w:rsid w:val="00027BAD"/>
    <w:rsid w:val="00041765"/>
    <w:rsid w:val="00052F85"/>
    <w:rsid w:val="0006455A"/>
    <w:rsid w:val="00067534"/>
    <w:rsid w:val="000B1560"/>
    <w:rsid w:val="0015401B"/>
    <w:rsid w:val="00172FE4"/>
    <w:rsid w:val="00193008"/>
    <w:rsid w:val="001C111D"/>
    <w:rsid w:val="001D02DA"/>
    <w:rsid w:val="001F15D7"/>
    <w:rsid w:val="0023143E"/>
    <w:rsid w:val="00263F57"/>
    <w:rsid w:val="00295984"/>
    <w:rsid w:val="002B6A30"/>
    <w:rsid w:val="002F6AA9"/>
    <w:rsid w:val="00310EB0"/>
    <w:rsid w:val="00353FD1"/>
    <w:rsid w:val="00382389"/>
    <w:rsid w:val="003833DD"/>
    <w:rsid w:val="003A0B00"/>
    <w:rsid w:val="003A74C0"/>
    <w:rsid w:val="003C2996"/>
    <w:rsid w:val="003E2C7D"/>
    <w:rsid w:val="003E3FEF"/>
    <w:rsid w:val="003E7DE2"/>
    <w:rsid w:val="00413724"/>
    <w:rsid w:val="0049389D"/>
    <w:rsid w:val="004B17F3"/>
    <w:rsid w:val="004C2062"/>
    <w:rsid w:val="00507965"/>
    <w:rsid w:val="005170DD"/>
    <w:rsid w:val="005266AB"/>
    <w:rsid w:val="00533F94"/>
    <w:rsid w:val="005477A7"/>
    <w:rsid w:val="005D3CA3"/>
    <w:rsid w:val="005F173E"/>
    <w:rsid w:val="00601247"/>
    <w:rsid w:val="00613371"/>
    <w:rsid w:val="00627283"/>
    <w:rsid w:val="0065690C"/>
    <w:rsid w:val="00675E01"/>
    <w:rsid w:val="006B6600"/>
    <w:rsid w:val="006C06AC"/>
    <w:rsid w:val="00706934"/>
    <w:rsid w:val="007214BE"/>
    <w:rsid w:val="00745C74"/>
    <w:rsid w:val="00756200"/>
    <w:rsid w:val="00771286"/>
    <w:rsid w:val="00792BB8"/>
    <w:rsid w:val="00794A00"/>
    <w:rsid w:val="007A79A5"/>
    <w:rsid w:val="007B16DD"/>
    <w:rsid w:val="007D6F08"/>
    <w:rsid w:val="00804171"/>
    <w:rsid w:val="0081790E"/>
    <w:rsid w:val="00821339"/>
    <w:rsid w:val="008B4D26"/>
    <w:rsid w:val="008D2973"/>
    <w:rsid w:val="0090391B"/>
    <w:rsid w:val="00946A82"/>
    <w:rsid w:val="00964AFE"/>
    <w:rsid w:val="0098280D"/>
    <w:rsid w:val="009B463C"/>
    <w:rsid w:val="009D02CD"/>
    <w:rsid w:val="00A036B1"/>
    <w:rsid w:val="00A2033E"/>
    <w:rsid w:val="00A21F60"/>
    <w:rsid w:val="00A24944"/>
    <w:rsid w:val="00A306E5"/>
    <w:rsid w:val="00A403F9"/>
    <w:rsid w:val="00A94F43"/>
    <w:rsid w:val="00AB0BF7"/>
    <w:rsid w:val="00AB199D"/>
    <w:rsid w:val="00AC38FA"/>
    <w:rsid w:val="00AC62C4"/>
    <w:rsid w:val="00AF4F87"/>
    <w:rsid w:val="00B431E1"/>
    <w:rsid w:val="00B456E3"/>
    <w:rsid w:val="00B62A7C"/>
    <w:rsid w:val="00B75AA3"/>
    <w:rsid w:val="00B80EB5"/>
    <w:rsid w:val="00BC2B3C"/>
    <w:rsid w:val="00C23B07"/>
    <w:rsid w:val="00C35C7C"/>
    <w:rsid w:val="00C5432F"/>
    <w:rsid w:val="00C70F73"/>
    <w:rsid w:val="00C951F9"/>
    <w:rsid w:val="00C959AD"/>
    <w:rsid w:val="00D072FF"/>
    <w:rsid w:val="00D31B59"/>
    <w:rsid w:val="00D630A0"/>
    <w:rsid w:val="00D8010F"/>
    <w:rsid w:val="00D9728D"/>
    <w:rsid w:val="00DB71A4"/>
    <w:rsid w:val="00DD57A3"/>
    <w:rsid w:val="00DE5C9D"/>
    <w:rsid w:val="00E02281"/>
    <w:rsid w:val="00E14D66"/>
    <w:rsid w:val="00E16BB9"/>
    <w:rsid w:val="00E546F9"/>
    <w:rsid w:val="00E57181"/>
    <w:rsid w:val="00E61000"/>
    <w:rsid w:val="00E73BF0"/>
    <w:rsid w:val="00E74D1C"/>
    <w:rsid w:val="00E83A7C"/>
    <w:rsid w:val="00EF0A0A"/>
    <w:rsid w:val="00F1686A"/>
    <w:rsid w:val="00F246A0"/>
    <w:rsid w:val="00F272D3"/>
    <w:rsid w:val="00F52FB6"/>
    <w:rsid w:val="00F72747"/>
    <w:rsid w:val="00F810E0"/>
    <w:rsid w:val="00FA7535"/>
    <w:rsid w:val="00FB30CD"/>
    <w:rsid w:val="00FB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DF9B99-4A57-4206-871D-CA3C842A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F7"/>
    <w:pPr>
      <w:spacing w:after="200" w:line="276" w:lineRule="auto"/>
    </w:pPr>
    <w:rPr>
      <w:rFonts w:ascii="Calibri" w:eastAsia="Calibri" w:hAnsi="Calibri" w:cs="Times New Roman"/>
      <w:sz w:val="20"/>
      <w:szCs w:val="20"/>
    </w:rPr>
  </w:style>
  <w:style w:type="paragraph" w:styleId="Heading1">
    <w:name w:val="heading 1"/>
    <w:aliases w:val="Part"/>
    <w:basedOn w:val="Normal"/>
    <w:next w:val="Normal"/>
    <w:link w:val="Heading1Char"/>
    <w:qFormat/>
    <w:rsid w:val="00AB0BF7"/>
    <w:pPr>
      <w:keepNext/>
      <w:pBdr>
        <w:bottom w:val="single" w:sz="36" w:space="1" w:color="999999"/>
      </w:pBdr>
      <w:tabs>
        <w:tab w:val="num" w:pos="720"/>
      </w:tabs>
      <w:spacing w:before="360" w:after="240" w:line="240" w:lineRule="auto"/>
      <w:ind w:left="720" w:hanging="720"/>
      <w:outlineLvl w:val="0"/>
    </w:pPr>
    <w:rPr>
      <w:rFonts w:ascii="Arial" w:hAnsi="Arial"/>
      <w:b/>
      <w:bCs/>
      <w:sz w:val="40"/>
    </w:rPr>
  </w:style>
  <w:style w:type="paragraph" w:styleId="Heading2">
    <w:name w:val="heading 2"/>
    <w:aliases w:val="h2"/>
    <w:basedOn w:val="Heading1"/>
    <w:next w:val="Normal"/>
    <w:link w:val="Heading2Char"/>
    <w:qFormat/>
    <w:rsid w:val="00AB0BF7"/>
    <w:pPr>
      <w:pBdr>
        <w:bottom w:val="none" w:sz="0" w:space="0" w:color="auto"/>
      </w:pBdr>
      <w:tabs>
        <w:tab w:val="clear" w:pos="720"/>
        <w:tab w:val="num" w:pos="360"/>
      </w:tabs>
      <w:spacing w:before="400"/>
      <w:ind w:left="360" w:hanging="360"/>
      <w:outlineLvl w:val="1"/>
    </w:pPr>
    <w:rPr>
      <w:sz w:val="34"/>
    </w:rPr>
  </w:style>
  <w:style w:type="paragraph" w:styleId="Heading3">
    <w:name w:val="heading 3"/>
    <w:aliases w:val="h3"/>
    <w:basedOn w:val="Normal"/>
    <w:next w:val="Normal"/>
    <w:link w:val="Heading3Char"/>
    <w:qFormat/>
    <w:rsid w:val="00AB0BF7"/>
    <w:pPr>
      <w:keepNext/>
      <w:pBdr>
        <w:bottom w:val="single" w:sz="4" w:space="1" w:color="auto"/>
      </w:pBdr>
      <w:spacing w:before="120" w:after="240" w:line="240" w:lineRule="auto"/>
      <w:outlineLvl w:val="2"/>
    </w:pPr>
    <w:rPr>
      <w:rFonts w:ascii="Arial Narrow" w:eastAsia="Times New Roman" w:hAnsi="Arial Narrow"/>
      <w:b/>
      <w:color w:val="8A1F03"/>
      <w:sz w:val="28"/>
    </w:rPr>
  </w:style>
  <w:style w:type="paragraph" w:styleId="Heading4">
    <w:name w:val="heading 4"/>
    <w:basedOn w:val="Heading3"/>
    <w:next w:val="Normal"/>
    <w:link w:val="Heading4Char"/>
    <w:qFormat/>
    <w:rsid w:val="00AB0BF7"/>
    <w:pPr>
      <w:pBdr>
        <w:bottom w:val="none" w:sz="0" w:space="0" w:color="auto"/>
      </w:pBdr>
      <w:tabs>
        <w:tab w:val="num" w:pos="360"/>
      </w:tabs>
      <w:spacing w:before="240" w:after="120"/>
      <w:ind w:left="360"/>
      <w:outlineLvl w:val="3"/>
    </w:pPr>
    <w:rPr>
      <w:rFonts w:ascii="Arial" w:eastAsia="Calibri" w:hAnsi="Arial"/>
      <w:bCs/>
      <w:color w:val="auto"/>
      <w:sz w:val="26"/>
    </w:rPr>
  </w:style>
  <w:style w:type="paragraph" w:styleId="Heading5">
    <w:name w:val="heading 5"/>
    <w:basedOn w:val="Heading4"/>
    <w:next w:val="Normal"/>
    <w:link w:val="Heading5Char"/>
    <w:qFormat/>
    <w:rsid w:val="00AB0BF7"/>
    <w:pPr>
      <w:ind w:hanging="360"/>
      <w:outlineLvl w:val="4"/>
    </w:pPr>
    <w:rPr>
      <w:rFonts w:ascii="Times New Roman" w:hAnsi="Times New Roman"/>
      <w:bCs w:val="0"/>
      <w:sz w:val="24"/>
    </w:rPr>
  </w:style>
  <w:style w:type="paragraph" w:styleId="Heading6">
    <w:name w:val="heading 6"/>
    <w:basedOn w:val="Heading5"/>
    <w:next w:val="Normal"/>
    <w:link w:val="Heading6Char"/>
    <w:qFormat/>
    <w:rsid w:val="00AB0BF7"/>
    <w:pPr>
      <w:spacing w:after="60"/>
      <w:outlineLvl w:val="5"/>
    </w:pPr>
    <w:rPr>
      <w:b w:val="0"/>
      <w:bCs/>
      <w:szCs w:val="22"/>
    </w:rPr>
  </w:style>
  <w:style w:type="paragraph" w:styleId="Heading7">
    <w:name w:val="heading 7"/>
    <w:basedOn w:val="Heading6"/>
    <w:next w:val="Normal"/>
    <w:link w:val="Heading7Char"/>
    <w:qFormat/>
    <w:rsid w:val="00AB0BF7"/>
    <w:pPr>
      <w:outlineLvl w:val="6"/>
    </w:pPr>
    <w:rPr>
      <w:szCs w:val="24"/>
    </w:rPr>
  </w:style>
  <w:style w:type="paragraph" w:styleId="Heading8">
    <w:name w:val="heading 8"/>
    <w:basedOn w:val="Heading7"/>
    <w:next w:val="Normal"/>
    <w:link w:val="Heading8Char"/>
    <w:qFormat/>
    <w:rsid w:val="00AB0BF7"/>
    <w:pPr>
      <w:outlineLvl w:val="7"/>
    </w:pPr>
    <w:rPr>
      <w:i/>
      <w:iCs/>
    </w:rPr>
  </w:style>
  <w:style w:type="paragraph" w:styleId="Heading9">
    <w:name w:val="heading 9"/>
    <w:basedOn w:val="Heading8"/>
    <w:next w:val="Normal"/>
    <w:link w:val="Heading9Char"/>
    <w:qFormat/>
    <w:rsid w:val="00AB0BF7"/>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
    <w:basedOn w:val="DefaultParagraphFont"/>
    <w:link w:val="Heading1"/>
    <w:rsid w:val="00AB0BF7"/>
    <w:rPr>
      <w:rFonts w:ascii="Arial" w:eastAsia="Calibri" w:hAnsi="Arial" w:cs="Times New Roman"/>
      <w:b/>
      <w:bCs/>
      <w:sz w:val="40"/>
      <w:szCs w:val="20"/>
    </w:rPr>
  </w:style>
  <w:style w:type="character" w:customStyle="1" w:styleId="Heading2Char">
    <w:name w:val="Heading 2 Char"/>
    <w:aliases w:val="h2 Char"/>
    <w:basedOn w:val="DefaultParagraphFont"/>
    <w:link w:val="Heading2"/>
    <w:rsid w:val="00AB0BF7"/>
    <w:rPr>
      <w:rFonts w:ascii="Arial" w:eastAsia="Calibri" w:hAnsi="Arial" w:cs="Times New Roman"/>
      <w:b/>
      <w:bCs/>
      <w:sz w:val="34"/>
      <w:szCs w:val="20"/>
    </w:rPr>
  </w:style>
  <w:style w:type="character" w:customStyle="1" w:styleId="Heading3Char">
    <w:name w:val="Heading 3 Char"/>
    <w:aliases w:val="h3 Char"/>
    <w:basedOn w:val="DefaultParagraphFont"/>
    <w:link w:val="Heading3"/>
    <w:rsid w:val="00AB0BF7"/>
    <w:rPr>
      <w:rFonts w:ascii="Arial Narrow" w:eastAsia="Times New Roman" w:hAnsi="Arial Narrow" w:cs="Times New Roman"/>
      <w:b/>
      <w:color w:val="8A1F03"/>
      <w:sz w:val="28"/>
      <w:szCs w:val="20"/>
    </w:rPr>
  </w:style>
  <w:style w:type="character" w:customStyle="1" w:styleId="Heading4Char">
    <w:name w:val="Heading 4 Char"/>
    <w:basedOn w:val="DefaultParagraphFont"/>
    <w:link w:val="Heading4"/>
    <w:rsid w:val="00AB0BF7"/>
    <w:rPr>
      <w:rFonts w:ascii="Arial" w:eastAsia="Calibri" w:hAnsi="Arial" w:cs="Times New Roman"/>
      <w:b/>
      <w:bCs/>
      <w:sz w:val="26"/>
      <w:szCs w:val="20"/>
    </w:rPr>
  </w:style>
  <w:style w:type="character" w:customStyle="1" w:styleId="Heading5Char">
    <w:name w:val="Heading 5 Char"/>
    <w:basedOn w:val="DefaultParagraphFont"/>
    <w:link w:val="Heading5"/>
    <w:rsid w:val="00AB0BF7"/>
    <w:rPr>
      <w:rFonts w:ascii="Times New Roman" w:eastAsia="Calibri" w:hAnsi="Times New Roman" w:cs="Times New Roman"/>
      <w:b/>
      <w:sz w:val="24"/>
      <w:szCs w:val="20"/>
    </w:rPr>
  </w:style>
  <w:style w:type="character" w:customStyle="1" w:styleId="Heading6Char">
    <w:name w:val="Heading 6 Char"/>
    <w:basedOn w:val="DefaultParagraphFont"/>
    <w:link w:val="Heading6"/>
    <w:rsid w:val="00AB0BF7"/>
    <w:rPr>
      <w:rFonts w:ascii="Times New Roman" w:eastAsia="Calibri" w:hAnsi="Times New Roman" w:cs="Times New Roman"/>
      <w:bCs/>
      <w:sz w:val="24"/>
    </w:rPr>
  </w:style>
  <w:style w:type="character" w:customStyle="1" w:styleId="Heading7Char">
    <w:name w:val="Heading 7 Char"/>
    <w:basedOn w:val="DefaultParagraphFont"/>
    <w:link w:val="Heading7"/>
    <w:rsid w:val="00AB0BF7"/>
    <w:rPr>
      <w:rFonts w:ascii="Times New Roman" w:eastAsia="Calibri" w:hAnsi="Times New Roman" w:cs="Times New Roman"/>
      <w:bCs/>
      <w:sz w:val="24"/>
      <w:szCs w:val="24"/>
    </w:rPr>
  </w:style>
  <w:style w:type="character" w:customStyle="1" w:styleId="Heading8Char">
    <w:name w:val="Heading 8 Char"/>
    <w:basedOn w:val="DefaultParagraphFont"/>
    <w:link w:val="Heading8"/>
    <w:rsid w:val="00AB0BF7"/>
    <w:rPr>
      <w:rFonts w:ascii="Times New Roman" w:eastAsia="Calibri" w:hAnsi="Times New Roman" w:cs="Times New Roman"/>
      <w:bCs/>
      <w:i/>
      <w:iCs/>
      <w:sz w:val="24"/>
      <w:szCs w:val="24"/>
    </w:rPr>
  </w:style>
  <w:style w:type="character" w:customStyle="1" w:styleId="Heading9Char">
    <w:name w:val="Heading 9 Char"/>
    <w:basedOn w:val="DefaultParagraphFont"/>
    <w:link w:val="Heading9"/>
    <w:rsid w:val="00AB0BF7"/>
    <w:rPr>
      <w:rFonts w:ascii="Times New Roman" w:eastAsia="Calibri" w:hAnsi="Times New Roman" w:cs="Times New Roman"/>
      <w:bCs/>
      <w:i/>
      <w:iCs/>
      <w:sz w:val="24"/>
    </w:rPr>
  </w:style>
  <w:style w:type="paragraph" w:customStyle="1" w:styleId="sectionheadings-black">
    <w:name w:val="section headings-black"/>
    <w:basedOn w:val="Normal"/>
    <w:link w:val="sectionheadings-blackChar"/>
    <w:rsid w:val="00AB0BF7"/>
    <w:pPr>
      <w:pBdr>
        <w:bottom w:val="dotted" w:sz="8" w:space="2" w:color="000000"/>
      </w:pBdr>
      <w:autoSpaceDE w:val="0"/>
      <w:autoSpaceDN w:val="0"/>
      <w:adjustRightInd w:val="0"/>
      <w:spacing w:after="0" w:line="288" w:lineRule="auto"/>
      <w:ind w:left="360"/>
      <w:textAlignment w:val="center"/>
    </w:pPr>
    <w:rPr>
      <w:rFonts w:ascii="Arial Narrow" w:hAnsi="Arial Narrow" w:cs="Arial Narrow"/>
      <w:b/>
      <w:bCs/>
      <w:color w:val="000000"/>
    </w:rPr>
  </w:style>
  <w:style w:type="paragraph" w:customStyle="1" w:styleId="chaptertext">
    <w:name w:val="chapter text"/>
    <w:basedOn w:val="Normal"/>
    <w:link w:val="chaptertextChar"/>
    <w:rsid w:val="00AB0BF7"/>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rsid w:val="00AB0BF7"/>
    <w:pPr>
      <w:autoSpaceDE w:val="0"/>
      <w:autoSpaceDN w:val="0"/>
      <w:adjustRightInd w:val="0"/>
      <w:spacing w:after="72" w:line="288" w:lineRule="auto"/>
      <w:ind w:left="880" w:hanging="340"/>
      <w:textAlignment w:val="center"/>
    </w:pPr>
    <w:rPr>
      <w:rFonts w:ascii="Arial" w:hAnsi="Arial" w:cs="Arial"/>
      <w:color w:val="000000"/>
      <w:sz w:val="16"/>
      <w:szCs w:val="16"/>
    </w:rPr>
  </w:style>
  <w:style w:type="paragraph" w:customStyle="1" w:styleId="cautiontext">
    <w:name w:val="caution text"/>
    <w:basedOn w:val="Normal"/>
    <w:rsid w:val="00AB0BF7"/>
    <w:pPr>
      <w:autoSpaceDE w:val="0"/>
      <w:autoSpaceDN w:val="0"/>
      <w:adjustRightInd w:val="0"/>
      <w:spacing w:after="0" w:line="288" w:lineRule="auto"/>
      <w:ind w:left="360"/>
      <w:textAlignment w:val="center"/>
    </w:pPr>
    <w:rPr>
      <w:rFonts w:ascii="Arial" w:hAnsi="Arial" w:cs="Arial"/>
      <w:b/>
      <w:bCs/>
      <w:color w:val="000000"/>
      <w:sz w:val="16"/>
      <w:szCs w:val="16"/>
    </w:rPr>
  </w:style>
  <w:style w:type="character" w:customStyle="1" w:styleId="chaptertextChar">
    <w:name w:val="chapter text Char"/>
    <w:basedOn w:val="DefaultParagraphFont"/>
    <w:link w:val="chaptertext"/>
    <w:locked/>
    <w:rsid w:val="00AB0BF7"/>
    <w:rPr>
      <w:rFonts w:ascii="Arial" w:eastAsia="Calibri" w:hAnsi="Arial" w:cs="Arial"/>
      <w:color w:val="000000"/>
      <w:sz w:val="16"/>
      <w:szCs w:val="16"/>
    </w:rPr>
  </w:style>
  <w:style w:type="paragraph" w:customStyle="1" w:styleId="basetext">
    <w:name w:val="base text"/>
    <w:basedOn w:val="Normal"/>
    <w:link w:val="basetextChar"/>
    <w:rsid w:val="00AB0BF7"/>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rsid w:val="00AB0BF7"/>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rsid w:val="00AB0BF7"/>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rsid w:val="00AB0BF7"/>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AB0BF7"/>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AB0BF7"/>
    <w:pPr>
      <w:numPr>
        <w:ilvl w:val="3"/>
        <w:numId w:val="1"/>
      </w:numPr>
      <w:spacing w:after="240" w:line="240" w:lineRule="auto"/>
    </w:pPr>
    <w:rPr>
      <w:rFonts w:ascii="Arial" w:eastAsia="Times New Roman" w:hAnsi="Arial"/>
      <w:color w:val="000000"/>
      <w:sz w:val="18"/>
    </w:rPr>
  </w:style>
  <w:style w:type="paragraph" w:customStyle="1" w:styleId="InstructionBookletSectionHeading">
    <w:name w:val="Instruction Booklet Section Heading"/>
    <w:basedOn w:val="sectionheadings-black"/>
    <w:link w:val="InstructionBookletSectionHeadingChar"/>
    <w:rsid w:val="00AB0BF7"/>
    <w:pPr>
      <w:spacing w:before="240"/>
    </w:pPr>
    <w:rPr>
      <w:rFonts w:cs="Arial"/>
      <w:sz w:val="24"/>
      <w:szCs w:val="24"/>
    </w:rPr>
  </w:style>
  <w:style w:type="character" w:customStyle="1" w:styleId="sectionheadings-blackChar">
    <w:name w:val="section headings-black Char"/>
    <w:basedOn w:val="DefaultParagraphFont"/>
    <w:link w:val="sectionheadings-black"/>
    <w:locked/>
    <w:rsid w:val="00AB0BF7"/>
    <w:rPr>
      <w:rFonts w:ascii="Arial Narrow" w:eastAsia="Calibri" w:hAnsi="Arial Narrow" w:cs="Arial Narrow"/>
      <w:b/>
      <w:bCs/>
      <w:color w:val="000000"/>
      <w:sz w:val="20"/>
      <w:szCs w:val="20"/>
    </w:rPr>
  </w:style>
  <w:style w:type="character" w:customStyle="1" w:styleId="InstructionBookletSectionHeadingChar">
    <w:name w:val="Instruction Booklet Section Heading Char"/>
    <w:basedOn w:val="sectionheadings-blackChar"/>
    <w:link w:val="InstructionBookletSectionHeading"/>
    <w:locked/>
    <w:rsid w:val="00AB0BF7"/>
    <w:rPr>
      <w:rFonts w:ascii="Arial Narrow" w:eastAsia="Calibri" w:hAnsi="Arial Narrow" w:cs="Arial"/>
      <w:b/>
      <w:bCs/>
      <w:color w:val="000000"/>
      <w:sz w:val="24"/>
      <w:szCs w:val="24"/>
    </w:rPr>
  </w:style>
  <w:style w:type="character" w:customStyle="1" w:styleId="basetextChar">
    <w:name w:val="base text Char"/>
    <w:basedOn w:val="DefaultParagraphFont"/>
    <w:link w:val="basetext"/>
    <w:locked/>
    <w:rsid w:val="00AB0BF7"/>
    <w:rPr>
      <w:rFonts w:ascii="Times New Roman" w:eastAsia="Times New Roman" w:hAnsi="Times New Roman" w:cs="Arial"/>
      <w:sz w:val="20"/>
      <w:szCs w:val="20"/>
    </w:rPr>
  </w:style>
  <w:style w:type="paragraph" w:styleId="BalloonText">
    <w:name w:val="Balloon Text"/>
    <w:basedOn w:val="Normal"/>
    <w:link w:val="BalloonTextChar"/>
    <w:semiHidden/>
    <w:unhideWhenUsed/>
    <w:rsid w:val="00AB0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B0BF7"/>
    <w:rPr>
      <w:rFonts w:ascii="Tahoma" w:eastAsia="Calibri" w:hAnsi="Tahoma" w:cs="Tahoma"/>
      <w:sz w:val="16"/>
      <w:szCs w:val="16"/>
    </w:rPr>
  </w:style>
  <w:style w:type="paragraph" w:styleId="Caption">
    <w:name w:val="caption"/>
    <w:basedOn w:val="Normal"/>
    <w:next w:val="Normal"/>
    <w:qFormat/>
    <w:rsid w:val="00AB0BF7"/>
    <w:pPr>
      <w:keepNext/>
      <w:spacing w:before="120" w:after="0" w:line="240" w:lineRule="auto"/>
      <w:ind w:left="360"/>
    </w:pPr>
    <w:rPr>
      <w:rFonts w:ascii="Arial Narrow" w:eastAsia="Times New Roman" w:hAnsi="Arial Narrow" w:cs="Arial"/>
      <w:b/>
      <w:bCs/>
    </w:rPr>
  </w:style>
  <w:style w:type="paragraph" w:customStyle="1" w:styleId="Instructionbooklet1">
    <w:name w:val="Instruction booklet 1"/>
    <w:basedOn w:val="chaptertext"/>
    <w:link w:val="Instructionbooklet1Char"/>
    <w:rsid w:val="00AB0BF7"/>
    <w:pPr>
      <w:spacing w:before="180"/>
    </w:pPr>
    <w:rPr>
      <w:spacing w:val="4"/>
    </w:rPr>
  </w:style>
  <w:style w:type="character" w:customStyle="1" w:styleId="Instructionbooklet1Char">
    <w:name w:val="Instruction booklet 1 Char"/>
    <w:basedOn w:val="chaptertextChar"/>
    <w:link w:val="Instructionbooklet1"/>
    <w:locked/>
    <w:rsid w:val="00AB0BF7"/>
    <w:rPr>
      <w:rFonts w:ascii="Arial" w:eastAsia="Calibri" w:hAnsi="Arial" w:cs="Arial"/>
      <w:color w:val="000000"/>
      <w:spacing w:val="4"/>
      <w:sz w:val="16"/>
      <w:szCs w:val="16"/>
    </w:rPr>
  </w:style>
  <w:style w:type="paragraph" w:styleId="ListParagraph">
    <w:name w:val="List Paragraph"/>
    <w:basedOn w:val="Normal"/>
    <w:qFormat/>
    <w:rsid w:val="00AB0BF7"/>
    <w:pPr>
      <w:ind w:left="720"/>
      <w:contextualSpacing/>
    </w:pPr>
  </w:style>
  <w:style w:type="table" w:styleId="TableGrid">
    <w:name w:val="Table Grid"/>
    <w:basedOn w:val="TableNormal"/>
    <w:uiPriority w:val="39"/>
    <w:rsid w:val="00AB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s-big">
    <w:name w:val="section headings-big"/>
    <w:basedOn w:val="Normal"/>
    <w:link w:val="sectionheadings-bigChar"/>
    <w:rsid w:val="00AB0BF7"/>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AB0BF7"/>
    <w:rPr>
      <w:rFonts w:ascii="Arial Narrow" w:eastAsia="Calibri" w:hAnsi="Arial Narrow" w:cs="Arial Narrow"/>
      <w:b/>
      <w:bCs/>
      <w:color w:val="999999"/>
      <w:sz w:val="28"/>
      <w:szCs w:val="28"/>
    </w:rPr>
  </w:style>
  <w:style w:type="paragraph" w:customStyle="1" w:styleId="NoParagraphStyle">
    <w:name w:val="[No Paragraph Style]"/>
    <w:link w:val="NoParagraphStyleChar"/>
    <w:rsid w:val="00AB0BF7"/>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locked/>
    <w:rsid w:val="00AB0BF7"/>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rsid w:val="00AB0BF7"/>
    <w:rPr>
      <w:caps/>
    </w:rPr>
  </w:style>
  <w:style w:type="character" w:customStyle="1" w:styleId="InstructionBookletMajorHeadingChar">
    <w:name w:val="Instruction Booklet Major Heading Char"/>
    <w:basedOn w:val="sectionheadings-bigChar"/>
    <w:link w:val="InstructionBookletMajorHeading"/>
    <w:locked/>
    <w:rsid w:val="00AB0BF7"/>
    <w:rPr>
      <w:rFonts w:ascii="Arial Narrow" w:eastAsia="Calibri" w:hAnsi="Arial Narrow" w:cs="Arial Narrow"/>
      <w:b/>
      <w:bCs/>
      <w:caps/>
      <w:color w:val="999999"/>
      <w:sz w:val="28"/>
      <w:szCs w:val="28"/>
    </w:rPr>
  </w:style>
  <w:style w:type="paragraph" w:customStyle="1" w:styleId="Tabletext">
    <w:name w:val="Table text"/>
    <w:basedOn w:val="basetext"/>
    <w:link w:val="TabletextChar"/>
    <w:rsid w:val="00AB0BF7"/>
    <w:pPr>
      <w:tabs>
        <w:tab w:val="clear" w:pos="1080"/>
      </w:tabs>
      <w:spacing w:line="288" w:lineRule="auto"/>
      <w:ind w:left="360"/>
    </w:pPr>
    <w:rPr>
      <w:rFonts w:ascii="Arial" w:hAnsi="Arial"/>
      <w:color w:val="000000"/>
    </w:rPr>
  </w:style>
  <w:style w:type="character" w:customStyle="1" w:styleId="TabletextChar">
    <w:name w:val="Table text Char"/>
    <w:basedOn w:val="basetextChar"/>
    <w:link w:val="Tabletext"/>
    <w:locked/>
    <w:rsid w:val="00AB0BF7"/>
    <w:rPr>
      <w:rFonts w:ascii="Arial" w:eastAsia="Times New Roman" w:hAnsi="Arial" w:cs="Arial"/>
      <w:color w:val="000000"/>
      <w:sz w:val="20"/>
      <w:szCs w:val="20"/>
    </w:rPr>
  </w:style>
  <w:style w:type="paragraph" w:styleId="Header">
    <w:name w:val="header"/>
    <w:basedOn w:val="Normal"/>
    <w:link w:val="HeaderChar"/>
    <w:unhideWhenUsed/>
    <w:rsid w:val="00AB0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BF7"/>
    <w:rPr>
      <w:rFonts w:ascii="Calibri" w:eastAsia="Calibri" w:hAnsi="Calibri" w:cs="Times New Roman"/>
      <w:sz w:val="20"/>
      <w:szCs w:val="20"/>
    </w:rPr>
  </w:style>
  <w:style w:type="paragraph" w:styleId="Footer">
    <w:name w:val="footer"/>
    <w:basedOn w:val="Normal"/>
    <w:link w:val="FooterChar"/>
    <w:uiPriority w:val="99"/>
    <w:unhideWhenUsed/>
    <w:rsid w:val="00AB0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BF7"/>
    <w:rPr>
      <w:rFonts w:ascii="Calibri" w:eastAsia="Calibri" w:hAnsi="Calibri" w:cs="Times New Roman"/>
      <w:sz w:val="20"/>
      <w:szCs w:val="20"/>
    </w:rPr>
  </w:style>
  <w:style w:type="character" w:styleId="PageNumber">
    <w:name w:val="page number"/>
    <w:basedOn w:val="DefaultParagraphFont"/>
    <w:rsid w:val="00AB0BF7"/>
  </w:style>
  <w:style w:type="paragraph" w:customStyle="1" w:styleId="Default">
    <w:name w:val="Default"/>
    <w:rsid w:val="00AB0BF7"/>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AB0BF7"/>
  </w:style>
  <w:style w:type="table" w:customStyle="1" w:styleId="TableGrid1">
    <w:name w:val="Table Grid1"/>
    <w:basedOn w:val="TableNormal"/>
    <w:next w:val="TableGrid"/>
    <w:uiPriority w:val="59"/>
    <w:rsid w:val="00AB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
    <w:name w:val="AppHead"/>
    <w:next w:val="basetext"/>
    <w:rsid w:val="00AB0BF7"/>
    <w:pPr>
      <w:numPr>
        <w:numId w:val="4"/>
      </w:numPr>
      <w:pBdr>
        <w:bottom w:val="single" w:sz="36" w:space="1" w:color="999999"/>
      </w:pBdr>
      <w:spacing w:before="360" w:after="240" w:line="240" w:lineRule="auto"/>
      <w:jc w:val="center"/>
    </w:pPr>
    <w:rPr>
      <w:rFonts w:ascii="Arial" w:eastAsia="Calibri" w:hAnsi="Arial" w:cs="Times New Roman"/>
      <w:b/>
      <w:sz w:val="40"/>
      <w:szCs w:val="20"/>
    </w:rPr>
  </w:style>
  <w:style w:type="paragraph" w:customStyle="1" w:styleId="AppHead2">
    <w:name w:val="AppHead2"/>
    <w:basedOn w:val="AppHead"/>
    <w:next w:val="basetext"/>
    <w:rsid w:val="00AB0BF7"/>
    <w:pPr>
      <w:numPr>
        <w:ilvl w:val="1"/>
      </w:numPr>
      <w:pBdr>
        <w:bottom w:val="none" w:sz="0" w:space="0" w:color="auto"/>
      </w:pBdr>
      <w:tabs>
        <w:tab w:val="num" w:pos="2160"/>
      </w:tabs>
      <w:spacing w:before="400"/>
      <w:ind w:hanging="360"/>
      <w:jc w:val="left"/>
    </w:pPr>
    <w:rPr>
      <w:sz w:val="34"/>
    </w:rPr>
  </w:style>
  <w:style w:type="paragraph" w:customStyle="1" w:styleId="AppHead3">
    <w:name w:val="AppHead3"/>
    <w:basedOn w:val="AppHead2"/>
    <w:next w:val="basetext"/>
    <w:rsid w:val="00AB0BF7"/>
    <w:pPr>
      <w:numPr>
        <w:ilvl w:val="2"/>
      </w:numPr>
      <w:tabs>
        <w:tab w:val="num" w:pos="2880"/>
      </w:tabs>
      <w:spacing w:before="240" w:after="120"/>
      <w:ind w:left="0" w:hanging="180"/>
    </w:pPr>
    <w:rPr>
      <w:i/>
      <w:sz w:val="28"/>
    </w:rPr>
  </w:style>
  <w:style w:type="paragraph" w:customStyle="1" w:styleId="AppHead4">
    <w:name w:val="AppHead4"/>
    <w:basedOn w:val="AppHead3"/>
    <w:next w:val="basetext"/>
    <w:rsid w:val="00AB0BF7"/>
    <w:pPr>
      <w:numPr>
        <w:ilvl w:val="3"/>
      </w:numPr>
      <w:tabs>
        <w:tab w:val="num" w:pos="3600"/>
      </w:tabs>
      <w:ind w:hanging="360"/>
    </w:pPr>
    <w:rPr>
      <w:i w:val="0"/>
      <w:sz w:val="26"/>
    </w:rPr>
  </w:style>
  <w:style w:type="paragraph" w:customStyle="1" w:styleId="BulletTab">
    <w:name w:val="Bullet Tab"/>
    <w:basedOn w:val="NoParagraphStyle"/>
    <w:rsid w:val="00AB0BF7"/>
    <w:pPr>
      <w:spacing w:after="72"/>
      <w:ind w:left="720" w:hanging="209"/>
    </w:pPr>
    <w:rPr>
      <w:rFonts w:ascii="Arial" w:eastAsia="Times New Roman" w:hAnsi="Arial" w:cs="Arial"/>
      <w:sz w:val="16"/>
      <w:szCs w:val="16"/>
    </w:rPr>
  </w:style>
  <w:style w:type="character" w:styleId="Hyperlink">
    <w:name w:val="Hyperlink"/>
    <w:basedOn w:val="DefaultParagraphFont"/>
    <w:rsid w:val="00AB0BF7"/>
    <w:rPr>
      <w:rFonts w:cs="Times New Roman"/>
      <w:color w:val="0000FF"/>
      <w:u w:val="single"/>
    </w:rPr>
  </w:style>
  <w:style w:type="paragraph" w:styleId="BodyText">
    <w:name w:val="Body Text"/>
    <w:basedOn w:val="Normal"/>
    <w:link w:val="BodyTextChar"/>
    <w:rsid w:val="00AB0BF7"/>
    <w:pPr>
      <w:pBdr>
        <w:bottom w:val="single" w:sz="12" w:space="1" w:color="auto"/>
      </w:pBd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AB0BF7"/>
    <w:rPr>
      <w:rFonts w:ascii="Times New Roman" w:eastAsia="Calibri" w:hAnsi="Times New Roman" w:cs="Times New Roman"/>
      <w:sz w:val="24"/>
      <w:szCs w:val="24"/>
    </w:rPr>
  </w:style>
  <w:style w:type="paragraph" w:customStyle="1" w:styleId="510kbody">
    <w:name w:val="510k body"/>
    <w:basedOn w:val="Normal"/>
    <w:link w:val="510kbodyChar"/>
    <w:rsid w:val="00AB0BF7"/>
    <w:pPr>
      <w:spacing w:after="0" w:line="240" w:lineRule="auto"/>
      <w:ind w:left="720"/>
    </w:pPr>
    <w:rPr>
      <w:rFonts w:ascii="Times New Roman" w:hAnsi="Times New Roman"/>
    </w:rPr>
  </w:style>
  <w:style w:type="character" w:customStyle="1" w:styleId="510kbodyChar">
    <w:name w:val="510k body Char"/>
    <w:basedOn w:val="DefaultParagraphFont"/>
    <w:link w:val="510kbody"/>
    <w:locked/>
    <w:rsid w:val="00AB0BF7"/>
    <w:rPr>
      <w:rFonts w:ascii="Times New Roman" w:eastAsia="Calibri" w:hAnsi="Times New Roman" w:cs="Times New Roman"/>
      <w:sz w:val="20"/>
      <w:szCs w:val="20"/>
    </w:rPr>
  </w:style>
  <w:style w:type="character" w:styleId="CommentReference">
    <w:name w:val="annotation reference"/>
    <w:basedOn w:val="DefaultParagraphFont"/>
    <w:uiPriority w:val="99"/>
    <w:semiHidden/>
    <w:rsid w:val="00AB0BF7"/>
    <w:rPr>
      <w:rFonts w:cs="Times New Roman"/>
      <w:sz w:val="16"/>
      <w:szCs w:val="16"/>
    </w:rPr>
  </w:style>
  <w:style w:type="paragraph" w:styleId="CommentText">
    <w:name w:val="annotation text"/>
    <w:basedOn w:val="Normal"/>
    <w:link w:val="CommentTextChar"/>
    <w:semiHidden/>
    <w:rsid w:val="00AB0BF7"/>
    <w:rPr>
      <w:rFonts w:eastAsia="Times New Roman"/>
    </w:rPr>
  </w:style>
  <w:style w:type="character" w:customStyle="1" w:styleId="CommentTextChar">
    <w:name w:val="Comment Text Char"/>
    <w:basedOn w:val="DefaultParagraphFont"/>
    <w:link w:val="CommentText"/>
    <w:semiHidden/>
    <w:rsid w:val="00AB0BF7"/>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AB0BF7"/>
    <w:rPr>
      <w:b/>
      <w:bCs/>
    </w:rPr>
  </w:style>
  <w:style w:type="character" w:customStyle="1" w:styleId="CommentSubjectChar">
    <w:name w:val="Comment Subject Char"/>
    <w:basedOn w:val="CommentTextChar"/>
    <w:link w:val="CommentSubject"/>
    <w:semiHidden/>
    <w:rsid w:val="00AB0BF7"/>
    <w:rPr>
      <w:rFonts w:ascii="Calibri" w:eastAsia="Times New Roman" w:hAnsi="Calibri" w:cs="Times New Roman"/>
      <w:b/>
      <w:bCs/>
      <w:sz w:val="20"/>
      <w:szCs w:val="20"/>
    </w:rPr>
  </w:style>
  <w:style w:type="paragraph" w:styleId="DocumentMap">
    <w:name w:val="Document Map"/>
    <w:basedOn w:val="Normal"/>
    <w:link w:val="DocumentMapChar"/>
    <w:semiHidden/>
    <w:rsid w:val="00AB0BF7"/>
    <w:rPr>
      <w:rFonts w:ascii="Tahoma" w:eastAsia="Times New Roman" w:hAnsi="Tahoma" w:cs="Tahoma"/>
      <w:sz w:val="16"/>
      <w:szCs w:val="16"/>
    </w:rPr>
  </w:style>
  <w:style w:type="character" w:customStyle="1" w:styleId="DocumentMapChar">
    <w:name w:val="Document Map Char"/>
    <w:basedOn w:val="DefaultParagraphFont"/>
    <w:link w:val="DocumentMap"/>
    <w:semiHidden/>
    <w:rsid w:val="00AB0BF7"/>
    <w:rPr>
      <w:rFonts w:ascii="Tahoma" w:eastAsia="Times New Roman" w:hAnsi="Tahoma" w:cs="Tahoma"/>
      <w:sz w:val="16"/>
      <w:szCs w:val="16"/>
    </w:rPr>
  </w:style>
  <w:style w:type="paragraph" w:customStyle="1" w:styleId="styleinsertcyn">
    <w:name w:val="style insert cyn"/>
    <w:basedOn w:val="chaptertext"/>
    <w:link w:val="styleinsertcynChar"/>
    <w:rsid w:val="00AB0BF7"/>
    <w:rPr>
      <w:rFonts w:eastAsia="Times New Roman"/>
    </w:rPr>
  </w:style>
  <w:style w:type="character" w:customStyle="1" w:styleId="styleinsertcynChar">
    <w:name w:val="style insert cyn Char"/>
    <w:basedOn w:val="chaptertextChar"/>
    <w:link w:val="styleinsertcyn"/>
    <w:locked/>
    <w:rsid w:val="00AB0BF7"/>
    <w:rPr>
      <w:rFonts w:ascii="Arial" w:eastAsia="Times New Roman" w:hAnsi="Arial" w:cs="Arial"/>
      <w:color w:val="000000"/>
      <w:sz w:val="16"/>
      <w:szCs w:val="16"/>
    </w:rPr>
  </w:style>
  <w:style w:type="paragraph" w:customStyle="1" w:styleId="bullet">
    <w:name w:val="bullet"/>
    <w:basedOn w:val="basetext"/>
    <w:rsid w:val="00AB0BF7"/>
    <w:pPr>
      <w:numPr>
        <w:numId w:val="5"/>
      </w:numPr>
      <w:tabs>
        <w:tab w:val="num" w:pos="360"/>
        <w:tab w:val="left" w:pos="1080"/>
      </w:tabs>
      <w:ind w:left="720" w:firstLine="0"/>
    </w:pPr>
    <w:rPr>
      <w:rFonts w:eastAsia="Calibri"/>
    </w:rPr>
  </w:style>
  <w:style w:type="paragraph" w:customStyle="1" w:styleId="bullet-Table-2">
    <w:name w:val="bullet-Table-2"/>
    <w:rsid w:val="00AB0BF7"/>
    <w:pPr>
      <w:numPr>
        <w:numId w:val="6"/>
      </w:numPr>
      <w:tabs>
        <w:tab w:val="clear" w:pos="576"/>
        <w:tab w:val="left" w:pos="216"/>
        <w:tab w:val="left" w:pos="432"/>
      </w:tabs>
      <w:spacing w:after="0" w:line="240" w:lineRule="auto"/>
    </w:pPr>
    <w:rPr>
      <w:rFonts w:ascii="Arial" w:eastAsia="Calibri" w:hAnsi="Arial" w:cs="Times New Roman"/>
      <w:sz w:val="18"/>
      <w:szCs w:val="20"/>
    </w:rPr>
  </w:style>
  <w:style w:type="paragraph" w:customStyle="1" w:styleId="Level2Auto">
    <w:name w:val="Level 2 Auto"/>
    <w:basedOn w:val="Normal"/>
    <w:autoRedefine/>
    <w:rsid w:val="00AB0BF7"/>
    <w:pPr>
      <w:spacing w:after="0" w:line="240" w:lineRule="auto"/>
      <w:jc w:val="both"/>
    </w:pPr>
    <w:rPr>
      <w:rFonts w:ascii="Times New Roman" w:hAnsi="Times New Roman" w:cs="Arial"/>
      <w:color w:val="000000"/>
    </w:rPr>
  </w:style>
  <w:style w:type="paragraph" w:customStyle="1" w:styleId="bullet-indent">
    <w:name w:val="bullet-indent"/>
    <w:basedOn w:val="Normal"/>
    <w:rsid w:val="00AB0BF7"/>
    <w:pPr>
      <w:numPr>
        <w:numId w:val="7"/>
      </w:numPr>
      <w:spacing w:before="120" w:after="120" w:line="240" w:lineRule="auto"/>
    </w:pPr>
    <w:rPr>
      <w:rFonts w:ascii="Times New Roman" w:hAnsi="Times New Roman"/>
      <w:sz w:val="24"/>
      <w:szCs w:val="24"/>
    </w:rPr>
  </w:style>
  <w:style w:type="paragraph" w:styleId="TOC1">
    <w:name w:val="toc 1"/>
    <w:basedOn w:val="Normal"/>
    <w:next w:val="Normal"/>
    <w:autoRedefine/>
    <w:rsid w:val="00AB0BF7"/>
    <w:pPr>
      <w:spacing w:before="120" w:after="120"/>
    </w:pPr>
    <w:rPr>
      <w:rFonts w:eastAsia="Times New Roman"/>
      <w:b/>
      <w:bCs/>
      <w:caps/>
    </w:rPr>
  </w:style>
  <w:style w:type="paragraph" w:styleId="TOC2">
    <w:name w:val="toc 2"/>
    <w:basedOn w:val="Normal"/>
    <w:next w:val="Normal"/>
    <w:autoRedefine/>
    <w:rsid w:val="00AB0BF7"/>
    <w:pPr>
      <w:spacing w:after="0"/>
      <w:ind w:left="220"/>
    </w:pPr>
    <w:rPr>
      <w:rFonts w:eastAsia="Times New Roman"/>
      <w:smallCaps/>
    </w:rPr>
  </w:style>
  <w:style w:type="paragraph" w:styleId="Date">
    <w:name w:val="Date"/>
    <w:basedOn w:val="Normal"/>
    <w:next w:val="Normal"/>
    <w:link w:val="DateChar"/>
    <w:semiHidden/>
    <w:rsid w:val="00AB0BF7"/>
    <w:pPr>
      <w:spacing w:after="0" w:line="240" w:lineRule="auto"/>
      <w:ind w:left="720"/>
    </w:pPr>
    <w:rPr>
      <w:rFonts w:ascii="Times New Roman" w:hAnsi="Times New Roman" w:cs="Arial"/>
      <w:sz w:val="24"/>
    </w:rPr>
  </w:style>
  <w:style w:type="character" w:customStyle="1" w:styleId="DateChar">
    <w:name w:val="Date Char"/>
    <w:basedOn w:val="DefaultParagraphFont"/>
    <w:link w:val="Date"/>
    <w:semiHidden/>
    <w:rsid w:val="00AB0BF7"/>
    <w:rPr>
      <w:rFonts w:ascii="Times New Roman" w:eastAsia="Calibri" w:hAnsi="Times New Roman" w:cs="Arial"/>
      <w:sz w:val="24"/>
      <w:szCs w:val="20"/>
    </w:rPr>
  </w:style>
  <w:style w:type="paragraph" w:customStyle="1" w:styleId="bullet-2">
    <w:name w:val="bullet-2"/>
    <w:basedOn w:val="basetext"/>
    <w:rsid w:val="00AB0BF7"/>
    <w:pPr>
      <w:numPr>
        <w:numId w:val="8"/>
      </w:numPr>
      <w:tabs>
        <w:tab w:val="num" w:pos="360"/>
        <w:tab w:val="left" w:pos="1440"/>
      </w:tabs>
      <w:ind w:left="720" w:firstLine="0"/>
    </w:pPr>
    <w:rPr>
      <w:rFonts w:eastAsia="Calibri" w:cs="Times New Roman"/>
      <w:sz w:val="24"/>
      <w:szCs w:val="24"/>
    </w:rPr>
  </w:style>
  <w:style w:type="paragraph" w:customStyle="1" w:styleId="bullet-Table">
    <w:name w:val="bullet-Table"/>
    <w:rsid w:val="00AB0BF7"/>
    <w:pPr>
      <w:numPr>
        <w:numId w:val="9"/>
      </w:numPr>
      <w:tabs>
        <w:tab w:val="left" w:pos="216"/>
      </w:tabs>
      <w:spacing w:before="60" w:after="60" w:line="240" w:lineRule="auto"/>
    </w:pPr>
    <w:rPr>
      <w:rFonts w:ascii="Arial" w:eastAsia="Calibri" w:hAnsi="Arial" w:cs="Times New Roman"/>
      <w:sz w:val="18"/>
      <w:szCs w:val="20"/>
    </w:rPr>
  </w:style>
  <w:style w:type="paragraph" w:styleId="BodyTextIndent">
    <w:name w:val="Body Text Indent"/>
    <w:basedOn w:val="Normal"/>
    <w:link w:val="BodyTextIndentChar"/>
    <w:rsid w:val="00AB0BF7"/>
    <w:pPr>
      <w:spacing w:after="0" w:line="240" w:lineRule="auto"/>
      <w:ind w:left="720"/>
      <w:jc w:val="both"/>
    </w:pPr>
    <w:rPr>
      <w:rFonts w:ascii="Times New Roman" w:hAnsi="Times New Roman"/>
      <w:sz w:val="24"/>
      <w:szCs w:val="24"/>
    </w:rPr>
  </w:style>
  <w:style w:type="character" w:customStyle="1" w:styleId="BodyTextIndentChar">
    <w:name w:val="Body Text Indent Char"/>
    <w:basedOn w:val="DefaultParagraphFont"/>
    <w:link w:val="BodyTextIndent"/>
    <w:rsid w:val="00AB0BF7"/>
    <w:rPr>
      <w:rFonts w:ascii="Times New Roman" w:eastAsia="Calibri" w:hAnsi="Times New Roman" w:cs="Times New Roman"/>
      <w:sz w:val="24"/>
      <w:szCs w:val="24"/>
    </w:rPr>
  </w:style>
  <w:style w:type="paragraph" w:styleId="BodyTextIndent2">
    <w:name w:val="Body Text Indent 2"/>
    <w:basedOn w:val="Normal"/>
    <w:link w:val="BodyTextIndent2Char"/>
    <w:semiHidden/>
    <w:rsid w:val="00AB0BF7"/>
    <w:pPr>
      <w:spacing w:after="0" w:line="240" w:lineRule="auto"/>
      <w:ind w:left="1440"/>
    </w:pPr>
    <w:rPr>
      <w:rFonts w:ascii="Times New Roman" w:hAnsi="Times New Roman"/>
      <w:sz w:val="24"/>
      <w:szCs w:val="24"/>
    </w:rPr>
  </w:style>
  <w:style w:type="character" w:customStyle="1" w:styleId="BodyTextIndent2Char">
    <w:name w:val="Body Text Indent 2 Char"/>
    <w:basedOn w:val="DefaultParagraphFont"/>
    <w:link w:val="BodyTextIndent2"/>
    <w:semiHidden/>
    <w:rsid w:val="00AB0BF7"/>
    <w:rPr>
      <w:rFonts w:ascii="Times New Roman" w:eastAsia="Calibri" w:hAnsi="Times New Roman" w:cs="Times New Roman"/>
      <w:sz w:val="24"/>
      <w:szCs w:val="24"/>
    </w:rPr>
  </w:style>
  <w:style w:type="paragraph" w:styleId="FootnoteText">
    <w:name w:val="footnote text"/>
    <w:basedOn w:val="Normal"/>
    <w:link w:val="FootnoteTextChar"/>
    <w:semiHidden/>
    <w:rsid w:val="00AB0BF7"/>
    <w:pPr>
      <w:spacing w:after="0" w:line="240" w:lineRule="auto"/>
      <w:ind w:left="720"/>
    </w:pPr>
    <w:rPr>
      <w:rFonts w:ascii="Times New Roman" w:hAnsi="Times New Roman" w:cs="Arial"/>
    </w:rPr>
  </w:style>
  <w:style w:type="character" w:customStyle="1" w:styleId="FootnoteTextChar">
    <w:name w:val="Footnote Text Char"/>
    <w:basedOn w:val="DefaultParagraphFont"/>
    <w:link w:val="FootnoteText"/>
    <w:semiHidden/>
    <w:rsid w:val="00AB0BF7"/>
    <w:rPr>
      <w:rFonts w:ascii="Times New Roman" w:eastAsia="Calibri" w:hAnsi="Times New Roman" w:cs="Arial"/>
      <w:sz w:val="20"/>
      <w:szCs w:val="20"/>
    </w:rPr>
  </w:style>
  <w:style w:type="paragraph" w:styleId="EndnoteText">
    <w:name w:val="endnote text"/>
    <w:basedOn w:val="Normal"/>
    <w:link w:val="EndnoteTextChar"/>
    <w:semiHidden/>
    <w:rsid w:val="00AB0BF7"/>
    <w:pPr>
      <w:spacing w:after="0" w:line="240" w:lineRule="auto"/>
      <w:ind w:left="720"/>
    </w:pPr>
    <w:rPr>
      <w:rFonts w:ascii="Times New Roman" w:hAnsi="Times New Roman" w:cs="Arial"/>
    </w:rPr>
  </w:style>
  <w:style w:type="character" w:customStyle="1" w:styleId="EndnoteTextChar">
    <w:name w:val="Endnote Text Char"/>
    <w:basedOn w:val="DefaultParagraphFont"/>
    <w:link w:val="EndnoteText"/>
    <w:semiHidden/>
    <w:rsid w:val="00AB0BF7"/>
    <w:rPr>
      <w:rFonts w:ascii="Times New Roman" w:eastAsia="Calibri" w:hAnsi="Times New Roman" w:cs="Arial"/>
      <w:sz w:val="20"/>
      <w:szCs w:val="20"/>
    </w:rPr>
  </w:style>
  <w:style w:type="paragraph" w:styleId="Title">
    <w:name w:val="Title"/>
    <w:basedOn w:val="Normal"/>
    <w:link w:val="TitleChar"/>
    <w:qFormat/>
    <w:rsid w:val="00AB0BF7"/>
    <w:pPr>
      <w:tabs>
        <w:tab w:val="left" w:pos="540"/>
      </w:tabs>
      <w:spacing w:after="0" w:line="240" w:lineRule="auto"/>
      <w:ind w:left="540"/>
      <w:jc w:val="center"/>
    </w:pPr>
    <w:rPr>
      <w:rFonts w:ascii="Times New Roman" w:hAnsi="Times New Roman" w:cs="Arial"/>
      <w:b/>
      <w:bCs/>
      <w:sz w:val="24"/>
    </w:rPr>
  </w:style>
  <w:style w:type="character" w:customStyle="1" w:styleId="TitleChar">
    <w:name w:val="Title Char"/>
    <w:basedOn w:val="DefaultParagraphFont"/>
    <w:link w:val="Title"/>
    <w:rsid w:val="00AB0BF7"/>
    <w:rPr>
      <w:rFonts w:ascii="Times New Roman" w:eastAsia="Calibri" w:hAnsi="Times New Roman" w:cs="Arial"/>
      <w:b/>
      <w:bCs/>
      <w:sz w:val="24"/>
      <w:szCs w:val="20"/>
    </w:rPr>
  </w:style>
  <w:style w:type="paragraph" w:styleId="BodyText3">
    <w:name w:val="Body Text 3"/>
    <w:basedOn w:val="Normal"/>
    <w:link w:val="BodyText3Char"/>
    <w:semiHidden/>
    <w:rsid w:val="00AB0BF7"/>
    <w:pPr>
      <w:tabs>
        <w:tab w:val="left" w:pos="360"/>
      </w:tabs>
      <w:spacing w:after="0" w:line="240" w:lineRule="auto"/>
      <w:ind w:left="720"/>
      <w:jc w:val="both"/>
    </w:pPr>
    <w:rPr>
      <w:rFonts w:ascii="Times New Roman" w:hAnsi="Times New Roman" w:cs="Arial"/>
      <w:sz w:val="24"/>
    </w:rPr>
  </w:style>
  <w:style w:type="character" w:customStyle="1" w:styleId="BodyText3Char">
    <w:name w:val="Body Text 3 Char"/>
    <w:basedOn w:val="DefaultParagraphFont"/>
    <w:link w:val="BodyText3"/>
    <w:semiHidden/>
    <w:rsid w:val="00AB0BF7"/>
    <w:rPr>
      <w:rFonts w:ascii="Times New Roman" w:eastAsia="Calibri" w:hAnsi="Times New Roman" w:cs="Arial"/>
      <w:sz w:val="24"/>
      <w:szCs w:val="20"/>
    </w:rPr>
  </w:style>
  <w:style w:type="paragraph" w:styleId="PlainText">
    <w:name w:val="Plain Text"/>
    <w:basedOn w:val="Normal"/>
    <w:link w:val="PlainTextChar"/>
    <w:rsid w:val="00AB0BF7"/>
    <w:pPr>
      <w:spacing w:after="0" w:line="240" w:lineRule="auto"/>
      <w:ind w:left="720"/>
    </w:pPr>
    <w:rPr>
      <w:rFonts w:ascii="Courier New" w:hAnsi="Courier New" w:cs="Courier New"/>
    </w:rPr>
  </w:style>
  <w:style w:type="character" w:customStyle="1" w:styleId="PlainTextChar">
    <w:name w:val="Plain Text Char"/>
    <w:basedOn w:val="DefaultParagraphFont"/>
    <w:link w:val="PlainText"/>
    <w:rsid w:val="00AB0BF7"/>
    <w:rPr>
      <w:rFonts w:ascii="Courier New" w:eastAsia="Calibri" w:hAnsi="Courier New" w:cs="Courier New"/>
      <w:sz w:val="20"/>
      <w:szCs w:val="20"/>
    </w:rPr>
  </w:style>
  <w:style w:type="paragraph" w:styleId="BodyText2">
    <w:name w:val="Body Text 2"/>
    <w:basedOn w:val="Normal"/>
    <w:link w:val="BodyText2Char"/>
    <w:semiHidden/>
    <w:rsid w:val="00AB0BF7"/>
    <w:pPr>
      <w:spacing w:after="0" w:line="240" w:lineRule="auto"/>
      <w:ind w:left="720"/>
    </w:pPr>
    <w:rPr>
      <w:rFonts w:ascii="Times New Roman" w:hAnsi="Times New Roman"/>
      <w:sz w:val="24"/>
      <w:szCs w:val="24"/>
    </w:rPr>
  </w:style>
  <w:style w:type="character" w:customStyle="1" w:styleId="BodyText2Char">
    <w:name w:val="Body Text 2 Char"/>
    <w:basedOn w:val="DefaultParagraphFont"/>
    <w:link w:val="BodyText2"/>
    <w:semiHidden/>
    <w:rsid w:val="00AB0BF7"/>
    <w:rPr>
      <w:rFonts w:ascii="Times New Roman" w:eastAsia="Calibri" w:hAnsi="Times New Roman" w:cs="Times New Roman"/>
      <w:sz w:val="24"/>
      <w:szCs w:val="24"/>
    </w:rPr>
  </w:style>
  <w:style w:type="paragraph" w:styleId="BodyTextIndent3">
    <w:name w:val="Body Text Indent 3"/>
    <w:basedOn w:val="Normal"/>
    <w:link w:val="BodyTextIndent3Char"/>
    <w:semiHidden/>
    <w:rsid w:val="00AB0BF7"/>
    <w:pPr>
      <w:spacing w:after="0" w:line="240" w:lineRule="auto"/>
      <w:ind w:left="1440"/>
    </w:pPr>
    <w:rPr>
      <w:rFonts w:ascii="Times New Roman" w:hAnsi="Times New Roman"/>
      <w:sz w:val="24"/>
      <w:szCs w:val="24"/>
    </w:rPr>
  </w:style>
  <w:style w:type="character" w:customStyle="1" w:styleId="BodyTextIndent3Char">
    <w:name w:val="Body Text Indent 3 Char"/>
    <w:basedOn w:val="DefaultParagraphFont"/>
    <w:link w:val="BodyTextIndent3"/>
    <w:semiHidden/>
    <w:rsid w:val="00AB0BF7"/>
    <w:rPr>
      <w:rFonts w:ascii="Times New Roman" w:eastAsia="Calibri" w:hAnsi="Times New Roman" w:cs="Times New Roman"/>
      <w:sz w:val="24"/>
      <w:szCs w:val="24"/>
    </w:rPr>
  </w:style>
  <w:style w:type="character" w:styleId="Emphasis">
    <w:name w:val="Emphasis"/>
    <w:basedOn w:val="DefaultParagraphFont"/>
    <w:qFormat/>
    <w:rsid w:val="00AB0BF7"/>
    <w:rPr>
      <w:rFonts w:cs="Times New Roman"/>
      <w:i/>
      <w:iCs/>
    </w:rPr>
  </w:style>
  <w:style w:type="paragraph" w:customStyle="1" w:styleId="InstructionBookletsubsectionheading">
    <w:name w:val="Instruction Booklet subsection heading"/>
    <w:basedOn w:val="basetext"/>
    <w:link w:val="InstructionBookletsubsectionheadingChar"/>
    <w:rsid w:val="00AB0BF7"/>
    <w:pPr>
      <w:tabs>
        <w:tab w:val="clear" w:pos="720"/>
      </w:tabs>
      <w:spacing w:line="288" w:lineRule="auto"/>
      <w:ind w:left="360"/>
    </w:pPr>
    <w:rPr>
      <w:rFonts w:ascii="Arial" w:eastAsia="Calibri" w:hAnsi="Arial"/>
      <w:b/>
    </w:rPr>
  </w:style>
  <w:style w:type="character" w:customStyle="1" w:styleId="InstructionBookletsubsectionheadingChar">
    <w:name w:val="Instruction Booklet subsection heading Char"/>
    <w:basedOn w:val="basetextChar"/>
    <w:link w:val="InstructionBookletsubsectionheading"/>
    <w:locked/>
    <w:rsid w:val="00AB0BF7"/>
    <w:rPr>
      <w:rFonts w:ascii="Arial" w:eastAsia="Calibri" w:hAnsi="Arial" w:cs="Arial"/>
      <w:b/>
      <w:sz w:val="20"/>
      <w:szCs w:val="20"/>
    </w:rPr>
  </w:style>
  <w:style w:type="paragraph" w:customStyle="1" w:styleId="InstructionBookletsubsectionheading0">
    <w:name w:val="Instruction Booklet_subsection heading"/>
    <w:basedOn w:val="basetext"/>
    <w:link w:val="InstructionBookletsubsectionheadingChar0"/>
    <w:rsid w:val="00AB0BF7"/>
    <w:pPr>
      <w:tabs>
        <w:tab w:val="clear" w:pos="720"/>
      </w:tabs>
      <w:spacing w:line="288" w:lineRule="auto"/>
      <w:ind w:left="360"/>
    </w:pPr>
    <w:rPr>
      <w:rFonts w:ascii="Arial" w:eastAsia="Calibri" w:hAnsi="Arial"/>
      <w:b/>
    </w:rPr>
  </w:style>
  <w:style w:type="character" w:customStyle="1" w:styleId="InstructionBookletsubsectionheadingChar0">
    <w:name w:val="Instruction Booklet_subsection heading Char"/>
    <w:basedOn w:val="basetextChar"/>
    <w:link w:val="InstructionBookletsubsectionheading0"/>
    <w:locked/>
    <w:rsid w:val="00AB0BF7"/>
    <w:rPr>
      <w:rFonts w:ascii="Arial" w:eastAsia="Calibri" w:hAnsi="Arial" w:cs="Arial"/>
      <w:b/>
      <w:sz w:val="20"/>
      <w:szCs w:val="20"/>
    </w:rPr>
  </w:style>
  <w:style w:type="paragraph" w:customStyle="1" w:styleId="InstructionBookletsubsection">
    <w:name w:val="Instruction Booklet subsection"/>
    <w:basedOn w:val="basetext"/>
    <w:link w:val="InstructionBookletsubsectionChar"/>
    <w:rsid w:val="00AB0BF7"/>
    <w:pPr>
      <w:tabs>
        <w:tab w:val="clear" w:pos="720"/>
      </w:tabs>
      <w:spacing w:line="288" w:lineRule="auto"/>
      <w:ind w:left="360"/>
    </w:pPr>
    <w:rPr>
      <w:rFonts w:ascii="Arial" w:eastAsia="Calibri" w:hAnsi="Arial"/>
      <w:b/>
    </w:rPr>
  </w:style>
  <w:style w:type="character" w:customStyle="1" w:styleId="InstructionBookletsubsectionChar">
    <w:name w:val="Instruction Booklet subsection Char"/>
    <w:basedOn w:val="basetextChar"/>
    <w:link w:val="InstructionBookletsubsection"/>
    <w:locked/>
    <w:rsid w:val="00AB0BF7"/>
    <w:rPr>
      <w:rFonts w:ascii="Arial" w:eastAsia="Calibri" w:hAnsi="Arial" w:cs="Arial"/>
      <w:b/>
      <w:sz w:val="20"/>
      <w:szCs w:val="20"/>
    </w:rPr>
  </w:style>
  <w:style w:type="paragraph" w:customStyle="1" w:styleId="Style1">
    <w:name w:val="Style1"/>
    <w:basedOn w:val="basetext"/>
    <w:link w:val="Style1Char"/>
    <w:rsid w:val="00AB0BF7"/>
    <w:pPr>
      <w:spacing w:line="288" w:lineRule="auto"/>
      <w:ind w:left="360"/>
    </w:pPr>
    <w:rPr>
      <w:rFonts w:ascii="Arial" w:eastAsia="Calibri" w:hAnsi="Arial"/>
      <w:b/>
    </w:rPr>
  </w:style>
  <w:style w:type="character" w:customStyle="1" w:styleId="Style1Char">
    <w:name w:val="Style1 Char"/>
    <w:basedOn w:val="basetextChar"/>
    <w:link w:val="Style1"/>
    <w:locked/>
    <w:rsid w:val="00AB0BF7"/>
    <w:rPr>
      <w:rFonts w:ascii="Arial" w:eastAsia="Calibri" w:hAnsi="Arial" w:cs="Arial"/>
      <w:b/>
      <w:sz w:val="20"/>
      <w:szCs w:val="20"/>
    </w:rPr>
  </w:style>
  <w:style w:type="paragraph" w:customStyle="1" w:styleId="instructionsubsection">
    <w:name w:val="instruction_subsection"/>
    <w:basedOn w:val="basetext"/>
    <w:link w:val="instructionsubsectionChar"/>
    <w:rsid w:val="00AB0BF7"/>
    <w:pPr>
      <w:spacing w:line="288" w:lineRule="auto"/>
      <w:ind w:left="360"/>
    </w:pPr>
    <w:rPr>
      <w:rFonts w:ascii="Arial" w:eastAsia="Calibri" w:hAnsi="Arial"/>
      <w:b/>
    </w:rPr>
  </w:style>
  <w:style w:type="character" w:customStyle="1" w:styleId="instructionsubsectionChar">
    <w:name w:val="instruction_subsection Char"/>
    <w:basedOn w:val="basetextChar"/>
    <w:link w:val="instructionsubsection"/>
    <w:locked/>
    <w:rsid w:val="00AB0BF7"/>
    <w:rPr>
      <w:rFonts w:ascii="Arial" w:eastAsia="Calibri" w:hAnsi="Arial" w:cs="Arial"/>
      <w:b/>
      <w:sz w:val="20"/>
      <w:szCs w:val="20"/>
    </w:rPr>
  </w:style>
  <w:style w:type="paragraph" w:styleId="HTMLPreformatted">
    <w:name w:val="HTML Preformatted"/>
    <w:basedOn w:val="Normal"/>
    <w:link w:val="HTMLPreformattedChar"/>
    <w:rsid w:val="00AB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rsid w:val="00AB0BF7"/>
    <w:rPr>
      <w:rFonts w:ascii="Courier New" w:eastAsia="Calibri" w:hAnsi="Courier New" w:cs="Courier New"/>
      <w:sz w:val="20"/>
      <w:szCs w:val="20"/>
    </w:rPr>
  </w:style>
  <w:style w:type="paragraph" w:customStyle="1" w:styleId="Arial10">
    <w:name w:val="Arial 10"/>
    <w:basedOn w:val="basetext"/>
    <w:rsid w:val="00AB0BF7"/>
    <w:pPr>
      <w:spacing w:after="0" w:line="288" w:lineRule="auto"/>
      <w:ind w:left="360"/>
    </w:pPr>
    <w:rPr>
      <w:rFonts w:ascii="Arial" w:eastAsia="Calibri" w:hAnsi="Arial"/>
    </w:rPr>
  </w:style>
  <w:style w:type="paragraph" w:customStyle="1" w:styleId="CEIVDTextBoldCEIVDManual">
    <w:name w:val="CE IVD Text Bold (CE IVD Manual)"/>
    <w:basedOn w:val="NoParagraphStyle"/>
    <w:rsid w:val="00AB0BF7"/>
    <w:pPr>
      <w:widowControl w:val="0"/>
      <w:ind w:left="360"/>
      <w:textAlignment w:val="baseline"/>
    </w:pPr>
    <w:rPr>
      <w:rFonts w:ascii="Arial-BoldMT" w:hAnsi="Arial-BoldMT" w:cs="Arial-BoldMT"/>
      <w:b/>
      <w:bCs/>
      <w:sz w:val="20"/>
      <w:szCs w:val="20"/>
    </w:rPr>
  </w:style>
  <w:style w:type="paragraph" w:customStyle="1" w:styleId="Noparagraphstyle0">
    <w:name w:val="[No paragraph style]"/>
    <w:rsid w:val="00AB0BF7"/>
    <w:pPr>
      <w:widowControl w:val="0"/>
      <w:autoSpaceDE w:val="0"/>
      <w:autoSpaceDN w:val="0"/>
      <w:adjustRightInd w:val="0"/>
      <w:spacing w:after="0" w:line="288" w:lineRule="auto"/>
      <w:textAlignment w:val="center"/>
    </w:pPr>
    <w:rPr>
      <w:rFonts w:ascii="ArialMT" w:eastAsia="Calibri" w:hAnsi="ArialMT" w:cs="Times New Roman"/>
      <w:color w:val="000000"/>
      <w:sz w:val="24"/>
      <w:szCs w:val="24"/>
    </w:rPr>
  </w:style>
  <w:style w:type="paragraph" w:customStyle="1" w:styleId="TOCSubSection2">
    <w:name w:val="TOC Sub Section 2"/>
    <w:basedOn w:val="Normal"/>
    <w:rsid w:val="00AB0BF7"/>
    <w:pPr>
      <w:widowControl w:val="0"/>
      <w:tabs>
        <w:tab w:val="right" w:leader="dot" w:pos="7920"/>
      </w:tabs>
      <w:autoSpaceDE w:val="0"/>
      <w:autoSpaceDN w:val="0"/>
      <w:adjustRightInd w:val="0"/>
      <w:spacing w:after="0" w:line="288" w:lineRule="auto"/>
      <w:ind w:left="720"/>
      <w:textAlignment w:val="baseline"/>
    </w:pPr>
    <w:rPr>
      <w:rFonts w:ascii="ArialMT" w:hAnsi="ArialMT" w:cs="ArialMT"/>
      <w:color w:val="000000"/>
    </w:rPr>
  </w:style>
  <w:style w:type="character" w:customStyle="1" w:styleId="A13">
    <w:name w:val="A13"/>
    <w:rsid w:val="00AB0BF7"/>
    <w:rPr>
      <w:color w:val="000000"/>
      <w:sz w:val="12"/>
    </w:rPr>
  </w:style>
  <w:style w:type="paragraph" w:customStyle="1" w:styleId="Pa36">
    <w:name w:val="Pa36"/>
    <w:basedOn w:val="Default"/>
    <w:next w:val="Default"/>
    <w:rsid w:val="00AB0BF7"/>
    <w:pPr>
      <w:widowControl w:val="0"/>
      <w:spacing w:line="161" w:lineRule="atLeast"/>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C1DF6-34CC-42FF-B471-3D0AE8B8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13</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BioFire Diagnostics</Company>
  <LinksUpToDate>false</LinksUpToDate>
  <CharactersWithSpaces>14535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Welker</dc:creator>
  <cp:keywords/>
  <dc:description/>
  <cp:lastModifiedBy>Farmer, Jacee</cp:lastModifiedBy>
  <cp:revision>58</cp:revision>
  <cp:lastPrinted>2016-12-05T18:58:00Z</cp:lastPrinted>
  <dcterms:created xsi:type="dcterms:W3CDTF">2016-10-27T18:40:00Z</dcterms:created>
  <dcterms:modified xsi:type="dcterms:W3CDTF">2016-12-08T20:52:00Z</dcterms:modified>
</cp:coreProperties>
</file>