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E3" w:rsidRPr="009C25E3" w:rsidRDefault="009C25E3" w:rsidP="009C25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C25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Steps for resulting tests on a </w:t>
      </w:r>
      <w:proofErr w:type="spellStart"/>
      <w:r w:rsidRPr="009C25E3">
        <w:rPr>
          <w:rFonts w:ascii="Times New Roman" w:hAnsi="Times New Roman" w:cs="Times New Roman"/>
          <w:b/>
          <w:bCs/>
          <w:sz w:val="24"/>
          <w:szCs w:val="24"/>
          <w:u w:val="single"/>
        </w:rPr>
        <w:t>lipemic</w:t>
      </w:r>
      <w:proofErr w:type="spellEnd"/>
      <w:r w:rsidRPr="009C25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sample that give “NV</w:t>
      </w:r>
      <w:proofErr w:type="gramStart"/>
      <w:r w:rsidRPr="009C25E3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 w:rsidRPr="009C25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C25E3" w:rsidRPr="009C25E3" w:rsidRDefault="009C25E3" w:rsidP="009C25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C25E3">
        <w:rPr>
          <w:rFonts w:ascii="Times New Roman" w:hAnsi="Times New Roman" w:cs="Times New Roman"/>
          <w:sz w:val="24"/>
          <w:szCs w:val="24"/>
        </w:rPr>
        <w:t>1.</w:t>
      </w:r>
      <w:r w:rsidR="00DA6CD9">
        <w:rPr>
          <w:rFonts w:ascii="Times New Roman" w:hAnsi="Times New Roman" w:cs="Times New Roman"/>
          <w:sz w:val="24"/>
          <w:szCs w:val="24"/>
        </w:rPr>
        <w:t xml:space="preserve"> “</w:t>
      </w:r>
      <w:r w:rsidRPr="009C25E3">
        <w:rPr>
          <w:rFonts w:ascii="Times New Roman" w:hAnsi="Times New Roman" w:cs="Times New Roman"/>
          <w:sz w:val="24"/>
          <w:szCs w:val="24"/>
        </w:rPr>
        <w:t xml:space="preserve">Thumbs </w:t>
      </w:r>
      <w:r w:rsidR="00DA6CD9">
        <w:rPr>
          <w:rFonts w:ascii="Times New Roman" w:hAnsi="Times New Roman" w:cs="Times New Roman"/>
          <w:sz w:val="24"/>
          <w:szCs w:val="24"/>
        </w:rPr>
        <w:t xml:space="preserve">up” </w:t>
      </w:r>
      <w:r w:rsidRPr="009C25E3">
        <w:rPr>
          <w:rFonts w:ascii="Times New Roman" w:hAnsi="Times New Roman" w:cs="Times New Roman"/>
          <w:sz w:val="24"/>
          <w:szCs w:val="24"/>
        </w:rPr>
        <w:t xml:space="preserve">all results in </w:t>
      </w:r>
      <w:proofErr w:type="spellStart"/>
      <w:r w:rsidRPr="009C25E3">
        <w:rPr>
          <w:rFonts w:ascii="Times New Roman" w:hAnsi="Times New Roman" w:cs="Times New Roman"/>
          <w:sz w:val="24"/>
          <w:szCs w:val="24"/>
        </w:rPr>
        <w:t>Remisol</w:t>
      </w:r>
      <w:proofErr w:type="spellEnd"/>
    </w:p>
    <w:p w:rsidR="009C25E3" w:rsidRPr="009C25E3" w:rsidRDefault="009C25E3" w:rsidP="009C25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C25E3">
        <w:rPr>
          <w:rFonts w:ascii="Times New Roman" w:hAnsi="Times New Roman" w:cs="Times New Roman"/>
          <w:sz w:val="24"/>
          <w:szCs w:val="24"/>
        </w:rPr>
        <w:t>2.</w:t>
      </w:r>
      <w:r w:rsidR="00DA6CD9">
        <w:rPr>
          <w:rFonts w:ascii="Times New Roman" w:hAnsi="Times New Roman" w:cs="Times New Roman"/>
          <w:sz w:val="24"/>
          <w:szCs w:val="24"/>
        </w:rPr>
        <w:t xml:space="preserve"> </w:t>
      </w:r>
      <w:r w:rsidRPr="009C25E3">
        <w:rPr>
          <w:rFonts w:ascii="Times New Roman" w:hAnsi="Times New Roman" w:cs="Times New Roman"/>
          <w:sz w:val="24"/>
          <w:szCs w:val="24"/>
        </w:rPr>
        <w:t xml:space="preserve">Go to </w:t>
      </w:r>
      <w:proofErr w:type="spellStart"/>
      <w:r w:rsidRPr="009C25E3">
        <w:rPr>
          <w:rFonts w:ascii="Times New Roman" w:hAnsi="Times New Roman" w:cs="Times New Roman"/>
          <w:sz w:val="24"/>
          <w:szCs w:val="24"/>
        </w:rPr>
        <w:t>Sunquest</w:t>
      </w:r>
      <w:proofErr w:type="spellEnd"/>
      <w:r w:rsidRPr="009C25E3">
        <w:rPr>
          <w:rFonts w:ascii="Times New Roman" w:hAnsi="Times New Roman" w:cs="Times New Roman"/>
          <w:sz w:val="24"/>
          <w:szCs w:val="24"/>
        </w:rPr>
        <w:t xml:space="preserve"> under interface result entry</w:t>
      </w:r>
    </w:p>
    <w:p w:rsidR="009C25E3" w:rsidRPr="009C25E3" w:rsidRDefault="009C25E3" w:rsidP="009C25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C25E3">
        <w:rPr>
          <w:rFonts w:ascii="Times New Roman" w:hAnsi="Times New Roman" w:cs="Times New Roman"/>
          <w:sz w:val="24"/>
          <w:szCs w:val="24"/>
        </w:rPr>
        <w:t>3. Pull up the patient results using the binoculars</w:t>
      </w:r>
    </w:p>
    <w:p w:rsidR="009C25E3" w:rsidRPr="009C25E3" w:rsidRDefault="009C25E3" w:rsidP="009C25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C25E3">
        <w:rPr>
          <w:rFonts w:ascii="Times New Roman" w:hAnsi="Times New Roman" w:cs="Times New Roman"/>
          <w:sz w:val="24"/>
          <w:szCs w:val="24"/>
        </w:rPr>
        <w:t>4.</w:t>
      </w:r>
      <w:r w:rsidR="00DA6CD9">
        <w:rPr>
          <w:rFonts w:ascii="Times New Roman" w:hAnsi="Times New Roman" w:cs="Times New Roman"/>
          <w:sz w:val="24"/>
          <w:szCs w:val="24"/>
        </w:rPr>
        <w:t xml:space="preserve"> </w:t>
      </w:r>
      <w:r w:rsidRPr="009C25E3">
        <w:rPr>
          <w:rFonts w:ascii="Times New Roman" w:hAnsi="Times New Roman" w:cs="Times New Roman"/>
          <w:sz w:val="24"/>
          <w:szCs w:val="24"/>
        </w:rPr>
        <w:t xml:space="preserve">Replace all “NV” results with the comment “LIPI” and then </w:t>
      </w:r>
      <w:proofErr w:type="gramStart"/>
      <w:r w:rsidRPr="009C25E3">
        <w:rPr>
          <w:rFonts w:ascii="Times New Roman" w:hAnsi="Times New Roman" w:cs="Times New Roman"/>
          <w:sz w:val="24"/>
          <w:szCs w:val="24"/>
        </w:rPr>
        <w:t>Save</w:t>
      </w:r>
      <w:proofErr w:type="gramEnd"/>
      <w:r w:rsidRPr="009C25E3">
        <w:rPr>
          <w:rFonts w:ascii="Times New Roman" w:hAnsi="Times New Roman" w:cs="Times New Roman"/>
          <w:sz w:val="24"/>
          <w:szCs w:val="24"/>
        </w:rPr>
        <w:t>.</w:t>
      </w:r>
    </w:p>
    <w:p w:rsidR="009C25E3" w:rsidRPr="009C25E3" w:rsidRDefault="009C25E3" w:rsidP="009C25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C25E3">
        <w:rPr>
          <w:rFonts w:ascii="Times New Roman" w:hAnsi="Times New Roman" w:cs="Times New Roman"/>
          <w:b/>
          <w:bCs/>
          <w:sz w:val="24"/>
          <w:szCs w:val="24"/>
          <w:u w:val="single"/>
        </w:rPr>
        <w:t>Steps for resulting tests on a icteric sample that give “NV</w:t>
      </w:r>
      <w:proofErr w:type="gramStart"/>
      <w:r w:rsidRPr="009C25E3">
        <w:rPr>
          <w:rFonts w:ascii="Times New Roman" w:hAnsi="Times New Roman" w:cs="Times New Roman"/>
          <w:b/>
          <w:bCs/>
          <w:sz w:val="24"/>
          <w:szCs w:val="24"/>
          <w:u w:val="single"/>
        </w:rPr>
        <w:t>” .</w:t>
      </w:r>
      <w:proofErr w:type="gramEnd"/>
    </w:p>
    <w:p w:rsidR="009C25E3" w:rsidRPr="009C25E3" w:rsidRDefault="009C25E3" w:rsidP="009C25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C25E3">
        <w:rPr>
          <w:rFonts w:ascii="Times New Roman" w:hAnsi="Times New Roman" w:cs="Times New Roman"/>
          <w:sz w:val="24"/>
          <w:szCs w:val="24"/>
        </w:rPr>
        <w:t>1.</w:t>
      </w:r>
      <w:r w:rsidR="00DA6CD9">
        <w:rPr>
          <w:rFonts w:ascii="Times New Roman" w:hAnsi="Times New Roman" w:cs="Times New Roman"/>
          <w:sz w:val="24"/>
          <w:szCs w:val="24"/>
        </w:rPr>
        <w:t xml:space="preserve"> “</w:t>
      </w:r>
      <w:r w:rsidRPr="009C25E3">
        <w:rPr>
          <w:rFonts w:ascii="Times New Roman" w:hAnsi="Times New Roman" w:cs="Times New Roman"/>
          <w:sz w:val="24"/>
          <w:szCs w:val="24"/>
        </w:rPr>
        <w:t xml:space="preserve">Thumbs </w:t>
      </w:r>
      <w:r w:rsidR="00DA6CD9">
        <w:rPr>
          <w:rFonts w:ascii="Times New Roman" w:hAnsi="Times New Roman" w:cs="Times New Roman"/>
          <w:sz w:val="24"/>
          <w:szCs w:val="24"/>
        </w:rPr>
        <w:t xml:space="preserve">up” </w:t>
      </w:r>
      <w:r w:rsidRPr="009C25E3">
        <w:rPr>
          <w:rFonts w:ascii="Times New Roman" w:hAnsi="Times New Roman" w:cs="Times New Roman"/>
          <w:sz w:val="24"/>
          <w:szCs w:val="24"/>
        </w:rPr>
        <w:t xml:space="preserve">all results in </w:t>
      </w:r>
      <w:proofErr w:type="spellStart"/>
      <w:r w:rsidRPr="009C25E3">
        <w:rPr>
          <w:rFonts w:ascii="Times New Roman" w:hAnsi="Times New Roman" w:cs="Times New Roman"/>
          <w:sz w:val="24"/>
          <w:szCs w:val="24"/>
        </w:rPr>
        <w:t>Remisol</w:t>
      </w:r>
      <w:proofErr w:type="spellEnd"/>
    </w:p>
    <w:p w:rsidR="009C25E3" w:rsidRPr="009C25E3" w:rsidRDefault="009C25E3" w:rsidP="009C25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C25E3">
        <w:rPr>
          <w:rFonts w:ascii="Times New Roman" w:hAnsi="Times New Roman" w:cs="Times New Roman"/>
          <w:sz w:val="24"/>
          <w:szCs w:val="24"/>
        </w:rPr>
        <w:t>2.</w:t>
      </w:r>
      <w:r w:rsidR="00DA6CD9">
        <w:rPr>
          <w:rFonts w:ascii="Times New Roman" w:hAnsi="Times New Roman" w:cs="Times New Roman"/>
          <w:sz w:val="24"/>
          <w:szCs w:val="24"/>
        </w:rPr>
        <w:t xml:space="preserve"> </w:t>
      </w:r>
      <w:r w:rsidRPr="009C25E3">
        <w:rPr>
          <w:rFonts w:ascii="Times New Roman" w:hAnsi="Times New Roman" w:cs="Times New Roman"/>
          <w:sz w:val="24"/>
          <w:szCs w:val="24"/>
        </w:rPr>
        <w:t xml:space="preserve">Go to </w:t>
      </w:r>
      <w:proofErr w:type="spellStart"/>
      <w:r w:rsidRPr="009C25E3">
        <w:rPr>
          <w:rFonts w:ascii="Times New Roman" w:hAnsi="Times New Roman" w:cs="Times New Roman"/>
          <w:sz w:val="24"/>
          <w:szCs w:val="24"/>
        </w:rPr>
        <w:t>Sunquest</w:t>
      </w:r>
      <w:proofErr w:type="spellEnd"/>
      <w:r w:rsidRPr="009C25E3">
        <w:rPr>
          <w:rFonts w:ascii="Times New Roman" w:hAnsi="Times New Roman" w:cs="Times New Roman"/>
          <w:sz w:val="24"/>
          <w:szCs w:val="24"/>
        </w:rPr>
        <w:t xml:space="preserve"> under interface result entry</w:t>
      </w:r>
    </w:p>
    <w:p w:rsidR="009C25E3" w:rsidRPr="009C25E3" w:rsidRDefault="009C25E3" w:rsidP="009C25E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C25E3">
        <w:rPr>
          <w:rFonts w:ascii="Times New Roman" w:hAnsi="Times New Roman" w:cs="Times New Roman"/>
          <w:sz w:val="24"/>
          <w:szCs w:val="24"/>
        </w:rPr>
        <w:t>3. Pull up the patient results using the binoculars</w:t>
      </w:r>
    </w:p>
    <w:p w:rsidR="009C25E3" w:rsidRPr="009C25E3" w:rsidRDefault="009C25E3" w:rsidP="00DA6CD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C25E3">
        <w:rPr>
          <w:rFonts w:ascii="Times New Roman" w:hAnsi="Times New Roman" w:cs="Times New Roman"/>
          <w:sz w:val="24"/>
          <w:szCs w:val="24"/>
        </w:rPr>
        <w:t>4.</w:t>
      </w:r>
      <w:r w:rsidR="00DA6CD9">
        <w:rPr>
          <w:rFonts w:ascii="Times New Roman" w:hAnsi="Times New Roman" w:cs="Times New Roman"/>
          <w:sz w:val="24"/>
          <w:szCs w:val="24"/>
        </w:rPr>
        <w:t xml:space="preserve"> </w:t>
      </w:r>
      <w:r w:rsidRPr="009C25E3">
        <w:rPr>
          <w:rFonts w:ascii="Times New Roman" w:hAnsi="Times New Roman" w:cs="Times New Roman"/>
          <w:sz w:val="24"/>
          <w:szCs w:val="24"/>
        </w:rPr>
        <w:t xml:space="preserve">Replace all “NV” results with the free text comment “Unable to report due to icterus” and then </w:t>
      </w:r>
      <w:r w:rsidR="00DA6CD9">
        <w:rPr>
          <w:rFonts w:ascii="Times New Roman" w:hAnsi="Times New Roman" w:cs="Times New Roman"/>
          <w:sz w:val="24"/>
          <w:szCs w:val="24"/>
        </w:rPr>
        <w:t xml:space="preserve">       </w:t>
      </w:r>
      <w:bookmarkEnd w:id="0"/>
      <w:proofErr w:type="gramStart"/>
      <w:r w:rsidRPr="009C25E3">
        <w:rPr>
          <w:rFonts w:ascii="Times New Roman" w:hAnsi="Times New Roman" w:cs="Times New Roman"/>
          <w:sz w:val="24"/>
          <w:szCs w:val="24"/>
        </w:rPr>
        <w:t>Save</w:t>
      </w:r>
      <w:proofErr w:type="gramEnd"/>
      <w:r w:rsidRPr="009C25E3">
        <w:rPr>
          <w:rFonts w:ascii="Times New Roman" w:hAnsi="Times New Roman" w:cs="Times New Roman"/>
          <w:sz w:val="24"/>
          <w:szCs w:val="24"/>
        </w:rPr>
        <w:t>.</w:t>
      </w:r>
    </w:p>
    <w:p w:rsidR="00624731" w:rsidRDefault="00DA6CD9"/>
    <w:sectPr w:rsidR="00624731" w:rsidSect="00624F8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E3"/>
    <w:rsid w:val="00437F74"/>
    <w:rsid w:val="0092209C"/>
    <w:rsid w:val="009C25E3"/>
    <w:rsid w:val="00DA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64053-DF91-43FB-A70C-6E665C85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Demetria Singletary</dc:creator>
  <cp:keywords/>
  <dc:description/>
  <cp:lastModifiedBy>Singletary, Demetria</cp:lastModifiedBy>
  <cp:revision>2</cp:revision>
  <dcterms:created xsi:type="dcterms:W3CDTF">2017-04-12T16:11:00Z</dcterms:created>
  <dcterms:modified xsi:type="dcterms:W3CDTF">2017-04-12T16:20:00Z</dcterms:modified>
</cp:coreProperties>
</file>