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6F4" w:rsidRDefault="003226F4" w:rsidP="003226F4">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TITLE: PFA-100® Platelet Function Analyzer</w:t>
      </w:r>
    </w:p>
    <w:p w:rsidR="003226F4" w:rsidRDefault="003226F4" w:rsidP="003226F4">
      <w:pPr>
        <w:autoSpaceDE w:val="0"/>
        <w:autoSpaceDN w:val="0"/>
        <w:adjustRightInd w:val="0"/>
        <w:spacing w:after="0" w:line="240" w:lineRule="auto"/>
        <w:jc w:val="center"/>
        <w:rPr>
          <w:rFonts w:ascii="Arial-BoldMT" w:hAnsi="Arial-BoldMT" w:cs="Arial-BoldMT"/>
          <w:b/>
          <w:bCs/>
          <w:sz w:val="28"/>
          <w:szCs w:val="28"/>
        </w:rPr>
      </w:pPr>
    </w:p>
    <w:p w:rsidR="003226F4" w:rsidRDefault="003226F4" w:rsidP="003226F4">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PRINCIPLE / PURPOSE: </w:t>
      </w:r>
      <w:r>
        <w:rPr>
          <w:rFonts w:ascii="ArialMT" w:hAnsi="ArialMT" w:cs="ArialMT"/>
          <w:sz w:val="24"/>
          <w:szCs w:val="24"/>
        </w:rPr>
        <w:t>The PFA-100 is an instrument test cartridge system in which</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process of platelet adhesion and aggregation following vascular injury is simulated</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ItalicMT" w:hAnsi="Arial-ItalicMT" w:cs="Arial-ItalicMT"/>
          <w:i/>
          <w:iCs/>
          <w:sz w:val="24"/>
          <w:szCs w:val="24"/>
        </w:rPr>
        <w:t>in vitro</w:t>
      </w:r>
      <w:r>
        <w:rPr>
          <w:rFonts w:ascii="ArialMT" w:hAnsi="ArialMT" w:cs="ArialMT"/>
          <w:sz w:val="24"/>
          <w:szCs w:val="24"/>
        </w:rPr>
        <w:t>. Platelet dysfunction detected by the PFA-100 system may be acquired,</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inherited, or induced by platelet inhibiting agents. The most common causes of platelet</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dysfunction are related to uremia, von Willebrand disease (vWD), and exposure to</w:t>
      </w:r>
    </w:p>
    <w:p w:rsidR="003226F4" w:rsidRDefault="00D260CC" w:rsidP="003226F4">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agents</w:t>
      </w:r>
      <w:proofErr w:type="gramEnd"/>
      <w:r>
        <w:rPr>
          <w:rFonts w:ascii="ArialMT" w:hAnsi="ArialMT" w:cs="ArialMT"/>
          <w:sz w:val="24"/>
          <w:szCs w:val="24"/>
        </w:rPr>
        <w:t>, such acetyl</w:t>
      </w:r>
      <w:r w:rsidR="003226F4">
        <w:rPr>
          <w:rFonts w:ascii="ArialMT" w:hAnsi="ArialMT" w:cs="ArialMT"/>
          <w:sz w:val="24"/>
          <w:szCs w:val="24"/>
        </w:rPr>
        <w:t>salicylic acid (aspirin).</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Anticoagulated whole blood is aspirated through the aperture, which exposes platelets</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to high shear flow conditions. The membrane is coated with certain platelet activating</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agents. Platelets adhere to the membrane and to each other. The time from the start of</w:t>
      </w:r>
    </w:p>
    <w:p w:rsidR="00275280" w:rsidRDefault="003226F4" w:rsidP="003226F4">
      <w:pPr>
        <w:rPr>
          <w:rFonts w:ascii="ArialMT" w:hAnsi="ArialMT" w:cs="ArialMT"/>
          <w:sz w:val="24"/>
          <w:szCs w:val="24"/>
        </w:rPr>
      </w:pPr>
      <w:r>
        <w:rPr>
          <w:rFonts w:ascii="ArialMT" w:hAnsi="ArialMT" w:cs="ArialMT"/>
          <w:sz w:val="24"/>
          <w:szCs w:val="24"/>
        </w:rPr>
        <w:t>the test until the platelet plug occludes the aperture is the closure time.</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COMPLEXITY LEVEL: </w:t>
      </w:r>
      <w:r>
        <w:rPr>
          <w:rFonts w:ascii="ArialMT" w:hAnsi="ArialMT" w:cs="ArialMT"/>
          <w:sz w:val="24"/>
          <w:szCs w:val="24"/>
        </w:rPr>
        <w:t>Moderate</w:t>
      </w:r>
      <w:bookmarkStart w:id="0" w:name="_GoBack"/>
      <w:bookmarkEnd w:id="0"/>
    </w:p>
    <w:p w:rsidR="003226F4" w:rsidRDefault="003226F4" w:rsidP="003226F4">
      <w:pPr>
        <w:autoSpaceDE w:val="0"/>
        <w:autoSpaceDN w:val="0"/>
        <w:adjustRightInd w:val="0"/>
        <w:spacing w:after="0" w:line="240" w:lineRule="auto"/>
        <w:rPr>
          <w:rFonts w:ascii="ArialMT" w:hAnsi="ArialMT" w:cs="ArialMT"/>
          <w:sz w:val="24"/>
          <w:szCs w:val="24"/>
        </w:rPr>
      </w:pPr>
    </w:p>
    <w:p w:rsidR="003226F4" w:rsidRDefault="003226F4" w:rsidP="003226F4">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SAFETY:</w:t>
      </w:r>
    </w:p>
    <w:p w:rsidR="003226F4" w:rsidRPr="003226F4" w:rsidRDefault="003226F4" w:rsidP="003226F4">
      <w:pPr>
        <w:pStyle w:val="ListParagraph"/>
        <w:numPr>
          <w:ilvl w:val="0"/>
          <w:numId w:val="1"/>
        </w:numPr>
        <w:autoSpaceDE w:val="0"/>
        <w:autoSpaceDN w:val="0"/>
        <w:adjustRightInd w:val="0"/>
        <w:spacing w:after="0" w:line="240" w:lineRule="auto"/>
        <w:rPr>
          <w:rFonts w:ascii="ArialMT" w:hAnsi="ArialMT" w:cs="ArialMT"/>
          <w:sz w:val="24"/>
          <w:szCs w:val="24"/>
        </w:rPr>
      </w:pPr>
      <w:r w:rsidRPr="003226F4">
        <w:rPr>
          <w:rFonts w:ascii="ArialMT" w:hAnsi="ArialMT" w:cs="ArialMT"/>
          <w:sz w:val="24"/>
          <w:szCs w:val="24"/>
        </w:rPr>
        <w:t>The required personal protective equipment for this procedure</w:t>
      </w:r>
    </w:p>
    <w:p w:rsidR="003226F4" w:rsidRDefault="003226F4" w:rsidP="003226F4">
      <w:pPr>
        <w:autoSpaceDE w:val="0"/>
        <w:autoSpaceDN w:val="0"/>
        <w:adjustRightInd w:val="0"/>
        <w:spacing w:after="0" w:line="240" w:lineRule="auto"/>
        <w:rPr>
          <w:rFonts w:ascii="ArialMT" w:hAnsi="ArialMT" w:cs="ArialMT"/>
          <w:sz w:val="24"/>
          <w:szCs w:val="24"/>
        </w:rPr>
      </w:pPr>
      <w:r>
        <w:rPr>
          <w:rFonts w:ascii="TimesNewRomanPSMT" w:hAnsi="TimesNewRomanPSMT" w:cs="TimesNewRomanPSMT"/>
          <w:sz w:val="24"/>
          <w:szCs w:val="24"/>
        </w:rPr>
        <w:t xml:space="preserve"> </w:t>
      </w:r>
      <w:r>
        <w:rPr>
          <w:rFonts w:ascii="TimesNewRomanPSMT" w:hAnsi="TimesNewRomanPSMT" w:cs="TimesNewRomanPSMT"/>
          <w:sz w:val="24"/>
          <w:szCs w:val="24"/>
        </w:rPr>
        <w:tab/>
      </w:r>
      <w:r>
        <w:rPr>
          <w:rFonts w:ascii="TimesNewRomanPSMT" w:hAnsi="TimesNewRomanPSMT" w:cs="TimesNewRomanPSMT"/>
          <w:sz w:val="24"/>
          <w:szCs w:val="24"/>
        </w:rPr>
        <w:tab/>
      </w:r>
      <w:r>
        <w:rPr>
          <w:rFonts w:ascii="ArialMT" w:hAnsi="ArialMT" w:cs="ArialMT"/>
          <w:sz w:val="24"/>
          <w:szCs w:val="24"/>
        </w:rPr>
        <w:t>Gloves</w:t>
      </w:r>
    </w:p>
    <w:p w:rsidR="003226F4" w:rsidRDefault="003226F4" w:rsidP="003226F4">
      <w:pPr>
        <w:autoSpaceDE w:val="0"/>
        <w:autoSpaceDN w:val="0"/>
        <w:adjustRightInd w:val="0"/>
        <w:spacing w:after="0" w:line="240" w:lineRule="auto"/>
        <w:rPr>
          <w:rFonts w:ascii="ArialMT" w:hAnsi="ArialMT" w:cs="ArialMT"/>
          <w:sz w:val="24"/>
          <w:szCs w:val="24"/>
        </w:rPr>
      </w:pPr>
      <w:r>
        <w:rPr>
          <w:rFonts w:ascii="TimesNewRomanPSMT" w:hAnsi="TimesNewRomanPSMT" w:cs="TimesNewRomanPSMT"/>
          <w:sz w:val="24"/>
          <w:szCs w:val="24"/>
        </w:rPr>
        <w:t xml:space="preserve"> </w:t>
      </w:r>
      <w:r>
        <w:rPr>
          <w:rFonts w:ascii="TimesNewRomanPSMT" w:hAnsi="TimesNewRomanPSMT" w:cs="TimesNewRomanPSMT"/>
          <w:sz w:val="24"/>
          <w:szCs w:val="24"/>
        </w:rPr>
        <w:tab/>
      </w:r>
      <w:r>
        <w:rPr>
          <w:rFonts w:ascii="TimesNewRomanPSMT" w:hAnsi="TimesNewRomanPSMT" w:cs="TimesNewRomanPSMT"/>
          <w:sz w:val="24"/>
          <w:szCs w:val="24"/>
        </w:rPr>
        <w:tab/>
      </w:r>
      <w:r>
        <w:rPr>
          <w:rFonts w:ascii="ArialMT" w:hAnsi="ArialMT" w:cs="ArialMT"/>
          <w:sz w:val="24"/>
          <w:szCs w:val="24"/>
        </w:rPr>
        <w:t>Approved lab coats, worn closed</w:t>
      </w:r>
    </w:p>
    <w:p w:rsidR="003226F4" w:rsidRDefault="003226F4" w:rsidP="003226F4">
      <w:pPr>
        <w:autoSpaceDE w:val="0"/>
        <w:autoSpaceDN w:val="0"/>
        <w:adjustRightInd w:val="0"/>
        <w:spacing w:after="0" w:line="240" w:lineRule="auto"/>
        <w:rPr>
          <w:rFonts w:ascii="ArialMT" w:hAnsi="ArialMT" w:cs="Arial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Pr>
          <w:rFonts w:ascii="ArialMT" w:hAnsi="ArialMT" w:cs="ArialMT"/>
          <w:sz w:val="24"/>
          <w:szCs w:val="24"/>
        </w:rPr>
        <w:t>Shield</w:t>
      </w:r>
    </w:p>
    <w:p w:rsidR="003226F4" w:rsidRDefault="003226F4" w:rsidP="003226F4">
      <w:pPr>
        <w:autoSpaceDE w:val="0"/>
        <w:autoSpaceDN w:val="0"/>
        <w:adjustRightInd w:val="0"/>
        <w:spacing w:after="0" w:line="240" w:lineRule="auto"/>
        <w:rPr>
          <w:rFonts w:ascii="ArialMT" w:hAnsi="ArialMT" w:cs="ArialMT"/>
          <w:sz w:val="24"/>
          <w:szCs w:val="24"/>
        </w:rPr>
      </w:pPr>
      <w:r>
        <w:rPr>
          <w:rFonts w:ascii="TimesNewRomanPSMT" w:hAnsi="TimesNewRomanPSMT" w:cs="TimesNewRomanPSMT"/>
          <w:sz w:val="24"/>
          <w:szCs w:val="24"/>
        </w:rPr>
        <w:t xml:space="preserve"> </w:t>
      </w:r>
      <w:r>
        <w:rPr>
          <w:rFonts w:ascii="TimesNewRomanPSMT" w:hAnsi="TimesNewRomanPSMT" w:cs="TimesNewRomanPSMT"/>
          <w:sz w:val="24"/>
          <w:szCs w:val="24"/>
        </w:rPr>
        <w:tab/>
      </w:r>
      <w:r>
        <w:rPr>
          <w:rFonts w:ascii="TimesNewRomanPSMT" w:hAnsi="TimesNewRomanPSMT" w:cs="TimesNewRomanPSMT"/>
          <w:sz w:val="24"/>
          <w:szCs w:val="24"/>
        </w:rPr>
        <w:tab/>
      </w:r>
      <w:r>
        <w:rPr>
          <w:rFonts w:ascii="ArialMT" w:hAnsi="ArialMT" w:cs="ArialMT"/>
          <w:sz w:val="24"/>
          <w:szCs w:val="24"/>
        </w:rPr>
        <w:t>Approved protective eyewear</w:t>
      </w:r>
    </w:p>
    <w:p w:rsidR="003226F4" w:rsidRPr="003226F4" w:rsidRDefault="003226F4" w:rsidP="003226F4">
      <w:pPr>
        <w:pStyle w:val="ListParagraph"/>
        <w:numPr>
          <w:ilvl w:val="0"/>
          <w:numId w:val="1"/>
        </w:numPr>
        <w:autoSpaceDE w:val="0"/>
        <w:autoSpaceDN w:val="0"/>
        <w:adjustRightInd w:val="0"/>
        <w:spacing w:after="0" w:line="240" w:lineRule="auto"/>
        <w:rPr>
          <w:rFonts w:ascii="ArialMT" w:hAnsi="ArialMT" w:cs="ArialMT"/>
          <w:sz w:val="24"/>
          <w:szCs w:val="24"/>
        </w:rPr>
      </w:pPr>
      <w:r w:rsidRPr="003226F4">
        <w:rPr>
          <w:rFonts w:ascii="ArialMT" w:hAnsi="ArialMT" w:cs="ArialMT"/>
          <w:sz w:val="24"/>
          <w:szCs w:val="24"/>
        </w:rPr>
        <w:t>Gloves and lab coats should be worn at all times during analysis of samples.</w:t>
      </w:r>
    </w:p>
    <w:p w:rsidR="003226F4" w:rsidRDefault="003226F4" w:rsidP="003226F4">
      <w:pPr>
        <w:pStyle w:val="ListParagraph"/>
        <w:numPr>
          <w:ilvl w:val="0"/>
          <w:numId w:val="1"/>
        </w:numPr>
        <w:autoSpaceDE w:val="0"/>
        <w:autoSpaceDN w:val="0"/>
        <w:adjustRightInd w:val="0"/>
        <w:spacing w:after="0" w:line="240" w:lineRule="auto"/>
        <w:rPr>
          <w:rFonts w:ascii="ArialMT" w:hAnsi="ArialMT" w:cs="ArialMT"/>
          <w:sz w:val="24"/>
          <w:szCs w:val="24"/>
        </w:rPr>
      </w:pPr>
      <w:r w:rsidRPr="003226F4">
        <w:rPr>
          <w:rFonts w:ascii="ArialMT" w:hAnsi="ArialMT" w:cs="ArialMT"/>
          <w:sz w:val="24"/>
          <w:szCs w:val="24"/>
        </w:rPr>
        <w:t>Samples must be uncapped behind a safety shield.</w:t>
      </w:r>
    </w:p>
    <w:p w:rsidR="003226F4" w:rsidRPr="003226F4" w:rsidRDefault="003226F4" w:rsidP="00415DC2">
      <w:pPr>
        <w:pStyle w:val="ListParagraph"/>
        <w:autoSpaceDE w:val="0"/>
        <w:autoSpaceDN w:val="0"/>
        <w:adjustRightInd w:val="0"/>
        <w:spacing w:after="0" w:line="240" w:lineRule="auto"/>
        <w:rPr>
          <w:rFonts w:ascii="ArialMT" w:hAnsi="ArialMT" w:cs="ArialMT"/>
          <w:sz w:val="24"/>
          <w:szCs w:val="24"/>
        </w:rPr>
      </w:pPr>
    </w:p>
    <w:p w:rsidR="003226F4" w:rsidRDefault="003226F4" w:rsidP="003226F4">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SPECIMEN:</w:t>
      </w:r>
    </w:p>
    <w:p w:rsidR="003226F4" w:rsidRDefault="003226F4" w:rsidP="003226F4">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Specimen Collection: </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Venipunc</w:t>
      </w:r>
      <w:r w:rsidR="00415DC2">
        <w:rPr>
          <w:rFonts w:ascii="Arial-BoldMT" w:hAnsi="Arial-BoldMT" w:cs="Arial-BoldMT"/>
          <w:b/>
          <w:bCs/>
          <w:sz w:val="24"/>
          <w:szCs w:val="24"/>
        </w:rPr>
        <w:t xml:space="preserve">ture should be performed using a </w:t>
      </w:r>
      <w:r>
        <w:rPr>
          <w:rFonts w:ascii="Arial-BoldMT" w:hAnsi="Arial-BoldMT" w:cs="Arial-BoldMT"/>
          <w:b/>
          <w:bCs/>
          <w:sz w:val="24"/>
          <w:szCs w:val="24"/>
        </w:rPr>
        <w:t>21G or larger needle</w:t>
      </w:r>
      <w:r w:rsidR="00415DC2">
        <w:rPr>
          <w:rFonts w:ascii="Arial-BoldMT" w:hAnsi="Arial-BoldMT" w:cs="Arial-BoldMT"/>
          <w:b/>
          <w:bCs/>
          <w:sz w:val="24"/>
          <w:szCs w:val="24"/>
        </w:rPr>
        <w:t xml:space="preserve"> directly into an evacuated plastic tube</w:t>
      </w:r>
      <w:r>
        <w:rPr>
          <w:rFonts w:ascii="Arial-BoldMT" w:hAnsi="Arial-BoldMT" w:cs="Arial-BoldMT"/>
          <w:b/>
          <w:bCs/>
          <w:sz w:val="24"/>
          <w:szCs w:val="24"/>
        </w:rPr>
        <w:t xml:space="preserve">.  If it is not possible to collect the specimen with a 21G needle or if a traumatic venipuncture occurs, the procedure cannot be performed.  Notify the ordering physician if this occurs.  </w:t>
      </w:r>
      <w:r>
        <w:rPr>
          <w:rFonts w:ascii="ArialMT" w:hAnsi="ArialMT" w:cs="ArialMT"/>
          <w:sz w:val="24"/>
          <w:szCs w:val="24"/>
        </w:rPr>
        <w:t>Specimens are collected into two 3.2% buffered sodium citrate</w:t>
      </w:r>
      <w:r w:rsidR="00415DC2">
        <w:rPr>
          <w:rFonts w:ascii="ArialMT" w:hAnsi="ArialMT" w:cs="ArialMT"/>
          <w:sz w:val="24"/>
          <w:szCs w:val="24"/>
        </w:rPr>
        <w:t xml:space="preserve"> </w:t>
      </w:r>
      <w:r>
        <w:rPr>
          <w:rFonts w:ascii="ArialMT" w:hAnsi="ArialMT" w:cs="ArialMT"/>
          <w:sz w:val="24"/>
          <w:szCs w:val="24"/>
        </w:rPr>
        <w:t>tubes with a collection ratio of 9:1 blood to anti-coagulant. No other anti-coagulant is</w:t>
      </w:r>
      <w:r w:rsidR="00415DC2">
        <w:rPr>
          <w:rFonts w:ascii="ArialMT" w:hAnsi="ArialMT" w:cs="ArialMT"/>
          <w:sz w:val="24"/>
          <w:szCs w:val="24"/>
        </w:rPr>
        <w:t xml:space="preserve"> </w:t>
      </w:r>
      <w:r>
        <w:rPr>
          <w:rFonts w:ascii="ArialMT" w:hAnsi="ArialMT" w:cs="ArialMT"/>
          <w:sz w:val="24"/>
          <w:szCs w:val="24"/>
        </w:rPr>
        <w:t>acceptable. After sample collection, ensure proper mixing by gently inverting the tubes</w:t>
      </w:r>
      <w:r w:rsidR="00415DC2">
        <w:rPr>
          <w:rFonts w:ascii="ArialMT" w:hAnsi="ArialMT" w:cs="ArialMT"/>
          <w:sz w:val="24"/>
          <w:szCs w:val="24"/>
        </w:rPr>
        <w:t xml:space="preserve"> </w:t>
      </w:r>
      <w:r>
        <w:rPr>
          <w:rFonts w:ascii="ArialMT" w:hAnsi="ArialMT" w:cs="ArialMT"/>
          <w:sz w:val="24"/>
          <w:szCs w:val="24"/>
        </w:rPr>
        <w:t>by hand 3 to 4 times. The specimens must be transported to the laboratory by hand.</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Do not </w:t>
      </w:r>
      <w:r>
        <w:rPr>
          <w:rFonts w:ascii="ArialMT" w:hAnsi="ArialMT" w:cs="ArialMT"/>
          <w:sz w:val="24"/>
          <w:szCs w:val="24"/>
        </w:rPr>
        <w:t xml:space="preserve">send the samples through the tube system. </w:t>
      </w:r>
      <w:r>
        <w:rPr>
          <w:rFonts w:ascii="Arial-BoldMT" w:hAnsi="Arial-BoldMT" w:cs="Arial-BoldMT"/>
          <w:b/>
          <w:bCs/>
          <w:sz w:val="24"/>
          <w:szCs w:val="24"/>
        </w:rPr>
        <w:t xml:space="preserve">Do not </w:t>
      </w:r>
      <w:r>
        <w:rPr>
          <w:rFonts w:ascii="ArialMT" w:hAnsi="ArialMT" w:cs="ArialMT"/>
          <w:sz w:val="24"/>
          <w:szCs w:val="24"/>
        </w:rPr>
        <w:t>centrifuge specimens.</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Stability and Storage: </w:t>
      </w:r>
      <w:r>
        <w:rPr>
          <w:rFonts w:ascii="ArialMT" w:hAnsi="ArialMT" w:cs="ArialMT"/>
          <w:sz w:val="24"/>
          <w:szCs w:val="24"/>
        </w:rPr>
        <w:t>Samples must be stored undisturbed at room temperature (16 to 26º C) and are stable for up to four hours.</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Unacceptable Specimens: </w:t>
      </w:r>
      <w:r>
        <w:rPr>
          <w:rFonts w:ascii="ArialMT" w:hAnsi="ArialMT" w:cs="ArialMT"/>
          <w:sz w:val="24"/>
          <w:szCs w:val="24"/>
        </w:rPr>
        <w:t>Samples that are short draws, clotted, over-filled,</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hemolyzed or centrifuged may yield incorrect results and must be recollected.</w:t>
      </w:r>
    </w:p>
    <w:p w:rsidR="003226F4" w:rsidRDefault="003226F4" w:rsidP="003226F4">
      <w:pPr>
        <w:autoSpaceDE w:val="0"/>
        <w:autoSpaceDN w:val="0"/>
        <w:adjustRightInd w:val="0"/>
        <w:spacing w:after="0" w:line="240" w:lineRule="auto"/>
        <w:rPr>
          <w:rFonts w:ascii="ArialMT" w:hAnsi="ArialMT" w:cs="ArialMT"/>
          <w:sz w:val="24"/>
          <w:szCs w:val="24"/>
        </w:rPr>
      </w:pPr>
    </w:p>
    <w:p w:rsidR="003226F4" w:rsidRDefault="003226F4" w:rsidP="003226F4">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EQUIPMENT AND MATERIALS:</w:t>
      </w:r>
    </w:p>
    <w:p w:rsidR="003226F4" w:rsidRDefault="003226F4" w:rsidP="003226F4">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 xml:space="preserve">1. </w:t>
      </w:r>
      <w:r w:rsidR="00B100FF" w:rsidRPr="00B100FF">
        <w:rPr>
          <w:rFonts w:ascii="ArialMT" w:hAnsi="ArialMT" w:cs="ArialMT"/>
          <w:sz w:val="24"/>
          <w:szCs w:val="24"/>
        </w:rPr>
        <w:t>Siemens</w:t>
      </w:r>
      <w:r w:rsidRPr="00B100FF">
        <w:rPr>
          <w:rFonts w:ascii="ArialMT" w:hAnsi="ArialMT" w:cs="ArialMT"/>
          <w:sz w:val="24"/>
          <w:szCs w:val="24"/>
        </w:rPr>
        <w:t xml:space="preserve"> PFA-100 Analyzer</w:t>
      </w:r>
    </w:p>
    <w:p w:rsidR="003226F4" w:rsidRDefault="003226F4" w:rsidP="003226F4">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2. Testing cassette</w:t>
      </w:r>
    </w:p>
    <w:p w:rsidR="003226F4" w:rsidRDefault="00B100FF" w:rsidP="003226F4">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3. Pipette (up to</w:t>
      </w:r>
      <w:r w:rsidR="003226F4">
        <w:rPr>
          <w:rFonts w:ascii="ArialMT" w:hAnsi="ArialMT" w:cs="ArialMT"/>
          <w:sz w:val="24"/>
          <w:szCs w:val="24"/>
        </w:rPr>
        <w:t xml:space="preserve"> 1000 μL)</w:t>
      </w:r>
    </w:p>
    <w:p w:rsidR="003226F4" w:rsidRDefault="003226F4" w:rsidP="003226F4">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4. Pipette tips</w:t>
      </w:r>
    </w:p>
    <w:p w:rsidR="003226F4" w:rsidRDefault="003226F4" w:rsidP="003226F4">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5. Priming cartridges</w:t>
      </w:r>
    </w:p>
    <w:p w:rsidR="003226F4" w:rsidRDefault="003226F4" w:rsidP="003226F4">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lastRenderedPageBreak/>
        <w:t>6. Vacuum test cups</w:t>
      </w:r>
    </w:p>
    <w:p w:rsidR="003226F4" w:rsidRDefault="003226F4" w:rsidP="003226F4">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7. O-ring cleaning pads</w:t>
      </w:r>
    </w:p>
    <w:p w:rsidR="003226F4" w:rsidRDefault="003226F4" w:rsidP="003226F4">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8. Isopropanol (70%)</w:t>
      </w:r>
    </w:p>
    <w:p w:rsidR="003226F4" w:rsidRPr="003226F4" w:rsidRDefault="003226F4" w:rsidP="003226F4">
      <w:pPr>
        <w:autoSpaceDE w:val="0"/>
        <w:autoSpaceDN w:val="0"/>
        <w:adjustRightInd w:val="0"/>
        <w:spacing w:after="0" w:line="240" w:lineRule="auto"/>
        <w:rPr>
          <w:rFonts w:ascii="Century Gothic" w:hAnsi="Century Gothic" w:cs="Century Gothic"/>
          <w:sz w:val="16"/>
          <w:szCs w:val="16"/>
        </w:rPr>
      </w:pPr>
    </w:p>
    <w:p w:rsidR="003226F4" w:rsidRDefault="003226F4" w:rsidP="003226F4">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Reagents:</w:t>
      </w:r>
    </w:p>
    <w:tbl>
      <w:tblPr>
        <w:tblStyle w:val="TableGrid"/>
        <w:tblW w:w="0" w:type="auto"/>
        <w:tblLook w:val="04A0" w:firstRow="1" w:lastRow="0" w:firstColumn="1" w:lastColumn="0" w:noHBand="0" w:noVBand="1"/>
      </w:tblPr>
      <w:tblGrid>
        <w:gridCol w:w="1975"/>
        <w:gridCol w:w="2699"/>
        <w:gridCol w:w="2338"/>
        <w:gridCol w:w="2338"/>
      </w:tblGrid>
      <w:tr w:rsidR="003E2B64" w:rsidTr="003E2B64">
        <w:tc>
          <w:tcPr>
            <w:tcW w:w="1975" w:type="dxa"/>
          </w:tcPr>
          <w:p w:rsidR="003E2B64" w:rsidRDefault="003E2B64" w:rsidP="003E2B64">
            <w:pPr>
              <w:autoSpaceDE w:val="0"/>
              <w:autoSpaceDN w:val="0"/>
              <w:adjustRightInd w:val="0"/>
              <w:jc w:val="center"/>
              <w:rPr>
                <w:rFonts w:ascii="Arial-BoldMT" w:hAnsi="Arial-BoldMT" w:cs="Arial-BoldMT"/>
                <w:b/>
                <w:bCs/>
                <w:sz w:val="24"/>
                <w:szCs w:val="24"/>
              </w:rPr>
            </w:pPr>
          </w:p>
          <w:p w:rsidR="003E2B64" w:rsidRDefault="003E2B64" w:rsidP="003E2B64">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Product</w:t>
            </w:r>
          </w:p>
        </w:tc>
        <w:tc>
          <w:tcPr>
            <w:tcW w:w="2699" w:type="dxa"/>
          </w:tcPr>
          <w:p w:rsidR="003E2B64" w:rsidRDefault="003E2B64" w:rsidP="003E2B64">
            <w:pPr>
              <w:autoSpaceDE w:val="0"/>
              <w:autoSpaceDN w:val="0"/>
              <w:adjustRightInd w:val="0"/>
              <w:jc w:val="center"/>
              <w:rPr>
                <w:rFonts w:ascii="Arial-BoldMT" w:hAnsi="Arial-BoldMT" w:cs="Arial-BoldMT"/>
                <w:b/>
                <w:bCs/>
                <w:sz w:val="24"/>
                <w:szCs w:val="24"/>
              </w:rPr>
            </w:pPr>
          </w:p>
          <w:p w:rsidR="003E2B64" w:rsidRDefault="003E2B64" w:rsidP="003E2B64">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Reconstitution</w:t>
            </w:r>
          </w:p>
        </w:tc>
        <w:tc>
          <w:tcPr>
            <w:tcW w:w="2338" w:type="dxa"/>
          </w:tcPr>
          <w:p w:rsidR="003E2B64" w:rsidRDefault="003E2B64" w:rsidP="003E2B64">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Stability Time Before Use</w:t>
            </w:r>
          </w:p>
        </w:tc>
        <w:tc>
          <w:tcPr>
            <w:tcW w:w="2338" w:type="dxa"/>
          </w:tcPr>
          <w:p w:rsidR="003E2B64" w:rsidRDefault="003E2B64" w:rsidP="003E2B64">
            <w:pPr>
              <w:autoSpaceDE w:val="0"/>
              <w:autoSpaceDN w:val="0"/>
              <w:adjustRightInd w:val="0"/>
              <w:jc w:val="center"/>
              <w:rPr>
                <w:rFonts w:ascii="Arial-BoldMT" w:hAnsi="Arial-BoldMT" w:cs="Arial-BoldMT"/>
                <w:b/>
                <w:bCs/>
                <w:sz w:val="24"/>
                <w:szCs w:val="24"/>
              </w:rPr>
            </w:pPr>
          </w:p>
          <w:p w:rsidR="003E2B64" w:rsidRDefault="003E2B64" w:rsidP="003E2B64">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Open Expiration</w:t>
            </w:r>
          </w:p>
        </w:tc>
      </w:tr>
      <w:tr w:rsidR="003E2B64" w:rsidTr="003E2B64">
        <w:tc>
          <w:tcPr>
            <w:tcW w:w="1975" w:type="dxa"/>
          </w:tcPr>
          <w:p w:rsidR="003E2B64" w:rsidRDefault="003E2B64" w:rsidP="003226F4">
            <w:pPr>
              <w:autoSpaceDE w:val="0"/>
              <w:autoSpaceDN w:val="0"/>
              <w:adjustRightInd w:val="0"/>
              <w:rPr>
                <w:rFonts w:ascii="Arial-BoldMT" w:hAnsi="Arial-BoldMT" w:cs="Arial-BoldMT"/>
                <w:b/>
                <w:bCs/>
                <w:sz w:val="24"/>
                <w:szCs w:val="24"/>
              </w:rPr>
            </w:pPr>
          </w:p>
          <w:p w:rsidR="003E2B64" w:rsidRDefault="003E2B64" w:rsidP="003226F4">
            <w:pPr>
              <w:autoSpaceDE w:val="0"/>
              <w:autoSpaceDN w:val="0"/>
              <w:adjustRightInd w:val="0"/>
              <w:rPr>
                <w:rFonts w:ascii="Arial-BoldMT" w:hAnsi="Arial-BoldMT" w:cs="Arial-BoldMT"/>
                <w:bCs/>
                <w:sz w:val="24"/>
                <w:szCs w:val="24"/>
              </w:rPr>
            </w:pPr>
            <w:r>
              <w:rPr>
                <w:rFonts w:ascii="Arial-BoldMT" w:hAnsi="Arial-BoldMT" w:cs="Arial-BoldMT"/>
                <w:b/>
                <w:bCs/>
                <w:sz w:val="24"/>
                <w:szCs w:val="24"/>
              </w:rPr>
              <w:t>T</w:t>
            </w:r>
            <w:r w:rsidRPr="003E2B64">
              <w:rPr>
                <w:rFonts w:ascii="Arial-BoldMT" w:hAnsi="Arial-BoldMT" w:cs="Arial-BoldMT"/>
                <w:bCs/>
                <w:sz w:val="24"/>
                <w:szCs w:val="24"/>
              </w:rPr>
              <w:t>rigger Solution</w:t>
            </w:r>
          </w:p>
          <w:p w:rsidR="003E2B64" w:rsidRDefault="003E2B64" w:rsidP="003226F4">
            <w:pPr>
              <w:autoSpaceDE w:val="0"/>
              <w:autoSpaceDN w:val="0"/>
              <w:adjustRightInd w:val="0"/>
              <w:rPr>
                <w:rFonts w:ascii="Arial-BoldMT" w:hAnsi="Arial-BoldMT" w:cs="Arial-BoldMT"/>
                <w:b/>
                <w:bCs/>
                <w:sz w:val="24"/>
                <w:szCs w:val="24"/>
              </w:rPr>
            </w:pPr>
          </w:p>
        </w:tc>
        <w:tc>
          <w:tcPr>
            <w:tcW w:w="2699" w:type="dxa"/>
          </w:tcPr>
          <w:p w:rsidR="003E2B64" w:rsidRDefault="003E2B64" w:rsidP="003226F4">
            <w:pPr>
              <w:autoSpaceDE w:val="0"/>
              <w:autoSpaceDN w:val="0"/>
              <w:adjustRightInd w:val="0"/>
              <w:rPr>
                <w:rFonts w:ascii="Arial-BoldMT" w:hAnsi="Arial-BoldMT" w:cs="Arial-BoldMT"/>
                <w:b/>
                <w:bCs/>
                <w:sz w:val="24"/>
                <w:szCs w:val="24"/>
              </w:rPr>
            </w:pPr>
          </w:p>
          <w:p w:rsidR="003E2B64" w:rsidRPr="003E2B64" w:rsidRDefault="003E2B64" w:rsidP="003E2B64">
            <w:pPr>
              <w:autoSpaceDE w:val="0"/>
              <w:autoSpaceDN w:val="0"/>
              <w:adjustRightInd w:val="0"/>
              <w:jc w:val="center"/>
              <w:rPr>
                <w:rFonts w:ascii="Arial-BoldMT" w:hAnsi="Arial-BoldMT" w:cs="Arial-BoldMT"/>
                <w:bCs/>
                <w:sz w:val="24"/>
                <w:szCs w:val="24"/>
              </w:rPr>
            </w:pPr>
            <w:r w:rsidRPr="003E2B64">
              <w:rPr>
                <w:rFonts w:ascii="Arial-BoldMT" w:hAnsi="Arial-BoldMT" w:cs="Arial-BoldMT"/>
                <w:bCs/>
                <w:sz w:val="24"/>
                <w:szCs w:val="24"/>
              </w:rPr>
              <w:t>Ready to Use</w:t>
            </w:r>
          </w:p>
        </w:tc>
        <w:tc>
          <w:tcPr>
            <w:tcW w:w="2338" w:type="dxa"/>
          </w:tcPr>
          <w:p w:rsidR="003E2B64" w:rsidRPr="003E2B64" w:rsidRDefault="003E2B64" w:rsidP="003E2B64">
            <w:pPr>
              <w:autoSpaceDE w:val="0"/>
              <w:autoSpaceDN w:val="0"/>
              <w:adjustRightInd w:val="0"/>
              <w:jc w:val="center"/>
              <w:rPr>
                <w:rFonts w:ascii="Arial-BoldMT" w:hAnsi="Arial-BoldMT" w:cs="Arial-BoldMT"/>
                <w:bCs/>
                <w:sz w:val="24"/>
                <w:szCs w:val="24"/>
              </w:rPr>
            </w:pPr>
            <w:r w:rsidRPr="003E2B64">
              <w:rPr>
                <w:rFonts w:ascii="Arial-BoldMT" w:hAnsi="Arial-BoldMT" w:cs="Arial-BoldMT"/>
                <w:bCs/>
                <w:sz w:val="24"/>
                <w:szCs w:val="24"/>
              </w:rPr>
              <w:t>Room Temp until expiry date on label</w:t>
            </w:r>
          </w:p>
        </w:tc>
        <w:tc>
          <w:tcPr>
            <w:tcW w:w="2338" w:type="dxa"/>
          </w:tcPr>
          <w:p w:rsidR="003E2B64" w:rsidRDefault="003E2B64" w:rsidP="003226F4">
            <w:pPr>
              <w:autoSpaceDE w:val="0"/>
              <w:autoSpaceDN w:val="0"/>
              <w:adjustRightInd w:val="0"/>
              <w:rPr>
                <w:rFonts w:ascii="Arial-BoldMT" w:hAnsi="Arial-BoldMT" w:cs="Arial-BoldMT"/>
                <w:b/>
                <w:bCs/>
                <w:sz w:val="24"/>
                <w:szCs w:val="24"/>
              </w:rPr>
            </w:pPr>
          </w:p>
          <w:p w:rsidR="003E2B64" w:rsidRPr="003E2B64" w:rsidRDefault="003E2B64" w:rsidP="003E2B64">
            <w:pPr>
              <w:autoSpaceDE w:val="0"/>
              <w:autoSpaceDN w:val="0"/>
              <w:adjustRightInd w:val="0"/>
              <w:jc w:val="center"/>
              <w:rPr>
                <w:rFonts w:ascii="Arial-BoldMT" w:hAnsi="Arial-BoldMT" w:cs="Arial-BoldMT"/>
                <w:bCs/>
                <w:sz w:val="24"/>
                <w:szCs w:val="24"/>
              </w:rPr>
            </w:pPr>
            <w:r w:rsidRPr="003E2B64">
              <w:rPr>
                <w:rFonts w:ascii="Arial-BoldMT" w:hAnsi="Arial-BoldMT" w:cs="Arial-BoldMT"/>
                <w:bCs/>
                <w:sz w:val="24"/>
                <w:szCs w:val="24"/>
              </w:rPr>
              <w:t>60 days</w:t>
            </w:r>
          </w:p>
        </w:tc>
      </w:tr>
      <w:tr w:rsidR="003E2B64" w:rsidTr="003E2B64">
        <w:tc>
          <w:tcPr>
            <w:tcW w:w="1975" w:type="dxa"/>
          </w:tcPr>
          <w:p w:rsidR="003E2B64" w:rsidRDefault="003E2B64" w:rsidP="003E2B64">
            <w:pPr>
              <w:autoSpaceDE w:val="0"/>
              <w:autoSpaceDN w:val="0"/>
              <w:adjustRightInd w:val="0"/>
              <w:jc w:val="center"/>
              <w:rPr>
                <w:rFonts w:ascii="Arial-BoldMT" w:hAnsi="Arial-BoldMT" w:cs="Arial-BoldMT"/>
                <w:bCs/>
                <w:sz w:val="24"/>
                <w:szCs w:val="24"/>
              </w:rPr>
            </w:pPr>
          </w:p>
          <w:p w:rsidR="003E2B64" w:rsidRPr="003E2B64" w:rsidRDefault="003E2B64" w:rsidP="003E2B64">
            <w:pPr>
              <w:autoSpaceDE w:val="0"/>
              <w:autoSpaceDN w:val="0"/>
              <w:adjustRightInd w:val="0"/>
              <w:jc w:val="center"/>
              <w:rPr>
                <w:rFonts w:ascii="Arial-BoldMT" w:hAnsi="Arial-BoldMT" w:cs="Arial-BoldMT"/>
                <w:bCs/>
                <w:sz w:val="24"/>
                <w:szCs w:val="24"/>
              </w:rPr>
            </w:pPr>
            <w:r w:rsidRPr="003E2B64">
              <w:rPr>
                <w:rFonts w:ascii="Arial-BoldMT" w:hAnsi="Arial-BoldMT" w:cs="Arial-BoldMT"/>
                <w:bCs/>
                <w:sz w:val="24"/>
                <w:szCs w:val="24"/>
              </w:rPr>
              <w:t>Collagen/Epi</w:t>
            </w:r>
          </w:p>
          <w:p w:rsidR="003E2B64" w:rsidRPr="003E2B64" w:rsidRDefault="003E2B64" w:rsidP="003E2B64">
            <w:pPr>
              <w:autoSpaceDE w:val="0"/>
              <w:autoSpaceDN w:val="0"/>
              <w:adjustRightInd w:val="0"/>
              <w:jc w:val="center"/>
              <w:rPr>
                <w:rFonts w:ascii="Arial-BoldMT" w:hAnsi="Arial-BoldMT" w:cs="Arial-BoldMT"/>
                <w:bCs/>
                <w:sz w:val="24"/>
                <w:szCs w:val="24"/>
              </w:rPr>
            </w:pPr>
            <w:r w:rsidRPr="003E2B64">
              <w:rPr>
                <w:rFonts w:ascii="Arial-BoldMT" w:hAnsi="Arial-BoldMT" w:cs="Arial-BoldMT"/>
                <w:bCs/>
                <w:sz w:val="24"/>
                <w:szCs w:val="24"/>
              </w:rPr>
              <w:t>Test Cartridge</w:t>
            </w:r>
          </w:p>
          <w:p w:rsidR="003E2B64" w:rsidRPr="003E2B64" w:rsidRDefault="003E2B64" w:rsidP="003E2B64">
            <w:pPr>
              <w:autoSpaceDE w:val="0"/>
              <w:autoSpaceDN w:val="0"/>
              <w:adjustRightInd w:val="0"/>
              <w:jc w:val="center"/>
              <w:rPr>
                <w:rFonts w:ascii="Arial-BoldMT" w:hAnsi="Arial-BoldMT" w:cs="Arial-BoldMT"/>
                <w:bCs/>
                <w:sz w:val="24"/>
                <w:szCs w:val="24"/>
              </w:rPr>
            </w:pPr>
          </w:p>
        </w:tc>
        <w:tc>
          <w:tcPr>
            <w:tcW w:w="2699" w:type="dxa"/>
          </w:tcPr>
          <w:p w:rsidR="003E2B64" w:rsidRDefault="003E2B64" w:rsidP="003E2B64">
            <w:pPr>
              <w:autoSpaceDE w:val="0"/>
              <w:autoSpaceDN w:val="0"/>
              <w:adjustRightInd w:val="0"/>
              <w:jc w:val="center"/>
              <w:rPr>
                <w:rFonts w:ascii="Arial-BoldMT" w:hAnsi="Arial-BoldMT" w:cs="Arial-BoldMT"/>
                <w:bCs/>
                <w:sz w:val="24"/>
                <w:szCs w:val="24"/>
              </w:rPr>
            </w:pPr>
          </w:p>
          <w:p w:rsidR="003E2B64" w:rsidRDefault="003E2B64" w:rsidP="003E2B64">
            <w:pPr>
              <w:autoSpaceDE w:val="0"/>
              <w:autoSpaceDN w:val="0"/>
              <w:adjustRightInd w:val="0"/>
              <w:jc w:val="center"/>
              <w:rPr>
                <w:rFonts w:ascii="Arial-BoldMT" w:hAnsi="Arial-BoldMT" w:cs="Arial-BoldMT"/>
                <w:bCs/>
                <w:sz w:val="24"/>
                <w:szCs w:val="24"/>
              </w:rPr>
            </w:pPr>
          </w:p>
          <w:p w:rsidR="003E2B64" w:rsidRDefault="003E2B64" w:rsidP="003E2B64">
            <w:pPr>
              <w:autoSpaceDE w:val="0"/>
              <w:autoSpaceDN w:val="0"/>
              <w:adjustRightInd w:val="0"/>
              <w:jc w:val="center"/>
              <w:rPr>
                <w:rFonts w:ascii="Arial-BoldMT" w:hAnsi="Arial-BoldMT" w:cs="Arial-BoldMT"/>
                <w:b/>
                <w:bCs/>
                <w:sz w:val="24"/>
                <w:szCs w:val="24"/>
              </w:rPr>
            </w:pPr>
            <w:r w:rsidRPr="003E2B64">
              <w:rPr>
                <w:rFonts w:ascii="Arial-BoldMT" w:hAnsi="Arial-BoldMT" w:cs="Arial-BoldMT"/>
                <w:bCs/>
                <w:sz w:val="24"/>
                <w:szCs w:val="24"/>
              </w:rPr>
              <w:t>Ready to Use</w:t>
            </w:r>
          </w:p>
        </w:tc>
        <w:tc>
          <w:tcPr>
            <w:tcW w:w="2338" w:type="dxa"/>
          </w:tcPr>
          <w:p w:rsidR="003E2B64" w:rsidRDefault="003E2B64" w:rsidP="003E2B64">
            <w:pPr>
              <w:autoSpaceDE w:val="0"/>
              <w:autoSpaceDN w:val="0"/>
              <w:adjustRightInd w:val="0"/>
              <w:jc w:val="center"/>
              <w:rPr>
                <w:rFonts w:ascii="Arial-BoldMT" w:hAnsi="Arial-BoldMT" w:cs="Arial-BoldMT"/>
                <w:bCs/>
                <w:sz w:val="24"/>
                <w:szCs w:val="24"/>
              </w:rPr>
            </w:pPr>
            <w:r w:rsidRPr="003E2B64">
              <w:rPr>
                <w:rFonts w:ascii="Arial-BoldMT" w:hAnsi="Arial-BoldMT" w:cs="Arial-BoldMT"/>
                <w:bCs/>
                <w:sz w:val="24"/>
                <w:szCs w:val="24"/>
              </w:rPr>
              <w:t>2-8 °</w:t>
            </w:r>
            <w:r>
              <w:rPr>
                <w:rFonts w:ascii="Arial-BoldMT" w:hAnsi="Arial-BoldMT" w:cs="Arial-BoldMT"/>
                <w:bCs/>
                <w:sz w:val="24"/>
                <w:szCs w:val="24"/>
              </w:rPr>
              <w:t>C until expiry date on un</w:t>
            </w:r>
            <w:r w:rsidRPr="003E2B64">
              <w:rPr>
                <w:rFonts w:ascii="Arial-BoldMT" w:hAnsi="Arial-BoldMT" w:cs="Arial-BoldMT"/>
                <w:bCs/>
                <w:sz w:val="24"/>
                <w:szCs w:val="24"/>
              </w:rPr>
              <w:t>opened pouch</w:t>
            </w:r>
          </w:p>
          <w:p w:rsidR="003E2B64" w:rsidRPr="003E2B64" w:rsidRDefault="003E2B64" w:rsidP="003E2B64">
            <w:pPr>
              <w:autoSpaceDE w:val="0"/>
              <w:autoSpaceDN w:val="0"/>
              <w:adjustRightInd w:val="0"/>
              <w:jc w:val="center"/>
              <w:rPr>
                <w:rFonts w:ascii="Arial-BoldMT" w:hAnsi="Arial-BoldMT" w:cs="Arial-BoldMT"/>
                <w:b/>
                <w:bCs/>
                <w:sz w:val="24"/>
                <w:szCs w:val="24"/>
              </w:rPr>
            </w:pPr>
            <w:r w:rsidRPr="003E2B64">
              <w:rPr>
                <w:rFonts w:ascii="Arial-BoldMT" w:hAnsi="Arial-BoldMT" w:cs="Arial-BoldMT"/>
                <w:b/>
                <w:bCs/>
                <w:sz w:val="24"/>
                <w:szCs w:val="24"/>
              </w:rPr>
              <w:t>Or</w:t>
            </w:r>
          </w:p>
          <w:p w:rsidR="003E2B64" w:rsidRPr="003E2B64" w:rsidRDefault="003E2B64" w:rsidP="003E2B64">
            <w:pPr>
              <w:autoSpaceDE w:val="0"/>
              <w:autoSpaceDN w:val="0"/>
              <w:adjustRightInd w:val="0"/>
              <w:jc w:val="center"/>
              <w:rPr>
                <w:rFonts w:ascii="Arial-BoldMT" w:hAnsi="Arial-BoldMT" w:cs="Arial-BoldMT"/>
                <w:bCs/>
                <w:sz w:val="24"/>
                <w:szCs w:val="24"/>
              </w:rPr>
            </w:pPr>
            <w:r>
              <w:rPr>
                <w:rFonts w:ascii="Arial-BoldMT" w:hAnsi="Arial-BoldMT" w:cs="Arial-BoldMT"/>
                <w:bCs/>
                <w:sz w:val="24"/>
                <w:szCs w:val="24"/>
              </w:rPr>
              <w:t xml:space="preserve">3 months at </w:t>
            </w:r>
            <w:r w:rsidRPr="003E2B64">
              <w:rPr>
                <w:rFonts w:ascii="Arial-BoldMT" w:hAnsi="Arial-BoldMT" w:cs="Arial-BoldMT"/>
                <w:bCs/>
                <w:sz w:val="24"/>
                <w:szCs w:val="24"/>
              </w:rPr>
              <w:t>2-8 °</w:t>
            </w:r>
            <w:r>
              <w:rPr>
                <w:rFonts w:ascii="Arial-BoldMT" w:hAnsi="Arial-BoldMT" w:cs="Arial-BoldMT"/>
                <w:bCs/>
                <w:sz w:val="24"/>
                <w:szCs w:val="24"/>
              </w:rPr>
              <w:t>C after opening pouch</w:t>
            </w:r>
          </w:p>
        </w:tc>
        <w:tc>
          <w:tcPr>
            <w:tcW w:w="2338" w:type="dxa"/>
          </w:tcPr>
          <w:p w:rsidR="003E2B64" w:rsidRDefault="003E2B64" w:rsidP="003E2B64">
            <w:pPr>
              <w:autoSpaceDE w:val="0"/>
              <w:autoSpaceDN w:val="0"/>
              <w:adjustRightInd w:val="0"/>
              <w:jc w:val="center"/>
              <w:rPr>
                <w:rFonts w:ascii="Arial-BoldMT" w:hAnsi="Arial-BoldMT" w:cs="Arial-BoldMT"/>
                <w:b/>
                <w:bCs/>
                <w:sz w:val="24"/>
                <w:szCs w:val="24"/>
              </w:rPr>
            </w:pPr>
          </w:p>
          <w:p w:rsidR="003E2B64" w:rsidRDefault="003E2B64" w:rsidP="003E2B64">
            <w:pPr>
              <w:autoSpaceDE w:val="0"/>
              <w:autoSpaceDN w:val="0"/>
              <w:adjustRightInd w:val="0"/>
              <w:jc w:val="center"/>
              <w:rPr>
                <w:rFonts w:ascii="Arial-BoldMT" w:hAnsi="Arial-BoldMT" w:cs="Arial-BoldMT"/>
                <w:b/>
                <w:bCs/>
                <w:sz w:val="24"/>
                <w:szCs w:val="24"/>
              </w:rPr>
            </w:pPr>
          </w:p>
          <w:p w:rsidR="003E2B64" w:rsidRPr="003E2B64" w:rsidRDefault="003E2B64" w:rsidP="003E2B64">
            <w:pPr>
              <w:autoSpaceDE w:val="0"/>
              <w:autoSpaceDN w:val="0"/>
              <w:adjustRightInd w:val="0"/>
              <w:jc w:val="center"/>
              <w:rPr>
                <w:rFonts w:ascii="Arial-BoldMT" w:hAnsi="Arial-BoldMT" w:cs="Arial-BoldMT"/>
                <w:bCs/>
                <w:sz w:val="24"/>
                <w:szCs w:val="24"/>
              </w:rPr>
            </w:pPr>
            <w:r w:rsidRPr="003E2B64">
              <w:rPr>
                <w:rFonts w:ascii="Arial-BoldMT" w:hAnsi="Arial-BoldMT" w:cs="Arial-BoldMT"/>
                <w:bCs/>
                <w:sz w:val="24"/>
                <w:szCs w:val="24"/>
              </w:rPr>
              <w:t>4 hours at Room Temp</w:t>
            </w:r>
          </w:p>
        </w:tc>
      </w:tr>
      <w:tr w:rsidR="003E2B64" w:rsidTr="003E2B64">
        <w:tc>
          <w:tcPr>
            <w:tcW w:w="1975" w:type="dxa"/>
          </w:tcPr>
          <w:p w:rsidR="003E2B64" w:rsidRDefault="003E2B64" w:rsidP="003E2B64">
            <w:pPr>
              <w:autoSpaceDE w:val="0"/>
              <w:autoSpaceDN w:val="0"/>
              <w:adjustRightInd w:val="0"/>
              <w:jc w:val="center"/>
              <w:rPr>
                <w:rFonts w:ascii="Arial-BoldMT" w:hAnsi="Arial-BoldMT" w:cs="Arial-BoldMT"/>
                <w:bCs/>
                <w:sz w:val="24"/>
                <w:szCs w:val="24"/>
              </w:rPr>
            </w:pPr>
          </w:p>
          <w:p w:rsidR="003E2B64" w:rsidRPr="003E2B64" w:rsidRDefault="003E2B64" w:rsidP="003E2B64">
            <w:pPr>
              <w:autoSpaceDE w:val="0"/>
              <w:autoSpaceDN w:val="0"/>
              <w:adjustRightInd w:val="0"/>
              <w:jc w:val="center"/>
              <w:rPr>
                <w:rFonts w:ascii="Arial-BoldMT" w:hAnsi="Arial-BoldMT" w:cs="Arial-BoldMT"/>
                <w:bCs/>
                <w:sz w:val="24"/>
                <w:szCs w:val="24"/>
              </w:rPr>
            </w:pPr>
            <w:r w:rsidRPr="003E2B64">
              <w:rPr>
                <w:rFonts w:ascii="Arial-BoldMT" w:hAnsi="Arial-BoldMT" w:cs="Arial-BoldMT"/>
                <w:bCs/>
                <w:sz w:val="24"/>
                <w:szCs w:val="24"/>
              </w:rPr>
              <w:t>Collagen/</w:t>
            </w:r>
            <w:r>
              <w:rPr>
                <w:rFonts w:ascii="Arial-BoldMT" w:hAnsi="Arial-BoldMT" w:cs="Arial-BoldMT"/>
                <w:bCs/>
                <w:sz w:val="24"/>
                <w:szCs w:val="24"/>
              </w:rPr>
              <w:t>ADP</w:t>
            </w:r>
          </w:p>
          <w:p w:rsidR="003E2B64" w:rsidRPr="003E2B64" w:rsidRDefault="003E2B64" w:rsidP="003E2B64">
            <w:pPr>
              <w:autoSpaceDE w:val="0"/>
              <w:autoSpaceDN w:val="0"/>
              <w:adjustRightInd w:val="0"/>
              <w:jc w:val="center"/>
              <w:rPr>
                <w:rFonts w:ascii="Arial-BoldMT" w:hAnsi="Arial-BoldMT" w:cs="Arial-BoldMT"/>
                <w:bCs/>
                <w:sz w:val="24"/>
                <w:szCs w:val="24"/>
              </w:rPr>
            </w:pPr>
            <w:r w:rsidRPr="003E2B64">
              <w:rPr>
                <w:rFonts w:ascii="Arial-BoldMT" w:hAnsi="Arial-BoldMT" w:cs="Arial-BoldMT"/>
                <w:bCs/>
                <w:sz w:val="24"/>
                <w:szCs w:val="24"/>
              </w:rPr>
              <w:t>Test Cartridge</w:t>
            </w:r>
          </w:p>
          <w:p w:rsidR="003E2B64" w:rsidRDefault="003E2B64" w:rsidP="003226F4">
            <w:pPr>
              <w:autoSpaceDE w:val="0"/>
              <w:autoSpaceDN w:val="0"/>
              <w:adjustRightInd w:val="0"/>
              <w:rPr>
                <w:rFonts w:ascii="Arial-BoldMT" w:hAnsi="Arial-BoldMT" w:cs="Arial-BoldMT"/>
                <w:b/>
                <w:bCs/>
                <w:sz w:val="24"/>
                <w:szCs w:val="24"/>
              </w:rPr>
            </w:pPr>
          </w:p>
        </w:tc>
        <w:tc>
          <w:tcPr>
            <w:tcW w:w="2699" w:type="dxa"/>
          </w:tcPr>
          <w:p w:rsidR="003E2B64" w:rsidRDefault="003E2B64" w:rsidP="003E2B64">
            <w:pPr>
              <w:autoSpaceDE w:val="0"/>
              <w:autoSpaceDN w:val="0"/>
              <w:adjustRightInd w:val="0"/>
              <w:jc w:val="center"/>
              <w:rPr>
                <w:rFonts w:ascii="Arial-BoldMT" w:hAnsi="Arial-BoldMT" w:cs="Arial-BoldMT"/>
                <w:bCs/>
                <w:sz w:val="24"/>
                <w:szCs w:val="24"/>
              </w:rPr>
            </w:pPr>
          </w:p>
          <w:p w:rsidR="003E2B64" w:rsidRDefault="003E2B64" w:rsidP="003E2B64">
            <w:pPr>
              <w:autoSpaceDE w:val="0"/>
              <w:autoSpaceDN w:val="0"/>
              <w:adjustRightInd w:val="0"/>
              <w:jc w:val="center"/>
              <w:rPr>
                <w:rFonts w:ascii="Arial-BoldMT" w:hAnsi="Arial-BoldMT" w:cs="Arial-BoldMT"/>
                <w:b/>
                <w:bCs/>
                <w:sz w:val="24"/>
                <w:szCs w:val="24"/>
              </w:rPr>
            </w:pPr>
            <w:r w:rsidRPr="003E2B64">
              <w:rPr>
                <w:rFonts w:ascii="Arial-BoldMT" w:hAnsi="Arial-BoldMT" w:cs="Arial-BoldMT"/>
                <w:bCs/>
                <w:sz w:val="24"/>
                <w:szCs w:val="24"/>
              </w:rPr>
              <w:t>Ready to Use</w:t>
            </w:r>
          </w:p>
        </w:tc>
        <w:tc>
          <w:tcPr>
            <w:tcW w:w="2338" w:type="dxa"/>
          </w:tcPr>
          <w:p w:rsidR="003E2B64" w:rsidRDefault="003E2B64" w:rsidP="003E2B64">
            <w:pPr>
              <w:autoSpaceDE w:val="0"/>
              <w:autoSpaceDN w:val="0"/>
              <w:adjustRightInd w:val="0"/>
              <w:jc w:val="center"/>
              <w:rPr>
                <w:rFonts w:ascii="Arial-BoldMT" w:hAnsi="Arial-BoldMT" w:cs="Arial-BoldMT"/>
                <w:bCs/>
                <w:sz w:val="24"/>
                <w:szCs w:val="24"/>
              </w:rPr>
            </w:pPr>
            <w:r w:rsidRPr="003E2B64">
              <w:rPr>
                <w:rFonts w:ascii="Arial-BoldMT" w:hAnsi="Arial-BoldMT" w:cs="Arial-BoldMT"/>
                <w:bCs/>
                <w:sz w:val="24"/>
                <w:szCs w:val="24"/>
              </w:rPr>
              <w:t>2-8 °</w:t>
            </w:r>
            <w:r>
              <w:rPr>
                <w:rFonts w:ascii="Arial-BoldMT" w:hAnsi="Arial-BoldMT" w:cs="Arial-BoldMT"/>
                <w:bCs/>
                <w:sz w:val="24"/>
                <w:szCs w:val="24"/>
              </w:rPr>
              <w:t>C until expiry date on un</w:t>
            </w:r>
            <w:r w:rsidRPr="003E2B64">
              <w:rPr>
                <w:rFonts w:ascii="Arial-BoldMT" w:hAnsi="Arial-BoldMT" w:cs="Arial-BoldMT"/>
                <w:bCs/>
                <w:sz w:val="24"/>
                <w:szCs w:val="24"/>
              </w:rPr>
              <w:t>opened pouch</w:t>
            </w:r>
          </w:p>
          <w:p w:rsidR="003E2B64" w:rsidRPr="003E2B64" w:rsidRDefault="003E2B64" w:rsidP="003E2B64">
            <w:pPr>
              <w:autoSpaceDE w:val="0"/>
              <w:autoSpaceDN w:val="0"/>
              <w:adjustRightInd w:val="0"/>
              <w:jc w:val="center"/>
              <w:rPr>
                <w:rFonts w:ascii="Arial-BoldMT" w:hAnsi="Arial-BoldMT" w:cs="Arial-BoldMT"/>
                <w:b/>
                <w:bCs/>
                <w:sz w:val="24"/>
                <w:szCs w:val="24"/>
              </w:rPr>
            </w:pPr>
            <w:r w:rsidRPr="003E2B64">
              <w:rPr>
                <w:rFonts w:ascii="Arial-BoldMT" w:hAnsi="Arial-BoldMT" w:cs="Arial-BoldMT"/>
                <w:b/>
                <w:bCs/>
                <w:sz w:val="24"/>
                <w:szCs w:val="24"/>
              </w:rPr>
              <w:t>Or</w:t>
            </w:r>
          </w:p>
          <w:p w:rsidR="003E2B64" w:rsidRDefault="003E2B64" w:rsidP="003E2B64">
            <w:pPr>
              <w:autoSpaceDE w:val="0"/>
              <w:autoSpaceDN w:val="0"/>
              <w:adjustRightInd w:val="0"/>
              <w:rPr>
                <w:rFonts w:ascii="Arial-BoldMT" w:hAnsi="Arial-BoldMT" w:cs="Arial-BoldMT"/>
                <w:b/>
                <w:bCs/>
                <w:sz w:val="24"/>
                <w:szCs w:val="24"/>
              </w:rPr>
            </w:pPr>
            <w:r>
              <w:rPr>
                <w:rFonts w:ascii="Arial-BoldMT" w:hAnsi="Arial-BoldMT" w:cs="Arial-BoldMT"/>
                <w:bCs/>
                <w:sz w:val="24"/>
                <w:szCs w:val="24"/>
              </w:rPr>
              <w:t xml:space="preserve">3 months at </w:t>
            </w:r>
            <w:r w:rsidRPr="003E2B64">
              <w:rPr>
                <w:rFonts w:ascii="Arial-BoldMT" w:hAnsi="Arial-BoldMT" w:cs="Arial-BoldMT"/>
                <w:bCs/>
                <w:sz w:val="24"/>
                <w:szCs w:val="24"/>
              </w:rPr>
              <w:t>2-8 °</w:t>
            </w:r>
            <w:r>
              <w:rPr>
                <w:rFonts w:ascii="Arial-BoldMT" w:hAnsi="Arial-BoldMT" w:cs="Arial-BoldMT"/>
                <w:bCs/>
                <w:sz w:val="24"/>
                <w:szCs w:val="24"/>
              </w:rPr>
              <w:t>C after opening pouch</w:t>
            </w:r>
          </w:p>
        </w:tc>
        <w:tc>
          <w:tcPr>
            <w:tcW w:w="2338" w:type="dxa"/>
          </w:tcPr>
          <w:p w:rsidR="003E2B64" w:rsidRDefault="003E2B64" w:rsidP="003E2B64">
            <w:pPr>
              <w:autoSpaceDE w:val="0"/>
              <w:autoSpaceDN w:val="0"/>
              <w:adjustRightInd w:val="0"/>
              <w:jc w:val="center"/>
              <w:rPr>
                <w:rFonts w:ascii="Arial-BoldMT" w:hAnsi="Arial-BoldMT" w:cs="Arial-BoldMT"/>
                <w:b/>
                <w:bCs/>
                <w:sz w:val="24"/>
                <w:szCs w:val="24"/>
              </w:rPr>
            </w:pPr>
          </w:p>
          <w:p w:rsidR="003E2B64" w:rsidRDefault="003E2B64" w:rsidP="003E2B64">
            <w:pPr>
              <w:autoSpaceDE w:val="0"/>
              <w:autoSpaceDN w:val="0"/>
              <w:adjustRightInd w:val="0"/>
              <w:jc w:val="center"/>
              <w:rPr>
                <w:rFonts w:ascii="Arial-BoldMT" w:hAnsi="Arial-BoldMT" w:cs="Arial-BoldMT"/>
                <w:b/>
                <w:bCs/>
                <w:sz w:val="24"/>
                <w:szCs w:val="24"/>
              </w:rPr>
            </w:pPr>
          </w:p>
          <w:p w:rsidR="003E2B64" w:rsidRDefault="003E2B64" w:rsidP="003E2B64">
            <w:pPr>
              <w:autoSpaceDE w:val="0"/>
              <w:autoSpaceDN w:val="0"/>
              <w:adjustRightInd w:val="0"/>
              <w:jc w:val="center"/>
              <w:rPr>
                <w:rFonts w:ascii="Arial-BoldMT" w:hAnsi="Arial-BoldMT" w:cs="Arial-BoldMT"/>
                <w:b/>
                <w:bCs/>
                <w:sz w:val="24"/>
                <w:szCs w:val="24"/>
              </w:rPr>
            </w:pPr>
            <w:r w:rsidRPr="003E2B64">
              <w:rPr>
                <w:rFonts w:ascii="Arial-BoldMT" w:hAnsi="Arial-BoldMT" w:cs="Arial-BoldMT"/>
                <w:bCs/>
                <w:sz w:val="24"/>
                <w:szCs w:val="24"/>
              </w:rPr>
              <w:t>4 hours at Room Temp</w:t>
            </w:r>
          </w:p>
        </w:tc>
      </w:tr>
    </w:tbl>
    <w:p w:rsidR="003226F4" w:rsidRDefault="003226F4" w:rsidP="003226F4">
      <w:pPr>
        <w:autoSpaceDE w:val="0"/>
        <w:autoSpaceDN w:val="0"/>
        <w:adjustRightInd w:val="0"/>
        <w:spacing w:after="0" w:line="240" w:lineRule="auto"/>
        <w:rPr>
          <w:rFonts w:ascii="Arial-BoldMT" w:hAnsi="Arial-BoldMT" w:cs="Arial-BoldMT"/>
          <w:b/>
          <w:bCs/>
          <w:sz w:val="24"/>
          <w:szCs w:val="24"/>
        </w:rPr>
      </w:pPr>
    </w:p>
    <w:p w:rsidR="003226F4" w:rsidRDefault="003226F4" w:rsidP="003226F4">
      <w:pPr>
        <w:autoSpaceDE w:val="0"/>
        <w:autoSpaceDN w:val="0"/>
        <w:adjustRightInd w:val="0"/>
        <w:spacing w:after="0" w:line="240" w:lineRule="auto"/>
        <w:rPr>
          <w:rFonts w:ascii="Arial-BoldMT" w:hAnsi="Arial-BoldMT" w:cs="Arial-BoldMT"/>
          <w:b/>
          <w:bCs/>
          <w:sz w:val="24"/>
          <w:szCs w:val="24"/>
        </w:rPr>
      </w:pPr>
    </w:p>
    <w:p w:rsidR="003226F4" w:rsidRDefault="003226F4" w:rsidP="003226F4">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Loading Trigger Solution</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1. Pull up the knob to remove the probe from the trigger solution bottle and unlatch the</w:t>
      </w:r>
    </w:p>
    <w:p w:rsidR="003226F4" w:rsidRDefault="003226F4" w:rsidP="00415DC2">
      <w:pPr>
        <w:autoSpaceDE w:val="0"/>
        <w:autoSpaceDN w:val="0"/>
        <w:adjustRightInd w:val="0"/>
        <w:spacing w:after="0" w:line="240" w:lineRule="auto"/>
        <w:rPr>
          <w:rFonts w:ascii="ArialMT" w:hAnsi="ArialMT" w:cs="ArialMT"/>
          <w:sz w:val="24"/>
          <w:szCs w:val="24"/>
        </w:rPr>
      </w:pPr>
      <w:r>
        <w:rPr>
          <w:rFonts w:ascii="ArialMT" w:hAnsi="ArialMT" w:cs="ArialMT"/>
          <w:sz w:val="24"/>
          <w:szCs w:val="24"/>
        </w:rPr>
        <w:t>access door. The door will automatically open when the knob is pulled up all the</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way.</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2. Remove the empty bottle.</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3. Remove the flip-top cap and insert the new bottle in place. Do not use the trigger</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solution if turbid or if particulate matter is present.</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4. Push the access door closed.</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5. Push the knob all the way down to insert the probe into the trigger solution bottle.</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6. Snap a blue priming cartridge into a testing cassette in either position A or B.</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7. From the </w:t>
      </w:r>
      <w:r>
        <w:rPr>
          <w:rFonts w:ascii="Arial-ItalicMT" w:hAnsi="Arial-ItalicMT" w:cs="Arial-ItalicMT"/>
          <w:i/>
          <w:iCs/>
          <w:sz w:val="24"/>
          <w:szCs w:val="24"/>
        </w:rPr>
        <w:t xml:space="preserve">System Ready </w:t>
      </w:r>
      <w:r>
        <w:rPr>
          <w:rFonts w:ascii="ArialMT" w:hAnsi="ArialMT" w:cs="ArialMT"/>
          <w:sz w:val="24"/>
          <w:szCs w:val="24"/>
        </w:rPr>
        <w:t>display, press the soft key located next to [MENUS].</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8. Press the numeric key [2] to select the </w:t>
      </w:r>
      <w:r>
        <w:rPr>
          <w:rFonts w:ascii="Arial-ItalicMT" w:hAnsi="Arial-ItalicMT" w:cs="Arial-ItalicMT"/>
          <w:i/>
          <w:iCs/>
          <w:sz w:val="24"/>
          <w:szCs w:val="24"/>
        </w:rPr>
        <w:t xml:space="preserve">Maintenance </w:t>
      </w:r>
      <w:r>
        <w:rPr>
          <w:rFonts w:ascii="ArialMT" w:hAnsi="ArialMT" w:cs="ArialMT"/>
          <w:sz w:val="24"/>
          <w:szCs w:val="24"/>
        </w:rPr>
        <w:t>option.</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9. Press the numeric key [4] to select the </w:t>
      </w:r>
      <w:r>
        <w:rPr>
          <w:rFonts w:ascii="Arial-ItalicMT" w:hAnsi="Arial-ItalicMT" w:cs="Arial-ItalicMT"/>
          <w:i/>
          <w:iCs/>
          <w:sz w:val="24"/>
          <w:szCs w:val="24"/>
        </w:rPr>
        <w:t xml:space="preserve">Trigger Prime </w:t>
      </w:r>
      <w:r>
        <w:rPr>
          <w:rFonts w:ascii="ArialMT" w:hAnsi="ArialMT" w:cs="ArialMT"/>
          <w:sz w:val="24"/>
          <w:szCs w:val="24"/>
        </w:rPr>
        <w:t>option.</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10.Press the soft key located next to [PRIME] to start priming the trigger system.</w:t>
      </w:r>
    </w:p>
    <w:p w:rsidR="003E2B64" w:rsidRDefault="003E2B64" w:rsidP="003226F4">
      <w:pPr>
        <w:autoSpaceDE w:val="0"/>
        <w:autoSpaceDN w:val="0"/>
        <w:adjustRightInd w:val="0"/>
        <w:spacing w:after="0" w:line="240" w:lineRule="auto"/>
        <w:rPr>
          <w:rFonts w:ascii="ArialMT" w:hAnsi="ArialMT" w:cs="ArialMT"/>
          <w:sz w:val="24"/>
          <w:szCs w:val="24"/>
        </w:rPr>
      </w:pPr>
    </w:p>
    <w:p w:rsidR="003226F4" w:rsidRDefault="003226F4" w:rsidP="003226F4">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QUALITY CONTROL:</w:t>
      </w:r>
    </w:p>
    <w:p w:rsidR="003226F4" w:rsidRDefault="003226F4" w:rsidP="003226F4">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1. </w:t>
      </w:r>
      <w:r>
        <w:rPr>
          <w:rFonts w:ascii="Arial-BoldMT" w:hAnsi="Arial-BoldMT" w:cs="Arial-BoldMT"/>
          <w:b/>
          <w:bCs/>
          <w:sz w:val="24"/>
          <w:szCs w:val="24"/>
        </w:rPr>
        <w:t xml:space="preserve">Self-Test: </w:t>
      </w:r>
      <w:r>
        <w:rPr>
          <w:rFonts w:ascii="ArialMT" w:hAnsi="ArialMT" w:cs="ArialMT"/>
          <w:sz w:val="24"/>
          <w:szCs w:val="24"/>
        </w:rPr>
        <w:t>The Self-Test will be performed on 1</w:t>
      </w:r>
      <w:r>
        <w:rPr>
          <w:rFonts w:ascii="ArialMT" w:hAnsi="ArialMT" w:cs="ArialMT"/>
          <w:sz w:val="16"/>
          <w:szCs w:val="16"/>
        </w:rPr>
        <w:t xml:space="preserve">st </w:t>
      </w:r>
      <w:r>
        <w:rPr>
          <w:rFonts w:ascii="ArialMT" w:hAnsi="ArialMT" w:cs="ArialMT"/>
          <w:sz w:val="24"/>
          <w:szCs w:val="24"/>
        </w:rPr>
        <w:t>shift as part of daily maintenance.</w:t>
      </w:r>
    </w:p>
    <w:p w:rsidR="003226F4" w:rsidRDefault="003226F4" w:rsidP="003E2B64">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 xml:space="preserve">a. From the </w:t>
      </w:r>
      <w:r>
        <w:rPr>
          <w:rFonts w:ascii="Arial-ItalicMT" w:hAnsi="Arial-ItalicMT" w:cs="Arial-ItalicMT"/>
          <w:i/>
          <w:iCs/>
          <w:sz w:val="24"/>
          <w:szCs w:val="24"/>
        </w:rPr>
        <w:t xml:space="preserve">System Ready </w:t>
      </w:r>
      <w:r>
        <w:rPr>
          <w:rFonts w:ascii="ArialMT" w:hAnsi="ArialMT" w:cs="ArialMT"/>
          <w:sz w:val="24"/>
          <w:szCs w:val="24"/>
        </w:rPr>
        <w:t>display, press the soft key located next to [MENUS].</w:t>
      </w:r>
    </w:p>
    <w:p w:rsidR="003226F4" w:rsidRDefault="003226F4" w:rsidP="003E2B64">
      <w:pPr>
        <w:autoSpaceDE w:val="0"/>
        <w:autoSpaceDN w:val="0"/>
        <w:adjustRightInd w:val="0"/>
        <w:spacing w:after="0" w:line="240" w:lineRule="auto"/>
        <w:ind w:firstLine="720"/>
        <w:rPr>
          <w:rFonts w:ascii="Arial-ItalicMT" w:hAnsi="Arial-ItalicMT" w:cs="Arial-ItalicMT"/>
          <w:i/>
          <w:iCs/>
          <w:sz w:val="24"/>
          <w:szCs w:val="24"/>
        </w:rPr>
      </w:pPr>
      <w:r>
        <w:rPr>
          <w:rFonts w:ascii="ArialMT" w:hAnsi="ArialMT" w:cs="ArialMT"/>
          <w:sz w:val="24"/>
          <w:szCs w:val="24"/>
        </w:rPr>
        <w:t xml:space="preserve">b. From the </w:t>
      </w:r>
      <w:r>
        <w:rPr>
          <w:rFonts w:ascii="Arial-ItalicMT" w:hAnsi="Arial-ItalicMT" w:cs="Arial-ItalicMT"/>
          <w:i/>
          <w:iCs/>
          <w:sz w:val="24"/>
          <w:szCs w:val="24"/>
        </w:rPr>
        <w:t xml:space="preserve">Menu </w:t>
      </w:r>
      <w:r>
        <w:rPr>
          <w:rFonts w:ascii="ArialMT" w:hAnsi="ArialMT" w:cs="ArialMT"/>
          <w:sz w:val="24"/>
          <w:szCs w:val="24"/>
        </w:rPr>
        <w:t xml:space="preserve">display, press the numeric key [2] to select the </w:t>
      </w:r>
      <w:r>
        <w:rPr>
          <w:rFonts w:ascii="Arial-ItalicMT" w:hAnsi="Arial-ItalicMT" w:cs="Arial-ItalicMT"/>
          <w:i/>
          <w:iCs/>
          <w:sz w:val="24"/>
          <w:szCs w:val="24"/>
        </w:rPr>
        <w:t>Maintenance</w:t>
      </w:r>
    </w:p>
    <w:p w:rsidR="003226F4" w:rsidRDefault="003226F4" w:rsidP="00E5392E">
      <w:pPr>
        <w:autoSpaceDE w:val="0"/>
        <w:autoSpaceDN w:val="0"/>
        <w:adjustRightInd w:val="0"/>
        <w:spacing w:after="0" w:line="240" w:lineRule="auto"/>
        <w:ind w:firstLine="720"/>
        <w:rPr>
          <w:rFonts w:ascii="ArialMT" w:hAnsi="ArialMT" w:cs="ArialMT"/>
          <w:sz w:val="24"/>
          <w:szCs w:val="24"/>
        </w:rPr>
      </w:pPr>
      <w:proofErr w:type="gramStart"/>
      <w:r>
        <w:rPr>
          <w:rFonts w:ascii="ArialMT" w:hAnsi="ArialMT" w:cs="ArialMT"/>
          <w:sz w:val="24"/>
          <w:szCs w:val="24"/>
        </w:rPr>
        <w:t>option</w:t>
      </w:r>
      <w:proofErr w:type="gramEnd"/>
      <w:r>
        <w:rPr>
          <w:rFonts w:ascii="ArialMT" w:hAnsi="ArialMT" w:cs="ArialMT"/>
          <w:sz w:val="24"/>
          <w:szCs w:val="24"/>
        </w:rPr>
        <w:t>.</w:t>
      </w:r>
    </w:p>
    <w:p w:rsidR="003226F4" w:rsidRDefault="003226F4" w:rsidP="003E2B64">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 xml:space="preserve">c. Press the numeric key [2] to select the </w:t>
      </w:r>
      <w:r>
        <w:rPr>
          <w:rFonts w:ascii="Arial-ItalicMT" w:hAnsi="Arial-ItalicMT" w:cs="Arial-ItalicMT"/>
          <w:i/>
          <w:iCs/>
          <w:sz w:val="24"/>
          <w:szCs w:val="24"/>
        </w:rPr>
        <w:t xml:space="preserve">Self-Test </w:t>
      </w:r>
      <w:r>
        <w:rPr>
          <w:rFonts w:ascii="ArialMT" w:hAnsi="ArialMT" w:cs="ArialMT"/>
          <w:sz w:val="24"/>
          <w:szCs w:val="24"/>
        </w:rPr>
        <w:t>option.</w:t>
      </w:r>
    </w:p>
    <w:p w:rsidR="003226F4" w:rsidRDefault="003226F4" w:rsidP="003E2B64">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d. Press the soft key located next to [YES] to continue.</w:t>
      </w:r>
    </w:p>
    <w:p w:rsidR="003226F4" w:rsidRDefault="003226F4" w:rsidP="003E2B64">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e. Create a Vacuum Test Cartridge by inserting a blue Vacuum Test Cup into</w:t>
      </w:r>
    </w:p>
    <w:p w:rsidR="003226F4" w:rsidRDefault="003226F4" w:rsidP="00E5392E">
      <w:pPr>
        <w:autoSpaceDE w:val="0"/>
        <w:autoSpaceDN w:val="0"/>
        <w:adjustRightInd w:val="0"/>
        <w:spacing w:after="0" w:line="240" w:lineRule="auto"/>
        <w:ind w:firstLine="720"/>
        <w:rPr>
          <w:rFonts w:ascii="ArialMT" w:hAnsi="ArialMT" w:cs="ArialMT"/>
          <w:sz w:val="24"/>
          <w:szCs w:val="24"/>
        </w:rPr>
      </w:pPr>
      <w:proofErr w:type="gramStart"/>
      <w:r>
        <w:rPr>
          <w:rFonts w:ascii="ArialMT" w:hAnsi="ArialMT" w:cs="ArialMT"/>
          <w:sz w:val="24"/>
          <w:szCs w:val="24"/>
        </w:rPr>
        <w:lastRenderedPageBreak/>
        <w:t>the</w:t>
      </w:r>
      <w:proofErr w:type="gramEnd"/>
      <w:r>
        <w:rPr>
          <w:rFonts w:ascii="ArialMT" w:hAnsi="ArialMT" w:cs="ArialMT"/>
          <w:sz w:val="24"/>
          <w:szCs w:val="24"/>
        </w:rPr>
        <w:t xml:space="preserve"> blue Priming Cartridge and placing one of these in to both positions A</w:t>
      </w:r>
    </w:p>
    <w:p w:rsidR="003226F4" w:rsidRDefault="003226F4" w:rsidP="00E5392E">
      <w:pPr>
        <w:autoSpaceDE w:val="0"/>
        <w:autoSpaceDN w:val="0"/>
        <w:adjustRightInd w:val="0"/>
        <w:spacing w:after="0" w:line="240" w:lineRule="auto"/>
        <w:ind w:firstLine="720"/>
        <w:rPr>
          <w:rFonts w:ascii="ArialMT" w:hAnsi="ArialMT" w:cs="ArialMT"/>
          <w:sz w:val="24"/>
          <w:szCs w:val="24"/>
        </w:rPr>
      </w:pPr>
      <w:proofErr w:type="gramStart"/>
      <w:r>
        <w:rPr>
          <w:rFonts w:ascii="ArialMT" w:hAnsi="ArialMT" w:cs="ArialMT"/>
          <w:sz w:val="24"/>
          <w:szCs w:val="24"/>
        </w:rPr>
        <w:t>and</w:t>
      </w:r>
      <w:proofErr w:type="gramEnd"/>
      <w:r>
        <w:rPr>
          <w:rFonts w:ascii="ArialMT" w:hAnsi="ArialMT" w:cs="ArialMT"/>
          <w:sz w:val="24"/>
          <w:szCs w:val="24"/>
        </w:rPr>
        <w:t xml:space="preserve"> B. Load the Cartridge on to the analyzer. Press the soft key located</w:t>
      </w:r>
    </w:p>
    <w:p w:rsidR="003226F4" w:rsidRDefault="003226F4" w:rsidP="00E5392E">
      <w:pPr>
        <w:autoSpaceDE w:val="0"/>
        <w:autoSpaceDN w:val="0"/>
        <w:adjustRightInd w:val="0"/>
        <w:spacing w:after="0" w:line="240" w:lineRule="auto"/>
        <w:ind w:firstLine="720"/>
        <w:rPr>
          <w:rFonts w:ascii="ArialMT" w:hAnsi="ArialMT" w:cs="ArialMT"/>
          <w:sz w:val="24"/>
          <w:szCs w:val="24"/>
        </w:rPr>
      </w:pPr>
      <w:proofErr w:type="gramStart"/>
      <w:r>
        <w:rPr>
          <w:rFonts w:ascii="ArialMT" w:hAnsi="ArialMT" w:cs="ArialMT"/>
          <w:sz w:val="24"/>
          <w:szCs w:val="24"/>
        </w:rPr>
        <w:t>next</w:t>
      </w:r>
      <w:proofErr w:type="gramEnd"/>
      <w:r>
        <w:rPr>
          <w:rFonts w:ascii="ArialMT" w:hAnsi="ArialMT" w:cs="ArialMT"/>
          <w:sz w:val="24"/>
          <w:szCs w:val="24"/>
        </w:rPr>
        <w:t xml:space="preserve"> to [CONTINUE].</w:t>
      </w:r>
    </w:p>
    <w:p w:rsidR="003226F4" w:rsidRDefault="003226F4" w:rsidP="00E5392E">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f. As instructed, load the O-Ring Cleaning Pad (circular foam sponge) in the</w:t>
      </w:r>
    </w:p>
    <w:p w:rsidR="003226F4" w:rsidRDefault="003226F4" w:rsidP="00E5392E">
      <w:pPr>
        <w:autoSpaceDE w:val="0"/>
        <w:autoSpaceDN w:val="0"/>
        <w:adjustRightInd w:val="0"/>
        <w:spacing w:after="0" w:line="240" w:lineRule="auto"/>
        <w:ind w:firstLine="720"/>
        <w:rPr>
          <w:rFonts w:ascii="ArialMT" w:hAnsi="ArialMT" w:cs="ArialMT"/>
          <w:sz w:val="24"/>
          <w:szCs w:val="24"/>
        </w:rPr>
      </w:pPr>
      <w:proofErr w:type="gramStart"/>
      <w:r>
        <w:rPr>
          <w:rFonts w:ascii="ArialMT" w:hAnsi="ArialMT" w:cs="ArialMT"/>
          <w:sz w:val="24"/>
          <w:szCs w:val="24"/>
        </w:rPr>
        <w:t>exposed</w:t>
      </w:r>
      <w:proofErr w:type="gramEnd"/>
      <w:r>
        <w:rPr>
          <w:rFonts w:ascii="ArialMT" w:hAnsi="ArialMT" w:cs="ArialMT"/>
          <w:sz w:val="24"/>
          <w:szCs w:val="24"/>
        </w:rPr>
        <w:t xml:space="preserve"> well. Apply 4-5 drops of Isopropanol to the center of the pad. Press</w:t>
      </w:r>
    </w:p>
    <w:p w:rsidR="003226F4" w:rsidRDefault="003226F4" w:rsidP="00E5392E">
      <w:pPr>
        <w:autoSpaceDE w:val="0"/>
        <w:autoSpaceDN w:val="0"/>
        <w:adjustRightInd w:val="0"/>
        <w:spacing w:after="0" w:line="240" w:lineRule="auto"/>
        <w:ind w:firstLine="720"/>
        <w:rPr>
          <w:rFonts w:ascii="ArialMT" w:hAnsi="ArialMT" w:cs="ArialMT"/>
          <w:sz w:val="24"/>
          <w:szCs w:val="24"/>
        </w:rPr>
      </w:pPr>
      <w:proofErr w:type="gramStart"/>
      <w:r>
        <w:rPr>
          <w:rFonts w:ascii="ArialMT" w:hAnsi="ArialMT" w:cs="ArialMT"/>
          <w:sz w:val="24"/>
          <w:szCs w:val="24"/>
        </w:rPr>
        <w:t>gently</w:t>
      </w:r>
      <w:proofErr w:type="gramEnd"/>
      <w:r>
        <w:rPr>
          <w:rFonts w:ascii="ArialMT" w:hAnsi="ArialMT" w:cs="ArialMT"/>
          <w:sz w:val="24"/>
          <w:szCs w:val="24"/>
        </w:rPr>
        <w:t xml:space="preserve"> on the pad with a gloved index finger 2-3 times to help distribute the</w:t>
      </w:r>
    </w:p>
    <w:p w:rsidR="003226F4" w:rsidRDefault="003226F4" w:rsidP="00E5392E">
      <w:pPr>
        <w:ind w:firstLine="720"/>
        <w:rPr>
          <w:rFonts w:ascii="ArialMT" w:hAnsi="ArialMT" w:cs="ArialMT"/>
          <w:sz w:val="24"/>
          <w:szCs w:val="24"/>
        </w:rPr>
      </w:pPr>
      <w:r>
        <w:rPr>
          <w:rFonts w:ascii="ArialMT" w:hAnsi="ArialMT" w:cs="ArialMT"/>
          <w:sz w:val="24"/>
          <w:szCs w:val="24"/>
        </w:rPr>
        <w:t xml:space="preserve">Isopropanol. Press the </w:t>
      </w:r>
      <w:proofErr w:type="spellStart"/>
      <w:r>
        <w:rPr>
          <w:rFonts w:ascii="ArialMT" w:hAnsi="ArialMT" w:cs="ArialMT"/>
          <w:sz w:val="24"/>
          <w:szCs w:val="24"/>
        </w:rPr>
        <w:t>softkey</w:t>
      </w:r>
      <w:proofErr w:type="spellEnd"/>
      <w:r>
        <w:rPr>
          <w:rFonts w:ascii="ArialMT" w:hAnsi="ArialMT" w:cs="ArialMT"/>
          <w:sz w:val="24"/>
          <w:szCs w:val="24"/>
        </w:rPr>
        <w:t xml:space="preserve"> located next to [CONTINUE].</w:t>
      </w:r>
    </w:p>
    <w:p w:rsidR="00BD2AA8" w:rsidRDefault="00BD2AA8" w:rsidP="00E5392E">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g. At completion, the system will prompt the user to remove the O-Ring</w:t>
      </w:r>
    </w:p>
    <w:p w:rsidR="00BD2AA8" w:rsidRDefault="00BD2AA8"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 xml:space="preserve">Cleaning Pad. Remove the </w:t>
      </w:r>
      <w:proofErr w:type="spellStart"/>
      <w:r>
        <w:rPr>
          <w:rFonts w:ascii="ArialMT" w:hAnsi="ArialMT" w:cs="ArialMT"/>
          <w:sz w:val="24"/>
          <w:szCs w:val="24"/>
        </w:rPr>
        <w:t>pad</w:t>
      </w:r>
      <w:proofErr w:type="spellEnd"/>
      <w:r>
        <w:rPr>
          <w:rFonts w:ascii="ArialMT" w:hAnsi="ArialMT" w:cs="ArialMT"/>
          <w:sz w:val="24"/>
          <w:szCs w:val="24"/>
        </w:rPr>
        <w:t xml:space="preserve"> and </w:t>
      </w:r>
      <w:r w:rsidR="00E5392E">
        <w:rPr>
          <w:rFonts w:ascii="ArialMT" w:hAnsi="ArialMT" w:cs="ArialMT"/>
          <w:sz w:val="24"/>
          <w:szCs w:val="24"/>
        </w:rPr>
        <w:t xml:space="preserve">place in the </w:t>
      </w:r>
      <w:r>
        <w:rPr>
          <w:rFonts w:ascii="ArialMT" w:hAnsi="ArialMT" w:cs="ArialMT"/>
          <w:sz w:val="24"/>
          <w:szCs w:val="24"/>
        </w:rPr>
        <w:t>container</w:t>
      </w:r>
      <w:r w:rsidR="00E5392E">
        <w:rPr>
          <w:rFonts w:ascii="ArialMT" w:hAnsi="ArialMT" w:cs="ArialMT"/>
          <w:sz w:val="24"/>
          <w:szCs w:val="24"/>
        </w:rPr>
        <w:t xml:space="preserve"> containing the extra O-Ring Cleaning pads</w:t>
      </w:r>
      <w:r>
        <w:rPr>
          <w:rFonts w:ascii="ArialMT" w:hAnsi="ArialMT" w:cs="ArialMT"/>
          <w:sz w:val="24"/>
          <w:szCs w:val="24"/>
        </w:rPr>
        <w:t>. Press the soft key located next to [CONTINUE].</w:t>
      </w:r>
    </w:p>
    <w:p w:rsidR="00BD2AA8" w:rsidRDefault="00BD2AA8" w:rsidP="00E5392E">
      <w:pPr>
        <w:autoSpaceDE w:val="0"/>
        <w:autoSpaceDN w:val="0"/>
        <w:adjustRightInd w:val="0"/>
        <w:spacing w:after="0" w:line="240" w:lineRule="auto"/>
        <w:ind w:firstLine="720"/>
        <w:rPr>
          <w:rFonts w:ascii="Arial-ItalicMT" w:hAnsi="Arial-ItalicMT" w:cs="Arial-ItalicMT"/>
          <w:i/>
          <w:iCs/>
          <w:sz w:val="24"/>
          <w:szCs w:val="24"/>
        </w:rPr>
      </w:pPr>
      <w:r>
        <w:rPr>
          <w:rFonts w:ascii="ArialMT" w:hAnsi="ArialMT" w:cs="ArialMT"/>
          <w:sz w:val="24"/>
          <w:szCs w:val="24"/>
        </w:rPr>
        <w:t xml:space="preserve">h. Press the [PREVIOUS SCREEN] key twice to return to the </w:t>
      </w:r>
      <w:r>
        <w:rPr>
          <w:rFonts w:ascii="Arial-ItalicMT" w:hAnsi="Arial-ItalicMT" w:cs="Arial-ItalicMT"/>
          <w:i/>
          <w:iCs/>
          <w:sz w:val="24"/>
          <w:szCs w:val="24"/>
        </w:rPr>
        <w:t>System Ready</w:t>
      </w:r>
    </w:p>
    <w:p w:rsidR="00BD2AA8" w:rsidRDefault="00BD2AA8" w:rsidP="00E5392E">
      <w:pPr>
        <w:autoSpaceDE w:val="0"/>
        <w:autoSpaceDN w:val="0"/>
        <w:adjustRightInd w:val="0"/>
        <w:spacing w:after="0" w:line="240" w:lineRule="auto"/>
        <w:ind w:firstLine="720"/>
        <w:rPr>
          <w:rFonts w:ascii="ArialMT" w:hAnsi="ArialMT" w:cs="ArialMT"/>
          <w:sz w:val="24"/>
          <w:szCs w:val="24"/>
        </w:rPr>
      </w:pPr>
      <w:proofErr w:type="gramStart"/>
      <w:r>
        <w:rPr>
          <w:rFonts w:ascii="ArialMT" w:hAnsi="ArialMT" w:cs="ArialMT"/>
          <w:sz w:val="24"/>
          <w:szCs w:val="24"/>
        </w:rPr>
        <w:t>display</w:t>
      </w:r>
      <w:proofErr w:type="gramEnd"/>
      <w:r>
        <w:rPr>
          <w:rFonts w:ascii="ArialMT" w:hAnsi="ArialMT" w:cs="ArialMT"/>
          <w:sz w:val="24"/>
          <w:szCs w:val="24"/>
        </w:rPr>
        <w:t>.</w:t>
      </w:r>
    </w:p>
    <w:p w:rsidR="00BD2AA8" w:rsidRDefault="00BD2AA8" w:rsidP="00E5392E">
      <w:pPr>
        <w:autoSpaceDE w:val="0"/>
        <w:autoSpaceDN w:val="0"/>
        <w:adjustRightInd w:val="0"/>
        <w:spacing w:after="0" w:line="240" w:lineRule="auto"/>
        <w:ind w:firstLine="720"/>
        <w:rPr>
          <w:rFonts w:ascii="ArialMT" w:hAnsi="ArialMT" w:cs="ArialMT"/>
          <w:sz w:val="24"/>
          <w:szCs w:val="24"/>
        </w:rPr>
      </w:pPr>
      <w:proofErr w:type="spellStart"/>
      <w:r>
        <w:rPr>
          <w:rFonts w:ascii="ArialMT" w:hAnsi="ArialMT" w:cs="ArialMT"/>
          <w:sz w:val="24"/>
          <w:szCs w:val="24"/>
        </w:rPr>
        <w:t>i</w:t>
      </w:r>
      <w:proofErr w:type="spellEnd"/>
      <w:r>
        <w:rPr>
          <w:rFonts w:ascii="ArialMT" w:hAnsi="ArialMT" w:cs="ArialMT"/>
          <w:sz w:val="24"/>
          <w:szCs w:val="24"/>
        </w:rPr>
        <w:t>. Review the instrument printout. The system will print the pass/fail results for</w:t>
      </w:r>
    </w:p>
    <w:p w:rsidR="00BD2AA8" w:rsidRDefault="00BD2AA8" w:rsidP="00E5392E">
      <w:pPr>
        <w:autoSpaceDE w:val="0"/>
        <w:autoSpaceDN w:val="0"/>
        <w:adjustRightInd w:val="0"/>
        <w:spacing w:after="0" w:line="240" w:lineRule="auto"/>
        <w:ind w:firstLine="720"/>
        <w:rPr>
          <w:rFonts w:ascii="ArialMT" w:hAnsi="ArialMT" w:cs="ArialMT"/>
          <w:sz w:val="24"/>
          <w:szCs w:val="24"/>
        </w:rPr>
      </w:pPr>
      <w:proofErr w:type="gramStart"/>
      <w:r>
        <w:rPr>
          <w:rFonts w:ascii="ArialMT" w:hAnsi="ArialMT" w:cs="ArialMT"/>
          <w:sz w:val="24"/>
          <w:szCs w:val="24"/>
        </w:rPr>
        <w:t>each</w:t>
      </w:r>
      <w:proofErr w:type="gramEnd"/>
      <w:r>
        <w:rPr>
          <w:rFonts w:ascii="ArialMT" w:hAnsi="ArialMT" w:cs="ArialMT"/>
          <w:sz w:val="24"/>
          <w:szCs w:val="24"/>
        </w:rPr>
        <w:t xml:space="preserve"> test completed and the high/low flag ranges for each test type.</w:t>
      </w:r>
    </w:p>
    <w:p w:rsidR="00E5392E" w:rsidRDefault="00E5392E" w:rsidP="00E5392E">
      <w:pPr>
        <w:autoSpaceDE w:val="0"/>
        <w:autoSpaceDN w:val="0"/>
        <w:adjustRightInd w:val="0"/>
        <w:spacing w:after="0" w:line="240" w:lineRule="auto"/>
        <w:ind w:firstLine="720"/>
        <w:rPr>
          <w:rFonts w:ascii="ArialMT" w:hAnsi="ArialMT" w:cs="ArialMT"/>
          <w:sz w:val="24"/>
          <w:szCs w:val="24"/>
        </w:rPr>
      </w:pPr>
    </w:p>
    <w:p w:rsidR="00BD2AA8" w:rsidRDefault="00BD2AA8" w:rsidP="00BD2AA8">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2. </w:t>
      </w:r>
      <w:r>
        <w:rPr>
          <w:rFonts w:ascii="Arial-BoldMT" w:hAnsi="Arial-BoldMT" w:cs="Arial-BoldMT"/>
          <w:b/>
          <w:bCs/>
          <w:sz w:val="24"/>
          <w:szCs w:val="24"/>
        </w:rPr>
        <w:t xml:space="preserve">Normal Donor Control: </w:t>
      </w:r>
      <w:r>
        <w:rPr>
          <w:rFonts w:ascii="ArialMT" w:hAnsi="ArialMT" w:cs="ArialMT"/>
          <w:sz w:val="24"/>
          <w:szCs w:val="24"/>
        </w:rPr>
        <w:t>With each new shipment</w:t>
      </w:r>
      <w:r w:rsidR="00630A3F">
        <w:rPr>
          <w:rFonts w:ascii="ArialMT" w:hAnsi="ArialMT" w:cs="ArialMT"/>
          <w:sz w:val="24"/>
          <w:szCs w:val="24"/>
        </w:rPr>
        <w:t xml:space="preserve"> or lot number</w:t>
      </w:r>
      <w:r>
        <w:rPr>
          <w:rFonts w:ascii="ArialMT" w:hAnsi="ArialMT" w:cs="ArialMT"/>
          <w:sz w:val="24"/>
          <w:szCs w:val="24"/>
        </w:rPr>
        <w:t>, a control donor should be tested in duplicate. This will serve as a</w:t>
      </w:r>
      <w:r w:rsidR="00630A3F">
        <w:rPr>
          <w:rFonts w:ascii="ArialMT" w:hAnsi="ArialMT" w:cs="ArialMT"/>
          <w:sz w:val="24"/>
          <w:szCs w:val="24"/>
        </w:rPr>
        <w:t xml:space="preserve"> </w:t>
      </w:r>
      <w:r>
        <w:rPr>
          <w:rFonts w:ascii="ArialMT" w:hAnsi="ArialMT" w:cs="ArialMT"/>
          <w:sz w:val="24"/>
          <w:szCs w:val="24"/>
        </w:rPr>
        <w:t>normal control. Blood drawn from a healthy adult individual will be used as a normal</w:t>
      </w:r>
      <w:r w:rsidR="00630A3F">
        <w:rPr>
          <w:rFonts w:ascii="ArialMT" w:hAnsi="ArialMT" w:cs="ArialMT"/>
          <w:sz w:val="24"/>
          <w:szCs w:val="24"/>
        </w:rPr>
        <w:t xml:space="preserve"> </w:t>
      </w:r>
      <w:r>
        <w:rPr>
          <w:rFonts w:ascii="ArialMT" w:hAnsi="ArialMT" w:cs="ArialMT"/>
          <w:sz w:val="24"/>
          <w:szCs w:val="24"/>
        </w:rPr>
        <w:t>control for the PFA test. The mean of the closure time must fall within the</w:t>
      </w:r>
      <w:r w:rsidR="00630A3F">
        <w:rPr>
          <w:rFonts w:ascii="ArialMT" w:hAnsi="ArialMT" w:cs="ArialMT"/>
          <w:sz w:val="24"/>
          <w:szCs w:val="24"/>
        </w:rPr>
        <w:t xml:space="preserve"> </w:t>
      </w:r>
      <w:r>
        <w:rPr>
          <w:rFonts w:ascii="ArialMT" w:hAnsi="ArialMT" w:cs="ArialMT"/>
          <w:sz w:val="24"/>
          <w:szCs w:val="24"/>
        </w:rPr>
        <w:t>established reference range.</w:t>
      </w:r>
    </w:p>
    <w:p w:rsidR="00BD2AA8" w:rsidRDefault="00BD2AA8" w:rsidP="00E5392E">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 xml:space="preserve">a. From the </w:t>
      </w:r>
      <w:r>
        <w:rPr>
          <w:rFonts w:ascii="Arial-ItalicMT" w:hAnsi="Arial-ItalicMT" w:cs="Arial-ItalicMT"/>
          <w:i/>
          <w:iCs/>
          <w:sz w:val="24"/>
          <w:szCs w:val="24"/>
        </w:rPr>
        <w:t xml:space="preserve">System Ready </w:t>
      </w:r>
      <w:r>
        <w:rPr>
          <w:rFonts w:ascii="ArialMT" w:hAnsi="ArialMT" w:cs="ArialMT"/>
          <w:sz w:val="24"/>
          <w:szCs w:val="24"/>
        </w:rPr>
        <w:t>display, press the soft key located next to [MENUS].</w:t>
      </w:r>
    </w:p>
    <w:p w:rsidR="00BD2AA8" w:rsidRDefault="00BD2AA8" w:rsidP="00E5392E">
      <w:pPr>
        <w:autoSpaceDE w:val="0"/>
        <w:autoSpaceDN w:val="0"/>
        <w:adjustRightInd w:val="0"/>
        <w:spacing w:after="0" w:line="240" w:lineRule="auto"/>
        <w:ind w:firstLine="720"/>
        <w:rPr>
          <w:rFonts w:ascii="Arial-ItalicMT" w:hAnsi="Arial-ItalicMT" w:cs="Arial-ItalicMT"/>
          <w:i/>
          <w:iCs/>
          <w:sz w:val="24"/>
          <w:szCs w:val="24"/>
        </w:rPr>
      </w:pPr>
      <w:r>
        <w:rPr>
          <w:rFonts w:ascii="ArialMT" w:hAnsi="ArialMT" w:cs="ArialMT"/>
          <w:sz w:val="24"/>
          <w:szCs w:val="24"/>
        </w:rPr>
        <w:t xml:space="preserve">b. From the </w:t>
      </w:r>
      <w:r>
        <w:rPr>
          <w:rFonts w:ascii="Arial-ItalicMT" w:hAnsi="Arial-ItalicMT" w:cs="Arial-ItalicMT"/>
          <w:i/>
          <w:iCs/>
          <w:sz w:val="24"/>
          <w:szCs w:val="24"/>
        </w:rPr>
        <w:t xml:space="preserve">Menu </w:t>
      </w:r>
      <w:r>
        <w:rPr>
          <w:rFonts w:ascii="ArialMT" w:hAnsi="ArialMT" w:cs="ArialMT"/>
          <w:sz w:val="24"/>
          <w:szCs w:val="24"/>
        </w:rPr>
        <w:t xml:space="preserve">display, press the numeric key [1] to select the </w:t>
      </w:r>
      <w:r>
        <w:rPr>
          <w:rFonts w:ascii="Arial-ItalicMT" w:hAnsi="Arial-ItalicMT" w:cs="Arial-ItalicMT"/>
          <w:i/>
          <w:iCs/>
          <w:sz w:val="24"/>
          <w:szCs w:val="24"/>
        </w:rPr>
        <w:t>Run Control</w:t>
      </w:r>
    </w:p>
    <w:p w:rsidR="00BD2AA8" w:rsidRDefault="00BD2AA8" w:rsidP="00E5392E">
      <w:pPr>
        <w:autoSpaceDE w:val="0"/>
        <w:autoSpaceDN w:val="0"/>
        <w:adjustRightInd w:val="0"/>
        <w:spacing w:after="0" w:line="240" w:lineRule="auto"/>
        <w:ind w:firstLine="720"/>
        <w:rPr>
          <w:rFonts w:ascii="ArialMT" w:hAnsi="ArialMT" w:cs="ArialMT"/>
          <w:sz w:val="24"/>
          <w:szCs w:val="24"/>
        </w:rPr>
      </w:pPr>
      <w:proofErr w:type="gramStart"/>
      <w:r>
        <w:rPr>
          <w:rFonts w:ascii="ArialMT" w:hAnsi="ArialMT" w:cs="ArialMT"/>
          <w:sz w:val="24"/>
          <w:szCs w:val="24"/>
        </w:rPr>
        <w:t>option</w:t>
      </w:r>
      <w:proofErr w:type="gramEnd"/>
      <w:r>
        <w:rPr>
          <w:rFonts w:ascii="ArialMT" w:hAnsi="ArialMT" w:cs="ArialMT"/>
          <w:sz w:val="24"/>
          <w:szCs w:val="24"/>
        </w:rPr>
        <w:t>.</w:t>
      </w:r>
    </w:p>
    <w:p w:rsidR="00BD2AA8" w:rsidRDefault="00BD2AA8" w:rsidP="00E5392E">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c. Use the numeric keypad to enter the numeric portion of the lot number of the</w:t>
      </w:r>
    </w:p>
    <w:p w:rsidR="00BD2AA8" w:rsidRDefault="00BD2AA8" w:rsidP="00E5392E">
      <w:pPr>
        <w:autoSpaceDE w:val="0"/>
        <w:autoSpaceDN w:val="0"/>
        <w:adjustRightInd w:val="0"/>
        <w:spacing w:after="0" w:line="240" w:lineRule="auto"/>
        <w:ind w:firstLine="720"/>
        <w:rPr>
          <w:rFonts w:ascii="ArialMT" w:hAnsi="ArialMT" w:cs="ArialMT"/>
          <w:sz w:val="24"/>
          <w:szCs w:val="24"/>
        </w:rPr>
      </w:pPr>
      <w:proofErr w:type="gramStart"/>
      <w:r>
        <w:rPr>
          <w:rFonts w:ascii="ArialMT" w:hAnsi="ArialMT" w:cs="ArialMT"/>
          <w:sz w:val="24"/>
          <w:szCs w:val="24"/>
        </w:rPr>
        <w:t>test</w:t>
      </w:r>
      <w:proofErr w:type="gramEnd"/>
      <w:r>
        <w:rPr>
          <w:rFonts w:ascii="ArialMT" w:hAnsi="ArialMT" w:cs="ArialMT"/>
          <w:sz w:val="24"/>
          <w:szCs w:val="24"/>
        </w:rPr>
        <w:t xml:space="preserve"> cartridge being used. This number is located on the test cartridge pouch</w:t>
      </w:r>
    </w:p>
    <w:p w:rsidR="00BD2AA8" w:rsidRDefault="00BD2AA8" w:rsidP="00E5392E">
      <w:pPr>
        <w:autoSpaceDE w:val="0"/>
        <w:autoSpaceDN w:val="0"/>
        <w:adjustRightInd w:val="0"/>
        <w:spacing w:after="0" w:line="240" w:lineRule="auto"/>
        <w:ind w:firstLine="720"/>
        <w:rPr>
          <w:rFonts w:ascii="ArialMT" w:hAnsi="ArialMT" w:cs="ArialMT"/>
          <w:sz w:val="24"/>
          <w:szCs w:val="24"/>
        </w:rPr>
      </w:pPr>
      <w:proofErr w:type="gramStart"/>
      <w:r>
        <w:rPr>
          <w:rFonts w:ascii="ArialMT" w:hAnsi="ArialMT" w:cs="ArialMT"/>
          <w:sz w:val="24"/>
          <w:szCs w:val="24"/>
        </w:rPr>
        <w:t>and</w:t>
      </w:r>
      <w:proofErr w:type="gramEnd"/>
      <w:r>
        <w:rPr>
          <w:rFonts w:ascii="ArialMT" w:hAnsi="ArialMT" w:cs="ArialMT"/>
          <w:sz w:val="24"/>
          <w:szCs w:val="24"/>
        </w:rPr>
        <w:t xml:space="preserve"> on the test cartridge itself. Press the soft key located next to [ENTER].</w:t>
      </w:r>
    </w:p>
    <w:p w:rsidR="00BD2AA8" w:rsidRDefault="00BD2AA8" w:rsidP="00E5392E">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 xml:space="preserve">d. Use the numeric keypad to enter the control ID. Press the </w:t>
      </w:r>
      <w:proofErr w:type="spellStart"/>
      <w:r>
        <w:rPr>
          <w:rFonts w:ascii="ArialMT" w:hAnsi="ArialMT" w:cs="ArialMT"/>
          <w:sz w:val="24"/>
          <w:szCs w:val="24"/>
        </w:rPr>
        <w:t>softkey</w:t>
      </w:r>
      <w:proofErr w:type="spellEnd"/>
      <w:r>
        <w:rPr>
          <w:rFonts w:ascii="ArialMT" w:hAnsi="ArialMT" w:cs="ArialMT"/>
          <w:sz w:val="24"/>
          <w:szCs w:val="24"/>
        </w:rPr>
        <w:t xml:space="preserve"> located</w:t>
      </w:r>
    </w:p>
    <w:p w:rsidR="00BD2AA8" w:rsidRDefault="00BD2AA8" w:rsidP="00E5392E">
      <w:pPr>
        <w:autoSpaceDE w:val="0"/>
        <w:autoSpaceDN w:val="0"/>
        <w:adjustRightInd w:val="0"/>
        <w:spacing w:after="0" w:line="240" w:lineRule="auto"/>
        <w:ind w:firstLine="720"/>
        <w:rPr>
          <w:rFonts w:ascii="ArialMT" w:hAnsi="ArialMT" w:cs="ArialMT"/>
          <w:sz w:val="24"/>
          <w:szCs w:val="24"/>
        </w:rPr>
      </w:pPr>
      <w:proofErr w:type="gramStart"/>
      <w:r>
        <w:rPr>
          <w:rFonts w:ascii="ArialMT" w:hAnsi="ArialMT" w:cs="ArialMT"/>
          <w:sz w:val="24"/>
          <w:szCs w:val="24"/>
        </w:rPr>
        <w:t>next</w:t>
      </w:r>
      <w:proofErr w:type="gramEnd"/>
      <w:r>
        <w:rPr>
          <w:rFonts w:ascii="ArialMT" w:hAnsi="ArialMT" w:cs="ArialMT"/>
          <w:sz w:val="24"/>
          <w:szCs w:val="24"/>
        </w:rPr>
        <w:t xml:space="preserve"> to [RUN].</w:t>
      </w:r>
    </w:p>
    <w:p w:rsidR="00BD2AA8" w:rsidRDefault="00BD2AA8" w:rsidP="00E5392E">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e. When testing is complete, the instrument will print and display the results</w:t>
      </w:r>
    </w:p>
    <w:p w:rsidR="00BD2AA8" w:rsidRDefault="00BD2AA8" w:rsidP="00E5392E">
      <w:pPr>
        <w:autoSpaceDE w:val="0"/>
        <w:autoSpaceDN w:val="0"/>
        <w:adjustRightInd w:val="0"/>
        <w:spacing w:after="0" w:line="240" w:lineRule="auto"/>
        <w:ind w:firstLine="720"/>
        <w:rPr>
          <w:rFonts w:ascii="ArialMT" w:hAnsi="ArialMT" w:cs="ArialMT"/>
          <w:sz w:val="24"/>
          <w:szCs w:val="24"/>
        </w:rPr>
      </w:pPr>
      <w:proofErr w:type="gramStart"/>
      <w:r>
        <w:rPr>
          <w:rFonts w:ascii="ArialMT" w:hAnsi="ArialMT" w:cs="ArialMT"/>
          <w:sz w:val="24"/>
          <w:szCs w:val="24"/>
        </w:rPr>
        <w:t>along</w:t>
      </w:r>
      <w:proofErr w:type="gramEnd"/>
      <w:r>
        <w:rPr>
          <w:rFonts w:ascii="ArialMT" w:hAnsi="ArialMT" w:cs="ArialMT"/>
          <w:sz w:val="24"/>
          <w:szCs w:val="24"/>
        </w:rPr>
        <w:t xml:space="preserve"> with the test type, the control ID# and the lot number entered, a CV%</w:t>
      </w:r>
    </w:p>
    <w:p w:rsidR="00BD2AA8" w:rsidRDefault="00BD2AA8" w:rsidP="00E5392E">
      <w:pPr>
        <w:autoSpaceDE w:val="0"/>
        <w:autoSpaceDN w:val="0"/>
        <w:adjustRightInd w:val="0"/>
        <w:spacing w:after="0" w:line="240" w:lineRule="auto"/>
        <w:ind w:firstLine="720"/>
        <w:rPr>
          <w:rFonts w:ascii="ArialMT" w:hAnsi="ArialMT" w:cs="ArialMT"/>
          <w:sz w:val="24"/>
          <w:szCs w:val="24"/>
        </w:rPr>
      </w:pPr>
      <w:proofErr w:type="gramStart"/>
      <w:r>
        <w:rPr>
          <w:rFonts w:ascii="ArialMT" w:hAnsi="ArialMT" w:cs="ArialMT"/>
          <w:sz w:val="24"/>
          <w:szCs w:val="24"/>
        </w:rPr>
        <w:t>and</w:t>
      </w:r>
      <w:proofErr w:type="gramEnd"/>
      <w:r>
        <w:rPr>
          <w:rFonts w:ascii="ArialMT" w:hAnsi="ArialMT" w:cs="ArialMT"/>
          <w:sz w:val="24"/>
          <w:szCs w:val="24"/>
        </w:rPr>
        <w:t xml:space="preserve"> a mean value for the two tests run. It is recommended that the</w:t>
      </w:r>
    </w:p>
    <w:p w:rsidR="003E2B64" w:rsidRDefault="00BD2AA8" w:rsidP="00E5392E">
      <w:pPr>
        <w:ind w:firstLine="720"/>
        <w:rPr>
          <w:rFonts w:ascii="ArialMT" w:hAnsi="ArialMT" w:cs="ArialMT"/>
          <w:sz w:val="24"/>
          <w:szCs w:val="24"/>
        </w:rPr>
      </w:pPr>
      <w:proofErr w:type="gramStart"/>
      <w:r>
        <w:rPr>
          <w:rFonts w:ascii="ArialMT" w:hAnsi="ArialMT" w:cs="ArialMT"/>
          <w:sz w:val="24"/>
          <w:szCs w:val="24"/>
        </w:rPr>
        <w:t>laboratory</w:t>
      </w:r>
      <w:proofErr w:type="gramEnd"/>
      <w:r>
        <w:rPr>
          <w:rFonts w:ascii="ArialMT" w:hAnsi="ArialMT" w:cs="ArialMT"/>
          <w:sz w:val="24"/>
          <w:szCs w:val="24"/>
        </w:rPr>
        <w:t xml:space="preserve"> maintains a hard copy of the stored control results.</w:t>
      </w:r>
    </w:p>
    <w:p w:rsidR="00E5392E" w:rsidRDefault="00E5392E" w:rsidP="00E5392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PROCEDURE:</w:t>
      </w:r>
    </w:p>
    <w:p w:rsidR="00E5392E" w:rsidRDefault="00E5392E" w:rsidP="00E5392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1. Collagen/Epinephrine Test (Phase 1)</w:t>
      </w:r>
    </w:p>
    <w:p w:rsidR="00E5392E" w:rsidRDefault="00E5392E" w:rsidP="00E5392E">
      <w:pPr>
        <w:autoSpaceDE w:val="0"/>
        <w:autoSpaceDN w:val="0"/>
        <w:adjustRightInd w:val="0"/>
        <w:spacing w:after="0" w:line="240" w:lineRule="auto"/>
        <w:ind w:firstLine="720"/>
        <w:rPr>
          <w:rFonts w:ascii="ArialMT" w:hAnsi="ArialMT" w:cs="ArialMT"/>
          <w:sz w:val="24"/>
          <w:szCs w:val="24"/>
        </w:rPr>
      </w:pPr>
      <w:r>
        <w:rPr>
          <w:rFonts w:ascii="ArialMT" w:hAnsi="ArialMT" w:cs="ArialMT"/>
          <w:sz w:val="24"/>
          <w:szCs w:val="24"/>
        </w:rPr>
        <w:t>a. Allow the Collagen/Epinephrine test cartridge to warm to room temperature,</w:t>
      </w:r>
    </w:p>
    <w:p w:rsidR="00E5392E" w:rsidRDefault="00E5392E" w:rsidP="00E5392E">
      <w:pPr>
        <w:autoSpaceDE w:val="0"/>
        <w:autoSpaceDN w:val="0"/>
        <w:adjustRightInd w:val="0"/>
        <w:spacing w:after="0" w:line="240" w:lineRule="auto"/>
        <w:ind w:left="720"/>
        <w:rPr>
          <w:rFonts w:ascii="ArialMT" w:hAnsi="ArialMT" w:cs="ArialMT"/>
          <w:sz w:val="24"/>
          <w:szCs w:val="24"/>
        </w:rPr>
      </w:pPr>
      <w:proofErr w:type="gramStart"/>
      <w:r>
        <w:rPr>
          <w:rFonts w:ascii="ArialMT" w:hAnsi="ArialMT" w:cs="ArialMT"/>
          <w:sz w:val="24"/>
          <w:szCs w:val="24"/>
        </w:rPr>
        <w:t>approximately</w:t>
      </w:r>
      <w:proofErr w:type="gramEnd"/>
      <w:r>
        <w:rPr>
          <w:rFonts w:ascii="ArialMT" w:hAnsi="ArialMT" w:cs="ArialMT"/>
          <w:sz w:val="24"/>
          <w:szCs w:val="24"/>
        </w:rPr>
        <w:t xml:space="preserve"> 15 minutes.</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b. Peel off and discard the top foil seal of the test cartridge.</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c. Snap the test cartridge into position “A” (left position) of the testing cassette.</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d. Re-suspend the whole blood sample by gently inverting the tube 3-4 times by</w:t>
      </w:r>
    </w:p>
    <w:p w:rsidR="00E5392E" w:rsidRDefault="00E5392E" w:rsidP="00E5392E">
      <w:pPr>
        <w:autoSpaceDE w:val="0"/>
        <w:autoSpaceDN w:val="0"/>
        <w:adjustRightInd w:val="0"/>
        <w:spacing w:after="0" w:line="240" w:lineRule="auto"/>
        <w:ind w:left="720"/>
        <w:rPr>
          <w:rFonts w:ascii="ArialMT" w:hAnsi="ArialMT" w:cs="ArialMT"/>
          <w:sz w:val="24"/>
          <w:szCs w:val="24"/>
        </w:rPr>
      </w:pPr>
      <w:proofErr w:type="gramStart"/>
      <w:r>
        <w:rPr>
          <w:rFonts w:ascii="ArialMT" w:hAnsi="ArialMT" w:cs="ArialMT"/>
          <w:sz w:val="24"/>
          <w:szCs w:val="24"/>
        </w:rPr>
        <w:t>hand</w:t>
      </w:r>
      <w:proofErr w:type="gramEnd"/>
      <w:r>
        <w:rPr>
          <w:rFonts w:ascii="ArialMT" w:hAnsi="ArialMT" w:cs="ArialMT"/>
          <w:sz w:val="24"/>
          <w:szCs w:val="24"/>
        </w:rPr>
        <w:t>.</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e. Pipette 800μL of sample into the smaller well of the cartridge. To minimize</w:t>
      </w:r>
    </w:p>
    <w:p w:rsidR="00E5392E" w:rsidRDefault="00E5392E" w:rsidP="00E5392E">
      <w:pPr>
        <w:autoSpaceDE w:val="0"/>
        <w:autoSpaceDN w:val="0"/>
        <w:adjustRightInd w:val="0"/>
        <w:spacing w:after="0" w:line="240" w:lineRule="auto"/>
        <w:ind w:left="720"/>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risk of air bubbles, place the tip of the pipette against the inside corner of</w:t>
      </w:r>
    </w:p>
    <w:p w:rsidR="00E5392E" w:rsidRDefault="00E5392E" w:rsidP="00E5392E">
      <w:pPr>
        <w:autoSpaceDE w:val="0"/>
        <w:autoSpaceDN w:val="0"/>
        <w:adjustRightInd w:val="0"/>
        <w:spacing w:after="0" w:line="240" w:lineRule="auto"/>
        <w:ind w:left="720"/>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sample well and slowly dispense the specimen.</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f. Place the cassette into the incubation well of the instrument so that the</w:t>
      </w:r>
    </w:p>
    <w:p w:rsidR="00E5392E" w:rsidRDefault="00E5392E" w:rsidP="00E5392E">
      <w:pPr>
        <w:autoSpaceDE w:val="0"/>
        <w:autoSpaceDN w:val="0"/>
        <w:adjustRightInd w:val="0"/>
        <w:spacing w:after="0" w:line="240" w:lineRule="auto"/>
        <w:ind w:left="720"/>
        <w:rPr>
          <w:rFonts w:ascii="ArialMT" w:hAnsi="ArialMT" w:cs="ArialMT"/>
          <w:sz w:val="24"/>
          <w:szCs w:val="24"/>
        </w:rPr>
      </w:pPr>
      <w:proofErr w:type="gramStart"/>
      <w:r>
        <w:rPr>
          <w:rFonts w:ascii="ArialMT" w:hAnsi="ArialMT" w:cs="ArialMT"/>
          <w:sz w:val="24"/>
          <w:szCs w:val="24"/>
        </w:rPr>
        <w:t>cassette</w:t>
      </w:r>
      <w:proofErr w:type="gramEnd"/>
      <w:r>
        <w:rPr>
          <w:rFonts w:ascii="ArialMT" w:hAnsi="ArialMT" w:cs="ArialMT"/>
          <w:sz w:val="24"/>
          <w:szCs w:val="24"/>
        </w:rPr>
        <w:t xml:space="preserve"> is flush to the carousel surface.</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 xml:space="preserve">g. Press the soft key located next to [RUN] on the </w:t>
      </w:r>
      <w:r>
        <w:rPr>
          <w:rFonts w:ascii="Arial-ItalicMT" w:hAnsi="Arial-ItalicMT" w:cs="Arial-ItalicMT"/>
          <w:i/>
          <w:iCs/>
          <w:sz w:val="24"/>
          <w:szCs w:val="24"/>
        </w:rPr>
        <w:t xml:space="preserve">System Ready </w:t>
      </w:r>
      <w:r>
        <w:rPr>
          <w:rFonts w:ascii="ArialMT" w:hAnsi="ArialMT" w:cs="ArialMT"/>
          <w:sz w:val="24"/>
          <w:szCs w:val="24"/>
        </w:rPr>
        <w:t>display.</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lastRenderedPageBreak/>
        <w:t>h. Use the numeric keypad to enter the patient ID #.</w:t>
      </w:r>
    </w:p>
    <w:p w:rsidR="00E5392E" w:rsidRDefault="00E5392E" w:rsidP="00E5392E">
      <w:pPr>
        <w:autoSpaceDE w:val="0"/>
        <w:autoSpaceDN w:val="0"/>
        <w:adjustRightInd w:val="0"/>
        <w:spacing w:after="0" w:line="240" w:lineRule="auto"/>
        <w:ind w:left="720"/>
        <w:rPr>
          <w:rFonts w:ascii="ArialMT" w:hAnsi="ArialMT" w:cs="ArialMT"/>
          <w:sz w:val="24"/>
          <w:szCs w:val="24"/>
        </w:rPr>
      </w:pPr>
      <w:proofErr w:type="spellStart"/>
      <w:r>
        <w:rPr>
          <w:rFonts w:ascii="ArialMT" w:hAnsi="ArialMT" w:cs="ArialMT"/>
          <w:sz w:val="24"/>
          <w:szCs w:val="24"/>
        </w:rPr>
        <w:t>i</w:t>
      </w:r>
      <w:proofErr w:type="spellEnd"/>
      <w:r>
        <w:rPr>
          <w:rFonts w:ascii="ArialMT" w:hAnsi="ArialMT" w:cs="ArialMT"/>
          <w:sz w:val="24"/>
          <w:szCs w:val="24"/>
        </w:rPr>
        <w:t>. Press the soft key located next to [RUN]. The instrument will start testing.</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j. When the testing is complete, the instrument will print and display the results</w:t>
      </w:r>
    </w:p>
    <w:p w:rsidR="00E5392E" w:rsidRDefault="00E5392E" w:rsidP="00E5392E">
      <w:pPr>
        <w:autoSpaceDE w:val="0"/>
        <w:autoSpaceDN w:val="0"/>
        <w:adjustRightInd w:val="0"/>
        <w:spacing w:after="0" w:line="240" w:lineRule="auto"/>
        <w:ind w:left="720"/>
        <w:rPr>
          <w:rFonts w:ascii="ArialMT" w:hAnsi="ArialMT" w:cs="ArialMT"/>
          <w:sz w:val="24"/>
          <w:szCs w:val="24"/>
        </w:rPr>
      </w:pPr>
      <w:proofErr w:type="gramStart"/>
      <w:r>
        <w:rPr>
          <w:rFonts w:ascii="ArialMT" w:hAnsi="ArialMT" w:cs="ArialMT"/>
          <w:sz w:val="24"/>
          <w:szCs w:val="24"/>
        </w:rPr>
        <w:t>along</w:t>
      </w:r>
      <w:proofErr w:type="gramEnd"/>
      <w:r>
        <w:rPr>
          <w:rFonts w:ascii="ArialMT" w:hAnsi="ArialMT" w:cs="ArialMT"/>
          <w:sz w:val="24"/>
          <w:szCs w:val="24"/>
        </w:rPr>
        <w:t xml:space="preserve"> with the patient ID # entered and the test type.</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k. Remove the cassette from the carousel. Holding the cassette in one hand,</w:t>
      </w:r>
    </w:p>
    <w:p w:rsidR="00E5392E" w:rsidRDefault="00E5392E" w:rsidP="00E5392E">
      <w:pPr>
        <w:autoSpaceDE w:val="0"/>
        <w:autoSpaceDN w:val="0"/>
        <w:adjustRightInd w:val="0"/>
        <w:spacing w:after="0" w:line="240" w:lineRule="auto"/>
        <w:ind w:left="720"/>
        <w:rPr>
          <w:rFonts w:ascii="ArialMT" w:hAnsi="ArialMT" w:cs="ArialMT"/>
          <w:sz w:val="24"/>
          <w:szCs w:val="24"/>
        </w:rPr>
      </w:pPr>
      <w:proofErr w:type="gramStart"/>
      <w:r>
        <w:rPr>
          <w:rFonts w:ascii="ArialMT" w:hAnsi="ArialMT" w:cs="ArialMT"/>
          <w:sz w:val="24"/>
          <w:szCs w:val="24"/>
        </w:rPr>
        <w:t>remove</w:t>
      </w:r>
      <w:proofErr w:type="gramEnd"/>
      <w:r>
        <w:rPr>
          <w:rFonts w:ascii="ArialMT" w:hAnsi="ArialMT" w:cs="ArialMT"/>
          <w:sz w:val="24"/>
          <w:szCs w:val="24"/>
        </w:rPr>
        <w:t xml:space="preserve"> the cartridge by gently pulling the bottom of the cartridge sideways</w:t>
      </w:r>
    </w:p>
    <w:p w:rsidR="00E5392E" w:rsidRDefault="00E5392E" w:rsidP="00E5392E">
      <w:pPr>
        <w:autoSpaceDE w:val="0"/>
        <w:autoSpaceDN w:val="0"/>
        <w:adjustRightInd w:val="0"/>
        <w:spacing w:after="0" w:line="240" w:lineRule="auto"/>
        <w:ind w:left="720"/>
        <w:rPr>
          <w:rFonts w:ascii="ArialMT" w:hAnsi="ArialMT" w:cs="ArialMT"/>
          <w:sz w:val="24"/>
          <w:szCs w:val="24"/>
        </w:rPr>
      </w:pPr>
      <w:proofErr w:type="gramStart"/>
      <w:r>
        <w:rPr>
          <w:rFonts w:ascii="ArialMT" w:hAnsi="ArialMT" w:cs="ArialMT"/>
          <w:sz w:val="24"/>
          <w:szCs w:val="24"/>
        </w:rPr>
        <w:t>until</w:t>
      </w:r>
      <w:proofErr w:type="gramEnd"/>
      <w:r>
        <w:rPr>
          <w:rFonts w:ascii="ArialMT" w:hAnsi="ArialMT" w:cs="ArialMT"/>
          <w:sz w:val="24"/>
          <w:szCs w:val="24"/>
        </w:rPr>
        <w:t xml:space="preserve"> it unsnaps. Dispose of the test cartridge in a suitable biohazard waste</w:t>
      </w:r>
    </w:p>
    <w:p w:rsidR="00E5392E" w:rsidRDefault="00E5392E" w:rsidP="00E5392E">
      <w:pPr>
        <w:ind w:left="720"/>
        <w:rPr>
          <w:rFonts w:ascii="ArialMT" w:hAnsi="ArialMT" w:cs="ArialMT"/>
          <w:sz w:val="24"/>
          <w:szCs w:val="24"/>
        </w:rPr>
      </w:pPr>
      <w:proofErr w:type="gramStart"/>
      <w:r>
        <w:rPr>
          <w:rFonts w:ascii="ArialMT" w:hAnsi="ArialMT" w:cs="ArialMT"/>
          <w:sz w:val="24"/>
          <w:szCs w:val="24"/>
        </w:rPr>
        <w:t>container</w:t>
      </w:r>
      <w:proofErr w:type="gramEnd"/>
      <w:r>
        <w:rPr>
          <w:rFonts w:ascii="ArialMT" w:hAnsi="ArialMT" w:cs="ArialMT"/>
          <w:sz w:val="24"/>
          <w:szCs w:val="24"/>
        </w:rPr>
        <w:t>.</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l. Review the results. If the results for the Collagen/Epinephrine cartridge fall</w:t>
      </w:r>
    </w:p>
    <w:p w:rsidR="00E5392E" w:rsidRDefault="00E5392E" w:rsidP="00E5392E">
      <w:pPr>
        <w:autoSpaceDE w:val="0"/>
        <w:autoSpaceDN w:val="0"/>
        <w:adjustRightInd w:val="0"/>
        <w:spacing w:after="0" w:line="240" w:lineRule="auto"/>
        <w:ind w:left="720"/>
        <w:rPr>
          <w:rFonts w:ascii="ArialMT" w:hAnsi="ArialMT" w:cs="ArialMT"/>
          <w:sz w:val="24"/>
          <w:szCs w:val="24"/>
        </w:rPr>
      </w:pPr>
      <w:proofErr w:type="gramStart"/>
      <w:r>
        <w:rPr>
          <w:rFonts w:ascii="ArialMT" w:hAnsi="ArialMT" w:cs="ArialMT"/>
          <w:sz w:val="24"/>
          <w:szCs w:val="24"/>
        </w:rPr>
        <w:t>below</w:t>
      </w:r>
      <w:proofErr w:type="gramEnd"/>
      <w:r>
        <w:rPr>
          <w:rFonts w:ascii="ArialMT" w:hAnsi="ArialMT" w:cs="ArialMT"/>
          <w:sz w:val="24"/>
          <w:szCs w:val="24"/>
        </w:rPr>
        <w:t xml:space="preserve"> the normal Closure Time, </w:t>
      </w:r>
      <w:r>
        <w:rPr>
          <w:rFonts w:ascii="Arial-BoldMT" w:hAnsi="Arial-BoldMT" w:cs="Arial-BoldMT"/>
          <w:b/>
          <w:bCs/>
          <w:sz w:val="24"/>
          <w:szCs w:val="24"/>
        </w:rPr>
        <w:t xml:space="preserve">no </w:t>
      </w:r>
      <w:r>
        <w:rPr>
          <w:rFonts w:ascii="ArialMT" w:hAnsi="ArialMT" w:cs="ArialMT"/>
          <w:sz w:val="24"/>
          <w:szCs w:val="24"/>
        </w:rPr>
        <w:t>further testing is necessary. Proceed to</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“Resulting”.</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m. If the results for the Collagen/Epinephrine cartridge fall above the normal</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Closure Time, proceed to Phase 2.</w:t>
      </w:r>
    </w:p>
    <w:p w:rsidR="00E5392E" w:rsidRDefault="00E5392E" w:rsidP="00E5392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2. Collagen/ADP Test (Phase 2)</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a. Allow the Collagen/ADP test cartridge to warm to temperature approximately 15 minutes.</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b. Proceed with loading the cartridge, adding sample, and testing as stated in</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Phase 1.</w:t>
      </w:r>
    </w:p>
    <w:p w:rsidR="00E5392E" w:rsidRDefault="00E5392E" w:rsidP="00E5392E">
      <w:pPr>
        <w:autoSpaceDE w:val="0"/>
        <w:autoSpaceDN w:val="0"/>
        <w:adjustRightInd w:val="0"/>
        <w:spacing w:after="0" w:line="240" w:lineRule="auto"/>
        <w:ind w:left="720"/>
        <w:rPr>
          <w:rFonts w:ascii="ArialMT" w:hAnsi="ArialMT" w:cs="ArialMT"/>
          <w:sz w:val="24"/>
          <w:szCs w:val="24"/>
        </w:rPr>
      </w:pPr>
      <w:r>
        <w:rPr>
          <w:rFonts w:ascii="ArialMT" w:hAnsi="ArialMT" w:cs="ArialMT"/>
          <w:sz w:val="24"/>
          <w:szCs w:val="24"/>
        </w:rPr>
        <w:t>c. When testing is complete, the instrument will print and display the results along</w:t>
      </w:r>
    </w:p>
    <w:p w:rsidR="00E5392E" w:rsidRDefault="00E5392E" w:rsidP="00E5392E">
      <w:pPr>
        <w:autoSpaceDE w:val="0"/>
        <w:autoSpaceDN w:val="0"/>
        <w:adjustRightInd w:val="0"/>
        <w:spacing w:after="0" w:line="240" w:lineRule="auto"/>
        <w:ind w:left="720"/>
        <w:rPr>
          <w:rFonts w:ascii="ArialMT" w:hAnsi="ArialMT" w:cs="ArialMT"/>
          <w:sz w:val="24"/>
          <w:szCs w:val="24"/>
        </w:rPr>
      </w:pPr>
      <w:proofErr w:type="gramStart"/>
      <w:r>
        <w:rPr>
          <w:rFonts w:ascii="ArialMT" w:hAnsi="ArialMT" w:cs="ArialMT"/>
          <w:sz w:val="24"/>
          <w:szCs w:val="24"/>
        </w:rPr>
        <w:t>with</w:t>
      </w:r>
      <w:proofErr w:type="gramEnd"/>
      <w:r>
        <w:rPr>
          <w:rFonts w:ascii="ArialMT" w:hAnsi="ArialMT" w:cs="ArialMT"/>
          <w:sz w:val="24"/>
          <w:szCs w:val="24"/>
        </w:rPr>
        <w:t xml:space="preserve"> the patient ID # entered and the test type. Remove the cassette from the</w:t>
      </w:r>
    </w:p>
    <w:p w:rsidR="00E5392E" w:rsidRDefault="00E5392E" w:rsidP="00E5392E">
      <w:pPr>
        <w:autoSpaceDE w:val="0"/>
        <w:autoSpaceDN w:val="0"/>
        <w:adjustRightInd w:val="0"/>
        <w:spacing w:after="0" w:line="240" w:lineRule="auto"/>
        <w:ind w:left="720"/>
        <w:rPr>
          <w:rFonts w:ascii="ArialMT" w:hAnsi="ArialMT" w:cs="ArialMT"/>
          <w:sz w:val="24"/>
          <w:szCs w:val="24"/>
        </w:rPr>
      </w:pPr>
      <w:proofErr w:type="gramStart"/>
      <w:r>
        <w:rPr>
          <w:rFonts w:ascii="ArialMT" w:hAnsi="ArialMT" w:cs="ArialMT"/>
          <w:sz w:val="24"/>
          <w:szCs w:val="24"/>
        </w:rPr>
        <w:t>carousel</w:t>
      </w:r>
      <w:proofErr w:type="gramEnd"/>
      <w:r>
        <w:rPr>
          <w:rFonts w:ascii="ArialMT" w:hAnsi="ArialMT" w:cs="ArialMT"/>
          <w:sz w:val="24"/>
          <w:szCs w:val="24"/>
        </w:rPr>
        <w:t xml:space="preserve"> and dispose in a suitable biohazard waste container.</w:t>
      </w:r>
    </w:p>
    <w:p w:rsidR="00E5392E" w:rsidRDefault="00E5392E" w:rsidP="00E5392E">
      <w:pPr>
        <w:ind w:firstLine="720"/>
        <w:rPr>
          <w:rFonts w:ascii="ArialMT" w:hAnsi="ArialMT" w:cs="ArialMT"/>
          <w:sz w:val="24"/>
          <w:szCs w:val="24"/>
        </w:rPr>
      </w:pPr>
      <w:r>
        <w:rPr>
          <w:rFonts w:ascii="ArialMT" w:hAnsi="ArialMT" w:cs="ArialMT"/>
          <w:sz w:val="24"/>
          <w:szCs w:val="24"/>
        </w:rPr>
        <w:t>d. Review the results and proceed to “Resulting”.</w:t>
      </w:r>
    </w:p>
    <w:p w:rsidR="00E5392E" w:rsidRDefault="00E5392E" w:rsidP="00E5392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INTERPRETING AND REPORTING RESULTS:</w:t>
      </w:r>
    </w:p>
    <w:p w:rsidR="00E5392E" w:rsidRDefault="00E5392E" w:rsidP="00E5392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Normal Values:</w:t>
      </w:r>
    </w:p>
    <w:p w:rsidR="00E5392E" w:rsidRDefault="00E5392E" w:rsidP="00E5392E">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Collagen/Epinephrine 0 -193 seconds Closure Time</w:t>
      </w:r>
    </w:p>
    <w:p w:rsidR="00E5392E" w:rsidRDefault="00E5392E" w:rsidP="00E5392E">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Collagen/ADP 0 -118 seconds Closure Time</w:t>
      </w:r>
    </w:p>
    <w:p w:rsidR="00E5392E" w:rsidRDefault="00E5392E" w:rsidP="00E5392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Clinical Reportable Range:</w:t>
      </w:r>
    </w:p>
    <w:p w:rsidR="00E5392E" w:rsidRDefault="00E5392E" w:rsidP="00E5392E">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Collagen/Epinephrine cartridge: 0 – 300 seconds</w:t>
      </w:r>
    </w:p>
    <w:p w:rsidR="00E5392E" w:rsidRDefault="00E5392E" w:rsidP="00E5392E">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Collagen /ADP cartridge: 0 – 300 seconds</w:t>
      </w:r>
    </w:p>
    <w:p w:rsidR="00E5392E" w:rsidRDefault="00E5392E" w:rsidP="00E5392E">
      <w:pPr>
        <w:autoSpaceDE w:val="0"/>
        <w:autoSpaceDN w:val="0"/>
        <w:adjustRightInd w:val="0"/>
        <w:spacing w:after="0" w:line="240" w:lineRule="auto"/>
        <w:rPr>
          <w:rFonts w:ascii="ArialMT" w:hAnsi="ArialMT" w:cs="ArialMT"/>
          <w:sz w:val="24"/>
          <w:szCs w:val="24"/>
        </w:rPr>
      </w:pPr>
      <w:r>
        <w:rPr>
          <w:rFonts w:ascii="ArialMT" w:hAnsi="ArialMT" w:cs="ArialMT"/>
          <w:sz w:val="24"/>
          <w:szCs w:val="24"/>
        </w:rPr>
        <w:t>Closure times greater than 300 seconds will be reported as &gt;300</w:t>
      </w:r>
    </w:p>
    <w:p w:rsidR="00E5392E" w:rsidRDefault="00E5392E" w:rsidP="00E5392E">
      <w:pPr>
        <w:autoSpaceDE w:val="0"/>
        <w:autoSpaceDN w:val="0"/>
        <w:adjustRightInd w:val="0"/>
        <w:spacing w:after="0" w:line="240" w:lineRule="auto"/>
        <w:rPr>
          <w:rFonts w:ascii="ArialMT" w:hAnsi="ArialMT" w:cs="ArialMT"/>
          <w:sz w:val="24"/>
          <w:szCs w:val="24"/>
        </w:rPr>
      </w:pPr>
    </w:p>
    <w:p w:rsidR="00E5392E" w:rsidRDefault="00E5392E" w:rsidP="00E5392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Reporting format:</w:t>
      </w:r>
    </w:p>
    <w:p w:rsidR="00E5392E" w:rsidRDefault="00E5392E" w:rsidP="00E5392E">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 “Always Text” will be added to all patient reports. The text will state: “Results of the</w:t>
      </w:r>
    </w:p>
    <w:p w:rsidR="00E5392E" w:rsidRDefault="00E5392E" w:rsidP="00E5392E">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test</w:t>
      </w:r>
      <w:proofErr w:type="gramEnd"/>
      <w:r>
        <w:rPr>
          <w:rFonts w:ascii="ArialMT" w:hAnsi="ArialMT" w:cs="ArialMT"/>
          <w:sz w:val="24"/>
          <w:szCs w:val="24"/>
        </w:rPr>
        <w:t xml:space="preserve"> should always be interpreted in conjunction with the patient’s medical history,</w:t>
      </w:r>
    </w:p>
    <w:p w:rsidR="00E5392E" w:rsidRDefault="00E5392E" w:rsidP="00E5392E">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clinical</w:t>
      </w:r>
      <w:proofErr w:type="gramEnd"/>
      <w:r>
        <w:rPr>
          <w:rFonts w:ascii="ArialMT" w:hAnsi="ArialMT" w:cs="ArialMT"/>
          <w:sz w:val="24"/>
          <w:szCs w:val="24"/>
        </w:rPr>
        <w:t xml:space="preserve"> presentation and medication history. Patients with Hematocrit values &lt;35.0% or</w:t>
      </w:r>
    </w:p>
    <w:p w:rsidR="00E5392E" w:rsidRDefault="00E5392E" w:rsidP="00E5392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Platelet counts &lt;150,000 / </w:t>
      </w:r>
      <w:proofErr w:type="spellStart"/>
      <w:r>
        <w:rPr>
          <w:rFonts w:ascii="ArialMT" w:hAnsi="ArialMT" w:cs="ArialMT"/>
          <w:sz w:val="24"/>
          <w:szCs w:val="24"/>
        </w:rPr>
        <w:t>μL</w:t>
      </w:r>
      <w:proofErr w:type="spellEnd"/>
      <w:r>
        <w:rPr>
          <w:rFonts w:ascii="ArialMT" w:hAnsi="ArialMT" w:cs="ArialMT"/>
          <w:sz w:val="24"/>
          <w:szCs w:val="24"/>
        </w:rPr>
        <w:t xml:space="preserve"> may result in values above the Laboratory established</w:t>
      </w:r>
    </w:p>
    <w:p w:rsidR="00E5392E" w:rsidRDefault="00E5392E" w:rsidP="00E5392E">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reference</w:t>
      </w:r>
      <w:proofErr w:type="gramEnd"/>
      <w:r>
        <w:rPr>
          <w:rFonts w:ascii="ArialMT" w:hAnsi="ArialMT" w:cs="ArialMT"/>
          <w:sz w:val="24"/>
          <w:szCs w:val="24"/>
        </w:rPr>
        <w:t xml:space="preserve"> range.”</w:t>
      </w:r>
    </w:p>
    <w:p w:rsidR="00E5392E" w:rsidRDefault="00E5392E" w:rsidP="00E5392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Instructions for Computer Data Entry:</w:t>
      </w:r>
    </w:p>
    <w:p w:rsidR="00E5392E" w:rsidRPr="00E5392E" w:rsidRDefault="00E5392E" w:rsidP="00E5392E">
      <w:pPr>
        <w:pStyle w:val="ListParagraph"/>
        <w:numPr>
          <w:ilvl w:val="0"/>
          <w:numId w:val="2"/>
        </w:num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Log on to </w:t>
      </w:r>
      <w:proofErr w:type="spellStart"/>
      <w:r>
        <w:rPr>
          <w:rFonts w:ascii="ArialMT" w:hAnsi="ArialMT" w:cs="ArialMT"/>
          <w:sz w:val="24"/>
          <w:szCs w:val="24"/>
        </w:rPr>
        <w:t>Sunquest</w:t>
      </w:r>
      <w:proofErr w:type="spellEnd"/>
    </w:p>
    <w:p w:rsidR="00E5392E" w:rsidRPr="00E5392E" w:rsidRDefault="00E5392E" w:rsidP="00E5392E">
      <w:pPr>
        <w:pStyle w:val="ListParagraph"/>
        <w:numPr>
          <w:ilvl w:val="0"/>
          <w:numId w:val="2"/>
        </w:num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Select Result Entry and choose Manual</w:t>
      </w:r>
    </w:p>
    <w:p w:rsidR="00E5392E" w:rsidRPr="00E5392E" w:rsidRDefault="00E5392E" w:rsidP="00E5392E">
      <w:pPr>
        <w:pStyle w:val="ListParagraph"/>
        <w:numPr>
          <w:ilvl w:val="0"/>
          <w:numId w:val="2"/>
        </w:num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Enter Worksheet:  </w:t>
      </w:r>
      <w:r w:rsidRPr="00E5392E">
        <w:rPr>
          <w:rFonts w:ascii="ArialMT" w:hAnsi="ArialMT" w:cs="ArialMT"/>
          <w:b/>
          <w:sz w:val="24"/>
          <w:szCs w:val="24"/>
        </w:rPr>
        <w:t>ARCOAG</w:t>
      </w:r>
    </w:p>
    <w:p w:rsidR="00E5392E" w:rsidRPr="00BD1EC2" w:rsidRDefault="00BD1EC2" w:rsidP="00E5392E">
      <w:pPr>
        <w:pStyle w:val="ListParagraph"/>
        <w:numPr>
          <w:ilvl w:val="0"/>
          <w:numId w:val="2"/>
        </w:numPr>
        <w:autoSpaceDE w:val="0"/>
        <w:autoSpaceDN w:val="0"/>
        <w:adjustRightInd w:val="0"/>
        <w:spacing w:after="0" w:line="240" w:lineRule="auto"/>
        <w:rPr>
          <w:rFonts w:ascii="Arial-BoldMT" w:hAnsi="Arial-BoldMT" w:cs="Arial-BoldMT"/>
          <w:b/>
          <w:bCs/>
          <w:sz w:val="24"/>
          <w:szCs w:val="24"/>
        </w:rPr>
      </w:pPr>
      <w:r>
        <w:rPr>
          <w:rFonts w:ascii="Arial-BoldMT" w:hAnsi="Arial-BoldMT" w:cs="Arial-BoldMT"/>
          <w:bCs/>
          <w:sz w:val="24"/>
          <w:szCs w:val="24"/>
        </w:rPr>
        <w:t>Select RESULT at the bottom of the screen</w:t>
      </w:r>
    </w:p>
    <w:p w:rsidR="00BD1EC2" w:rsidRDefault="00BD1EC2" w:rsidP="00E5392E">
      <w:pPr>
        <w:pStyle w:val="ListParagraph"/>
        <w:numPr>
          <w:ilvl w:val="0"/>
          <w:numId w:val="2"/>
        </w:numPr>
        <w:autoSpaceDE w:val="0"/>
        <w:autoSpaceDN w:val="0"/>
        <w:adjustRightInd w:val="0"/>
        <w:spacing w:after="0" w:line="240" w:lineRule="auto"/>
        <w:rPr>
          <w:rFonts w:ascii="Arial-BoldMT" w:hAnsi="Arial-BoldMT" w:cs="Arial-BoldMT"/>
          <w:bCs/>
          <w:sz w:val="24"/>
          <w:szCs w:val="24"/>
        </w:rPr>
      </w:pPr>
      <w:r w:rsidRPr="00BD1EC2">
        <w:rPr>
          <w:rFonts w:ascii="Arial-BoldMT" w:hAnsi="Arial-BoldMT" w:cs="Arial-BoldMT"/>
          <w:bCs/>
          <w:sz w:val="24"/>
          <w:szCs w:val="24"/>
        </w:rPr>
        <w:t>Choose the Binocular Icon at the bottom of the screen</w:t>
      </w:r>
    </w:p>
    <w:p w:rsidR="00BD1EC2" w:rsidRDefault="00BD1EC2" w:rsidP="00E5392E">
      <w:pPr>
        <w:pStyle w:val="ListParagraph"/>
        <w:numPr>
          <w:ilvl w:val="0"/>
          <w:numId w:val="2"/>
        </w:numPr>
        <w:autoSpaceDE w:val="0"/>
        <w:autoSpaceDN w:val="0"/>
        <w:adjustRightInd w:val="0"/>
        <w:spacing w:after="0" w:line="240" w:lineRule="auto"/>
        <w:rPr>
          <w:rFonts w:ascii="Arial-BoldMT" w:hAnsi="Arial-BoldMT" w:cs="Arial-BoldMT"/>
          <w:bCs/>
          <w:sz w:val="24"/>
          <w:szCs w:val="24"/>
        </w:rPr>
      </w:pPr>
      <w:r>
        <w:rPr>
          <w:rFonts w:ascii="Arial-BoldMT" w:hAnsi="Arial-BoldMT" w:cs="Arial-BoldMT"/>
          <w:bCs/>
          <w:sz w:val="24"/>
          <w:szCs w:val="24"/>
        </w:rPr>
        <w:t>Enter the container ID and press tab</w:t>
      </w:r>
    </w:p>
    <w:p w:rsidR="00BD1EC2" w:rsidRDefault="00BD1EC2" w:rsidP="002B4570">
      <w:pPr>
        <w:pStyle w:val="ListParagraph"/>
        <w:numPr>
          <w:ilvl w:val="0"/>
          <w:numId w:val="2"/>
        </w:numPr>
        <w:rPr>
          <w:rFonts w:ascii="ArialMT" w:hAnsi="ArialMT" w:cs="ArialMT"/>
          <w:sz w:val="24"/>
          <w:szCs w:val="24"/>
        </w:rPr>
      </w:pPr>
      <w:r w:rsidRPr="002B4570">
        <w:rPr>
          <w:rFonts w:ascii="Arial-BoldMT" w:hAnsi="Arial-BoldMT" w:cs="Arial-BoldMT"/>
          <w:bCs/>
          <w:sz w:val="24"/>
          <w:szCs w:val="24"/>
        </w:rPr>
        <w:lastRenderedPageBreak/>
        <w:t xml:space="preserve">At the prompt </w:t>
      </w:r>
      <w:r w:rsidRPr="002B4570">
        <w:rPr>
          <w:rFonts w:ascii="Arial-BoldMT" w:hAnsi="Arial-BoldMT" w:cs="Arial-BoldMT"/>
          <w:b/>
          <w:bCs/>
          <w:sz w:val="24"/>
          <w:szCs w:val="24"/>
        </w:rPr>
        <w:t xml:space="preserve">COLEPI, </w:t>
      </w:r>
      <w:r w:rsidRPr="002B4570">
        <w:rPr>
          <w:rFonts w:ascii="Arial-BoldMT" w:hAnsi="Arial-BoldMT" w:cs="Arial-BoldMT"/>
          <w:bCs/>
          <w:sz w:val="24"/>
          <w:szCs w:val="24"/>
        </w:rPr>
        <w:t xml:space="preserve">enter the Closure Time for the </w:t>
      </w:r>
      <w:r w:rsidRPr="002B4570">
        <w:rPr>
          <w:rFonts w:ascii="ArialMT" w:hAnsi="ArialMT" w:cs="ArialMT"/>
          <w:sz w:val="24"/>
          <w:szCs w:val="24"/>
        </w:rPr>
        <w:t>Collagen/Epinephrine cartridge in</w:t>
      </w:r>
      <w:r w:rsidR="002B4570" w:rsidRPr="002B4570">
        <w:rPr>
          <w:rFonts w:ascii="ArialMT" w:hAnsi="ArialMT" w:cs="ArialMT"/>
          <w:sz w:val="24"/>
          <w:szCs w:val="24"/>
        </w:rPr>
        <w:t xml:space="preserve"> seconds.</w:t>
      </w:r>
    </w:p>
    <w:p w:rsidR="002B4570" w:rsidRDefault="002B4570" w:rsidP="002B4570">
      <w:pPr>
        <w:pStyle w:val="ListParagraph"/>
        <w:numPr>
          <w:ilvl w:val="1"/>
          <w:numId w:val="2"/>
        </w:numPr>
        <w:rPr>
          <w:rFonts w:ascii="ArialMT" w:hAnsi="ArialMT" w:cs="ArialMT"/>
          <w:sz w:val="24"/>
          <w:szCs w:val="24"/>
        </w:rPr>
      </w:pPr>
      <w:r>
        <w:rPr>
          <w:rFonts w:ascii="ArialMT" w:hAnsi="ArialMT" w:cs="ArialMT"/>
          <w:sz w:val="24"/>
          <w:szCs w:val="24"/>
        </w:rPr>
        <w:t>If the results are normal, type “HIDE” at the COLADP prompt</w:t>
      </w:r>
    </w:p>
    <w:p w:rsidR="002B4570" w:rsidRPr="002B4570" w:rsidRDefault="002B4570" w:rsidP="002B4570">
      <w:pPr>
        <w:pStyle w:val="ListParagraph"/>
        <w:numPr>
          <w:ilvl w:val="1"/>
          <w:numId w:val="2"/>
        </w:numPr>
        <w:rPr>
          <w:rFonts w:ascii="ArialMT" w:hAnsi="ArialMT" w:cs="ArialMT"/>
          <w:sz w:val="24"/>
          <w:szCs w:val="24"/>
        </w:rPr>
      </w:pPr>
      <w:r>
        <w:rPr>
          <w:rFonts w:ascii="ArialMT" w:hAnsi="ArialMT" w:cs="ArialMT"/>
          <w:sz w:val="24"/>
          <w:szCs w:val="24"/>
        </w:rPr>
        <w:t>If the results are abnormal, proceed to the next step</w:t>
      </w:r>
    </w:p>
    <w:p w:rsidR="002B4570" w:rsidRPr="002B4570" w:rsidRDefault="002B4570" w:rsidP="002B4570">
      <w:pPr>
        <w:pStyle w:val="ListParagraph"/>
        <w:numPr>
          <w:ilvl w:val="0"/>
          <w:numId w:val="2"/>
        </w:numPr>
        <w:autoSpaceDE w:val="0"/>
        <w:autoSpaceDN w:val="0"/>
        <w:adjustRightInd w:val="0"/>
        <w:spacing w:after="0" w:line="240" w:lineRule="auto"/>
        <w:rPr>
          <w:rFonts w:ascii="ArialMT" w:hAnsi="ArialMT" w:cs="ArialMT"/>
          <w:sz w:val="24"/>
          <w:szCs w:val="24"/>
        </w:rPr>
      </w:pPr>
      <w:r w:rsidRPr="002B4570">
        <w:rPr>
          <w:rFonts w:ascii="ArialMT" w:hAnsi="ArialMT" w:cs="ArialMT"/>
          <w:sz w:val="24"/>
          <w:szCs w:val="24"/>
        </w:rPr>
        <w:t xml:space="preserve">At prompt </w:t>
      </w:r>
      <w:r w:rsidRPr="002B4570">
        <w:rPr>
          <w:rFonts w:ascii="Arial-BoldMT" w:hAnsi="Arial-BoldMT" w:cs="Arial-BoldMT"/>
          <w:b/>
          <w:bCs/>
          <w:sz w:val="24"/>
          <w:szCs w:val="24"/>
        </w:rPr>
        <w:t>COLADP</w:t>
      </w:r>
      <w:r w:rsidRPr="002B4570">
        <w:rPr>
          <w:rFonts w:ascii="ArialMT" w:hAnsi="ArialMT" w:cs="ArialMT"/>
          <w:sz w:val="24"/>
          <w:szCs w:val="24"/>
        </w:rPr>
        <w:t>, enter the Closure Time for the Collagen/ADP cartridge.</w:t>
      </w:r>
    </w:p>
    <w:p w:rsidR="002B4570" w:rsidRPr="002B4570" w:rsidRDefault="002B4570" w:rsidP="002B4570">
      <w:pPr>
        <w:pStyle w:val="ListParagraph"/>
        <w:numPr>
          <w:ilvl w:val="0"/>
          <w:numId w:val="4"/>
        </w:numPr>
        <w:autoSpaceDE w:val="0"/>
        <w:autoSpaceDN w:val="0"/>
        <w:adjustRightInd w:val="0"/>
        <w:spacing w:after="0" w:line="240" w:lineRule="auto"/>
        <w:ind w:left="1080"/>
        <w:rPr>
          <w:rFonts w:ascii="ArialMT" w:hAnsi="ArialMT" w:cs="ArialMT"/>
          <w:sz w:val="24"/>
          <w:szCs w:val="24"/>
        </w:rPr>
      </w:pPr>
      <w:r w:rsidRPr="002B4570">
        <w:rPr>
          <w:rFonts w:ascii="Arial-BoldMT" w:hAnsi="Arial-BoldMT" w:cs="Arial-BoldMT"/>
          <w:b/>
          <w:bCs/>
          <w:sz w:val="24"/>
          <w:szCs w:val="24"/>
        </w:rPr>
        <w:t xml:space="preserve">PFAI </w:t>
      </w:r>
      <w:r w:rsidRPr="002B4570">
        <w:rPr>
          <w:rFonts w:ascii="ArialMT" w:hAnsi="ArialMT" w:cs="ArialMT"/>
          <w:sz w:val="24"/>
          <w:szCs w:val="24"/>
        </w:rPr>
        <w:t>prompt: The PFA test interpretation will automatically result based on the</w:t>
      </w:r>
    </w:p>
    <w:p w:rsidR="002B4570" w:rsidRDefault="002B4570" w:rsidP="002B4570">
      <w:pPr>
        <w:autoSpaceDE w:val="0"/>
        <w:autoSpaceDN w:val="0"/>
        <w:adjustRightInd w:val="0"/>
        <w:spacing w:after="0" w:line="240" w:lineRule="auto"/>
        <w:ind w:left="360" w:firstLine="720"/>
        <w:rPr>
          <w:rFonts w:ascii="ArialMT" w:hAnsi="ArialMT" w:cs="ArialMT"/>
          <w:sz w:val="24"/>
          <w:szCs w:val="24"/>
        </w:rPr>
      </w:pPr>
      <w:r>
        <w:rPr>
          <w:rFonts w:ascii="ArialMT" w:hAnsi="ArialMT" w:cs="ArialMT"/>
          <w:sz w:val="24"/>
          <w:szCs w:val="24"/>
        </w:rPr>
        <w:t>COLEPI and COLADP results entered. The comments will result as follows:</w:t>
      </w:r>
    </w:p>
    <w:p w:rsidR="002B4570" w:rsidRPr="002B4570" w:rsidRDefault="002B4570" w:rsidP="002B4570">
      <w:pPr>
        <w:pStyle w:val="ListParagraph"/>
        <w:numPr>
          <w:ilvl w:val="0"/>
          <w:numId w:val="4"/>
        </w:numPr>
        <w:autoSpaceDE w:val="0"/>
        <w:autoSpaceDN w:val="0"/>
        <w:adjustRightInd w:val="0"/>
        <w:spacing w:after="0" w:line="240" w:lineRule="auto"/>
        <w:ind w:left="1080"/>
        <w:rPr>
          <w:rFonts w:ascii="ArialMT" w:hAnsi="ArialMT" w:cs="ArialMT"/>
          <w:sz w:val="24"/>
          <w:szCs w:val="24"/>
        </w:rPr>
      </w:pPr>
      <w:r w:rsidRPr="002B4570">
        <w:rPr>
          <w:rFonts w:ascii="Arial-BoldMT" w:hAnsi="Arial-BoldMT" w:cs="Arial-BoldMT"/>
          <w:b/>
          <w:bCs/>
          <w:sz w:val="24"/>
          <w:szCs w:val="24"/>
        </w:rPr>
        <w:t>PFA1</w:t>
      </w:r>
      <w:r w:rsidRPr="002B4570">
        <w:rPr>
          <w:rFonts w:ascii="ArialMT" w:hAnsi="ArialMT" w:cs="ArialMT"/>
          <w:sz w:val="24"/>
          <w:szCs w:val="24"/>
        </w:rPr>
        <w:t>: Platelet function is normal. If patient history/physical examination give</w:t>
      </w:r>
    </w:p>
    <w:p w:rsidR="002B4570" w:rsidRDefault="002B4570" w:rsidP="002B4570">
      <w:pPr>
        <w:autoSpaceDE w:val="0"/>
        <w:autoSpaceDN w:val="0"/>
        <w:adjustRightInd w:val="0"/>
        <w:spacing w:after="0" w:line="240" w:lineRule="auto"/>
        <w:ind w:left="360" w:firstLine="720"/>
        <w:rPr>
          <w:rFonts w:ascii="ArialMT" w:hAnsi="ArialMT" w:cs="ArialMT"/>
          <w:sz w:val="24"/>
          <w:szCs w:val="24"/>
        </w:rPr>
      </w:pPr>
      <w:proofErr w:type="gramStart"/>
      <w:r>
        <w:rPr>
          <w:rFonts w:ascii="ArialMT" w:hAnsi="ArialMT" w:cs="ArialMT"/>
          <w:sz w:val="24"/>
          <w:szCs w:val="24"/>
        </w:rPr>
        <w:t>strong</w:t>
      </w:r>
      <w:proofErr w:type="gramEnd"/>
      <w:r>
        <w:rPr>
          <w:rFonts w:ascii="ArialMT" w:hAnsi="ArialMT" w:cs="ArialMT"/>
          <w:sz w:val="24"/>
          <w:szCs w:val="24"/>
        </w:rPr>
        <w:t xml:space="preserve"> indication of a bleeding disorder repeat testing for confirmation.</w:t>
      </w:r>
    </w:p>
    <w:p w:rsidR="002B4570" w:rsidRPr="002B4570" w:rsidRDefault="002B4570" w:rsidP="002B4570">
      <w:pPr>
        <w:pStyle w:val="ListParagraph"/>
        <w:numPr>
          <w:ilvl w:val="0"/>
          <w:numId w:val="4"/>
        </w:numPr>
        <w:autoSpaceDE w:val="0"/>
        <w:autoSpaceDN w:val="0"/>
        <w:adjustRightInd w:val="0"/>
        <w:spacing w:after="0" w:line="240" w:lineRule="auto"/>
        <w:ind w:left="1080"/>
        <w:rPr>
          <w:rFonts w:ascii="ArialMT" w:hAnsi="ArialMT" w:cs="ArialMT"/>
          <w:sz w:val="24"/>
          <w:szCs w:val="24"/>
        </w:rPr>
      </w:pPr>
      <w:r w:rsidRPr="002B4570">
        <w:rPr>
          <w:rFonts w:ascii="Arial-BoldMT" w:hAnsi="Arial-BoldMT" w:cs="Arial-BoldMT"/>
          <w:b/>
          <w:bCs/>
          <w:sz w:val="24"/>
          <w:szCs w:val="24"/>
        </w:rPr>
        <w:t>PFA2</w:t>
      </w:r>
      <w:r w:rsidRPr="002B4570">
        <w:rPr>
          <w:rFonts w:ascii="ArialMT" w:hAnsi="ArialMT" w:cs="ArialMT"/>
          <w:sz w:val="24"/>
          <w:szCs w:val="24"/>
        </w:rPr>
        <w:t>: This pattern is indicative of drug induced platelet dysfunction. Most</w:t>
      </w:r>
    </w:p>
    <w:p w:rsidR="00BD1EC2" w:rsidRPr="00BD1EC2" w:rsidRDefault="002B4570" w:rsidP="002B4570">
      <w:pPr>
        <w:pStyle w:val="ListParagraph"/>
        <w:autoSpaceDE w:val="0"/>
        <w:autoSpaceDN w:val="0"/>
        <w:adjustRightInd w:val="0"/>
        <w:spacing w:after="0" w:line="240" w:lineRule="auto"/>
        <w:ind w:left="1080"/>
        <w:rPr>
          <w:rFonts w:ascii="Arial-BoldMT" w:hAnsi="Arial-BoldMT" w:cs="Arial-BoldMT"/>
          <w:bCs/>
          <w:sz w:val="24"/>
          <w:szCs w:val="24"/>
        </w:rPr>
      </w:pPr>
      <w:proofErr w:type="gramStart"/>
      <w:r>
        <w:rPr>
          <w:rFonts w:ascii="ArialMT" w:hAnsi="ArialMT" w:cs="ArialMT"/>
          <w:sz w:val="24"/>
          <w:szCs w:val="24"/>
        </w:rPr>
        <w:t>commonly</w:t>
      </w:r>
      <w:proofErr w:type="gramEnd"/>
      <w:r>
        <w:rPr>
          <w:rFonts w:ascii="ArialMT" w:hAnsi="ArialMT" w:cs="ArialMT"/>
          <w:sz w:val="24"/>
          <w:szCs w:val="24"/>
        </w:rPr>
        <w:t xml:space="preserve"> seen after aspirin ingestion.</w:t>
      </w:r>
    </w:p>
    <w:p w:rsidR="002B4570" w:rsidRPr="00B100FF" w:rsidRDefault="002B4570" w:rsidP="00B100FF">
      <w:pPr>
        <w:pStyle w:val="ListParagraph"/>
        <w:numPr>
          <w:ilvl w:val="0"/>
          <w:numId w:val="4"/>
        </w:numPr>
        <w:autoSpaceDE w:val="0"/>
        <w:autoSpaceDN w:val="0"/>
        <w:adjustRightInd w:val="0"/>
        <w:spacing w:after="0" w:line="240" w:lineRule="auto"/>
        <w:ind w:left="1080"/>
        <w:rPr>
          <w:rFonts w:ascii="ArialMT" w:hAnsi="ArialMT" w:cs="ArialMT"/>
          <w:sz w:val="24"/>
          <w:szCs w:val="24"/>
        </w:rPr>
      </w:pPr>
      <w:r w:rsidRPr="00B100FF">
        <w:rPr>
          <w:rFonts w:ascii="Arial-BoldMT" w:hAnsi="Arial-BoldMT" w:cs="Arial-BoldMT"/>
          <w:b/>
          <w:bCs/>
          <w:sz w:val="24"/>
          <w:szCs w:val="24"/>
        </w:rPr>
        <w:t>PFA3</w:t>
      </w:r>
      <w:r w:rsidRPr="00B100FF">
        <w:rPr>
          <w:rFonts w:ascii="ArialMT" w:hAnsi="ArialMT" w:cs="ArialMT"/>
          <w:sz w:val="24"/>
          <w:szCs w:val="24"/>
        </w:rPr>
        <w:t>: Platelet function is abnormal. This pattern is most commonly seen in</w:t>
      </w:r>
    </w:p>
    <w:p w:rsidR="002B4570" w:rsidRDefault="002B4570" w:rsidP="00B100FF">
      <w:pPr>
        <w:autoSpaceDE w:val="0"/>
        <w:autoSpaceDN w:val="0"/>
        <w:adjustRightInd w:val="0"/>
        <w:spacing w:after="0" w:line="240" w:lineRule="auto"/>
        <w:ind w:left="1080"/>
        <w:rPr>
          <w:rFonts w:ascii="ArialMT" w:hAnsi="ArialMT" w:cs="ArialMT"/>
          <w:sz w:val="24"/>
          <w:szCs w:val="24"/>
        </w:rPr>
      </w:pPr>
      <w:proofErr w:type="gramStart"/>
      <w:r>
        <w:rPr>
          <w:rFonts w:ascii="ArialMT" w:hAnsi="ArialMT" w:cs="ArialMT"/>
          <w:sz w:val="24"/>
          <w:szCs w:val="24"/>
        </w:rPr>
        <w:t>patients</w:t>
      </w:r>
      <w:proofErr w:type="gramEnd"/>
      <w:r>
        <w:rPr>
          <w:rFonts w:ascii="ArialMT" w:hAnsi="ArialMT" w:cs="ArialMT"/>
          <w:sz w:val="24"/>
          <w:szCs w:val="24"/>
        </w:rPr>
        <w:t xml:space="preserve"> with von </w:t>
      </w:r>
      <w:proofErr w:type="spellStart"/>
      <w:r>
        <w:rPr>
          <w:rFonts w:ascii="ArialMT" w:hAnsi="ArialMT" w:cs="ArialMT"/>
          <w:sz w:val="24"/>
          <w:szCs w:val="24"/>
        </w:rPr>
        <w:t>Willebrand</w:t>
      </w:r>
      <w:proofErr w:type="spellEnd"/>
      <w:r>
        <w:rPr>
          <w:rFonts w:ascii="ArialMT" w:hAnsi="ArialMT" w:cs="ArialMT"/>
          <w:sz w:val="24"/>
          <w:szCs w:val="24"/>
        </w:rPr>
        <w:t xml:space="preserve"> disease or congenital platelet defects. Prolongation</w:t>
      </w:r>
    </w:p>
    <w:p w:rsidR="002B4570" w:rsidRDefault="002B4570" w:rsidP="00B100FF">
      <w:pPr>
        <w:autoSpaceDE w:val="0"/>
        <w:autoSpaceDN w:val="0"/>
        <w:adjustRightInd w:val="0"/>
        <w:spacing w:after="0" w:line="240" w:lineRule="auto"/>
        <w:ind w:left="1080"/>
        <w:rPr>
          <w:rFonts w:ascii="ArialMT" w:hAnsi="ArialMT" w:cs="ArialMT"/>
          <w:sz w:val="24"/>
          <w:szCs w:val="24"/>
        </w:rPr>
      </w:pPr>
      <w:proofErr w:type="gramStart"/>
      <w:r>
        <w:rPr>
          <w:rFonts w:ascii="ArialMT" w:hAnsi="ArialMT" w:cs="ArialMT"/>
          <w:sz w:val="24"/>
          <w:szCs w:val="24"/>
        </w:rPr>
        <w:t>of</w:t>
      </w:r>
      <w:proofErr w:type="gramEnd"/>
      <w:r>
        <w:rPr>
          <w:rFonts w:ascii="ArialMT" w:hAnsi="ArialMT" w:cs="ArialMT"/>
          <w:sz w:val="24"/>
          <w:szCs w:val="24"/>
        </w:rPr>
        <w:t xml:space="preserve"> the Col/ADP closure time generally indicate a more extensive qualitative</w:t>
      </w:r>
    </w:p>
    <w:p w:rsidR="002B4570" w:rsidRDefault="002B4570" w:rsidP="00B100FF">
      <w:pPr>
        <w:autoSpaceDE w:val="0"/>
        <w:autoSpaceDN w:val="0"/>
        <w:adjustRightInd w:val="0"/>
        <w:spacing w:after="0" w:line="240" w:lineRule="auto"/>
        <w:ind w:left="1080"/>
        <w:rPr>
          <w:rFonts w:ascii="ArialMT" w:hAnsi="ArialMT" w:cs="ArialMT"/>
          <w:sz w:val="24"/>
          <w:szCs w:val="24"/>
        </w:rPr>
      </w:pPr>
      <w:proofErr w:type="gramStart"/>
      <w:r>
        <w:rPr>
          <w:rFonts w:ascii="ArialMT" w:hAnsi="ArialMT" w:cs="ArialMT"/>
          <w:sz w:val="24"/>
          <w:szCs w:val="24"/>
        </w:rPr>
        <w:t>platelet</w:t>
      </w:r>
      <w:proofErr w:type="gramEnd"/>
      <w:r>
        <w:rPr>
          <w:rFonts w:ascii="ArialMT" w:hAnsi="ArialMT" w:cs="ArialMT"/>
          <w:sz w:val="24"/>
          <w:szCs w:val="24"/>
        </w:rPr>
        <w:t xml:space="preserve"> defect and/or an abnormality in von </w:t>
      </w:r>
      <w:proofErr w:type="spellStart"/>
      <w:r>
        <w:rPr>
          <w:rFonts w:ascii="ArialMT" w:hAnsi="ArialMT" w:cs="ArialMT"/>
          <w:sz w:val="24"/>
          <w:szCs w:val="24"/>
        </w:rPr>
        <w:t>Willebrand</w:t>
      </w:r>
      <w:proofErr w:type="spellEnd"/>
      <w:r>
        <w:rPr>
          <w:rFonts w:ascii="ArialMT" w:hAnsi="ArialMT" w:cs="ArialMT"/>
          <w:sz w:val="24"/>
          <w:szCs w:val="24"/>
        </w:rPr>
        <w:t xml:space="preserve"> factor.</w:t>
      </w:r>
    </w:p>
    <w:p w:rsidR="002B4570" w:rsidRDefault="002B4570" w:rsidP="00B100FF">
      <w:pPr>
        <w:tabs>
          <w:tab w:val="left" w:pos="7185"/>
        </w:tabs>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PROCEDURAL NOTES:</w:t>
      </w:r>
      <w:r w:rsidR="00B100FF">
        <w:rPr>
          <w:rFonts w:ascii="Arial-BoldMT" w:hAnsi="Arial-BoldMT" w:cs="Arial-BoldMT"/>
          <w:b/>
          <w:bCs/>
          <w:sz w:val="24"/>
          <w:szCs w:val="24"/>
        </w:rPr>
        <w:tab/>
      </w:r>
    </w:p>
    <w:p w:rsidR="002B4570" w:rsidRPr="00B100FF" w:rsidRDefault="002B4570" w:rsidP="00B100FF">
      <w:pPr>
        <w:pStyle w:val="ListParagraph"/>
        <w:numPr>
          <w:ilvl w:val="0"/>
          <w:numId w:val="4"/>
        </w:numPr>
        <w:autoSpaceDE w:val="0"/>
        <w:autoSpaceDN w:val="0"/>
        <w:adjustRightInd w:val="0"/>
        <w:spacing w:after="0" w:line="240" w:lineRule="auto"/>
        <w:ind w:left="1080"/>
        <w:rPr>
          <w:rFonts w:ascii="ArialMT" w:hAnsi="ArialMT" w:cs="ArialMT"/>
          <w:sz w:val="24"/>
          <w:szCs w:val="24"/>
        </w:rPr>
      </w:pPr>
      <w:r w:rsidRPr="00B100FF">
        <w:rPr>
          <w:rFonts w:ascii="ArialMT" w:hAnsi="ArialMT" w:cs="ArialMT"/>
          <w:sz w:val="24"/>
          <w:szCs w:val="24"/>
        </w:rPr>
        <w:t>Results may be affected by a low hematocrit (&lt;35.0%) and significant</w:t>
      </w:r>
    </w:p>
    <w:p w:rsidR="002B4570" w:rsidRDefault="002B4570" w:rsidP="00365893">
      <w:pPr>
        <w:autoSpaceDE w:val="0"/>
        <w:autoSpaceDN w:val="0"/>
        <w:adjustRightInd w:val="0"/>
        <w:spacing w:after="0" w:line="240" w:lineRule="auto"/>
        <w:ind w:left="1080"/>
        <w:rPr>
          <w:rFonts w:ascii="ArialMT" w:hAnsi="ArialMT" w:cs="ArialMT"/>
          <w:sz w:val="24"/>
          <w:szCs w:val="24"/>
        </w:rPr>
      </w:pPr>
      <w:proofErr w:type="gramStart"/>
      <w:r>
        <w:rPr>
          <w:rFonts w:ascii="ArialMT" w:hAnsi="ArialMT" w:cs="ArialMT"/>
          <w:sz w:val="24"/>
          <w:szCs w:val="24"/>
        </w:rPr>
        <w:t>thrombocytopenia</w:t>
      </w:r>
      <w:proofErr w:type="gramEnd"/>
      <w:r>
        <w:rPr>
          <w:rFonts w:ascii="ArialMT" w:hAnsi="ArialMT" w:cs="ArialMT"/>
          <w:sz w:val="24"/>
          <w:szCs w:val="24"/>
        </w:rPr>
        <w:t xml:space="preserve">. A sample size of </w:t>
      </w:r>
      <w:r w:rsidR="00365893">
        <w:rPr>
          <w:rFonts w:ascii="ArialMT" w:hAnsi="ArialMT" w:cs="ArialMT"/>
          <w:sz w:val="24"/>
          <w:szCs w:val="24"/>
        </w:rPr>
        <w:t>9</w:t>
      </w:r>
      <w:r>
        <w:rPr>
          <w:rFonts w:ascii="ArialMT" w:hAnsi="ArialMT" w:cs="ArialMT"/>
          <w:sz w:val="24"/>
          <w:szCs w:val="24"/>
        </w:rPr>
        <w:t xml:space="preserve">00 </w:t>
      </w:r>
      <w:proofErr w:type="spellStart"/>
      <w:r>
        <w:rPr>
          <w:rFonts w:ascii="ArialMT" w:hAnsi="ArialMT" w:cs="ArialMT"/>
          <w:sz w:val="24"/>
          <w:szCs w:val="24"/>
        </w:rPr>
        <w:t>μl</w:t>
      </w:r>
      <w:proofErr w:type="spellEnd"/>
      <w:r>
        <w:rPr>
          <w:rFonts w:ascii="ArialMT" w:hAnsi="ArialMT" w:cs="ArialMT"/>
          <w:sz w:val="24"/>
          <w:szCs w:val="24"/>
        </w:rPr>
        <w:t xml:space="preserve"> may be used for those samples with</w:t>
      </w:r>
      <w:r w:rsidR="00365893">
        <w:rPr>
          <w:rFonts w:ascii="ArialMT" w:hAnsi="ArialMT" w:cs="ArialMT"/>
          <w:sz w:val="24"/>
          <w:szCs w:val="24"/>
        </w:rPr>
        <w:t xml:space="preserve"> </w:t>
      </w:r>
      <w:r>
        <w:rPr>
          <w:rFonts w:ascii="ArialMT" w:hAnsi="ArialMT" w:cs="ArialMT"/>
          <w:sz w:val="24"/>
          <w:szCs w:val="24"/>
        </w:rPr>
        <w:t>low hematocrits that produce QNS errors. See Troubleshooting charts.</w:t>
      </w:r>
    </w:p>
    <w:p w:rsidR="002B4570" w:rsidRPr="00B100FF" w:rsidRDefault="002B4570" w:rsidP="00B100FF">
      <w:pPr>
        <w:pStyle w:val="ListParagraph"/>
        <w:numPr>
          <w:ilvl w:val="0"/>
          <w:numId w:val="4"/>
        </w:numPr>
        <w:autoSpaceDE w:val="0"/>
        <w:autoSpaceDN w:val="0"/>
        <w:adjustRightInd w:val="0"/>
        <w:spacing w:after="0" w:line="240" w:lineRule="auto"/>
        <w:ind w:left="1080"/>
        <w:rPr>
          <w:rFonts w:ascii="ArialMT" w:hAnsi="ArialMT" w:cs="ArialMT"/>
          <w:sz w:val="24"/>
          <w:szCs w:val="24"/>
        </w:rPr>
      </w:pPr>
      <w:proofErr w:type="spellStart"/>
      <w:r w:rsidRPr="00B100FF">
        <w:rPr>
          <w:rFonts w:ascii="ArialMT" w:hAnsi="ArialMT" w:cs="ArialMT"/>
          <w:sz w:val="24"/>
          <w:szCs w:val="24"/>
        </w:rPr>
        <w:t>Microthrombi</w:t>
      </w:r>
      <w:proofErr w:type="spellEnd"/>
      <w:r w:rsidRPr="00B100FF">
        <w:rPr>
          <w:rFonts w:ascii="ArialMT" w:hAnsi="ArialMT" w:cs="ArialMT"/>
          <w:sz w:val="24"/>
          <w:szCs w:val="24"/>
        </w:rPr>
        <w:t xml:space="preserve"> in the sample or particulates introduced into the sample from the</w:t>
      </w:r>
      <w:r w:rsidR="00B100FF">
        <w:rPr>
          <w:rFonts w:ascii="ArialMT" w:hAnsi="ArialMT" w:cs="ArialMT"/>
          <w:sz w:val="24"/>
          <w:szCs w:val="24"/>
        </w:rPr>
        <w:t xml:space="preserve"> </w:t>
      </w:r>
      <w:r w:rsidRPr="00B100FF">
        <w:rPr>
          <w:rFonts w:ascii="ArialMT" w:hAnsi="ArialMT" w:cs="ArialMT"/>
          <w:sz w:val="24"/>
          <w:szCs w:val="24"/>
        </w:rPr>
        <w:t>environment could adversely affect the test results and/or cause the cancellation of</w:t>
      </w:r>
      <w:r w:rsidR="00B100FF">
        <w:rPr>
          <w:rFonts w:ascii="ArialMT" w:hAnsi="ArialMT" w:cs="ArialMT"/>
          <w:sz w:val="24"/>
          <w:szCs w:val="24"/>
        </w:rPr>
        <w:t xml:space="preserve"> t</w:t>
      </w:r>
      <w:r w:rsidRPr="00B100FF">
        <w:rPr>
          <w:rFonts w:ascii="ArialMT" w:hAnsi="ArialMT" w:cs="ArialMT"/>
          <w:sz w:val="24"/>
          <w:szCs w:val="24"/>
        </w:rPr>
        <w:t>he test by the instrument due to detection of a flow obstruction.</w:t>
      </w:r>
    </w:p>
    <w:p w:rsidR="002B4570" w:rsidRDefault="002B4570" w:rsidP="002B4570">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LIMITATIONS OF PROCEDURE:</w:t>
      </w:r>
    </w:p>
    <w:p w:rsidR="002B4570" w:rsidRPr="00B100FF" w:rsidRDefault="002B4570" w:rsidP="00B100FF">
      <w:pPr>
        <w:pStyle w:val="ListParagraph"/>
        <w:numPr>
          <w:ilvl w:val="0"/>
          <w:numId w:val="4"/>
        </w:numPr>
        <w:autoSpaceDE w:val="0"/>
        <w:autoSpaceDN w:val="0"/>
        <w:adjustRightInd w:val="0"/>
        <w:spacing w:after="0" w:line="240" w:lineRule="auto"/>
        <w:rPr>
          <w:rFonts w:ascii="ArialMT" w:hAnsi="ArialMT" w:cs="ArialMT"/>
          <w:sz w:val="24"/>
          <w:szCs w:val="24"/>
        </w:rPr>
      </w:pPr>
      <w:r w:rsidRPr="00B100FF">
        <w:rPr>
          <w:rFonts w:ascii="ArialMT" w:hAnsi="ArialMT" w:cs="ArialMT"/>
          <w:sz w:val="24"/>
          <w:szCs w:val="24"/>
        </w:rPr>
        <w:t>The presence of hemolysis may interfere with testing. The presence of free</w:t>
      </w:r>
    </w:p>
    <w:p w:rsidR="002B4570" w:rsidRDefault="002B4570" w:rsidP="00B100FF">
      <w:pPr>
        <w:autoSpaceDE w:val="0"/>
        <w:autoSpaceDN w:val="0"/>
        <w:adjustRightInd w:val="0"/>
        <w:spacing w:after="0" w:line="240" w:lineRule="auto"/>
        <w:ind w:left="720"/>
        <w:rPr>
          <w:rFonts w:ascii="ArialMT" w:hAnsi="ArialMT" w:cs="ArialMT"/>
          <w:sz w:val="24"/>
          <w:szCs w:val="24"/>
        </w:rPr>
      </w:pPr>
      <w:proofErr w:type="gramStart"/>
      <w:r>
        <w:rPr>
          <w:rFonts w:ascii="ArialMT" w:hAnsi="ArialMT" w:cs="ArialMT"/>
          <w:sz w:val="24"/>
          <w:szCs w:val="24"/>
        </w:rPr>
        <w:t>hemoglobin</w:t>
      </w:r>
      <w:proofErr w:type="gramEnd"/>
      <w:r>
        <w:rPr>
          <w:rFonts w:ascii="ArialMT" w:hAnsi="ArialMT" w:cs="ArialMT"/>
          <w:sz w:val="24"/>
          <w:szCs w:val="24"/>
        </w:rPr>
        <w:t xml:space="preserve"> from lysis of red cell could affect the PFA-100 test closure time due to</w:t>
      </w:r>
      <w:r w:rsidR="00B100FF">
        <w:rPr>
          <w:rFonts w:ascii="ArialMT" w:hAnsi="ArialMT" w:cs="ArialMT"/>
          <w:sz w:val="24"/>
          <w:szCs w:val="24"/>
        </w:rPr>
        <w:t xml:space="preserve"> </w:t>
      </w:r>
      <w:r>
        <w:rPr>
          <w:rFonts w:ascii="ArialMT" w:hAnsi="ArialMT" w:cs="ArialMT"/>
          <w:sz w:val="24"/>
          <w:szCs w:val="24"/>
        </w:rPr>
        <w:t>reduction in the hematocrit and the release of ADP.</w:t>
      </w:r>
    </w:p>
    <w:p w:rsidR="002B4570" w:rsidRPr="00B100FF" w:rsidRDefault="002B4570" w:rsidP="00B100FF">
      <w:pPr>
        <w:pStyle w:val="ListParagraph"/>
        <w:numPr>
          <w:ilvl w:val="0"/>
          <w:numId w:val="4"/>
        </w:numPr>
        <w:autoSpaceDE w:val="0"/>
        <w:autoSpaceDN w:val="0"/>
        <w:adjustRightInd w:val="0"/>
        <w:spacing w:after="0" w:line="240" w:lineRule="auto"/>
        <w:rPr>
          <w:rFonts w:ascii="ArialMT" w:hAnsi="ArialMT" w:cs="ArialMT"/>
          <w:sz w:val="24"/>
          <w:szCs w:val="24"/>
        </w:rPr>
      </w:pPr>
      <w:r w:rsidRPr="00B100FF">
        <w:rPr>
          <w:rFonts w:ascii="ArialMT" w:hAnsi="ArialMT" w:cs="ArialMT"/>
          <w:sz w:val="24"/>
          <w:szCs w:val="24"/>
        </w:rPr>
        <w:t>Certain fatty acids and lipids found in various diets are widely known to inhibit</w:t>
      </w:r>
    </w:p>
    <w:p w:rsidR="002B4570" w:rsidRDefault="002B4570" w:rsidP="00B100FF">
      <w:pPr>
        <w:autoSpaceDE w:val="0"/>
        <w:autoSpaceDN w:val="0"/>
        <w:adjustRightInd w:val="0"/>
        <w:spacing w:after="0" w:line="240" w:lineRule="auto"/>
        <w:ind w:left="720"/>
        <w:rPr>
          <w:rFonts w:ascii="ArialMT" w:hAnsi="ArialMT" w:cs="ArialMT"/>
          <w:sz w:val="24"/>
          <w:szCs w:val="24"/>
        </w:rPr>
      </w:pPr>
      <w:proofErr w:type="gramStart"/>
      <w:r>
        <w:rPr>
          <w:rFonts w:ascii="ArialMT" w:hAnsi="ArialMT" w:cs="ArialMT"/>
          <w:sz w:val="24"/>
          <w:szCs w:val="24"/>
        </w:rPr>
        <w:t>platelet</w:t>
      </w:r>
      <w:proofErr w:type="gramEnd"/>
      <w:r>
        <w:rPr>
          <w:rFonts w:ascii="ArialMT" w:hAnsi="ArialMT" w:cs="ArialMT"/>
          <w:sz w:val="24"/>
          <w:szCs w:val="24"/>
        </w:rPr>
        <w:t xml:space="preserve"> function. Neutral lipids, such as cholesterol, generally have no effect on</w:t>
      </w:r>
    </w:p>
    <w:p w:rsidR="002B4570" w:rsidRDefault="002B4570" w:rsidP="00B100FF">
      <w:pPr>
        <w:autoSpaceDE w:val="0"/>
        <w:autoSpaceDN w:val="0"/>
        <w:adjustRightInd w:val="0"/>
        <w:spacing w:after="0" w:line="240" w:lineRule="auto"/>
        <w:ind w:left="720"/>
        <w:rPr>
          <w:rFonts w:ascii="ArialMT" w:hAnsi="ArialMT" w:cs="ArialMT"/>
          <w:sz w:val="24"/>
          <w:szCs w:val="24"/>
        </w:rPr>
      </w:pPr>
      <w:proofErr w:type="gramStart"/>
      <w:r>
        <w:rPr>
          <w:rFonts w:ascii="ArialMT" w:hAnsi="ArialMT" w:cs="ArialMT"/>
          <w:sz w:val="24"/>
          <w:szCs w:val="24"/>
        </w:rPr>
        <w:t>platelet</w:t>
      </w:r>
      <w:proofErr w:type="gramEnd"/>
      <w:r>
        <w:rPr>
          <w:rFonts w:ascii="ArialMT" w:hAnsi="ArialMT" w:cs="ArialMT"/>
          <w:sz w:val="24"/>
          <w:szCs w:val="24"/>
        </w:rPr>
        <w:t xml:space="preserve"> function.</w:t>
      </w:r>
    </w:p>
    <w:p w:rsidR="003E0562" w:rsidRDefault="002B4570" w:rsidP="003E0562">
      <w:pPr>
        <w:pStyle w:val="ListParagraph"/>
        <w:numPr>
          <w:ilvl w:val="0"/>
          <w:numId w:val="4"/>
        </w:numPr>
        <w:autoSpaceDE w:val="0"/>
        <w:autoSpaceDN w:val="0"/>
        <w:adjustRightInd w:val="0"/>
        <w:spacing w:after="0" w:line="240" w:lineRule="auto"/>
        <w:rPr>
          <w:rFonts w:ascii="ArialMT" w:hAnsi="ArialMT" w:cs="ArialMT"/>
          <w:sz w:val="24"/>
          <w:szCs w:val="24"/>
        </w:rPr>
      </w:pPr>
      <w:r w:rsidRPr="00B100FF">
        <w:rPr>
          <w:rFonts w:ascii="ArialMT" w:hAnsi="ArialMT" w:cs="ArialMT"/>
          <w:sz w:val="24"/>
          <w:szCs w:val="24"/>
        </w:rPr>
        <w:t xml:space="preserve">Platelet inhibiting agents, such as aspirin and anti-glycoprotein </w:t>
      </w:r>
      <w:proofErr w:type="spellStart"/>
      <w:r w:rsidRPr="00B100FF">
        <w:rPr>
          <w:rFonts w:ascii="ArialMT" w:hAnsi="ArialMT" w:cs="ArialMT"/>
          <w:sz w:val="24"/>
          <w:szCs w:val="24"/>
        </w:rPr>
        <w:t>llb</w:t>
      </w:r>
      <w:proofErr w:type="spellEnd"/>
      <w:r w:rsidRPr="00B100FF">
        <w:rPr>
          <w:rFonts w:ascii="ArialMT" w:hAnsi="ArialMT" w:cs="ArialMT"/>
          <w:sz w:val="24"/>
          <w:szCs w:val="24"/>
        </w:rPr>
        <w:t>/</w:t>
      </w:r>
      <w:proofErr w:type="spellStart"/>
      <w:r w:rsidRPr="00B100FF">
        <w:rPr>
          <w:rFonts w:ascii="ArialMT" w:hAnsi="ArialMT" w:cs="ArialMT"/>
          <w:sz w:val="24"/>
          <w:szCs w:val="24"/>
        </w:rPr>
        <w:t>llla</w:t>
      </w:r>
      <w:proofErr w:type="spellEnd"/>
      <w:r w:rsidRPr="00B100FF">
        <w:rPr>
          <w:rFonts w:ascii="ArialMT" w:hAnsi="ArialMT" w:cs="ArialMT"/>
          <w:sz w:val="24"/>
          <w:szCs w:val="24"/>
        </w:rPr>
        <w:t xml:space="preserve"> antagonists,</w:t>
      </w:r>
      <w:r w:rsidR="00B100FF">
        <w:rPr>
          <w:rFonts w:ascii="ArialMT" w:hAnsi="ArialMT" w:cs="ArialMT"/>
          <w:sz w:val="24"/>
          <w:szCs w:val="24"/>
        </w:rPr>
        <w:t xml:space="preserve"> </w:t>
      </w:r>
      <w:r w:rsidRPr="00B100FF">
        <w:rPr>
          <w:rFonts w:ascii="ArialMT" w:hAnsi="ArialMT" w:cs="ArialMT"/>
          <w:sz w:val="24"/>
          <w:szCs w:val="24"/>
        </w:rPr>
        <w:t>directly affect platelet function.</w:t>
      </w:r>
    </w:p>
    <w:p w:rsidR="00365893" w:rsidRDefault="00365893" w:rsidP="00365893">
      <w:pPr>
        <w:pStyle w:val="ListParagraph"/>
        <w:autoSpaceDE w:val="0"/>
        <w:autoSpaceDN w:val="0"/>
        <w:adjustRightInd w:val="0"/>
        <w:spacing w:after="0" w:line="240" w:lineRule="auto"/>
        <w:rPr>
          <w:rFonts w:ascii="ArialMT" w:hAnsi="ArialMT" w:cs="ArialMT"/>
          <w:sz w:val="24"/>
          <w:szCs w:val="24"/>
        </w:rPr>
      </w:pPr>
    </w:p>
    <w:p w:rsidR="000260FC" w:rsidRPr="003E0562" w:rsidRDefault="00B100FF" w:rsidP="003E0562">
      <w:pPr>
        <w:autoSpaceDE w:val="0"/>
        <w:autoSpaceDN w:val="0"/>
        <w:adjustRightInd w:val="0"/>
        <w:spacing w:after="0" w:line="240" w:lineRule="auto"/>
        <w:rPr>
          <w:rFonts w:ascii="ArialMT" w:hAnsi="ArialMT" w:cs="ArialMT"/>
          <w:sz w:val="24"/>
          <w:szCs w:val="24"/>
        </w:rPr>
      </w:pPr>
      <w:r w:rsidRPr="003E0562">
        <w:rPr>
          <w:rFonts w:ascii="Arial-BoldMT" w:hAnsi="Arial-BoldMT" w:cs="Arial-BoldMT"/>
          <w:b/>
          <w:bCs/>
          <w:sz w:val="24"/>
          <w:szCs w:val="24"/>
        </w:rPr>
        <w:t>TROUBLESHOOTING:</w:t>
      </w:r>
    </w:p>
    <w:tbl>
      <w:tblPr>
        <w:tblStyle w:val="TableGrid"/>
        <w:tblW w:w="0" w:type="auto"/>
        <w:tblLook w:val="04A0" w:firstRow="1" w:lastRow="0" w:firstColumn="1" w:lastColumn="0" w:noHBand="0" w:noVBand="1"/>
      </w:tblPr>
      <w:tblGrid>
        <w:gridCol w:w="2695"/>
        <w:gridCol w:w="6655"/>
      </w:tblGrid>
      <w:tr w:rsidR="003E0562" w:rsidTr="00834FDF">
        <w:tc>
          <w:tcPr>
            <w:tcW w:w="9350" w:type="dxa"/>
            <w:gridSpan w:val="2"/>
          </w:tcPr>
          <w:p w:rsidR="003E0562" w:rsidRPr="003E0562" w:rsidRDefault="003E0562" w:rsidP="003E0562">
            <w:pPr>
              <w:autoSpaceDE w:val="0"/>
              <w:autoSpaceDN w:val="0"/>
              <w:adjustRightInd w:val="0"/>
              <w:jc w:val="center"/>
              <w:rPr>
                <w:rFonts w:ascii="Arial-BoldMT" w:hAnsi="Arial-BoldMT" w:cs="Arial-BoldMT"/>
                <w:b/>
                <w:bCs/>
                <w:sz w:val="24"/>
                <w:szCs w:val="24"/>
              </w:rPr>
            </w:pPr>
            <w:r w:rsidRPr="00B100FF">
              <w:rPr>
                <w:rFonts w:ascii="Arial-BoldMT" w:hAnsi="Arial-BoldMT" w:cs="Arial-BoldMT"/>
                <w:b/>
                <w:bCs/>
                <w:sz w:val="24"/>
                <w:szCs w:val="24"/>
              </w:rPr>
              <w:t>MAXIMUM TEST TIME EXCEEDED (A)</w:t>
            </w:r>
          </w:p>
        </w:tc>
      </w:tr>
      <w:tr w:rsidR="00B100FF" w:rsidTr="00B100FF">
        <w:tc>
          <w:tcPr>
            <w:tcW w:w="2695" w:type="dxa"/>
          </w:tcPr>
          <w:p w:rsidR="00B100FF" w:rsidRPr="00B100FF" w:rsidRDefault="00B100FF" w:rsidP="00B100FF">
            <w:pPr>
              <w:autoSpaceDE w:val="0"/>
              <w:autoSpaceDN w:val="0"/>
              <w:adjustRightInd w:val="0"/>
              <w:rPr>
                <w:rFonts w:ascii="Arial-BoldMT" w:hAnsi="Arial-BoldMT" w:cs="Arial-BoldMT"/>
                <w:bCs/>
                <w:sz w:val="24"/>
                <w:szCs w:val="24"/>
              </w:rPr>
            </w:pPr>
            <w:r>
              <w:rPr>
                <w:rFonts w:ascii="Arial-BoldMT" w:hAnsi="Arial-BoldMT" w:cs="Arial-BoldMT"/>
                <w:bCs/>
                <w:sz w:val="24"/>
                <w:szCs w:val="24"/>
              </w:rPr>
              <w:t>Description</w:t>
            </w:r>
          </w:p>
        </w:tc>
        <w:tc>
          <w:tcPr>
            <w:tcW w:w="6655" w:type="dxa"/>
          </w:tcPr>
          <w:p w:rsidR="00B100FF" w:rsidRPr="00B100FF" w:rsidRDefault="00B100FF" w:rsidP="00B100FF">
            <w:pPr>
              <w:autoSpaceDE w:val="0"/>
              <w:autoSpaceDN w:val="0"/>
              <w:adjustRightInd w:val="0"/>
              <w:rPr>
                <w:rFonts w:ascii="ArialMT" w:hAnsi="ArialMT" w:cs="ArialMT"/>
              </w:rPr>
            </w:pPr>
            <w:r w:rsidRPr="00B100FF">
              <w:rPr>
                <w:rFonts w:ascii="ArialMT" w:hAnsi="ArialMT" w:cs="ArialMT"/>
              </w:rPr>
              <w:t>The sample did not achieve closure of the aperture within the maximum time for a test (&gt;300 seconds).</w:t>
            </w:r>
          </w:p>
        </w:tc>
      </w:tr>
      <w:tr w:rsidR="00B100FF" w:rsidTr="00B100FF">
        <w:tc>
          <w:tcPr>
            <w:tcW w:w="2695" w:type="dxa"/>
          </w:tcPr>
          <w:p w:rsidR="00B100FF" w:rsidRPr="00B100FF" w:rsidRDefault="00B100FF" w:rsidP="00B100FF">
            <w:pPr>
              <w:autoSpaceDE w:val="0"/>
              <w:autoSpaceDN w:val="0"/>
              <w:adjustRightInd w:val="0"/>
              <w:rPr>
                <w:rFonts w:ascii="Arial-BoldMT" w:hAnsi="Arial-BoldMT" w:cs="Arial-BoldMT"/>
                <w:bCs/>
                <w:sz w:val="24"/>
                <w:szCs w:val="24"/>
              </w:rPr>
            </w:pPr>
            <w:r w:rsidRPr="00B100FF">
              <w:rPr>
                <w:rFonts w:ascii="Arial-BoldMT" w:hAnsi="Arial-BoldMT" w:cs="Arial-BoldMT"/>
                <w:bCs/>
                <w:sz w:val="24"/>
                <w:szCs w:val="24"/>
              </w:rPr>
              <w:t>Causes</w:t>
            </w:r>
          </w:p>
        </w:tc>
        <w:tc>
          <w:tcPr>
            <w:tcW w:w="6655" w:type="dxa"/>
          </w:tcPr>
          <w:p w:rsidR="00B100FF" w:rsidRPr="00B100FF" w:rsidRDefault="00B100FF" w:rsidP="00B100FF">
            <w:pPr>
              <w:autoSpaceDE w:val="0"/>
              <w:autoSpaceDN w:val="0"/>
              <w:adjustRightInd w:val="0"/>
              <w:rPr>
                <w:rFonts w:ascii="ArialMT" w:hAnsi="ArialMT" w:cs="ArialMT"/>
              </w:rPr>
            </w:pPr>
            <w:r w:rsidRPr="00B100FF">
              <w:rPr>
                <w:rFonts w:ascii="ArialMT" w:hAnsi="ArialMT" w:cs="ArialMT"/>
              </w:rPr>
              <w:t>1. Abnormal sample</w:t>
            </w:r>
          </w:p>
          <w:p w:rsidR="00B100FF" w:rsidRPr="00B100FF" w:rsidRDefault="00B100FF" w:rsidP="00B100FF">
            <w:pPr>
              <w:autoSpaceDE w:val="0"/>
              <w:autoSpaceDN w:val="0"/>
              <w:adjustRightInd w:val="0"/>
              <w:rPr>
                <w:rFonts w:ascii="ArialMT" w:hAnsi="ArialMT" w:cs="ArialMT"/>
              </w:rPr>
            </w:pPr>
            <w:r w:rsidRPr="00B100FF">
              <w:rPr>
                <w:rFonts w:ascii="ArialMT" w:hAnsi="ArialMT" w:cs="ArialMT"/>
              </w:rPr>
              <w:t>2. Possible vacuum leak in the system</w:t>
            </w:r>
          </w:p>
          <w:p w:rsidR="00B100FF" w:rsidRPr="00B100FF" w:rsidRDefault="00B100FF" w:rsidP="00B100FF">
            <w:pPr>
              <w:autoSpaceDE w:val="0"/>
              <w:autoSpaceDN w:val="0"/>
              <w:adjustRightInd w:val="0"/>
              <w:rPr>
                <w:rFonts w:ascii="ArialMT" w:hAnsi="ArialMT" w:cs="ArialMT"/>
              </w:rPr>
            </w:pPr>
            <w:r w:rsidRPr="00B100FF">
              <w:rPr>
                <w:rFonts w:ascii="ArialMT" w:hAnsi="ArialMT" w:cs="ArialMT"/>
              </w:rPr>
              <w:t>3. Defective test cartridge</w:t>
            </w:r>
          </w:p>
        </w:tc>
      </w:tr>
      <w:tr w:rsidR="00B100FF" w:rsidTr="00B100FF">
        <w:tc>
          <w:tcPr>
            <w:tcW w:w="2695" w:type="dxa"/>
          </w:tcPr>
          <w:p w:rsidR="00B100FF" w:rsidRPr="00B100FF" w:rsidRDefault="00B100FF" w:rsidP="00B100FF">
            <w:pPr>
              <w:autoSpaceDE w:val="0"/>
              <w:autoSpaceDN w:val="0"/>
              <w:adjustRightInd w:val="0"/>
              <w:rPr>
                <w:rFonts w:ascii="Arial-BoldMT" w:hAnsi="Arial-BoldMT" w:cs="Arial-BoldMT"/>
                <w:bCs/>
                <w:sz w:val="24"/>
                <w:szCs w:val="24"/>
              </w:rPr>
            </w:pPr>
            <w:r w:rsidRPr="00B100FF">
              <w:rPr>
                <w:rFonts w:ascii="Arial-BoldMT" w:hAnsi="Arial-BoldMT" w:cs="Arial-BoldMT"/>
                <w:bCs/>
                <w:sz w:val="24"/>
                <w:szCs w:val="24"/>
              </w:rPr>
              <w:t>Solutions</w:t>
            </w:r>
          </w:p>
        </w:tc>
        <w:tc>
          <w:tcPr>
            <w:tcW w:w="6655" w:type="dxa"/>
          </w:tcPr>
          <w:p w:rsidR="000F54BA" w:rsidRPr="000F54BA" w:rsidRDefault="000F54BA" w:rsidP="000F54BA">
            <w:pPr>
              <w:autoSpaceDE w:val="0"/>
              <w:autoSpaceDN w:val="0"/>
              <w:adjustRightInd w:val="0"/>
              <w:rPr>
                <w:rFonts w:ascii="ArialMT" w:hAnsi="ArialMT" w:cs="ArialMT"/>
              </w:rPr>
            </w:pPr>
            <w:r w:rsidRPr="000F54BA">
              <w:rPr>
                <w:rFonts w:ascii="ArialMT" w:hAnsi="ArialMT" w:cs="ArialMT"/>
              </w:rPr>
              <w:t>1. Perform a Self-Test to verify the system has no vacuum leak</w:t>
            </w:r>
          </w:p>
          <w:p w:rsidR="00B100FF" w:rsidRPr="000F54BA" w:rsidRDefault="000F54BA" w:rsidP="00B100FF">
            <w:pPr>
              <w:autoSpaceDE w:val="0"/>
              <w:autoSpaceDN w:val="0"/>
              <w:adjustRightInd w:val="0"/>
              <w:rPr>
                <w:rFonts w:ascii="ArialMT" w:hAnsi="ArialMT" w:cs="ArialMT"/>
              </w:rPr>
            </w:pPr>
            <w:r w:rsidRPr="000F54BA">
              <w:rPr>
                <w:rFonts w:ascii="ArialMT" w:hAnsi="ArialMT" w:cs="ArialMT"/>
              </w:rPr>
              <w:t>2. Rerun the sample with a new cartridge to verify the test</w:t>
            </w:r>
          </w:p>
        </w:tc>
      </w:tr>
      <w:tr w:rsidR="00B100FF" w:rsidTr="00B100FF">
        <w:tc>
          <w:tcPr>
            <w:tcW w:w="2695" w:type="dxa"/>
          </w:tcPr>
          <w:p w:rsidR="00B100FF" w:rsidRPr="00B100FF" w:rsidRDefault="00B100FF" w:rsidP="00B100FF">
            <w:pPr>
              <w:autoSpaceDE w:val="0"/>
              <w:autoSpaceDN w:val="0"/>
              <w:adjustRightInd w:val="0"/>
              <w:rPr>
                <w:rFonts w:ascii="Arial-BoldMT" w:hAnsi="Arial-BoldMT" w:cs="Arial-BoldMT"/>
                <w:bCs/>
                <w:sz w:val="24"/>
                <w:szCs w:val="24"/>
              </w:rPr>
            </w:pPr>
            <w:r w:rsidRPr="00B100FF">
              <w:rPr>
                <w:rFonts w:ascii="Arial-BoldMT" w:hAnsi="Arial-BoldMT" w:cs="Arial-BoldMT"/>
                <w:bCs/>
                <w:sz w:val="24"/>
                <w:szCs w:val="24"/>
              </w:rPr>
              <w:t>Result Interpretation</w:t>
            </w:r>
          </w:p>
        </w:tc>
        <w:tc>
          <w:tcPr>
            <w:tcW w:w="6655" w:type="dxa"/>
          </w:tcPr>
          <w:p w:rsidR="00B100FF" w:rsidRPr="000F54BA" w:rsidRDefault="000F54BA" w:rsidP="00B100FF">
            <w:pPr>
              <w:autoSpaceDE w:val="0"/>
              <w:autoSpaceDN w:val="0"/>
              <w:adjustRightInd w:val="0"/>
              <w:rPr>
                <w:rFonts w:ascii="ArialMT" w:hAnsi="ArialMT" w:cs="ArialMT"/>
              </w:rPr>
            </w:pPr>
            <w:r w:rsidRPr="000F54BA">
              <w:rPr>
                <w:rFonts w:ascii="ArialMT" w:hAnsi="ArialMT" w:cs="ArialMT"/>
              </w:rPr>
              <w:t xml:space="preserve">Report the closure time as &gt;300 seconds, abnormal </w:t>
            </w:r>
            <w:proofErr w:type="spellStart"/>
            <w:r w:rsidRPr="000F54BA">
              <w:rPr>
                <w:rFonts w:ascii="ArialMT" w:hAnsi="ArialMT" w:cs="ArialMT"/>
              </w:rPr>
              <w:t>plt</w:t>
            </w:r>
            <w:proofErr w:type="spellEnd"/>
            <w:r w:rsidRPr="000F54BA">
              <w:rPr>
                <w:rFonts w:ascii="ArialMT" w:hAnsi="ArialMT" w:cs="ArialMT"/>
              </w:rPr>
              <w:t xml:space="preserve"> function as confirmed by retest</w:t>
            </w:r>
          </w:p>
        </w:tc>
      </w:tr>
    </w:tbl>
    <w:p w:rsidR="000F54BA" w:rsidRDefault="000F54BA" w:rsidP="00B100FF">
      <w:pPr>
        <w:autoSpaceDE w:val="0"/>
        <w:autoSpaceDN w:val="0"/>
        <w:adjustRightInd w:val="0"/>
        <w:spacing w:after="0" w:line="240" w:lineRule="auto"/>
        <w:rPr>
          <w:rFonts w:ascii="Arial-BoldMT" w:hAnsi="Arial-BoldMT" w:cs="Arial-BoldMT"/>
          <w:b/>
          <w:bCs/>
          <w:sz w:val="24"/>
          <w:szCs w:val="24"/>
        </w:rPr>
      </w:pPr>
    </w:p>
    <w:tbl>
      <w:tblPr>
        <w:tblStyle w:val="TableGrid"/>
        <w:tblW w:w="0" w:type="auto"/>
        <w:tblLook w:val="04A0" w:firstRow="1" w:lastRow="0" w:firstColumn="1" w:lastColumn="0" w:noHBand="0" w:noVBand="1"/>
      </w:tblPr>
      <w:tblGrid>
        <w:gridCol w:w="2695"/>
        <w:gridCol w:w="6655"/>
      </w:tblGrid>
      <w:tr w:rsidR="003E0562" w:rsidTr="00D52EE0">
        <w:tc>
          <w:tcPr>
            <w:tcW w:w="9350" w:type="dxa"/>
            <w:gridSpan w:val="2"/>
          </w:tcPr>
          <w:p w:rsidR="003E0562" w:rsidRPr="003E0562" w:rsidRDefault="003E0562" w:rsidP="003E0562">
            <w:pPr>
              <w:autoSpaceDE w:val="0"/>
              <w:autoSpaceDN w:val="0"/>
              <w:adjustRightInd w:val="0"/>
              <w:jc w:val="center"/>
              <w:rPr>
                <w:rFonts w:ascii="Arial-BoldMT" w:hAnsi="Arial-BoldMT" w:cs="Arial-BoldMT"/>
                <w:b/>
                <w:bCs/>
                <w:sz w:val="24"/>
                <w:szCs w:val="24"/>
              </w:rPr>
            </w:pPr>
            <w:r w:rsidRPr="000F54BA">
              <w:rPr>
                <w:rFonts w:ascii="Arial-BoldMT" w:hAnsi="Arial-BoldMT" w:cs="Arial-BoldMT"/>
                <w:b/>
                <w:bCs/>
                <w:sz w:val="24"/>
                <w:szCs w:val="24"/>
              </w:rPr>
              <w:t>TEST TERMINATED DUE TO AIR LEAK (B)</w:t>
            </w:r>
          </w:p>
        </w:tc>
      </w:tr>
      <w:tr w:rsidR="000F54BA" w:rsidTr="000F54BA">
        <w:tc>
          <w:tcPr>
            <w:tcW w:w="2695" w:type="dxa"/>
          </w:tcPr>
          <w:p w:rsidR="000F54BA" w:rsidRPr="000F54BA" w:rsidRDefault="000F54BA" w:rsidP="000F54BA">
            <w:pPr>
              <w:autoSpaceDE w:val="0"/>
              <w:autoSpaceDN w:val="0"/>
              <w:adjustRightInd w:val="0"/>
              <w:rPr>
                <w:rFonts w:ascii="Arial-BoldMT" w:hAnsi="Arial-BoldMT" w:cs="Arial-BoldMT"/>
                <w:bCs/>
                <w:sz w:val="24"/>
                <w:szCs w:val="24"/>
              </w:rPr>
            </w:pPr>
            <w:r>
              <w:rPr>
                <w:rFonts w:ascii="Arial-BoldMT" w:hAnsi="Arial-BoldMT" w:cs="Arial-BoldMT"/>
                <w:bCs/>
                <w:sz w:val="24"/>
                <w:szCs w:val="24"/>
              </w:rPr>
              <w:t>Description</w:t>
            </w:r>
          </w:p>
        </w:tc>
        <w:tc>
          <w:tcPr>
            <w:tcW w:w="6655" w:type="dxa"/>
          </w:tcPr>
          <w:p w:rsidR="000F54BA" w:rsidRPr="000F54BA" w:rsidRDefault="000F54BA" w:rsidP="000F54BA">
            <w:pPr>
              <w:autoSpaceDE w:val="0"/>
              <w:autoSpaceDN w:val="0"/>
              <w:adjustRightInd w:val="0"/>
              <w:rPr>
                <w:rFonts w:ascii="ArialMT" w:hAnsi="ArialMT" w:cs="ArialMT"/>
              </w:rPr>
            </w:pPr>
            <w:r w:rsidRPr="000F54BA">
              <w:rPr>
                <w:rFonts w:ascii="ArialMT" w:hAnsi="ArialMT" w:cs="ArialMT"/>
              </w:rPr>
              <w:t>The system has detected an initial air leak in the vacuum system. This condition is detected only at the beginning of a test.</w:t>
            </w:r>
          </w:p>
        </w:tc>
      </w:tr>
      <w:tr w:rsidR="000F54BA" w:rsidTr="000F54BA">
        <w:tc>
          <w:tcPr>
            <w:tcW w:w="2695" w:type="dxa"/>
          </w:tcPr>
          <w:p w:rsidR="000F54BA" w:rsidRPr="000F54BA" w:rsidRDefault="000F54BA" w:rsidP="000F54BA">
            <w:pPr>
              <w:autoSpaceDE w:val="0"/>
              <w:autoSpaceDN w:val="0"/>
              <w:adjustRightInd w:val="0"/>
              <w:rPr>
                <w:rFonts w:ascii="Arial-BoldMT" w:hAnsi="Arial-BoldMT" w:cs="Arial-BoldMT"/>
                <w:bCs/>
                <w:sz w:val="24"/>
                <w:szCs w:val="24"/>
              </w:rPr>
            </w:pPr>
            <w:r>
              <w:rPr>
                <w:rFonts w:ascii="Arial-BoldMT" w:hAnsi="Arial-BoldMT" w:cs="Arial-BoldMT"/>
                <w:bCs/>
                <w:sz w:val="24"/>
                <w:szCs w:val="24"/>
              </w:rPr>
              <w:t>Causes</w:t>
            </w:r>
          </w:p>
        </w:tc>
        <w:tc>
          <w:tcPr>
            <w:tcW w:w="6655" w:type="dxa"/>
          </w:tcPr>
          <w:p w:rsidR="000F54BA" w:rsidRPr="000F54BA" w:rsidRDefault="000F54BA" w:rsidP="000F54BA">
            <w:pPr>
              <w:autoSpaceDE w:val="0"/>
              <w:autoSpaceDN w:val="0"/>
              <w:adjustRightInd w:val="0"/>
              <w:rPr>
                <w:rFonts w:ascii="ArialMT" w:hAnsi="ArialMT" w:cs="ArialMT"/>
              </w:rPr>
            </w:pPr>
            <w:r w:rsidRPr="000F54BA">
              <w:rPr>
                <w:rFonts w:ascii="ArialMT" w:hAnsi="ArialMT" w:cs="ArialMT"/>
              </w:rPr>
              <w:t>1. Possible vacuum leak in the system or a malfunctioning trigger solenoid pump</w:t>
            </w:r>
          </w:p>
          <w:p w:rsidR="000F54BA" w:rsidRPr="000F54BA" w:rsidRDefault="000F54BA" w:rsidP="000F54BA">
            <w:pPr>
              <w:autoSpaceDE w:val="0"/>
              <w:autoSpaceDN w:val="0"/>
              <w:adjustRightInd w:val="0"/>
              <w:rPr>
                <w:rFonts w:ascii="ArialMT" w:hAnsi="ArialMT" w:cs="ArialMT"/>
              </w:rPr>
            </w:pPr>
            <w:r w:rsidRPr="000F54BA">
              <w:rPr>
                <w:rFonts w:ascii="ArialMT" w:hAnsi="ArialMT" w:cs="ArialMT"/>
              </w:rPr>
              <w:t>2. No sample in test cartridge</w:t>
            </w:r>
          </w:p>
          <w:p w:rsidR="000F54BA" w:rsidRPr="000F54BA" w:rsidRDefault="000F54BA" w:rsidP="000F54BA">
            <w:pPr>
              <w:autoSpaceDE w:val="0"/>
              <w:autoSpaceDN w:val="0"/>
              <w:adjustRightInd w:val="0"/>
              <w:rPr>
                <w:rFonts w:ascii="ArialMT" w:hAnsi="ArialMT" w:cs="ArialMT"/>
              </w:rPr>
            </w:pPr>
            <w:r w:rsidRPr="000F54BA">
              <w:rPr>
                <w:rFonts w:ascii="ArialMT" w:hAnsi="ArialMT" w:cs="ArialMT"/>
              </w:rPr>
              <w:t>3. Air entrapped in fluid lines</w:t>
            </w:r>
          </w:p>
          <w:p w:rsidR="000F54BA" w:rsidRPr="000F54BA" w:rsidRDefault="000F54BA" w:rsidP="000F54BA">
            <w:pPr>
              <w:autoSpaceDE w:val="0"/>
              <w:autoSpaceDN w:val="0"/>
              <w:adjustRightInd w:val="0"/>
              <w:rPr>
                <w:rFonts w:ascii="ArialMT" w:hAnsi="ArialMT" w:cs="ArialMT"/>
              </w:rPr>
            </w:pPr>
            <w:r w:rsidRPr="000F54BA">
              <w:rPr>
                <w:rFonts w:ascii="ArialMT" w:hAnsi="ArialMT" w:cs="ArialMT"/>
              </w:rPr>
              <w:t>4. Air entrapped in test cartridge when sample is loaded</w:t>
            </w:r>
          </w:p>
          <w:p w:rsidR="000F54BA" w:rsidRDefault="000F54BA" w:rsidP="000F54BA">
            <w:pPr>
              <w:autoSpaceDE w:val="0"/>
              <w:autoSpaceDN w:val="0"/>
              <w:adjustRightInd w:val="0"/>
              <w:rPr>
                <w:rFonts w:ascii="Arial-BoldMT" w:hAnsi="Arial-BoldMT" w:cs="Arial-BoldMT"/>
                <w:b/>
                <w:bCs/>
                <w:sz w:val="24"/>
                <w:szCs w:val="24"/>
              </w:rPr>
            </w:pPr>
            <w:r w:rsidRPr="00B100FF">
              <w:rPr>
                <w:rFonts w:ascii="ArialMT" w:hAnsi="ArialMT" w:cs="ArialMT"/>
              </w:rPr>
              <w:t>5. Defective test cartridge</w:t>
            </w:r>
          </w:p>
        </w:tc>
      </w:tr>
      <w:tr w:rsidR="000F54BA" w:rsidTr="000F54BA">
        <w:tc>
          <w:tcPr>
            <w:tcW w:w="2695" w:type="dxa"/>
          </w:tcPr>
          <w:p w:rsidR="000F54BA" w:rsidRPr="000F54BA" w:rsidRDefault="000F54BA" w:rsidP="000F54BA">
            <w:pPr>
              <w:autoSpaceDE w:val="0"/>
              <w:autoSpaceDN w:val="0"/>
              <w:adjustRightInd w:val="0"/>
              <w:rPr>
                <w:rFonts w:ascii="Arial-BoldMT" w:hAnsi="Arial-BoldMT" w:cs="Arial-BoldMT"/>
                <w:bCs/>
                <w:sz w:val="24"/>
                <w:szCs w:val="24"/>
              </w:rPr>
            </w:pPr>
            <w:r w:rsidRPr="000F54BA">
              <w:rPr>
                <w:rFonts w:ascii="Arial-BoldMT" w:hAnsi="Arial-BoldMT" w:cs="Arial-BoldMT"/>
                <w:bCs/>
                <w:sz w:val="24"/>
                <w:szCs w:val="24"/>
              </w:rPr>
              <w:t>Solutions</w:t>
            </w:r>
          </w:p>
        </w:tc>
        <w:tc>
          <w:tcPr>
            <w:tcW w:w="6655" w:type="dxa"/>
          </w:tcPr>
          <w:p w:rsidR="000F54BA" w:rsidRPr="000F54BA" w:rsidRDefault="000F54BA" w:rsidP="000F54BA">
            <w:pPr>
              <w:autoSpaceDE w:val="0"/>
              <w:autoSpaceDN w:val="0"/>
              <w:adjustRightInd w:val="0"/>
              <w:rPr>
                <w:rFonts w:ascii="ArialMT" w:hAnsi="ArialMT" w:cs="ArialMT"/>
              </w:rPr>
            </w:pPr>
            <w:r w:rsidRPr="000F54BA">
              <w:rPr>
                <w:rFonts w:ascii="ArialMT" w:hAnsi="ArialMT" w:cs="ArialMT"/>
              </w:rPr>
              <w:t>1. Verify that sample was added to test cartridge. If not, rerun the test.</w:t>
            </w:r>
          </w:p>
          <w:p w:rsidR="000F54BA" w:rsidRPr="000F54BA" w:rsidRDefault="000F54BA" w:rsidP="000F54BA">
            <w:pPr>
              <w:autoSpaceDE w:val="0"/>
              <w:autoSpaceDN w:val="0"/>
              <w:adjustRightInd w:val="0"/>
              <w:rPr>
                <w:rFonts w:ascii="ArialMT" w:hAnsi="ArialMT" w:cs="ArialMT"/>
              </w:rPr>
            </w:pPr>
            <w:r w:rsidRPr="000F54BA">
              <w:rPr>
                <w:rFonts w:ascii="ArialMT" w:hAnsi="ArialMT" w:cs="ArialMT"/>
              </w:rPr>
              <w:t>2. Perform a Self-Test to verify the system has no vacuum leak. If the vacuum</w:t>
            </w:r>
            <w:r>
              <w:rPr>
                <w:rFonts w:ascii="ArialMT" w:hAnsi="ArialMT" w:cs="ArialMT"/>
              </w:rPr>
              <w:t xml:space="preserve"> </w:t>
            </w:r>
            <w:r w:rsidRPr="000F54BA">
              <w:rPr>
                <w:rFonts w:ascii="ArialMT" w:hAnsi="ArialMT" w:cs="ArialMT"/>
              </w:rPr>
              <w:t>test fails, perform the manual O-ring maintenance procedure. If the vacuum</w:t>
            </w:r>
            <w:r>
              <w:rPr>
                <w:rFonts w:ascii="ArialMT" w:hAnsi="ArialMT" w:cs="ArialMT"/>
              </w:rPr>
              <w:t xml:space="preserve"> </w:t>
            </w:r>
            <w:r w:rsidRPr="000F54BA">
              <w:rPr>
                <w:rFonts w:ascii="ArialMT" w:hAnsi="ArialMT" w:cs="ArialMT"/>
              </w:rPr>
              <w:t>test passes, a malfunctioning solenoid may be the cause for the air leak.</w:t>
            </w:r>
            <w:r>
              <w:rPr>
                <w:rFonts w:ascii="ArialMT" w:hAnsi="ArialMT" w:cs="ArialMT"/>
              </w:rPr>
              <w:t xml:space="preserve"> </w:t>
            </w:r>
            <w:r w:rsidRPr="000F54BA">
              <w:rPr>
                <w:rFonts w:ascii="ArialMT" w:hAnsi="ArialMT" w:cs="ArialMT"/>
              </w:rPr>
              <w:t>Contact Technical Assistance for the solenoid pump troubleshooting</w:t>
            </w:r>
            <w:r>
              <w:rPr>
                <w:rFonts w:ascii="ArialMT" w:hAnsi="ArialMT" w:cs="ArialMT"/>
              </w:rPr>
              <w:t xml:space="preserve"> </w:t>
            </w:r>
            <w:r w:rsidRPr="000F54BA">
              <w:rPr>
                <w:rFonts w:ascii="ArialMT" w:hAnsi="ArialMT" w:cs="ArialMT"/>
              </w:rPr>
              <w:t>procedure.</w:t>
            </w:r>
          </w:p>
          <w:p w:rsidR="000F54BA" w:rsidRPr="000F54BA" w:rsidRDefault="000F54BA" w:rsidP="000F54BA">
            <w:pPr>
              <w:autoSpaceDE w:val="0"/>
              <w:autoSpaceDN w:val="0"/>
              <w:adjustRightInd w:val="0"/>
              <w:rPr>
                <w:rFonts w:ascii="ArialMT" w:hAnsi="ArialMT" w:cs="ArialMT"/>
              </w:rPr>
            </w:pPr>
            <w:r w:rsidRPr="000F54BA">
              <w:rPr>
                <w:rFonts w:ascii="ArialMT" w:hAnsi="ArialMT" w:cs="ArialMT"/>
              </w:rPr>
              <w:t>3. Prime the system from the Maintenance menu.</w:t>
            </w:r>
          </w:p>
          <w:p w:rsidR="000F54BA" w:rsidRPr="000F54BA" w:rsidRDefault="000F54BA" w:rsidP="000F54BA">
            <w:pPr>
              <w:autoSpaceDE w:val="0"/>
              <w:autoSpaceDN w:val="0"/>
              <w:adjustRightInd w:val="0"/>
              <w:rPr>
                <w:rFonts w:ascii="ArialMT" w:hAnsi="ArialMT" w:cs="ArialMT"/>
              </w:rPr>
            </w:pPr>
            <w:r w:rsidRPr="000F54BA">
              <w:rPr>
                <w:rFonts w:ascii="ArialMT" w:hAnsi="ArialMT" w:cs="ArialMT"/>
              </w:rPr>
              <w:t>4. Rerun the test with a new cartridge and sample</w:t>
            </w:r>
          </w:p>
          <w:p w:rsidR="000F54BA" w:rsidRDefault="000F54BA" w:rsidP="000F54BA">
            <w:pPr>
              <w:autoSpaceDE w:val="0"/>
              <w:autoSpaceDN w:val="0"/>
              <w:adjustRightInd w:val="0"/>
              <w:rPr>
                <w:rFonts w:ascii="Arial-BoldMT" w:hAnsi="Arial-BoldMT" w:cs="Arial-BoldMT"/>
                <w:b/>
                <w:bCs/>
                <w:sz w:val="24"/>
                <w:szCs w:val="24"/>
              </w:rPr>
            </w:pPr>
          </w:p>
        </w:tc>
      </w:tr>
      <w:tr w:rsidR="000F54BA" w:rsidTr="000F54BA">
        <w:tc>
          <w:tcPr>
            <w:tcW w:w="2695" w:type="dxa"/>
          </w:tcPr>
          <w:p w:rsidR="000F54BA" w:rsidRPr="000F54BA" w:rsidRDefault="000F54BA" w:rsidP="000F54BA">
            <w:pPr>
              <w:autoSpaceDE w:val="0"/>
              <w:autoSpaceDN w:val="0"/>
              <w:adjustRightInd w:val="0"/>
              <w:rPr>
                <w:rFonts w:ascii="Arial-BoldMT" w:hAnsi="Arial-BoldMT" w:cs="Arial-BoldMT"/>
                <w:bCs/>
                <w:sz w:val="24"/>
                <w:szCs w:val="24"/>
              </w:rPr>
            </w:pPr>
            <w:r w:rsidRPr="000F54BA">
              <w:rPr>
                <w:rFonts w:ascii="Arial-BoldMT" w:hAnsi="Arial-BoldMT" w:cs="Arial-BoldMT"/>
                <w:bCs/>
                <w:sz w:val="24"/>
                <w:szCs w:val="24"/>
              </w:rPr>
              <w:t>Result Interpretation</w:t>
            </w:r>
          </w:p>
        </w:tc>
        <w:tc>
          <w:tcPr>
            <w:tcW w:w="6655" w:type="dxa"/>
          </w:tcPr>
          <w:p w:rsidR="000260FC" w:rsidRPr="000260FC" w:rsidRDefault="000260FC" w:rsidP="000260FC">
            <w:pPr>
              <w:autoSpaceDE w:val="0"/>
              <w:autoSpaceDN w:val="0"/>
              <w:adjustRightInd w:val="0"/>
              <w:rPr>
                <w:rFonts w:ascii="ArialMT" w:hAnsi="ArialMT" w:cs="ArialMT"/>
              </w:rPr>
            </w:pPr>
            <w:r w:rsidRPr="000260FC">
              <w:rPr>
                <w:rFonts w:ascii="ArialMT" w:hAnsi="ArialMT" w:cs="ArialMT"/>
              </w:rPr>
              <w:t>Test is non-reportable</w:t>
            </w:r>
          </w:p>
          <w:p w:rsidR="000F54BA" w:rsidRDefault="000F54BA" w:rsidP="000F54BA">
            <w:pPr>
              <w:autoSpaceDE w:val="0"/>
              <w:autoSpaceDN w:val="0"/>
              <w:adjustRightInd w:val="0"/>
              <w:rPr>
                <w:rFonts w:ascii="Arial-BoldMT" w:hAnsi="Arial-BoldMT" w:cs="Arial-BoldMT"/>
                <w:b/>
                <w:bCs/>
                <w:sz w:val="24"/>
                <w:szCs w:val="24"/>
              </w:rPr>
            </w:pPr>
          </w:p>
        </w:tc>
      </w:tr>
    </w:tbl>
    <w:p w:rsidR="000260FC" w:rsidRPr="003E0562" w:rsidRDefault="000260FC" w:rsidP="003E0562">
      <w:pPr>
        <w:autoSpaceDE w:val="0"/>
        <w:autoSpaceDN w:val="0"/>
        <w:adjustRightInd w:val="0"/>
        <w:spacing w:after="0" w:line="240" w:lineRule="auto"/>
        <w:rPr>
          <w:rFonts w:ascii="Arial-BoldMT" w:hAnsi="Arial-BoldMT" w:cs="Arial-BoldMT"/>
          <w:b/>
          <w:bCs/>
          <w:sz w:val="24"/>
          <w:szCs w:val="24"/>
        </w:rPr>
      </w:pPr>
    </w:p>
    <w:tbl>
      <w:tblPr>
        <w:tblStyle w:val="TableGrid"/>
        <w:tblW w:w="0" w:type="auto"/>
        <w:tblLook w:val="04A0" w:firstRow="1" w:lastRow="0" w:firstColumn="1" w:lastColumn="0" w:noHBand="0" w:noVBand="1"/>
      </w:tblPr>
      <w:tblGrid>
        <w:gridCol w:w="2695"/>
        <w:gridCol w:w="6655"/>
      </w:tblGrid>
      <w:tr w:rsidR="003E0562" w:rsidTr="006B3EA0">
        <w:tc>
          <w:tcPr>
            <w:tcW w:w="9350" w:type="dxa"/>
            <w:gridSpan w:val="2"/>
          </w:tcPr>
          <w:p w:rsidR="003E0562" w:rsidRPr="003E0562" w:rsidRDefault="003E0562" w:rsidP="003E0562">
            <w:pPr>
              <w:pStyle w:val="ListParagraph"/>
              <w:autoSpaceDE w:val="0"/>
              <w:autoSpaceDN w:val="0"/>
              <w:adjustRightInd w:val="0"/>
              <w:jc w:val="center"/>
              <w:rPr>
                <w:rFonts w:ascii="Arial-BoldMT" w:hAnsi="Arial-BoldMT" w:cs="Arial-BoldMT"/>
                <w:b/>
                <w:bCs/>
                <w:sz w:val="24"/>
                <w:szCs w:val="24"/>
              </w:rPr>
            </w:pPr>
            <w:r w:rsidRPr="00B100FF">
              <w:rPr>
                <w:rFonts w:ascii="Arial-BoldMT" w:hAnsi="Arial-BoldMT" w:cs="Arial-BoldMT"/>
                <w:b/>
                <w:bCs/>
                <w:sz w:val="24"/>
                <w:szCs w:val="24"/>
              </w:rPr>
              <w:t>TEST TERMINATED DUE TO FLOW OBSTRUCTION (C)</w:t>
            </w:r>
          </w:p>
        </w:tc>
      </w:tr>
      <w:tr w:rsidR="000260FC" w:rsidTr="003106F6">
        <w:tc>
          <w:tcPr>
            <w:tcW w:w="2695" w:type="dxa"/>
          </w:tcPr>
          <w:p w:rsidR="000260FC" w:rsidRPr="000F54BA" w:rsidRDefault="000260FC" w:rsidP="003106F6">
            <w:pPr>
              <w:autoSpaceDE w:val="0"/>
              <w:autoSpaceDN w:val="0"/>
              <w:adjustRightInd w:val="0"/>
              <w:rPr>
                <w:rFonts w:ascii="Arial-BoldMT" w:hAnsi="Arial-BoldMT" w:cs="Arial-BoldMT"/>
                <w:bCs/>
                <w:sz w:val="24"/>
                <w:szCs w:val="24"/>
              </w:rPr>
            </w:pPr>
            <w:r>
              <w:rPr>
                <w:rFonts w:ascii="Arial-BoldMT" w:hAnsi="Arial-BoldMT" w:cs="Arial-BoldMT"/>
                <w:bCs/>
                <w:sz w:val="24"/>
                <w:szCs w:val="24"/>
              </w:rPr>
              <w:t>Description</w:t>
            </w:r>
          </w:p>
        </w:tc>
        <w:tc>
          <w:tcPr>
            <w:tcW w:w="6655" w:type="dxa"/>
          </w:tcPr>
          <w:p w:rsidR="000260FC" w:rsidRPr="000F54BA" w:rsidRDefault="000260FC" w:rsidP="003106F6">
            <w:pPr>
              <w:autoSpaceDE w:val="0"/>
              <w:autoSpaceDN w:val="0"/>
              <w:adjustRightInd w:val="0"/>
              <w:rPr>
                <w:rFonts w:ascii="ArialMT" w:hAnsi="ArialMT" w:cs="ArialMT"/>
              </w:rPr>
            </w:pPr>
            <w:r w:rsidRPr="000260FC">
              <w:rPr>
                <w:rFonts w:ascii="ArialMT" w:hAnsi="ArialMT" w:cs="ArialMT"/>
              </w:rPr>
              <w:t>The system has detected a sudden stoppage of blood flow during the test. Refer to the package insert, “Limitations of Procedure” section, for further information.</w:t>
            </w:r>
          </w:p>
        </w:tc>
      </w:tr>
      <w:tr w:rsidR="000260FC" w:rsidTr="003106F6">
        <w:tc>
          <w:tcPr>
            <w:tcW w:w="2695" w:type="dxa"/>
          </w:tcPr>
          <w:p w:rsidR="000260FC" w:rsidRPr="000F54BA" w:rsidRDefault="000260FC" w:rsidP="003106F6">
            <w:pPr>
              <w:autoSpaceDE w:val="0"/>
              <w:autoSpaceDN w:val="0"/>
              <w:adjustRightInd w:val="0"/>
              <w:rPr>
                <w:rFonts w:ascii="Arial-BoldMT" w:hAnsi="Arial-BoldMT" w:cs="Arial-BoldMT"/>
                <w:bCs/>
                <w:sz w:val="24"/>
                <w:szCs w:val="24"/>
              </w:rPr>
            </w:pPr>
            <w:r>
              <w:rPr>
                <w:rFonts w:ascii="Arial-BoldMT" w:hAnsi="Arial-BoldMT" w:cs="Arial-BoldMT"/>
                <w:bCs/>
                <w:sz w:val="24"/>
                <w:szCs w:val="24"/>
              </w:rPr>
              <w:t>Causes</w:t>
            </w:r>
          </w:p>
        </w:tc>
        <w:tc>
          <w:tcPr>
            <w:tcW w:w="6655" w:type="dxa"/>
          </w:tcPr>
          <w:p w:rsidR="000260FC" w:rsidRPr="000260FC" w:rsidRDefault="000260FC" w:rsidP="000260FC">
            <w:pPr>
              <w:autoSpaceDE w:val="0"/>
              <w:autoSpaceDN w:val="0"/>
              <w:adjustRightInd w:val="0"/>
              <w:rPr>
                <w:rFonts w:ascii="ArialMT" w:hAnsi="ArialMT" w:cs="ArialMT"/>
              </w:rPr>
            </w:pPr>
            <w:r w:rsidRPr="000260FC">
              <w:rPr>
                <w:rFonts w:ascii="ArialMT" w:hAnsi="ArialMT" w:cs="ArialMT"/>
              </w:rPr>
              <w:t>1. Initial Flow Obstruction – This type of flow obstruction occurs when the</w:t>
            </w:r>
            <w:r>
              <w:rPr>
                <w:rFonts w:ascii="ArialMT" w:hAnsi="ArialMT" w:cs="ArialMT"/>
              </w:rPr>
              <w:t xml:space="preserve"> </w:t>
            </w:r>
            <w:r w:rsidRPr="000260FC">
              <w:rPr>
                <w:rFonts w:ascii="ArialMT" w:hAnsi="ArialMT" w:cs="ArialMT"/>
              </w:rPr>
              <w:t xml:space="preserve">instrument detects a failure to establish initial </w:t>
            </w:r>
            <w:r>
              <w:rPr>
                <w:rFonts w:ascii="ArialMT" w:hAnsi="ArialMT" w:cs="ArialMT"/>
              </w:rPr>
              <w:t xml:space="preserve">blood flow rate. The system will </w:t>
            </w:r>
            <w:r w:rsidRPr="000260FC">
              <w:rPr>
                <w:rFonts w:ascii="ArialMT" w:hAnsi="ArialMT" w:cs="ArialMT"/>
              </w:rPr>
              <w:t>abort the run and the test will be reported as “Test Terminated Due to Flow</w:t>
            </w:r>
            <w:r>
              <w:rPr>
                <w:rFonts w:ascii="ArialMT" w:hAnsi="ArialMT" w:cs="ArialMT"/>
              </w:rPr>
              <w:t xml:space="preserve"> </w:t>
            </w:r>
            <w:r w:rsidRPr="000260FC">
              <w:rPr>
                <w:rFonts w:ascii="ArialMT" w:hAnsi="ArialMT" w:cs="ArialMT"/>
              </w:rPr>
              <w:t xml:space="preserve">Obstruction”. This condition may be caused by </w:t>
            </w:r>
            <w:proofErr w:type="spellStart"/>
            <w:r w:rsidRPr="000260FC">
              <w:rPr>
                <w:rFonts w:ascii="ArialMT" w:hAnsi="ArialMT" w:cs="ArialMT"/>
              </w:rPr>
              <w:t>micro</w:t>
            </w:r>
            <w:r>
              <w:rPr>
                <w:rFonts w:ascii="ArialMT" w:hAnsi="ArialMT" w:cs="ArialMT"/>
              </w:rPr>
              <w:t>thrombi</w:t>
            </w:r>
            <w:proofErr w:type="spellEnd"/>
            <w:r>
              <w:rPr>
                <w:rFonts w:ascii="ArialMT" w:hAnsi="ArialMT" w:cs="ArialMT"/>
              </w:rPr>
              <w:t xml:space="preserve"> in the sample.</w:t>
            </w:r>
          </w:p>
          <w:p w:rsidR="000260FC" w:rsidRPr="000260FC" w:rsidRDefault="000260FC" w:rsidP="000260FC">
            <w:pPr>
              <w:autoSpaceDE w:val="0"/>
              <w:autoSpaceDN w:val="0"/>
              <w:adjustRightInd w:val="0"/>
              <w:rPr>
                <w:rFonts w:ascii="ArialMT" w:hAnsi="ArialMT" w:cs="ArialMT"/>
              </w:rPr>
            </w:pPr>
            <w:r w:rsidRPr="000260FC">
              <w:rPr>
                <w:rFonts w:ascii="ArialMT" w:hAnsi="ArialMT" w:cs="ArialMT"/>
              </w:rPr>
              <w:t>2. Flow Obstruction During a Test – A flow obstruction that occurs after initial</w:t>
            </w:r>
            <w:r>
              <w:rPr>
                <w:rFonts w:ascii="ArialMT" w:hAnsi="ArialMT" w:cs="ArialMT"/>
              </w:rPr>
              <w:t xml:space="preserve"> </w:t>
            </w:r>
            <w:r w:rsidRPr="000260FC">
              <w:rPr>
                <w:rFonts w:ascii="ArialMT" w:hAnsi="ArialMT" w:cs="ArialMT"/>
              </w:rPr>
              <w:t>blood flow rate conditions have been established is reported by the analyzer</w:t>
            </w:r>
            <w:r>
              <w:rPr>
                <w:rFonts w:ascii="ArialMT" w:hAnsi="ArialMT" w:cs="ArialMT"/>
              </w:rPr>
              <w:t xml:space="preserve"> </w:t>
            </w:r>
            <w:r w:rsidRPr="000260FC">
              <w:rPr>
                <w:rFonts w:ascii="ArialMT" w:hAnsi="ArialMT" w:cs="ArialMT"/>
              </w:rPr>
              <w:t>at the time the obstruction occurs, i.e. “&gt;80C sec Flow Obstruction”. This</w:t>
            </w:r>
            <w:r>
              <w:rPr>
                <w:rFonts w:ascii="ArialMT" w:hAnsi="ArialMT" w:cs="ArialMT"/>
              </w:rPr>
              <w:t xml:space="preserve"> </w:t>
            </w:r>
            <w:r w:rsidRPr="000260FC">
              <w:rPr>
                <w:rFonts w:ascii="ArialMT" w:hAnsi="ArialMT" w:cs="ArialMT"/>
              </w:rPr>
              <w:t>occurs when the test cartridge membrane aperture is suddenly plugged by</w:t>
            </w:r>
            <w:r>
              <w:rPr>
                <w:rFonts w:ascii="ArialMT" w:hAnsi="ArialMT" w:cs="ArialMT"/>
              </w:rPr>
              <w:t xml:space="preserve"> </w:t>
            </w:r>
            <w:proofErr w:type="spellStart"/>
            <w:r w:rsidRPr="000260FC">
              <w:rPr>
                <w:rFonts w:ascii="ArialMT" w:hAnsi="ArialMT" w:cs="ArialMT"/>
              </w:rPr>
              <w:t>microaggregates</w:t>
            </w:r>
            <w:proofErr w:type="spellEnd"/>
            <w:r w:rsidRPr="000260FC">
              <w:rPr>
                <w:rFonts w:ascii="ArialMT" w:hAnsi="ArialMT" w:cs="ArialMT"/>
              </w:rPr>
              <w:t>.</w:t>
            </w:r>
          </w:p>
          <w:p w:rsidR="000260FC" w:rsidRPr="003E0562" w:rsidRDefault="000260FC" w:rsidP="003106F6">
            <w:pPr>
              <w:autoSpaceDE w:val="0"/>
              <w:autoSpaceDN w:val="0"/>
              <w:adjustRightInd w:val="0"/>
              <w:rPr>
                <w:rFonts w:ascii="ArialMT" w:hAnsi="ArialMT" w:cs="ArialMT"/>
              </w:rPr>
            </w:pPr>
            <w:r w:rsidRPr="000260FC">
              <w:rPr>
                <w:rFonts w:ascii="ArialMT" w:hAnsi="ArialMT" w:cs="ArialMT"/>
              </w:rPr>
              <w:t>3. Defective test cartridge</w:t>
            </w:r>
          </w:p>
        </w:tc>
      </w:tr>
      <w:tr w:rsidR="000260FC" w:rsidTr="003106F6">
        <w:tc>
          <w:tcPr>
            <w:tcW w:w="2695" w:type="dxa"/>
          </w:tcPr>
          <w:p w:rsidR="000260FC" w:rsidRPr="000F54BA" w:rsidRDefault="000260FC" w:rsidP="003106F6">
            <w:pPr>
              <w:autoSpaceDE w:val="0"/>
              <w:autoSpaceDN w:val="0"/>
              <w:adjustRightInd w:val="0"/>
              <w:rPr>
                <w:rFonts w:ascii="Arial-BoldMT" w:hAnsi="Arial-BoldMT" w:cs="Arial-BoldMT"/>
                <w:bCs/>
                <w:sz w:val="24"/>
                <w:szCs w:val="24"/>
              </w:rPr>
            </w:pPr>
            <w:r w:rsidRPr="000F54BA">
              <w:rPr>
                <w:rFonts w:ascii="Arial-BoldMT" w:hAnsi="Arial-BoldMT" w:cs="Arial-BoldMT"/>
                <w:bCs/>
                <w:sz w:val="24"/>
                <w:szCs w:val="24"/>
              </w:rPr>
              <w:t>Solutions</w:t>
            </w:r>
          </w:p>
        </w:tc>
        <w:tc>
          <w:tcPr>
            <w:tcW w:w="6655" w:type="dxa"/>
          </w:tcPr>
          <w:p w:rsidR="003E0562" w:rsidRDefault="003E0562" w:rsidP="003E0562">
            <w:pPr>
              <w:autoSpaceDE w:val="0"/>
              <w:autoSpaceDN w:val="0"/>
              <w:adjustRightInd w:val="0"/>
              <w:rPr>
                <w:rFonts w:ascii="ArialMT" w:hAnsi="ArialMT" w:cs="ArialMT"/>
              </w:rPr>
            </w:pPr>
            <w:r w:rsidRPr="003E0562">
              <w:rPr>
                <w:rFonts w:ascii="ArialMT" w:hAnsi="ArialMT" w:cs="ArialMT"/>
              </w:rPr>
              <w:t>1. Verify that the sample does not contain clots or aggregates. If no aggregates</w:t>
            </w:r>
            <w:r>
              <w:rPr>
                <w:rFonts w:ascii="ArialMT" w:hAnsi="ArialMT" w:cs="ArialMT"/>
              </w:rPr>
              <w:t xml:space="preserve"> </w:t>
            </w:r>
            <w:r w:rsidRPr="003E0562">
              <w:rPr>
                <w:rFonts w:ascii="ArialMT" w:hAnsi="ArialMT" w:cs="ArialMT"/>
              </w:rPr>
              <w:t>are visible, repeat once to rule out a defective cartridge.</w:t>
            </w:r>
          </w:p>
          <w:p w:rsidR="003E0562" w:rsidRPr="003E0562" w:rsidRDefault="003E0562" w:rsidP="003E0562">
            <w:pPr>
              <w:autoSpaceDE w:val="0"/>
              <w:autoSpaceDN w:val="0"/>
              <w:adjustRightInd w:val="0"/>
              <w:rPr>
                <w:rFonts w:ascii="ArialMT" w:hAnsi="ArialMT" w:cs="ArialMT"/>
              </w:rPr>
            </w:pPr>
            <w:r w:rsidRPr="003E0562">
              <w:rPr>
                <w:rFonts w:ascii="ArialMT" w:hAnsi="ArialMT" w:cs="ArialMT"/>
              </w:rPr>
              <w:t>2. A sample that results in repeated flow obstruction may be a result of problems</w:t>
            </w:r>
            <w:r>
              <w:rPr>
                <w:rFonts w:ascii="ArialMT" w:hAnsi="ArialMT" w:cs="ArialMT"/>
              </w:rPr>
              <w:t xml:space="preserve"> </w:t>
            </w:r>
            <w:r w:rsidRPr="003E0562">
              <w:rPr>
                <w:rFonts w:ascii="ArialMT" w:hAnsi="ArialMT" w:cs="ArialMT"/>
              </w:rPr>
              <w:t>during collection. Recollect blood sample and repeat testing.</w:t>
            </w:r>
          </w:p>
          <w:p w:rsidR="000260FC" w:rsidRDefault="000260FC" w:rsidP="003106F6">
            <w:pPr>
              <w:autoSpaceDE w:val="0"/>
              <w:autoSpaceDN w:val="0"/>
              <w:adjustRightInd w:val="0"/>
              <w:rPr>
                <w:rFonts w:ascii="Arial-BoldMT" w:hAnsi="Arial-BoldMT" w:cs="Arial-BoldMT"/>
                <w:b/>
                <w:bCs/>
                <w:sz w:val="24"/>
                <w:szCs w:val="24"/>
              </w:rPr>
            </w:pPr>
          </w:p>
        </w:tc>
      </w:tr>
      <w:tr w:rsidR="000260FC" w:rsidTr="003106F6">
        <w:tc>
          <w:tcPr>
            <w:tcW w:w="2695" w:type="dxa"/>
          </w:tcPr>
          <w:p w:rsidR="000260FC" w:rsidRPr="000F54BA" w:rsidRDefault="000260FC" w:rsidP="003106F6">
            <w:pPr>
              <w:autoSpaceDE w:val="0"/>
              <w:autoSpaceDN w:val="0"/>
              <w:adjustRightInd w:val="0"/>
              <w:rPr>
                <w:rFonts w:ascii="Arial-BoldMT" w:hAnsi="Arial-BoldMT" w:cs="Arial-BoldMT"/>
                <w:bCs/>
                <w:sz w:val="24"/>
                <w:szCs w:val="24"/>
              </w:rPr>
            </w:pPr>
            <w:r w:rsidRPr="000F54BA">
              <w:rPr>
                <w:rFonts w:ascii="Arial-BoldMT" w:hAnsi="Arial-BoldMT" w:cs="Arial-BoldMT"/>
                <w:bCs/>
                <w:sz w:val="24"/>
                <w:szCs w:val="24"/>
              </w:rPr>
              <w:t>Result Interpretation</w:t>
            </w:r>
          </w:p>
        </w:tc>
        <w:tc>
          <w:tcPr>
            <w:tcW w:w="6655" w:type="dxa"/>
          </w:tcPr>
          <w:p w:rsidR="000260FC" w:rsidRPr="000260FC" w:rsidRDefault="000260FC" w:rsidP="003106F6">
            <w:pPr>
              <w:autoSpaceDE w:val="0"/>
              <w:autoSpaceDN w:val="0"/>
              <w:adjustRightInd w:val="0"/>
              <w:rPr>
                <w:rFonts w:ascii="ArialMT" w:hAnsi="ArialMT" w:cs="ArialMT"/>
              </w:rPr>
            </w:pPr>
            <w:r w:rsidRPr="000260FC">
              <w:rPr>
                <w:rFonts w:ascii="ArialMT" w:hAnsi="ArialMT" w:cs="ArialMT"/>
              </w:rPr>
              <w:t>Test is non-reportable</w:t>
            </w:r>
          </w:p>
          <w:p w:rsidR="000260FC" w:rsidRDefault="000260FC" w:rsidP="003106F6">
            <w:pPr>
              <w:autoSpaceDE w:val="0"/>
              <w:autoSpaceDN w:val="0"/>
              <w:adjustRightInd w:val="0"/>
              <w:rPr>
                <w:rFonts w:ascii="Arial-BoldMT" w:hAnsi="Arial-BoldMT" w:cs="Arial-BoldMT"/>
                <w:b/>
                <w:bCs/>
                <w:sz w:val="24"/>
                <w:szCs w:val="24"/>
              </w:rPr>
            </w:pPr>
          </w:p>
        </w:tc>
      </w:tr>
    </w:tbl>
    <w:p w:rsidR="00B100FF" w:rsidRDefault="00B100FF" w:rsidP="00B100FF">
      <w:pPr>
        <w:autoSpaceDE w:val="0"/>
        <w:autoSpaceDN w:val="0"/>
        <w:adjustRightInd w:val="0"/>
        <w:spacing w:after="0" w:line="240" w:lineRule="auto"/>
        <w:rPr>
          <w:rFonts w:ascii="Century Gothic" w:hAnsi="Century Gothic" w:cs="Century Gothic"/>
          <w:sz w:val="16"/>
          <w:szCs w:val="16"/>
        </w:rPr>
      </w:pPr>
    </w:p>
    <w:p w:rsidR="000D7D5D" w:rsidRDefault="000D7D5D" w:rsidP="00B100FF">
      <w:pPr>
        <w:autoSpaceDE w:val="0"/>
        <w:autoSpaceDN w:val="0"/>
        <w:adjustRightInd w:val="0"/>
        <w:spacing w:after="0" w:line="240" w:lineRule="auto"/>
        <w:rPr>
          <w:rFonts w:ascii="Century Gothic" w:hAnsi="Century Gothic" w:cs="Century Gothic"/>
          <w:sz w:val="16"/>
          <w:szCs w:val="16"/>
        </w:rPr>
      </w:pPr>
    </w:p>
    <w:p w:rsidR="00365893" w:rsidRDefault="00365893" w:rsidP="00B100FF">
      <w:pPr>
        <w:autoSpaceDE w:val="0"/>
        <w:autoSpaceDN w:val="0"/>
        <w:adjustRightInd w:val="0"/>
        <w:spacing w:after="0" w:line="240" w:lineRule="auto"/>
        <w:rPr>
          <w:rFonts w:ascii="Century Gothic" w:hAnsi="Century Gothic" w:cs="Century Gothic"/>
          <w:sz w:val="16"/>
          <w:szCs w:val="16"/>
        </w:rPr>
      </w:pPr>
    </w:p>
    <w:p w:rsidR="000D7D5D" w:rsidRDefault="000D7D5D" w:rsidP="00B100FF">
      <w:pPr>
        <w:autoSpaceDE w:val="0"/>
        <w:autoSpaceDN w:val="0"/>
        <w:adjustRightInd w:val="0"/>
        <w:spacing w:after="0" w:line="240" w:lineRule="auto"/>
        <w:rPr>
          <w:rFonts w:ascii="Century Gothic" w:hAnsi="Century Gothic" w:cs="Century Gothic"/>
          <w:sz w:val="16"/>
          <w:szCs w:val="16"/>
        </w:rPr>
      </w:pPr>
    </w:p>
    <w:tbl>
      <w:tblPr>
        <w:tblStyle w:val="TableGrid"/>
        <w:tblW w:w="0" w:type="auto"/>
        <w:tblLook w:val="04A0" w:firstRow="1" w:lastRow="0" w:firstColumn="1" w:lastColumn="0" w:noHBand="0" w:noVBand="1"/>
      </w:tblPr>
      <w:tblGrid>
        <w:gridCol w:w="2695"/>
        <w:gridCol w:w="6655"/>
      </w:tblGrid>
      <w:tr w:rsidR="003E0562" w:rsidTr="00E87ED4">
        <w:tc>
          <w:tcPr>
            <w:tcW w:w="9350" w:type="dxa"/>
            <w:gridSpan w:val="2"/>
          </w:tcPr>
          <w:p w:rsidR="003E0562" w:rsidRDefault="003E0562" w:rsidP="003E0562">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TEST TERMINATED DUE TO INSUFFICIENT SAMPLE (D)</w:t>
            </w:r>
          </w:p>
        </w:tc>
      </w:tr>
      <w:tr w:rsidR="003E0562" w:rsidTr="003E0562">
        <w:tc>
          <w:tcPr>
            <w:tcW w:w="2695" w:type="dxa"/>
          </w:tcPr>
          <w:p w:rsidR="003E0562" w:rsidRPr="003E0562" w:rsidRDefault="003E0562" w:rsidP="003E0562">
            <w:pPr>
              <w:autoSpaceDE w:val="0"/>
              <w:autoSpaceDN w:val="0"/>
              <w:adjustRightInd w:val="0"/>
              <w:rPr>
                <w:rFonts w:ascii="Arial-BoldMT" w:hAnsi="Arial-BoldMT" w:cs="Arial-BoldMT"/>
                <w:bCs/>
                <w:sz w:val="24"/>
                <w:szCs w:val="24"/>
              </w:rPr>
            </w:pPr>
            <w:r w:rsidRPr="003E0562">
              <w:rPr>
                <w:rFonts w:ascii="Arial-BoldMT" w:hAnsi="Arial-BoldMT" w:cs="Arial-BoldMT"/>
                <w:bCs/>
                <w:sz w:val="24"/>
                <w:szCs w:val="24"/>
              </w:rPr>
              <w:t>Description</w:t>
            </w:r>
          </w:p>
        </w:tc>
        <w:tc>
          <w:tcPr>
            <w:tcW w:w="6655" w:type="dxa"/>
          </w:tcPr>
          <w:p w:rsidR="003E0562" w:rsidRPr="003E0562" w:rsidRDefault="003E0562" w:rsidP="003E0562">
            <w:pPr>
              <w:autoSpaceDE w:val="0"/>
              <w:autoSpaceDN w:val="0"/>
              <w:adjustRightInd w:val="0"/>
              <w:rPr>
                <w:rFonts w:ascii="ArialMT" w:hAnsi="ArialMT" w:cs="ArialMT"/>
              </w:rPr>
            </w:pPr>
            <w:r>
              <w:rPr>
                <w:rFonts w:ascii="ArialMT" w:hAnsi="ArialMT" w:cs="ArialMT"/>
              </w:rPr>
              <w:t>The system has detected air being drawn subsequent to the first 30 seconds of testing. The condition is detected whenever the test runs out of sample and closure of the aperture has not occurred.</w:t>
            </w:r>
          </w:p>
        </w:tc>
      </w:tr>
      <w:tr w:rsidR="003E0562" w:rsidTr="003E0562">
        <w:tc>
          <w:tcPr>
            <w:tcW w:w="2695" w:type="dxa"/>
          </w:tcPr>
          <w:p w:rsidR="003E0562" w:rsidRPr="003E0562" w:rsidRDefault="003E0562" w:rsidP="003E0562">
            <w:pPr>
              <w:autoSpaceDE w:val="0"/>
              <w:autoSpaceDN w:val="0"/>
              <w:adjustRightInd w:val="0"/>
              <w:rPr>
                <w:rFonts w:ascii="Arial-BoldMT" w:hAnsi="Arial-BoldMT" w:cs="Arial-BoldMT"/>
                <w:bCs/>
                <w:sz w:val="24"/>
                <w:szCs w:val="24"/>
              </w:rPr>
            </w:pPr>
            <w:r w:rsidRPr="003E0562">
              <w:rPr>
                <w:rFonts w:ascii="Arial-BoldMT" w:hAnsi="Arial-BoldMT" w:cs="Arial-BoldMT"/>
                <w:bCs/>
                <w:sz w:val="24"/>
                <w:szCs w:val="24"/>
              </w:rPr>
              <w:t>Causes</w:t>
            </w:r>
          </w:p>
        </w:tc>
        <w:tc>
          <w:tcPr>
            <w:tcW w:w="6655" w:type="dxa"/>
          </w:tcPr>
          <w:p w:rsidR="003E0562" w:rsidRDefault="003E0562" w:rsidP="003E0562">
            <w:pPr>
              <w:autoSpaceDE w:val="0"/>
              <w:autoSpaceDN w:val="0"/>
              <w:adjustRightInd w:val="0"/>
              <w:rPr>
                <w:rFonts w:ascii="ArialMT" w:hAnsi="ArialMT" w:cs="ArialMT"/>
              </w:rPr>
            </w:pPr>
            <w:r>
              <w:rPr>
                <w:rFonts w:ascii="ArialMT" w:hAnsi="ArialMT" w:cs="ArialMT"/>
              </w:rPr>
              <w:t>1. Not enough sample was loaded to the cartridge.</w:t>
            </w:r>
          </w:p>
          <w:p w:rsidR="003E0562" w:rsidRPr="003E0562" w:rsidRDefault="003E0562" w:rsidP="003E0562">
            <w:pPr>
              <w:autoSpaceDE w:val="0"/>
              <w:autoSpaceDN w:val="0"/>
              <w:adjustRightInd w:val="0"/>
              <w:rPr>
                <w:rFonts w:ascii="ArialMT" w:hAnsi="ArialMT" w:cs="ArialMT"/>
              </w:rPr>
            </w:pPr>
            <w:r>
              <w:rPr>
                <w:rFonts w:ascii="ArialMT" w:hAnsi="ArialMT" w:cs="ArialMT"/>
              </w:rPr>
              <w:t>2. Closure of aperture did not occur due to platelet dysfunction and/or low sample viscosity (</w:t>
            </w:r>
            <w:proofErr w:type="spellStart"/>
            <w:r>
              <w:rPr>
                <w:rFonts w:ascii="ArialMT" w:hAnsi="ArialMT" w:cs="ArialMT"/>
              </w:rPr>
              <w:t>hct</w:t>
            </w:r>
            <w:proofErr w:type="spellEnd"/>
            <w:r>
              <w:rPr>
                <w:rFonts w:ascii="ArialMT" w:hAnsi="ArialMT" w:cs="ArialMT"/>
              </w:rPr>
              <w:t xml:space="preserve"> &lt;35.0).</w:t>
            </w:r>
          </w:p>
        </w:tc>
      </w:tr>
      <w:tr w:rsidR="003E0562" w:rsidTr="003E0562">
        <w:tc>
          <w:tcPr>
            <w:tcW w:w="2695" w:type="dxa"/>
          </w:tcPr>
          <w:p w:rsidR="003E0562" w:rsidRPr="003E0562" w:rsidRDefault="003E0562" w:rsidP="003E0562">
            <w:pPr>
              <w:autoSpaceDE w:val="0"/>
              <w:autoSpaceDN w:val="0"/>
              <w:adjustRightInd w:val="0"/>
              <w:rPr>
                <w:rFonts w:ascii="Arial-BoldMT" w:hAnsi="Arial-BoldMT" w:cs="Arial-BoldMT"/>
                <w:bCs/>
                <w:sz w:val="24"/>
                <w:szCs w:val="24"/>
              </w:rPr>
            </w:pPr>
            <w:r w:rsidRPr="003E0562">
              <w:rPr>
                <w:rFonts w:ascii="Arial-BoldMT" w:hAnsi="Arial-BoldMT" w:cs="Arial-BoldMT"/>
                <w:bCs/>
                <w:sz w:val="24"/>
                <w:szCs w:val="24"/>
              </w:rPr>
              <w:t>Solutions</w:t>
            </w:r>
          </w:p>
        </w:tc>
        <w:tc>
          <w:tcPr>
            <w:tcW w:w="6655" w:type="dxa"/>
          </w:tcPr>
          <w:p w:rsidR="003E0562" w:rsidRDefault="003E0562" w:rsidP="003E0562">
            <w:pPr>
              <w:autoSpaceDE w:val="0"/>
              <w:autoSpaceDN w:val="0"/>
              <w:adjustRightInd w:val="0"/>
              <w:rPr>
                <w:rFonts w:ascii="ArialMT" w:hAnsi="ArialMT" w:cs="ArialMT"/>
              </w:rPr>
            </w:pPr>
            <w:r>
              <w:rPr>
                <w:rFonts w:ascii="ArialMT" w:hAnsi="ArialMT" w:cs="ArialMT"/>
              </w:rPr>
              <w:t xml:space="preserve">1. Verify that 800 </w:t>
            </w:r>
            <w:proofErr w:type="spellStart"/>
            <w:r>
              <w:rPr>
                <w:rFonts w:ascii="ArialMT" w:hAnsi="ArialMT" w:cs="ArialMT"/>
              </w:rPr>
              <w:t>μL</w:t>
            </w:r>
            <w:proofErr w:type="spellEnd"/>
            <w:r>
              <w:rPr>
                <w:rFonts w:ascii="ArialMT" w:hAnsi="ArialMT" w:cs="ArialMT"/>
              </w:rPr>
              <w:t xml:space="preserve"> was added to the cartridge. Rerun sample using 1000 </w:t>
            </w:r>
            <w:proofErr w:type="spellStart"/>
            <w:r>
              <w:rPr>
                <w:rFonts w:ascii="ArialMT" w:hAnsi="ArialMT" w:cs="ArialMT"/>
              </w:rPr>
              <w:t>μL</w:t>
            </w:r>
            <w:proofErr w:type="spellEnd"/>
            <w:r>
              <w:rPr>
                <w:rFonts w:ascii="ArialMT" w:hAnsi="ArialMT" w:cs="ArialMT"/>
              </w:rPr>
              <w:t>.</w:t>
            </w:r>
          </w:p>
          <w:p w:rsidR="003E0562" w:rsidRPr="000D7D5D" w:rsidRDefault="003E0562" w:rsidP="003E0562">
            <w:pPr>
              <w:autoSpaceDE w:val="0"/>
              <w:autoSpaceDN w:val="0"/>
              <w:adjustRightInd w:val="0"/>
              <w:rPr>
                <w:rFonts w:ascii="ArialMT" w:hAnsi="ArialMT" w:cs="ArialMT"/>
              </w:rPr>
            </w:pPr>
            <w:r>
              <w:rPr>
                <w:rFonts w:ascii="ArialMT" w:hAnsi="ArialMT" w:cs="ArialMT"/>
              </w:rPr>
              <w:t xml:space="preserve">2. Verify the sample HCT is within normal range. An abnormal HCT may impair platelet function and result in prolongation of the closure time. </w:t>
            </w:r>
            <w:proofErr w:type="spellStart"/>
            <w:r>
              <w:rPr>
                <w:rFonts w:ascii="ArialMT" w:hAnsi="ArialMT" w:cs="ArialMT"/>
              </w:rPr>
              <w:t>Plt</w:t>
            </w:r>
            <w:proofErr w:type="spellEnd"/>
            <w:r>
              <w:rPr>
                <w:rFonts w:ascii="ArialMT" w:hAnsi="ArialMT" w:cs="ArialMT"/>
              </w:rPr>
              <w:t xml:space="preserve"> dysfunction in combination with a low HCT will oft</w:t>
            </w:r>
            <w:r w:rsidR="000D7D5D">
              <w:rPr>
                <w:rFonts w:ascii="ArialMT" w:hAnsi="ArialMT" w:cs="ArialMT"/>
              </w:rPr>
              <w:t>en induce this type of message.</w:t>
            </w:r>
          </w:p>
        </w:tc>
      </w:tr>
      <w:tr w:rsidR="003E0562" w:rsidTr="003E0562">
        <w:tc>
          <w:tcPr>
            <w:tcW w:w="2695" w:type="dxa"/>
          </w:tcPr>
          <w:p w:rsidR="003E0562" w:rsidRPr="003E0562" w:rsidRDefault="003E0562" w:rsidP="003E0562">
            <w:pPr>
              <w:autoSpaceDE w:val="0"/>
              <w:autoSpaceDN w:val="0"/>
              <w:adjustRightInd w:val="0"/>
              <w:rPr>
                <w:rFonts w:ascii="Arial-BoldMT" w:hAnsi="Arial-BoldMT" w:cs="Arial-BoldMT"/>
                <w:bCs/>
                <w:sz w:val="24"/>
                <w:szCs w:val="24"/>
              </w:rPr>
            </w:pPr>
            <w:r w:rsidRPr="003E0562">
              <w:rPr>
                <w:rFonts w:ascii="Arial-BoldMT" w:hAnsi="Arial-BoldMT" w:cs="Arial-BoldMT"/>
                <w:bCs/>
                <w:sz w:val="24"/>
                <w:szCs w:val="24"/>
              </w:rPr>
              <w:t>Result Interpretation</w:t>
            </w:r>
          </w:p>
        </w:tc>
        <w:tc>
          <w:tcPr>
            <w:tcW w:w="6655" w:type="dxa"/>
          </w:tcPr>
          <w:p w:rsidR="003E0562" w:rsidRDefault="003E0562" w:rsidP="003E0562">
            <w:pPr>
              <w:autoSpaceDE w:val="0"/>
              <w:autoSpaceDN w:val="0"/>
              <w:adjustRightInd w:val="0"/>
              <w:rPr>
                <w:rFonts w:ascii="ArialMT" w:hAnsi="ArialMT" w:cs="ArialMT"/>
              </w:rPr>
            </w:pPr>
            <w:r>
              <w:rPr>
                <w:rFonts w:ascii="ArialMT" w:hAnsi="ArialMT" w:cs="ArialMT"/>
              </w:rPr>
              <w:t>An insufficient sample message that occurs at a time that is greater than the upper limit of the normal range may indicate abnormal platelet function due to the reasons stated above. In this case, the result may be reported as the time in which the test ended (i.e. &gt;216 sec would be reported as 216) with a statement</w:t>
            </w:r>
          </w:p>
          <w:p w:rsidR="003E0562" w:rsidRPr="003E0562" w:rsidRDefault="003E0562" w:rsidP="003E0562">
            <w:pPr>
              <w:autoSpaceDE w:val="0"/>
              <w:autoSpaceDN w:val="0"/>
              <w:adjustRightInd w:val="0"/>
              <w:rPr>
                <w:rFonts w:ascii="ArialMT" w:hAnsi="ArialMT" w:cs="ArialMT"/>
              </w:rPr>
            </w:pPr>
            <w:proofErr w:type="gramStart"/>
            <w:r>
              <w:rPr>
                <w:rFonts w:ascii="ArialMT" w:hAnsi="ArialMT" w:cs="ArialMT"/>
              </w:rPr>
              <w:t>qualifying</w:t>
            </w:r>
            <w:proofErr w:type="gramEnd"/>
            <w:r>
              <w:rPr>
                <w:rFonts w:ascii="ArialMT" w:hAnsi="ArialMT" w:cs="ArialMT"/>
              </w:rPr>
              <w:t xml:space="preserve"> the properties of the sample such as an abnormal HCT and/or low platelet count and suspicion of platelet dysfunction.</w:t>
            </w:r>
          </w:p>
        </w:tc>
      </w:tr>
    </w:tbl>
    <w:p w:rsidR="003E0562" w:rsidRDefault="003E0562" w:rsidP="003E0562">
      <w:pPr>
        <w:autoSpaceDE w:val="0"/>
        <w:autoSpaceDN w:val="0"/>
        <w:adjustRightInd w:val="0"/>
        <w:spacing w:after="0" w:line="240" w:lineRule="auto"/>
        <w:rPr>
          <w:rFonts w:ascii="Arial-BoldMT" w:hAnsi="Arial-BoldMT" w:cs="Arial-BoldMT"/>
          <w:b/>
          <w:bCs/>
          <w:sz w:val="24"/>
          <w:szCs w:val="24"/>
        </w:rPr>
      </w:pPr>
    </w:p>
    <w:tbl>
      <w:tblPr>
        <w:tblStyle w:val="TableGrid"/>
        <w:tblW w:w="0" w:type="auto"/>
        <w:tblLook w:val="04A0" w:firstRow="1" w:lastRow="0" w:firstColumn="1" w:lastColumn="0" w:noHBand="0" w:noVBand="1"/>
      </w:tblPr>
      <w:tblGrid>
        <w:gridCol w:w="2695"/>
        <w:gridCol w:w="6655"/>
      </w:tblGrid>
      <w:tr w:rsidR="000D7D5D" w:rsidTr="00C7370B">
        <w:tc>
          <w:tcPr>
            <w:tcW w:w="9350" w:type="dxa"/>
            <w:gridSpan w:val="2"/>
          </w:tcPr>
          <w:p w:rsidR="000D7D5D" w:rsidRDefault="000D7D5D" w:rsidP="000D7D5D">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TEST TERMINATED DUE TO MAXIMUM SYRINGE TRAVEL (E)</w:t>
            </w:r>
          </w:p>
        </w:tc>
      </w:tr>
      <w:tr w:rsidR="000D7D5D" w:rsidTr="000D7D5D">
        <w:tc>
          <w:tcPr>
            <w:tcW w:w="2695" w:type="dxa"/>
          </w:tcPr>
          <w:p w:rsidR="000D7D5D" w:rsidRPr="000D7D5D" w:rsidRDefault="000D7D5D" w:rsidP="003E0562">
            <w:pPr>
              <w:autoSpaceDE w:val="0"/>
              <w:autoSpaceDN w:val="0"/>
              <w:adjustRightInd w:val="0"/>
              <w:rPr>
                <w:rFonts w:ascii="Arial-BoldMT" w:hAnsi="Arial-BoldMT" w:cs="Arial-BoldMT"/>
                <w:bCs/>
                <w:sz w:val="24"/>
                <w:szCs w:val="24"/>
              </w:rPr>
            </w:pPr>
            <w:r>
              <w:rPr>
                <w:rFonts w:ascii="Arial-BoldMT" w:hAnsi="Arial-BoldMT" w:cs="Arial-BoldMT"/>
                <w:bCs/>
                <w:sz w:val="24"/>
                <w:szCs w:val="24"/>
              </w:rPr>
              <w:t>Description</w:t>
            </w:r>
          </w:p>
        </w:tc>
        <w:tc>
          <w:tcPr>
            <w:tcW w:w="6655" w:type="dxa"/>
          </w:tcPr>
          <w:p w:rsidR="000D7D5D" w:rsidRPr="000D7D5D" w:rsidRDefault="000D7D5D" w:rsidP="003E0562">
            <w:pPr>
              <w:autoSpaceDE w:val="0"/>
              <w:autoSpaceDN w:val="0"/>
              <w:adjustRightInd w:val="0"/>
              <w:rPr>
                <w:rFonts w:ascii="ArialMT" w:hAnsi="ArialMT" w:cs="ArialMT"/>
              </w:rPr>
            </w:pPr>
            <w:r>
              <w:rPr>
                <w:rFonts w:ascii="ArialMT" w:hAnsi="ArialMT" w:cs="ArialMT"/>
              </w:rPr>
              <w:t>The system has stopped the current test because the syringe has reached the end of its travel prior to maximum test time.</w:t>
            </w:r>
          </w:p>
        </w:tc>
      </w:tr>
      <w:tr w:rsidR="000D7D5D" w:rsidTr="000D7D5D">
        <w:tc>
          <w:tcPr>
            <w:tcW w:w="2695" w:type="dxa"/>
          </w:tcPr>
          <w:p w:rsidR="000D7D5D" w:rsidRPr="000D7D5D" w:rsidRDefault="000D7D5D" w:rsidP="003E0562">
            <w:pPr>
              <w:autoSpaceDE w:val="0"/>
              <w:autoSpaceDN w:val="0"/>
              <w:adjustRightInd w:val="0"/>
              <w:rPr>
                <w:rFonts w:ascii="Arial-BoldMT" w:hAnsi="Arial-BoldMT" w:cs="Arial-BoldMT"/>
                <w:bCs/>
                <w:sz w:val="24"/>
                <w:szCs w:val="24"/>
              </w:rPr>
            </w:pPr>
            <w:r w:rsidRPr="000D7D5D">
              <w:rPr>
                <w:rFonts w:ascii="Arial-BoldMT" w:hAnsi="Arial-BoldMT" w:cs="Arial-BoldMT"/>
                <w:bCs/>
                <w:sz w:val="24"/>
                <w:szCs w:val="24"/>
              </w:rPr>
              <w:t>Causes</w:t>
            </w:r>
          </w:p>
        </w:tc>
        <w:tc>
          <w:tcPr>
            <w:tcW w:w="6655" w:type="dxa"/>
          </w:tcPr>
          <w:p w:rsidR="000D7D5D" w:rsidRDefault="000D7D5D" w:rsidP="000D7D5D">
            <w:pPr>
              <w:autoSpaceDE w:val="0"/>
              <w:autoSpaceDN w:val="0"/>
              <w:adjustRightInd w:val="0"/>
              <w:rPr>
                <w:rFonts w:ascii="ArialMT" w:hAnsi="ArialMT" w:cs="ArialMT"/>
              </w:rPr>
            </w:pPr>
            <w:r>
              <w:rPr>
                <w:rFonts w:ascii="ArialMT" w:hAnsi="ArialMT" w:cs="ArialMT"/>
              </w:rPr>
              <w:t>1. Syringe piston moved too far too quickly as a result of low sample viscosity.</w:t>
            </w:r>
          </w:p>
          <w:p w:rsidR="000D7D5D" w:rsidRDefault="000D7D5D" w:rsidP="000D7D5D">
            <w:pPr>
              <w:autoSpaceDE w:val="0"/>
              <w:autoSpaceDN w:val="0"/>
              <w:adjustRightInd w:val="0"/>
              <w:rPr>
                <w:rFonts w:ascii="ArialMT" w:hAnsi="ArialMT" w:cs="ArialMT"/>
              </w:rPr>
            </w:pPr>
            <w:r>
              <w:rPr>
                <w:rFonts w:ascii="ArialMT" w:hAnsi="ArialMT" w:cs="ArialMT"/>
              </w:rPr>
              <w:t>2. A defective test cartridge causing a small vacuum leak.</w:t>
            </w:r>
          </w:p>
          <w:p w:rsidR="000D7D5D" w:rsidRDefault="000D7D5D" w:rsidP="000D7D5D">
            <w:pPr>
              <w:autoSpaceDE w:val="0"/>
              <w:autoSpaceDN w:val="0"/>
              <w:adjustRightInd w:val="0"/>
              <w:rPr>
                <w:rFonts w:ascii="ArialMT" w:hAnsi="ArialMT" w:cs="ArialMT"/>
              </w:rPr>
            </w:pPr>
            <w:r>
              <w:rPr>
                <w:rFonts w:ascii="ArialMT" w:hAnsi="ArialMT" w:cs="ArialMT"/>
              </w:rPr>
              <w:t>3. Dirt or debris are present on the vacuum seal between the instrument and the test cartridge.</w:t>
            </w:r>
          </w:p>
          <w:p w:rsidR="000D7D5D" w:rsidRPr="000D7D5D" w:rsidRDefault="000D7D5D" w:rsidP="003E0562">
            <w:pPr>
              <w:autoSpaceDE w:val="0"/>
              <w:autoSpaceDN w:val="0"/>
              <w:adjustRightInd w:val="0"/>
              <w:rPr>
                <w:rFonts w:ascii="ArialMT" w:hAnsi="ArialMT" w:cs="ArialMT"/>
              </w:rPr>
            </w:pPr>
            <w:r>
              <w:rPr>
                <w:rFonts w:ascii="ArialMT" w:hAnsi="ArialMT" w:cs="ArialMT"/>
              </w:rPr>
              <w:t>4. Instrument malfunction causing a small vacuum leak.</w:t>
            </w:r>
          </w:p>
        </w:tc>
      </w:tr>
      <w:tr w:rsidR="000D7D5D" w:rsidTr="000D7D5D">
        <w:tc>
          <w:tcPr>
            <w:tcW w:w="2695" w:type="dxa"/>
          </w:tcPr>
          <w:p w:rsidR="000D7D5D" w:rsidRPr="000D7D5D" w:rsidRDefault="000D7D5D" w:rsidP="003E0562">
            <w:pPr>
              <w:autoSpaceDE w:val="0"/>
              <w:autoSpaceDN w:val="0"/>
              <w:adjustRightInd w:val="0"/>
              <w:rPr>
                <w:rFonts w:ascii="Arial-BoldMT" w:hAnsi="Arial-BoldMT" w:cs="Arial-BoldMT"/>
                <w:bCs/>
                <w:sz w:val="24"/>
                <w:szCs w:val="24"/>
              </w:rPr>
            </w:pPr>
            <w:r w:rsidRPr="000D7D5D">
              <w:rPr>
                <w:rFonts w:ascii="Arial-BoldMT" w:hAnsi="Arial-BoldMT" w:cs="Arial-BoldMT"/>
                <w:bCs/>
                <w:sz w:val="24"/>
                <w:szCs w:val="24"/>
              </w:rPr>
              <w:t>Solutions</w:t>
            </w:r>
          </w:p>
        </w:tc>
        <w:tc>
          <w:tcPr>
            <w:tcW w:w="6655" w:type="dxa"/>
          </w:tcPr>
          <w:p w:rsidR="000D7D5D" w:rsidRDefault="000D7D5D" w:rsidP="000D7D5D">
            <w:pPr>
              <w:autoSpaceDE w:val="0"/>
              <w:autoSpaceDN w:val="0"/>
              <w:adjustRightInd w:val="0"/>
              <w:rPr>
                <w:rFonts w:ascii="ArialMT" w:hAnsi="ArialMT" w:cs="ArialMT"/>
              </w:rPr>
            </w:pPr>
            <w:r>
              <w:rPr>
                <w:rFonts w:ascii="ArialMT" w:hAnsi="ArialMT" w:cs="ArialMT"/>
              </w:rPr>
              <w:t>1. Perform a Self-Test via Maintenance menu to rule out vacuum leaks.</w:t>
            </w:r>
          </w:p>
          <w:p w:rsidR="000D7D5D" w:rsidRDefault="000D7D5D" w:rsidP="000D7D5D">
            <w:pPr>
              <w:autoSpaceDE w:val="0"/>
              <w:autoSpaceDN w:val="0"/>
              <w:adjustRightInd w:val="0"/>
              <w:rPr>
                <w:rFonts w:ascii="ArialMT" w:hAnsi="ArialMT" w:cs="ArialMT"/>
              </w:rPr>
            </w:pPr>
            <w:r>
              <w:rPr>
                <w:rFonts w:ascii="ArialMT" w:hAnsi="ArialMT" w:cs="ArialMT"/>
              </w:rPr>
              <w:t xml:space="preserve">2. Verify the sample HCT is within normal range. An abnormal HCT may impair platelet function and result in prolongation of the closure time. </w:t>
            </w:r>
            <w:proofErr w:type="spellStart"/>
            <w:r>
              <w:rPr>
                <w:rFonts w:ascii="ArialMT" w:hAnsi="ArialMT" w:cs="ArialMT"/>
              </w:rPr>
              <w:t>Plt</w:t>
            </w:r>
            <w:proofErr w:type="spellEnd"/>
            <w:r>
              <w:rPr>
                <w:rFonts w:ascii="ArialMT" w:hAnsi="ArialMT" w:cs="ArialMT"/>
              </w:rPr>
              <w:t xml:space="preserve"> dysfunction</w:t>
            </w:r>
            <w:r w:rsidR="00365893">
              <w:rPr>
                <w:rFonts w:ascii="ArialMT" w:hAnsi="ArialMT" w:cs="ArialMT"/>
              </w:rPr>
              <w:t xml:space="preserve"> </w:t>
            </w:r>
            <w:r>
              <w:rPr>
                <w:rFonts w:ascii="ArialMT" w:hAnsi="ArialMT" w:cs="ArialMT"/>
              </w:rPr>
              <w:t xml:space="preserve">is combination with a low HCT will often induce this type of message. Adding additional specimen (1000 </w:t>
            </w:r>
            <w:proofErr w:type="spellStart"/>
            <w:r>
              <w:rPr>
                <w:rFonts w:ascii="ArialMT" w:hAnsi="ArialMT" w:cs="ArialMT"/>
              </w:rPr>
              <w:t>μL</w:t>
            </w:r>
            <w:proofErr w:type="spellEnd"/>
            <w:r>
              <w:rPr>
                <w:rFonts w:ascii="ArialMT" w:hAnsi="ArialMT" w:cs="ArialMT"/>
              </w:rPr>
              <w:t>) could eliminate this message but will most likely result in a closure time &gt;300 sec.</w:t>
            </w:r>
          </w:p>
          <w:p w:rsidR="000D7D5D" w:rsidRPr="000D7D5D" w:rsidRDefault="000D7D5D" w:rsidP="003E0562">
            <w:pPr>
              <w:autoSpaceDE w:val="0"/>
              <w:autoSpaceDN w:val="0"/>
              <w:adjustRightInd w:val="0"/>
              <w:rPr>
                <w:rFonts w:ascii="ArialMT" w:hAnsi="ArialMT" w:cs="ArialMT"/>
              </w:rPr>
            </w:pPr>
            <w:r>
              <w:rPr>
                <w:rFonts w:ascii="ArialMT" w:hAnsi="ArialMT" w:cs="ArialMT"/>
              </w:rPr>
              <w:t>3. If problem persists, contact Technical Assistance Center.</w:t>
            </w:r>
          </w:p>
        </w:tc>
      </w:tr>
      <w:tr w:rsidR="000D7D5D" w:rsidTr="000D7D5D">
        <w:tc>
          <w:tcPr>
            <w:tcW w:w="2695" w:type="dxa"/>
          </w:tcPr>
          <w:p w:rsidR="000D7D5D" w:rsidRPr="000D7D5D" w:rsidRDefault="000D7D5D" w:rsidP="003E0562">
            <w:pPr>
              <w:autoSpaceDE w:val="0"/>
              <w:autoSpaceDN w:val="0"/>
              <w:adjustRightInd w:val="0"/>
              <w:rPr>
                <w:rFonts w:ascii="Arial-BoldMT" w:hAnsi="Arial-BoldMT" w:cs="Arial-BoldMT"/>
                <w:bCs/>
                <w:sz w:val="24"/>
                <w:szCs w:val="24"/>
              </w:rPr>
            </w:pPr>
            <w:r w:rsidRPr="000D7D5D">
              <w:rPr>
                <w:rFonts w:ascii="Arial-BoldMT" w:hAnsi="Arial-BoldMT" w:cs="Arial-BoldMT"/>
                <w:bCs/>
                <w:sz w:val="24"/>
                <w:szCs w:val="24"/>
              </w:rPr>
              <w:t>Result Interpretation</w:t>
            </w:r>
          </w:p>
        </w:tc>
        <w:tc>
          <w:tcPr>
            <w:tcW w:w="6655" w:type="dxa"/>
          </w:tcPr>
          <w:p w:rsidR="000D7D5D" w:rsidRDefault="000D7D5D" w:rsidP="000D7D5D">
            <w:pPr>
              <w:autoSpaceDE w:val="0"/>
              <w:autoSpaceDN w:val="0"/>
              <w:adjustRightInd w:val="0"/>
              <w:rPr>
                <w:rFonts w:ascii="ArialMT" w:hAnsi="ArialMT" w:cs="ArialMT"/>
              </w:rPr>
            </w:pPr>
            <w:r>
              <w:rPr>
                <w:rFonts w:ascii="ArialMT" w:hAnsi="ArialMT" w:cs="ArialMT"/>
              </w:rPr>
              <w:t>A maximum syringe travel message that occurs at a time that is greater that the</w:t>
            </w:r>
            <w:r w:rsidR="00365893">
              <w:rPr>
                <w:rFonts w:ascii="ArialMT" w:hAnsi="ArialMT" w:cs="ArialMT"/>
              </w:rPr>
              <w:t xml:space="preserve"> </w:t>
            </w:r>
            <w:r>
              <w:rPr>
                <w:rFonts w:ascii="ArialMT" w:hAnsi="ArialMT" w:cs="ArialMT"/>
              </w:rPr>
              <w:t>upper limit of the normal range may indicate abnormal platelet function. In this</w:t>
            </w:r>
            <w:r w:rsidR="00365893">
              <w:rPr>
                <w:rFonts w:ascii="ArialMT" w:hAnsi="ArialMT" w:cs="ArialMT"/>
              </w:rPr>
              <w:t xml:space="preserve"> </w:t>
            </w:r>
            <w:r>
              <w:rPr>
                <w:rFonts w:ascii="ArialMT" w:hAnsi="ArialMT" w:cs="ArialMT"/>
              </w:rPr>
              <w:t>case, the result may be reported as the time in which the test ended (i.e. &gt;216 E</w:t>
            </w:r>
          </w:p>
          <w:p w:rsidR="000D7D5D" w:rsidRPr="000D7D5D" w:rsidRDefault="000D7D5D" w:rsidP="003E0562">
            <w:pPr>
              <w:autoSpaceDE w:val="0"/>
              <w:autoSpaceDN w:val="0"/>
              <w:adjustRightInd w:val="0"/>
              <w:rPr>
                <w:rFonts w:ascii="ArialMT" w:hAnsi="ArialMT" w:cs="ArialMT"/>
              </w:rPr>
            </w:pPr>
            <w:proofErr w:type="gramStart"/>
            <w:r>
              <w:rPr>
                <w:rFonts w:ascii="ArialMT" w:hAnsi="ArialMT" w:cs="ArialMT"/>
              </w:rPr>
              <w:t>sec</w:t>
            </w:r>
            <w:proofErr w:type="gramEnd"/>
            <w:r>
              <w:rPr>
                <w:rFonts w:ascii="ArialMT" w:hAnsi="ArialMT" w:cs="ArialMT"/>
              </w:rPr>
              <w:t xml:space="preserve"> would be reported as 216) with a statement qualifying the properties of the</w:t>
            </w:r>
            <w:r w:rsidR="00365893">
              <w:rPr>
                <w:rFonts w:ascii="ArialMT" w:hAnsi="ArialMT" w:cs="ArialMT"/>
              </w:rPr>
              <w:t xml:space="preserve"> </w:t>
            </w:r>
            <w:r>
              <w:rPr>
                <w:rFonts w:ascii="ArialMT" w:hAnsi="ArialMT" w:cs="ArialMT"/>
              </w:rPr>
              <w:t xml:space="preserve">sample such as an abnormal </w:t>
            </w:r>
            <w:proofErr w:type="spellStart"/>
            <w:r>
              <w:rPr>
                <w:rFonts w:ascii="ArialMT" w:hAnsi="ArialMT" w:cs="ArialMT"/>
              </w:rPr>
              <w:t>hct</w:t>
            </w:r>
            <w:proofErr w:type="spellEnd"/>
            <w:r>
              <w:rPr>
                <w:rFonts w:ascii="ArialMT" w:hAnsi="ArialMT" w:cs="ArialMT"/>
              </w:rPr>
              <w:t xml:space="preserve"> and/or low </w:t>
            </w:r>
            <w:proofErr w:type="spellStart"/>
            <w:r>
              <w:rPr>
                <w:rFonts w:ascii="ArialMT" w:hAnsi="ArialMT" w:cs="ArialMT"/>
              </w:rPr>
              <w:t>plt</w:t>
            </w:r>
            <w:proofErr w:type="spellEnd"/>
            <w:r>
              <w:rPr>
                <w:rFonts w:ascii="ArialMT" w:hAnsi="ArialMT" w:cs="ArialMT"/>
              </w:rPr>
              <w:t xml:space="preserve"> count and suspicion of platelet dysfunction.</w:t>
            </w:r>
          </w:p>
        </w:tc>
      </w:tr>
    </w:tbl>
    <w:p w:rsidR="00365893" w:rsidRDefault="00365893" w:rsidP="00355DBC">
      <w:pPr>
        <w:autoSpaceDE w:val="0"/>
        <w:autoSpaceDN w:val="0"/>
        <w:adjustRightInd w:val="0"/>
        <w:spacing w:after="0" w:line="240" w:lineRule="auto"/>
        <w:rPr>
          <w:rFonts w:ascii="Arial-BoldMT" w:hAnsi="Arial-BoldMT" w:cs="Arial-BoldMT"/>
          <w:b/>
          <w:bCs/>
          <w:sz w:val="24"/>
          <w:szCs w:val="24"/>
        </w:rPr>
      </w:pPr>
    </w:p>
    <w:p w:rsidR="00365893" w:rsidRDefault="00365893" w:rsidP="00355DBC">
      <w:pPr>
        <w:autoSpaceDE w:val="0"/>
        <w:autoSpaceDN w:val="0"/>
        <w:adjustRightInd w:val="0"/>
        <w:spacing w:after="0" w:line="240" w:lineRule="auto"/>
        <w:rPr>
          <w:rFonts w:ascii="Arial-BoldMT" w:hAnsi="Arial-BoldMT" w:cs="Arial-BoldMT"/>
          <w:b/>
          <w:bCs/>
          <w:sz w:val="24"/>
          <w:szCs w:val="24"/>
        </w:rPr>
      </w:pPr>
    </w:p>
    <w:p w:rsidR="00365893" w:rsidRDefault="00365893" w:rsidP="00355DBC">
      <w:pPr>
        <w:autoSpaceDE w:val="0"/>
        <w:autoSpaceDN w:val="0"/>
        <w:adjustRightInd w:val="0"/>
        <w:spacing w:after="0" w:line="240" w:lineRule="auto"/>
        <w:rPr>
          <w:rFonts w:ascii="Arial-BoldMT" w:hAnsi="Arial-BoldMT" w:cs="Arial-BoldMT"/>
          <w:b/>
          <w:bCs/>
          <w:sz w:val="24"/>
          <w:szCs w:val="24"/>
        </w:rPr>
      </w:pPr>
    </w:p>
    <w:p w:rsidR="00355DBC" w:rsidRDefault="00355DBC" w:rsidP="00355DB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MAINTENANCE</w:t>
      </w:r>
    </w:p>
    <w:p w:rsidR="00355DBC" w:rsidRDefault="00A47950" w:rsidP="00355DBC">
      <w:pPr>
        <w:autoSpaceDE w:val="0"/>
        <w:autoSpaceDN w:val="0"/>
        <w:adjustRightInd w:val="0"/>
        <w:spacing w:after="0" w:line="240" w:lineRule="auto"/>
        <w:rPr>
          <w:rFonts w:ascii="Arial-BoldMT" w:hAnsi="Arial-BoldMT" w:cs="Arial-BoldMT"/>
          <w:b/>
          <w:bCs/>
          <w:sz w:val="24"/>
          <w:szCs w:val="24"/>
        </w:rPr>
      </w:pPr>
      <w:r w:rsidRPr="00A47950">
        <w:rPr>
          <w:rFonts w:ascii="Arial-BoldMT" w:hAnsi="Arial-BoldMT" w:cs="Arial-BoldMT"/>
          <w:b/>
          <w:bCs/>
          <w:sz w:val="24"/>
          <w:szCs w:val="24"/>
        </w:rPr>
        <w:t>Month</w:t>
      </w:r>
      <w:r w:rsidR="00355DBC" w:rsidRPr="00A47950">
        <w:rPr>
          <w:rFonts w:ascii="Arial-BoldMT" w:hAnsi="Arial-BoldMT" w:cs="Arial-BoldMT"/>
          <w:b/>
          <w:bCs/>
          <w:sz w:val="24"/>
          <w:szCs w:val="24"/>
        </w:rPr>
        <w:t>ly: O-Ring cleaning</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1. From the </w:t>
      </w:r>
      <w:r>
        <w:rPr>
          <w:rFonts w:ascii="Arial-ItalicMT" w:hAnsi="Arial-ItalicMT" w:cs="Arial-ItalicMT"/>
          <w:i/>
          <w:iCs/>
          <w:sz w:val="24"/>
          <w:szCs w:val="24"/>
        </w:rPr>
        <w:t xml:space="preserve">System Ready </w:t>
      </w:r>
      <w:r>
        <w:rPr>
          <w:rFonts w:ascii="ArialMT" w:hAnsi="ArialMT" w:cs="ArialMT"/>
          <w:sz w:val="24"/>
          <w:szCs w:val="24"/>
        </w:rPr>
        <w:t xml:space="preserve">display, press the </w:t>
      </w:r>
      <w:proofErr w:type="spellStart"/>
      <w:r>
        <w:rPr>
          <w:rFonts w:ascii="ArialMT" w:hAnsi="ArialMT" w:cs="ArialMT"/>
          <w:sz w:val="24"/>
          <w:szCs w:val="24"/>
        </w:rPr>
        <w:t>softkey</w:t>
      </w:r>
      <w:proofErr w:type="spellEnd"/>
      <w:r>
        <w:rPr>
          <w:rFonts w:ascii="ArialMT" w:hAnsi="ArialMT" w:cs="ArialMT"/>
          <w:sz w:val="24"/>
          <w:szCs w:val="24"/>
        </w:rPr>
        <w:t xml:space="preserve"> located next to [MENUS].</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2. Press the numeric key [2] to select the </w:t>
      </w:r>
      <w:r>
        <w:rPr>
          <w:rFonts w:ascii="Arial-ItalicMT" w:hAnsi="Arial-ItalicMT" w:cs="Arial-ItalicMT"/>
          <w:i/>
          <w:iCs/>
          <w:sz w:val="24"/>
          <w:szCs w:val="24"/>
        </w:rPr>
        <w:t xml:space="preserve">Maintenance </w:t>
      </w:r>
      <w:r>
        <w:rPr>
          <w:rFonts w:ascii="ArialMT" w:hAnsi="ArialMT" w:cs="ArialMT"/>
          <w:sz w:val="24"/>
          <w:szCs w:val="24"/>
        </w:rPr>
        <w:t>option.</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3. Press the numeric key [6] to select the </w:t>
      </w:r>
      <w:r>
        <w:rPr>
          <w:rFonts w:ascii="Arial-ItalicMT" w:hAnsi="Arial-ItalicMT" w:cs="Arial-ItalicMT"/>
          <w:i/>
          <w:iCs/>
          <w:sz w:val="24"/>
          <w:szCs w:val="24"/>
        </w:rPr>
        <w:t xml:space="preserve">Remove O-Ring </w:t>
      </w:r>
      <w:r>
        <w:rPr>
          <w:rFonts w:ascii="ArialMT" w:hAnsi="ArialMT" w:cs="ArialMT"/>
          <w:sz w:val="24"/>
          <w:szCs w:val="24"/>
        </w:rPr>
        <w:t>option. The system will</w:t>
      </w:r>
    </w:p>
    <w:p w:rsidR="00355DBC" w:rsidRDefault="00355DBC" w:rsidP="00355DBC">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display</w:t>
      </w:r>
      <w:proofErr w:type="gramEnd"/>
      <w:r>
        <w:rPr>
          <w:rFonts w:ascii="ArialMT" w:hAnsi="ArialMT" w:cs="ArialMT"/>
          <w:sz w:val="24"/>
          <w:szCs w:val="24"/>
        </w:rPr>
        <w:t xml:space="preserve"> the message “Load O-Ring Service Tool, Then Press Continue”.</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4. Place the O-Ring Service Tool into the incubation wells of the instrument. Press</w:t>
      </w:r>
    </w:p>
    <w:p w:rsidR="00355DBC" w:rsidRDefault="00355DBC" w:rsidP="00355DBC">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w:t>
      </w:r>
      <w:proofErr w:type="spellStart"/>
      <w:r>
        <w:rPr>
          <w:rFonts w:ascii="ArialMT" w:hAnsi="ArialMT" w:cs="ArialMT"/>
          <w:sz w:val="24"/>
          <w:szCs w:val="24"/>
        </w:rPr>
        <w:t>softkey</w:t>
      </w:r>
      <w:proofErr w:type="spellEnd"/>
      <w:r>
        <w:rPr>
          <w:rFonts w:ascii="ArialMT" w:hAnsi="ArialMT" w:cs="ArialMT"/>
          <w:sz w:val="24"/>
          <w:szCs w:val="24"/>
        </w:rPr>
        <w:t xml:space="preserve"> located next to [CONTINUE]. The system will rotate the carousel to</w:t>
      </w:r>
    </w:p>
    <w:p w:rsidR="00355DBC" w:rsidRDefault="00355DBC" w:rsidP="00355DBC">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O-Ring removal position and bring the O-Ring in contact with position A.</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5. Remove the O-Ring Service Tool and press the </w:t>
      </w:r>
      <w:proofErr w:type="spellStart"/>
      <w:r>
        <w:rPr>
          <w:rFonts w:ascii="ArialMT" w:hAnsi="ArialMT" w:cs="ArialMT"/>
          <w:sz w:val="24"/>
          <w:szCs w:val="24"/>
        </w:rPr>
        <w:t>softkey</w:t>
      </w:r>
      <w:proofErr w:type="spellEnd"/>
      <w:r>
        <w:rPr>
          <w:rFonts w:ascii="ArialMT" w:hAnsi="ArialMT" w:cs="ArialMT"/>
          <w:sz w:val="24"/>
          <w:szCs w:val="24"/>
        </w:rPr>
        <w:t xml:space="preserve"> located next to</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[CONTINUE].</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6. Invert the O-Ring Service Tool and tap against the palm of your gloved hand to</w:t>
      </w:r>
    </w:p>
    <w:p w:rsidR="00355DBC" w:rsidRDefault="00355DBC" w:rsidP="00355DBC">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remove</w:t>
      </w:r>
      <w:proofErr w:type="gramEnd"/>
      <w:r>
        <w:rPr>
          <w:rFonts w:ascii="ArialMT" w:hAnsi="ArialMT" w:cs="ArialMT"/>
          <w:sz w:val="24"/>
          <w:szCs w:val="24"/>
        </w:rPr>
        <w:t xml:space="preserve"> the O-Ring. If the Service Tool fails to remove the O-Ring, repeat the</w:t>
      </w:r>
    </w:p>
    <w:p w:rsidR="00355DBC" w:rsidRDefault="00355DBC" w:rsidP="00355DBC">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removal</w:t>
      </w:r>
      <w:proofErr w:type="gramEnd"/>
      <w:r>
        <w:rPr>
          <w:rFonts w:ascii="ArialMT" w:hAnsi="ArialMT" w:cs="ArialMT"/>
          <w:sz w:val="24"/>
          <w:szCs w:val="24"/>
        </w:rPr>
        <w:t xml:space="preserve"> steps once more. If the Service Tool fails again, contact Technical</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Support.</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7. Rinse the O-Ring under running water. Remove any debris by using a rubbing</w:t>
      </w:r>
    </w:p>
    <w:p w:rsidR="00355DBC" w:rsidRDefault="00355DBC" w:rsidP="00355DBC">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motion</w:t>
      </w:r>
      <w:proofErr w:type="gramEnd"/>
      <w:r>
        <w:rPr>
          <w:rFonts w:ascii="ArialMT" w:hAnsi="ArialMT" w:cs="ArialMT"/>
          <w:sz w:val="24"/>
          <w:szCs w:val="24"/>
        </w:rPr>
        <w:t xml:space="preserve"> while rinsing under the tap water. Visually inspect the O-Ring for unusual</w:t>
      </w:r>
    </w:p>
    <w:p w:rsidR="00355DBC" w:rsidRDefault="00355DBC" w:rsidP="00355DBC">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wear</w:t>
      </w:r>
      <w:proofErr w:type="gramEnd"/>
      <w:r>
        <w:rPr>
          <w:rFonts w:ascii="ArialMT" w:hAnsi="ArialMT" w:cs="ArialMT"/>
          <w:sz w:val="24"/>
          <w:szCs w:val="24"/>
        </w:rPr>
        <w:t xml:space="preserve"> and tear.</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8. Shake excess water off and soak in 70% Isopropanol for approximately 15</w:t>
      </w:r>
    </w:p>
    <w:p w:rsidR="00355DBC" w:rsidRDefault="00355DBC" w:rsidP="00355DBC">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seconds</w:t>
      </w:r>
      <w:proofErr w:type="gramEnd"/>
      <w:r>
        <w:rPr>
          <w:rFonts w:ascii="ArialMT" w:hAnsi="ArialMT" w:cs="ArialMT"/>
          <w:sz w:val="24"/>
          <w:szCs w:val="24"/>
        </w:rPr>
        <w:t>. Shake excess Isopropanol off.</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9. From the System Ready display, press the soft key located next to [MENUS].</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10</w:t>
      </w:r>
      <w:proofErr w:type="gramStart"/>
      <w:r>
        <w:rPr>
          <w:rFonts w:ascii="ArialMT" w:hAnsi="ArialMT" w:cs="ArialMT"/>
          <w:sz w:val="24"/>
          <w:szCs w:val="24"/>
        </w:rPr>
        <w:t>.Press</w:t>
      </w:r>
      <w:proofErr w:type="gramEnd"/>
      <w:r>
        <w:rPr>
          <w:rFonts w:ascii="ArialMT" w:hAnsi="ArialMT" w:cs="ArialMT"/>
          <w:sz w:val="24"/>
          <w:szCs w:val="24"/>
        </w:rPr>
        <w:t xml:space="preserve"> the numeric key [2] to select the </w:t>
      </w:r>
      <w:r>
        <w:rPr>
          <w:rFonts w:ascii="Arial-ItalicMT" w:hAnsi="Arial-ItalicMT" w:cs="Arial-ItalicMT"/>
          <w:i/>
          <w:iCs/>
          <w:sz w:val="24"/>
          <w:szCs w:val="24"/>
        </w:rPr>
        <w:t xml:space="preserve">Maintenance </w:t>
      </w:r>
      <w:r>
        <w:rPr>
          <w:rFonts w:ascii="ArialMT" w:hAnsi="ArialMT" w:cs="ArialMT"/>
          <w:sz w:val="24"/>
          <w:szCs w:val="24"/>
        </w:rPr>
        <w:t>option.</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11</w:t>
      </w:r>
      <w:proofErr w:type="gramStart"/>
      <w:r>
        <w:rPr>
          <w:rFonts w:ascii="ArialMT" w:hAnsi="ArialMT" w:cs="ArialMT"/>
          <w:sz w:val="24"/>
          <w:szCs w:val="24"/>
        </w:rPr>
        <w:t>.Press</w:t>
      </w:r>
      <w:proofErr w:type="gramEnd"/>
      <w:r>
        <w:rPr>
          <w:rFonts w:ascii="ArialMT" w:hAnsi="ArialMT" w:cs="ArialMT"/>
          <w:sz w:val="24"/>
          <w:szCs w:val="24"/>
        </w:rPr>
        <w:t xml:space="preserve"> the numeric key [7] to select </w:t>
      </w:r>
      <w:r>
        <w:rPr>
          <w:rFonts w:ascii="Arial-ItalicMT" w:hAnsi="Arial-ItalicMT" w:cs="Arial-ItalicMT"/>
          <w:i/>
          <w:iCs/>
          <w:sz w:val="24"/>
          <w:szCs w:val="24"/>
        </w:rPr>
        <w:t xml:space="preserve">Install O-Ring </w:t>
      </w:r>
      <w:r>
        <w:rPr>
          <w:rFonts w:ascii="ArialMT" w:hAnsi="ArialMT" w:cs="ArialMT"/>
          <w:sz w:val="24"/>
          <w:szCs w:val="24"/>
        </w:rPr>
        <w:t>option. The system will display</w:t>
      </w:r>
    </w:p>
    <w:p w:rsidR="00355DBC" w:rsidRDefault="00355DBC" w:rsidP="00355DBC">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the</w:t>
      </w:r>
      <w:proofErr w:type="gramEnd"/>
      <w:r>
        <w:rPr>
          <w:rFonts w:ascii="ArialMT" w:hAnsi="ArialMT" w:cs="ArialMT"/>
          <w:sz w:val="24"/>
          <w:szCs w:val="24"/>
        </w:rPr>
        <w:t xml:space="preserve"> message “Load O-Ring, Service Tool, Then Press Continue”.</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12</w:t>
      </w:r>
      <w:proofErr w:type="gramStart"/>
      <w:r>
        <w:rPr>
          <w:rFonts w:ascii="ArialMT" w:hAnsi="ArialMT" w:cs="ArialMT"/>
          <w:sz w:val="24"/>
          <w:szCs w:val="24"/>
        </w:rPr>
        <w:t>.Load</w:t>
      </w:r>
      <w:proofErr w:type="gramEnd"/>
      <w:r>
        <w:rPr>
          <w:rFonts w:ascii="ArialMT" w:hAnsi="ArialMT" w:cs="ArialMT"/>
          <w:sz w:val="24"/>
          <w:szCs w:val="24"/>
        </w:rPr>
        <w:t xml:space="preserve"> the O-Ring in Position B of the O-Ring Service Tool. Place the O-Ring</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Service Tool into the incubation wells of the carousel. Press the soft key located</w:t>
      </w:r>
    </w:p>
    <w:p w:rsidR="00355DBC" w:rsidRDefault="00355DBC" w:rsidP="00355DBC">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next</w:t>
      </w:r>
      <w:proofErr w:type="gramEnd"/>
      <w:r>
        <w:rPr>
          <w:rFonts w:ascii="ArialMT" w:hAnsi="ArialMT" w:cs="ArialMT"/>
          <w:sz w:val="24"/>
          <w:szCs w:val="24"/>
        </w:rPr>
        <w:t xml:space="preserve"> to [CONTINUE]. After approximately 30 seconds, the carousel will rotate</w:t>
      </w:r>
    </w:p>
    <w:p w:rsidR="00355DBC" w:rsidRDefault="00355DBC" w:rsidP="00355DBC">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back</w:t>
      </w:r>
      <w:proofErr w:type="gramEnd"/>
      <w:r>
        <w:rPr>
          <w:rFonts w:ascii="ArialMT" w:hAnsi="ArialMT" w:cs="ArialMT"/>
          <w:sz w:val="24"/>
          <w:szCs w:val="24"/>
        </w:rPr>
        <w:t xml:space="preserve"> allowing the removal of the O-Ring Service Tool.</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13</w:t>
      </w:r>
      <w:proofErr w:type="gramStart"/>
      <w:r>
        <w:rPr>
          <w:rFonts w:ascii="ArialMT" w:hAnsi="ArialMT" w:cs="ArialMT"/>
          <w:sz w:val="24"/>
          <w:szCs w:val="24"/>
        </w:rPr>
        <w:t>.Remove</w:t>
      </w:r>
      <w:proofErr w:type="gramEnd"/>
      <w:r>
        <w:rPr>
          <w:rFonts w:ascii="ArialMT" w:hAnsi="ArialMT" w:cs="ArialMT"/>
          <w:sz w:val="24"/>
          <w:szCs w:val="24"/>
        </w:rPr>
        <w:t xml:space="preserve"> the O-Ring Service Tool and press the soft key located next to</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[CONTINUE].</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14</w:t>
      </w:r>
      <w:proofErr w:type="gramStart"/>
      <w:r>
        <w:rPr>
          <w:rFonts w:ascii="ArialMT" w:hAnsi="ArialMT" w:cs="ArialMT"/>
          <w:sz w:val="24"/>
          <w:szCs w:val="24"/>
        </w:rPr>
        <w:t>.Perform</w:t>
      </w:r>
      <w:proofErr w:type="gramEnd"/>
      <w:r>
        <w:rPr>
          <w:rFonts w:ascii="ArialMT" w:hAnsi="ArialMT" w:cs="ArialMT"/>
          <w:sz w:val="24"/>
          <w:szCs w:val="24"/>
        </w:rPr>
        <w:t xml:space="preserve"> a Self-Test to verify that the system has no vacuum leak.</w:t>
      </w:r>
    </w:p>
    <w:p w:rsidR="00454658" w:rsidRDefault="00454658" w:rsidP="00355DBC">
      <w:pPr>
        <w:autoSpaceDE w:val="0"/>
        <w:autoSpaceDN w:val="0"/>
        <w:adjustRightInd w:val="0"/>
        <w:spacing w:after="0" w:line="240" w:lineRule="auto"/>
        <w:rPr>
          <w:rFonts w:ascii="ArialMT" w:hAnsi="ArialMT" w:cs="ArialMT"/>
          <w:sz w:val="24"/>
          <w:szCs w:val="24"/>
        </w:rPr>
      </w:pPr>
    </w:p>
    <w:p w:rsidR="00355DBC" w:rsidRDefault="00355DBC" w:rsidP="00355DBC">
      <w:pPr>
        <w:autoSpaceDE w:val="0"/>
        <w:autoSpaceDN w:val="0"/>
        <w:adjustRightInd w:val="0"/>
        <w:spacing w:after="0" w:line="240" w:lineRule="auto"/>
        <w:rPr>
          <w:rFonts w:ascii="Arial-BoldMT" w:hAnsi="Arial-BoldMT" w:cs="Arial-BoldMT"/>
          <w:b/>
          <w:bCs/>
          <w:sz w:val="24"/>
          <w:szCs w:val="24"/>
        </w:rPr>
      </w:pPr>
      <w:r w:rsidRPr="00A47950">
        <w:rPr>
          <w:rFonts w:ascii="Arial-BoldMT" w:hAnsi="Arial-BoldMT" w:cs="Arial-BoldMT"/>
          <w:b/>
          <w:bCs/>
          <w:sz w:val="24"/>
          <w:szCs w:val="24"/>
        </w:rPr>
        <w:t>Yearly: O-Ring replacement</w:t>
      </w:r>
    </w:p>
    <w:p w:rsidR="00355DBC" w:rsidRDefault="00355DBC" w:rsidP="00355DBC">
      <w:pPr>
        <w:pStyle w:val="ListParagraph"/>
        <w:numPr>
          <w:ilvl w:val="0"/>
          <w:numId w:val="4"/>
        </w:numPr>
        <w:autoSpaceDE w:val="0"/>
        <w:autoSpaceDN w:val="0"/>
        <w:adjustRightInd w:val="0"/>
        <w:spacing w:after="0" w:line="240" w:lineRule="auto"/>
        <w:rPr>
          <w:rFonts w:ascii="ArialMT" w:hAnsi="ArialMT" w:cs="ArialMT"/>
          <w:sz w:val="24"/>
          <w:szCs w:val="24"/>
        </w:rPr>
      </w:pPr>
      <w:r w:rsidRPr="00355DBC">
        <w:rPr>
          <w:rFonts w:ascii="ArialMT" w:hAnsi="ArialMT" w:cs="ArialMT"/>
          <w:sz w:val="24"/>
          <w:szCs w:val="24"/>
        </w:rPr>
        <w:t>It is recommended the O-Ring should be replaced on a yearly basis.</w:t>
      </w:r>
    </w:p>
    <w:p w:rsidR="00355DBC" w:rsidRDefault="00355DBC" w:rsidP="00355DBC">
      <w:pPr>
        <w:autoSpaceDE w:val="0"/>
        <w:autoSpaceDN w:val="0"/>
        <w:adjustRightInd w:val="0"/>
        <w:spacing w:after="0" w:line="240" w:lineRule="auto"/>
        <w:rPr>
          <w:rFonts w:ascii="ArialMT" w:hAnsi="ArialMT" w:cs="ArialMT"/>
          <w:sz w:val="24"/>
          <w:szCs w:val="24"/>
        </w:rPr>
      </w:pPr>
    </w:p>
    <w:p w:rsidR="00355DBC" w:rsidRDefault="00355DBC" w:rsidP="00355DBC">
      <w:pPr>
        <w:autoSpaceDE w:val="0"/>
        <w:autoSpaceDN w:val="0"/>
        <w:adjustRightInd w:val="0"/>
        <w:spacing w:after="0" w:line="240" w:lineRule="auto"/>
        <w:rPr>
          <w:rFonts w:ascii="ArialMT" w:hAnsi="ArialMT" w:cs="ArialMT"/>
          <w:sz w:val="24"/>
          <w:szCs w:val="24"/>
        </w:rPr>
      </w:pPr>
    </w:p>
    <w:p w:rsidR="00355DBC" w:rsidRPr="00355DBC" w:rsidRDefault="00355DBC" w:rsidP="00355DBC">
      <w:pPr>
        <w:autoSpaceDE w:val="0"/>
        <w:autoSpaceDN w:val="0"/>
        <w:adjustRightInd w:val="0"/>
        <w:spacing w:after="0" w:line="240" w:lineRule="auto"/>
        <w:rPr>
          <w:rFonts w:ascii="ArialMT" w:hAnsi="ArialMT" w:cs="ArialMT"/>
          <w:sz w:val="24"/>
          <w:szCs w:val="24"/>
        </w:rPr>
      </w:pPr>
    </w:p>
    <w:p w:rsidR="00355DBC" w:rsidRDefault="00355DBC" w:rsidP="00355DB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References:</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“Siemens PFA-100® Platelet Function Analyzer” Operating Manual, issued</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09/2008.</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“PFA-100® System, Getting Started/Training Guide”, by Dade Behring, January</w:t>
      </w:r>
    </w:p>
    <w:p w:rsidR="00355DBC" w:rsidRDefault="00355DBC" w:rsidP="00355DBC">
      <w:pPr>
        <w:autoSpaceDE w:val="0"/>
        <w:autoSpaceDN w:val="0"/>
        <w:adjustRightInd w:val="0"/>
        <w:spacing w:after="0" w:line="240" w:lineRule="auto"/>
        <w:rPr>
          <w:rFonts w:ascii="ArialMT" w:hAnsi="ArialMT" w:cs="ArialMT"/>
          <w:sz w:val="24"/>
          <w:szCs w:val="24"/>
        </w:rPr>
      </w:pPr>
      <w:r>
        <w:rPr>
          <w:rFonts w:ascii="ArialMT" w:hAnsi="ArialMT" w:cs="ArialMT"/>
          <w:sz w:val="24"/>
          <w:szCs w:val="24"/>
        </w:rPr>
        <w:t>2004.</w:t>
      </w:r>
    </w:p>
    <w:p w:rsidR="00355DBC" w:rsidRDefault="00355DBC" w:rsidP="00355DBC">
      <w:pPr>
        <w:autoSpaceDE w:val="0"/>
        <w:autoSpaceDN w:val="0"/>
        <w:adjustRightInd w:val="0"/>
        <w:spacing w:after="0" w:line="240" w:lineRule="auto"/>
        <w:rPr>
          <w:rFonts w:ascii="ArialMT" w:hAnsi="ArialMT" w:cs="ArialMT"/>
          <w:sz w:val="24"/>
          <w:szCs w:val="24"/>
        </w:rPr>
      </w:pPr>
      <w:r w:rsidRPr="00A47950">
        <w:rPr>
          <w:rFonts w:ascii="ArialMT" w:hAnsi="ArialMT" w:cs="ArialMT"/>
          <w:sz w:val="24"/>
          <w:szCs w:val="24"/>
        </w:rPr>
        <w:t>Siemens PFA Package Insert</w:t>
      </w:r>
      <w:r w:rsidR="00A47950">
        <w:rPr>
          <w:rFonts w:ascii="ArialMT" w:hAnsi="ArialMT" w:cs="ArialMT"/>
          <w:sz w:val="24"/>
          <w:szCs w:val="24"/>
        </w:rPr>
        <w:t xml:space="preserve"> 07/2014</w:t>
      </w:r>
    </w:p>
    <w:p w:rsidR="003E0562" w:rsidRDefault="003E0562" w:rsidP="003E0562">
      <w:pPr>
        <w:autoSpaceDE w:val="0"/>
        <w:autoSpaceDN w:val="0"/>
        <w:adjustRightInd w:val="0"/>
        <w:spacing w:after="0" w:line="240" w:lineRule="auto"/>
        <w:rPr>
          <w:rFonts w:ascii="Arial-BoldMT" w:hAnsi="Arial-BoldMT" w:cs="Arial-BoldMT"/>
          <w:b/>
          <w:bCs/>
          <w:sz w:val="24"/>
          <w:szCs w:val="24"/>
        </w:rPr>
      </w:pPr>
    </w:p>
    <w:p w:rsidR="001F740F" w:rsidRDefault="001F740F" w:rsidP="003E0562">
      <w:pPr>
        <w:autoSpaceDE w:val="0"/>
        <w:autoSpaceDN w:val="0"/>
        <w:adjustRightInd w:val="0"/>
        <w:spacing w:after="0" w:line="240" w:lineRule="auto"/>
        <w:rPr>
          <w:rFonts w:ascii="Arial-BoldMT" w:hAnsi="Arial-BoldMT" w:cs="Arial-BoldMT"/>
          <w:b/>
          <w:bCs/>
          <w:sz w:val="24"/>
          <w:szCs w:val="24"/>
        </w:rPr>
      </w:pPr>
    </w:p>
    <w:tbl>
      <w:tblPr>
        <w:tblW w:w="934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431"/>
        <w:gridCol w:w="5108"/>
        <w:gridCol w:w="1806"/>
      </w:tblGrid>
      <w:tr w:rsidR="001F740F" w:rsidRPr="00933A6E" w:rsidTr="005A2522">
        <w:trPr>
          <w:tblCellSpacing w:w="7" w:type="dxa"/>
        </w:trPr>
        <w:tc>
          <w:tcPr>
            <w:tcW w:w="1291" w:type="pct"/>
            <w:tcBorders>
              <w:top w:val="outset" w:sz="6" w:space="0" w:color="auto"/>
              <w:left w:val="outset" w:sz="6" w:space="0" w:color="auto"/>
              <w:bottom w:val="outset" w:sz="6" w:space="0" w:color="auto"/>
              <w:right w:val="outset" w:sz="6" w:space="0" w:color="auto"/>
            </w:tcBorders>
            <w:hideMark/>
          </w:tcPr>
          <w:p w:rsidR="001F740F" w:rsidRPr="00933A6E" w:rsidRDefault="001F740F" w:rsidP="005A2522">
            <w:pPr>
              <w:rPr>
                <w:b/>
              </w:rPr>
            </w:pPr>
            <w:r w:rsidRPr="00933A6E">
              <w:rPr>
                <w:rFonts w:ascii="MS Gothic" w:hAnsi="MS Gothic" w:cs="MS Gothic"/>
              </w:rPr>
              <w:lastRenderedPageBreak/>
              <w:t xml:space="preserve">　</w:t>
            </w:r>
          </w:p>
        </w:tc>
        <w:tc>
          <w:tcPr>
            <w:tcW w:w="3687" w:type="pct"/>
            <w:gridSpan w:val="2"/>
            <w:tcBorders>
              <w:top w:val="outset" w:sz="6" w:space="0" w:color="auto"/>
              <w:left w:val="outset" w:sz="6" w:space="0" w:color="auto"/>
              <w:bottom w:val="outset" w:sz="6" w:space="0" w:color="auto"/>
              <w:right w:val="outset" w:sz="6" w:space="0" w:color="auto"/>
            </w:tcBorders>
            <w:hideMark/>
          </w:tcPr>
          <w:p w:rsidR="001F740F" w:rsidRPr="00933A6E" w:rsidRDefault="001F740F" w:rsidP="005A2522">
            <w:pPr>
              <w:spacing w:before="100" w:beforeAutospacing="1" w:after="100" w:afterAutospacing="1"/>
              <w:rPr>
                <w:b/>
              </w:rPr>
            </w:pPr>
            <w:r w:rsidRPr="00933A6E">
              <w:rPr>
                <w:rFonts w:ascii="Arial" w:hAnsi="Arial" w:cs="Arial"/>
              </w:rPr>
              <w:t>Signature Date</w:t>
            </w:r>
          </w:p>
        </w:tc>
      </w:tr>
      <w:tr w:rsidR="001F740F" w:rsidRPr="00933A6E" w:rsidTr="005A2522">
        <w:trPr>
          <w:trHeight w:val="926"/>
          <w:tblCellSpacing w:w="7" w:type="dxa"/>
        </w:trPr>
        <w:tc>
          <w:tcPr>
            <w:tcW w:w="1291" w:type="pct"/>
            <w:tcBorders>
              <w:top w:val="outset" w:sz="6" w:space="0" w:color="auto"/>
              <w:left w:val="outset" w:sz="6" w:space="0" w:color="auto"/>
              <w:bottom w:val="outset" w:sz="6" w:space="0" w:color="auto"/>
              <w:right w:val="outset" w:sz="6" w:space="0" w:color="auto"/>
            </w:tcBorders>
            <w:hideMark/>
          </w:tcPr>
          <w:p w:rsidR="001F740F" w:rsidRPr="00933A6E" w:rsidRDefault="001F740F" w:rsidP="005A2522">
            <w:pPr>
              <w:rPr>
                <w:rFonts w:ascii="Times New Roman" w:hAnsi="Times New Roman"/>
                <w:b/>
                <w:lang w:val="en"/>
              </w:rPr>
            </w:pPr>
            <w:r w:rsidRPr="00933A6E">
              <w:rPr>
                <w:rFonts w:ascii="Arial" w:hAnsi="Arial" w:cs="Arial"/>
                <w:sz w:val="20"/>
                <w:szCs w:val="20"/>
                <w:lang w:val="en"/>
              </w:rPr>
              <w:t>Medical Director Approval</w:t>
            </w:r>
            <w:r w:rsidRPr="00933A6E">
              <w:rPr>
                <w:rFonts w:ascii="Times New Roman" w:hAnsi="Times New Roman"/>
                <w:b/>
                <w:lang w:val="en"/>
              </w:rPr>
              <w:t xml:space="preserve"> – </w:t>
            </w:r>
          </w:p>
          <w:p w:rsidR="001F740F" w:rsidRPr="00933A6E" w:rsidRDefault="001F740F" w:rsidP="005A2522">
            <w:pPr>
              <w:rPr>
                <w:rFonts w:ascii="Arial" w:hAnsi="Arial" w:cs="Arial"/>
                <w:b/>
                <w:sz w:val="20"/>
                <w:szCs w:val="20"/>
              </w:rPr>
            </w:pPr>
            <w:r w:rsidRPr="00933A6E">
              <w:rPr>
                <w:rFonts w:ascii="Arial" w:hAnsi="Arial" w:cs="Arial"/>
                <w:b/>
                <w:sz w:val="20"/>
                <w:szCs w:val="20"/>
              </w:rPr>
              <w:t>ARMC Cancer Center  ARMC Main Lab</w:t>
            </w:r>
          </w:p>
        </w:tc>
        <w:tc>
          <w:tcPr>
            <w:tcW w:w="2730" w:type="pct"/>
            <w:tcBorders>
              <w:top w:val="outset" w:sz="6" w:space="0" w:color="auto"/>
              <w:left w:val="outset" w:sz="6" w:space="0" w:color="auto"/>
              <w:bottom w:val="outset" w:sz="6" w:space="0" w:color="auto"/>
              <w:right w:val="outset" w:sz="6" w:space="0" w:color="auto"/>
            </w:tcBorders>
            <w:hideMark/>
          </w:tcPr>
          <w:p w:rsidR="001F740F" w:rsidRPr="00933A6E" w:rsidRDefault="001F740F" w:rsidP="005A2522">
            <w:pPr>
              <w:rPr>
                <w:b/>
              </w:rPr>
            </w:pPr>
            <w:r w:rsidRPr="00933A6E">
              <w:rPr>
                <w:rFonts w:ascii="MS Gothic" w:eastAsia="MS Gothic" w:hAnsi="MS Gothic" w:cs="MS Gothic" w:hint="eastAsia"/>
              </w:rPr>
              <w:t xml:space="preserve">　</w:t>
            </w:r>
          </w:p>
        </w:tc>
        <w:tc>
          <w:tcPr>
            <w:tcW w:w="949" w:type="pct"/>
            <w:tcBorders>
              <w:top w:val="outset" w:sz="6" w:space="0" w:color="auto"/>
              <w:left w:val="outset" w:sz="6" w:space="0" w:color="auto"/>
              <w:bottom w:val="outset" w:sz="6" w:space="0" w:color="auto"/>
              <w:right w:val="outset" w:sz="6" w:space="0" w:color="auto"/>
            </w:tcBorders>
            <w:hideMark/>
          </w:tcPr>
          <w:p w:rsidR="001F740F" w:rsidRPr="00933A6E" w:rsidRDefault="001F740F" w:rsidP="005A2522">
            <w:r w:rsidRPr="00933A6E">
              <w:rPr>
                <w:rFonts w:ascii="MS Gothic" w:eastAsia="MS Gothic" w:hAnsi="MS Gothic" w:cs="MS Gothic" w:hint="eastAsia"/>
              </w:rPr>
              <w:t xml:space="preserve">　</w:t>
            </w:r>
          </w:p>
        </w:tc>
      </w:tr>
      <w:tr w:rsidR="001F740F" w:rsidRPr="00933A6E" w:rsidTr="005A2522">
        <w:trPr>
          <w:tblCellSpacing w:w="7" w:type="dxa"/>
        </w:trPr>
        <w:tc>
          <w:tcPr>
            <w:tcW w:w="1291" w:type="pct"/>
            <w:tcBorders>
              <w:top w:val="outset" w:sz="6" w:space="0" w:color="auto"/>
              <w:left w:val="outset" w:sz="6" w:space="0" w:color="auto"/>
              <w:bottom w:val="outset" w:sz="6" w:space="0" w:color="auto"/>
              <w:right w:val="outset" w:sz="6" w:space="0" w:color="auto"/>
            </w:tcBorders>
            <w:hideMark/>
          </w:tcPr>
          <w:p w:rsidR="001F740F" w:rsidRPr="00933A6E" w:rsidRDefault="001F740F" w:rsidP="005A2522">
            <w:pPr>
              <w:spacing w:before="100" w:beforeAutospacing="1" w:after="100" w:afterAutospacing="1"/>
              <w:rPr>
                <w:sz w:val="20"/>
                <w:szCs w:val="20"/>
              </w:rPr>
            </w:pPr>
            <w:r w:rsidRPr="00933A6E">
              <w:rPr>
                <w:rFonts w:ascii="Arial" w:hAnsi="Arial" w:cs="Arial"/>
                <w:sz w:val="20"/>
                <w:szCs w:val="20"/>
                <w:lang w:val="en"/>
              </w:rPr>
              <w:t xml:space="preserve">Medical Director Approval – </w:t>
            </w:r>
            <w:proofErr w:type="spellStart"/>
            <w:r w:rsidRPr="00933A6E">
              <w:rPr>
                <w:rFonts w:ascii="Arial" w:hAnsi="Arial" w:cs="Arial"/>
                <w:sz w:val="20"/>
                <w:szCs w:val="20"/>
              </w:rPr>
              <w:t>MedCenter</w:t>
            </w:r>
            <w:proofErr w:type="spellEnd"/>
            <w:r w:rsidRPr="00933A6E">
              <w:rPr>
                <w:rFonts w:ascii="Arial" w:hAnsi="Arial" w:cs="Arial"/>
                <w:sz w:val="20"/>
                <w:szCs w:val="20"/>
              </w:rPr>
              <w:t xml:space="preserve"> Mebane</w:t>
            </w:r>
          </w:p>
        </w:tc>
        <w:tc>
          <w:tcPr>
            <w:tcW w:w="2730" w:type="pct"/>
            <w:tcBorders>
              <w:top w:val="outset" w:sz="6" w:space="0" w:color="auto"/>
              <w:left w:val="outset" w:sz="6" w:space="0" w:color="auto"/>
              <w:bottom w:val="outset" w:sz="6" w:space="0" w:color="auto"/>
              <w:right w:val="outset" w:sz="6" w:space="0" w:color="auto"/>
            </w:tcBorders>
            <w:hideMark/>
          </w:tcPr>
          <w:p w:rsidR="001F740F" w:rsidRPr="00933A6E" w:rsidRDefault="001F740F" w:rsidP="005A2522">
            <w:pPr>
              <w:rPr>
                <w:b/>
              </w:rPr>
            </w:pPr>
            <w:r w:rsidRPr="00933A6E">
              <w:rPr>
                <w:rFonts w:ascii="MS Gothic" w:eastAsia="MS Gothic" w:hAnsi="MS Gothic" w:cs="MS Gothic" w:hint="eastAsia"/>
              </w:rPr>
              <w:t xml:space="preserve">　</w:t>
            </w:r>
          </w:p>
        </w:tc>
        <w:tc>
          <w:tcPr>
            <w:tcW w:w="949" w:type="pct"/>
            <w:tcBorders>
              <w:top w:val="outset" w:sz="6" w:space="0" w:color="auto"/>
              <w:left w:val="outset" w:sz="6" w:space="0" w:color="auto"/>
              <w:bottom w:val="outset" w:sz="6" w:space="0" w:color="auto"/>
              <w:right w:val="outset" w:sz="6" w:space="0" w:color="auto"/>
            </w:tcBorders>
            <w:hideMark/>
          </w:tcPr>
          <w:p w:rsidR="001F740F" w:rsidRPr="00933A6E" w:rsidRDefault="001F740F" w:rsidP="005A2522">
            <w:r w:rsidRPr="00933A6E">
              <w:rPr>
                <w:rFonts w:ascii="MS Gothic" w:eastAsia="MS Gothic" w:hAnsi="MS Gothic" w:cs="MS Gothic" w:hint="eastAsia"/>
              </w:rPr>
              <w:t xml:space="preserve">　</w:t>
            </w:r>
          </w:p>
        </w:tc>
      </w:tr>
    </w:tbl>
    <w:p w:rsidR="001F740F" w:rsidRDefault="001F740F" w:rsidP="003E0562">
      <w:pPr>
        <w:autoSpaceDE w:val="0"/>
        <w:autoSpaceDN w:val="0"/>
        <w:adjustRightInd w:val="0"/>
        <w:spacing w:after="0" w:line="240" w:lineRule="auto"/>
        <w:rPr>
          <w:rFonts w:ascii="Arial-BoldMT" w:hAnsi="Arial-BoldMT" w:cs="Arial-BoldMT"/>
          <w:b/>
          <w:bCs/>
          <w:sz w:val="24"/>
          <w:szCs w:val="24"/>
        </w:rPr>
      </w:pPr>
    </w:p>
    <w:tbl>
      <w:tblPr>
        <w:tblW w:w="9285" w:type="dxa"/>
        <w:tblInd w:w="93" w:type="dxa"/>
        <w:tblLook w:val="04A0" w:firstRow="1" w:lastRow="0" w:firstColumn="1" w:lastColumn="0" w:noHBand="0" w:noVBand="1"/>
      </w:tblPr>
      <w:tblGrid>
        <w:gridCol w:w="2320"/>
        <w:gridCol w:w="4715"/>
        <w:gridCol w:w="990"/>
        <w:gridCol w:w="1260"/>
      </w:tblGrid>
      <w:tr w:rsidR="001F740F" w:rsidRPr="00933A6E" w:rsidTr="005A2522">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Cs/>
                <w:color w:val="000000"/>
              </w:rPr>
            </w:pPr>
            <w:r w:rsidRPr="00933A6E">
              <w:rPr>
                <w:rFonts w:ascii="Arial" w:hAnsi="Arial" w:cs="Arial"/>
                <w:bCs/>
                <w:color w:val="000000"/>
              </w:rPr>
              <w:t>Review Date</w:t>
            </w:r>
          </w:p>
        </w:tc>
        <w:tc>
          <w:tcPr>
            <w:tcW w:w="4715"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Cs/>
                <w:color w:val="000000"/>
              </w:rPr>
            </w:pPr>
            <w:r w:rsidRPr="00933A6E">
              <w:rPr>
                <w:rFonts w:ascii="Arial" w:hAnsi="Arial" w:cs="Arial"/>
                <w:bCs/>
                <w:color w:val="000000"/>
              </w:rPr>
              <w:t>Signature</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Cs/>
                <w:color w:val="000000"/>
              </w:rPr>
            </w:pPr>
            <w:r w:rsidRPr="00933A6E">
              <w:rPr>
                <w:rFonts w:ascii="Arial" w:hAnsi="Arial" w:cs="Arial"/>
                <w:bCs/>
                <w:color w:val="000000"/>
              </w:rPr>
              <w:t>Mgmt.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Cs/>
                <w:color w:val="000000"/>
              </w:rPr>
            </w:pPr>
            <w:r w:rsidRPr="00933A6E">
              <w:rPr>
                <w:rFonts w:ascii="Arial" w:hAnsi="Arial" w:cs="Arial"/>
                <w:bCs/>
                <w:color w:val="000000"/>
              </w:rPr>
              <w:t>Director</w:t>
            </w:r>
          </w:p>
        </w:tc>
      </w:tr>
      <w:tr w:rsidR="001F740F" w:rsidRPr="00933A6E" w:rsidTr="005A2522">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1F740F">
            <w:pPr>
              <w:rPr>
                <w:rFonts w:ascii="Arial" w:hAnsi="Arial" w:cs="Arial"/>
                <w:b/>
                <w:color w:val="000000"/>
              </w:rPr>
            </w:pPr>
            <w:r w:rsidRPr="00933A6E">
              <w:rPr>
                <w:rFonts w:ascii="Arial" w:hAnsi="Arial" w:cs="Arial"/>
                <w:b/>
                <w:color w:val="000000"/>
              </w:rPr>
              <w:t> </w:t>
            </w:r>
          </w:p>
        </w:tc>
        <w:tc>
          <w:tcPr>
            <w:tcW w:w="4715"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
                <w:color w:val="000000"/>
                <w:vertAlign w:val="superscript"/>
              </w:rPr>
            </w:pPr>
          </w:p>
        </w:tc>
        <w:tc>
          <w:tcPr>
            <w:tcW w:w="99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
                <w:color w:val="000000"/>
              </w:rPr>
            </w:pPr>
          </w:p>
        </w:tc>
        <w:tc>
          <w:tcPr>
            <w:tcW w:w="12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
                <w:color w:val="000000"/>
              </w:rPr>
            </w:pPr>
            <w:r w:rsidRPr="00933A6E">
              <w:rPr>
                <w:rFonts w:ascii="Arial" w:hAnsi="Arial" w:cs="Arial"/>
                <w:b/>
                <w:color w:val="000000"/>
              </w:rPr>
              <w:t> </w:t>
            </w:r>
          </w:p>
        </w:tc>
      </w:tr>
      <w:tr w:rsidR="001F740F" w:rsidRPr="00933A6E" w:rsidTr="001F740F">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F740F" w:rsidRPr="00933A6E" w:rsidRDefault="001F740F" w:rsidP="005A2522">
            <w:pPr>
              <w:rPr>
                <w:rFonts w:ascii="Arial" w:hAnsi="Arial" w:cs="Arial"/>
                <w:b/>
                <w:color w:val="000000"/>
              </w:rPr>
            </w:pPr>
          </w:p>
        </w:tc>
        <w:tc>
          <w:tcPr>
            <w:tcW w:w="4715"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
                <w:color w:val="000000"/>
                <w:vertAlign w:val="superscript"/>
              </w:rPr>
            </w:pPr>
          </w:p>
        </w:tc>
        <w:tc>
          <w:tcPr>
            <w:tcW w:w="99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
                <w:color w:val="000000"/>
              </w:rPr>
            </w:pPr>
          </w:p>
        </w:tc>
        <w:tc>
          <w:tcPr>
            <w:tcW w:w="12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
                <w:color w:val="000000"/>
              </w:rPr>
            </w:pPr>
          </w:p>
        </w:tc>
      </w:tr>
      <w:tr w:rsidR="001F740F" w:rsidRPr="00933A6E" w:rsidTr="005A2522">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1F740F">
            <w:pPr>
              <w:rPr>
                <w:rFonts w:ascii="Arial" w:hAnsi="Arial" w:cs="Arial"/>
                <w:b/>
                <w:color w:val="000000"/>
              </w:rPr>
            </w:pPr>
            <w:r w:rsidRPr="00933A6E">
              <w:rPr>
                <w:rFonts w:ascii="Arial" w:hAnsi="Arial" w:cs="Arial"/>
                <w:b/>
                <w:color w:val="000000"/>
              </w:rPr>
              <w:t> </w:t>
            </w:r>
          </w:p>
        </w:tc>
        <w:tc>
          <w:tcPr>
            <w:tcW w:w="4715"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
                <w:color w:val="000000"/>
                <w:vertAlign w:val="superscript"/>
              </w:rPr>
            </w:pPr>
          </w:p>
        </w:tc>
        <w:tc>
          <w:tcPr>
            <w:tcW w:w="99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
                <w:color w:val="000000"/>
              </w:rPr>
            </w:pPr>
          </w:p>
        </w:tc>
        <w:tc>
          <w:tcPr>
            <w:tcW w:w="12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
                <w:color w:val="000000"/>
              </w:rPr>
            </w:pPr>
            <w:r w:rsidRPr="00933A6E">
              <w:rPr>
                <w:rFonts w:ascii="Arial" w:hAnsi="Arial" w:cs="Arial"/>
                <w:b/>
                <w:color w:val="000000"/>
              </w:rPr>
              <w:t> </w:t>
            </w:r>
          </w:p>
        </w:tc>
      </w:tr>
      <w:tr w:rsidR="001F740F" w:rsidRPr="00933A6E" w:rsidTr="005A2522">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1F740F">
            <w:pPr>
              <w:rPr>
                <w:rFonts w:ascii="Arial" w:hAnsi="Arial" w:cs="Arial"/>
                <w:b/>
                <w:color w:val="000000"/>
              </w:rPr>
            </w:pPr>
            <w:r w:rsidRPr="00933A6E">
              <w:rPr>
                <w:rFonts w:ascii="Calibri" w:hAnsi="Calibri" w:cs="Calibri"/>
                <w:b/>
                <w:color w:val="000000"/>
              </w:rPr>
              <w:t> </w:t>
            </w:r>
          </w:p>
        </w:tc>
        <w:tc>
          <w:tcPr>
            <w:tcW w:w="4715"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1F740F">
            <w:pPr>
              <w:rPr>
                <w:rFonts w:ascii="Calibri" w:hAnsi="Calibri" w:cs="Calibri"/>
                <w:b/>
                <w:color w:val="000000"/>
              </w:rPr>
            </w:pPr>
            <w:r w:rsidRPr="00933A6E">
              <w:rPr>
                <w:rFonts w:ascii="Calibri" w:hAnsi="Calibri" w:cs="Calibri"/>
                <w:b/>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
                <w:color w:val="000000"/>
              </w:rPr>
            </w:pPr>
          </w:p>
        </w:tc>
        <w:tc>
          <w:tcPr>
            <w:tcW w:w="12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r>
      <w:tr w:rsidR="001F740F" w:rsidRPr="00933A6E" w:rsidTr="005A2522">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
                <w:color w:val="000000"/>
              </w:rPr>
            </w:pPr>
            <w:r w:rsidRPr="00933A6E">
              <w:rPr>
                <w:rFonts w:ascii="Calibri" w:hAnsi="Calibri" w:cs="Calibri"/>
                <w:b/>
                <w:color w:val="000000"/>
              </w:rPr>
              <w:t> </w:t>
            </w:r>
          </w:p>
        </w:tc>
        <w:tc>
          <w:tcPr>
            <w:tcW w:w="4715"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r>
      <w:tr w:rsidR="001F740F" w:rsidRPr="00933A6E" w:rsidTr="005A2522">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4715"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r>
      <w:tr w:rsidR="001F740F" w:rsidRPr="00933A6E" w:rsidTr="005A2522">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4715"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r>
      <w:tr w:rsidR="001F740F" w:rsidRPr="00933A6E" w:rsidTr="005A2522">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4715"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r>
      <w:tr w:rsidR="001F740F" w:rsidRPr="00933A6E" w:rsidTr="005A2522">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4715"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r>
      <w:tr w:rsidR="001F740F" w:rsidRPr="00933A6E" w:rsidTr="005A2522">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4715"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r>
      <w:tr w:rsidR="001F740F" w:rsidRPr="00933A6E" w:rsidTr="005A2522">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4715"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r>
      <w:tr w:rsidR="001F740F" w:rsidRPr="00933A6E" w:rsidTr="005A2522">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4715"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r>
      <w:tr w:rsidR="001F740F" w:rsidRPr="00933A6E" w:rsidTr="005A2522">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4715"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r>
      <w:tr w:rsidR="001F740F" w:rsidRPr="00933A6E" w:rsidTr="005A2522">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4715"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r>
      <w:tr w:rsidR="001F740F" w:rsidRPr="00933A6E" w:rsidTr="005A2522">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4715"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Calibri" w:hAnsi="Calibri" w:cs="Calibri"/>
                <w:b/>
                <w:color w:val="000000"/>
              </w:rPr>
            </w:pPr>
            <w:r w:rsidRPr="00933A6E">
              <w:rPr>
                <w:rFonts w:ascii="Calibri" w:hAnsi="Calibri" w:cs="Calibri"/>
                <w:b/>
                <w:color w:val="000000"/>
              </w:rPr>
              <w:t> </w:t>
            </w:r>
          </w:p>
        </w:tc>
      </w:tr>
      <w:tr w:rsidR="001F740F" w:rsidRPr="00933A6E" w:rsidTr="005A2522">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740F" w:rsidRPr="00933A6E" w:rsidRDefault="001F740F" w:rsidP="005A2522">
            <w:pPr>
              <w:rPr>
                <w:rFonts w:ascii="Calibri" w:hAnsi="Calibri" w:cs="Calibri"/>
                <w:b/>
                <w:color w:val="000000"/>
              </w:rPr>
            </w:pPr>
          </w:p>
        </w:tc>
        <w:tc>
          <w:tcPr>
            <w:tcW w:w="4715" w:type="dxa"/>
            <w:tcBorders>
              <w:top w:val="single" w:sz="4" w:space="0" w:color="auto"/>
              <w:left w:val="nil"/>
              <w:bottom w:val="single" w:sz="4" w:space="0" w:color="auto"/>
              <w:right w:val="single" w:sz="4" w:space="0" w:color="auto"/>
            </w:tcBorders>
            <w:shd w:val="clear" w:color="auto" w:fill="auto"/>
            <w:noWrap/>
            <w:vAlign w:val="bottom"/>
          </w:tcPr>
          <w:p w:rsidR="001F740F" w:rsidRPr="00933A6E" w:rsidRDefault="001F740F" w:rsidP="005A2522">
            <w:pPr>
              <w:rPr>
                <w:rFonts w:ascii="Calibri" w:hAnsi="Calibri" w:cs="Calibri"/>
                <w:b/>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1F740F" w:rsidRPr="00933A6E" w:rsidRDefault="001F740F" w:rsidP="005A2522">
            <w:pPr>
              <w:rPr>
                <w:rFonts w:ascii="Calibri" w:hAnsi="Calibri" w:cs="Calibri"/>
                <w:b/>
                <w:color w:val="000000"/>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1F740F" w:rsidRPr="00933A6E" w:rsidRDefault="001F740F" w:rsidP="005A2522">
            <w:pPr>
              <w:rPr>
                <w:rFonts w:ascii="Calibri" w:hAnsi="Calibri" w:cs="Calibri"/>
                <w:b/>
                <w:color w:val="000000"/>
              </w:rPr>
            </w:pPr>
          </w:p>
        </w:tc>
      </w:tr>
      <w:tr w:rsidR="001F740F" w:rsidRPr="00933A6E" w:rsidTr="005A2522">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740F" w:rsidRPr="00933A6E" w:rsidRDefault="001F740F" w:rsidP="005A2522">
            <w:pPr>
              <w:rPr>
                <w:rFonts w:ascii="Calibri" w:hAnsi="Calibri" w:cs="Calibri"/>
                <w:b/>
                <w:color w:val="000000"/>
              </w:rPr>
            </w:pPr>
          </w:p>
        </w:tc>
        <w:tc>
          <w:tcPr>
            <w:tcW w:w="4715" w:type="dxa"/>
            <w:tcBorders>
              <w:top w:val="single" w:sz="4" w:space="0" w:color="auto"/>
              <w:left w:val="nil"/>
              <w:bottom w:val="single" w:sz="4" w:space="0" w:color="auto"/>
              <w:right w:val="single" w:sz="4" w:space="0" w:color="auto"/>
            </w:tcBorders>
            <w:shd w:val="clear" w:color="auto" w:fill="auto"/>
            <w:noWrap/>
            <w:vAlign w:val="bottom"/>
          </w:tcPr>
          <w:p w:rsidR="001F740F" w:rsidRPr="00933A6E" w:rsidRDefault="001F740F" w:rsidP="005A2522">
            <w:pPr>
              <w:rPr>
                <w:rFonts w:ascii="Calibri" w:hAnsi="Calibri" w:cs="Calibri"/>
                <w:b/>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1F740F" w:rsidRPr="00933A6E" w:rsidRDefault="001F740F" w:rsidP="005A2522">
            <w:pPr>
              <w:rPr>
                <w:rFonts w:ascii="Calibri" w:hAnsi="Calibri" w:cs="Calibri"/>
                <w:b/>
                <w:color w:val="000000"/>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1F740F" w:rsidRPr="00933A6E" w:rsidRDefault="001F740F" w:rsidP="005A2522">
            <w:pPr>
              <w:rPr>
                <w:rFonts w:ascii="Calibri" w:hAnsi="Calibri" w:cs="Calibri"/>
                <w:b/>
                <w:color w:val="000000"/>
              </w:rPr>
            </w:pPr>
          </w:p>
        </w:tc>
      </w:tr>
    </w:tbl>
    <w:p w:rsidR="001F740F" w:rsidRPr="00933A6E" w:rsidRDefault="001F740F" w:rsidP="001F740F">
      <w:pPr>
        <w:jc w:val="center"/>
        <w:rPr>
          <w:rFonts w:ascii="Arial" w:hAnsi="Arial" w:cs="Arial"/>
          <w:sz w:val="28"/>
          <w:szCs w:val="28"/>
        </w:rPr>
      </w:pPr>
      <w:r w:rsidRPr="00933A6E">
        <w:rPr>
          <w:rFonts w:ascii="Arial" w:hAnsi="Arial" w:cs="Arial"/>
          <w:sz w:val="28"/>
          <w:szCs w:val="28"/>
        </w:rPr>
        <w:lastRenderedPageBreak/>
        <w:t>SOP HISTORY PAGE</w:t>
      </w:r>
    </w:p>
    <w:p w:rsidR="001F740F" w:rsidRPr="00933A6E" w:rsidRDefault="001F740F" w:rsidP="001F740F">
      <w:pPr>
        <w:jc w:val="center"/>
        <w:rPr>
          <w:rFonts w:ascii="Arial" w:hAnsi="Arial" w:cs="Arial"/>
        </w:rPr>
      </w:pPr>
      <w:r w:rsidRPr="00933A6E">
        <w:rPr>
          <w:rFonts w:ascii="Arial" w:hAnsi="Arial" w:cs="Arial"/>
        </w:rPr>
        <w:t>CLINICAL LABORATORY ALAMANCE REGIONAL MEDICAL CENTER</w:t>
      </w:r>
    </w:p>
    <w:p w:rsidR="001F740F" w:rsidRPr="00933A6E" w:rsidRDefault="001F740F" w:rsidP="001F740F">
      <w:pPr>
        <w:jc w:val="center"/>
        <w:rPr>
          <w:rFonts w:ascii="Arial" w:hAnsi="Arial" w:cs="Arial"/>
        </w:rPr>
      </w:pPr>
    </w:p>
    <w:p w:rsidR="001F740F" w:rsidRPr="00933A6E" w:rsidRDefault="001F740F" w:rsidP="001F740F">
      <w:pPr>
        <w:rPr>
          <w:rFonts w:ascii="Arial" w:hAnsi="Arial" w:cs="Arial"/>
        </w:rPr>
      </w:pPr>
      <w:r w:rsidRPr="00933A6E">
        <w:rPr>
          <w:rFonts w:ascii="Arial" w:hAnsi="Arial" w:cs="Arial"/>
        </w:rPr>
        <w:t>SOP Number:</w:t>
      </w:r>
      <w:r w:rsidRPr="00933A6E">
        <w:rPr>
          <w:rFonts w:ascii="Arial" w:hAnsi="Arial" w:cs="Arial"/>
          <w:b/>
        </w:rPr>
        <w:t xml:space="preserve"> C</w:t>
      </w:r>
      <w:r>
        <w:rPr>
          <w:rFonts w:ascii="Arial" w:hAnsi="Arial" w:cs="Arial"/>
          <w:b/>
        </w:rPr>
        <w:t>OAG</w:t>
      </w:r>
      <w:r w:rsidRPr="00933A6E">
        <w:rPr>
          <w:rFonts w:ascii="Arial" w:hAnsi="Arial" w:cs="Arial"/>
          <w:b/>
        </w:rPr>
        <w:t>-</w:t>
      </w:r>
      <w:r>
        <w:rPr>
          <w:rFonts w:ascii="Arial" w:hAnsi="Arial" w:cs="Arial"/>
          <w:b/>
        </w:rPr>
        <w:t>0722</w:t>
      </w:r>
      <w:r w:rsidRPr="00933A6E">
        <w:rPr>
          <w:rFonts w:ascii="Arial" w:hAnsi="Arial" w:cs="Arial"/>
          <w:b/>
        </w:rPr>
        <w:t>-CH</w:t>
      </w:r>
      <w:r w:rsidRPr="00933A6E">
        <w:rPr>
          <w:rFonts w:ascii="Arial" w:hAnsi="Arial" w:cs="Arial"/>
        </w:rPr>
        <w:t xml:space="preserve">  </w:t>
      </w:r>
    </w:p>
    <w:p w:rsidR="001F740F" w:rsidRPr="00933A6E" w:rsidRDefault="001F740F" w:rsidP="001F740F">
      <w:pPr>
        <w:rPr>
          <w:rFonts w:ascii="Arial" w:hAnsi="Arial" w:cs="Arial"/>
        </w:rPr>
      </w:pPr>
      <w:r w:rsidRPr="00933A6E">
        <w:rPr>
          <w:rFonts w:ascii="Arial" w:hAnsi="Arial" w:cs="Arial"/>
        </w:rPr>
        <w:t xml:space="preserve">SOP Title: </w:t>
      </w:r>
      <w:r>
        <w:rPr>
          <w:rFonts w:ascii="Arial" w:hAnsi="Arial" w:cs="Arial"/>
          <w:b/>
        </w:rPr>
        <w:t xml:space="preserve">Platelet Function </w:t>
      </w:r>
      <w:r w:rsidRPr="00933A6E">
        <w:rPr>
          <w:rFonts w:ascii="Arial" w:hAnsi="Arial" w:cs="Arial"/>
        </w:rPr>
        <w:t xml:space="preserve"> </w:t>
      </w:r>
    </w:p>
    <w:p w:rsidR="001F740F" w:rsidRPr="00933A6E" w:rsidRDefault="001F740F" w:rsidP="001F740F">
      <w:pPr>
        <w:rPr>
          <w:rFonts w:ascii="Arial" w:hAnsi="Arial" w:cs="Arial"/>
          <w:b/>
          <w:vertAlign w:val="superscript"/>
        </w:rPr>
      </w:pPr>
      <w:r w:rsidRPr="00933A6E">
        <w:rPr>
          <w:rFonts w:ascii="Arial" w:hAnsi="Arial" w:cs="Arial"/>
        </w:rPr>
        <w:t xml:space="preserve">Written By: </w:t>
      </w:r>
      <w:r>
        <w:rPr>
          <w:rFonts w:ascii="Arial" w:hAnsi="Arial" w:cs="Arial"/>
          <w:b/>
        </w:rPr>
        <w:t>Quanisha Dyson, MT</w:t>
      </w:r>
      <w:r w:rsidRPr="00933A6E">
        <w:rPr>
          <w:rFonts w:ascii="Arial" w:hAnsi="Arial" w:cs="Arial"/>
          <w:b/>
        </w:rPr>
        <w:t xml:space="preserve"> (ASCP)</w:t>
      </w:r>
      <w:r w:rsidRPr="00933A6E">
        <w:rPr>
          <w:rFonts w:ascii="Arial" w:hAnsi="Arial" w:cs="Arial"/>
          <w:b/>
          <w:vertAlign w:val="superscript"/>
        </w:rPr>
        <w:t xml:space="preserve"> CM</w:t>
      </w:r>
    </w:p>
    <w:p w:rsidR="001F740F" w:rsidRPr="00933A6E" w:rsidRDefault="001F740F" w:rsidP="001F740F">
      <w:pPr>
        <w:rPr>
          <w:rFonts w:ascii="Arial" w:hAnsi="Arial" w:cs="Arial"/>
          <w:b/>
          <w:bCs/>
        </w:rPr>
      </w:pPr>
      <w:r w:rsidRPr="00933A6E">
        <w:rPr>
          <w:rFonts w:ascii="Arial" w:hAnsi="Arial" w:cs="Arial"/>
        </w:rPr>
        <w:t xml:space="preserve">Manual in which Hard Copy of this SOP is located: </w:t>
      </w:r>
      <w:r>
        <w:rPr>
          <w:rFonts w:ascii="Arial" w:hAnsi="Arial" w:cs="Arial"/>
          <w:b/>
        </w:rPr>
        <w:t>Coagulation</w:t>
      </w:r>
      <w:r w:rsidRPr="00933A6E">
        <w:rPr>
          <w:rFonts w:ascii="Arial" w:hAnsi="Arial" w:cs="Arial"/>
          <w:b/>
        </w:rPr>
        <w:t xml:space="preserve"> Procedure Manual </w:t>
      </w:r>
    </w:p>
    <w:p w:rsidR="001F740F" w:rsidRPr="00933A6E" w:rsidRDefault="001F740F" w:rsidP="001F740F">
      <w:pPr>
        <w:rPr>
          <w:rFonts w:ascii="Arial" w:hAnsi="Arial" w:cs="Arial"/>
        </w:rPr>
      </w:pPr>
      <w:r w:rsidRPr="00933A6E">
        <w:rPr>
          <w:rFonts w:ascii="Arial" w:hAnsi="Arial" w:cs="Arial"/>
        </w:rPr>
        <w:t xml:space="preserve">Distribution: </w:t>
      </w:r>
      <w:r w:rsidRPr="00933A6E">
        <w:rPr>
          <w:rFonts w:ascii="Arial" w:hAnsi="Arial" w:cs="Arial"/>
          <w:b/>
        </w:rPr>
        <w:t>no other locations</w:t>
      </w:r>
    </w:p>
    <w:p w:rsidR="001F740F" w:rsidRPr="00933A6E" w:rsidRDefault="001F740F" w:rsidP="001F740F">
      <w:pPr>
        <w:rPr>
          <w:rFonts w:ascii="Arial" w:hAnsi="Arial" w:cs="Arial"/>
        </w:rPr>
      </w:pPr>
      <w:r w:rsidRPr="00933A6E">
        <w:rPr>
          <w:rFonts w:ascii="Arial" w:hAnsi="Arial" w:cs="Arial"/>
        </w:rPr>
        <w:t xml:space="preserve">Supersedes Procedure:  </w:t>
      </w:r>
    </w:p>
    <w:p w:rsidR="001F740F" w:rsidRPr="00933A6E" w:rsidRDefault="001F740F" w:rsidP="001F740F">
      <w:pPr>
        <w:jc w:val="center"/>
        <w:rPr>
          <w:rFonts w:ascii="Arial" w:hAnsi="Arial" w:cs="Arial"/>
        </w:rPr>
      </w:pPr>
      <w:r w:rsidRPr="00933A6E">
        <w:rPr>
          <w:rFonts w:ascii="Arial" w:hAnsi="Arial" w:cs="Arial"/>
        </w:rPr>
        <w:t>SOP CHANGE CONTROL</w:t>
      </w:r>
    </w:p>
    <w:tbl>
      <w:tblPr>
        <w:tblW w:w="11026" w:type="dxa"/>
        <w:tblInd w:w="-738" w:type="dxa"/>
        <w:tblLook w:val="04A0" w:firstRow="1" w:lastRow="0" w:firstColumn="1" w:lastColumn="0" w:noHBand="0" w:noVBand="1"/>
      </w:tblPr>
      <w:tblGrid>
        <w:gridCol w:w="1206"/>
        <w:gridCol w:w="1418"/>
        <w:gridCol w:w="1492"/>
        <w:gridCol w:w="960"/>
        <w:gridCol w:w="4820"/>
        <w:gridCol w:w="1130"/>
      </w:tblGrid>
      <w:tr w:rsidR="001F740F" w:rsidRPr="00933A6E" w:rsidTr="005A2522">
        <w:trPr>
          <w:trHeight w:val="402"/>
        </w:trPr>
        <w:tc>
          <w:tcPr>
            <w:tcW w:w="1206" w:type="dxa"/>
            <w:tcBorders>
              <w:top w:val="single" w:sz="4" w:space="0" w:color="auto"/>
              <w:left w:val="single" w:sz="4" w:space="0" w:color="auto"/>
              <w:bottom w:val="single" w:sz="4" w:space="0" w:color="auto"/>
              <w:right w:val="nil"/>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2910" w:type="dxa"/>
            <w:gridSpan w:val="2"/>
            <w:tcBorders>
              <w:top w:val="single" w:sz="4" w:space="0" w:color="auto"/>
              <w:left w:val="nil"/>
              <w:bottom w:val="single" w:sz="4" w:space="0" w:color="auto"/>
              <w:right w:val="nil"/>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1F740F" w:rsidRPr="00933A6E" w:rsidRDefault="001F740F" w:rsidP="005A2522">
            <w:pPr>
              <w:jc w:val="center"/>
              <w:rPr>
                <w:rFonts w:ascii="Arial" w:hAnsi="Arial" w:cs="Arial"/>
                <w:bCs/>
                <w:color w:val="000000"/>
              </w:rPr>
            </w:pPr>
            <w:r w:rsidRPr="00933A6E">
              <w:rPr>
                <w:rFonts w:ascii="Arial" w:hAnsi="Arial" w:cs="Arial"/>
                <w:bCs/>
                <w:color w:val="000000"/>
              </w:rPr>
              <w:t>Action</w:t>
            </w:r>
          </w:p>
        </w:tc>
        <w:tc>
          <w:tcPr>
            <w:tcW w:w="1130" w:type="dxa"/>
            <w:tcBorders>
              <w:top w:val="single" w:sz="4" w:space="0" w:color="auto"/>
              <w:left w:val="single" w:sz="4" w:space="0" w:color="auto"/>
              <w:bottom w:val="nil"/>
              <w:right w:val="single" w:sz="4" w:space="0" w:color="auto"/>
            </w:tcBorders>
            <w:shd w:val="clear" w:color="auto" w:fill="auto"/>
            <w:noWrap/>
            <w:vAlign w:val="bottom"/>
            <w:hideMark/>
          </w:tcPr>
          <w:p w:rsidR="001F740F" w:rsidRPr="00933A6E" w:rsidRDefault="001F740F" w:rsidP="005A2522">
            <w:pPr>
              <w:jc w:val="center"/>
              <w:rPr>
                <w:rFonts w:ascii="Arial" w:hAnsi="Arial" w:cs="Arial"/>
                <w:bCs/>
                <w:color w:val="000000"/>
              </w:rPr>
            </w:pPr>
            <w:r w:rsidRPr="00933A6E">
              <w:rPr>
                <w:rFonts w:ascii="Arial" w:hAnsi="Arial" w:cs="Arial"/>
                <w:bCs/>
                <w:color w:val="000000"/>
              </w:rPr>
              <w:t>In</w:t>
            </w:r>
          </w:p>
        </w:tc>
      </w:tr>
      <w:tr w:rsidR="001F740F" w:rsidRPr="00933A6E" w:rsidTr="005A2522">
        <w:trPr>
          <w:trHeight w:val="402"/>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Cs/>
                <w:color w:val="000000"/>
              </w:rPr>
            </w:pPr>
            <w:r w:rsidRPr="00933A6E">
              <w:rPr>
                <w:rFonts w:ascii="Arial" w:hAnsi="Arial" w:cs="Arial"/>
                <w:bCs/>
                <w:color w:val="000000"/>
              </w:rPr>
              <w:t>Mgmt.</w:t>
            </w:r>
          </w:p>
        </w:tc>
        <w:tc>
          <w:tcPr>
            <w:tcW w:w="1418"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Cs/>
                <w:color w:val="000000"/>
              </w:rPr>
            </w:pPr>
            <w:r w:rsidRPr="00933A6E">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Cs/>
                <w:color w:val="000000"/>
              </w:rPr>
            </w:pPr>
            <w:r w:rsidRPr="00933A6E">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Cs/>
                <w:color w:val="000000"/>
              </w:rPr>
            </w:pPr>
            <w:r w:rsidRPr="00933A6E">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rsidR="001F740F" w:rsidRPr="00933A6E" w:rsidRDefault="001F740F" w:rsidP="005A2522">
            <w:pPr>
              <w:jc w:val="center"/>
              <w:rPr>
                <w:rFonts w:ascii="Arial" w:hAnsi="Arial" w:cs="Arial"/>
                <w:bCs/>
                <w:color w:val="000000"/>
              </w:rPr>
            </w:pPr>
            <w:r w:rsidRPr="00933A6E">
              <w:rPr>
                <w:rFonts w:ascii="Arial" w:hAnsi="Arial" w:cs="Arial"/>
                <w:bCs/>
                <w:color w:val="000000"/>
              </w:rPr>
              <w:t> </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Cs/>
                <w:color w:val="000000"/>
              </w:rPr>
            </w:pPr>
            <w:r w:rsidRPr="00933A6E">
              <w:rPr>
                <w:rFonts w:ascii="Arial" w:hAnsi="Arial" w:cs="Arial"/>
                <w:bCs/>
                <w:color w:val="000000"/>
              </w:rPr>
              <w:t>Effect</w:t>
            </w:r>
          </w:p>
        </w:tc>
      </w:tr>
      <w:tr w:rsidR="001F740F" w:rsidRPr="00933A6E" w:rsidTr="005A2522">
        <w:trPr>
          <w:trHeight w:val="402"/>
        </w:trPr>
        <w:tc>
          <w:tcPr>
            <w:tcW w:w="1206" w:type="dxa"/>
            <w:tcBorders>
              <w:top w:val="nil"/>
              <w:left w:val="single" w:sz="4" w:space="0" w:color="auto"/>
              <w:bottom w:val="nil"/>
              <w:right w:val="single" w:sz="4" w:space="0" w:color="auto"/>
            </w:tcBorders>
            <w:shd w:val="clear" w:color="auto" w:fill="auto"/>
            <w:noWrap/>
            <w:vAlign w:val="bottom"/>
            <w:hideMark/>
          </w:tcPr>
          <w:p w:rsidR="001F740F" w:rsidRPr="00933A6E" w:rsidRDefault="001F740F" w:rsidP="005A2522">
            <w:pPr>
              <w:rPr>
                <w:rFonts w:ascii="Arial" w:hAnsi="Arial" w:cs="Arial"/>
                <w:b/>
                <w:bCs/>
                <w:color w:val="000000"/>
                <w:sz w:val="20"/>
                <w:szCs w:val="20"/>
              </w:rPr>
            </w:pPr>
          </w:p>
        </w:tc>
        <w:tc>
          <w:tcPr>
            <w:tcW w:w="1418" w:type="dxa"/>
            <w:tcBorders>
              <w:top w:val="nil"/>
              <w:left w:val="nil"/>
              <w:bottom w:val="nil"/>
              <w:right w:val="single" w:sz="4" w:space="0" w:color="auto"/>
            </w:tcBorders>
            <w:shd w:val="clear" w:color="auto" w:fill="auto"/>
            <w:noWrap/>
            <w:vAlign w:val="bottom"/>
            <w:hideMark/>
          </w:tcPr>
          <w:p w:rsidR="001F740F" w:rsidRPr="00933A6E" w:rsidRDefault="001F740F" w:rsidP="005A2522">
            <w:pPr>
              <w:rPr>
                <w:rFonts w:ascii="Arial" w:hAnsi="Arial" w:cs="Arial"/>
                <w:b/>
                <w:bCs/>
                <w:color w:val="000000"/>
                <w:sz w:val="20"/>
                <w:szCs w:val="20"/>
              </w:rPr>
            </w:pPr>
          </w:p>
          <w:p w:rsidR="001F740F" w:rsidRPr="00933A6E" w:rsidRDefault="001F740F" w:rsidP="001F740F">
            <w:pPr>
              <w:rPr>
                <w:rFonts w:ascii="Arial" w:hAnsi="Arial" w:cs="Arial"/>
                <w:b/>
                <w:bCs/>
                <w:color w:val="000000"/>
                <w:sz w:val="20"/>
                <w:szCs w:val="20"/>
              </w:rPr>
            </w:pPr>
          </w:p>
        </w:tc>
        <w:tc>
          <w:tcPr>
            <w:tcW w:w="1492" w:type="dxa"/>
            <w:tcBorders>
              <w:top w:val="nil"/>
              <w:left w:val="nil"/>
              <w:bottom w:val="nil"/>
              <w:right w:val="single" w:sz="4" w:space="0" w:color="auto"/>
            </w:tcBorders>
            <w:shd w:val="clear" w:color="auto" w:fill="auto"/>
            <w:noWrap/>
            <w:vAlign w:val="bottom"/>
            <w:hideMark/>
          </w:tcPr>
          <w:p w:rsidR="001F740F" w:rsidRPr="00933A6E" w:rsidRDefault="001F740F" w:rsidP="005A2522">
            <w:pPr>
              <w:rPr>
                <w:rFonts w:ascii="Arial" w:hAnsi="Arial" w:cs="Arial"/>
                <w:b/>
                <w:bCs/>
                <w:color w:val="000000"/>
                <w:sz w:val="20"/>
                <w:szCs w:val="20"/>
              </w:rPr>
            </w:pPr>
            <w:r w:rsidRPr="00933A6E">
              <w:rPr>
                <w:rFonts w:ascii="Arial" w:hAnsi="Arial" w:cs="Arial"/>
                <w:b/>
                <w:bCs/>
                <w:color w:val="000000"/>
                <w:sz w:val="20"/>
                <w:szCs w:val="20"/>
              </w:rPr>
              <w:t> </w:t>
            </w:r>
          </w:p>
        </w:tc>
        <w:tc>
          <w:tcPr>
            <w:tcW w:w="960" w:type="dxa"/>
            <w:tcBorders>
              <w:top w:val="nil"/>
              <w:left w:val="nil"/>
              <w:bottom w:val="nil"/>
              <w:right w:val="single" w:sz="4" w:space="0" w:color="auto"/>
            </w:tcBorders>
            <w:shd w:val="clear" w:color="auto" w:fill="auto"/>
            <w:noWrap/>
            <w:vAlign w:val="bottom"/>
            <w:hideMark/>
          </w:tcPr>
          <w:p w:rsidR="001F740F" w:rsidRPr="00933A6E" w:rsidRDefault="001F740F" w:rsidP="005A2522">
            <w:pPr>
              <w:rPr>
                <w:rFonts w:ascii="Arial" w:hAnsi="Arial" w:cs="Arial"/>
                <w:b/>
                <w:bCs/>
                <w:color w:val="000000"/>
                <w:sz w:val="20"/>
                <w:szCs w:val="20"/>
              </w:rPr>
            </w:pPr>
            <w:r w:rsidRPr="00933A6E">
              <w:rPr>
                <w:rFonts w:ascii="Arial" w:hAnsi="Arial" w:cs="Arial"/>
                <w:b/>
                <w:bCs/>
                <w:color w:val="000000"/>
                <w:sz w:val="20"/>
                <w:szCs w:val="20"/>
              </w:rPr>
              <w:t> </w:t>
            </w:r>
          </w:p>
        </w:tc>
        <w:tc>
          <w:tcPr>
            <w:tcW w:w="4820" w:type="dxa"/>
            <w:vMerge w:val="restart"/>
            <w:tcBorders>
              <w:top w:val="nil"/>
              <w:left w:val="nil"/>
              <w:right w:val="single" w:sz="4" w:space="0" w:color="auto"/>
            </w:tcBorders>
            <w:shd w:val="clear" w:color="auto" w:fill="auto"/>
            <w:noWrap/>
            <w:vAlign w:val="bottom"/>
            <w:hideMark/>
          </w:tcPr>
          <w:p w:rsidR="001F740F" w:rsidRPr="00933A6E" w:rsidRDefault="001F740F" w:rsidP="001F740F">
            <w:pPr>
              <w:rPr>
                <w:rFonts w:ascii="Arial" w:hAnsi="Arial" w:cs="Arial"/>
                <w:b/>
                <w:bCs/>
                <w:color w:val="000000"/>
                <w:sz w:val="20"/>
                <w:szCs w:val="20"/>
              </w:rPr>
            </w:pPr>
          </w:p>
        </w:tc>
        <w:tc>
          <w:tcPr>
            <w:tcW w:w="1130" w:type="dxa"/>
            <w:tcBorders>
              <w:top w:val="nil"/>
              <w:left w:val="nil"/>
              <w:bottom w:val="nil"/>
              <w:right w:val="single" w:sz="4" w:space="0" w:color="auto"/>
            </w:tcBorders>
            <w:shd w:val="clear" w:color="auto" w:fill="auto"/>
            <w:noWrap/>
            <w:vAlign w:val="bottom"/>
            <w:hideMark/>
          </w:tcPr>
          <w:p w:rsidR="001F740F" w:rsidRPr="00933A6E" w:rsidRDefault="001F740F" w:rsidP="005A2522">
            <w:pPr>
              <w:rPr>
                <w:rFonts w:cs="Calibri"/>
                <w:b/>
                <w:color w:val="000000"/>
                <w:sz w:val="20"/>
                <w:szCs w:val="20"/>
              </w:rPr>
            </w:pPr>
          </w:p>
        </w:tc>
      </w:tr>
      <w:tr w:rsidR="001F740F" w:rsidRPr="00933A6E" w:rsidTr="001F740F">
        <w:trPr>
          <w:trHeight w:val="270"/>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4820" w:type="dxa"/>
            <w:vMerge/>
            <w:tcBorders>
              <w:left w:val="nil"/>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Cs/>
                <w:color w:val="000000"/>
              </w:rPr>
            </w:pPr>
          </w:p>
        </w:tc>
        <w:tc>
          <w:tcPr>
            <w:tcW w:w="113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cs="Calibri"/>
                <w:color w:val="000000"/>
              </w:rPr>
            </w:pPr>
            <w:r w:rsidRPr="00933A6E">
              <w:rPr>
                <w:rFonts w:cs="Calibri"/>
                <w:color w:val="000000"/>
              </w:rPr>
              <w:t> </w:t>
            </w:r>
          </w:p>
        </w:tc>
      </w:tr>
      <w:tr w:rsidR="001F740F" w:rsidRPr="00933A6E" w:rsidTr="001F740F">
        <w:trPr>
          <w:trHeight w:val="402"/>
        </w:trPr>
        <w:tc>
          <w:tcPr>
            <w:tcW w:w="1206" w:type="dxa"/>
            <w:tcBorders>
              <w:top w:val="nil"/>
              <w:left w:val="single" w:sz="4" w:space="0" w:color="auto"/>
              <w:bottom w:val="nil"/>
              <w:right w:val="single" w:sz="4" w:space="0" w:color="auto"/>
            </w:tcBorders>
            <w:shd w:val="clear" w:color="auto" w:fill="auto"/>
            <w:noWrap/>
            <w:vAlign w:val="bottom"/>
          </w:tcPr>
          <w:p w:rsidR="001F740F" w:rsidRPr="00933A6E" w:rsidRDefault="001F740F" w:rsidP="005A2522">
            <w:pPr>
              <w:rPr>
                <w:rFonts w:ascii="Arial" w:hAnsi="Arial" w:cs="Arial"/>
                <w:b/>
                <w:bCs/>
                <w:color w:val="000000"/>
                <w:sz w:val="20"/>
                <w:szCs w:val="20"/>
              </w:rPr>
            </w:pPr>
          </w:p>
        </w:tc>
        <w:tc>
          <w:tcPr>
            <w:tcW w:w="1418" w:type="dxa"/>
            <w:tcBorders>
              <w:top w:val="nil"/>
              <w:left w:val="nil"/>
              <w:bottom w:val="nil"/>
              <w:right w:val="single" w:sz="4" w:space="0" w:color="auto"/>
            </w:tcBorders>
            <w:shd w:val="clear" w:color="auto" w:fill="auto"/>
            <w:noWrap/>
            <w:vAlign w:val="bottom"/>
            <w:hideMark/>
          </w:tcPr>
          <w:p w:rsidR="001F740F" w:rsidRPr="00933A6E" w:rsidRDefault="001F740F" w:rsidP="005A2522">
            <w:pPr>
              <w:rPr>
                <w:rFonts w:ascii="Arial" w:hAnsi="Arial" w:cs="Arial"/>
                <w:b/>
                <w:bCs/>
                <w:color w:val="000000"/>
                <w:sz w:val="20"/>
                <w:szCs w:val="20"/>
              </w:rPr>
            </w:pPr>
          </w:p>
          <w:p w:rsidR="001F740F" w:rsidRPr="00933A6E" w:rsidRDefault="001F740F" w:rsidP="001F740F">
            <w:pPr>
              <w:rPr>
                <w:rFonts w:ascii="Arial" w:hAnsi="Arial" w:cs="Arial"/>
                <w:b/>
                <w:bCs/>
                <w:color w:val="000000"/>
                <w:sz w:val="20"/>
                <w:szCs w:val="20"/>
              </w:rPr>
            </w:pPr>
          </w:p>
        </w:tc>
        <w:tc>
          <w:tcPr>
            <w:tcW w:w="1492" w:type="dxa"/>
            <w:tcBorders>
              <w:top w:val="nil"/>
              <w:left w:val="nil"/>
              <w:bottom w:val="nil"/>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4820" w:type="dxa"/>
            <w:vMerge w:val="restart"/>
            <w:tcBorders>
              <w:top w:val="nil"/>
              <w:left w:val="nil"/>
              <w:right w:val="single" w:sz="4" w:space="0" w:color="auto"/>
            </w:tcBorders>
            <w:shd w:val="clear" w:color="auto" w:fill="auto"/>
            <w:noWrap/>
            <w:vAlign w:val="bottom"/>
            <w:hideMark/>
          </w:tcPr>
          <w:p w:rsidR="001F740F" w:rsidRPr="00933A6E" w:rsidRDefault="001F740F" w:rsidP="001F740F">
            <w:pPr>
              <w:rPr>
                <w:rFonts w:ascii="Arial" w:hAnsi="Arial" w:cs="Arial"/>
                <w:bCs/>
                <w:color w:val="000000"/>
              </w:rPr>
            </w:pPr>
            <w:r w:rsidRPr="00933A6E">
              <w:rPr>
                <w:rFonts w:ascii="Arial" w:hAnsi="Arial" w:cs="Arial"/>
                <w:bCs/>
                <w:color w:val="000000"/>
              </w:rPr>
              <w:t> </w:t>
            </w:r>
          </w:p>
        </w:tc>
        <w:tc>
          <w:tcPr>
            <w:tcW w:w="1130" w:type="dxa"/>
            <w:tcBorders>
              <w:top w:val="nil"/>
              <w:left w:val="nil"/>
              <w:bottom w:val="nil"/>
              <w:right w:val="single" w:sz="4" w:space="0" w:color="auto"/>
            </w:tcBorders>
            <w:shd w:val="clear" w:color="auto" w:fill="auto"/>
            <w:noWrap/>
            <w:vAlign w:val="bottom"/>
            <w:hideMark/>
          </w:tcPr>
          <w:p w:rsidR="001F740F" w:rsidRPr="00933A6E" w:rsidRDefault="001F740F" w:rsidP="001F740F">
            <w:pPr>
              <w:rPr>
                <w:rFonts w:ascii="Arial" w:hAnsi="Arial" w:cs="Arial"/>
                <w:b/>
                <w:color w:val="000000"/>
                <w:sz w:val="20"/>
                <w:szCs w:val="20"/>
              </w:rPr>
            </w:pPr>
            <w:r w:rsidRPr="00933A6E">
              <w:rPr>
                <w:rFonts w:cs="Calibri"/>
                <w:color w:val="000000"/>
              </w:rPr>
              <w:t> </w:t>
            </w:r>
          </w:p>
        </w:tc>
      </w:tr>
      <w:tr w:rsidR="001F740F" w:rsidRPr="00933A6E" w:rsidTr="005A2522">
        <w:trPr>
          <w:trHeight w:val="81"/>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4820" w:type="dxa"/>
            <w:vMerge/>
            <w:tcBorders>
              <w:left w:val="nil"/>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Cs/>
                <w:color w:val="000000"/>
              </w:rPr>
            </w:pPr>
          </w:p>
        </w:tc>
        <w:tc>
          <w:tcPr>
            <w:tcW w:w="1130" w:type="dxa"/>
            <w:tcBorders>
              <w:top w:val="nil"/>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cs="Calibri"/>
                <w:color w:val="000000"/>
              </w:rPr>
            </w:pPr>
            <w:r w:rsidRPr="00933A6E">
              <w:rPr>
                <w:rFonts w:cs="Calibri"/>
                <w:color w:val="000000"/>
              </w:rPr>
              <w:t> </w:t>
            </w:r>
          </w:p>
        </w:tc>
      </w:tr>
      <w:tr w:rsidR="001F740F" w:rsidRPr="00933A6E" w:rsidTr="001F740F">
        <w:trPr>
          <w:trHeight w:val="402"/>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740F" w:rsidRPr="00933A6E" w:rsidRDefault="001F740F" w:rsidP="005A2522">
            <w:pPr>
              <w:rPr>
                <w:rFonts w:ascii="Arial" w:hAnsi="Arial" w:cs="Arial"/>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F740F" w:rsidRPr="00933A6E" w:rsidRDefault="001F740F" w:rsidP="005A2522">
            <w:pPr>
              <w:rPr>
                <w:rFonts w:ascii="Arial" w:hAnsi="Arial" w:cs="Arial"/>
                <w:b/>
                <w:bCs/>
                <w:color w:val="000000"/>
                <w:sz w:val="20"/>
                <w:szCs w:val="20"/>
              </w:rPr>
            </w:pP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
                <w:bCs/>
                <w:color w:val="000000"/>
                <w:sz w:val="16"/>
                <w:szCs w:val="16"/>
              </w:rPr>
            </w:pPr>
            <w:r w:rsidRPr="00933A6E">
              <w:rPr>
                <w:rFonts w:ascii="Arial" w:hAnsi="Arial" w:cs="Arial"/>
                <w:b/>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
                <w:bCs/>
                <w:color w:val="000000"/>
                <w:sz w:val="16"/>
                <w:szCs w:val="16"/>
              </w:rPr>
            </w:pPr>
            <w:r w:rsidRPr="00933A6E">
              <w:rPr>
                <w:rFonts w:ascii="Arial" w:hAnsi="Arial" w:cs="Arial"/>
                <w:b/>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1F740F" w:rsidRDefault="001F740F" w:rsidP="005A2522">
            <w:pPr>
              <w:jc w:val="center"/>
              <w:rPr>
                <w:rFonts w:ascii="Arial" w:hAnsi="Arial" w:cs="Arial"/>
                <w:b/>
                <w:bCs/>
                <w:color w:val="000000"/>
                <w:sz w:val="16"/>
                <w:szCs w:val="16"/>
              </w:rPr>
            </w:pPr>
          </w:p>
          <w:p w:rsidR="001F740F" w:rsidRDefault="001F740F" w:rsidP="005A2522">
            <w:pPr>
              <w:jc w:val="center"/>
              <w:rPr>
                <w:rFonts w:ascii="Arial" w:hAnsi="Arial" w:cs="Arial"/>
                <w:b/>
                <w:bCs/>
                <w:color w:val="000000"/>
                <w:sz w:val="16"/>
                <w:szCs w:val="16"/>
              </w:rPr>
            </w:pPr>
          </w:p>
          <w:p w:rsidR="001F740F" w:rsidRPr="00933A6E" w:rsidRDefault="001F740F" w:rsidP="005A2522">
            <w:pPr>
              <w:jc w:val="center"/>
              <w:rPr>
                <w:rFonts w:ascii="Arial" w:hAnsi="Arial" w:cs="Arial"/>
                <w:b/>
                <w:bCs/>
                <w:color w:val="000000"/>
                <w:sz w:val="16"/>
                <w:szCs w:val="16"/>
              </w:rPr>
            </w:pPr>
          </w:p>
        </w:tc>
        <w:tc>
          <w:tcPr>
            <w:tcW w:w="1130" w:type="dxa"/>
            <w:tcBorders>
              <w:top w:val="single" w:sz="4" w:space="0" w:color="auto"/>
              <w:left w:val="nil"/>
              <w:bottom w:val="single" w:sz="4" w:space="0" w:color="auto"/>
              <w:right w:val="single" w:sz="4" w:space="0" w:color="auto"/>
            </w:tcBorders>
            <w:shd w:val="clear" w:color="auto" w:fill="auto"/>
            <w:noWrap/>
            <w:vAlign w:val="bottom"/>
          </w:tcPr>
          <w:p w:rsidR="001F740F" w:rsidRPr="00933A6E" w:rsidRDefault="001F740F" w:rsidP="005A2522">
            <w:pPr>
              <w:rPr>
                <w:rFonts w:cs="Calibri"/>
                <w:b/>
                <w:color w:val="000000"/>
                <w:sz w:val="16"/>
                <w:szCs w:val="16"/>
              </w:rPr>
            </w:pPr>
          </w:p>
        </w:tc>
      </w:tr>
      <w:tr w:rsidR="001F740F" w:rsidRPr="00933A6E" w:rsidTr="005A2522">
        <w:trPr>
          <w:trHeight w:val="402"/>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Cs/>
                <w:color w:val="000000"/>
              </w:rPr>
            </w:pPr>
            <w:r w:rsidRPr="00933A6E">
              <w:rPr>
                <w:rFonts w:ascii="Arial" w:hAnsi="Arial" w:cs="Arial"/>
                <w:bCs/>
                <w:color w:val="000000"/>
              </w:rPr>
              <w:t> </w:t>
            </w:r>
          </w:p>
          <w:p w:rsidR="001F740F" w:rsidRPr="00933A6E" w:rsidRDefault="001F740F" w:rsidP="005A2522">
            <w:pPr>
              <w:jc w:val="center"/>
              <w:rPr>
                <w:rFonts w:ascii="Arial" w:hAnsi="Arial" w:cs="Arial"/>
                <w:bCs/>
                <w:color w:val="000000"/>
              </w:rPr>
            </w:pPr>
            <w:r w:rsidRPr="00933A6E">
              <w:rPr>
                <w:rFonts w:ascii="Arial" w:hAnsi="Arial" w:cs="Arial"/>
                <w:bCs/>
                <w:color w:val="000000"/>
              </w:rPr>
              <w:t>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cs="Calibri"/>
                <w:color w:val="000000"/>
              </w:rPr>
            </w:pPr>
            <w:r w:rsidRPr="00933A6E">
              <w:rPr>
                <w:rFonts w:cs="Calibri"/>
                <w:color w:val="000000"/>
              </w:rPr>
              <w:t> </w:t>
            </w:r>
          </w:p>
        </w:tc>
      </w:tr>
      <w:tr w:rsidR="001F740F" w:rsidRPr="00933A6E" w:rsidTr="005A2522">
        <w:trPr>
          <w:trHeight w:val="402"/>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740F" w:rsidRDefault="001F740F" w:rsidP="005A2522">
            <w:pPr>
              <w:rPr>
                <w:rFonts w:ascii="Arial" w:hAnsi="Arial" w:cs="Arial"/>
                <w:bCs/>
                <w:color w:val="000000"/>
              </w:rPr>
            </w:pPr>
            <w:r w:rsidRPr="00933A6E">
              <w:rPr>
                <w:rFonts w:ascii="Arial" w:hAnsi="Arial" w:cs="Arial"/>
                <w:bCs/>
                <w:color w:val="000000"/>
              </w:rPr>
              <w:t> </w:t>
            </w:r>
          </w:p>
          <w:p w:rsidR="001F740F" w:rsidRDefault="001F740F" w:rsidP="005A2522">
            <w:pPr>
              <w:rPr>
                <w:rFonts w:ascii="Arial" w:hAnsi="Arial" w:cs="Arial"/>
                <w:bCs/>
                <w:color w:val="000000"/>
              </w:rPr>
            </w:pPr>
          </w:p>
          <w:p w:rsidR="001F740F" w:rsidRPr="00933A6E" w:rsidRDefault="001F740F" w:rsidP="005A2522">
            <w:pPr>
              <w:rPr>
                <w:rFonts w:ascii="Arial" w:hAnsi="Arial" w:cs="Arial"/>
                <w:bCs/>
                <w:color w:val="00000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jc w:val="center"/>
              <w:rPr>
                <w:rFonts w:ascii="Arial" w:hAnsi="Arial" w:cs="Arial"/>
                <w:bCs/>
                <w:color w:val="000000"/>
              </w:rPr>
            </w:pPr>
            <w:r w:rsidRPr="00933A6E">
              <w:rPr>
                <w:rFonts w:ascii="Arial" w:hAnsi="Arial" w:cs="Arial"/>
                <w:bCs/>
                <w:color w:val="000000"/>
              </w:rPr>
              <w:t> </w:t>
            </w:r>
          </w:p>
          <w:p w:rsidR="001F740F" w:rsidRPr="00933A6E" w:rsidRDefault="001F740F" w:rsidP="005A2522">
            <w:pPr>
              <w:jc w:val="center"/>
              <w:rPr>
                <w:rFonts w:ascii="Arial" w:hAnsi="Arial" w:cs="Arial"/>
                <w:bCs/>
                <w:color w:val="000000"/>
              </w:rPr>
            </w:pPr>
            <w:r w:rsidRPr="00933A6E">
              <w:rPr>
                <w:rFonts w:ascii="Arial" w:hAnsi="Arial" w:cs="Arial"/>
                <w:bCs/>
                <w:color w:val="000000"/>
              </w:rPr>
              <w:t>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1F740F" w:rsidRPr="00933A6E" w:rsidRDefault="001F740F" w:rsidP="005A2522">
            <w:pPr>
              <w:rPr>
                <w:rFonts w:cs="Calibri"/>
                <w:color w:val="000000"/>
              </w:rPr>
            </w:pPr>
            <w:r w:rsidRPr="00933A6E">
              <w:rPr>
                <w:rFonts w:cs="Calibri"/>
                <w:color w:val="000000"/>
              </w:rPr>
              <w:t> </w:t>
            </w:r>
          </w:p>
        </w:tc>
      </w:tr>
      <w:tr w:rsidR="001F740F" w:rsidRPr="00933A6E" w:rsidTr="005A2522">
        <w:trPr>
          <w:trHeight w:val="402"/>
        </w:trPr>
        <w:tc>
          <w:tcPr>
            <w:tcW w:w="1206" w:type="dxa"/>
            <w:tcBorders>
              <w:top w:val="nil"/>
              <w:left w:val="nil"/>
              <w:bottom w:val="nil"/>
              <w:right w:val="nil"/>
            </w:tcBorders>
            <w:shd w:val="clear" w:color="auto" w:fill="auto"/>
            <w:noWrap/>
            <w:vAlign w:val="bottom"/>
            <w:hideMark/>
          </w:tcPr>
          <w:p w:rsidR="001F740F" w:rsidRPr="00933A6E" w:rsidRDefault="001F740F" w:rsidP="005A2522">
            <w:pPr>
              <w:rPr>
                <w:rFonts w:ascii="Arial" w:hAnsi="Arial" w:cs="Arial"/>
                <w:bCs/>
                <w:color w:val="000000"/>
              </w:rPr>
            </w:pPr>
          </w:p>
        </w:tc>
        <w:tc>
          <w:tcPr>
            <w:tcW w:w="1418" w:type="dxa"/>
            <w:tcBorders>
              <w:top w:val="nil"/>
              <w:left w:val="nil"/>
              <w:bottom w:val="nil"/>
              <w:right w:val="nil"/>
            </w:tcBorders>
            <w:shd w:val="clear" w:color="auto" w:fill="auto"/>
            <w:noWrap/>
            <w:vAlign w:val="bottom"/>
            <w:hideMark/>
          </w:tcPr>
          <w:p w:rsidR="001F740F" w:rsidRPr="00933A6E" w:rsidRDefault="001F740F" w:rsidP="005A2522">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1F740F" w:rsidRPr="00933A6E" w:rsidRDefault="001F740F" w:rsidP="005A2522">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1F740F" w:rsidRPr="00933A6E" w:rsidRDefault="001F740F" w:rsidP="005A2522">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1F740F" w:rsidRPr="00933A6E" w:rsidRDefault="001F740F" w:rsidP="005A2522">
            <w:pPr>
              <w:jc w:val="center"/>
              <w:rPr>
                <w:rFonts w:ascii="Arial" w:hAnsi="Arial" w:cs="Arial"/>
                <w:bCs/>
                <w:color w:val="000000"/>
              </w:rPr>
            </w:pPr>
          </w:p>
        </w:tc>
        <w:tc>
          <w:tcPr>
            <w:tcW w:w="1130" w:type="dxa"/>
            <w:tcBorders>
              <w:top w:val="nil"/>
              <w:left w:val="nil"/>
              <w:bottom w:val="nil"/>
              <w:right w:val="nil"/>
            </w:tcBorders>
            <w:shd w:val="clear" w:color="auto" w:fill="auto"/>
            <w:noWrap/>
            <w:vAlign w:val="bottom"/>
            <w:hideMark/>
          </w:tcPr>
          <w:p w:rsidR="001F740F" w:rsidRPr="00933A6E" w:rsidRDefault="001F740F" w:rsidP="005A2522">
            <w:pPr>
              <w:rPr>
                <w:rFonts w:cs="Calibri"/>
                <w:color w:val="000000"/>
              </w:rPr>
            </w:pPr>
          </w:p>
        </w:tc>
      </w:tr>
      <w:tr w:rsidR="001F740F" w:rsidRPr="00933A6E" w:rsidTr="005A2522">
        <w:trPr>
          <w:trHeight w:val="402"/>
        </w:trPr>
        <w:tc>
          <w:tcPr>
            <w:tcW w:w="9896" w:type="dxa"/>
            <w:gridSpan w:val="5"/>
            <w:tcBorders>
              <w:top w:val="nil"/>
              <w:left w:val="nil"/>
              <w:bottom w:val="nil"/>
              <w:right w:val="nil"/>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Date archived: _______________________________</w:t>
            </w:r>
          </w:p>
        </w:tc>
        <w:tc>
          <w:tcPr>
            <w:tcW w:w="1130" w:type="dxa"/>
            <w:tcBorders>
              <w:top w:val="nil"/>
              <w:left w:val="nil"/>
              <w:bottom w:val="nil"/>
              <w:right w:val="nil"/>
            </w:tcBorders>
            <w:shd w:val="clear" w:color="auto" w:fill="auto"/>
            <w:noWrap/>
            <w:vAlign w:val="bottom"/>
            <w:hideMark/>
          </w:tcPr>
          <w:p w:rsidR="001F740F" w:rsidRPr="00933A6E" w:rsidRDefault="001F740F" w:rsidP="005A2522">
            <w:pPr>
              <w:rPr>
                <w:rFonts w:cs="Calibri"/>
                <w:color w:val="000000"/>
              </w:rPr>
            </w:pPr>
          </w:p>
        </w:tc>
      </w:tr>
      <w:tr w:rsidR="001F740F" w:rsidRPr="00933A6E" w:rsidTr="005A2522">
        <w:trPr>
          <w:trHeight w:val="402"/>
        </w:trPr>
        <w:tc>
          <w:tcPr>
            <w:tcW w:w="9896" w:type="dxa"/>
            <w:gridSpan w:val="5"/>
            <w:tcBorders>
              <w:top w:val="nil"/>
              <w:left w:val="nil"/>
              <w:bottom w:val="nil"/>
              <w:right w:val="nil"/>
            </w:tcBorders>
            <w:shd w:val="clear" w:color="auto" w:fill="auto"/>
            <w:noWrap/>
            <w:vAlign w:val="bottom"/>
            <w:hideMark/>
          </w:tcPr>
          <w:p w:rsidR="001F740F" w:rsidRPr="00933A6E" w:rsidRDefault="001F740F" w:rsidP="005A2522">
            <w:pPr>
              <w:rPr>
                <w:rFonts w:ascii="Arial" w:hAnsi="Arial" w:cs="Arial"/>
                <w:bCs/>
                <w:color w:val="000000"/>
              </w:rPr>
            </w:pPr>
            <w:r w:rsidRPr="00933A6E">
              <w:rPr>
                <w:rFonts w:ascii="Arial" w:hAnsi="Arial" w:cs="Arial"/>
                <w:bCs/>
                <w:color w:val="000000"/>
              </w:rPr>
              <w:t>Reason: ____________________________________  Initials:__________</w:t>
            </w:r>
          </w:p>
          <w:p w:rsidR="001F740F" w:rsidRPr="00933A6E" w:rsidRDefault="001F740F" w:rsidP="005A252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color w:val="000000"/>
              </w:rPr>
            </w:pPr>
          </w:p>
        </w:tc>
        <w:tc>
          <w:tcPr>
            <w:tcW w:w="1130" w:type="dxa"/>
            <w:tcBorders>
              <w:top w:val="nil"/>
              <w:left w:val="nil"/>
              <w:bottom w:val="nil"/>
              <w:right w:val="nil"/>
            </w:tcBorders>
            <w:shd w:val="clear" w:color="auto" w:fill="auto"/>
            <w:noWrap/>
            <w:vAlign w:val="bottom"/>
            <w:hideMark/>
          </w:tcPr>
          <w:p w:rsidR="001F740F" w:rsidRPr="00933A6E" w:rsidRDefault="001F740F" w:rsidP="005A2522">
            <w:pPr>
              <w:rPr>
                <w:rFonts w:cs="Calibri"/>
                <w:color w:val="000000"/>
              </w:rPr>
            </w:pPr>
          </w:p>
        </w:tc>
      </w:tr>
    </w:tbl>
    <w:p w:rsidR="001F740F" w:rsidRDefault="001F740F" w:rsidP="00F843C5">
      <w:pPr>
        <w:autoSpaceDE w:val="0"/>
        <w:autoSpaceDN w:val="0"/>
        <w:adjustRightInd w:val="0"/>
        <w:spacing w:after="0" w:line="240" w:lineRule="auto"/>
        <w:rPr>
          <w:rFonts w:ascii="Arial-BoldMT" w:hAnsi="Arial-BoldMT" w:cs="Arial-BoldMT"/>
          <w:b/>
          <w:bCs/>
          <w:sz w:val="24"/>
          <w:szCs w:val="24"/>
        </w:rPr>
      </w:pPr>
    </w:p>
    <w:sectPr w:rsidR="001F740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6F4" w:rsidRDefault="003226F4" w:rsidP="003226F4">
      <w:pPr>
        <w:spacing w:after="0" w:line="240" w:lineRule="auto"/>
      </w:pPr>
      <w:r>
        <w:separator/>
      </w:r>
    </w:p>
  </w:endnote>
  <w:endnote w:type="continuationSeparator" w:id="0">
    <w:p w:rsidR="003226F4" w:rsidRDefault="003226F4" w:rsidP="0032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753810"/>
      <w:docPartObj>
        <w:docPartGallery w:val="Page Numbers (Bottom of Page)"/>
        <w:docPartUnique/>
      </w:docPartObj>
    </w:sdtPr>
    <w:sdtEndPr/>
    <w:sdtContent>
      <w:sdt>
        <w:sdtPr>
          <w:id w:val="-1769616900"/>
          <w:docPartObj>
            <w:docPartGallery w:val="Page Numbers (Top of Page)"/>
            <w:docPartUnique/>
          </w:docPartObj>
        </w:sdtPr>
        <w:sdtEndPr/>
        <w:sdtContent>
          <w:p w:rsidR="00F843C5" w:rsidRDefault="00F843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260CC">
              <w:rPr>
                <w:b/>
                <w:bCs/>
                <w:noProof/>
              </w:rPr>
              <w:t>11</w:t>
            </w:r>
            <w:r>
              <w:rPr>
                <w:b/>
                <w:bCs/>
                <w:sz w:val="24"/>
                <w:szCs w:val="24"/>
              </w:rPr>
              <w:fldChar w:fldCharType="end"/>
            </w:r>
            <w:r>
              <w:t xml:space="preserve"> of </w:t>
            </w:r>
            <w:r>
              <w:rPr>
                <w:b/>
                <w:bCs/>
                <w:sz w:val="24"/>
                <w:szCs w:val="24"/>
              </w:rPr>
              <w:t>10</w:t>
            </w:r>
          </w:p>
        </w:sdtContent>
      </w:sdt>
    </w:sdtContent>
  </w:sdt>
  <w:p w:rsidR="00F843C5" w:rsidRDefault="00F84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6F4" w:rsidRDefault="003226F4" w:rsidP="003226F4">
      <w:pPr>
        <w:spacing w:after="0" w:line="240" w:lineRule="auto"/>
      </w:pPr>
      <w:r>
        <w:separator/>
      </w:r>
    </w:p>
  </w:footnote>
  <w:footnote w:type="continuationSeparator" w:id="0">
    <w:p w:rsidR="003226F4" w:rsidRDefault="003226F4" w:rsidP="00322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6F4" w:rsidRPr="003226F4" w:rsidRDefault="003226F4" w:rsidP="003226F4">
    <w:pPr>
      <w:pStyle w:val="Header"/>
    </w:pPr>
    <w:r>
      <w:t>Cone Health Laboratories</w:t>
    </w:r>
    <w:r>
      <w:tab/>
    </w:r>
    <w:r>
      <w:tab/>
      <w:t>COAG-0722-AR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277AB"/>
    <w:multiLevelType w:val="hybridMultilevel"/>
    <w:tmpl w:val="7D6A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B7505"/>
    <w:multiLevelType w:val="hybridMultilevel"/>
    <w:tmpl w:val="4F18C0FC"/>
    <w:lvl w:ilvl="0" w:tplc="4BAC64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F3AB0"/>
    <w:multiLevelType w:val="hybridMultilevel"/>
    <w:tmpl w:val="72606864"/>
    <w:lvl w:ilvl="0" w:tplc="4BAC64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3502F9"/>
    <w:multiLevelType w:val="hybridMultilevel"/>
    <w:tmpl w:val="C9E2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F4"/>
    <w:rsid w:val="000260FC"/>
    <w:rsid w:val="000D7D5D"/>
    <w:rsid w:val="000F54BA"/>
    <w:rsid w:val="001F740F"/>
    <w:rsid w:val="00275280"/>
    <w:rsid w:val="002B4570"/>
    <w:rsid w:val="003226F4"/>
    <w:rsid w:val="00355DBC"/>
    <w:rsid w:val="00365893"/>
    <w:rsid w:val="003E0562"/>
    <w:rsid w:val="003E2B64"/>
    <w:rsid w:val="00415DC2"/>
    <w:rsid w:val="0042521A"/>
    <w:rsid w:val="00454658"/>
    <w:rsid w:val="00630A3F"/>
    <w:rsid w:val="00A47950"/>
    <w:rsid w:val="00B100FF"/>
    <w:rsid w:val="00BD1EC2"/>
    <w:rsid w:val="00BD2AA8"/>
    <w:rsid w:val="00D260CC"/>
    <w:rsid w:val="00E5392E"/>
    <w:rsid w:val="00F8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C0E9F-908B-4887-ACFA-A36CB6B1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6F4"/>
  </w:style>
  <w:style w:type="paragraph" w:styleId="Footer">
    <w:name w:val="footer"/>
    <w:basedOn w:val="Normal"/>
    <w:link w:val="FooterChar"/>
    <w:uiPriority w:val="99"/>
    <w:unhideWhenUsed/>
    <w:rsid w:val="0032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6F4"/>
  </w:style>
  <w:style w:type="paragraph" w:styleId="ListParagraph">
    <w:name w:val="List Paragraph"/>
    <w:basedOn w:val="Normal"/>
    <w:uiPriority w:val="34"/>
    <w:qFormat/>
    <w:rsid w:val="003226F4"/>
    <w:pPr>
      <w:ind w:left="720"/>
      <w:contextualSpacing/>
    </w:pPr>
  </w:style>
  <w:style w:type="table" w:styleId="TableGrid">
    <w:name w:val="Table Grid"/>
    <w:basedOn w:val="TableNormal"/>
    <w:uiPriority w:val="39"/>
    <w:rsid w:val="003E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4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3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11</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Cone Health</Company>
  <LinksUpToDate>false</LinksUpToDate>
  <CharactersWithSpaces>19626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Dyson, Quanisha</dc:creator>
  <cp:keywords/>
  <dc:description/>
  <cp:lastModifiedBy>Dyson, Quanisha</cp:lastModifiedBy>
  <cp:revision>14</cp:revision>
  <cp:lastPrinted>2017-08-16T17:02:00Z</cp:lastPrinted>
  <dcterms:created xsi:type="dcterms:W3CDTF">2017-07-10T15:02:00Z</dcterms:created>
  <dcterms:modified xsi:type="dcterms:W3CDTF">2017-08-16T17:37:00Z</dcterms:modified>
</cp:coreProperties>
</file>