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3B92B" w14:textId="77777777" w:rsidR="009C7853" w:rsidRPr="00617AA7" w:rsidRDefault="00617AA7">
      <w:pPr>
        <w:jc w:val="center"/>
        <w:rPr>
          <w:rFonts w:ascii="Arial" w:hAnsi="Arial" w:cs="Arial"/>
          <w:b/>
          <w:bCs/>
          <w:caps/>
          <w:sz w:val="28"/>
          <w:szCs w:val="24"/>
        </w:rPr>
      </w:pPr>
      <w:bookmarkStart w:id="0" w:name="_GoBack"/>
      <w:bookmarkEnd w:id="0"/>
      <w:r w:rsidRPr="00617AA7">
        <w:rPr>
          <w:rFonts w:ascii="Arial" w:hAnsi="Arial" w:cs="Arial"/>
          <w:b/>
          <w:bCs/>
          <w:caps/>
          <w:sz w:val="28"/>
          <w:szCs w:val="24"/>
        </w:rPr>
        <w:t xml:space="preserve">TITLE: </w:t>
      </w:r>
      <w:r w:rsidR="009C7853" w:rsidRPr="00617AA7">
        <w:rPr>
          <w:rFonts w:ascii="Arial" w:hAnsi="Arial" w:cs="Arial"/>
          <w:b/>
          <w:bCs/>
          <w:caps/>
          <w:sz w:val="28"/>
          <w:szCs w:val="24"/>
        </w:rPr>
        <w:t>Carryover Check for Automated Samplers</w:t>
      </w:r>
    </w:p>
    <w:p w14:paraId="0A7371C7" w14:textId="77777777" w:rsidR="009C7853" w:rsidRPr="00617AA7" w:rsidRDefault="009C7853">
      <w:pPr>
        <w:pStyle w:val="Title"/>
        <w:rPr>
          <w:rFonts w:ascii="Arial" w:hAnsi="Arial" w:cs="Arial"/>
          <w:sz w:val="20"/>
          <w:szCs w:val="20"/>
        </w:rPr>
      </w:pPr>
    </w:p>
    <w:p w14:paraId="09E099E4" w14:textId="77777777" w:rsidR="009C7853" w:rsidRPr="00617AA7" w:rsidRDefault="009C7853">
      <w:pPr>
        <w:rPr>
          <w:rFonts w:ascii="Arial" w:hAnsi="Arial" w:cs="Arial"/>
          <w:sz w:val="24"/>
          <w:szCs w:val="24"/>
        </w:rPr>
      </w:pPr>
    </w:p>
    <w:p w14:paraId="087C74F5" w14:textId="77777777" w:rsidR="009C7853" w:rsidRPr="00617AA7" w:rsidRDefault="009C7853">
      <w:pPr>
        <w:rPr>
          <w:rFonts w:ascii="Arial" w:hAnsi="Arial" w:cs="Arial"/>
          <w:sz w:val="24"/>
          <w:szCs w:val="24"/>
        </w:rPr>
      </w:pPr>
      <w:r w:rsidRPr="00617AA7">
        <w:rPr>
          <w:rFonts w:ascii="Arial" w:hAnsi="Arial" w:cs="Arial"/>
          <w:b/>
          <w:bCs/>
          <w:caps/>
          <w:sz w:val="24"/>
          <w:szCs w:val="24"/>
        </w:rPr>
        <w:t>Principle</w:t>
      </w:r>
      <w:r w:rsidR="00617AA7" w:rsidRPr="00617AA7">
        <w:rPr>
          <w:rFonts w:ascii="Arial" w:hAnsi="Arial" w:cs="Arial"/>
          <w:b/>
          <w:bCs/>
          <w:caps/>
          <w:sz w:val="24"/>
          <w:szCs w:val="24"/>
        </w:rPr>
        <w:t xml:space="preserve"> / PURPOSE</w:t>
      </w:r>
      <w:r w:rsidRPr="00617AA7">
        <w:rPr>
          <w:rFonts w:ascii="Arial" w:hAnsi="Arial" w:cs="Arial"/>
          <w:b/>
          <w:bCs/>
          <w:caps/>
          <w:sz w:val="24"/>
          <w:szCs w:val="24"/>
        </w:rPr>
        <w:t>:</w:t>
      </w:r>
      <w:r w:rsidR="002B0870">
        <w:rPr>
          <w:rFonts w:ascii="Arial" w:hAnsi="Arial" w:cs="Arial"/>
          <w:b/>
          <w:bCs/>
          <w:caps/>
          <w:sz w:val="24"/>
          <w:szCs w:val="24"/>
        </w:rPr>
        <w:t xml:space="preserve">  </w:t>
      </w:r>
      <w:r w:rsidR="00626758" w:rsidRPr="00617AA7">
        <w:rPr>
          <w:rFonts w:ascii="Arial" w:hAnsi="Arial" w:cs="Arial"/>
          <w:sz w:val="24"/>
          <w:szCs w:val="24"/>
        </w:rPr>
        <w:t>A</w:t>
      </w:r>
      <w:r w:rsidRPr="00617AA7">
        <w:rPr>
          <w:rFonts w:ascii="Arial" w:hAnsi="Arial" w:cs="Arial"/>
          <w:sz w:val="24"/>
          <w:szCs w:val="24"/>
        </w:rPr>
        <w:t xml:space="preserve">nalyzers that have automatic sampler systems are checked semi-annually for carryover potential.  </w:t>
      </w:r>
      <w:r w:rsidR="00FD118A" w:rsidRPr="00CA2AE1">
        <w:rPr>
          <w:rFonts w:ascii="Arial" w:hAnsi="Arial" w:cs="Arial"/>
          <w:sz w:val="24"/>
          <w:szCs w:val="24"/>
        </w:rPr>
        <w:t>Additionally, carryover studies must be performed after major maintenance or repair to the pipetting assembly.</w:t>
      </w:r>
      <w:r w:rsidR="00FD118A">
        <w:rPr>
          <w:rFonts w:ascii="Arial" w:hAnsi="Arial" w:cs="Arial"/>
          <w:sz w:val="24"/>
          <w:szCs w:val="24"/>
        </w:rPr>
        <w:t xml:space="preserve">  </w:t>
      </w:r>
    </w:p>
    <w:p w14:paraId="299F862A" w14:textId="77777777" w:rsidR="006F6CF2" w:rsidRPr="00617AA7" w:rsidRDefault="006F6CF2">
      <w:pPr>
        <w:rPr>
          <w:rFonts w:ascii="Arial" w:hAnsi="Arial" w:cs="Arial"/>
          <w:sz w:val="24"/>
          <w:szCs w:val="24"/>
        </w:rPr>
      </w:pPr>
    </w:p>
    <w:p w14:paraId="67EAC4B5" w14:textId="77777777" w:rsidR="006F6CF2" w:rsidRPr="00617AA7" w:rsidRDefault="006F6CF2" w:rsidP="006F6CF2">
      <w:pPr>
        <w:rPr>
          <w:rFonts w:ascii="Arial" w:hAnsi="Arial" w:cs="Arial"/>
          <w:b/>
          <w:bCs/>
          <w:caps/>
          <w:sz w:val="24"/>
          <w:szCs w:val="24"/>
        </w:rPr>
      </w:pPr>
      <w:r w:rsidRPr="00617AA7">
        <w:rPr>
          <w:rFonts w:ascii="Arial" w:hAnsi="Arial" w:cs="Arial"/>
          <w:b/>
          <w:bCs/>
          <w:caps/>
          <w:sz w:val="24"/>
          <w:szCs w:val="24"/>
        </w:rPr>
        <w:t>Safety:</w:t>
      </w:r>
    </w:p>
    <w:p w14:paraId="34895096" w14:textId="77777777" w:rsidR="006F6CF2" w:rsidRPr="00617AA7" w:rsidRDefault="006F6CF2" w:rsidP="006F6CF2">
      <w:pPr>
        <w:pStyle w:val="BodyText"/>
        <w:numPr>
          <w:ilvl w:val="0"/>
          <w:numId w:val="23"/>
        </w:numPr>
        <w:autoSpaceDE/>
        <w:autoSpaceDN/>
        <w:rPr>
          <w:rFonts w:ascii="Arial" w:hAnsi="Arial" w:cs="Arial"/>
          <w:szCs w:val="20"/>
        </w:rPr>
      </w:pPr>
      <w:r w:rsidRPr="00617AA7">
        <w:rPr>
          <w:rFonts w:ascii="Arial" w:hAnsi="Arial" w:cs="Arial"/>
        </w:rPr>
        <w:t>The required personal protective equipment for this procedure</w:t>
      </w:r>
    </w:p>
    <w:p w14:paraId="12E55580" w14:textId="77777777" w:rsidR="006F6CF2" w:rsidRPr="00617AA7" w:rsidRDefault="006F6CF2" w:rsidP="006F6CF2">
      <w:pPr>
        <w:pStyle w:val="BodyText"/>
        <w:numPr>
          <w:ilvl w:val="2"/>
          <w:numId w:val="23"/>
        </w:numPr>
        <w:autoSpaceDE/>
        <w:autoSpaceDN/>
        <w:rPr>
          <w:rFonts w:ascii="Arial" w:hAnsi="Arial" w:cs="Arial"/>
        </w:rPr>
      </w:pPr>
      <w:r w:rsidRPr="00617AA7">
        <w:rPr>
          <w:rFonts w:ascii="Arial" w:hAnsi="Arial" w:cs="Arial"/>
        </w:rPr>
        <w:t>Gloves</w:t>
      </w:r>
    </w:p>
    <w:p w14:paraId="030DBC29" w14:textId="77777777" w:rsidR="006F6CF2" w:rsidRPr="00617AA7" w:rsidRDefault="00BF787B" w:rsidP="006F6CF2">
      <w:pPr>
        <w:pStyle w:val="BodyText"/>
        <w:numPr>
          <w:ilvl w:val="2"/>
          <w:numId w:val="23"/>
        </w:numPr>
        <w:autoSpaceDE/>
        <w:autoSpaceDN/>
        <w:rPr>
          <w:rFonts w:ascii="Arial" w:hAnsi="Arial" w:cs="Arial"/>
        </w:rPr>
      </w:pPr>
      <w:r w:rsidRPr="00617AA7">
        <w:rPr>
          <w:rFonts w:ascii="Arial" w:hAnsi="Arial" w:cs="Arial"/>
        </w:rPr>
        <w:t>Approved</w:t>
      </w:r>
      <w:r w:rsidR="006F6CF2" w:rsidRPr="00617AA7">
        <w:rPr>
          <w:rFonts w:ascii="Arial" w:hAnsi="Arial" w:cs="Arial"/>
        </w:rPr>
        <w:t xml:space="preserve"> lab coats, worn closed</w:t>
      </w:r>
    </w:p>
    <w:p w14:paraId="40F82E43" w14:textId="77777777" w:rsidR="006F6CF2" w:rsidRPr="00617AA7" w:rsidRDefault="006F6CF2" w:rsidP="006F6CF2">
      <w:pPr>
        <w:pStyle w:val="BodyText"/>
        <w:numPr>
          <w:ilvl w:val="2"/>
          <w:numId w:val="23"/>
        </w:numPr>
        <w:autoSpaceDE/>
        <w:autoSpaceDN/>
        <w:rPr>
          <w:rFonts w:ascii="Arial" w:hAnsi="Arial" w:cs="Arial"/>
        </w:rPr>
      </w:pPr>
      <w:r w:rsidRPr="00617AA7">
        <w:rPr>
          <w:rFonts w:ascii="Arial" w:hAnsi="Arial" w:cs="Arial"/>
        </w:rPr>
        <w:t>Shield</w:t>
      </w:r>
    </w:p>
    <w:p w14:paraId="0C13911E" w14:textId="77777777" w:rsidR="006F6CF2" w:rsidRPr="00617AA7" w:rsidRDefault="00BF787B" w:rsidP="006F6CF2">
      <w:pPr>
        <w:pStyle w:val="BodyText"/>
        <w:numPr>
          <w:ilvl w:val="2"/>
          <w:numId w:val="23"/>
        </w:numPr>
        <w:autoSpaceDE/>
        <w:autoSpaceDN/>
        <w:rPr>
          <w:rFonts w:ascii="Arial" w:hAnsi="Arial" w:cs="Arial"/>
        </w:rPr>
      </w:pPr>
      <w:r w:rsidRPr="00617AA7">
        <w:rPr>
          <w:rFonts w:ascii="Arial" w:hAnsi="Arial" w:cs="Arial"/>
        </w:rPr>
        <w:t>Approved p</w:t>
      </w:r>
      <w:r w:rsidR="006F6CF2" w:rsidRPr="00617AA7">
        <w:rPr>
          <w:rFonts w:ascii="Arial" w:hAnsi="Arial" w:cs="Arial"/>
        </w:rPr>
        <w:t xml:space="preserve">rotective eyewear  </w:t>
      </w:r>
    </w:p>
    <w:p w14:paraId="65B2EF08" w14:textId="77777777" w:rsidR="006F6CF2" w:rsidRPr="00617AA7" w:rsidRDefault="006F6CF2" w:rsidP="006F6CF2">
      <w:pPr>
        <w:pStyle w:val="BodyText"/>
        <w:numPr>
          <w:ilvl w:val="0"/>
          <w:numId w:val="23"/>
        </w:numPr>
        <w:autoSpaceDE/>
        <w:autoSpaceDN/>
        <w:rPr>
          <w:rFonts w:ascii="Arial" w:hAnsi="Arial" w:cs="Arial"/>
        </w:rPr>
      </w:pPr>
      <w:r w:rsidRPr="00617AA7">
        <w:rPr>
          <w:rFonts w:ascii="Arial" w:hAnsi="Arial" w:cs="Arial"/>
        </w:rPr>
        <w:t>Gloves and lab coats should be worn at all times during analysis of the samples.</w:t>
      </w:r>
    </w:p>
    <w:p w14:paraId="1C88FC85" w14:textId="77777777" w:rsidR="006F6CF2" w:rsidRPr="00617AA7" w:rsidRDefault="006F6CF2" w:rsidP="006F6CF2">
      <w:pPr>
        <w:pStyle w:val="BodyText"/>
        <w:numPr>
          <w:ilvl w:val="0"/>
          <w:numId w:val="23"/>
        </w:numPr>
        <w:autoSpaceDE/>
        <w:autoSpaceDN/>
        <w:rPr>
          <w:rFonts w:ascii="Arial" w:hAnsi="Arial" w:cs="Arial"/>
        </w:rPr>
      </w:pPr>
      <w:r w:rsidRPr="00617AA7">
        <w:rPr>
          <w:rFonts w:ascii="Arial" w:hAnsi="Arial" w:cs="Arial"/>
        </w:rPr>
        <w:t xml:space="preserve">Samples must be opened behind a safety shield.  </w:t>
      </w:r>
    </w:p>
    <w:p w14:paraId="4E4C4266" w14:textId="77777777" w:rsidR="006F6CF2" w:rsidRPr="00617AA7" w:rsidRDefault="006F6CF2">
      <w:pPr>
        <w:rPr>
          <w:rFonts w:ascii="Arial" w:hAnsi="Arial" w:cs="Arial"/>
          <w:sz w:val="24"/>
          <w:szCs w:val="24"/>
        </w:rPr>
      </w:pPr>
    </w:p>
    <w:p w14:paraId="5E9C12DA" w14:textId="77777777" w:rsidR="009C7853" w:rsidRPr="00617AA7" w:rsidRDefault="009C7853">
      <w:pPr>
        <w:rPr>
          <w:rFonts w:ascii="Arial" w:hAnsi="Arial" w:cs="Arial"/>
          <w:sz w:val="24"/>
          <w:szCs w:val="24"/>
        </w:rPr>
      </w:pPr>
      <w:r w:rsidRPr="00617AA7">
        <w:rPr>
          <w:rFonts w:ascii="Arial" w:hAnsi="Arial" w:cs="Arial"/>
          <w:b/>
          <w:bCs/>
          <w:caps/>
          <w:sz w:val="24"/>
          <w:szCs w:val="24"/>
        </w:rPr>
        <w:t>Specimen:</w:t>
      </w:r>
      <w:r w:rsidR="002B0870">
        <w:rPr>
          <w:rFonts w:ascii="Arial" w:hAnsi="Arial" w:cs="Arial"/>
          <w:b/>
          <w:bCs/>
          <w:caps/>
          <w:sz w:val="24"/>
          <w:szCs w:val="24"/>
        </w:rPr>
        <w:t xml:space="preserve">  </w:t>
      </w:r>
      <w:r w:rsidRPr="00617AA7">
        <w:rPr>
          <w:rFonts w:ascii="Arial" w:hAnsi="Arial" w:cs="Arial"/>
          <w:sz w:val="24"/>
          <w:szCs w:val="24"/>
        </w:rPr>
        <w:t>See instrument for the analyte being tested.</w:t>
      </w:r>
    </w:p>
    <w:p w14:paraId="248C2032" w14:textId="77777777" w:rsidR="009C7853" w:rsidRPr="00617AA7" w:rsidRDefault="009C7853">
      <w:pPr>
        <w:rPr>
          <w:rFonts w:ascii="Arial" w:hAnsi="Arial" w:cs="Arial"/>
          <w:sz w:val="24"/>
          <w:szCs w:val="24"/>
        </w:rPr>
      </w:pPr>
    </w:p>
    <w:p w14:paraId="2EBBE054" w14:textId="77777777" w:rsidR="009C7853" w:rsidRPr="00617AA7" w:rsidRDefault="009C7853">
      <w:pPr>
        <w:rPr>
          <w:rFonts w:ascii="Arial" w:hAnsi="Arial" w:cs="Arial"/>
          <w:b/>
          <w:bCs/>
          <w:caps/>
          <w:sz w:val="24"/>
          <w:szCs w:val="24"/>
        </w:rPr>
      </w:pPr>
      <w:r w:rsidRPr="00617AA7">
        <w:rPr>
          <w:rFonts w:ascii="Arial" w:hAnsi="Arial" w:cs="Arial"/>
          <w:b/>
          <w:bCs/>
          <w:caps/>
          <w:sz w:val="24"/>
          <w:szCs w:val="24"/>
        </w:rPr>
        <w:t>Equipment and Materials:</w:t>
      </w:r>
    </w:p>
    <w:p w14:paraId="7899B8E6" w14:textId="77777777" w:rsidR="009C7853" w:rsidRPr="00617AA7" w:rsidRDefault="009C7853">
      <w:pPr>
        <w:rPr>
          <w:rFonts w:ascii="Arial" w:hAnsi="Arial" w:cs="Arial"/>
          <w:sz w:val="24"/>
          <w:szCs w:val="24"/>
        </w:rPr>
      </w:pPr>
      <w:r w:rsidRPr="00617AA7">
        <w:rPr>
          <w:rFonts w:ascii="Arial" w:hAnsi="Arial" w:cs="Arial"/>
          <w:sz w:val="24"/>
          <w:szCs w:val="24"/>
        </w:rPr>
        <w:t>See instrument for the analyte being tested.</w:t>
      </w:r>
    </w:p>
    <w:p w14:paraId="3C574D36" w14:textId="77777777" w:rsidR="009C7853" w:rsidRPr="00617AA7" w:rsidRDefault="009C7853">
      <w:pPr>
        <w:rPr>
          <w:rFonts w:ascii="Arial" w:hAnsi="Arial" w:cs="Arial"/>
          <w:sz w:val="24"/>
          <w:szCs w:val="24"/>
        </w:rPr>
      </w:pPr>
      <w:r w:rsidRPr="00617AA7">
        <w:rPr>
          <w:rFonts w:ascii="Arial" w:hAnsi="Arial" w:cs="Arial"/>
          <w:sz w:val="24"/>
          <w:szCs w:val="24"/>
        </w:rPr>
        <w:t>Use the Carryove</w:t>
      </w:r>
      <w:r w:rsidR="00577B1B" w:rsidRPr="00617AA7">
        <w:rPr>
          <w:rFonts w:ascii="Arial" w:hAnsi="Arial" w:cs="Arial"/>
          <w:sz w:val="24"/>
          <w:szCs w:val="24"/>
        </w:rPr>
        <w:t>r Check W</w:t>
      </w:r>
      <w:r w:rsidRPr="00617AA7">
        <w:rPr>
          <w:rFonts w:ascii="Arial" w:hAnsi="Arial" w:cs="Arial"/>
          <w:sz w:val="24"/>
          <w:szCs w:val="24"/>
        </w:rPr>
        <w:t>orksheet</w:t>
      </w:r>
      <w:r w:rsidR="00450DE7" w:rsidRPr="00617AA7">
        <w:rPr>
          <w:rFonts w:ascii="Arial" w:hAnsi="Arial" w:cs="Arial"/>
          <w:sz w:val="24"/>
          <w:szCs w:val="24"/>
        </w:rPr>
        <w:t xml:space="preserve"> </w:t>
      </w:r>
      <w:r w:rsidRPr="00617AA7">
        <w:rPr>
          <w:rFonts w:ascii="Arial" w:hAnsi="Arial" w:cs="Arial"/>
          <w:sz w:val="24"/>
          <w:szCs w:val="24"/>
        </w:rPr>
        <w:t>to record results.</w:t>
      </w:r>
    </w:p>
    <w:p w14:paraId="7C39DB9E" w14:textId="77777777" w:rsidR="009C7853" w:rsidRPr="00617AA7" w:rsidRDefault="009C7853">
      <w:pPr>
        <w:rPr>
          <w:rFonts w:ascii="Arial" w:hAnsi="Arial" w:cs="Arial"/>
          <w:sz w:val="24"/>
          <w:szCs w:val="24"/>
        </w:rPr>
      </w:pPr>
    </w:p>
    <w:p w14:paraId="52AB35C8" w14:textId="77777777" w:rsidR="009C7853" w:rsidRDefault="009C7853">
      <w:pPr>
        <w:pStyle w:val="Heading1"/>
        <w:rPr>
          <w:rFonts w:ascii="Arial" w:hAnsi="Arial" w:cs="Arial"/>
          <w:b/>
          <w:bCs/>
          <w:caps/>
        </w:rPr>
      </w:pPr>
      <w:r w:rsidRPr="00617AA7">
        <w:rPr>
          <w:rFonts w:ascii="Arial" w:hAnsi="Arial" w:cs="Arial"/>
          <w:b/>
          <w:bCs/>
          <w:caps/>
        </w:rPr>
        <w:t>P</w:t>
      </w:r>
      <w:r w:rsidRPr="000A07A3">
        <w:rPr>
          <w:rFonts w:ascii="Arial" w:hAnsi="Arial" w:cs="Arial"/>
          <w:b/>
          <w:bCs/>
          <w:caps/>
        </w:rPr>
        <w:t>rocedure:</w:t>
      </w:r>
    </w:p>
    <w:p w14:paraId="0D3B1D64" w14:textId="77777777" w:rsidR="007F2B42" w:rsidRPr="007F2B42" w:rsidRDefault="007F2B42" w:rsidP="007F2B42">
      <w:pPr>
        <w:rPr>
          <w:rFonts w:ascii="Arial" w:hAnsi="Arial" w:cs="Arial"/>
          <w:sz w:val="24"/>
          <w:szCs w:val="24"/>
        </w:rPr>
      </w:pPr>
      <w:r w:rsidRPr="007F2B42">
        <w:rPr>
          <w:rFonts w:ascii="Arial" w:hAnsi="Arial" w:cs="Arial"/>
          <w:i/>
          <w:sz w:val="24"/>
          <w:szCs w:val="24"/>
        </w:rPr>
        <w:t>Each Run</w:t>
      </w:r>
      <w:r w:rsidRPr="007F2B42">
        <w:rPr>
          <w:rFonts w:ascii="Arial" w:hAnsi="Arial" w:cs="Arial"/>
          <w:sz w:val="24"/>
          <w:szCs w:val="24"/>
        </w:rPr>
        <w:t xml:space="preserve"> of Quality Control–Urine Drugs of Abuse</w:t>
      </w:r>
    </w:p>
    <w:p w14:paraId="2FE32FBD" w14:textId="77777777" w:rsidR="007F2B42" w:rsidRPr="007F2B42" w:rsidRDefault="007F2B42" w:rsidP="007F2B42">
      <w:pPr>
        <w:numPr>
          <w:ilvl w:val="0"/>
          <w:numId w:val="25"/>
        </w:numPr>
        <w:rPr>
          <w:rFonts w:ascii="Arial" w:hAnsi="Arial" w:cs="Arial"/>
          <w:sz w:val="24"/>
          <w:szCs w:val="24"/>
        </w:rPr>
      </w:pPr>
      <w:r w:rsidRPr="007F2B42">
        <w:rPr>
          <w:rFonts w:ascii="Arial" w:hAnsi="Arial" w:cs="Arial"/>
          <w:sz w:val="24"/>
          <w:szCs w:val="24"/>
        </w:rPr>
        <w:t>Program all known positive control</w:t>
      </w:r>
      <w:r>
        <w:rPr>
          <w:rFonts w:ascii="Arial" w:hAnsi="Arial" w:cs="Arial"/>
          <w:sz w:val="24"/>
          <w:szCs w:val="24"/>
        </w:rPr>
        <w:t>s first (POS</w:t>
      </w:r>
      <w:r w:rsidRPr="007F2B42">
        <w:rPr>
          <w:rFonts w:ascii="Arial" w:hAnsi="Arial" w:cs="Arial"/>
          <w:sz w:val="24"/>
          <w:szCs w:val="24"/>
        </w:rPr>
        <w:t>)</w:t>
      </w:r>
    </w:p>
    <w:p w14:paraId="39AB3828" w14:textId="77777777" w:rsidR="007F2B42" w:rsidRPr="007F2B42" w:rsidRDefault="007F2B42" w:rsidP="007F2B42">
      <w:pPr>
        <w:numPr>
          <w:ilvl w:val="0"/>
          <w:numId w:val="25"/>
        </w:numPr>
        <w:rPr>
          <w:rFonts w:ascii="Arial" w:hAnsi="Arial" w:cs="Arial"/>
          <w:sz w:val="24"/>
          <w:szCs w:val="24"/>
        </w:rPr>
      </w:pPr>
      <w:r>
        <w:rPr>
          <w:rFonts w:ascii="Arial" w:hAnsi="Arial" w:cs="Arial"/>
          <w:sz w:val="24"/>
          <w:szCs w:val="24"/>
        </w:rPr>
        <w:t xml:space="preserve">Program known </w:t>
      </w:r>
      <w:r w:rsidRPr="007F2B42">
        <w:rPr>
          <w:rFonts w:ascii="Arial" w:hAnsi="Arial" w:cs="Arial"/>
          <w:sz w:val="24"/>
          <w:szCs w:val="24"/>
        </w:rPr>
        <w:t>negative controls in the second position for sampling</w:t>
      </w:r>
      <w:r>
        <w:rPr>
          <w:rFonts w:ascii="Arial" w:hAnsi="Arial" w:cs="Arial"/>
          <w:sz w:val="24"/>
          <w:szCs w:val="24"/>
        </w:rPr>
        <w:t>.</w:t>
      </w:r>
    </w:p>
    <w:p w14:paraId="78962FD8" w14:textId="77777777" w:rsidR="007F2B42" w:rsidRPr="007F2B42" w:rsidRDefault="007F2B42" w:rsidP="007F2B42">
      <w:pPr>
        <w:numPr>
          <w:ilvl w:val="0"/>
          <w:numId w:val="25"/>
        </w:numPr>
        <w:rPr>
          <w:rFonts w:ascii="Arial" w:hAnsi="Arial" w:cs="Arial"/>
          <w:sz w:val="24"/>
          <w:szCs w:val="24"/>
        </w:rPr>
      </w:pPr>
      <w:r w:rsidRPr="007F2B42">
        <w:rPr>
          <w:rFonts w:ascii="Arial" w:hAnsi="Arial" w:cs="Arial"/>
          <w:sz w:val="24"/>
          <w:szCs w:val="24"/>
        </w:rPr>
        <w:t>Run the controls</w:t>
      </w:r>
    </w:p>
    <w:p w14:paraId="34B65F17" w14:textId="77777777" w:rsidR="007F2B42" w:rsidRPr="007F2B42" w:rsidRDefault="007F2B42" w:rsidP="007F2B42">
      <w:pPr>
        <w:numPr>
          <w:ilvl w:val="0"/>
          <w:numId w:val="25"/>
        </w:numPr>
        <w:rPr>
          <w:rFonts w:ascii="Arial" w:hAnsi="Arial" w:cs="Arial"/>
          <w:sz w:val="24"/>
          <w:szCs w:val="24"/>
        </w:rPr>
      </w:pPr>
      <w:r w:rsidRPr="007F2B42">
        <w:rPr>
          <w:rFonts w:ascii="Arial" w:hAnsi="Arial" w:cs="Arial"/>
          <w:sz w:val="24"/>
          <w:szCs w:val="24"/>
        </w:rPr>
        <w:t>Review control results</w:t>
      </w:r>
    </w:p>
    <w:p w14:paraId="536AC54E" w14:textId="77777777" w:rsidR="007F2B42" w:rsidRPr="007F2B42" w:rsidRDefault="007F2B42" w:rsidP="007F2B42">
      <w:pPr>
        <w:numPr>
          <w:ilvl w:val="0"/>
          <w:numId w:val="25"/>
        </w:numPr>
        <w:rPr>
          <w:rFonts w:ascii="Arial" w:hAnsi="Arial" w:cs="Arial"/>
          <w:sz w:val="24"/>
          <w:szCs w:val="24"/>
        </w:rPr>
      </w:pPr>
      <w:r w:rsidRPr="007F2B42">
        <w:rPr>
          <w:rFonts w:ascii="Arial" w:hAnsi="Arial" w:cs="Arial"/>
          <w:sz w:val="24"/>
          <w:szCs w:val="24"/>
        </w:rPr>
        <w:t>Results that do not exceed the defined control level indicate the absence of carryover.</w:t>
      </w:r>
    </w:p>
    <w:p w14:paraId="422013E8" w14:textId="77777777" w:rsidR="007F2B42" w:rsidRPr="007F2B42" w:rsidRDefault="007F2B42" w:rsidP="007F2B42">
      <w:pPr>
        <w:numPr>
          <w:ilvl w:val="0"/>
          <w:numId w:val="25"/>
        </w:numPr>
        <w:rPr>
          <w:rFonts w:ascii="Arial" w:hAnsi="Arial" w:cs="Arial"/>
          <w:sz w:val="24"/>
          <w:szCs w:val="24"/>
        </w:rPr>
      </w:pPr>
      <w:r w:rsidRPr="007F2B42">
        <w:rPr>
          <w:rFonts w:ascii="Arial" w:hAnsi="Arial" w:cs="Arial"/>
          <w:sz w:val="24"/>
          <w:szCs w:val="24"/>
        </w:rPr>
        <w:t>Low controls that do exceed the defined control level indicates possible carryover and requires investigation.</w:t>
      </w:r>
    </w:p>
    <w:p w14:paraId="63A88B90" w14:textId="6DB63793" w:rsidR="007F2B42" w:rsidRPr="007F2B42" w:rsidRDefault="007F2B42" w:rsidP="007F2B42">
      <w:pPr>
        <w:numPr>
          <w:ilvl w:val="1"/>
          <w:numId w:val="25"/>
        </w:numPr>
        <w:rPr>
          <w:rFonts w:ascii="Arial" w:hAnsi="Arial" w:cs="Arial"/>
          <w:sz w:val="24"/>
          <w:szCs w:val="24"/>
        </w:rPr>
      </w:pPr>
      <w:r w:rsidRPr="007F2B42">
        <w:rPr>
          <w:rFonts w:ascii="Arial" w:hAnsi="Arial" w:cs="Arial"/>
          <w:sz w:val="24"/>
          <w:szCs w:val="24"/>
        </w:rPr>
        <w:t>Repeat the outlier</w:t>
      </w:r>
      <w:r w:rsidR="00EF3360">
        <w:rPr>
          <w:rFonts w:ascii="Arial" w:hAnsi="Arial" w:cs="Arial"/>
          <w:sz w:val="24"/>
          <w:szCs w:val="24"/>
        </w:rPr>
        <w:t xml:space="preserve"> by r</w:t>
      </w:r>
      <w:r w:rsidR="00EF3360" w:rsidRPr="007F2B42">
        <w:rPr>
          <w:rFonts w:ascii="Arial" w:hAnsi="Arial" w:cs="Arial"/>
          <w:sz w:val="24"/>
          <w:szCs w:val="24"/>
        </w:rPr>
        <w:t>un</w:t>
      </w:r>
      <w:r w:rsidR="00EF3360">
        <w:rPr>
          <w:rFonts w:ascii="Arial" w:hAnsi="Arial" w:cs="Arial"/>
          <w:sz w:val="24"/>
          <w:szCs w:val="24"/>
        </w:rPr>
        <w:t>ning</w:t>
      </w:r>
      <w:r w:rsidR="00EF3360" w:rsidRPr="007F2B42">
        <w:rPr>
          <w:rFonts w:ascii="Arial" w:hAnsi="Arial" w:cs="Arial"/>
          <w:sz w:val="24"/>
          <w:szCs w:val="24"/>
        </w:rPr>
        <w:t xml:space="preserve"> the known high sample first</w:t>
      </w:r>
      <w:r w:rsidR="00EF3360">
        <w:rPr>
          <w:rFonts w:ascii="Arial" w:hAnsi="Arial" w:cs="Arial"/>
          <w:sz w:val="24"/>
          <w:szCs w:val="24"/>
        </w:rPr>
        <w:t xml:space="preserve"> (POS)</w:t>
      </w:r>
      <w:r w:rsidR="00EF3360" w:rsidRPr="007F2B42">
        <w:rPr>
          <w:rFonts w:ascii="Arial" w:hAnsi="Arial" w:cs="Arial"/>
          <w:sz w:val="24"/>
          <w:szCs w:val="24"/>
        </w:rPr>
        <w:t>, followed by known low</w:t>
      </w:r>
      <w:r w:rsidR="00EF3360">
        <w:rPr>
          <w:rFonts w:ascii="Arial" w:hAnsi="Arial" w:cs="Arial"/>
          <w:sz w:val="24"/>
          <w:szCs w:val="24"/>
        </w:rPr>
        <w:t xml:space="preserve"> (NEG</w:t>
      </w:r>
      <w:r w:rsidR="00EF3360" w:rsidRPr="007F2B42">
        <w:rPr>
          <w:rFonts w:ascii="Arial" w:hAnsi="Arial" w:cs="Arial"/>
          <w:sz w:val="24"/>
          <w:szCs w:val="24"/>
        </w:rPr>
        <w:t>)</w:t>
      </w:r>
      <w:r w:rsidRPr="007F2B42">
        <w:rPr>
          <w:rFonts w:ascii="Arial" w:hAnsi="Arial" w:cs="Arial"/>
          <w:sz w:val="24"/>
          <w:szCs w:val="24"/>
        </w:rPr>
        <w:t>. Recalibrate if outlier remains unacceptable.</w:t>
      </w:r>
    </w:p>
    <w:p w14:paraId="53FEFCD0" w14:textId="77777777" w:rsidR="007F2B42" w:rsidRPr="007F2B42" w:rsidRDefault="007F2B42" w:rsidP="007F2B42">
      <w:pPr>
        <w:numPr>
          <w:ilvl w:val="1"/>
          <w:numId w:val="25"/>
        </w:numPr>
        <w:rPr>
          <w:rFonts w:ascii="Arial" w:hAnsi="Arial" w:cs="Arial"/>
          <w:sz w:val="24"/>
          <w:szCs w:val="24"/>
        </w:rPr>
      </w:pPr>
      <w:r w:rsidRPr="007F2B42">
        <w:rPr>
          <w:rFonts w:ascii="Arial" w:hAnsi="Arial" w:cs="Arial"/>
          <w:sz w:val="24"/>
          <w:szCs w:val="24"/>
        </w:rPr>
        <w:t>Rerun controls after calibration. If QC continues to fail, notify service.</w:t>
      </w:r>
    </w:p>
    <w:p w14:paraId="783587CF" w14:textId="77777777" w:rsidR="007F2B42" w:rsidRPr="007F2B42" w:rsidRDefault="007F2B42" w:rsidP="007F2B42">
      <w:pPr>
        <w:numPr>
          <w:ilvl w:val="1"/>
          <w:numId w:val="25"/>
        </w:numPr>
        <w:rPr>
          <w:rFonts w:ascii="Arial" w:hAnsi="Arial" w:cs="Arial"/>
          <w:sz w:val="24"/>
          <w:szCs w:val="24"/>
        </w:rPr>
      </w:pPr>
      <w:r w:rsidRPr="007F2B42">
        <w:rPr>
          <w:rFonts w:ascii="Arial" w:hAnsi="Arial" w:cs="Arial"/>
          <w:sz w:val="24"/>
          <w:szCs w:val="24"/>
        </w:rPr>
        <w:t>Determine if outlier is analyte specific or a carryover problem by testing five more analytes. (Run the known high sample first, followed by known low). Carryover issues would yield sporadic outliers, analyte specific would have one analyte consistently falling out of defined range.</w:t>
      </w:r>
    </w:p>
    <w:p w14:paraId="38A7FEA5" w14:textId="77777777" w:rsidR="007F2B42" w:rsidRPr="007F2B42" w:rsidRDefault="007F2B42" w:rsidP="007F2B42">
      <w:pPr>
        <w:numPr>
          <w:ilvl w:val="0"/>
          <w:numId w:val="25"/>
        </w:numPr>
        <w:rPr>
          <w:rFonts w:ascii="Arial" w:hAnsi="Arial" w:cs="Arial"/>
          <w:sz w:val="24"/>
          <w:szCs w:val="24"/>
        </w:rPr>
      </w:pPr>
      <w:r w:rsidRPr="007F2B42">
        <w:rPr>
          <w:rFonts w:ascii="Arial" w:hAnsi="Arial" w:cs="Arial"/>
          <w:sz w:val="24"/>
          <w:szCs w:val="24"/>
        </w:rPr>
        <w:t>Document all conclusions and corrective actions with quality control documentation. Notify section lead or supervisor.</w:t>
      </w:r>
    </w:p>
    <w:p w14:paraId="1FE0CFE4" w14:textId="77777777" w:rsidR="007F2B42" w:rsidRDefault="007F2B42" w:rsidP="007F2B42">
      <w:pPr>
        <w:rPr>
          <w:rFonts w:ascii="Arial" w:hAnsi="Arial" w:cs="Arial"/>
          <w:sz w:val="24"/>
          <w:szCs w:val="24"/>
        </w:rPr>
      </w:pPr>
    </w:p>
    <w:p w14:paraId="0E943067" w14:textId="77777777" w:rsidR="007F2B42" w:rsidRPr="007F2B42" w:rsidRDefault="007F2B42" w:rsidP="007F2B42">
      <w:pPr>
        <w:rPr>
          <w:rFonts w:ascii="Arial" w:hAnsi="Arial" w:cs="Arial"/>
          <w:sz w:val="24"/>
          <w:szCs w:val="24"/>
        </w:rPr>
      </w:pPr>
      <w:r>
        <w:rPr>
          <w:rFonts w:ascii="Arial" w:hAnsi="Arial" w:cs="Arial"/>
          <w:sz w:val="24"/>
          <w:szCs w:val="24"/>
        </w:rPr>
        <w:t xml:space="preserve">Semi-Annual /Major maintenance or </w:t>
      </w:r>
      <w:r w:rsidRPr="007F2B42">
        <w:rPr>
          <w:rFonts w:ascii="Arial" w:hAnsi="Arial" w:cs="Arial"/>
          <w:sz w:val="24"/>
          <w:szCs w:val="24"/>
        </w:rPr>
        <w:t>repair to the pipetting assembly</w:t>
      </w:r>
      <w:r>
        <w:rPr>
          <w:rFonts w:ascii="Arial" w:hAnsi="Arial" w:cs="Arial"/>
          <w:sz w:val="24"/>
          <w:szCs w:val="24"/>
        </w:rPr>
        <w:t>:</w:t>
      </w:r>
    </w:p>
    <w:p w14:paraId="66119956" w14:textId="77777777" w:rsidR="00CF52FA" w:rsidRPr="000A07A3" w:rsidRDefault="00DD1C88" w:rsidP="00CF52FA">
      <w:pPr>
        <w:numPr>
          <w:ilvl w:val="0"/>
          <w:numId w:val="19"/>
        </w:numPr>
        <w:rPr>
          <w:rFonts w:ascii="Arial" w:hAnsi="Arial" w:cs="Arial"/>
          <w:sz w:val="24"/>
          <w:szCs w:val="24"/>
        </w:rPr>
      </w:pPr>
      <w:r w:rsidRPr="000A07A3">
        <w:rPr>
          <w:rFonts w:ascii="Arial" w:hAnsi="Arial" w:cs="Arial"/>
          <w:sz w:val="24"/>
          <w:szCs w:val="24"/>
        </w:rPr>
        <w:t>Select an analyte that is most sensitive to slight variat</w:t>
      </w:r>
      <w:r w:rsidR="00CF52FA" w:rsidRPr="000A07A3">
        <w:rPr>
          <w:rFonts w:ascii="Arial" w:hAnsi="Arial" w:cs="Arial"/>
          <w:sz w:val="24"/>
          <w:szCs w:val="24"/>
        </w:rPr>
        <w:t>ions in performance.  Suggested analytes include:</w:t>
      </w:r>
    </w:p>
    <w:p w14:paraId="4C3461BE" w14:textId="77777777" w:rsidR="00CF52FA" w:rsidRPr="000A07A3" w:rsidRDefault="00CF52FA" w:rsidP="00CF52FA">
      <w:pPr>
        <w:pStyle w:val="ListParagraph"/>
        <w:numPr>
          <w:ilvl w:val="0"/>
          <w:numId w:val="24"/>
        </w:numPr>
        <w:rPr>
          <w:rFonts w:ascii="Arial" w:hAnsi="Arial" w:cs="Arial"/>
          <w:sz w:val="24"/>
          <w:szCs w:val="24"/>
        </w:rPr>
      </w:pPr>
      <w:r w:rsidRPr="000A07A3">
        <w:rPr>
          <w:rFonts w:ascii="Arial" w:hAnsi="Arial" w:cs="Arial"/>
          <w:sz w:val="24"/>
          <w:szCs w:val="24"/>
        </w:rPr>
        <w:t>Assays with wide range of concentrations, e.g. HCGQN, BNP.</w:t>
      </w:r>
    </w:p>
    <w:p w14:paraId="10968646" w14:textId="77777777" w:rsidR="00CF52FA" w:rsidRPr="000A07A3" w:rsidRDefault="00CF52FA" w:rsidP="00CF52FA">
      <w:pPr>
        <w:pStyle w:val="ListParagraph"/>
        <w:numPr>
          <w:ilvl w:val="0"/>
          <w:numId w:val="24"/>
        </w:numPr>
        <w:rPr>
          <w:rFonts w:ascii="Arial" w:hAnsi="Arial" w:cs="Arial"/>
          <w:sz w:val="24"/>
          <w:szCs w:val="24"/>
        </w:rPr>
      </w:pPr>
      <w:r w:rsidRPr="000A07A3">
        <w:rPr>
          <w:rFonts w:ascii="Arial" w:hAnsi="Arial" w:cs="Arial"/>
          <w:sz w:val="24"/>
          <w:szCs w:val="24"/>
        </w:rPr>
        <w:lastRenderedPageBreak/>
        <w:t>Drugs of abuse, e.g. cocaine</w:t>
      </w:r>
    </w:p>
    <w:p w14:paraId="79A9F382" w14:textId="77777777" w:rsidR="00CF52FA" w:rsidRPr="000A07A3" w:rsidRDefault="00CF52FA" w:rsidP="00CF52FA">
      <w:pPr>
        <w:pStyle w:val="ListParagraph"/>
        <w:numPr>
          <w:ilvl w:val="0"/>
          <w:numId w:val="24"/>
        </w:numPr>
        <w:rPr>
          <w:rFonts w:ascii="Arial" w:hAnsi="Arial" w:cs="Arial"/>
          <w:sz w:val="24"/>
          <w:szCs w:val="24"/>
        </w:rPr>
      </w:pPr>
      <w:r w:rsidRPr="000A07A3">
        <w:rPr>
          <w:rFonts w:ascii="Arial" w:hAnsi="Arial" w:cs="Arial"/>
          <w:sz w:val="24"/>
          <w:szCs w:val="24"/>
        </w:rPr>
        <w:t>Certain enzymes, e.g. CK.</w:t>
      </w:r>
    </w:p>
    <w:p w14:paraId="07EFB864" w14:textId="77777777" w:rsidR="00CF52FA" w:rsidRPr="000A07A3" w:rsidRDefault="00CF52FA" w:rsidP="00CF52FA">
      <w:pPr>
        <w:pStyle w:val="ListParagraph"/>
        <w:numPr>
          <w:ilvl w:val="0"/>
          <w:numId w:val="24"/>
        </w:numPr>
        <w:rPr>
          <w:rFonts w:ascii="Arial" w:hAnsi="Arial" w:cs="Arial"/>
          <w:sz w:val="24"/>
          <w:szCs w:val="24"/>
        </w:rPr>
      </w:pPr>
      <w:r w:rsidRPr="000A07A3">
        <w:rPr>
          <w:rFonts w:ascii="Arial" w:hAnsi="Arial" w:cs="Arial"/>
          <w:sz w:val="24"/>
          <w:szCs w:val="24"/>
        </w:rPr>
        <w:t>Assays with small reagent and/or sample volumes</w:t>
      </w:r>
    </w:p>
    <w:p w14:paraId="1281990A" w14:textId="77777777" w:rsidR="00CF52FA" w:rsidRPr="000A07A3" w:rsidRDefault="00CF52FA" w:rsidP="00CF52FA">
      <w:pPr>
        <w:numPr>
          <w:ilvl w:val="0"/>
          <w:numId w:val="19"/>
        </w:numPr>
        <w:rPr>
          <w:rFonts w:ascii="Arial" w:hAnsi="Arial" w:cs="Arial"/>
          <w:sz w:val="24"/>
          <w:szCs w:val="24"/>
        </w:rPr>
      </w:pPr>
      <w:r w:rsidRPr="000A07A3">
        <w:rPr>
          <w:rFonts w:ascii="Arial" w:hAnsi="Arial" w:cs="Arial"/>
          <w:sz w:val="24"/>
          <w:szCs w:val="24"/>
        </w:rPr>
        <w:t>All pipettors must be assessed, e.g. both chemistry and immunoassay sides of an integrated platform.</w:t>
      </w:r>
    </w:p>
    <w:p w14:paraId="10D8DDC4" w14:textId="77777777" w:rsidR="00CF52FA" w:rsidRPr="00CF52FA" w:rsidRDefault="00CF52FA" w:rsidP="00CF52FA">
      <w:pPr>
        <w:ind w:left="360"/>
        <w:rPr>
          <w:rFonts w:ascii="Arial" w:hAnsi="Arial" w:cs="Arial"/>
          <w:b/>
          <w:sz w:val="24"/>
          <w:szCs w:val="24"/>
          <w:u w:val="single"/>
        </w:rPr>
      </w:pPr>
      <w:r w:rsidRPr="000A07A3">
        <w:rPr>
          <w:rFonts w:ascii="Arial" w:hAnsi="Arial" w:cs="Arial"/>
          <w:b/>
          <w:sz w:val="24"/>
          <w:szCs w:val="24"/>
          <w:u w:val="single"/>
        </w:rPr>
        <w:t>Note:  If performing study due to maintenance or repair, select analyte performed with same pipetting assembly.</w:t>
      </w:r>
      <w:r w:rsidRPr="00CF52FA">
        <w:rPr>
          <w:rFonts w:ascii="Arial" w:hAnsi="Arial" w:cs="Arial"/>
          <w:b/>
          <w:sz w:val="24"/>
          <w:szCs w:val="24"/>
          <w:u w:val="single"/>
        </w:rPr>
        <w:t xml:space="preserve"> </w:t>
      </w:r>
    </w:p>
    <w:p w14:paraId="6AC06677" w14:textId="77777777" w:rsidR="00DD1C88" w:rsidRPr="00617AA7" w:rsidRDefault="00577B1B" w:rsidP="00577B1B">
      <w:pPr>
        <w:numPr>
          <w:ilvl w:val="0"/>
          <w:numId w:val="19"/>
        </w:numPr>
        <w:rPr>
          <w:rFonts w:ascii="Arial" w:hAnsi="Arial" w:cs="Arial"/>
          <w:sz w:val="24"/>
          <w:szCs w:val="24"/>
        </w:rPr>
      </w:pPr>
      <w:r w:rsidRPr="00617AA7">
        <w:rPr>
          <w:rFonts w:ascii="Arial" w:hAnsi="Arial" w:cs="Arial"/>
          <w:sz w:val="24"/>
          <w:szCs w:val="24"/>
        </w:rPr>
        <w:t>Set up the selected analyte’s</w:t>
      </w:r>
      <w:r w:rsidR="00DD1C88" w:rsidRPr="00617AA7">
        <w:rPr>
          <w:rFonts w:ascii="Arial" w:hAnsi="Arial" w:cs="Arial"/>
          <w:sz w:val="24"/>
          <w:szCs w:val="24"/>
        </w:rPr>
        <w:t xml:space="preserve"> controls </w:t>
      </w:r>
      <w:r w:rsidRPr="00617AA7">
        <w:rPr>
          <w:rFonts w:ascii="Arial" w:hAnsi="Arial" w:cs="Arial"/>
          <w:sz w:val="24"/>
          <w:szCs w:val="24"/>
        </w:rPr>
        <w:t xml:space="preserve">in consecutive sample positions </w:t>
      </w:r>
      <w:r w:rsidR="00DD1C88" w:rsidRPr="00617AA7">
        <w:rPr>
          <w:rFonts w:ascii="Arial" w:hAnsi="Arial" w:cs="Arial"/>
          <w:sz w:val="24"/>
          <w:szCs w:val="24"/>
        </w:rPr>
        <w:t>using the following diagram as guide:</w:t>
      </w:r>
    </w:p>
    <w:p w14:paraId="7227E142" w14:textId="77777777" w:rsidR="00F1053B" w:rsidRPr="00617AA7" w:rsidRDefault="00955BD1" w:rsidP="00EF7552">
      <w:pPr>
        <w:jc w:val="center"/>
        <w:rPr>
          <w:rFonts w:ascii="Arial" w:hAnsi="Arial" w:cs="Arial"/>
          <w:sz w:val="24"/>
          <w:szCs w:val="24"/>
        </w:rPr>
      </w:pPr>
      <w:r w:rsidRPr="00617AA7">
        <w:rPr>
          <w:rFonts w:ascii="Arial" w:hAnsi="Arial" w:cs="Arial"/>
          <w:noProof/>
          <w:sz w:val="24"/>
          <w:szCs w:val="24"/>
        </w:rPr>
        <w:drawing>
          <wp:inline distT="0" distB="0" distL="0" distR="0" wp14:anchorId="56948A6F" wp14:editId="1B8F95B3">
            <wp:extent cx="3895725" cy="1019175"/>
            <wp:effectExtent l="0" t="0" r="9525" b="9525"/>
            <wp:docPr id="1" name="Picture 1" descr="0274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74 Diagram"/>
                    <pic:cNvPicPr>
                      <a:picLocks noChangeAspect="1" noChangeArrowheads="1"/>
                    </pic:cNvPicPr>
                  </pic:nvPicPr>
                  <pic:blipFill>
                    <a:blip r:embed="rId12">
                      <a:extLst>
                        <a:ext uri="{28A0092B-C50C-407E-A947-70E740481C1C}">
                          <a14:useLocalDpi xmlns:a14="http://schemas.microsoft.com/office/drawing/2010/main" val="0"/>
                        </a:ext>
                      </a:extLst>
                    </a:blip>
                    <a:srcRect t="21338" r="28958" b="54001"/>
                    <a:stretch>
                      <a:fillRect/>
                    </a:stretch>
                  </pic:blipFill>
                  <pic:spPr bwMode="auto">
                    <a:xfrm>
                      <a:off x="0" y="0"/>
                      <a:ext cx="3895725" cy="1019175"/>
                    </a:xfrm>
                    <a:prstGeom prst="rect">
                      <a:avLst/>
                    </a:prstGeom>
                    <a:noFill/>
                    <a:ln>
                      <a:noFill/>
                    </a:ln>
                  </pic:spPr>
                </pic:pic>
              </a:graphicData>
            </a:graphic>
          </wp:inline>
        </w:drawing>
      </w:r>
    </w:p>
    <w:p w14:paraId="7EF98EBE" w14:textId="77777777" w:rsidR="00CA2AE1" w:rsidRDefault="00F1053B" w:rsidP="00CA2AE1">
      <w:pPr>
        <w:numPr>
          <w:ilvl w:val="0"/>
          <w:numId w:val="19"/>
        </w:numPr>
        <w:rPr>
          <w:rFonts w:ascii="Arial" w:hAnsi="Arial" w:cs="Arial"/>
          <w:sz w:val="24"/>
          <w:szCs w:val="24"/>
        </w:rPr>
      </w:pPr>
      <w:r w:rsidRPr="00617AA7">
        <w:rPr>
          <w:rFonts w:ascii="Arial" w:hAnsi="Arial" w:cs="Arial"/>
          <w:sz w:val="24"/>
          <w:szCs w:val="24"/>
        </w:rPr>
        <w:t xml:space="preserve">After results from the five Sample Positions </w:t>
      </w:r>
      <w:r w:rsidR="009C7853" w:rsidRPr="00617AA7">
        <w:rPr>
          <w:rFonts w:ascii="Arial" w:hAnsi="Arial" w:cs="Arial"/>
          <w:sz w:val="24"/>
          <w:szCs w:val="24"/>
        </w:rPr>
        <w:t xml:space="preserve">are obtained, </w:t>
      </w:r>
      <w:r w:rsidR="005D3D74" w:rsidRPr="00617AA7">
        <w:rPr>
          <w:rFonts w:ascii="Arial" w:hAnsi="Arial" w:cs="Arial"/>
          <w:sz w:val="24"/>
          <w:szCs w:val="24"/>
        </w:rPr>
        <w:t>use the Carryover Check Worksheet to record the results.</w:t>
      </w:r>
    </w:p>
    <w:p w14:paraId="46E61346" w14:textId="77777777" w:rsidR="009C7853" w:rsidRPr="00CA2AE1" w:rsidRDefault="005D3D74" w:rsidP="00CA2AE1">
      <w:pPr>
        <w:numPr>
          <w:ilvl w:val="0"/>
          <w:numId w:val="19"/>
        </w:numPr>
        <w:rPr>
          <w:rFonts w:ascii="Arial" w:hAnsi="Arial" w:cs="Arial"/>
          <w:sz w:val="24"/>
          <w:szCs w:val="24"/>
        </w:rPr>
      </w:pPr>
      <w:r w:rsidRPr="00CA2AE1">
        <w:rPr>
          <w:rFonts w:ascii="Arial" w:hAnsi="Arial" w:cs="Arial"/>
          <w:sz w:val="24"/>
          <w:szCs w:val="24"/>
        </w:rPr>
        <w:t xml:space="preserve">First, </w:t>
      </w:r>
      <w:r w:rsidR="00F1053B" w:rsidRPr="00CA2AE1">
        <w:rPr>
          <w:rFonts w:ascii="Arial" w:hAnsi="Arial" w:cs="Arial"/>
          <w:sz w:val="24"/>
          <w:szCs w:val="24"/>
        </w:rPr>
        <w:t>obtain the mean of the first three sample positions using the following formula:</w:t>
      </w:r>
    </w:p>
    <w:p w14:paraId="037E2ED6" w14:textId="77777777" w:rsidR="005D3D74" w:rsidRPr="00617AA7" w:rsidRDefault="005D3D74" w:rsidP="005D3D74">
      <w:pPr>
        <w:rPr>
          <w:rFonts w:ascii="Arial" w:hAnsi="Arial" w:cs="Arial"/>
          <w:sz w:val="24"/>
          <w:szCs w:val="24"/>
        </w:rPr>
      </w:pPr>
    </w:p>
    <w:p w14:paraId="1AD78962" w14:textId="77777777" w:rsidR="009C7853" w:rsidRPr="00617AA7" w:rsidRDefault="005D3D74" w:rsidP="005D3D74">
      <w:pPr>
        <w:jc w:val="center"/>
        <w:rPr>
          <w:rFonts w:ascii="Arial" w:hAnsi="Arial" w:cs="Arial"/>
          <w:sz w:val="24"/>
          <w:szCs w:val="24"/>
        </w:rPr>
      </w:pPr>
      <w:r w:rsidRPr="00617AA7">
        <w:rPr>
          <w:rFonts w:ascii="Arial" w:hAnsi="Arial" w:cs="Arial"/>
          <w:position w:val="-20"/>
          <w:sz w:val="24"/>
          <w:szCs w:val="24"/>
        </w:rPr>
        <w:object w:dxaOrig="7500" w:dyaOrig="520" w14:anchorId="6E6EB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6.25pt" o:ole="">
            <v:imagedata r:id="rId13" o:title=""/>
          </v:shape>
          <o:OLEObject Type="Embed" ProgID="Equation.3" ShapeID="_x0000_i1025" DrawAspect="Content" ObjectID="_1583836888" r:id="rId14"/>
        </w:object>
      </w:r>
    </w:p>
    <w:p w14:paraId="59BE2C92" w14:textId="77777777" w:rsidR="005D3D74" w:rsidRPr="00617AA7" w:rsidRDefault="005D3D74">
      <w:pPr>
        <w:numPr>
          <w:ilvl w:val="0"/>
          <w:numId w:val="19"/>
        </w:numPr>
        <w:rPr>
          <w:rFonts w:ascii="Arial" w:hAnsi="Arial" w:cs="Arial"/>
        </w:rPr>
      </w:pPr>
      <w:r w:rsidRPr="00617AA7">
        <w:rPr>
          <w:rFonts w:ascii="Arial" w:hAnsi="Arial" w:cs="Arial"/>
          <w:sz w:val="24"/>
          <w:szCs w:val="24"/>
        </w:rPr>
        <w:t>Calculate the percent carryover (% Carryover) using the following formula:</w:t>
      </w:r>
    </w:p>
    <w:p w14:paraId="6FC0D12D" w14:textId="77777777" w:rsidR="005D3D74" w:rsidRPr="00617AA7" w:rsidRDefault="005D3D74" w:rsidP="005D3D74">
      <w:pPr>
        <w:rPr>
          <w:rFonts w:ascii="Arial" w:hAnsi="Arial" w:cs="Arial"/>
          <w:sz w:val="24"/>
          <w:szCs w:val="24"/>
        </w:rPr>
      </w:pPr>
    </w:p>
    <w:p w14:paraId="53259A04" w14:textId="77777777" w:rsidR="005D3D74" w:rsidRPr="00617AA7" w:rsidRDefault="005D3D74" w:rsidP="005D3D74">
      <w:pPr>
        <w:jc w:val="center"/>
        <w:rPr>
          <w:rFonts w:ascii="Arial" w:hAnsi="Arial" w:cs="Arial"/>
        </w:rPr>
      </w:pPr>
      <w:r w:rsidRPr="00617AA7">
        <w:rPr>
          <w:rFonts w:ascii="Arial" w:hAnsi="Arial" w:cs="Arial"/>
          <w:position w:val="-24"/>
        </w:rPr>
        <w:object w:dxaOrig="7320" w:dyaOrig="560" w14:anchorId="279E0035">
          <v:shape id="_x0000_i1026" type="#_x0000_t75" style="width:366pt;height:27.75pt" o:ole="">
            <v:imagedata r:id="rId15" o:title=""/>
          </v:shape>
          <o:OLEObject Type="Embed" ProgID="Equation.3" ShapeID="_x0000_i1026" DrawAspect="Content" ObjectID="_1583836889" r:id="rId16"/>
        </w:object>
      </w:r>
    </w:p>
    <w:p w14:paraId="6492703B" w14:textId="77777777" w:rsidR="005D3D74" w:rsidRPr="00617AA7" w:rsidRDefault="005D3D74">
      <w:pPr>
        <w:numPr>
          <w:ilvl w:val="0"/>
          <w:numId w:val="19"/>
        </w:numPr>
        <w:rPr>
          <w:rFonts w:ascii="Arial" w:hAnsi="Arial" w:cs="Arial"/>
        </w:rPr>
      </w:pPr>
      <w:r w:rsidRPr="00617AA7">
        <w:rPr>
          <w:rFonts w:ascii="Arial" w:hAnsi="Arial" w:cs="Arial"/>
          <w:bCs/>
          <w:sz w:val="24"/>
          <w:szCs w:val="24"/>
        </w:rPr>
        <w:t xml:space="preserve">Acceptable results are ± 10% Carryover.  </w:t>
      </w:r>
      <w:r w:rsidR="00577B1B" w:rsidRPr="00617AA7">
        <w:rPr>
          <w:rFonts w:ascii="Arial" w:hAnsi="Arial" w:cs="Arial"/>
          <w:bCs/>
          <w:sz w:val="24"/>
          <w:szCs w:val="24"/>
        </w:rPr>
        <w:t>% Carryover</w:t>
      </w:r>
      <w:r w:rsidR="00450DE7" w:rsidRPr="00617AA7">
        <w:rPr>
          <w:rFonts w:ascii="Arial" w:hAnsi="Arial" w:cs="Arial"/>
          <w:bCs/>
          <w:sz w:val="24"/>
          <w:szCs w:val="24"/>
        </w:rPr>
        <w:t xml:space="preserve"> results</w:t>
      </w:r>
      <w:r w:rsidR="00577B1B" w:rsidRPr="00617AA7">
        <w:rPr>
          <w:rFonts w:ascii="Arial" w:hAnsi="Arial" w:cs="Arial"/>
          <w:bCs/>
          <w:sz w:val="24"/>
          <w:szCs w:val="24"/>
        </w:rPr>
        <w:t xml:space="preserve"> greater than</w:t>
      </w:r>
      <w:r w:rsidRPr="00617AA7">
        <w:rPr>
          <w:rFonts w:ascii="Arial" w:hAnsi="Arial" w:cs="Arial"/>
          <w:bCs/>
          <w:sz w:val="24"/>
          <w:szCs w:val="24"/>
        </w:rPr>
        <w:t xml:space="preserve"> ± 10% </w:t>
      </w:r>
      <w:r w:rsidR="00577B1B" w:rsidRPr="00617AA7">
        <w:rPr>
          <w:rFonts w:ascii="Arial" w:hAnsi="Arial" w:cs="Arial"/>
          <w:bCs/>
          <w:sz w:val="24"/>
          <w:szCs w:val="24"/>
        </w:rPr>
        <w:t>require</w:t>
      </w:r>
      <w:r w:rsidR="00450DE7" w:rsidRPr="00617AA7">
        <w:rPr>
          <w:rFonts w:ascii="Arial" w:hAnsi="Arial" w:cs="Arial"/>
          <w:bCs/>
          <w:sz w:val="24"/>
          <w:szCs w:val="24"/>
        </w:rPr>
        <w:t xml:space="preserve"> troubleshooting</w:t>
      </w:r>
      <w:r w:rsidR="00577B1B" w:rsidRPr="00617AA7">
        <w:rPr>
          <w:rFonts w:ascii="Arial" w:hAnsi="Arial" w:cs="Arial"/>
          <w:bCs/>
          <w:sz w:val="24"/>
          <w:szCs w:val="24"/>
        </w:rPr>
        <w:t>.</w:t>
      </w:r>
    </w:p>
    <w:p w14:paraId="60E86D09" w14:textId="77777777" w:rsidR="009C7853" w:rsidRPr="00617AA7" w:rsidRDefault="009C7853" w:rsidP="005D3D74">
      <w:pPr>
        <w:numPr>
          <w:ilvl w:val="0"/>
          <w:numId w:val="19"/>
        </w:numPr>
        <w:rPr>
          <w:rFonts w:ascii="Arial" w:hAnsi="Arial" w:cs="Arial"/>
        </w:rPr>
      </w:pPr>
      <w:r w:rsidRPr="00617AA7">
        <w:rPr>
          <w:rFonts w:ascii="Arial" w:hAnsi="Arial" w:cs="Arial"/>
          <w:sz w:val="24"/>
          <w:szCs w:val="24"/>
        </w:rPr>
        <w:t>The supervisor, site director, and performing tech should sign off on the</w:t>
      </w:r>
      <w:r w:rsidR="005D3D74" w:rsidRPr="00617AA7">
        <w:rPr>
          <w:rFonts w:ascii="Arial" w:hAnsi="Arial" w:cs="Arial"/>
          <w:sz w:val="24"/>
          <w:szCs w:val="24"/>
        </w:rPr>
        <w:t xml:space="preserve"> Carryover Check Worksheet</w:t>
      </w:r>
      <w:r w:rsidRPr="00617AA7">
        <w:rPr>
          <w:rFonts w:ascii="Arial" w:hAnsi="Arial" w:cs="Arial"/>
          <w:sz w:val="24"/>
          <w:szCs w:val="24"/>
        </w:rPr>
        <w:t xml:space="preserve"> and results should be filed for easy reference.</w:t>
      </w:r>
    </w:p>
    <w:p w14:paraId="4FABD7CC" w14:textId="77777777" w:rsidR="009C7853" w:rsidRPr="00617AA7" w:rsidRDefault="009C7853">
      <w:pPr>
        <w:pStyle w:val="BodyText"/>
        <w:rPr>
          <w:rFonts w:ascii="Arial" w:hAnsi="Arial" w:cs="Arial"/>
          <w:sz w:val="20"/>
          <w:szCs w:val="20"/>
        </w:rPr>
      </w:pPr>
    </w:p>
    <w:p w14:paraId="0E828BAC" w14:textId="77777777" w:rsidR="009C7853" w:rsidRPr="00617AA7" w:rsidRDefault="009C7853">
      <w:pPr>
        <w:pStyle w:val="BodyText"/>
        <w:widowControl w:val="0"/>
        <w:rPr>
          <w:rFonts w:ascii="Arial" w:hAnsi="Arial" w:cs="Arial"/>
          <w:b/>
          <w:bCs/>
          <w:caps/>
        </w:rPr>
      </w:pPr>
      <w:r w:rsidRPr="00617AA7">
        <w:rPr>
          <w:rFonts w:ascii="Arial" w:hAnsi="Arial" w:cs="Arial"/>
          <w:b/>
          <w:bCs/>
          <w:caps/>
        </w:rPr>
        <w:t>References:</w:t>
      </w:r>
    </w:p>
    <w:p w14:paraId="413501CD" w14:textId="77777777" w:rsidR="009C7853" w:rsidRPr="00617AA7" w:rsidRDefault="00617AA7" w:rsidP="002B0870">
      <w:pPr>
        <w:widowControl w:val="0"/>
        <w:rPr>
          <w:rFonts w:ascii="Arial" w:hAnsi="Arial" w:cs="Arial"/>
          <w:snapToGrid w:val="0"/>
          <w:sz w:val="24"/>
          <w:szCs w:val="24"/>
        </w:rPr>
      </w:pPr>
      <w:r>
        <w:rPr>
          <w:rFonts w:ascii="Arial" w:hAnsi="Arial" w:cs="Arial"/>
          <w:snapToGrid w:val="0"/>
          <w:sz w:val="24"/>
          <w:szCs w:val="24"/>
        </w:rPr>
        <w:t xml:space="preserve">CAP </w:t>
      </w:r>
      <w:r w:rsidR="009C7853" w:rsidRPr="00617AA7">
        <w:rPr>
          <w:rFonts w:ascii="Arial" w:hAnsi="Arial" w:cs="Arial"/>
          <w:snapToGrid w:val="0"/>
          <w:sz w:val="24"/>
          <w:szCs w:val="24"/>
        </w:rPr>
        <w:t>Chemistry</w:t>
      </w:r>
      <w:r>
        <w:rPr>
          <w:rFonts w:ascii="Arial" w:hAnsi="Arial" w:cs="Arial"/>
          <w:snapToGrid w:val="0"/>
          <w:sz w:val="24"/>
          <w:szCs w:val="24"/>
        </w:rPr>
        <w:t xml:space="preserve"> I</w:t>
      </w:r>
      <w:r w:rsidR="009C7853" w:rsidRPr="00617AA7">
        <w:rPr>
          <w:rFonts w:ascii="Arial" w:hAnsi="Arial" w:cs="Arial"/>
          <w:snapToGrid w:val="0"/>
          <w:sz w:val="24"/>
          <w:szCs w:val="24"/>
        </w:rPr>
        <w:t xml:space="preserve">nspection </w:t>
      </w:r>
      <w:r>
        <w:rPr>
          <w:rFonts w:ascii="Arial" w:hAnsi="Arial" w:cs="Arial"/>
          <w:snapToGrid w:val="0"/>
          <w:sz w:val="24"/>
          <w:szCs w:val="24"/>
        </w:rPr>
        <w:t>C</w:t>
      </w:r>
      <w:r w:rsidR="009C7853" w:rsidRPr="00617AA7">
        <w:rPr>
          <w:rFonts w:ascii="Arial" w:hAnsi="Arial" w:cs="Arial"/>
          <w:snapToGrid w:val="0"/>
          <w:sz w:val="24"/>
          <w:szCs w:val="24"/>
        </w:rPr>
        <w:t xml:space="preserve">hecklist, </w:t>
      </w:r>
      <w:r>
        <w:rPr>
          <w:rFonts w:ascii="Arial" w:hAnsi="Arial" w:cs="Arial"/>
          <w:snapToGrid w:val="0"/>
          <w:sz w:val="24"/>
          <w:szCs w:val="24"/>
        </w:rPr>
        <w:t>current version</w:t>
      </w:r>
      <w:r w:rsidR="009C7853" w:rsidRPr="00617AA7">
        <w:rPr>
          <w:rFonts w:ascii="Arial" w:hAnsi="Arial" w:cs="Arial"/>
          <w:snapToGrid w:val="0"/>
          <w:sz w:val="24"/>
          <w:szCs w:val="24"/>
        </w:rPr>
        <w:t>.</w:t>
      </w:r>
    </w:p>
    <w:p w14:paraId="2992F7C8" w14:textId="77777777" w:rsidR="002B0870" w:rsidRDefault="002B0870" w:rsidP="002B0870">
      <w:pPr>
        <w:widowControl w:val="0"/>
        <w:rPr>
          <w:rFonts w:ascii="Arial" w:hAnsi="Arial" w:cs="Arial"/>
          <w:snapToGrid w:val="0"/>
          <w:sz w:val="24"/>
          <w:szCs w:val="24"/>
        </w:rPr>
      </w:pPr>
    </w:p>
    <w:p w14:paraId="06387320" w14:textId="77777777" w:rsidR="00577B1B" w:rsidRDefault="009C7853" w:rsidP="002B0870">
      <w:pPr>
        <w:widowControl w:val="0"/>
        <w:rPr>
          <w:rFonts w:ascii="Arial" w:hAnsi="Arial" w:cs="Arial"/>
          <w:snapToGrid w:val="0"/>
          <w:sz w:val="24"/>
          <w:szCs w:val="24"/>
        </w:rPr>
      </w:pPr>
      <w:r w:rsidRPr="00617AA7">
        <w:rPr>
          <w:rFonts w:ascii="Arial" w:hAnsi="Arial" w:cs="Arial"/>
          <w:snapToGrid w:val="0"/>
          <w:sz w:val="24"/>
          <w:szCs w:val="24"/>
        </w:rPr>
        <w:t>Q</w:t>
      </w:r>
      <w:r w:rsidR="005D3D74" w:rsidRPr="00617AA7">
        <w:rPr>
          <w:rFonts w:ascii="Arial" w:hAnsi="Arial" w:cs="Arial"/>
          <w:snapToGrid w:val="0"/>
          <w:sz w:val="24"/>
          <w:szCs w:val="24"/>
        </w:rPr>
        <w:t xml:space="preserve">uality </w:t>
      </w:r>
      <w:r w:rsidRPr="00617AA7">
        <w:rPr>
          <w:rFonts w:ascii="Arial" w:hAnsi="Arial" w:cs="Arial"/>
          <w:snapToGrid w:val="0"/>
          <w:sz w:val="24"/>
          <w:szCs w:val="24"/>
        </w:rPr>
        <w:t>C</w:t>
      </w:r>
      <w:r w:rsidR="005D3D74" w:rsidRPr="00617AA7">
        <w:rPr>
          <w:rFonts w:ascii="Arial" w:hAnsi="Arial" w:cs="Arial"/>
          <w:snapToGrid w:val="0"/>
          <w:sz w:val="24"/>
          <w:szCs w:val="24"/>
        </w:rPr>
        <w:t>ontrol</w:t>
      </w:r>
      <w:r w:rsidR="00617AA7">
        <w:rPr>
          <w:rFonts w:ascii="Arial" w:hAnsi="Arial" w:cs="Arial"/>
          <w:snapToGrid w:val="0"/>
          <w:sz w:val="24"/>
          <w:szCs w:val="24"/>
        </w:rPr>
        <w:t xml:space="preserve"> Plan</w:t>
      </w:r>
      <w:r w:rsidRPr="00617AA7">
        <w:rPr>
          <w:rFonts w:ascii="Arial" w:hAnsi="Arial" w:cs="Arial"/>
          <w:snapToGrid w:val="0"/>
          <w:sz w:val="24"/>
          <w:szCs w:val="24"/>
        </w:rPr>
        <w:t xml:space="preserve">  #1508</w:t>
      </w:r>
    </w:p>
    <w:p w14:paraId="3EA54055" w14:textId="77777777" w:rsidR="007F2B42" w:rsidRDefault="007F2B42" w:rsidP="002B0870">
      <w:pPr>
        <w:widowControl w:val="0"/>
        <w:rPr>
          <w:rFonts w:ascii="Arial" w:hAnsi="Arial" w:cs="Arial"/>
          <w:snapToGrid w:val="0"/>
          <w:sz w:val="24"/>
          <w:szCs w:val="24"/>
        </w:rPr>
      </w:pPr>
    </w:p>
    <w:p w14:paraId="64A1CF13" w14:textId="77777777" w:rsidR="007F2B42" w:rsidRDefault="007F2B42" w:rsidP="002B0870">
      <w:pPr>
        <w:widowControl w:val="0"/>
        <w:rPr>
          <w:rFonts w:ascii="Arial" w:hAnsi="Arial" w:cs="Arial"/>
          <w:snapToGrid w:val="0"/>
          <w:sz w:val="24"/>
          <w:szCs w:val="24"/>
        </w:rPr>
      </w:pPr>
    </w:p>
    <w:p w14:paraId="2E91EFB5" w14:textId="77777777" w:rsidR="007F2B42" w:rsidRDefault="007F2B42" w:rsidP="002B0870">
      <w:pPr>
        <w:widowControl w:val="0"/>
        <w:rPr>
          <w:rFonts w:ascii="Arial" w:hAnsi="Arial" w:cs="Arial"/>
          <w:snapToGrid w:val="0"/>
          <w:sz w:val="24"/>
          <w:szCs w:val="24"/>
        </w:rPr>
      </w:pPr>
    </w:p>
    <w:p w14:paraId="2FA5CA7F" w14:textId="77777777" w:rsidR="007F2B42" w:rsidRDefault="007F2B42" w:rsidP="002B0870">
      <w:pPr>
        <w:widowControl w:val="0"/>
        <w:rPr>
          <w:rFonts w:ascii="Arial" w:hAnsi="Arial" w:cs="Arial"/>
          <w:snapToGrid w:val="0"/>
          <w:sz w:val="24"/>
          <w:szCs w:val="24"/>
        </w:rPr>
      </w:pPr>
    </w:p>
    <w:p w14:paraId="06563884" w14:textId="77777777" w:rsidR="007F2B42" w:rsidRDefault="007F2B42" w:rsidP="002B0870">
      <w:pPr>
        <w:widowControl w:val="0"/>
        <w:rPr>
          <w:rFonts w:ascii="Arial" w:hAnsi="Arial" w:cs="Arial"/>
          <w:snapToGrid w:val="0"/>
          <w:sz w:val="24"/>
          <w:szCs w:val="24"/>
        </w:rPr>
      </w:pPr>
    </w:p>
    <w:p w14:paraId="34C2D348" w14:textId="77777777" w:rsidR="007F2B42" w:rsidRDefault="007F2B42" w:rsidP="002B0870">
      <w:pPr>
        <w:widowControl w:val="0"/>
        <w:rPr>
          <w:rFonts w:ascii="Arial" w:hAnsi="Arial" w:cs="Arial"/>
          <w:snapToGrid w:val="0"/>
          <w:sz w:val="24"/>
          <w:szCs w:val="24"/>
        </w:rPr>
      </w:pPr>
    </w:p>
    <w:p w14:paraId="313034E5" w14:textId="77777777" w:rsidR="007F2B42" w:rsidRDefault="007F2B42" w:rsidP="002B0870">
      <w:pPr>
        <w:widowControl w:val="0"/>
        <w:rPr>
          <w:rFonts w:ascii="Arial" w:hAnsi="Arial" w:cs="Arial"/>
          <w:snapToGrid w:val="0"/>
          <w:sz w:val="24"/>
          <w:szCs w:val="24"/>
        </w:rPr>
      </w:pPr>
    </w:p>
    <w:p w14:paraId="2169F076" w14:textId="77777777" w:rsidR="007F2B42" w:rsidRDefault="007F2B42" w:rsidP="002B0870">
      <w:pPr>
        <w:widowControl w:val="0"/>
        <w:rPr>
          <w:rFonts w:ascii="Arial" w:hAnsi="Arial" w:cs="Arial"/>
          <w:snapToGrid w:val="0"/>
          <w:sz w:val="24"/>
          <w:szCs w:val="24"/>
        </w:rPr>
      </w:pPr>
    </w:p>
    <w:p w14:paraId="783AAC57" w14:textId="77777777" w:rsidR="007F2B42" w:rsidRDefault="007F2B42" w:rsidP="002B0870">
      <w:pPr>
        <w:widowControl w:val="0"/>
        <w:rPr>
          <w:rFonts w:ascii="Arial" w:hAnsi="Arial" w:cs="Arial"/>
          <w:snapToGrid w:val="0"/>
          <w:sz w:val="24"/>
          <w:szCs w:val="24"/>
        </w:rPr>
      </w:pPr>
    </w:p>
    <w:p w14:paraId="7DF27EC3" w14:textId="77777777" w:rsidR="007F2B42" w:rsidRDefault="007F2B42" w:rsidP="002B0870">
      <w:pPr>
        <w:widowControl w:val="0"/>
        <w:rPr>
          <w:rFonts w:ascii="Arial" w:hAnsi="Arial" w:cs="Arial"/>
          <w:snapToGrid w:val="0"/>
          <w:sz w:val="24"/>
          <w:szCs w:val="24"/>
        </w:rPr>
      </w:pPr>
    </w:p>
    <w:p w14:paraId="5AF5F41A" w14:textId="77777777" w:rsidR="007F2B42" w:rsidRDefault="007F2B42" w:rsidP="002B0870">
      <w:pPr>
        <w:widowControl w:val="0"/>
        <w:rPr>
          <w:rFonts w:ascii="Arial" w:hAnsi="Arial" w:cs="Arial"/>
          <w:snapToGrid w:val="0"/>
          <w:sz w:val="24"/>
          <w:szCs w:val="24"/>
        </w:rPr>
      </w:pPr>
    </w:p>
    <w:p w14:paraId="28A26DA0" w14:textId="77777777" w:rsidR="007F2B42" w:rsidRDefault="007F2B42" w:rsidP="002B0870">
      <w:pPr>
        <w:widowControl w:val="0"/>
        <w:rPr>
          <w:rFonts w:ascii="Arial" w:hAnsi="Arial" w:cs="Arial"/>
          <w:snapToGrid w:val="0"/>
          <w:sz w:val="24"/>
          <w:szCs w:val="24"/>
        </w:rPr>
      </w:pPr>
    </w:p>
    <w:p w14:paraId="7A546757" w14:textId="77777777" w:rsidR="007F2B42" w:rsidRPr="00617AA7" w:rsidRDefault="007F2B42" w:rsidP="002B0870">
      <w:pPr>
        <w:widowControl w:val="0"/>
        <w:rPr>
          <w:rFonts w:ascii="Arial" w:hAnsi="Arial" w:cs="Arial"/>
          <w:snapToGrid w:val="0"/>
          <w:sz w:val="24"/>
          <w:szCs w:val="24"/>
        </w:rPr>
      </w:pPr>
    </w:p>
    <w:tbl>
      <w:tblPr>
        <w:tblW w:w="93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33"/>
        <w:gridCol w:w="5117"/>
        <w:gridCol w:w="1795"/>
      </w:tblGrid>
      <w:tr w:rsidR="007F2B42" w:rsidRPr="007F2B42" w14:paraId="1B30B517" w14:textId="77777777" w:rsidTr="000A0A28">
        <w:trPr>
          <w:tblCellSpacing w:w="7" w:type="dxa"/>
        </w:trPr>
        <w:tc>
          <w:tcPr>
            <w:tcW w:w="1292" w:type="pct"/>
            <w:tcBorders>
              <w:top w:val="outset" w:sz="6" w:space="0" w:color="auto"/>
              <w:left w:val="outset" w:sz="6" w:space="0" w:color="auto"/>
              <w:bottom w:val="outset" w:sz="6" w:space="0" w:color="auto"/>
              <w:right w:val="outset" w:sz="6" w:space="0" w:color="auto"/>
            </w:tcBorders>
            <w:hideMark/>
          </w:tcPr>
          <w:p w14:paraId="130D7B1B" w14:textId="77777777" w:rsidR="007F2B42" w:rsidRPr="007F2B42" w:rsidRDefault="007F2B42" w:rsidP="000A0A28">
            <w:pPr>
              <w:rPr>
                <w:rFonts w:ascii="Arial" w:hAnsi="Arial" w:cs="Arial"/>
                <w:b/>
                <w:sz w:val="24"/>
                <w:szCs w:val="24"/>
              </w:rPr>
            </w:pPr>
            <w:r w:rsidRPr="007F2B42">
              <w:rPr>
                <w:rFonts w:ascii="MS Gothic" w:eastAsia="MS Gothic" w:hAnsi="MS Gothic" w:cs="MS Gothic" w:hint="eastAsia"/>
                <w:sz w:val="24"/>
                <w:szCs w:val="24"/>
              </w:rPr>
              <w:lastRenderedPageBreak/>
              <w:t xml:space="preserve">　</w:t>
            </w:r>
          </w:p>
        </w:tc>
        <w:tc>
          <w:tcPr>
            <w:tcW w:w="3685" w:type="pct"/>
            <w:gridSpan w:val="2"/>
            <w:tcBorders>
              <w:top w:val="outset" w:sz="6" w:space="0" w:color="auto"/>
              <w:left w:val="outset" w:sz="6" w:space="0" w:color="auto"/>
              <w:bottom w:val="outset" w:sz="6" w:space="0" w:color="auto"/>
              <w:right w:val="outset" w:sz="6" w:space="0" w:color="auto"/>
            </w:tcBorders>
            <w:hideMark/>
          </w:tcPr>
          <w:p w14:paraId="07387016" w14:textId="77777777" w:rsidR="007F2B42" w:rsidRPr="007F2B42" w:rsidRDefault="007F2B42" w:rsidP="000A0A28">
            <w:pPr>
              <w:spacing w:before="100" w:beforeAutospacing="1" w:after="100" w:afterAutospacing="1"/>
              <w:rPr>
                <w:rFonts w:ascii="Arial" w:hAnsi="Arial" w:cs="Arial"/>
                <w:b/>
                <w:sz w:val="24"/>
                <w:szCs w:val="24"/>
              </w:rPr>
            </w:pPr>
            <w:r w:rsidRPr="007F2B42">
              <w:rPr>
                <w:rFonts w:ascii="Arial" w:hAnsi="Arial" w:cs="Arial"/>
                <w:sz w:val="24"/>
                <w:szCs w:val="24"/>
              </w:rPr>
              <w:t>Signature Date</w:t>
            </w:r>
          </w:p>
        </w:tc>
      </w:tr>
      <w:tr w:rsidR="007F2B42" w:rsidRPr="007F2B42" w14:paraId="3BD02115" w14:textId="77777777" w:rsidTr="000A0A28">
        <w:trPr>
          <w:trHeight w:val="1106"/>
          <w:tblCellSpacing w:w="7" w:type="dxa"/>
        </w:trPr>
        <w:tc>
          <w:tcPr>
            <w:tcW w:w="1292" w:type="pct"/>
            <w:tcBorders>
              <w:top w:val="outset" w:sz="6" w:space="0" w:color="auto"/>
              <w:left w:val="outset" w:sz="6" w:space="0" w:color="auto"/>
              <w:bottom w:val="outset" w:sz="6" w:space="0" w:color="auto"/>
              <w:right w:val="outset" w:sz="6" w:space="0" w:color="auto"/>
            </w:tcBorders>
            <w:hideMark/>
          </w:tcPr>
          <w:p w14:paraId="369FF691" w14:textId="77777777" w:rsidR="007F2B42" w:rsidRPr="007F2B42" w:rsidRDefault="007F2B42" w:rsidP="000A0A28">
            <w:pPr>
              <w:pStyle w:val="NoSpacing"/>
              <w:rPr>
                <w:rFonts w:ascii="Arial" w:hAnsi="Arial" w:cs="Arial"/>
                <w:lang w:val="en"/>
              </w:rPr>
            </w:pPr>
            <w:r w:rsidRPr="007F2B42">
              <w:rPr>
                <w:rFonts w:ascii="Arial" w:hAnsi="Arial" w:cs="Arial"/>
                <w:b/>
                <w:lang w:val="en"/>
              </w:rPr>
              <w:t>Medical Director Approval</w:t>
            </w:r>
            <w:r w:rsidRPr="007F2B42">
              <w:rPr>
                <w:rFonts w:ascii="Arial" w:hAnsi="Arial" w:cs="Arial"/>
                <w:lang w:val="en"/>
              </w:rPr>
              <w:t xml:space="preserve"> – </w:t>
            </w:r>
          </w:p>
          <w:p w14:paraId="31C2EFE5" w14:textId="77777777" w:rsidR="007F2B42" w:rsidRPr="007F2B42" w:rsidRDefault="007F2B42" w:rsidP="000A0A28">
            <w:pPr>
              <w:pStyle w:val="NoSpacing"/>
              <w:rPr>
                <w:rFonts w:ascii="Arial" w:hAnsi="Arial" w:cs="Arial"/>
              </w:rPr>
            </w:pPr>
            <w:r w:rsidRPr="007F2B42">
              <w:rPr>
                <w:rFonts w:ascii="Arial" w:hAnsi="Arial" w:cs="Arial"/>
              </w:rPr>
              <w:t>ARMC Cancer Center  ARMC Main Lab</w:t>
            </w:r>
          </w:p>
        </w:tc>
        <w:tc>
          <w:tcPr>
            <w:tcW w:w="2734" w:type="pct"/>
            <w:tcBorders>
              <w:top w:val="outset" w:sz="6" w:space="0" w:color="auto"/>
              <w:left w:val="outset" w:sz="6" w:space="0" w:color="auto"/>
              <w:bottom w:val="outset" w:sz="6" w:space="0" w:color="auto"/>
              <w:right w:val="outset" w:sz="6" w:space="0" w:color="auto"/>
            </w:tcBorders>
            <w:hideMark/>
          </w:tcPr>
          <w:p w14:paraId="1E79E827" w14:textId="77777777" w:rsidR="007F2B42" w:rsidRPr="007F2B42" w:rsidRDefault="007F2B42" w:rsidP="000A0A28">
            <w:pPr>
              <w:rPr>
                <w:rFonts w:ascii="Arial" w:hAnsi="Arial" w:cs="Arial"/>
                <w:b/>
                <w:sz w:val="24"/>
                <w:szCs w:val="24"/>
              </w:rPr>
            </w:pPr>
            <w:r w:rsidRPr="007F2B42">
              <w:rPr>
                <w:rFonts w:ascii="MS Gothic" w:eastAsia="MS Gothic" w:hAnsi="MS Gothic" w:cs="MS Gothic" w:hint="eastAsia"/>
                <w:sz w:val="24"/>
                <w:szCs w:val="24"/>
              </w:rPr>
              <w:t xml:space="preserve">　</w:t>
            </w:r>
          </w:p>
        </w:tc>
        <w:tc>
          <w:tcPr>
            <w:tcW w:w="944" w:type="pct"/>
            <w:tcBorders>
              <w:top w:val="outset" w:sz="6" w:space="0" w:color="auto"/>
              <w:left w:val="outset" w:sz="6" w:space="0" w:color="auto"/>
              <w:bottom w:val="outset" w:sz="6" w:space="0" w:color="auto"/>
              <w:right w:val="outset" w:sz="6" w:space="0" w:color="auto"/>
            </w:tcBorders>
            <w:hideMark/>
          </w:tcPr>
          <w:p w14:paraId="45CBF057" w14:textId="77777777" w:rsidR="007F2B42" w:rsidRPr="007F2B42" w:rsidRDefault="007F2B42" w:rsidP="000A0A28">
            <w:pPr>
              <w:rPr>
                <w:rFonts w:ascii="Arial" w:hAnsi="Arial" w:cs="Arial"/>
                <w:sz w:val="24"/>
                <w:szCs w:val="24"/>
              </w:rPr>
            </w:pPr>
            <w:r w:rsidRPr="007F2B42">
              <w:rPr>
                <w:rFonts w:ascii="MS Gothic" w:eastAsia="MS Gothic" w:hAnsi="MS Gothic" w:cs="MS Gothic" w:hint="eastAsia"/>
                <w:sz w:val="24"/>
                <w:szCs w:val="24"/>
              </w:rPr>
              <w:t xml:space="preserve">　</w:t>
            </w:r>
          </w:p>
        </w:tc>
      </w:tr>
      <w:tr w:rsidR="007F2B42" w:rsidRPr="007F2B42" w14:paraId="3AA029ED" w14:textId="77777777" w:rsidTr="000A0A28">
        <w:trPr>
          <w:tblCellSpacing w:w="7" w:type="dxa"/>
        </w:trPr>
        <w:tc>
          <w:tcPr>
            <w:tcW w:w="1292" w:type="pct"/>
            <w:tcBorders>
              <w:top w:val="outset" w:sz="6" w:space="0" w:color="auto"/>
              <w:left w:val="outset" w:sz="6" w:space="0" w:color="auto"/>
              <w:bottom w:val="outset" w:sz="6" w:space="0" w:color="auto"/>
              <w:right w:val="outset" w:sz="6" w:space="0" w:color="auto"/>
            </w:tcBorders>
            <w:hideMark/>
          </w:tcPr>
          <w:p w14:paraId="3A91F68D" w14:textId="77777777" w:rsidR="007F2B42" w:rsidRPr="007F2B42" w:rsidRDefault="007F2B42" w:rsidP="000A0A28">
            <w:pPr>
              <w:spacing w:before="100" w:beforeAutospacing="1" w:after="100" w:afterAutospacing="1"/>
              <w:rPr>
                <w:rFonts w:ascii="Arial" w:hAnsi="Arial" w:cs="Arial"/>
                <w:sz w:val="24"/>
                <w:szCs w:val="24"/>
              </w:rPr>
            </w:pPr>
            <w:r w:rsidRPr="007F2B42">
              <w:rPr>
                <w:rFonts w:ascii="Arial" w:hAnsi="Arial" w:cs="Arial"/>
                <w:sz w:val="24"/>
                <w:szCs w:val="24"/>
                <w:lang w:val="en"/>
              </w:rPr>
              <w:t xml:space="preserve">Medical Director Approval – </w:t>
            </w:r>
            <w:r w:rsidRPr="007F2B42">
              <w:rPr>
                <w:rFonts w:ascii="Arial" w:hAnsi="Arial" w:cs="Arial"/>
                <w:sz w:val="24"/>
                <w:szCs w:val="24"/>
              </w:rPr>
              <w:t>MedCenter Mebane</w:t>
            </w:r>
          </w:p>
        </w:tc>
        <w:tc>
          <w:tcPr>
            <w:tcW w:w="2734" w:type="pct"/>
            <w:tcBorders>
              <w:top w:val="outset" w:sz="6" w:space="0" w:color="auto"/>
              <w:left w:val="outset" w:sz="6" w:space="0" w:color="auto"/>
              <w:bottom w:val="outset" w:sz="6" w:space="0" w:color="auto"/>
              <w:right w:val="outset" w:sz="6" w:space="0" w:color="auto"/>
            </w:tcBorders>
            <w:hideMark/>
          </w:tcPr>
          <w:p w14:paraId="0CAC437C" w14:textId="77777777" w:rsidR="007F2B42" w:rsidRPr="007F2B42" w:rsidRDefault="007F2B42" w:rsidP="000A0A28">
            <w:pPr>
              <w:rPr>
                <w:rFonts w:ascii="Arial" w:hAnsi="Arial" w:cs="Arial"/>
                <w:b/>
                <w:sz w:val="24"/>
                <w:szCs w:val="24"/>
              </w:rPr>
            </w:pPr>
            <w:r w:rsidRPr="007F2B42">
              <w:rPr>
                <w:rFonts w:ascii="MS Gothic" w:eastAsia="MS Gothic" w:hAnsi="MS Gothic" w:cs="MS Gothic" w:hint="eastAsia"/>
                <w:sz w:val="24"/>
                <w:szCs w:val="24"/>
              </w:rPr>
              <w:t xml:space="preserve">　</w:t>
            </w:r>
          </w:p>
        </w:tc>
        <w:tc>
          <w:tcPr>
            <w:tcW w:w="944" w:type="pct"/>
            <w:tcBorders>
              <w:top w:val="outset" w:sz="6" w:space="0" w:color="auto"/>
              <w:left w:val="outset" w:sz="6" w:space="0" w:color="auto"/>
              <w:bottom w:val="outset" w:sz="6" w:space="0" w:color="auto"/>
              <w:right w:val="outset" w:sz="6" w:space="0" w:color="auto"/>
            </w:tcBorders>
            <w:hideMark/>
          </w:tcPr>
          <w:p w14:paraId="47A5B1BB" w14:textId="77777777" w:rsidR="007F2B42" w:rsidRPr="007F2B42" w:rsidRDefault="007F2B42" w:rsidP="000A0A28">
            <w:pPr>
              <w:rPr>
                <w:rFonts w:ascii="Arial" w:hAnsi="Arial" w:cs="Arial"/>
                <w:sz w:val="24"/>
                <w:szCs w:val="24"/>
              </w:rPr>
            </w:pPr>
            <w:r w:rsidRPr="007F2B42">
              <w:rPr>
                <w:rFonts w:ascii="MS Gothic" w:eastAsia="MS Gothic" w:hAnsi="MS Gothic" w:cs="MS Gothic" w:hint="eastAsia"/>
                <w:sz w:val="24"/>
                <w:szCs w:val="24"/>
              </w:rPr>
              <w:t xml:space="preserve">　</w:t>
            </w:r>
          </w:p>
        </w:tc>
      </w:tr>
    </w:tbl>
    <w:p w14:paraId="2D753E84" w14:textId="77777777" w:rsidR="009C7853" w:rsidRDefault="009C7853" w:rsidP="0072678A">
      <w:pPr>
        <w:widowControl w:val="0"/>
        <w:rPr>
          <w:rFonts w:ascii="Arial" w:hAnsi="Arial" w:cs="Arial"/>
          <w:snapToGrid w:val="0"/>
          <w:sz w:val="24"/>
          <w:szCs w:val="24"/>
        </w:rPr>
      </w:pPr>
    </w:p>
    <w:p w14:paraId="05EC2A7E" w14:textId="77777777" w:rsidR="007F2B42" w:rsidRDefault="007F2B42" w:rsidP="0072678A">
      <w:pPr>
        <w:widowControl w:val="0"/>
        <w:rPr>
          <w:rFonts w:ascii="Arial" w:hAnsi="Arial" w:cs="Arial"/>
          <w:snapToGrid w:val="0"/>
          <w:sz w:val="24"/>
          <w:szCs w:val="24"/>
        </w:rPr>
      </w:pPr>
    </w:p>
    <w:tbl>
      <w:tblPr>
        <w:tblW w:w="8900" w:type="dxa"/>
        <w:tblInd w:w="93" w:type="dxa"/>
        <w:tblLook w:val="04A0" w:firstRow="1" w:lastRow="0" w:firstColumn="1" w:lastColumn="0" w:noHBand="0" w:noVBand="1"/>
      </w:tblPr>
      <w:tblGrid>
        <w:gridCol w:w="2320"/>
        <w:gridCol w:w="3900"/>
        <w:gridCol w:w="1340"/>
        <w:gridCol w:w="1340"/>
      </w:tblGrid>
      <w:tr w:rsidR="007F2B42" w:rsidRPr="007F2B42" w14:paraId="0B914893" w14:textId="77777777" w:rsidTr="000A0A28">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E3C3" w14:textId="77777777" w:rsidR="007F2B42" w:rsidRPr="007F2B42" w:rsidRDefault="007F2B42" w:rsidP="007F2B42">
            <w:pPr>
              <w:widowControl w:val="0"/>
              <w:rPr>
                <w:rFonts w:ascii="Arial" w:hAnsi="Arial" w:cs="Arial"/>
                <w:b/>
                <w:bCs/>
                <w:snapToGrid w:val="0"/>
                <w:sz w:val="24"/>
                <w:szCs w:val="24"/>
              </w:rPr>
            </w:pPr>
            <w:r w:rsidRPr="007F2B42">
              <w:rPr>
                <w:rFonts w:ascii="Arial" w:hAnsi="Arial" w:cs="Arial"/>
                <w:b/>
                <w:bCs/>
                <w:snapToGrid w:val="0"/>
                <w:sz w:val="24"/>
                <w:szCs w:val="24"/>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7EFC8E52" w14:textId="77777777" w:rsidR="007F2B42" w:rsidRPr="007F2B42" w:rsidRDefault="007F2B42" w:rsidP="007F2B42">
            <w:pPr>
              <w:widowControl w:val="0"/>
              <w:rPr>
                <w:rFonts w:ascii="Arial" w:hAnsi="Arial" w:cs="Arial"/>
                <w:b/>
                <w:bCs/>
                <w:snapToGrid w:val="0"/>
                <w:sz w:val="24"/>
                <w:szCs w:val="24"/>
              </w:rPr>
            </w:pPr>
            <w:r w:rsidRPr="007F2B42">
              <w:rPr>
                <w:rFonts w:ascii="Arial" w:hAnsi="Arial" w:cs="Arial"/>
                <w:b/>
                <w:bCs/>
                <w:snapToGrid w:val="0"/>
                <w:sz w:val="24"/>
                <w:szCs w:val="24"/>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9ECE1DE" w14:textId="77777777" w:rsidR="007F2B42" w:rsidRPr="007F2B42" w:rsidRDefault="007F2B42" w:rsidP="007F2B42">
            <w:pPr>
              <w:widowControl w:val="0"/>
              <w:rPr>
                <w:rFonts w:ascii="Arial" w:hAnsi="Arial" w:cs="Arial"/>
                <w:b/>
                <w:bCs/>
                <w:snapToGrid w:val="0"/>
                <w:sz w:val="24"/>
                <w:szCs w:val="24"/>
              </w:rPr>
            </w:pPr>
            <w:r w:rsidRPr="007F2B42">
              <w:rPr>
                <w:rFonts w:ascii="Arial" w:hAnsi="Arial" w:cs="Arial"/>
                <w:b/>
                <w:bCs/>
                <w:snapToGrid w:val="0"/>
                <w:sz w:val="24"/>
                <w:szCs w:val="24"/>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A1C1B6" w14:textId="77777777" w:rsidR="007F2B42" w:rsidRPr="007F2B42" w:rsidRDefault="007F2B42" w:rsidP="007F2B42">
            <w:pPr>
              <w:widowControl w:val="0"/>
              <w:rPr>
                <w:rFonts w:ascii="Arial" w:hAnsi="Arial" w:cs="Arial"/>
                <w:b/>
                <w:bCs/>
                <w:snapToGrid w:val="0"/>
                <w:sz w:val="24"/>
                <w:szCs w:val="24"/>
              </w:rPr>
            </w:pPr>
            <w:r w:rsidRPr="007F2B42">
              <w:rPr>
                <w:rFonts w:ascii="Arial" w:hAnsi="Arial" w:cs="Arial"/>
                <w:b/>
                <w:bCs/>
                <w:snapToGrid w:val="0"/>
                <w:sz w:val="24"/>
                <w:szCs w:val="24"/>
              </w:rPr>
              <w:t>Director</w:t>
            </w:r>
          </w:p>
        </w:tc>
      </w:tr>
      <w:tr w:rsidR="007F2B42" w:rsidRPr="007F2B42" w14:paraId="3505D252"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F99E0A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2D4B674B"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C663D0"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5F00BEA"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08A0BE48"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B62641D"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48A77B96"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C3CF52B"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29965DFF"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1BE603EA"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9B07DF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22DC395B"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75911160"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9548E5A"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55AC16A5"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230ED17"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0A047755"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62A189"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DC04AC"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3463D418"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5EDA1D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48659BA7"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112F8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585FE7"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7C1520C5"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4CC78E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6346399C"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1D08D7"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E8DA8D"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20043092"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9725B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2E8DE885"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51DFB67"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3A426407"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206DBCFD"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BC80437"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23568E25"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97E4F4"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4037315E"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2AB3B73B"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CF80795" w14:textId="77777777" w:rsidR="007F2B42" w:rsidRPr="007F2B42" w:rsidRDefault="007F2B42" w:rsidP="007F2B42">
            <w:pPr>
              <w:widowControl w:val="0"/>
              <w:rPr>
                <w:rFonts w:ascii="Arial" w:hAnsi="Arial" w:cs="Arial"/>
                <w:snapToGrid w:val="0"/>
                <w:sz w:val="24"/>
                <w:szCs w:val="24"/>
              </w:rPr>
            </w:pPr>
          </w:p>
        </w:tc>
        <w:tc>
          <w:tcPr>
            <w:tcW w:w="3900" w:type="dxa"/>
            <w:tcBorders>
              <w:top w:val="nil"/>
              <w:left w:val="nil"/>
              <w:bottom w:val="single" w:sz="4" w:space="0" w:color="auto"/>
              <w:right w:val="single" w:sz="4" w:space="0" w:color="auto"/>
            </w:tcBorders>
            <w:shd w:val="clear" w:color="auto" w:fill="auto"/>
            <w:noWrap/>
            <w:vAlign w:val="bottom"/>
          </w:tcPr>
          <w:p w14:paraId="4247B885"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547E948A"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17156440" w14:textId="77777777" w:rsidR="007F2B42" w:rsidRPr="007F2B42" w:rsidRDefault="007F2B42" w:rsidP="007F2B42">
            <w:pPr>
              <w:widowControl w:val="0"/>
              <w:rPr>
                <w:rFonts w:ascii="Arial" w:hAnsi="Arial" w:cs="Arial"/>
                <w:snapToGrid w:val="0"/>
                <w:sz w:val="24"/>
                <w:szCs w:val="24"/>
              </w:rPr>
            </w:pPr>
          </w:p>
        </w:tc>
      </w:tr>
      <w:tr w:rsidR="007F2B42" w:rsidRPr="007F2B42" w14:paraId="6541F59B"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B890CF4" w14:textId="77777777" w:rsidR="007F2B42" w:rsidRPr="007F2B42" w:rsidRDefault="007F2B42" w:rsidP="007F2B42">
            <w:pPr>
              <w:widowControl w:val="0"/>
              <w:rPr>
                <w:rFonts w:ascii="Arial" w:hAnsi="Arial" w:cs="Arial"/>
                <w:snapToGrid w:val="0"/>
                <w:sz w:val="24"/>
                <w:szCs w:val="24"/>
              </w:rPr>
            </w:pPr>
          </w:p>
        </w:tc>
        <w:tc>
          <w:tcPr>
            <w:tcW w:w="3900" w:type="dxa"/>
            <w:tcBorders>
              <w:top w:val="nil"/>
              <w:left w:val="nil"/>
              <w:bottom w:val="single" w:sz="4" w:space="0" w:color="auto"/>
              <w:right w:val="single" w:sz="4" w:space="0" w:color="auto"/>
            </w:tcBorders>
            <w:shd w:val="clear" w:color="auto" w:fill="auto"/>
            <w:noWrap/>
            <w:vAlign w:val="bottom"/>
          </w:tcPr>
          <w:p w14:paraId="63C2C128"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4179178A"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5D88D436" w14:textId="77777777" w:rsidR="007F2B42" w:rsidRPr="007F2B42" w:rsidRDefault="007F2B42" w:rsidP="007F2B42">
            <w:pPr>
              <w:widowControl w:val="0"/>
              <w:rPr>
                <w:rFonts w:ascii="Arial" w:hAnsi="Arial" w:cs="Arial"/>
                <w:snapToGrid w:val="0"/>
                <w:sz w:val="24"/>
                <w:szCs w:val="24"/>
              </w:rPr>
            </w:pPr>
          </w:p>
        </w:tc>
      </w:tr>
      <w:tr w:rsidR="007F2B42" w:rsidRPr="007F2B42" w14:paraId="2700A423"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E781AEB" w14:textId="77777777" w:rsidR="007F2B42" w:rsidRPr="007F2B42" w:rsidRDefault="007F2B42" w:rsidP="007F2B42">
            <w:pPr>
              <w:widowControl w:val="0"/>
              <w:rPr>
                <w:rFonts w:ascii="Arial" w:hAnsi="Arial" w:cs="Arial"/>
                <w:snapToGrid w:val="0"/>
                <w:sz w:val="24"/>
                <w:szCs w:val="24"/>
              </w:rPr>
            </w:pPr>
          </w:p>
        </w:tc>
        <w:tc>
          <w:tcPr>
            <w:tcW w:w="3900" w:type="dxa"/>
            <w:tcBorders>
              <w:top w:val="nil"/>
              <w:left w:val="nil"/>
              <w:bottom w:val="single" w:sz="4" w:space="0" w:color="auto"/>
              <w:right w:val="single" w:sz="4" w:space="0" w:color="auto"/>
            </w:tcBorders>
            <w:shd w:val="clear" w:color="auto" w:fill="auto"/>
            <w:noWrap/>
            <w:vAlign w:val="bottom"/>
          </w:tcPr>
          <w:p w14:paraId="50AD7A85"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2A420F4B"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435174F5" w14:textId="77777777" w:rsidR="007F2B42" w:rsidRPr="007F2B42" w:rsidRDefault="007F2B42" w:rsidP="007F2B42">
            <w:pPr>
              <w:widowControl w:val="0"/>
              <w:rPr>
                <w:rFonts w:ascii="Arial" w:hAnsi="Arial" w:cs="Arial"/>
                <w:snapToGrid w:val="0"/>
                <w:sz w:val="24"/>
                <w:szCs w:val="24"/>
              </w:rPr>
            </w:pPr>
          </w:p>
        </w:tc>
      </w:tr>
      <w:tr w:rsidR="007F2B42" w:rsidRPr="007F2B42" w14:paraId="2F8DB8D7"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5EA590FB" w14:textId="77777777" w:rsidR="007F2B42" w:rsidRPr="007F2B42" w:rsidRDefault="007F2B42" w:rsidP="007F2B42">
            <w:pPr>
              <w:widowControl w:val="0"/>
              <w:rPr>
                <w:rFonts w:ascii="Arial" w:hAnsi="Arial" w:cs="Arial"/>
                <w:snapToGrid w:val="0"/>
                <w:sz w:val="24"/>
                <w:szCs w:val="24"/>
              </w:rPr>
            </w:pPr>
          </w:p>
        </w:tc>
        <w:tc>
          <w:tcPr>
            <w:tcW w:w="3900" w:type="dxa"/>
            <w:tcBorders>
              <w:top w:val="nil"/>
              <w:left w:val="nil"/>
              <w:bottom w:val="single" w:sz="4" w:space="0" w:color="auto"/>
              <w:right w:val="single" w:sz="4" w:space="0" w:color="auto"/>
            </w:tcBorders>
            <w:shd w:val="clear" w:color="auto" w:fill="auto"/>
            <w:noWrap/>
            <w:vAlign w:val="bottom"/>
          </w:tcPr>
          <w:p w14:paraId="10B7C4DA"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7507A699" w14:textId="77777777" w:rsidR="007F2B42" w:rsidRPr="007F2B42" w:rsidRDefault="007F2B42" w:rsidP="007F2B42">
            <w:pPr>
              <w:widowControl w:val="0"/>
              <w:rPr>
                <w:rFonts w:ascii="Arial" w:hAnsi="Arial" w:cs="Arial"/>
                <w:snapToGrid w:val="0"/>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418F3FC1" w14:textId="77777777" w:rsidR="007F2B42" w:rsidRPr="007F2B42" w:rsidRDefault="007F2B42" w:rsidP="007F2B42">
            <w:pPr>
              <w:widowControl w:val="0"/>
              <w:rPr>
                <w:rFonts w:ascii="Arial" w:hAnsi="Arial" w:cs="Arial"/>
                <w:snapToGrid w:val="0"/>
                <w:sz w:val="24"/>
                <w:szCs w:val="24"/>
              </w:rPr>
            </w:pPr>
          </w:p>
        </w:tc>
      </w:tr>
      <w:tr w:rsidR="007F2B42" w:rsidRPr="007F2B42" w14:paraId="186260F4"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AF8CEE5"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66260945"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C3E936D"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AAA3FF"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53929524"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12E3906"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354E607D"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AD875ED"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30C8C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6AAF4EB3"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97057D3"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25E61A03"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0780AF33"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CDDD4A"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r w:rsidR="007F2B42" w:rsidRPr="007F2B42" w14:paraId="3B304672" w14:textId="77777777" w:rsidTr="000A0A2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26B1BBE"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3900" w:type="dxa"/>
            <w:tcBorders>
              <w:top w:val="nil"/>
              <w:left w:val="nil"/>
              <w:bottom w:val="single" w:sz="4" w:space="0" w:color="auto"/>
              <w:right w:val="single" w:sz="4" w:space="0" w:color="auto"/>
            </w:tcBorders>
            <w:shd w:val="clear" w:color="auto" w:fill="auto"/>
            <w:noWrap/>
            <w:vAlign w:val="bottom"/>
            <w:hideMark/>
          </w:tcPr>
          <w:p w14:paraId="42142562"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19EB06E2"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6873BD41" w14:textId="77777777" w:rsidR="007F2B42" w:rsidRPr="007F2B42" w:rsidRDefault="007F2B42" w:rsidP="007F2B42">
            <w:pPr>
              <w:widowControl w:val="0"/>
              <w:rPr>
                <w:rFonts w:ascii="Arial" w:hAnsi="Arial" w:cs="Arial"/>
                <w:snapToGrid w:val="0"/>
                <w:sz w:val="24"/>
                <w:szCs w:val="24"/>
              </w:rPr>
            </w:pPr>
            <w:r w:rsidRPr="007F2B42">
              <w:rPr>
                <w:rFonts w:ascii="Arial" w:hAnsi="Arial" w:cs="Arial"/>
                <w:b/>
                <w:snapToGrid w:val="0"/>
                <w:sz w:val="24"/>
                <w:szCs w:val="24"/>
              </w:rPr>
              <w:t> </w:t>
            </w:r>
          </w:p>
        </w:tc>
      </w:tr>
    </w:tbl>
    <w:p w14:paraId="460B6977" w14:textId="77777777" w:rsidR="007F2B42" w:rsidRDefault="007F2B42" w:rsidP="0072678A">
      <w:pPr>
        <w:widowControl w:val="0"/>
        <w:rPr>
          <w:rFonts w:ascii="Arial" w:hAnsi="Arial" w:cs="Arial"/>
          <w:snapToGrid w:val="0"/>
          <w:sz w:val="24"/>
          <w:szCs w:val="24"/>
        </w:rPr>
      </w:pPr>
    </w:p>
    <w:p w14:paraId="3ED9E335"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lastRenderedPageBreak/>
        <w:t>SOP HISTORY PAGE</w:t>
      </w:r>
    </w:p>
    <w:p w14:paraId="47EE2E16"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CLINICAL LABORATORY ALAMANCE REGIONAL MEDICAL CENTER</w:t>
      </w:r>
    </w:p>
    <w:p w14:paraId="176AE6EC" w14:textId="77777777" w:rsidR="00CA2AE1" w:rsidRPr="00CA2AE1" w:rsidRDefault="00CA2AE1" w:rsidP="00CA2AE1">
      <w:pPr>
        <w:widowControl w:val="0"/>
        <w:rPr>
          <w:rFonts w:ascii="Arial" w:hAnsi="Arial" w:cs="Arial"/>
          <w:b/>
          <w:snapToGrid w:val="0"/>
          <w:sz w:val="24"/>
          <w:szCs w:val="24"/>
        </w:rPr>
      </w:pPr>
    </w:p>
    <w:p w14:paraId="7B29B8E8"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xml:space="preserve">SOP Number: </w:t>
      </w:r>
      <w:r w:rsidRPr="00CA2AE1">
        <w:rPr>
          <w:rFonts w:ascii="Arial" w:hAnsi="Arial" w:cs="Arial"/>
          <w:snapToGrid w:val="0"/>
          <w:sz w:val="24"/>
          <w:szCs w:val="24"/>
        </w:rPr>
        <w:t>CHEM-133-CH</w:t>
      </w:r>
      <w:r w:rsidRPr="00CA2AE1">
        <w:rPr>
          <w:rFonts w:ascii="Arial" w:hAnsi="Arial" w:cs="Arial"/>
          <w:b/>
          <w:snapToGrid w:val="0"/>
          <w:sz w:val="24"/>
          <w:szCs w:val="24"/>
        </w:rPr>
        <w:t xml:space="preserve"> </w:t>
      </w:r>
    </w:p>
    <w:p w14:paraId="0AA79FEF" w14:textId="77777777" w:rsidR="00CA2AE1" w:rsidRPr="00CA2AE1" w:rsidRDefault="00CA2AE1" w:rsidP="00CA2AE1">
      <w:pPr>
        <w:widowControl w:val="0"/>
        <w:rPr>
          <w:rFonts w:ascii="Arial" w:hAnsi="Arial" w:cs="Arial"/>
          <w:snapToGrid w:val="0"/>
          <w:sz w:val="24"/>
          <w:szCs w:val="24"/>
        </w:rPr>
      </w:pPr>
      <w:r w:rsidRPr="00CA2AE1">
        <w:rPr>
          <w:rFonts w:ascii="Arial" w:hAnsi="Arial" w:cs="Arial"/>
          <w:b/>
          <w:snapToGrid w:val="0"/>
          <w:sz w:val="24"/>
          <w:szCs w:val="24"/>
        </w:rPr>
        <w:t>SOP Title</w:t>
      </w:r>
      <w:r w:rsidRPr="00CA2AE1">
        <w:rPr>
          <w:rFonts w:ascii="Arial" w:hAnsi="Arial" w:cs="Arial"/>
          <w:snapToGrid w:val="0"/>
          <w:sz w:val="24"/>
          <w:szCs w:val="24"/>
        </w:rPr>
        <w:t>: Carryover Check for Automated Samplers</w:t>
      </w:r>
    </w:p>
    <w:p w14:paraId="5BAF4CD8" w14:textId="77777777" w:rsidR="00CA2AE1" w:rsidRPr="00CA2AE1" w:rsidRDefault="00CA2AE1" w:rsidP="00CA2AE1">
      <w:pPr>
        <w:widowControl w:val="0"/>
        <w:rPr>
          <w:rFonts w:ascii="Arial" w:hAnsi="Arial" w:cs="Arial"/>
          <w:snapToGrid w:val="0"/>
          <w:sz w:val="24"/>
          <w:szCs w:val="24"/>
          <w:vertAlign w:val="superscript"/>
        </w:rPr>
      </w:pPr>
      <w:r w:rsidRPr="00CA2AE1">
        <w:rPr>
          <w:rFonts w:ascii="Arial" w:hAnsi="Arial" w:cs="Arial"/>
          <w:b/>
          <w:snapToGrid w:val="0"/>
          <w:sz w:val="24"/>
          <w:szCs w:val="24"/>
        </w:rPr>
        <w:t xml:space="preserve">Written By: </w:t>
      </w:r>
      <w:r w:rsidRPr="00CA2AE1">
        <w:rPr>
          <w:rFonts w:ascii="Arial" w:hAnsi="Arial" w:cs="Arial"/>
          <w:snapToGrid w:val="0"/>
          <w:sz w:val="24"/>
          <w:szCs w:val="24"/>
        </w:rPr>
        <w:t>Demetria Singletary, Wendy Turner, Derick Lane</w:t>
      </w:r>
    </w:p>
    <w:p w14:paraId="6F23DD12" w14:textId="77777777" w:rsidR="00CA2AE1" w:rsidRPr="00CA2AE1" w:rsidRDefault="00CA2AE1" w:rsidP="00CA2AE1">
      <w:pPr>
        <w:widowControl w:val="0"/>
        <w:rPr>
          <w:rFonts w:ascii="Arial" w:hAnsi="Arial" w:cs="Arial"/>
          <w:bCs/>
          <w:snapToGrid w:val="0"/>
          <w:sz w:val="24"/>
          <w:szCs w:val="24"/>
        </w:rPr>
      </w:pPr>
      <w:r w:rsidRPr="00CA2AE1">
        <w:rPr>
          <w:rFonts w:ascii="Arial" w:hAnsi="Arial" w:cs="Arial"/>
          <w:b/>
          <w:snapToGrid w:val="0"/>
          <w:sz w:val="24"/>
          <w:szCs w:val="24"/>
        </w:rPr>
        <w:t xml:space="preserve">Manual in which Hard Copy of this SOP is located: </w:t>
      </w:r>
      <w:r w:rsidRPr="00CA2AE1">
        <w:rPr>
          <w:rFonts w:ascii="Arial" w:hAnsi="Arial" w:cs="Arial"/>
          <w:snapToGrid w:val="0"/>
          <w:sz w:val="24"/>
          <w:szCs w:val="24"/>
        </w:rPr>
        <w:t xml:space="preserve">Clinical Chemistry General Procedure Manual </w:t>
      </w:r>
    </w:p>
    <w:p w14:paraId="4DE4FD3D"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xml:space="preserve">Distribution: </w:t>
      </w:r>
      <w:r w:rsidRPr="00CA2AE1">
        <w:rPr>
          <w:rFonts w:ascii="Arial" w:hAnsi="Arial" w:cs="Arial"/>
          <w:snapToGrid w:val="0"/>
          <w:sz w:val="24"/>
          <w:szCs w:val="24"/>
        </w:rPr>
        <w:t>no other locations</w:t>
      </w:r>
    </w:p>
    <w:p w14:paraId="64D3F72F"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xml:space="preserve">Supersedes Procedure:  </w:t>
      </w:r>
    </w:p>
    <w:p w14:paraId="32BEA0BD"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SOP CHANGE CONTROL</w:t>
      </w:r>
    </w:p>
    <w:tbl>
      <w:tblPr>
        <w:tblW w:w="10893" w:type="dxa"/>
        <w:tblInd w:w="-738" w:type="dxa"/>
        <w:tblLook w:val="04A0" w:firstRow="1" w:lastRow="0" w:firstColumn="1" w:lastColumn="0" w:noHBand="0" w:noVBand="1"/>
      </w:tblPr>
      <w:tblGrid>
        <w:gridCol w:w="1340"/>
        <w:gridCol w:w="1151"/>
        <w:gridCol w:w="1492"/>
        <w:gridCol w:w="960"/>
        <w:gridCol w:w="4820"/>
        <w:gridCol w:w="1130"/>
      </w:tblGrid>
      <w:tr w:rsidR="00CA2AE1" w:rsidRPr="00CA2AE1" w14:paraId="58D507DF" w14:textId="77777777" w:rsidTr="000A0A28">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56294442"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2643" w:type="dxa"/>
            <w:gridSpan w:val="2"/>
            <w:tcBorders>
              <w:top w:val="single" w:sz="4" w:space="0" w:color="auto"/>
              <w:left w:val="nil"/>
              <w:bottom w:val="single" w:sz="4" w:space="0" w:color="auto"/>
              <w:right w:val="nil"/>
            </w:tcBorders>
            <w:shd w:val="clear" w:color="auto" w:fill="auto"/>
            <w:noWrap/>
            <w:vAlign w:val="bottom"/>
            <w:hideMark/>
          </w:tcPr>
          <w:p w14:paraId="082C6A67"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Approvals</w:t>
            </w:r>
          </w:p>
        </w:tc>
        <w:tc>
          <w:tcPr>
            <w:tcW w:w="960" w:type="dxa"/>
            <w:tcBorders>
              <w:top w:val="single" w:sz="4" w:space="0" w:color="auto"/>
              <w:left w:val="nil"/>
              <w:bottom w:val="single" w:sz="4" w:space="0" w:color="auto"/>
              <w:right w:val="nil"/>
            </w:tcBorders>
            <w:shd w:val="clear" w:color="auto" w:fill="auto"/>
            <w:noWrap/>
            <w:vAlign w:val="bottom"/>
            <w:hideMark/>
          </w:tcPr>
          <w:p w14:paraId="2AFA9D67"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tcBorders>
              <w:top w:val="single" w:sz="4" w:space="0" w:color="auto"/>
              <w:left w:val="single" w:sz="4" w:space="0" w:color="auto"/>
              <w:bottom w:val="nil"/>
              <w:right w:val="nil"/>
            </w:tcBorders>
            <w:shd w:val="clear" w:color="auto" w:fill="auto"/>
            <w:noWrap/>
            <w:vAlign w:val="bottom"/>
            <w:hideMark/>
          </w:tcPr>
          <w:p w14:paraId="6B7543CB"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Action</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0CB6B89D"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In</w:t>
            </w:r>
          </w:p>
        </w:tc>
      </w:tr>
      <w:tr w:rsidR="00CA2AE1" w:rsidRPr="00CA2AE1" w14:paraId="04900B72" w14:textId="77777777" w:rsidTr="000A0A28">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F9BCF9F"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Mgmt.</w:t>
            </w:r>
          </w:p>
        </w:tc>
        <w:tc>
          <w:tcPr>
            <w:tcW w:w="1151" w:type="dxa"/>
            <w:tcBorders>
              <w:top w:val="nil"/>
              <w:left w:val="nil"/>
              <w:bottom w:val="single" w:sz="4" w:space="0" w:color="auto"/>
              <w:right w:val="single" w:sz="4" w:space="0" w:color="auto"/>
            </w:tcBorders>
            <w:shd w:val="clear" w:color="auto" w:fill="auto"/>
            <w:noWrap/>
            <w:vAlign w:val="bottom"/>
            <w:hideMark/>
          </w:tcPr>
          <w:p w14:paraId="17791042"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1A717372"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14:paraId="0D668A20"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Date</w:t>
            </w:r>
          </w:p>
        </w:tc>
        <w:tc>
          <w:tcPr>
            <w:tcW w:w="4820" w:type="dxa"/>
            <w:tcBorders>
              <w:top w:val="nil"/>
              <w:left w:val="nil"/>
              <w:bottom w:val="single" w:sz="4" w:space="0" w:color="auto"/>
              <w:right w:val="nil"/>
            </w:tcBorders>
            <w:shd w:val="clear" w:color="auto" w:fill="auto"/>
            <w:noWrap/>
            <w:vAlign w:val="bottom"/>
            <w:hideMark/>
          </w:tcPr>
          <w:p w14:paraId="31CD9976"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3785014F"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Effect</w:t>
            </w:r>
          </w:p>
        </w:tc>
      </w:tr>
      <w:tr w:rsidR="00CA2AE1" w:rsidRPr="00CA2AE1" w14:paraId="3F501F06" w14:textId="77777777" w:rsidTr="000A0A28">
        <w:trPr>
          <w:trHeight w:val="402"/>
        </w:trPr>
        <w:tc>
          <w:tcPr>
            <w:tcW w:w="1340" w:type="dxa"/>
            <w:tcBorders>
              <w:top w:val="nil"/>
              <w:left w:val="single" w:sz="4" w:space="0" w:color="auto"/>
              <w:bottom w:val="nil"/>
              <w:right w:val="single" w:sz="4" w:space="0" w:color="auto"/>
            </w:tcBorders>
            <w:shd w:val="clear" w:color="auto" w:fill="auto"/>
            <w:noWrap/>
            <w:vAlign w:val="bottom"/>
          </w:tcPr>
          <w:p w14:paraId="2513BC6E" w14:textId="77777777" w:rsidR="00CA2AE1" w:rsidRPr="00CA2AE1" w:rsidRDefault="00CA2AE1" w:rsidP="00CA2AE1">
            <w:pPr>
              <w:widowControl w:val="0"/>
              <w:rPr>
                <w:rFonts w:ascii="Arial" w:hAnsi="Arial" w:cs="Arial"/>
                <w:bCs/>
                <w:snapToGrid w:val="0"/>
                <w:sz w:val="24"/>
                <w:szCs w:val="24"/>
              </w:rPr>
            </w:pPr>
          </w:p>
        </w:tc>
        <w:tc>
          <w:tcPr>
            <w:tcW w:w="1151" w:type="dxa"/>
            <w:tcBorders>
              <w:top w:val="nil"/>
              <w:left w:val="nil"/>
              <w:bottom w:val="nil"/>
              <w:right w:val="single" w:sz="4" w:space="0" w:color="auto"/>
            </w:tcBorders>
            <w:shd w:val="clear" w:color="auto" w:fill="auto"/>
            <w:noWrap/>
            <w:vAlign w:val="bottom"/>
          </w:tcPr>
          <w:p w14:paraId="01307B4A" w14:textId="77777777" w:rsidR="00CA2AE1" w:rsidRPr="00CA2AE1" w:rsidRDefault="00CA2AE1" w:rsidP="00CA2AE1">
            <w:pPr>
              <w:widowControl w:val="0"/>
              <w:rPr>
                <w:rFonts w:ascii="Arial" w:hAnsi="Arial" w:cs="Arial"/>
                <w:bCs/>
                <w:snapToGrid w:val="0"/>
                <w:sz w:val="24"/>
                <w:szCs w:val="24"/>
              </w:rPr>
            </w:pPr>
          </w:p>
        </w:tc>
        <w:tc>
          <w:tcPr>
            <w:tcW w:w="1492" w:type="dxa"/>
            <w:tcBorders>
              <w:top w:val="nil"/>
              <w:left w:val="nil"/>
              <w:bottom w:val="nil"/>
              <w:right w:val="single" w:sz="4" w:space="0" w:color="auto"/>
            </w:tcBorders>
            <w:shd w:val="clear" w:color="auto" w:fill="auto"/>
            <w:noWrap/>
            <w:vAlign w:val="bottom"/>
          </w:tcPr>
          <w:p w14:paraId="3BF6899E" w14:textId="77777777" w:rsidR="00CA2AE1" w:rsidRPr="00CA2AE1" w:rsidRDefault="00CA2AE1" w:rsidP="00CA2AE1">
            <w:pPr>
              <w:widowControl w:val="0"/>
              <w:rPr>
                <w:rFonts w:ascii="Arial" w:hAnsi="Arial" w:cs="Arial"/>
                <w:bCs/>
                <w:snapToGrid w:val="0"/>
                <w:sz w:val="24"/>
                <w:szCs w:val="24"/>
              </w:rPr>
            </w:pPr>
          </w:p>
        </w:tc>
        <w:tc>
          <w:tcPr>
            <w:tcW w:w="960" w:type="dxa"/>
            <w:tcBorders>
              <w:top w:val="nil"/>
              <w:left w:val="nil"/>
              <w:bottom w:val="nil"/>
              <w:right w:val="single" w:sz="4" w:space="0" w:color="auto"/>
            </w:tcBorders>
            <w:shd w:val="clear" w:color="auto" w:fill="auto"/>
            <w:noWrap/>
            <w:vAlign w:val="bottom"/>
          </w:tcPr>
          <w:p w14:paraId="7C0A5407" w14:textId="77777777" w:rsidR="00CA2AE1" w:rsidRPr="00CA2AE1" w:rsidRDefault="00CA2AE1" w:rsidP="00CA2AE1">
            <w:pPr>
              <w:widowControl w:val="0"/>
              <w:rPr>
                <w:rFonts w:ascii="Arial" w:hAnsi="Arial" w:cs="Arial"/>
                <w:bCs/>
                <w:snapToGrid w:val="0"/>
                <w:sz w:val="24"/>
                <w:szCs w:val="24"/>
              </w:rPr>
            </w:pPr>
          </w:p>
        </w:tc>
        <w:tc>
          <w:tcPr>
            <w:tcW w:w="4820" w:type="dxa"/>
            <w:vMerge w:val="restart"/>
            <w:tcBorders>
              <w:top w:val="nil"/>
              <w:left w:val="nil"/>
              <w:right w:val="single" w:sz="4" w:space="0" w:color="auto"/>
            </w:tcBorders>
            <w:shd w:val="clear" w:color="auto" w:fill="auto"/>
            <w:noWrap/>
            <w:vAlign w:val="bottom"/>
          </w:tcPr>
          <w:p w14:paraId="33468FD9" w14:textId="77777777" w:rsidR="00CA2AE1" w:rsidRPr="00CA2AE1" w:rsidRDefault="00CA2AE1" w:rsidP="00CA2AE1">
            <w:pPr>
              <w:widowControl w:val="0"/>
              <w:rPr>
                <w:rFonts w:ascii="Arial" w:hAnsi="Arial" w:cs="Arial"/>
                <w:bCs/>
                <w:snapToGrid w:val="0"/>
                <w:sz w:val="24"/>
                <w:szCs w:val="24"/>
              </w:rPr>
            </w:pPr>
          </w:p>
        </w:tc>
        <w:tc>
          <w:tcPr>
            <w:tcW w:w="1130" w:type="dxa"/>
            <w:tcBorders>
              <w:top w:val="nil"/>
              <w:left w:val="nil"/>
              <w:bottom w:val="nil"/>
              <w:right w:val="single" w:sz="4" w:space="0" w:color="auto"/>
            </w:tcBorders>
            <w:shd w:val="clear" w:color="auto" w:fill="auto"/>
            <w:noWrap/>
            <w:vAlign w:val="bottom"/>
          </w:tcPr>
          <w:p w14:paraId="350942B0" w14:textId="77777777" w:rsidR="00CA2AE1" w:rsidRPr="00CA2AE1" w:rsidRDefault="00CA2AE1" w:rsidP="00CA2AE1">
            <w:pPr>
              <w:widowControl w:val="0"/>
              <w:rPr>
                <w:rFonts w:ascii="Arial" w:hAnsi="Arial" w:cs="Arial"/>
                <w:snapToGrid w:val="0"/>
                <w:sz w:val="24"/>
                <w:szCs w:val="24"/>
              </w:rPr>
            </w:pPr>
          </w:p>
        </w:tc>
      </w:tr>
      <w:tr w:rsidR="00CA2AE1" w:rsidRPr="00CA2AE1" w14:paraId="595AC9F9" w14:textId="77777777" w:rsidTr="000A0A28">
        <w:trPr>
          <w:trHeight w:val="83"/>
        </w:trPr>
        <w:tc>
          <w:tcPr>
            <w:tcW w:w="1340" w:type="dxa"/>
            <w:tcBorders>
              <w:top w:val="nil"/>
              <w:left w:val="single" w:sz="4" w:space="0" w:color="auto"/>
              <w:bottom w:val="single" w:sz="4" w:space="0" w:color="auto"/>
              <w:right w:val="single" w:sz="4" w:space="0" w:color="auto"/>
            </w:tcBorders>
            <w:shd w:val="clear" w:color="auto" w:fill="auto"/>
            <w:noWrap/>
            <w:vAlign w:val="bottom"/>
          </w:tcPr>
          <w:p w14:paraId="7FC2EEC9" w14:textId="77777777" w:rsidR="00CA2AE1" w:rsidRPr="00CA2AE1" w:rsidRDefault="00CA2AE1" w:rsidP="00CA2AE1">
            <w:pPr>
              <w:widowControl w:val="0"/>
              <w:rPr>
                <w:rFonts w:ascii="Arial" w:hAnsi="Arial" w:cs="Arial"/>
                <w:b/>
                <w:bCs/>
                <w:snapToGrid w:val="0"/>
                <w:sz w:val="24"/>
                <w:szCs w:val="24"/>
              </w:rPr>
            </w:pPr>
          </w:p>
        </w:tc>
        <w:tc>
          <w:tcPr>
            <w:tcW w:w="1151" w:type="dxa"/>
            <w:tcBorders>
              <w:top w:val="nil"/>
              <w:left w:val="nil"/>
              <w:bottom w:val="single" w:sz="4" w:space="0" w:color="auto"/>
              <w:right w:val="single" w:sz="4" w:space="0" w:color="auto"/>
            </w:tcBorders>
            <w:shd w:val="clear" w:color="auto" w:fill="auto"/>
            <w:noWrap/>
            <w:vAlign w:val="bottom"/>
          </w:tcPr>
          <w:p w14:paraId="744F8B67" w14:textId="77777777" w:rsidR="00CA2AE1" w:rsidRPr="00CA2AE1" w:rsidRDefault="00CA2AE1" w:rsidP="00CA2AE1">
            <w:pPr>
              <w:widowControl w:val="0"/>
              <w:rPr>
                <w:rFonts w:ascii="Arial" w:hAnsi="Arial" w:cs="Arial"/>
                <w:b/>
                <w:bCs/>
                <w:snapToGrid w:val="0"/>
                <w:sz w:val="24"/>
                <w:szCs w:val="24"/>
              </w:rPr>
            </w:pPr>
          </w:p>
        </w:tc>
        <w:tc>
          <w:tcPr>
            <w:tcW w:w="1492" w:type="dxa"/>
            <w:tcBorders>
              <w:top w:val="nil"/>
              <w:left w:val="nil"/>
              <w:bottom w:val="single" w:sz="4" w:space="0" w:color="auto"/>
              <w:right w:val="single" w:sz="4" w:space="0" w:color="auto"/>
            </w:tcBorders>
            <w:shd w:val="clear" w:color="auto" w:fill="auto"/>
            <w:noWrap/>
            <w:vAlign w:val="bottom"/>
          </w:tcPr>
          <w:p w14:paraId="2AA3EE52" w14:textId="77777777" w:rsidR="00CA2AE1" w:rsidRPr="00CA2AE1" w:rsidRDefault="00CA2AE1" w:rsidP="00CA2AE1">
            <w:pPr>
              <w:widowControl w:val="0"/>
              <w:rPr>
                <w:rFonts w:ascii="Arial" w:hAnsi="Arial" w:cs="Arial"/>
                <w:b/>
                <w:bCs/>
                <w:snapToGrid w:val="0"/>
                <w:sz w:val="24"/>
                <w:szCs w:val="24"/>
              </w:rPr>
            </w:pPr>
          </w:p>
        </w:tc>
        <w:tc>
          <w:tcPr>
            <w:tcW w:w="960" w:type="dxa"/>
            <w:tcBorders>
              <w:top w:val="nil"/>
              <w:left w:val="nil"/>
              <w:bottom w:val="single" w:sz="4" w:space="0" w:color="auto"/>
              <w:right w:val="single" w:sz="4" w:space="0" w:color="auto"/>
            </w:tcBorders>
            <w:shd w:val="clear" w:color="auto" w:fill="auto"/>
            <w:noWrap/>
            <w:vAlign w:val="bottom"/>
          </w:tcPr>
          <w:p w14:paraId="6DFA9C06" w14:textId="77777777" w:rsidR="00CA2AE1" w:rsidRPr="00CA2AE1" w:rsidRDefault="00CA2AE1" w:rsidP="00CA2AE1">
            <w:pPr>
              <w:widowControl w:val="0"/>
              <w:rPr>
                <w:rFonts w:ascii="Arial" w:hAnsi="Arial" w:cs="Arial"/>
                <w:b/>
                <w:bCs/>
                <w:snapToGrid w:val="0"/>
                <w:sz w:val="24"/>
                <w:szCs w:val="24"/>
              </w:rPr>
            </w:pPr>
          </w:p>
        </w:tc>
        <w:tc>
          <w:tcPr>
            <w:tcW w:w="4820" w:type="dxa"/>
            <w:vMerge/>
            <w:tcBorders>
              <w:left w:val="nil"/>
              <w:bottom w:val="single" w:sz="4" w:space="0" w:color="auto"/>
              <w:right w:val="single" w:sz="4" w:space="0" w:color="auto"/>
            </w:tcBorders>
            <w:shd w:val="clear" w:color="auto" w:fill="auto"/>
            <w:noWrap/>
            <w:vAlign w:val="bottom"/>
          </w:tcPr>
          <w:p w14:paraId="42408306"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single" w:sz="4" w:space="0" w:color="auto"/>
              <w:right w:val="single" w:sz="4" w:space="0" w:color="auto"/>
            </w:tcBorders>
            <w:shd w:val="clear" w:color="auto" w:fill="auto"/>
            <w:noWrap/>
            <w:vAlign w:val="bottom"/>
          </w:tcPr>
          <w:p w14:paraId="3FEF45EF" w14:textId="77777777" w:rsidR="00CA2AE1" w:rsidRPr="00CA2AE1" w:rsidRDefault="00CA2AE1" w:rsidP="00CA2AE1">
            <w:pPr>
              <w:widowControl w:val="0"/>
              <w:rPr>
                <w:rFonts w:ascii="Arial" w:hAnsi="Arial" w:cs="Arial"/>
                <w:b/>
                <w:snapToGrid w:val="0"/>
                <w:sz w:val="24"/>
                <w:szCs w:val="24"/>
              </w:rPr>
            </w:pPr>
          </w:p>
        </w:tc>
      </w:tr>
      <w:tr w:rsidR="00CA2AE1" w:rsidRPr="00CA2AE1" w14:paraId="3DFD0CAA" w14:textId="77777777" w:rsidTr="000A0A28">
        <w:trPr>
          <w:trHeight w:val="402"/>
        </w:trPr>
        <w:tc>
          <w:tcPr>
            <w:tcW w:w="1340" w:type="dxa"/>
            <w:tcBorders>
              <w:top w:val="nil"/>
              <w:left w:val="single" w:sz="4" w:space="0" w:color="auto"/>
              <w:bottom w:val="nil"/>
              <w:right w:val="single" w:sz="4" w:space="0" w:color="auto"/>
            </w:tcBorders>
            <w:shd w:val="clear" w:color="auto" w:fill="auto"/>
            <w:noWrap/>
            <w:vAlign w:val="bottom"/>
          </w:tcPr>
          <w:p w14:paraId="0B0341BB" w14:textId="77777777" w:rsidR="00CA2AE1" w:rsidRPr="00CA2AE1" w:rsidRDefault="00CA2AE1" w:rsidP="00CA2AE1">
            <w:pPr>
              <w:widowControl w:val="0"/>
              <w:rPr>
                <w:rFonts w:ascii="Arial" w:hAnsi="Arial" w:cs="Arial"/>
                <w:bCs/>
                <w:snapToGrid w:val="0"/>
                <w:sz w:val="24"/>
                <w:szCs w:val="24"/>
              </w:rPr>
            </w:pPr>
          </w:p>
        </w:tc>
        <w:tc>
          <w:tcPr>
            <w:tcW w:w="1151" w:type="dxa"/>
            <w:tcBorders>
              <w:top w:val="nil"/>
              <w:left w:val="nil"/>
              <w:bottom w:val="nil"/>
              <w:right w:val="single" w:sz="4" w:space="0" w:color="auto"/>
            </w:tcBorders>
            <w:shd w:val="clear" w:color="auto" w:fill="auto"/>
            <w:noWrap/>
            <w:vAlign w:val="bottom"/>
          </w:tcPr>
          <w:p w14:paraId="16FD6878" w14:textId="77777777" w:rsidR="00CA2AE1" w:rsidRPr="00CA2AE1" w:rsidRDefault="00CA2AE1" w:rsidP="00CA2AE1">
            <w:pPr>
              <w:widowControl w:val="0"/>
              <w:rPr>
                <w:rFonts w:ascii="Arial" w:hAnsi="Arial" w:cs="Arial"/>
                <w:bCs/>
                <w:snapToGrid w:val="0"/>
                <w:sz w:val="24"/>
                <w:szCs w:val="24"/>
              </w:rPr>
            </w:pPr>
          </w:p>
        </w:tc>
        <w:tc>
          <w:tcPr>
            <w:tcW w:w="1492" w:type="dxa"/>
            <w:tcBorders>
              <w:top w:val="nil"/>
              <w:left w:val="nil"/>
              <w:bottom w:val="nil"/>
              <w:right w:val="single" w:sz="4" w:space="0" w:color="auto"/>
            </w:tcBorders>
            <w:shd w:val="clear" w:color="auto" w:fill="auto"/>
            <w:noWrap/>
            <w:vAlign w:val="bottom"/>
          </w:tcPr>
          <w:p w14:paraId="129D8CA7" w14:textId="77777777" w:rsidR="00CA2AE1" w:rsidRPr="00CA2AE1" w:rsidRDefault="00CA2AE1" w:rsidP="00CA2AE1">
            <w:pPr>
              <w:widowControl w:val="0"/>
              <w:rPr>
                <w:rFonts w:ascii="Arial" w:hAnsi="Arial" w:cs="Arial"/>
                <w:b/>
                <w:bCs/>
                <w:snapToGrid w:val="0"/>
                <w:sz w:val="24"/>
                <w:szCs w:val="24"/>
              </w:rPr>
            </w:pPr>
          </w:p>
        </w:tc>
        <w:tc>
          <w:tcPr>
            <w:tcW w:w="960" w:type="dxa"/>
            <w:tcBorders>
              <w:top w:val="nil"/>
              <w:left w:val="nil"/>
              <w:bottom w:val="nil"/>
              <w:right w:val="single" w:sz="4" w:space="0" w:color="auto"/>
            </w:tcBorders>
            <w:shd w:val="clear" w:color="auto" w:fill="auto"/>
            <w:noWrap/>
            <w:vAlign w:val="bottom"/>
          </w:tcPr>
          <w:p w14:paraId="412999F7" w14:textId="77777777" w:rsidR="00CA2AE1" w:rsidRPr="00CA2AE1" w:rsidRDefault="00CA2AE1" w:rsidP="00CA2AE1">
            <w:pPr>
              <w:widowControl w:val="0"/>
              <w:rPr>
                <w:rFonts w:ascii="Arial" w:hAnsi="Arial" w:cs="Arial"/>
                <w:b/>
                <w:bCs/>
                <w:snapToGrid w:val="0"/>
                <w:sz w:val="24"/>
                <w:szCs w:val="24"/>
              </w:rPr>
            </w:pPr>
          </w:p>
        </w:tc>
        <w:tc>
          <w:tcPr>
            <w:tcW w:w="4820" w:type="dxa"/>
            <w:vMerge w:val="restart"/>
            <w:tcBorders>
              <w:top w:val="nil"/>
              <w:left w:val="nil"/>
              <w:right w:val="single" w:sz="4" w:space="0" w:color="auto"/>
            </w:tcBorders>
            <w:shd w:val="clear" w:color="auto" w:fill="auto"/>
            <w:noWrap/>
            <w:vAlign w:val="bottom"/>
          </w:tcPr>
          <w:p w14:paraId="74047484"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nil"/>
              <w:right w:val="single" w:sz="4" w:space="0" w:color="auto"/>
            </w:tcBorders>
            <w:shd w:val="clear" w:color="auto" w:fill="auto"/>
            <w:noWrap/>
            <w:vAlign w:val="bottom"/>
          </w:tcPr>
          <w:p w14:paraId="69F6D959" w14:textId="77777777" w:rsidR="00CA2AE1" w:rsidRPr="00CA2AE1" w:rsidRDefault="00CA2AE1" w:rsidP="00CA2AE1">
            <w:pPr>
              <w:widowControl w:val="0"/>
              <w:rPr>
                <w:rFonts w:ascii="Arial" w:hAnsi="Arial" w:cs="Arial"/>
                <w:snapToGrid w:val="0"/>
                <w:sz w:val="24"/>
                <w:szCs w:val="24"/>
              </w:rPr>
            </w:pPr>
          </w:p>
        </w:tc>
      </w:tr>
      <w:tr w:rsidR="00CA2AE1" w:rsidRPr="00CA2AE1" w14:paraId="786F7A10" w14:textId="77777777" w:rsidTr="000A0A28">
        <w:trPr>
          <w:trHeight w:val="83"/>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FDBADBA"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19A4757D"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553C09BC"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B4E5C84"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vMerge/>
            <w:tcBorders>
              <w:left w:val="nil"/>
              <w:bottom w:val="single" w:sz="4" w:space="0" w:color="auto"/>
              <w:right w:val="single" w:sz="4" w:space="0" w:color="auto"/>
            </w:tcBorders>
            <w:shd w:val="clear" w:color="auto" w:fill="auto"/>
            <w:noWrap/>
            <w:vAlign w:val="bottom"/>
            <w:hideMark/>
          </w:tcPr>
          <w:p w14:paraId="08403163"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single" w:sz="4" w:space="0" w:color="auto"/>
              <w:right w:val="single" w:sz="4" w:space="0" w:color="auto"/>
            </w:tcBorders>
            <w:shd w:val="clear" w:color="auto" w:fill="auto"/>
            <w:noWrap/>
            <w:vAlign w:val="bottom"/>
            <w:hideMark/>
          </w:tcPr>
          <w:p w14:paraId="21B35924"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w:t>
            </w:r>
          </w:p>
        </w:tc>
      </w:tr>
      <w:tr w:rsidR="00CA2AE1" w:rsidRPr="00CA2AE1" w14:paraId="589E02FE" w14:textId="77777777" w:rsidTr="000A0A28">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67AABCA9"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51" w:type="dxa"/>
            <w:tcBorders>
              <w:top w:val="nil"/>
              <w:left w:val="nil"/>
              <w:bottom w:val="nil"/>
              <w:right w:val="single" w:sz="4" w:space="0" w:color="auto"/>
            </w:tcBorders>
            <w:shd w:val="clear" w:color="auto" w:fill="auto"/>
            <w:noWrap/>
            <w:vAlign w:val="bottom"/>
            <w:hideMark/>
          </w:tcPr>
          <w:p w14:paraId="1C147B2F"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492" w:type="dxa"/>
            <w:tcBorders>
              <w:top w:val="nil"/>
              <w:left w:val="nil"/>
              <w:bottom w:val="nil"/>
              <w:right w:val="single" w:sz="4" w:space="0" w:color="auto"/>
            </w:tcBorders>
            <w:shd w:val="clear" w:color="auto" w:fill="auto"/>
            <w:noWrap/>
            <w:vAlign w:val="bottom"/>
            <w:hideMark/>
          </w:tcPr>
          <w:p w14:paraId="58C6811B"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960" w:type="dxa"/>
            <w:tcBorders>
              <w:top w:val="nil"/>
              <w:left w:val="nil"/>
              <w:bottom w:val="nil"/>
              <w:right w:val="single" w:sz="4" w:space="0" w:color="auto"/>
            </w:tcBorders>
            <w:shd w:val="clear" w:color="auto" w:fill="auto"/>
            <w:noWrap/>
            <w:vAlign w:val="bottom"/>
            <w:hideMark/>
          </w:tcPr>
          <w:p w14:paraId="5253CA24"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vMerge w:val="restart"/>
            <w:tcBorders>
              <w:top w:val="nil"/>
              <w:left w:val="nil"/>
              <w:right w:val="single" w:sz="4" w:space="0" w:color="auto"/>
            </w:tcBorders>
            <w:shd w:val="clear" w:color="auto" w:fill="auto"/>
            <w:noWrap/>
            <w:vAlign w:val="bottom"/>
            <w:hideMark/>
          </w:tcPr>
          <w:p w14:paraId="737E9F0B"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p w14:paraId="5BA84C46"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30" w:type="dxa"/>
            <w:tcBorders>
              <w:top w:val="nil"/>
              <w:left w:val="nil"/>
              <w:bottom w:val="nil"/>
              <w:right w:val="single" w:sz="4" w:space="0" w:color="auto"/>
            </w:tcBorders>
            <w:shd w:val="clear" w:color="auto" w:fill="auto"/>
            <w:noWrap/>
            <w:vAlign w:val="bottom"/>
            <w:hideMark/>
          </w:tcPr>
          <w:p w14:paraId="62830D31"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w:t>
            </w:r>
          </w:p>
        </w:tc>
      </w:tr>
      <w:tr w:rsidR="00CA2AE1" w:rsidRPr="00CA2AE1" w14:paraId="3B3670BD" w14:textId="77777777" w:rsidTr="000A0A28">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0E59D38"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43CD4A1B"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35A0C2B4"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A4582"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vMerge/>
            <w:tcBorders>
              <w:left w:val="nil"/>
              <w:bottom w:val="single" w:sz="4" w:space="0" w:color="auto"/>
              <w:right w:val="single" w:sz="4" w:space="0" w:color="auto"/>
            </w:tcBorders>
            <w:shd w:val="clear" w:color="auto" w:fill="auto"/>
            <w:noWrap/>
            <w:vAlign w:val="bottom"/>
            <w:hideMark/>
          </w:tcPr>
          <w:p w14:paraId="69298F6C"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single" w:sz="4" w:space="0" w:color="auto"/>
              <w:right w:val="single" w:sz="4" w:space="0" w:color="auto"/>
            </w:tcBorders>
            <w:shd w:val="clear" w:color="auto" w:fill="auto"/>
            <w:noWrap/>
            <w:vAlign w:val="bottom"/>
            <w:hideMark/>
          </w:tcPr>
          <w:p w14:paraId="7A702488"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w:t>
            </w:r>
          </w:p>
        </w:tc>
      </w:tr>
      <w:tr w:rsidR="00CA2AE1" w:rsidRPr="00CA2AE1" w14:paraId="4C4B5C98" w14:textId="77777777" w:rsidTr="000A0A28">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328FDBE7"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51" w:type="dxa"/>
            <w:tcBorders>
              <w:top w:val="nil"/>
              <w:left w:val="nil"/>
              <w:bottom w:val="nil"/>
              <w:right w:val="single" w:sz="4" w:space="0" w:color="auto"/>
            </w:tcBorders>
            <w:shd w:val="clear" w:color="auto" w:fill="auto"/>
            <w:noWrap/>
            <w:vAlign w:val="bottom"/>
            <w:hideMark/>
          </w:tcPr>
          <w:p w14:paraId="53F3ED35"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492" w:type="dxa"/>
            <w:tcBorders>
              <w:top w:val="nil"/>
              <w:left w:val="nil"/>
              <w:bottom w:val="nil"/>
              <w:right w:val="single" w:sz="4" w:space="0" w:color="auto"/>
            </w:tcBorders>
            <w:shd w:val="clear" w:color="auto" w:fill="auto"/>
            <w:noWrap/>
            <w:vAlign w:val="bottom"/>
            <w:hideMark/>
          </w:tcPr>
          <w:p w14:paraId="4FDFDE3F"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960" w:type="dxa"/>
            <w:tcBorders>
              <w:top w:val="nil"/>
              <w:left w:val="nil"/>
              <w:bottom w:val="nil"/>
              <w:right w:val="single" w:sz="4" w:space="0" w:color="auto"/>
            </w:tcBorders>
            <w:shd w:val="clear" w:color="auto" w:fill="auto"/>
            <w:noWrap/>
            <w:vAlign w:val="bottom"/>
            <w:hideMark/>
          </w:tcPr>
          <w:p w14:paraId="5A5E087A"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vMerge w:val="restart"/>
            <w:tcBorders>
              <w:top w:val="nil"/>
              <w:left w:val="nil"/>
              <w:right w:val="single" w:sz="4" w:space="0" w:color="auto"/>
            </w:tcBorders>
            <w:shd w:val="clear" w:color="auto" w:fill="auto"/>
            <w:noWrap/>
            <w:vAlign w:val="bottom"/>
            <w:hideMark/>
          </w:tcPr>
          <w:p w14:paraId="6478183E"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p w14:paraId="6E470040"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30" w:type="dxa"/>
            <w:tcBorders>
              <w:top w:val="nil"/>
              <w:left w:val="nil"/>
              <w:bottom w:val="nil"/>
              <w:right w:val="single" w:sz="4" w:space="0" w:color="auto"/>
            </w:tcBorders>
            <w:shd w:val="clear" w:color="auto" w:fill="auto"/>
            <w:noWrap/>
            <w:vAlign w:val="bottom"/>
            <w:hideMark/>
          </w:tcPr>
          <w:p w14:paraId="34E18F83"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w:t>
            </w:r>
          </w:p>
        </w:tc>
      </w:tr>
      <w:tr w:rsidR="00CA2AE1" w:rsidRPr="00CA2AE1" w14:paraId="6771E92E" w14:textId="77777777" w:rsidTr="000A0A28">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22C226B"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72310543"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5DA3C37E"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E8F95C2"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vMerge/>
            <w:tcBorders>
              <w:left w:val="nil"/>
              <w:bottom w:val="single" w:sz="4" w:space="0" w:color="auto"/>
              <w:right w:val="single" w:sz="4" w:space="0" w:color="auto"/>
            </w:tcBorders>
            <w:shd w:val="clear" w:color="auto" w:fill="auto"/>
            <w:noWrap/>
            <w:vAlign w:val="bottom"/>
            <w:hideMark/>
          </w:tcPr>
          <w:p w14:paraId="15711D47"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single" w:sz="4" w:space="0" w:color="auto"/>
              <w:right w:val="single" w:sz="4" w:space="0" w:color="auto"/>
            </w:tcBorders>
            <w:shd w:val="clear" w:color="auto" w:fill="auto"/>
            <w:noWrap/>
            <w:vAlign w:val="bottom"/>
            <w:hideMark/>
          </w:tcPr>
          <w:p w14:paraId="2F7CF28D"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w:t>
            </w:r>
          </w:p>
        </w:tc>
      </w:tr>
      <w:tr w:rsidR="00CA2AE1" w:rsidRPr="00CA2AE1" w14:paraId="52BD1C42" w14:textId="77777777" w:rsidTr="000A0A28">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180B8160"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51" w:type="dxa"/>
            <w:tcBorders>
              <w:top w:val="nil"/>
              <w:left w:val="nil"/>
              <w:bottom w:val="nil"/>
              <w:right w:val="single" w:sz="4" w:space="0" w:color="auto"/>
            </w:tcBorders>
            <w:shd w:val="clear" w:color="auto" w:fill="auto"/>
            <w:noWrap/>
            <w:vAlign w:val="bottom"/>
            <w:hideMark/>
          </w:tcPr>
          <w:p w14:paraId="0C6EF66D"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492" w:type="dxa"/>
            <w:tcBorders>
              <w:top w:val="nil"/>
              <w:left w:val="nil"/>
              <w:bottom w:val="nil"/>
              <w:right w:val="single" w:sz="4" w:space="0" w:color="auto"/>
            </w:tcBorders>
            <w:shd w:val="clear" w:color="auto" w:fill="auto"/>
            <w:noWrap/>
            <w:vAlign w:val="bottom"/>
            <w:hideMark/>
          </w:tcPr>
          <w:p w14:paraId="17F07011"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960" w:type="dxa"/>
            <w:tcBorders>
              <w:top w:val="nil"/>
              <w:left w:val="nil"/>
              <w:bottom w:val="nil"/>
              <w:right w:val="single" w:sz="4" w:space="0" w:color="auto"/>
            </w:tcBorders>
            <w:shd w:val="clear" w:color="auto" w:fill="auto"/>
            <w:noWrap/>
            <w:vAlign w:val="bottom"/>
            <w:hideMark/>
          </w:tcPr>
          <w:p w14:paraId="7E08060D"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vMerge w:val="restart"/>
            <w:tcBorders>
              <w:top w:val="nil"/>
              <w:left w:val="nil"/>
              <w:right w:val="single" w:sz="4" w:space="0" w:color="auto"/>
            </w:tcBorders>
            <w:shd w:val="clear" w:color="auto" w:fill="auto"/>
            <w:noWrap/>
            <w:vAlign w:val="bottom"/>
            <w:hideMark/>
          </w:tcPr>
          <w:p w14:paraId="14DD24AD"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p w14:paraId="02D4AF62"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30" w:type="dxa"/>
            <w:tcBorders>
              <w:top w:val="nil"/>
              <w:left w:val="nil"/>
              <w:bottom w:val="nil"/>
              <w:right w:val="single" w:sz="4" w:space="0" w:color="auto"/>
            </w:tcBorders>
            <w:shd w:val="clear" w:color="auto" w:fill="auto"/>
            <w:noWrap/>
            <w:vAlign w:val="bottom"/>
            <w:hideMark/>
          </w:tcPr>
          <w:p w14:paraId="3458EE5C"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w:t>
            </w:r>
          </w:p>
        </w:tc>
      </w:tr>
      <w:tr w:rsidR="00CA2AE1" w:rsidRPr="00CA2AE1" w14:paraId="2F14613F" w14:textId="77777777" w:rsidTr="000A0A28">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BF202D8"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4E63DD67"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68319673"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5B868"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 </w:t>
            </w:r>
          </w:p>
        </w:tc>
        <w:tc>
          <w:tcPr>
            <w:tcW w:w="4820" w:type="dxa"/>
            <w:vMerge/>
            <w:tcBorders>
              <w:left w:val="nil"/>
              <w:bottom w:val="single" w:sz="4" w:space="0" w:color="auto"/>
              <w:right w:val="single" w:sz="4" w:space="0" w:color="auto"/>
            </w:tcBorders>
            <w:shd w:val="clear" w:color="auto" w:fill="auto"/>
            <w:noWrap/>
            <w:vAlign w:val="bottom"/>
            <w:hideMark/>
          </w:tcPr>
          <w:p w14:paraId="46604692"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single" w:sz="4" w:space="0" w:color="auto"/>
              <w:right w:val="single" w:sz="4" w:space="0" w:color="auto"/>
            </w:tcBorders>
            <w:shd w:val="clear" w:color="auto" w:fill="auto"/>
            <w:noWrap/>
            <w:vAlign w:val="bottom"/>
            <w:hideMark/>
          </w:tcPr>
          <w:p w14:paraId="7680323E" w14:textId="77777777" w:rsidR="00CA2AE1" w:rsidRPr="00CA2AE1" w:rsidRDefault="00CA2AE1" w:rsidP="00CA2AE1">
            <w:pPr>
              <w:widowControl w:val="0"/>
              <w:rPr>
                <w:rFonts w:ascii="Arial" w:hAnsi="Arial" w:cs="Arial"/>
                <w:b/>
                <w:snapToGrid w:val="0"/>
                <w:sz w:val="24"/>
                <w:szCs w:val="24"/>
              </w:rPr>
            </w:pPr>
            <w:r w:rsidRPr="00CA2AE1">
              <w:rPr>
                <w:rFonts w:ascii="Arial" w:hAnsi="Arial" w:cs="Arial"/>
                <w:b/>
                <w:snapToGrid w:val="0"/>
                <w:sz w:val="24"/>
                <w:szCs w:val="24"/>
              </w:rPr>
              <w:t> </w:t>
            </w:r>
          </w:p>
        </w:tc>
      </w:tr>
      <w:tr w:rsidR="00CA2AE1" w:rsidRPr="00CA2AE1" w14:paraId="6CCF26AE" w14:textId="77777777" w:rsidTr="000A0A28">
        <w:trPr>
          <w:trHeight w:val="402"/>
        </w:trPr>
        <w:tc>
          <w:tcPr>
            <w:tcW w:w="1340" w:type="dxa"/>
            <w:tcBorders>
              <w:top w:val="nil"/>
              <w:left w:val="nil"/>
              <w:bottom w:val="nil"/>
              <w:right w:val="nil"/>
            </w:tcBorders>
            <w:shd w:val="clear" w:color="auto" w:fill="auto"/>
            <w:noWrap/>
            <w:vAlign w:val="bottom"/>
            <w:hideMark/>
          </w:tcPr>
          <w:p w14:paraId="3BE376F1" w14:textId="77777777" w:rsidR="00CA2AE1" w:rsidRPr="00CA2AE1" w:rsidRDefault="00CA2AE1" w:rsidP="00CA2AE1">
            <w:pPr>
              <w:widowControl w:val="0"/>
              <w:rPr>
                <w:rFonts w:ascii="Arial" w:hAnsi="Arial" w:cs="Arial"/>
                <w:b/>
                <w:bCs/>
                <w:snapToGrid w:val="0"/>
                <w:sz w:val="24"/>
                <w:szCs w:val="24"/>
              </w:rPr>
            </w:pPr>
          </w:p>
        </w:tc>
        <w:tc>
          <w:tcPr>
            <w:tcW w:w="1151" w:type="dxa"/>
            <w:tcBorders>
              <w:top w:val="nil"/>
              <w:left w:val="nil"/>
              <w:bottom w:val="nil"/>
              <w:right w:val="nil"/>
            </w:tcBorders>
            <w:shd w:val="clear" w:color="auto" w:fill="auto"/>
            <w:noWrap/>
            <w:vAlign w:val="bottom"/>
            <w:hideMark/>
          </w:tcPr>
          <w:p w14:paraId="2056D937" w14:textId="77777777" w:rsidR="00CA2AE1" w:rsidRPr="00CA2AE1" w:rsidRDefault="00CA2AE1" w:rsidP="00CA2AE1">
            <w:pPr>
              <w:widowControl w:val="0"/>
              <w:rPr>
                <w:rFonts w:ascii="Arial" w:hAnsi="Arial" w:cs="Arial"/>
                <w:b/>
                <w:bCs/>
                <w:snapToGrid w:val="0"/>
                <w:sz w:val="24"/>
                <w:szCs w:val="24"/>
              </w:rPr>
            </w:pPr>
          </w:p>
        </w:tc>
        <w:tc>
          <w:tcPr>
            <w:tcW w:w="1492" w:type="dxa"/>
            <w:tcBorders>
              <w:top w:val="nil"/>
              <w:left w:val="nil"/>
              <w:bottom w:val="nil"/>
              <w:right w:val="nil"/>
            </w:tcBorders>
            <w:shd w:val="clear" w:color="auto" w:fill="auto"/>
            <w:noWrap/>
            <w:vAlign w:val="bottom"/>
            <w:hideMark/>
          </w:tcPr>
          <w:p w14:paraId="3ED7C868" w14:textId="77777777" w:rsidR="00CA2AE1" w:rsidRPr="00CA2AE1" w:rsidRDefault="00CA2AE1" w:rsidP="00CA2AE1">
            <w:pPr>
              <w:widowControl w:val="0"/>
              <w:rPr>
                <w:rFonts w:ascii="Arial" w:hAnsi="Arial" w:cs="Arial"/>
                <w:b/>
                <w:bCs/>
                <w:snapToGrid w:val="0"/>
                <w:sz w:val="24"/>
                <w:szCs w:val="24"/>
              </w:rPr>
            </w:pPr>
          </w:p>
        </w:tc>
        <w:tc>
          <w:tcPr>
            <w:tcW w:w="960" w:type="dxa"/>
            <w:tcBorders>
              <w:top w:val="nil"/>
              <w:left w:val="nil"/>
              <w:bottom w:val="nil"/>
              <w:right w:val="nil"/>
            </w:tcBorders>
            <w:shd w:val="clear" w:color="auto" w:fill="auto"/>
            <w:noWrap/>
            <w:vAlign w:val="bottom"/>
            <w:hideMark/>
          </w:tcPr>
          <w:p w14:paraId="773004CF" w14:textId="77777777" w:rsidR="00CA2AE1" w:rsidRPr="00CA2AE1" w:rsidRDefault="00CA2AE1" w:rsidP="00CA2AE1">
            <w:pPr>
              <w:widowControl w:val="0"/>
              <w:rPr>
                <w:rFonts w:ascii="Arial" w:hAnsi="Arial" w:cs="Arial"/>
                <w:b/>
                <w:bCs/>
                <w:snapToGrid w:val="0"/>
                <w:sz w:val="24"/>
                <w:szCs w:val="24"/>
              </w:rPr>
            </w:pPr>
          </w:p>
        </w:tc>
        <w:tc>
          <w:tcPr>
            <w:tcW w:w="4820" w:type="dxa"/>
            <w:tcBorders>
              <w:top w:val="nil"/>
              <w:left w:val="nil"/>
              <w:bottom w:val="nil"/>
              <w:right w:val="nil"/>
            </w:tcBorders>
            <w:shd w:val="clear" w:color="auto" w:fill="auto"/>
            <w:noWrap/>
            <w:vAlign w:val="bottom"/>
            <w:hideMark/>
          </w:tcPr>
          <w:p w14:paraId="083580E6"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nil"/>
              <w:right w:val="nil"/>
            </w:tcBorders>
            <w:shd w:val="clear" w:color="auto" w:fill="auto"/>
            <w:noWrap/>
            <w:vAlign w:val="bottom"/>
            <w:hideMark/>
          </w:tcPr>
          <w:p w14:paraId="079EA93C" w14:textId="77777777" w:rsidR="00CA2AE1" w:rsidRPr="00CA2AE1" w:rsidRDefault="00CA2AE1" w:rsidP="00CA2AE1">
            <w:pPr>
              <w:widowControl w:val="0"/>
              <w:rPr>
                <w:rFonts w:ascii="Arial" w:hAnsi="Arial" w:cs="Arial"/>
                <w:b/>
                <w:snapToGrid w:val="0"/>
                <w:sz w:val="24"/>
                <w:szCs w:val="24"/>
              </w:rPr>
            </w:pPr>
          </w:p>
        </w:tc>
      </w:tr>
      <w:tr w:rsidR="00CA2AE1" w:rsidRPr="00CA2AE1" w14:paraId="359CD73F" w14:textId="77777777" w:rsidTr="000A0A28">
        <w:trPr>
          <w:trHeight w:val="402"/>
        </w:trPr>
        <w:tc>
          <w:tcPr>
            <w:tcW w:w="9763" w:type="dxa"/>
            <w:gridSpan w:val="5"/>
            <w:tcBorders>
              <w:top w:val="nil"/>
              <w:left w:val="nil"/>
              <w:bottom w:val="nil"/>
              <w:right w:val="nil"/>
            </w:tcBorders>
            <w:shd w:val="clear" w:color="auto" w:fill="auto"/>
            <w:noWrap/>
            <w:vAlign w:val="bottom"/>
            <w:hideMark/>
          </w:tcPr>
          <w:p w14:paraId="620BD0C7"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Date archived: _______________________________</w:t>
            </w:r>
          </w:p>
        </w:tc>
        <w:tc>
          <w:tcPr>
            <w:tcW w:w="1130" w:type="dxa"/>
            <w:tcBorders>
              <w:top w:val="nil"/>
              <w:left w:val="nil"/>
              <w:bottom w:val="nil"/>
              <w:right w:val="nil"/>
            </w:tcBorders>
            <w:shd w:val="clear" w:color="auto" w:fill="auto"/>
            <w:noWrap/>
            <w:vAlign w:val="bottom"/>
            <w:hideMark/>
          </w:tcPr>
          <w:p w14:paraId="7A554DF6" w14:textId="77777777" w:rsidR="00CA2AE1" w:rsidRPr="00CA2AE1" w:rsidRDefault="00CA2AE1" w:rsidP="00CA2AE1">
            <w:pPr>
              <w:widowControl w:val="0"/>
              <w:rPr>
                <w:rFonts w:ascii="Arial" w:hAnsi="Arial" w:cs="Arial"/>
                <w:b/>
                <w:snapToGrid w:val="0"/>
                <w:sz w:val="24"/>
                <w:szCs w:val="24"/>
              </w:rPr>
            </w:pPr>
          </w:p>
        </w:tc>
      </w:tr>
      <w:tr w:rsidR="00CA2AE1" w:rsidRPr="00CA2AE1" w14:paraId="39E44E47" w14:textId="77777777" w:rsidTr="000A0A28">
        <w:trPr>
          <w:trHeight w:val="402"/>
        </w:trPr>
        <w:tc>
          <w:tcPr>
            <w:tcW w:w="9763" w:type="dxa"/>
            <w:gridSpan w:val="5"/>
            <w:tcBorders>
              <w:top w:val="nil"/>
              <w:left w:val="nil"/>
              <w:bottom w:val="nil"/>
              <w:right w:val="nil"/>
            </w:tcBorders>
            <w:shd w:val="clear" w:color="auto" w:fill="auto"/>
            <w:noWrap/>
            <w:vAlign w:val="bottom"/>
            <w:hideMark/>
          </w:tcPr>
          <w:p w14:paraId="5CFA4F8C" w14:textId="77777777" w:rsidR="00CA2AE1" w:rsidRPr="00CA2AE1" w:rsidRDefault="00CA2AE1" w:rsidP="00CA2AE1">
            <w:pPr>
              <w:widowControl w:val="0"/>
              <w:rPr>
                <w:rFonts w:ascii="Arial" w:hAnsi="Arial" w:cs="Arial"/>
                <w:b/>
                <w:bCs/>
                <w:snapToGrid w:val="0"/>
                <w:sz w:val="24"/>
                <w:szCs w:val="24"/>
              </w:rPr>
            </w:pPr>
            <w:r w:rsidRPr="00CA2AE1">
              <w:rPr>
                <w:rFonts w:ascii="Arial" w:hAnsi="Arial" w:cs="Arial"/>
                <w:b/>
                <w:bCs/>
                <w:snapToGrid w:val="0"/>
                <w:sz w:val="24"/>
                <w:szCs w:val="24"/>
              </w:rPr>
              <w:t>Reason: ____________________________________  Initials:__________</w:t>
            </w:r>
          </w:p>
        </w:tc>
        <w:tc>
          <w:tcPr>
            <w:tcW w:w="1130" w:type="dxa"/>
            <w:tcBorders>
              <w:top w:val="nil"/>
              <w:left w:val="nil"/>
              <w:bottom w:val="nil"/>
              <w:right w:val="nil"/>
            </w:tcBorders>
            <w:shd w:val="clear" w:color="auto" w:fill="auto"/>
            <w:noWrap/>
            <w:vAlign w:val="bottom"/>
            <w:hideMark/>
          </w:tcPr>
          <w:p w14:paraId="09CA8887" w14:textId="77777777" w:rsidR="00CA2AE1" w:rsidRPr="00CA2AE1" w:rsidRDefault="00CA2AE1" w:rsidP="00CA2AE1">
            <w:pPr>
              <w:widowControl w:val="0"/>
              <w:rPr>
                <w:rFonts w:ascii="Arial" w:hAnsi="Arial" w:cs="Arial"/>
                <w:b/>
                <w:snapToGrid w:val="0"/>
                <w:sz w:val="24"/>
                <w:szCs w:val="24"/>
              </w:rPr>
            </w:pPr>
          </w:p>
        </w:tc>
      </w:tr>
      <w:tr w:rsidR="00CA2AE1" w:rsidRPr="00CA2AE1" w14:paraId="4D6B4D89" w14:textId="77777777" w:rsidTr="000A0A28">
        <w:trPr>
          <w:trHeight w:val="315"/>
        </w:trPr>
        <w:tc>
          <w:tcPr>
            <w:tcW w:w="1340" w:type="dxa"/>
            <w:tcBorders>
              <w:top w:val="nil"/>
              <w:left w:val="nil"/>
              <w:bottom w:val="nil"/>
              <w:right w:val="nil"/>
            </w:tcBorders>
            <w:shd w:val="clear" w:color="auto" w:fill="auto"/>
            <w:noWrap/>
            <w:vAlign w:val="bottom"/>
            <w:hideMark/>
          </w:tcPr>
          <w:p w14:paraId="069BCC38" w14:textId="77777777" w:rsidR="00CA2AE1" w:rsidRPr="00CA2AE1" w:rsidRDefault="00CA2AE1" w:rsidP="00CA2AE1">
            <w:pPr>
              <w:widowControl w:val="0"/>
              <w:rPr>
                <w:rFonts w:ascii="Arial" w:hAnsi="Arial" w:cs="Arial"/>
                <w:b/>
                <w:bCs/>
                <w:snapToGrid w:val="0"/>
                <w:sz w:val="24"/>
                <w:szCs w:val="24"/>
              </w:rPr>
            </w:pPr>
          </w:p>
        </w:tc>
        <w:tc>
          <w:tcPr>
            <w:tcW w:w="1151" w:type="dxa"/>
            <w:tcBorders>
              <w:top w:val="nil"/>
              <w:left w:val="nil"/>
              <w:bottom w:val="nil"/>
              <w:right w:val="nil"/>
            </w:tcBorders>
            <w:shd w:val="clear" w:color="auto" w:fill="auto"/>
            <w:noWrap/>
            <w:vAlign w:val="bottom"/>
            <w:hideMark/>
          </w:tcPr>
          <w:p w14:paraId="21F62C54" w14:textId="77777777" w:rsidR="00CA2AE1" w:rsidRPr="00CA2AE1" w:rsidRDefault="00CA2AE1" w:rsidP="00CA2AE1">
            <w:pPr>
              <w:widowControl w:val="0"/>
              <w:rPr>
                <w:rFonts w:ascii="Arial" w:hAnsi="Arial" w:cs="Arial"/>
                <w:b/>
                <w:bCs/>
                <w:snapToGrid w:val="0"/>
                <w:sz w:val="24"/>
                <w:szCs w:val="24"/>
              </w:rPr>
            </w:pPr>
          </w:p>
        </w:tc>
        <w:tc>
          <w:tcPr>
            <w:tcW w:w="1492" w:type="dxa"/>
            <w:tcBorders>
              <w:top w:val="nil"/>
              <w:left w:val="nil"/>
              <w:bottom w:val="nil"/>
              <w:right w:val="nil"/>
            </w:tcBorders>
            <w:shd w:val="clear" w:color="auto" w:fill="auto"/>
            <w:noWrap/>
            <w:vAlign w:val="bottom"/>
            <w:hideMark/>
          </w:tcPr>
          <w:p w14:paraId="7C0F5DE4" w14:textId="77777777" w:rsidR="00CA2AE1" w:rsidRPr="00CA2AE1" w:rsidRDefault="00CA2AE1" w:rsidP="00CA2AE1">
            <w:pPr>
              <w:widowControl w:val="0"/>
              <w:rPr>
                <w:rFonts w:ascii="Arial" w:hAnsi="Arial" w:cs="Arial"/>
                <w:b/>
                <w:bCs/>
                <w:snapToGrid w:val="0"/>
                <w:sz w:val="24"/>
                <w:szCs w:val="24"/>
              </w:rPr>
            </w:pPr>
          </w:p>
        </w:tc>
        <w:tc>
          <w:tcPr>
            <w:tcW w:w="960" w:type="dxa"/>
            <w:tcBorders>
              <w:top w:val="nil"/>
              <w:left w:val="nil"/>
              <w:bottom w:val="nil"/>
              <w:right w:val="nil"/>
            </w:tcBorders>
            <w:shd w:val="clear" w:color="auto" w:fill="auto"/>
            <w:noWrap/>
            <w:vAlign w:val="bottom"/>
            <w:hideMark/>
          </w:tcPr>
          <w:p w14:paraId="7491E9B0" w14:textId="77777777" w:rsidR="00CA2AE1" w:rsidRPr="00CA2AE1" w:rsidRDefault="00CA2AE1" w:rsidP="00CA2AE1">
            <w:pPr>
              <w:widowControl w:val="0"/>
              <w:rPr>
                <w:rFonts w:ascii="Arial" w:hAnsi="Arial" w:cs="Arial"/>
                <w:b/>
                <w:bCs/>
                <w:snapToGrid w:val="0"/>
                <w:sz w:val="24"/>
                <w:szCs w:val="24"/>
              </w:rPr>
            </w:pPr>
          </w:p>
        </w:tc>
        <w:tc>
          <w:tcPr>
            <w:tcW w:w="4820" w:type="dxa"/>
            <w:tcBorders>
              <w:top w:val="nil"/>
              <w:left w:val="nil"/>
              <w:bottom w:val="nil"/>
              <w:right w:val="nil"/>
            </w:tcBorders>
            <w:shd w:val="clear" w:color="auto" w:fill="auto"/>
            <w:noWrap/>
            <w:vAlign w:val="bottom"/>
            <w:hideMark/>
          </w:tcPr>
          <w:p w14:paraId="1CBEFA81" w14:textId="77777777" w:rsidR="00CA2AE1" w:rsidRPr="00CA2AE1" w:rsidRDefault="00CA2AE1" w:rsidP="00CA2AE1">
            <w:pPr>
              <w:widowControl w:val="0"/>
              <w:rPr>
                <w:rFonts w:ascii="Arial" w:hAnsi="Arial" w:cs="Arial"/>
                <w:b/>
                <w:bCs/>
                <w:snapToGrid w:val="0"/>
                <w:sz w:val="24"/>
                <w:szCs w:val="24"/>
              </w:rPr>
            </w:pPr>
          </w:p>
        </w:tc>
        <w:tc>
          <w:tcPr>
            <w:tcW w:w="1130" w:type="dxa"/>
            <w:tcBorders>
              <w:top w:val="nil"/>
              <w:left w:val="nil"/>
              <w:bottom w:val="nil"/>
              <w:right w:val="nil"/>
            </w:tcBorders>
            <w:shd w:val="clear" w:color="auto" w:fill="auto"/>
            <w:noWrap/>
            <w:vAlign w:val="bottom"/>
            <w:hideMark/>
          </w:tcPr>
          <w:p w14:paraId="659CDA30" w14:textId="77777777" w:rsidR="00CA2AE1" w:rsidRPr="00CA2AE1" w:rsidRDefault="00CA2AE1" w:rsidP="00CA2AE1">
            <w:pPr>
              <w:widowControl w:val="0"/>
              <w:rPr>
                <w:rFonts w:ascii="Arial" w:hAnsi="Arial" w:cs="Arial"/>
                <w:b/>
                <w:snapToGrid w:val="0"/>
                <w:sz w:val="24"/>
                <w:szCs w:val="24"/>
              </w:rPr>
            </w:pPr>
          </w:p>
        </w:tc>
      </w:tr>
    </w:tbl>
    <w:p w14:paraId="288A6267" w14:textId="77777777" w:rsidR="00CA2AE1" w:rsidRPr="00CA2AE1" w:rsidRDefault="00CA2AE1" w:rsidP="00CA2AE1">
      <w:pPr>
        <w:widowControl w:val="0"/>
        <w:rPr>
          <w:rFonts w:ascii="Arial" w:hAnsi="Arial" w:cs="Arial"/>
          <w:b/>
          <w:snapToGrid w:val="0"/>
          <w:sz w:val="24"/>
          <w:szCs w:val="24"/>
        </w:rPr>
      </w:pPr>
    </w:p>
    <w:p w14:paraId="5FEDD6E4" w14:textId="77777777" w:rsidR="00CA2AE1" w:rsidRPr="00CA2AE1" w:rsidRDefault="00CA2AE1" w:rsidP="00CA2AE1">
      <w:pPr>
        <w:widowControl w:val="0"/>
        <w:rPr>
          <w:rFonts w:ascii="Arial" w:hAnsi="Arial" w:cs="Arial"/>
          <w:b/>
          <w:snapToGrid w:val="0"/>
          <w:sz w:val="24"/>
          <w:szCs w:val="24"/>
        </w:rPr>
      </w:pPr>
    </w:p>
    <w:p w14:paraId="4259E1FD" w14:textId="77777777" w:rsidR="00CA2AE1" w:rsidRPr="00CA2AE1" w:rsidRDefault="00CA2AE1" w:rsidP="00CA2AE1">
      <w:pPr>
        <w:widowControl w:val="0"/>
        <w:rPr>
          <w:rFonts w:ascii="Arial" w:hAnsi="Arial" w:cs="Arial"/>
          <w:b/>
          <w:snapToGrid w:val="0"/>
          <w:sz w:val="24"/>
          <w:szCs w:val="24"/>
        </w:rPr>
      </w:pPr>
    </w:p>
    <w:p w14:paraId="0D3F75BD" w14:textId="77777777" w:rsidR="00CA2AE1" w:rsidRPr="00617AA7" w:rsidRDefault="00CA2AE1" w:rsidP="0072678A">
      <w:pPr>
        <w:widowControl w:val="0"/>
        <w:rPr>
          <w:rFonts w:ascii="Arial" w:hAnsi="Arial" w:cs="Arial"/>
          <w:snapToGrid w:val="0"/>
          <w:sz w:val="24"/>
          <w:szCs w:val="24"/>
        </w:rPr>
      </w:pPr>
    </w:p>
    <w:sectPr w:rsidR="00CA2AE1" w:rsidRPr="00617AA7" w:rsidSect="00EF7552">
      <w:headerReference w:type="default" r:id="rId17"/>
      <w:footerReference w:type="defaul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019FA" w14:textId="77777777" w:rsidR="000A4619" w:rsidRDefault="000A4619">
      <w:r>
        <w:separator/>
      </w:r>
    </w:p>
  </w:endnote>
  <w:endnote w:type="continuationSeparator" w:id="0">
    <w:p w14:paraId="43171FB1" w14:textId="77777777" w:rsidR="000A4619" w:rsidRDefault="000A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4418" w14:textId="06FAD1DE" w:rsidR="00450DE7" w:rsidRPr="00617AA7" w:rsidRDefault="00450DE7">
    <w:pPr>
      <w:pStyle w:val="Footer"/>
      <w:rPr>
        <w:rFonts w:ascii="Arial" w:hAnsi="Arial" w:cs="Arial"/>
      </w:rPr>
    </w:pPr>
    <w:r>
      <w:rPr>
        <w:rStyle w:val="PageNumber"/>
      </w:rPr>
      <w:tab/>
    </w:r>
    <w:r w:rsidRPr="00617AA7">
      <w:rPr>
        <w:rFonts w:ascii="Arial" w:hAnsi="Arial" w:cs="Arial"/>
        <w:snapToGrid w:val="0"/>
      </w:rPr>
      <w:t xml:space="preserve">Page </w:t>
    </w:r>
    <w:r w:rsidRPr="00617AA7">
      <w:rPr>
        <w:rFonts w:ascii="Arial" w:hAnsi="Arial" w:cs="Arial"/>
        <w:snapToGrid w:val="0"/>
      </w:rPr>
      <w:fldChar w:fldCharType="begin"/>
    </w:r>
    <w:r w:rsidRPr="00617AA7">
      <w:rPr>
        <w:rFonts w:ascii="Arial" w:hAnsi="Arial" w:cs="Arial"/>
        <w:snapToGrid w:val="0"/>
      </w:rPr>
      <w:instrText xml:space="preserve"> PAGE </w:instrText>
    </w:r>
    <w:r w:rsidRPr="00617AA7">
      <w:rPr>
        <w:rFonts w:ascii="Arial" w:hAnsi="Arial" w:cs="Arial"/>
        <w:snapToGrid w:val="0"/>
      </w:rPr>
      <w:fldChar w:fldCharType="separate"/>
    </w:r>
    <w:r w:rsidR="00F22C88">
      <w:rPr>
        <w:rFonts w:ascii="Arial" w:hAnsi="Arial" w:cs="Arial"/>
        <w:noProof/>
        <w:snapToGrid w:val="0"/>
      </w:rPr>
      <w:t>1</w:t>
    </w:r>
    <w:r w:rsidRPr="00617AA7">
      <w:rPr>
        <w:rFonts w:ascii="Arial" w:hAnsi="Arial" w:cs="Arial"/>
        <w:snapToGrid w:val="0"/>
      </w:rPr>
      <w:fldChar w:fldCharType="end"/>
    </w:r>
    <w:r w:rsidRPr="00617AA7">
      <w:rPr>
        <w:rFonts w:ascii="Arial" w:hAnsi="Arial" w:cs="Arial"/>
        <w:snapToGrid w:val="0"/>
      </w:rPr>
      <w:t xml:space="preserve"> of </w:t>
    </w:r>
    <w:r w:rsidRPr="00617AA7">
      <w:rPr>
        <w:rFonts w:ascii="Arial" w:hAnsi="Arial" w:cs="Arial"/>
        <w:snapToGrid w:val="0"/>
      </w:rPr>
      <w:fldChar w:fldCharType="begin"/>
    </w:r>
    <w:r w:rsidRPr="00617AA7">
      <w:rPr>
        <w:rFonts w:ascii="Arial" w:hAnsi="Arial" w:cs="Arial"/>
        <w:snapToGrid w:val="0"/>
      </w:rPr>
      <w:instrText xml:space="preserve"> NUMPAGES </w:instrText>
    </w:r>
    <w:r w:rsidRPr="00617AA7">
      <w:rPr>
        <w:rFonts w:ascii="Arial" w:hAnsi="Arial" w:cs="Arial"/>
        <w:snapToGrid w:val="0"/>
      </w:rPr>
      <w:fldChar w:fldCharType="separate"/>
    </w:r>
    <w:r w:rsidR="00F22C88">
      <w:rPr>
        <w:rFonts w:ascii="Arial" w:hAnsi="Arial" w:cs="Arial"/>
        <w:noProof/>
        <w:snapToGrid w:val="0"/>
      </w:rPr>
      <w:t>4</w:t>
    </w:r>
    <w:r w:rsidRPr="00617AA7">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C41DB" w14:textId="77777777" w:rsidR="000A4619" w:rsidRDefault="000A4619">
      <w:r>
        <w:separator/>
      </w:r>
    </w:p>
  </w:footnote>
  <w:footnote w:type="continuationSeparator" w:id="0">
    <w:p w14:paraId="35DEFA31" w14:textId="77777777" w:rsidR="000A4619" w:rsidRDefault="000A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8F49" w14:textId="77777777" w:rsidR="00450DE7" w:rsidRPr="00617AA7" w:rsidRDefault="00617AA7">
    <w:pPr>
      <w:pStyle w:val="Header"/>
      <w:rPr>
        <w:rFonts w:ascii="Arial" w:hAnsi="Arial" w:cs="Arial"/>
        <w:bCs/>
      </w:rPr>
    </w:pPr>
    <w:r>
      <w:rPr>
        <w:rFonts w:ascii="Arial" w:hAnsi="Arial" w:cs="Arial"/>
        <w:bCs/>
      </w:rPr>
      <w:t>Cone Health Laboratories</w:t>
    </w:r>
    <w:r>
      <w:rPr>
        <w:rFonts w:ascii="Arial" w:hAnsi="Arial" w:cs="Arial"/>
        <w:bCs/>
      </w:rPr>
      <w:tab/>
    </w:r>
    <w:r>
      <w:rPr>
        <w:rFonts w:ascii="Arial" w:hAnsi="Arial" w:cs="Arial"/>
        <w:bCs/>
      </w:rPr>
      <w:tab/>
    </w:r>
    <w:r w:rsidR="000A07A3">
      <w:rPr>
        <w:rFonts w:ascii="Arial" w:hAnsi="Arial" w:cs="Arial"/>
        <w:bCs/>
      </w:rPr>
      <w:t>CHEM-133</w:t>
    </w:r>
    <w:r>
      <w:rPr>
        <w:rFonts w:ascii="Arial" w:hAnsi="Arial" w:cs="Arial"/>
        <w:bCs/>
      </w:rPr>
      <w:t>-CH</w:t>
    </w:r>
    <w:r w:rsidR="00450DE7" w:rsidRPr="00617AA7">
      <w:rPr>
        <w:rFonts w:ascii="Arial" w:hAnsi="Arial" w:cs="Arial"/>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C60CD"/>
    <w:multiLevelType w:val="hybridMultilevel"/>
    <w:tmpl w:val="CCA2048C"/>
    <w:lvl w:ilvl="0" w:tplc="B2201456">
      <w:start w:val="1"/>
      <w:numFmt w:val="bullet"/>
      <w:lvlText w:val=""/>
      <w:lvlJc w:val="left"/>
      <w:pPr>
        <w:tabs>
          <w:tab w:val="num" w:pos="360"/>
        </w:tabs>
        <w:ind w:left="360" w:hanging="360"/>
      </w:pPr>
      <w:rPr>
        <w:rFonts w:ascii="Symbol" w:hAnsi="Symbol" w:cs="Symbol" w:hint="default"/>
        <w:b/>
        <w:bCs/>
        <w:i w:val="0"/>
        <w:iCs w:val="0"/>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F356DC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603773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A3F6965"/>
    <w:multiLevelType w:val="singleLevel"/>
    <w:tmpl w:val="435EE722"/>
    <w:lvl w:ilvl="0">
      <w:start w:val="3"/>
      <w:numFmt w:val="decimal"/>
      <w:lvlText w:val="%1."/>
      <w:lvlJc w:val="left"/>
      <w:pPr>
        <w:tabs>
          <w:tab w:val="num" w:pos="720"/>
        </w:tabs>
        <w:ind w:left="720" w:hanging="360"/>
      </w:pPr>
      <w:rPr>
        <w:rFonts w:hint="default"/>
      </w:rPr>
    </w:lvl>
  </w:abstractNum>
  <w:abstractNum w:abstractNumId="5" w15:restartNumberingAfterBreak="0">
    <w:nsid w:val="32727263"/>
    <w:multiLevelType w:val="singleLevel"/>
    <w:tmpl w:val="A2D40806"/>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6" w15:restartNumberingAfterBreak="0">
    <w:nsid w:val="364B0818"/>
    <w:multiLevelType w:val="hybridMultilevel"/>
    <w:tmpl w:val="80CC917C"/>
    <w:lvl w:ilvl="0" w:tplc="914209D8">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8C227A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C012D4B"/>
    <w:multiLevelType w:val="singleLevel"/>
    <w:tmpl w:val="FFFFFFFF"/>
    <w:lvl w:ilvl="0">
      <w:numFmt w:val="bullet"/>
      <w:lvlText w:val=""/>
      <w:legacy w:legacy="1" w:legacySpace="0" w:legacyIndent="360"/>
      <w:lvlJc w:val="left"/>
      <w:rPr>
        <w:rFonts w:ascii="Symbol" w:hAnsi="Symbol" w:cs="Symbol" w:hint="default"/>
      </w:rPr>
    </w:lvl>
  </w:abstractNum>
  <w:abstractNum w:abstractNumId="9" w15:restartNumberingAfterBreak="0">
    <w:nsid w:val="4AF1471D"/>
    <w:multiLevelType w:val="multilevel"/>
    <w:tmpl w:val="9FBECDE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BAA02B0"/>
    <w:multiLevelType w:val="singleLevel"/>
    <w:tmpl w:val="FFFFFFFF"/>
    <w:lvl w:ilvl="0">
      <w:numFmt w:val="bullet"/>
      <w:lvlText w:val=""/>
      <w:legacy w:legacy="1" w:legacySpace="0" w:legacyIndent="360"/>
      <w:lvlJc w:val="left"/>
      <w:rPr>
        <w:rFonts w:ascii="Symbol" w:hAnsi="Symbol" w:cs="Symbol" w:hint="default"/>
      </w:rPr>
    </w:lvl>
  </w:abstractNum>
  <w:abstractNum w:abstractNumId="11" w15:restartNumberingAfterBreak="0">
    <w:nsid w:val="4D0176E0"/>
    <w:multiLevelType w:val="singleLevel"/>
    <w:tmpl w:val="FFFFFFFF"/>
    <w:lvl w:ilvl="0">
      <w:numFmt w:val="bullet"/>
      <w:lvlText w:val=""/>
      <w:legacy w:legacy="1" w:legacySpace="0" w:legacyIndent="360"/>
      <w:lvlJc w:val="left"/>
      <w:rPr>
        <w:rFonts w:ascii="Symbol" w:hAnsi="Symbol" w:cs="Symbol" w:hint="default"/>
      </w:rPr>
    </w:lvl>
  </w:abstractNum>
  <w:abstractNum w:abstractNumId="12" w15:restartNumberingAfterBreak="0">
    <w:nsid w:val="51667557"/>
    <w:multiLevelType w:val="singleLevel"/>
    <w:tmpl w:val="435EE722"/>
    <w:lvl w:ilvl="0">
      <w:start w:val="3"/>
      <w:numFmt w:val="decimal"/>
      <w:lvlText w:val="%1."/>
      <w:lvlJc w:val="left"/>
      <w:pPr>
        <w:tabs>
          <w:tab w:val="num" w:pos="720"/>
        </w:tabs>
        <w:ind w:left="720" w:hanging="360"/>
      </w:pPr>
      <w:rPr>
        <w:rFonts w:hint="default"/>
      </w:rPr>
    </w:lvl>
  </w:abstractNum>
  <w:abstractNum w:abstractNumId="13" w15:restartNumberingAfterBreak="0">
    <w:nsid w:val="54673BAA"/>
    <w:multiLevelType w:val="singleLevel"/>
    <w:tmpl w:val="A2D40806"/>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4" w15:restartNumberingAfterBreak="0">
    <w:nsid w:val="57786F5F"/>
    <w:multiLevelType w:val="hybridMultilevel"/>
    <w:tmpl w:val="BE566992"/>
    <w:lvl w:ilvl="0" w:tplc="77080C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8451D"/>
    <w:multiLevelType w:val="singleLevel"/>
    <w:tmpl w:val="61EE81E6"/>
    <w:lvl w:ilvl="0">
      <w:start w:val="1"/>
      <w:numFmt w:val="decimal"/>
      <w:lvlText w:val="(%1)"/>
      <w:lvlJc w:val="left"/>
      <w:pPr>
        <w:tabs>
          <w:tab w:val="num" w:pos="720"/>
        </w:tabs>
        <w:ind w:left="720" w:hanging="720"/>
      </w:pPr>
      <w:rPr>
        <w:rFonts w:hint="default"/>
      </w:rPr>
    </w:lvl>
  </w:abstractNum>
  <w:abstractNum w:abstractNumId="16" w15:restartNumberingAfterBreak="0">
    <w:nsid w:val="5B4D6F25"/>
    <w:multiLevelType w:val="multilevel"/>
    <w:tmpl w:val="27240D2C"/>
    <w:lvl w:ilvl="0">
      <w:start w:val="3"/>
      <w:numFmt w:val="lowerLetter"/>
      <w:lvlText w:val="(%1)"/>
      <w:lvlJc w:val="left"/>
      <w:pPr>
        <w:tabs>
          <w:tab w:val="num" w:pos="720"/>
        </w:tabs>
        <w:ind w:left="720" w:hanging="360"/>
      </w:pPr>
      <w:rPr>
        <w:rFonts w:hint="default"/>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2C3610"/>
    <w:multiLevelType w:val="hybridMultilevel"/>
    <w:tmpl w:val="77DA4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D57583"/>
    <w:multiLevelType w:val="multilevel"/>
    <w:tmpl w:val="0409001D"/>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F59345F"/>
    <w:multiLevelType w:val="multilevel"/>
    <w:tmpl w:val="D2A8FA2C"/>
    <w:lvl w:ilvl="0">
      <w:start w:val="1"/>
      <w:numFmt w:val="decimal"/>
      <w:lvlText w:val=""/>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507D07"/>
    <w:multiLevelType w:val="singleLevel"/>
    <w:tmpl w:val="C930BD72"/>
    <w:lvl w:ilvl="0">
      <w:start w:val="1"/>
      <w:numFmt w:val="decimal"/>
      <w:lvlText w:val="%1."/>
      <w:lvlJc w:val="left"/>
      <w:pPr>
        <w:tabs>
          <w:tab w:val="num" w:pos="360"/>
        </w:tabs>
        <w:ind w:left="360" w:hanging="360"/>
      </w:pPr>
      <w:rPr>
        <w:rFonts w:hint="default"/>
        <w:sz w:val="24"/>
        <w:szCs w:val="24"/>
      </w:rPr>
    </w:lvl>
  </w:abstractNum>
  <w:abstractNum w:abstractNumId="21" w15:restartNumberingAfterBreak="0">
    <w:nsid w:val="6FA734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854A4B"/>
    <w:multiLevelType w:val="hybridMultilevel"/>
    <w:tmpl w:val="81D44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8F4F196">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C18786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0"/>
    <w:lvlOverride w:ilvl="0">
      <w:lvl w:ilvl="0">
        <w:numFmt w:val="bullet"/>
        <w:lvlText w:val=""/>
        <w:legacy w:legacy="1" w:legacySpace="0" w:legacyIndent="1260"/>
        <w:lvlJc w:val="left"/>
        <w:rPr>
          <w:rFonts w:ascii="Symbol" w:hAnsi="Symbol" w:cs="Symbol" w:hint="default"/>
        </w:rPr>
      </w:lvl>
    </w:lvlOverride>
  </w:num>
  <w:num w:numId="3">
    <w:abstractNumId w:val="3"/>
  </w:num>
  <w:num w:numId="4">
    <w:abstractNumId w:val="13"/>
  </w:num>
  <w:num w:numId="5">
    <w:abstractNumId w:val="5"/>
  </w:num>
  <w:num w:numId="6">
    <w:abstractNumId w:val="4"/>
  </w:num>
  <w:num w:numId="7">
    <w:abstractNumId w:val="12"/>
  </w:num>
  <w:num w:numId="8">
    <w:abstractNumId w:val="23"/>
  </w:num>
  <w:num w:numId="9">
    <w:abstractNumId w:val="11"/>
  </w:num>
  <w:num w:numId="10">
    <w:abstractNumId w:val="10"/>
  </w:num>
  <w:num w:numId="11">
    <w:abstractNumId w:val="8"/>
  </w:num>
  <w:num w:numId="12">
    <w:abstractNumId w:val="21"/>
  </w:num>
  <w:num w:numId="13">
    <w:abstractNumId w:val="19"/>
  </w:num>
  <w:num w:numId="14">
    <w:abstractNumId w:val="15"/>
  </w:num>
  <w:num w:numId="15">
    <w:abstractNumId w:val="16"/>
  </w:num>
  <w:num w:numId="16">
    <w:abstractNumId w:val="9"/>
  </w:num>
  <w:num w:numId="17">
    <w:abstractNumId w:val="2"/>
  </w:num>
  <w:num w:numId="18">
    <w:abstractNumId w:val="7"/>
  </w:num>
  <w:num w:numId="19">
    <w:abstractNumId w:val="20"/>
  </w:num>
  <w:num w:numId="20">
    <w:abstractNumId w:val="18"/>
  </w:num>
  <w:num w:numId="21">
    <w:abstractNumId w:val="6"/>
  </w:num>
  <w:num w:numId="22">
    <w:abstractNumId w:val="1"/>
  </w:num>
  <w:num w:numId="2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FF"/>
    <w:rsid w:val="000A07A3"/>
    <w:rsid w:val="000A4619"/>
    <w:rsid w:val="000B1EBB"/>
    <w:rsid w:val="001533B2"/>
    <w:rsid w:val="00206704"/>
    <w:rsid w:val="00224275"/>
    <w:rsid w:val="00294686"/>
    <w:rsid w:val="002B0870"/>
    <w:rsid w:val="003155C5"/>
    <w:rsid w:val="00357ECE"/>
    <w:rsid w:val="003C374A"/>
    <w:rsid w:val="003D3250"/>
    <w:rsid w:val="003F23F5"/>
    <w:rsid w:val="003F3BA9"/>
    <w:rsid w:val="004437D4"/>
    <w:rsid w:val="00450DE7"/>
    <w:rsid w:val="005666AA"/>
    <w:rsid w:val="00577B1B"/>
    <w:rsid w:val="005D3D74"/>
    <w:rsid w:val="00617AA7"/>
    <w:rsid w:val="00626758"/>
    <w:rsid w:val="00635D15"/>
    <w:rsid w:val="00645A61"/>
    <w:rsid w:val="006F6CF2"/>
    <w:rsid w:val="007205C6"/>
    <w:rsid w:val="0072678A"/>
    <w:rsid w:val="007F2B42"/>
    <w:rsid w:val="00835B12"/>
    <w:rsid w:val="00955BD1"/>
    <w:rsid w:val="00971EFB"/>
    <w:rsid w:val="0097764A"/>
    <w:rsid w:val="009C7853"/>
    <w:rsid w:val="009F0CC7"/>
    <w:rsid w:val="00A44EFF"/>
    <w:rsid w:val="00AB3819"/>
    <w:rsid w:val="00AE5FF7"/>
    <w:rsid w:val="00B6762E"/>
    <w:rsid w:val="00B719E3"/>
    <w:rsid w:val="00BF787B"/>
    <w:rsid w:val="00CA2AE1"/>
    <w:rsid w:val="00CF52FA"/>
    <w:rsid w:val="00D254AE"/>
    <w:rsid w:val="00D864B5"/>
    <w:rsid w:val="00DD1C88"/>
    <w:rsid w:val="00E5542D"/>
    <w:rsid w:val="00E97D80"/>
    <w:rsid w:val="00EF3360"/>
    <w:rsid w:val="00EF7552"/>
    <w:rsid w:val="00F1053B"/>
    <w:rsid w:val="00F21D9C"/>
    <w:rsid w:val="00F22C88"/>
    <w:rsid w:val="00FD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6D32D"/>
  <w15:chartTrackingRefBased/>
  <w15:docId w15:val="{EEB8B6F6-5AB8-49BF-BA44-A0F363D0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ind w:left="1080"/>
      <w:outlineLvl w:val="1"/>
    </w:pPr>
    <w:rPr>
      <w:sz w:val="24"/>
      <w:szCs w:val="24"/>
    </w:rPr>
  </w:style>
  <w:style w:type="paragraph" w:styleId="Heading3">
    <w:name w:val="heading 3"/>
    <w:basedOn w:val="Normal"/>
    <w:next w:val="Normal"/>
    <w:qFormat/>
    <w:pPr>
      <w:keepNext/>
      <w:widowControl w:val="0"/>
      <w:jc w:val="center"/>
      <w:outlineLvl w:val="2"/>
    </w:pPr>
    <w:rPr>
      <w:sz w:val="24"/>
      <w:szCs w:val="24"/>
    </w:rPr>
  </w:style>
  <w:style w:type="paragraph" w:styleId="Heading4">
    <w:name w:val="heading 4"/>
    <w:basedOn w:val="Normal"/>
    <w:next w:val="Normal"/>
    <w:qFormat/>
    <w:pPr>
      <w:keepNext/>
      <w:ind w:left="360"/>
      <w:outlineLvl w:val="3"/>
    </w:pPr>
    <w:rPr>
      <w:b/>
      <w:bCs/>
      <w:sz w:val="24"/>
      <w:szCs w:val="24"/>
    </w:rPr>
  </w:style>
  <w:style w:type="paragraph" w:styleId="Heading5">
    <w:name w:val="heading 5"/>
    <w:basedOn w:val="Normal"/>
    <w:next w:val="Normal"/>
    <w:qFormat/>
    <w:pPr>
      <w:keepNext/>
      <w:jc w:val="center"/>
      <w:outlineLvl w:val="4"/>
    </w:pPr>
    <w:rPr>
      <w:b/>
      <w:bCs/>
      <w:sz w:val="18"/>
      <w:szCs w:val="18"/>
    </w:rPr>
  </w:style>
  <w:style w:type="paragraph" w:styleId="Heading6">
    <w:name w:val="heading 6"/>
    <w:basedOn w:val="Normal"/>
    <w:next w:val="Normal"/>
    <w:qFormat/>
    <w:pPr>
      <w:keepNext/>
      <w:ind w:firstLine="720"/>
      <w:outlineLvl w:val="5"/>
    </w:pPr>
    <w:rPr>
      <w:sz w:val="24"/>
      <w:szCs w:val="24"/>
    </w:rPr>
  </w:style>
  <w:style w:type="paragraph" w:styleId="Heading7">
    <w:name w:val="heading 7"/>
    <w:basedOn w:val="Normal"/>
    <w:next w:val="Normal"/>
    <w:qFormat/>
    <w:pPr>
      <w:keepNext/>
      <w:widowControl w:val="0"/>
      <w:jc w:val="center"/>
      <w:outlineLvl w:val="6"/>
    </w:pPr>
    <w:rPr>
      <w:b/>
      <w:bCs/>
      <w:sz w:val="28"/>
      <w:szCs w:val="28"/>
    </w:rPr>
  </w:style>
  <w:style w:type="paragraph" w:styleId="Heading8">
    <w:name w:val="heading 8"/>
    <w:basedOn w:val="Normal"/>
    <w:next w:val="Normal"/>
    <w:qFormat/>
    <w:pPr>
      <w:keepNext/>
      <w:ind w:left="720"/>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paragraph" w:styleId="BodyText2">
    <w:name w:val="Body Text 2"/>
    <w:basedOn w:val="Normal"/>
    <w:pPr>
      <w:widowControl w:val="0"/>
      <w:ind w:left="360"/>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paragraph" w:styleId="Caption">
    <w:name w:val="caption"/>
    <w:basedOn w:val="Normal"/>
    <w:next w:val="Normal"/>
    <w:qFormat/>
    <w:rPr>
      <w:b/>
      <w:bCs/>
    </w:rPr>
  </w:style>
  <w:style w:type="paragraph" w:styleId="BalloonText">
    <w:name w:val="Balloon Text"/>
    <w:basedOn w:val="Normal"/>
    <w:semiHidden/>
    <w:rsid w:val="00DD1C88"/>
    <w:rPr>
      <w:rFonts w:ascii="Tahoma" w:hAnsi="Tahoma" w:cs="Tahoma"/>
      <w:sz w:val="16"/>
      <w:szCs w:val="16"/>
    </w:rPr>
  </w:style>
  <w:style w:type="paragraph" w:styleId="ListParagraph">
    <w:name w:val="List Paragraph"/>
    <w:basedOn w:val="Normal"/>
    <w:uiPriority w:val="34"/>
    <w:qFormat/>
    <w:rsid w:val="00CF52FA"/>
    <w:pPr>
      <w:ind w:left="720"/>
      <w:contextualSpacing/>
    </w:pPr>
  </w:style>
  <w:style w:type="paragraph" w:styleId="NoSpacing">
    <w:name w:val="No Spacing"/>
    <w:uiPriority w:val="1"/>
    <w:qFormat/>
    <w:rsid w:val="007F2B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0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67ADEFC5757F94BB150781228570035" ma:contentTypeVersion="2" ma:contentTypeDescription="Create a new document." ma:contentTypeScope="" ma:versionID="1d592d27dd86e08565350e8bb4233e85">
  <xsd:schema xmlns:xsd="http://www.w3.org/2001/XMLSchema" xmlns:xs="http://www.w3.org/2001/XMLSchema" xmlns:p="http://schemas.microsoft.com/office/2006/metadata/properties" xmlns:ns2="e3f97853-507e-41b0-ad88-bb4cbc5474eb" xmlns:ns3="22eb488a-853e-46d6-97b8-f973d8ffeb94" targetNamespace="http://schemas.microsoft.com/office/2006/metadata/properties" ma:root="true" ma:fieldsID="17451189f0aeb6984a289fcd11a3346e" ns2:_="" ns3:_="">
    <xsd:import namespace="e3f97853-507e-41b0-ad88-bb4cbc5474eb"/>
    <xsd:import namespace="22eb488a-853e-46d6-97b8-f973d8ffeb94"/>
    <xsd:element name="properties">
      <xsd:complexType>
        <xsd:sequence>
          <xsd:element name="documentManagement">
            <xsd:complexType>
              <xsd:all>
                <xsd:element ref="ns2:_dlc_DocId" minOccurs="0"/>
                <xsd:element ref="ns2:_dlc_DocIdUrl" minOccurs="0"/>
                <xsd:element ref="ns2:_dlc_DocIdPersistId" minOccurs="0"/>
                <xsd:element ref="ns3:Document_x0020_Owner" minOccurs="0"/>
                <xsd:element ref="ns3:Las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97853-507e-41b0-ad88-bb4cbc5474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eb488a-853e-46d6-97b8-f973d8ffeb94" elementFormDefault="qualified">
    <xsd:import namespace="http://schemas.microsoft.com/office/2006/documentManagement/types"/>
    <xsd:import namespace="http://schemas.microsoft.com/office/infopath/2007/PartnerControls"/>
    <xsd:element name="Document_x0020_Owner" ma:index="11"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_x0020_Date" ma:index="12" nillable="true" ma:displayName="Last Review Date" ma:format="DateOnly" ma:internalName="Las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_x0020_Review_x0020_Date xmlns="22eb488a-853e-46d6-97b8-f973d8ffeb94" xsi:nil="true"/>
    <Document_x0020_Owner xmlns="22eb488a-853e-46d6-97b8-f973d8ffeb94">
      <UserInfo>
        <DisplayName/>
        <AccountId xsi:nil="true"/>
        <AccountType/>
      </UserInfo>
    </Document_x0020_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92C06AA-E726-49F0-8E16-DDEF3DF35F8D}">
  <ds:schemaRefs>
    <ds:schemaRef ds:uri="http://schemas.microsoft.com/sharepoint/events"/>
  </ds:schemaRefs>
</ds:datastoreItem>
</file>

<file path=customXml/itemProps2.xml><?xml version="1.0" encoding="utf-8"?>
<ds:datastoreItem xmlns:ds="http://schemas.openxmlformats.org/officeDocument/2006/customXml" ds:itemID="{114D13F2-2F75-4DE7-A3D8-5177F642A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97853-507e-41b0-ad88-bb4cbc5474eb"/>
    <ds:schemaRef ds:uri="22eb488a-853e-46d6-97b8-f973d8ff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C99BC-EEEF-4308-93D5-ABE4012D99E2}">
  <ds:schemaRefs>
    <ds:schemaRef ds:uri="http://schemas.microsoft.com/office/2006/metadata/properties"/>
    <ds:schemaRef ds:uri="http://schemas.microsoft.com/office/infopath/2007/PartnerControls"/>
    <ds:schemaRef ds:uri="22eb488a-853e-46d6-97b8-f973d8ffeb94"/>
  </ds:schemaRefs>
</ds:datastoreItem>
</file>

<file path=customXml/itemProps4.xml><?xml version="1.0" encoding="utf-8"?>
<ds:datastoreItem xmlns:ds="http://schemas.openxmlformats.org/officeDocument/2006/customXml" ds:itemID="{305AF270-E359-435B-A813-18FD621495A9}">
  <ds:schemaRefs>
    <ds:schemaRef ds:uri="http://schemas.microsoft.com/sharepoint/v3/contenttype/forms"/>
  </ds:schemaRefs>
</ds:datastoreItem>
</file>

<file path=customXml/itemProps5.xml><?xml version="1.0" encoding="utf-8"?>
<ds:datastoreItem xmlns:ds="http://schemas.openxmlformats.org/officeDocument/2006/customXml" ds:itemID="{CB58641E-653E-459C-8D94-01B9D907ED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Spectrum Laboratory Network</vt:lpstr>
    </vt:vector>
  </TitlesOfParts>
  <Company>SLN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Laboratory Network</dc:title>
  <dc:subject/>
  <dc:creator>Hematology</dc:creator>
  <cp:keywords/>
  <dc:description/>
  <cp:lastModifiedBy>Singletary, Demetria</cp:lastModifiedBy>
  <cp:revision>2</cp:revision>
  <cp:lastPrinted>2014-01-24T13:11:00Z</cp:lastPrinted>
  <dcterms:created xsi:type="dcterms:W3CDTF">2018-03-29T17:55:00Z</dcterms:created>
  <dcterms:modified xsi:type="dcterms:W3CDTF">2018-03-29T17:55:00Z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F3STWS3MYRVD-199-70216</vt:lpwstr>
  </property>
  <property fmtid="{D5CDD505-2E9C-101B-9397-08002B2CF9AE}" pid="3" name="_dlc_DocIdItemGuid">
    <vt:lpwstr>326953d0-8271-4b47-b213-76cebf87db78</vt:lpwstr>
  </property>
  <property fmtid="{D5CDD505-2E9C-101B-9397-08002B2CF9AE}" pid="4" name="_dlc_DocIdUrl">
    <vt:lpwstr>https://intranet.solstas.com/QaSafety/_layouts/DocIdRedir.aspx?ID=F3STWS3MYRVD-199-70216, F3STWS3MYRVD-199-70216</vt:lpwstr>
  </property>
</Properties>
</file>