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EF783" w14:textId="77777777" w:rsidR="001E3B8D" w:rsidRPr="00662B2B" w:rsidRDefault="001E3B8D" w:rsidP="001E3B8D">
      <w:pPr>
        <w:pStyle w:val="Title"/>
        <w:rPr>
          <w:rFonts w:ascii="Arial" w:hAnsi="Arial" w:cs="Arial"/>
          <w:caps/>
          <w:sz w:val="28"/>
          <w:szCs w:val="24"/>
        </w:rPr>
      </w:pPr>
      <w:bookmarkStart w:id="0" w:name="_GoBack"/>
      <w:bookmarkEnd w:id="0"/>
      <w:r w:rsidRPr="00662B2B">
        <w:rPr>
          <w:rFonts w:ascii="Arial" w:hAnsi="Arial" w:cs="Arial"/>
          <w:caps/>
          <w:sz w:val="28"/>
          <w:szCs w:val="24"/>
        </w:rPr>
        <w:t>TITLE:  Basic Operating Procedure</w:t>
      </w:r>
      <w:r>
        <w:rPr>
          <w:rFonts w:ascii="Arial" w:hAnsi="Arial" w:cs="Arial"/>
          <w:caps/>
          <w:sz w:val="28"/>
          <w:szCs w:val="24"/>
        </w:rPr>
        <w:t xml:space="preserve"> For beckman access 2</w:t>
      </w:r>
    </w:p>
    <w:p w14:paraId="108EF784" w14:textId="77777777" w:rsidR="001E3B8D" w:rsidRPr="005D7DAC" w:rsidRDefault="001E3B8D" w:rsidP="001E3B8D">
      <w:pPr>
        <w:rPr>
          <w:rFonts w:ascii="Arial" w:hAnsi="Arial" w:cs="Arial"/>
          <w:szCs w:val="24"/>
        </w:rPr>
      </w:pPr>
    </w:p>
    <w:p w14:paraId="108EF785" w14:textId="77777777" w:rsidR="001E3B8D" w:rsidRDefault="001E3B8D" w:rsidP="001E3B8D">
      <w:pPr>
        <w:rPr>
          <w:rFonts w:ascii="Arial" w:hAnsi="Arial" w:cs="Arial"/>
          <w:szCs w:val="24"/>
        </w:rPr>
      </w:pPr>
      <w:r w:rsidRPr="00662B2B">
        <w:rPr>
          <w:rFonts w:ascii="Arial" w:hAnsi="Arial" w:cs="Arial"/>
          <w:b/>
          <w:bCs/>
          <w:caps/>
          <w:szCs w:val="24"/>
        </w:rPr>
        <w:t>PRINCIPLE / PURPOSE:</w:t>
      </w:r>
      <w:r w:rsidRPr="005D7DAC">
        <w:rPr>
          <w:rFonts w:ascii="Arial" w:hAnsi="Arial" w:cs="Arial"/>
          <w:b/>
          <w:bCs/>
          <w:szCs w:val="24"/>
        </w:rPr>
        <w:t xml:space="preserve"> </w:t>
      </w:r>
      <w:r w:rsidRPr="005D7DAC">
        <w:rPr>
          <w:rFonts w:ascii="Arial" w:hAnsi="Arial" w:cs="Arial"/>
          <w:szCs w:val="24"/>
        </w:rPr>
        <w:t>The Beckman</w:t>
      </w:r>
      <w:r>
        <w:rPr>
          <w:rFonts w:ascii="Arial" w:hAnsi="Arial" w:cs="Arial"/>
          <w:szCs w:val="24"/>
        </w:rPr>
        <w:t xml:space="preserve"> Coulter Access 2 is an in vitro diagnostic analyzer used for the quantitative, semi-quantitative, or qualitative determination of various analyte concentrations found in human body fluids. </w:t>
      </w:r>
    </w:p>
    <w:p w14:paraId="108EF786" w14:textId="77777777" w:rsidR="001E3B8D" w:rsidRPr="00AA27A7" w:rsidRDefault="001E3B8D" w:rsidP="001E3B8D">
      <w:pPr>
        <w:rPr>
          <w:rFonts w:ascii="Arial" w:hAnsi="Arial" w:cs="Arial"/>
          <w:szCs w:val="24"/>
        </w:rPr>
      </w:pPr>
      <w:r w:rsidRPr="00AA27A7">
        <w:rPr>
          <w:rFonts w:ascii="Arial" w:hAnsi="Arial" w:cs="Arial"/>
          <w:szCs w:val="24"/>
        </w:rPr>
        <w:t>The Beckman Coulter Access 2 immunoassay analyzer performs testing of cardiac and cancer markers, hormones and thyroid testing by use of Chemiluminescence reactions</w:t>
      </w:r>
      <w:r>
        <w:rPr>
          <w:rFonts w:ascii="Arial" w:hAnsi="Arial" w:cs="Arial"/>
          <w:szCs w:val="24"/>
        </w:rPr>
        <w:t>.</w:t>
      </w:r>
    </w:p>
    <w:p w14:paraId="108EF787" w14:textId="77777777" w:rsidR="001E3B8D" w:rsidRPr="00AA27A7" w:rsidRDefault="001E3B8D" w:rsidP="001E3B8D">
      <w:pPr>
        <w:rPr>
          <w:rFonts w:ascii="Arial" w:hAnsi="Arial" w:cs="Arial"/>
          <w:szCs w:val="24"/>
        </w:rPr>
      </w:pPr>
    </w:p>
    <w:p w14:paraId="108EF788" w14:textId="77777777" w:rsidR="001E3B8D" w:rsidRDefault="001E3B8D" w:rsidP="001E3B8D">
      <w:pPr>
        <w:pStyle w:val="BodyText"/>
        <w:rPr>
          <w:rFonts w:ascii="Arial" w:hAnsi="Arial" w:cs="Arial"/>
          <w:b/>
          <w:i/>
          <w:szCs w:val="24"/>
        </w:rPr>
      </w:pPr>
      <w:r w:rsidRPr="00AA27A7">
        <w:rPr>
          <w:rFonts w:ascii="Arial" w:hAnsi="Arial" w:cs="Arial"/>
          <w:b/>
          <w:i/>
          <w:szCs w:val="24"/>
        </w:rPr>
        <w:t>IFU: Instructions for use</w:t>
      </w:r>
    </w:p>
    <w:p w14:paraId="108EF789" w14:textId="77777777" w:rsidR="001E3B8D" w:rsidRPr="00C81CE1" w:rsidRDefault="001E3B8D" w:rsidP="001E3B8D">
      <w:pPr>
        <w:pStyle w:val="BodyText"/>
        <w:rPr>
          <w:rFonts w:ascii="Arial" w:hAnsi="Arial" w:cs="Arial"/>
          <w:b/>
          <w:i/>
          <w:szCs w:val="24"/>
        </w:rPr>
      </w:pPr>
      <w:r w:rsidRPr="00AA27A7">
        <w:rPr>
          <w:rFonts w:ascii="Arial" w:hAnsi="Arial" w:cs="Arial"/>
          <w:szCs w:val="24"/>
        </w:rPr>
        <w:t>The Access 2 utilizes a help menu which is also found by either touching  the question mark (?) icon</w:t>
      </w:r>
      <w:r>
        <w:rPr>
          <w:rFonts w:ascii="Arial" w:hAnsi="Arial" w:cs="Arial"/>
          <w:szCs w:val="24"/>
        </w:rPr>
        <w:t xml:space="preserve"> {F12} key</w:t>
      </w:r>
      <w:r w:rsidRPr="00AA27A7">
        <w:rPr>
          <w:rFonts w:ascii="Arial" w:hAnsi="Arial" w:cs="Arial"/>
          <w:szCs w:val="24"/>
        </w:rPr>
        <w:t xml:space="preserve"> on the Access workstation screen</w:t>
      </w:r>
      <w:r>
        <w:rPr>
          <w:rFonts w:ascii="Arial" w:hAnsi="Arial" w:cs="Arial"/>
          <w:szCs w:val="24"/>
        </w:rPr>
        <w:t xml:space="preserve"> or you may refer to the IFU manual</w:t>
      </w:r>
      <w:r w:rsidRPr="00AA27A7">
        <w:rPr>
          <w:rFonts w:ascii="Arial" w:hAnsi="Arial" w:cs="Arial"/>
          <w:szCs w:val="24"/>
        </w:rPr>
        <w:t>.</w:t>
      </w:r>
    </w:p>
    <w:p w14:paraId="108EF78A" w14:textId="77777777" w:rsidR="001E3B8D" w:rsidRPr="002E0B1F" w:rsidRDefault="001E3B8D" w:rsidP="001E3B8D">
      <w:pPr>
        <w:rPr>
          <w:rFonts w:ascii="Arial" w:hAnsi="Arial" w:cs="Arial"/>
          <w:i/>
          <w:szCs w:val="24"/>
        </w:rPr>
      </w:pPr>
    </w:p>
    <w:p w14:paraId="108EF78B" w14:textId="77777777" w:rsidR="001E3B8D" w:rsidRPr="002E0B1F" w:rsidRDefault="001E3B8D" w:rsidP="001E3B8D">
      <w:pPr>
        <w:rPr>
          <w:rFonts w:ascii="Arial" w:hAnsi="Arial" w:cs="Arial"/>
          <w:b/>
          <w:szCs w:val="24"/>
        </w:rPr>
      </w:pPr>
      <w:r w:rsidRPr="00662B2B">
        <w:rPr>
          <w:rFonts w:ascii="Arial" w:hAnsi="Arial" w:cs="Arial"/>
          <w:b/>
          <w:bCs/>
          <w:caps/>
          <w:szCs w:val="24"/>
        </w:rPr>
        <w:t>SCOPE:</w:t>
      </w:r>
      <w:r>
        <w:rPr>
          <w:rFonts w:ascii="Arial" w:hAnsi="Arial" w:cs="Arial"/>
          <w:b/>
          <w:szCs w:val="24"/>
        </w:rPr>
        <w:t xml:space="preserve">  </w:t>
      </w:r>
      <w:r>
        <w:rPr>
          <w:rFonts w:ascii="Arial" w:hAnsi="Arial" w:cs="Arial"/>
          <w:szCs w:val="24"/>
        </w:rPr>
        <w:t>This procedure is a basic operating guide for technologists/technicians performing testing on Beckman Coulter Access 2 systems.</w:t>
      </w:r>
    </w:p>
    <w:p w14:paraId="108EF78C" w14:textId="77777777" w:rsidR="001E3B8D" w:rsidRPr="005D7DAC" w:rsidRDefault="001E3B8D" w:rsidP="001E3B8D">
      <w:pPr>
        <w:pStyle w:val="BodyText"/>
        <w:rPr>
          <w:rFonts w:ascii="Arial" w:hAnsi="Arial" w:cs="Arial"/>
          <w:szCs w:val="24"/>
        </w:rPr>
      </w:pPr>
    </w:p>
    <w:p w14:paraId="108EF78D" w14:textId="77777777" w:rsidR="001E3B8D" w:rsidRPr="005D7DAC" w:rsidRDefault="001E3B8D" w:rsidP="001E3B8D">
      <w:pPr>
        <w:pStyle w:val="BodyText"/>
        <w:rPr>
          <w:rFonts w:ascii="Arial" w:hAnsi="Arial" w:cs="Arial"/>
          <w:b/>
          <w:color w:val="000000" w:themeColor="text1"/>
          <w:szCs w:val="24"/>
        </w:rPr>
      </w:pPr>
      <w:r w:rsidRPr="00662B2B">
        <w:rPr>
          <w:rFonts w:ascii="Arial" w:hAnsi="Arial" w:cs="Arial"/>
          <w:b/>
          <w:bCs/>
          <w:caps/>
          <w:szCs w:val="24"/>
        </w:rPr>
        <w:t>COMPLEXITY LEVEL:</w:t>
      </w:r>
      <w:r>
        <w:rPr>
          <w:rFonts w:ascii="Arial" w:hAnsi="Arial" w:cs="Arial"/>
          <w:b/>
          <w:color w:val="000000" w:themeColor="text1"/>
          <w:szCs w:val="24"/>
        </w:rPr>
        <w:t xml:space="preserve">  </w:t>
      </w:r>
      <w:r w:rsidRPr="00BD4F3B">
        <w:rPr>
          <w:rFonts w:ascii="Arial" w:hAnsi="Arial" w:cs="Arial"/>
          <w:color w:val="000000" w:themeColor="text1"/>
          <w:szCs w:val="24"/>
        </w:rPr>
        <w:t>Moderate</w:t>
      </w:r>
    </w:p>
    <w:p w14:paraId="108EF78E" w14:textId="77777777" w:rsidR="001E3B8D" w:rsidRPr="005D7DAC" w:rsidRDefault="001E3B8D" w:rsidP="001E3B8D">
      <w:pPr>
        <w:rPr>
          <w:rFonts w:ascii="Arial" w:hAnsi="Arial" w:cs="Arial"/>
          <w:szCs w:val="24"/>
        </w:rPr>
      </w:pPr>
    </w:p>
    <w:p w14:paraId="108EF78F" w14:textId="77777777" w:rsidR="001E3B8D" w:rsidRPr="00662B2B" w:rsidRDefault="001E3B8D" w:rsidP="001E3B8D">
      <w:pPr>
        <w:rPr>
          <w:rFonts w:ascii="Arial" w:hAnsi="Arial" w:cs="Arial"/>
          <w:b/>
          <w:bCs/>
          <w:caps/>
          <w:szCs w:val="24"/>
        </w:rPr>
      </w:pPr>
      <w:r w:rsidRPr="00662B2B">
        <w:rPr>
          <w:rFonts w:ascii="Arial" w:hAnsi="Arial" w:cs="Arial"/>
          <w:b/>
          <w:bCs/>
          <w:caps/>
          <w:szCs w:val="24"/>
        </w:rPr>
        <w:t>SAFETY:</w:t>
      </w:r>
    </w:p>
    <w:p w14:paraId="108EF790" w14:textId="77777777" w:rsidR="001E3B8D" w:rsidRPr="005D7DAC" w:rsidRDefault="001E3B8D" w:rsidP="001E3B8D">
      <w:pPr>
        <w:pStyle w:val="BodyText"/>
        <w:numPr>
          <w:ilvl w:val="0"/>
          <w:numId w:val="7"/>
        </w:numPr>
        <w:rPr>
          <w:rFonts w:ascii="Arial" w:hAnsi="Arial" w:cs="Arial"/>
          <w:szCs w:val="24"/>
        </w:rPr>
      </w:pPr>
      <w:r w:rsidRPr="005D7DAC">
        <w:rPr>
          <w:rFonts w:ascii="Arial" w:hAnsi="Arial" w:cs="Arial"/>
          <w:szCs w:val="24"/>
        </w:rPr>
        <w:t>The required personal protective equipment for this procedure</w:t>
      </w:r>
    </w:p>
    <w:p w14:paraId="108EF791" w14:textId="77777777" w:rsidR="001E3B8D" w:rsidRPr="005D7DAC" w:rsidRDefault="001E3B8D" w:rsidP="001E3B8D">
      <w:pPr>
        <w:pStyle w:val="BodyText"/>
        <w:numPr>
          <w:ilvl w:val="2"/>
          <w:numId w:val="7"/>
        </w:numPr>
        <w:rPr>
          <w:rFonts w:ascii="Arial" w:hAnsi="Arial" w:cs="Arial"/>
          <w:szCs w:val="24"/>
        </w:rPr>
      </w:pPr>
      <w:r w:rsidRPr="005D7DAC">
        <w:rPr>
          <w:rFonts w:ascii="Arial" w:hAnsi="Arial" w:cs="Arial"/>
          <w:szCs w:val="24"/>
        </w:rPr>
        <w:t>Gloves</w:t>
      </w:r>
    </w:p>
    <w:p w14:paraId="108EF792" w14:textId="77777777" w:rsidR="001E3B8D" w:rsidRPr="005D7DAC" w:rsidRDefault="001E3B8D" w:rsidP="001E3B8D">
      <w:pPr>
        <w:pStyle w:val="BodyText"/>
        <w:numPr>
          <w:ilvl w:val="2"/>
          <w:numId w:val="7"/>
        </w:numPr>
        <w:rPr>
          <w:rFonts w:ascii="Arial" w:hAnsi="Arial" w:cs="Arial"/>
          <w:szCs w:val="24"/>
        </w:rPr>
      </w:pPr>
      <w:r w:rsidRPr="005D7DAC">
        <w:rPr>
          <w:rFonts w:ascii="Arial" w:hAnsi="Arial" w:cs="Arial"/>
          <w:szCs w:val="24"/>
        </w:rPr>
        <w:t>Impermeable lab coats, worn closed</w:t>
      </w:r>
    </w:p>
    <w:p w14:paraId="108EF793" w14:textId="77777777" w:rsidR="001E3B8D" w:rsidRPr="005D7DAC" w:rsidRDefault="001E3B8D" w:rsidP="001E3B8D">
      <w:pPr>
        <w:pStyle w:val="BodyText"/>
        <w:numPr>
          <w:ilvl w:val="2"/>
          <w:numId w:val="7"/>
        </w:numPr>
        <w:rPr>
          <w:rFonts w:ascii="Arial" w:hAnsi="Arial" w:cs="Arial"/>
          <w:szCs w:val="24"/>
        </w:rPr>
      </w:pPr>
      <w:r w:rsidRPr="005D7DAC">
        <w:rPr>
          <w:rFonts w:ascii="Arial" w:hAnsi="Arial" w:cs="Arial"/>
          <w:szCs w:val="24"/>
        </w:rPr>
        <w:t>Shield</w:t>
      </w:r>
    </w:p>
    <w:p w14:paraId="108EF794" w14:textId="77777777" w:rsidR="001E3B8D" w:rsidRPr="005D7DAC" w:rsidRDefault="001E3B8D" w:rsidP="001E3B8D">
      <w:pPr>
        <w:pStyle w:val="BodyText"/>
        <w:numPr>
          <w:ilvl w:val="2"/>
          <w:numId w:val="7"/>
        </w:numPr>
        <w:rPr>
          <w:rFonts w:ascii="Arial" w:hAnsi="Arial" w:cs="Arial"/>
          <w:szCs w:val="24"/>
        </w:rPr>
      </w:pPr>
      <w:r w:rsidRPr="005D7DAC">
        <w:rPr>
          <w:rFonts w:ascii="Arial" w:hAnsi="Arial" w:cs="Arial"/>
          <w:szCs w:val="24"/>
        </w:rPr>
        <w:t xml:space="preserve">Approved </w:t>
      </w:r>
      <w:r>
        <w:rPr>
          <w:rFonts w:ascii="Arial" w:hAnsi="Arial" w:cs="Arial"/>
          <w:szCs w:val="24"/>
        </w:rPr>
        <w:t>p</w:t>
      </w:r>
      <w:r w:rsidRPr="005D7DAC">
        <w:rPr>
          <w:rFonts w:ascii="Arial" w:hAnsi="Arial" w:cs="Arial"/>
          <w:szCs w:val="24"/>
        </w:rPr>
        <w:t xml:space="preserve">rotective eyewear  </w:t>
      </w:r>
    </w:p>
    <w:p w14:paraId="108EF795" w14:textId="77777777" w:rsidR="001E3B8D" w:rsidRPr="005D7DAC" w:rsidRDefault="001E3B8D" w:rsidP="001E3B8D">
      <w:pPr>
        <w:pStyle w:val="BodyText"/>
        <w:numPr>
          <w:ilvl w:val="0"/>
          <w:numId w:val="7"/>
        </w:numPr>
        <w:rPr>
          <w:rFonts w:ascii="Arial" w:hAnsi="Arial" w:cs="Arial"/>
          <w:szCs w:val="24"/>
        </w:rPr>
      </w:pPr>
      <w:r w:rsidRPr="005D7DAC">
        <w:rPr>
          <w:rFonts w:ascii="Arial" w:hAnsi="Arial" w:cs="Arial"/>
          <w:szCs w:val="24"/>
        </w:rPr>
        <w:t>Gloves and lab coats should be worn at all times during analysis of the samples.</w:t>
      </w:r>
    </w:p>
    <w:p w14:paraId="108EF796" w14:textId="77777777" w:rsidR="001E3B8D" w:rsidRPr="005D7DAC" w:rsidRDefault="001E3B8D" w:rsidP="001E3B8D">
      <w:pPr>
        <w:pStyle w:val="BodyText"/>
        <w:numPr>
          <w:ilvl w:val="0"/>
          <w:numId w:val="7"/>
        </w:numPr>
        <w:rPr>
          <w:rFonts w:ascii="Arial" w:hAnsi="Arial" w:cs="Arial"/>
          <w:szCs w:val="24"/>
        </w:rPr>
      </w:pPr>
      <w:r w:rsidRPr="005D7DAC">
        <w:rPr>
          <w:rFonts w:ascii="Arial" w:hAnsi="Arial" w:cs="Arial"/>
          <w:szCs w:val="24"/>
        </w:rPr>
        <w:t>Samples must be opened behind a safety shield.</w:t>
      </w:r>
    </w:p>
    <w:p w14:paraId="108EF797" w14:textId="77777777" w:rsidR="001E3B8D" w:rsidRDefault="001E3B8D" w:rsidP="001E3B8D">
      <w:pPr>
        <w:pStyle w:val="BodyText"/>
        <w:rPr>
          <w:rFonts w:ascii="Arial" w:hAnsi="Arial" w:cs="Arial"/>
          <w:szCs w:val="24"/>
          <w:highlight w:val="yellow"/>
        </w:rPr>
      </w:pPr>
    </w:p>
    <w:p w14:paraId="108EF798" w14:textId="77777777" w:rsidR="001E3B8D" w:rsidRPr="00662B2B" w:rsidRDefault="001E3B8D" w:rsidP="001E3B8D">
      <w:pPr>
        <w:rPr>
          <w:rFonts w:ascii="Arial" w:hAnsi="Arial" w:cs="Arial"/>
          <w:b/>
          <w:bCs/>
          <w:caps/>
          <w:szCs w:val="24"/>
        </w:rPr>
      </w:pPr>
      <w:r w:rsidRPr="00662B2B">
        <w:rPr>
          <w:rFonts w:ascii="Arial" w:hAnsi="Arial" w:cs="Arial"/>
          <w:b/>
          <w:bCs/>
          <w:caps/>
          <w:szCs w:val="24"/>
        </w:rPr>
        <w:t>SPECIMEN:</w:t>
      </w:r>
    </w:p>
    <w:p w14:paraId="108EF799" w14:textId="77777777" w:rsidR="001E3B8D" w:rsidRPr="003F6C84" w:rsidRDefault="001E3B8D" w:rsidP="001E3B8D">
      <w:pPr>
        <w:rPr>
          <w:rFonts w:ascii="Arial" w:hAnsi="Arial" w:cs="Arial"/>
          <w:szCs w:val="24"/>
        </w:rPr>
      </w:pPr>
      <w:r w:rsidRPr="00F8732C">
        <w:rPr>
          <w:rFonts w:ascii="Arial" w:hAnsi="Arial" w:cs="Arial"/>
          <w:b/>
          <w:szCs w:val="24"/>
        </w:rPr>
        <w:t>Type:</w:t>
      </w:r>
      <w:r>
        <w:rPr>
          <w:rFonts w:ascii="Arial" w:hAnsi="Arial" w:cs="Arial"/>
          <w:szCs w:val="24"/>
        </w:rPr>
        <w:t xml:space="preserve">  </w:t>
      </w:r>
      <w:r w:rsidRPr="005D7DAC">
        <w:rPr>
          <w:rFonts w:ascii="Arial" w:hAnsi="Arial" w:cs="Arial"/>
          <w:szCs w:val="24"/>
        </w:rPr>
        <w:t xml:space="preserve">See </w:t>
      </w:r>
      <w:r>
        <w:rPr>
          <w:rFonts w:ascii="Arial" w:hAnsi="Arial" w:cs="Arial"/>
          <w:szCs w:val="24"/>
        </w:rPr>
        <w:t xml:space="preserve">Cone Health Clinical Chemistry Information Sheet (CCIS) for preferred specimen for each analyte or panel.  The following are approved specimen types for each analyzer section: </w:t>
      </w:r>
      <w:r w:rsidRPr="00BB0773">
        <w:rPr>
          <w:rFonts w:ascii="Arial" w:hAnsi="Arial" w:cs="Arial"/>
          <w:szCs w:val="24"/>
        </w:rPr>
        <w:t>Serum/Plasma</w:t>
      </w:r>
    </w:p>
    <w:p w14:paraId="108EF79A" w14:textId="77777777" w:rsidR="001E3B8D" w:rsidRPr="009D4246" w:rsidRDefault="001E3B8D" w:rsidP="001E3B8D">
      <w:pPr>
        <w:numPr>
          <w:ilvl w:val="0"/>
          <w:numId w:val="1"/>
        </w:numPr>
        <w:rPr>
          <w:rFonts w:ascii="Arial" w:hAnsi="Arial" w:cs="Arial"/>
          <w:bCs/>
          <w:i/>
          <w:iCs/>
          <w:szCs w:val="24"/>
        </w:rPr>
      </w:pPr>
      <w:r w:rsidRPr="009D4246">
        <w:rPr>
          <w:rFonts w:ascii="Arial" w:hAnsi="Arial" w:cs="Arial"/>
          <w:b/>
          <w:i/>
          <w:szCs w:val="24"/>
        </w:rPr>
        <w:t>Minimum Sample Volume Requirements</w:t>
      </w:r>
      <w:r w:rsidRPr="009D4246">
        <w:rPr>
          <w:rFonts w:ascii="Arial" w:hAnsi="Arial" w:cs="Arial"/>
          <w:i/>
          <w:szCs w:val="24"/>
        </w:rPr>
        <w:t>:</w:t>
      </w:r>
    </w:p>
    <w:p w14:paraId="108EF79B" w14:textId="77777777" w:rsidR="001E3B8D" w:rsidRDefault="001E3B8D" w:rsidP="001E3B8D">
      <w:pPr>
        <w:ind w:left="360"/>
        <w:rPr>
          <w:rFonts w:ascii="Arial" w:hAnsi="Arial" w:cs="Arial"/>
          <w:szCs w:val="24"/>
        </w:rPr>
      </w:pPr>
      <w:r w:rsidRPr="00F93CE0">
        <w:rPr>
          <w:rFonts w:ascii="Arial" w:hAnsi="Arial" w:cs="Arial"/>
          <w:szCs w:val="24"/>
        </w:rPr>
        <w:t>For specimens with less than adequ</w:t>
      </w:r>
      <w:r>
        <w:rPr>
          <w:rFonts w:ascii="Arial" w:hAnsi="Arial" w:cs="Arial"/>
          <w:szCs w:val="24"/>
        </w:rPr>
        <w:t xml:space="preserve">ate volume, consider using </w:t>
      </w:r>
      <w:r w:rsidRPr="00F93CE0">
        <w:rPr>
          <w:rFonts w:ascii="Arial" w:hAnsi="Arial" w:cs="Arial"/>
          <w:szCs w:val="24"/>
        </w:rPr>
        <w:t xml:space="preserve">fhe </w:t>
      </w:r>
      <w:r>
        <w:rPr>
          <w:rFonts w:ascii="Arial" w:hAnsi="Arial" w:cs="Arial"/>
          <w:szCs w:val="24"/>
        </w:rPr>
        <w:t>1 mL insert cup placed into a 13 X 75 ml tube using the required 0700 series rack.</w:t>
      </w:r>
    </w:p>
    <w:p w14:paraId="108EF79C" w14:textId="77777777" w:rsidR="001E3B8D" w:rsidRPr="00662B2B" w:rsidRDefault="001E3B8D" w:rsidP="001E3B8D">
      <w:pPr>
        <w:numPr>
          <w:ilvl w:val="0"/>
          <w:numId w:val="1"/>
        </w:numPr>
        <w:rPr>
          <w:rFonts w:ascii="Arial" w:hAnsi="Arial" w:cs="Arial"/>
          <w:color w:val="FF0000"/>
          <w:szCs w:val="24"/>
        </w:rPr>
      </w:pPr>
      <w:r w:rsidRPr="00662B2B">
        <w:rPr>
          <w:rFonts w:ascii="Arial" w:hAnsi="Arial" w:cs="Arial"/>
          <w:b/>
          <w:i/>
          <w:szCs w:val="24"/>
        </w:rPr>
        <w:t xml:space="preserve">Interfering Substances:  </w:t>
      </w:r>
      <w:r w:rsidRPr="00662B2B">
        <w:rPr>
          <w:rFonts w:ascii="Arial" w:hAnsi="Arial" w:cs="Arial"/>
          <w:szCs w:val="24"/>
        </w:rPr>
        <w:t>Specimens are centrifuged for at least 10 minutes and the serum or plasma is separated from the cells</w:t>
      </w:r>
      <w:r>
        <w:rPr>
          <w:rFonts w:ascii="Arial" w:hAnsi="Arial" w:cs="Arial"/>
          <w:szCs w:val="24"/>
        </w:rPr>
        <w:t>.</w:t>
      </w:r>
      <w:r w:rsidRPr="00662B2B">
        <w:rPr>
          <w:rFonts w:ascii="Arial" w:hAnsi="Arial" w:cs="Arial"/>
          <w:szCs w:val="24"/>
        </w:rPr>
        <w:t xml:space="preserve"> For hemolysis or Lipemia interference, see the individual anal</w:t>
      </w:r>
      <w:r>
        <w:rPr>
          <w:rFonts w:ascii="Arial" w:hAnsi="Arial" w:cs="Arial"/>
          <w:szCs w:val="24"/>
        </w:rPr>
        <w:t>yte procedure. Extreme lipemic samples must be sent to Cone main lab for ultra-centrifugation for testing.</w:t>
      </w:r>
    </w:p>
    <w:p w14:paraId="108EF79D" w14:textId="77777777" w:rsidR="001E3B8D" w:rsidRPr="00662B2B" w:rsidRDefault="001E3B8D" w:rsidP="001E3B8D">
      <w:pPr>
        <w:numPr>
          <w:ilvl w:val="0"/>
          <w:numId w:val="1"/>
        </w:numPr>
        <w:rPr>
          <w:rFonts w:ascii="Arial" w:hAnsi="Arial" w:cs="Arial"/>
          <w:szCs w:val="24"/>
        </w:rPr>
      </w:pPr>
      <w:r w:rsidRPr="00662B2B">
        <w:rPr>
          <w:rFonts w:ascii="Arial" w:hAnsi="Arial" w:cs="Arial"/>
          <w:b/>
          <w:i/>
          <w:szCs w:val="24"/>
        </w:rPr>
        <w:t xml:space="preserve">Stability:  </w:t>
      </w:r>
      <w:r>
        <w:rPr>
          <w:rFonts w:ascii="Arial" w:hAnsi="Arial" w:cs="Arial"/>
          <w:szCs w:val="24"/>
        </w:rPr>
        <w:t xml:space="preserve">See Beckman Access 2 </w:t>
      </w:r>
      <w:r w:rsidRPr="00662B2B">
        <w:rPr>
          <w:rFonts w:ascii="Arial" w:hAnsi="Arial" w:cs="Arial"/>
          <w:szCs w:val="24"/>
        </w:rPr>
        <w:t>Systems Chemistry Information Sheets” for specimen stability specifics on each analyte.</w:t>
      </w:r>
    </w:p>
    <w:p w14:paraId="108EF79E" w14:textId="77777777" w:rsidR="001E3B8D" w:rsidRPr="00662B2B" w:rsidRDefault="001E3B8D" w:rsidP="001E3B8D">
      <w:pPr>
        <w:numPr>
          <w:ilvl w:val="0"/>
          <w:numId w:val="1"/>
        </w:numPr>
        <w:rPr>
          <w:rFonts w:ascii="Arial" w:hAnsi="Arial" w:cs="Arial"/>
          <w:szCs w:val="24"/>
        </w:rPr>
      </w:pPr>
      <w:r w:rsidRPr="00662B2B">
        <w:rPr>
          <w:rFonts w:ascii="Arial" w:hAnsi="Arial" w:cs="Arial"/>
          <w:b/>
          <w:i/>
          <w:szCs w:val="24"/>
        </w:rPr>
        <w:t xml:space="preserve">Specimen Rejection:  </w:t>
      </w:r>
      <w:r w:rsidRPr="00662B2B">
        <w:rPr>
          <w:rFonts w:ascii="Arial" w:hAnsi="Arial" w:cs="Arial"/>
          <w:szCs w:val="24"/>
        </w:rPr>
        <w:t>The pre-analytical integrity of all specimens submitted for laboratory testing must be assured.  Pre-analytical factors include positive patient and specimen ID, absence of interferences, appropriate sample quantity, correct container, and timely receipt of specimen.  A specimen may be rejected in the following scenarios (NOT all inclusive):</w:t>
      </w:r>
    </w:p>
    <w:p w14:paraId="108EF79F" w14:textId="77777777" w:rsidR="001E3B8D" w:rsidRPr="005D7DAC" w:rsidRDefault="001E3B8D" w:rsidP="001E3B8D">
      <w:pPr>
        <w:ind w:left="360"/>
        <w:rPr>
          <w:rFonts w:ascii="Arial" w:hAnsi="Arial" w:cs="Arial"/>
          <w:szCs w:val="24"/>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4320"/>
      </w:tblGrid>
      <w:tr w:rsidR="001E3B8D" w:rsidRPr="005D7DAC" w14:paraId="108EF7A2" w14:textId="77777777" w:rsidTr="005F0C3A">
        <w:trPr>
          <w:trHeight w:val="432"/>
          <w:jc w:val="center"/>
        </w:trPr>
        <w:tc>
          <w:tcPr>
            <w:tcW w:w="4765" w:type="dxa"/>
            <w:vAlign w:val="center"/>
          </w:tcPr>
          <w:p w14:paraId="108EF7A0" w14:textId="77777777" w:rsidR="001E3B8D" w:rsidRPr="005D7DAC" w:rsidRDefault="001E3B8D" w:rsidP="005F0C3A">
            <w:pPr>
              <w:rPr>
                <w:rFonts w:ascii="Arial" w:hAnsi="Arial" w:cs="Arial"/>
                <w:b/>
                <w:bCs/>
                <w:szCs w:val="24"/>
              </w:rPr>
            </w:pPr>
            <w:r w:rsidRPr="005D7DAC">
              <w:rPr>
                <w:rFonts w:ascii="Arial" w:hAnsi="Arial" w:cs="Arial"/>
                <w:szCs w:val="24"/>
              </w:rPr>
              <w:lastRenderedPageBreak/>
              <w:br w:type="page"/>
            </w:r>
            <w:r w:rsidRPr="005D7DAC">
              <w:rPr>
                <w:rFonts w:ascii="Arial" w:hAnsi="Arial" w:cs="Arial"/>
                <w:b/>
                <w:bCs/>
                <w:szCs w:val="24"/>
              </w:rPr>
              <w:t>Rejection criteria*</w:t>
            </w:r>
          </w:p>
        </w:tc>
        <w:tc>
          <w:tcPr>
            <w:tcW w:w="4320" w:type="dxa"/>
            <w:vAlign w:val="center"/>
          </w:tcPr>
          <w:p w14:paraId="108EF7A1" w14:textId="77777777" w:rsidR="001E3B8D" w:rsidRPr="005D7DAC" w:rsidRDefault="001E3B8D" w:rsidP="005F0C3A">
            <w:pPr>
              <w:rPr>
                <w:rFonts w:ascii="Arial" w:hAnsi="Arial" w:cs="Arial"/>
                <w:b/>
                <w:bCs/>
                <w:szCs w:val="24"/>
              </w:rPr>
            </w:pPr>
            <w:r w:rsidRPr="005D7DAC">
              <w:rPr>
                <w:rFonts w:ascii="Arial" w:hAnsi="Arial" w:cs="Arial"/>
                <w:b/>
                <w:bCs/>
                <w:szCs w:val="24"/>
              </w:rPr>
              <w:t>Reason</w:t>
            </w:r>
          </w:p>
        </w:tc>
      </w:tr>
      <w:tr w:rsidR="001E3B8D" w:rsidRPr="005D7DAC" w14:paraId="108EF7A5" w14:textId="77777777" w:rsidTr="005F0C3A">
        <w:trPr>
          <w:trHeight w:val="432"/>
          <w:jc w:val="center"/>
        </w:trPr>
        <w:tc>
          <w:tcPr>
            <w:tcW w:w="4765" w:type="dxa"/>
            <w:vAlign w:val="center"/>
          </w:tcPr>
          <w:p w14:paraId="108EF7A3" w14:textId="77777777" w:rsidR="001E3B8D" w:rsidRPr="005D7DAC" w:rsidRDefault="001E3B8D" w:rsidP="005F0C3A">
            <w:pPr>
              <w:rPr>
                <w:rFonts w:ascii="Arial" w:hAnsi="Arial" w:cs="Arial"/>
                <w:szCs w:val="24"/>
              </w:rPr>
            </w:pPr>
            <w:r w:rsidRPr="005D7DAC">
              <w:rPr>
                <w:rFonts w:ascii="Arial" w:hAnsi="Arial" w:cs="Arial"/>
                <w:szCs w:val="24"/>
              </w:rPr>
              <w:t>Specimen NOT labeled</w:t>
            </w:r>
          </w:p>
        </w:tc>
        <w:tc>
          <w:tcPr>
            <w:tcW w:w="4320" w:type="dxa"/>
            <w:vAlign w:val="center"/>
          </w:tcPr>
          <w:p w14:paraId="108EF7A4" w14:textId="77777777" w:rsidR="001E3B8D" w:rsidRPr="005D7DAC" w:rsidRDefault="001E3B8D" w:rsidP="005F0C3A">
            <w:pPr>
              <w:rPr>
                <w:rFonts w:ascii="Arial" w:hAnsi="Arial" w:cs="Arial"/>
                <w:szCs w:val="24"/>
              </w:rPr>
            </w:pPr>
            <w:r w:rsidRPr="005D7DAC">
              <w:rPr>
                <w:rFonts w:ascii="Arial" w:hAnsi="Arial" w:cs="Arial"/>
                <w:szCs w:val="24"/>
              </w:rPr>
              <w:t>Identity of the patient can NOT be assured</w:t>
            </w:r>
          </w:p>
        </w:tc>
      </w:tr>
      <w:tr w:rsidR="001E3B8D" w:rsidRPr="005D7DAC" w14:paraId="108EF7A8" w14:textId="77777777" w:rsidTr="005F0C3A">
        <w:trPr>
          <w:trHeight w:val="432"/>
          <w:jc w:val="center"/>
        </w:trPr>
        <w:tc>
          <w:tcPr>
            <w:tcW w:w="4765" w:type="dxa"/>
            <w:vAlign w:val="center"/>
          </w:tcPr>
          <w:p w14:paraId="108EF7A6" w14:textId="77777777" w:rsidR="001E3B8D" w:rsidRPr="005D7DAC" w:rsidRDefault="001E3B8D" w:rsidP="005F0C3A">
            <w:pPr>
              <w:rPr>
                <w:rFonts w:ascii="Arial" w:hAnsi="Arial" w:cs="Arial"/>
                <w:szCs w:val="24"/>
              </w:rPr>
            </w:pPr>
            <w:r w:rsidRPr="005D7DAC">
              <w:rPr>
                <w:rFonts w:ascii="Arial" w:hAnsi="Arial" w:cs="Arial"/>
                <w:szCs w:val="24"/>
              </w:rPr>
              <w:t>Mismatched patient name with addressograph and/or barcode label</w:t>
            </w:r>
          </w:p>
        </w:tc>
        <w:tc>
          <w:tcPr>
            <w:tcW w:w="4320" w:type="dxa"/>
            <w:vAlign w:val="center"/>
          </w:tcPr>
          <w:p w14:paraId="108EF7A7" w14:textId="77777777" w:rsidR="001E3B8D" w:rsidRPr="005D7DAC" w:rsidRDefault="001E3B8D" w:rsidP="005F0C3A">
            <w:pPr>
              <w:rPr>
                <w:rFonts w:ascii="Arial" w:hAnsi="Arial" w:cs="Arial"/>
                <w:szCs w:val="24"/>
              </w:rPr>
            </w:pPr>
            <w:r w:rsidRPr="005D7DAC">
              <w:rPr>
                <w:rFonts w:ascii="Arial" w:hAnsi="Arial" w:cs="Arial"/>
                <w:szCs w:val="24"/>
              </w:rPr>
              <w:t>Identity of the patient can NOT be assured</w:t>
            </w:r>
          </w:p>
        </w:tc>
      </w:tr>
      <w:tr w:rsidR="001E3B8D" w:rsidRPr="005D7DAC" w14:paraId="108EF7AB" w14:textId="77777777" w:rsidTr="005F0C3A">
        <w:trPr>
          <w:trHeight w:val="432"/>
          <w:jc w:val="center"/>
        </w:trPr>
        <w:tc>
          <w:tcPr>
            <w:tcW w:w="4765" w:type="dxa"/>
            <w:vAlign w:val="center"/>
          </w:tcPr>
          <w:p w14:paraId="108EF7A9" w14:textId="77777777" w:rsidR="001E3B8D" w:rsidRPr="005D7DAC" w:rsidRDefault="001E3B8D" w:rsidP="005F0C3A">
            <w:pPr>
              <w:rPr>
                <w:rFonts w:ascii="Arial" w:hAnsi="Arial" w:cs="Arial"/>
                <w:szCs w:val="24"/>
              </w:rPr>
            </w:pPr>
            <w:r w:rsidRPr="005D7DAC">
              <w:rPr>
                <w:rFonts w:ascii="Arial" w:hAnsi="Arial" w:cs="Arial"/>
                <w:szCs w:val="24"/>
              </w:rPr>
              <w:t>Hemolysis – caused by collection</w:t>
            </w:r>
          </w:p>
        </w:tc>
        <w:tc>
          <w:tcPr>
            <w:tcW w:w="4320" w:type="dxa"/>
            <w:vAlign w:val="center"/>
          </w:tcPr>
          <w:p w14:paraId="108EF7AA" w14:textId="77777777" w:rsidR="001E3B8D" w:rsidRPr="005D7DAC" w:rsidRDefault="001E3B8D" w:rsidP="005F0C3A">
            <w:pPr>
              <w:rPr>
                <w:rFonts w:ascii="Arial" w:hAnsi="Arial" w:cs="Arial"/>
                <w:szCs w:val="24"/>
              </w:rPr>
            </w:pPr>
            <w:r w:rsidRPr="005D7DAC">
              <w:rPr>
                <w:rFonts w:ascii="Arial" w:hAnsi="Arial" w:cs="Arial"/>
                <w:szCs w:val="24"/>
              </w:rPr>
              <w:t>Results in false increases (potassium)</w:t>
            </w:r>
          </w:p>
        </w:tc>
      </w:tr>
      <w:tr w:rsidR="001E3B8D" w:rsidRPr="005D7DAC" w14:paraId="108EF7AE" w14:textId="77777777" w:rsidTr="005F0C3A">
        <w:trPr>
          <w:trHeight w:val="432"/>
          <w:jc w:val="center"/>
        </w:trPr>
        <w:tc>
          <w:tcPr>
            <w:tcW w:w="4765" w:type="dxa"/>
            <w:vAlign w:val="center"/>
          </w:tcPr>
          <w:p w14:paraId="108EF7AC" w14:textId="77777777" w:rsidR="001E3B8D" w:rsidRPr="005D7DAC" w:rsidRDefault="001E3B8D" w:rsidP="005F0C3A">
            <w:pPr>
              <w:rPr>
                <w:rFonts w:ascii="Arial" w:hAnsi="Arial" w:cs="Arial"/>
                <w:szCs w:val="24"/>
              </w:rPr>
            </w:pPr>
            <w:r w:rsidRPr="005D7DAC">
              <w:rPr>
                <w:rFonts w:ascii="Arial" w:hAnsi="Arial" w:cs="Arial"/>
                <w:szCs w:val="24"/>
              </w:rPr>
              <w:t>Blood collected ABOVE an infusing IV line</w:t>
            </w:r>
          </w:p>
        </w:tc>
        <w:tc>
          <w:tcPr>
            <w:tcW w:w="4320" w:type="dxa"/>
            <w:vAlign w:val="center"/>
          </w:tcPr>
          <w:p w14:paraId="108EF7AD" w14:textId="77777777" w:rsidR="001E3B8D" w:rsidRPr="005D7DAC" w:rsidRDefault="001E3B8D" w:rsidP="005F0C3A">
            <w:pPr>
              <w:rPr>
                <w:rFonts w:ascii="Arial" w:hAnsi="Arial" w:cs="Arial"/>
                <w:szCs w:val="24"/>
              </w:rPr>
            </w:pPr>
            <w:r w:rsidRPr="005D7DAC">
              <w:rPr>
                <w:rFonts w:ascii="Arial" w:hAnsi="Arial" w:cs="Arial"/>
                <w:szCs w:val="24"/>
              </w:rPr>
              <w:t>IV fluid contamination of blood sample</w:t>
            </w:r>
          </w:p>
        </w:tc>
      </w:tr>
      <w:tr w:rsidR="001E3B8D" w:rsidRPr="005D7DAC" w14:paraId="108EF7B1" w14:textId="77777777" w:rsidTr="005F0C3A">
        <w:trPr>
          <w:trHeight w:val="432"/>
          <w:jc w:val="center"/>
        </w:trPr>
        <w:tc>
          <w:tcPr>
            <w:tcW w:w="4765" w:type="dxa"/>
            <w:vAlign w:val="center"/>
          </w:tcPr>
          <w:p w14:paraId="108EF7AF" w14:textId="77777777" w:rsidR="001E3B8D" w:rsidRPr="005D7DAC" w:rsidRDefault="001E3B8D" w:rsidP="005F0C3A">
            <w:pPr>
              <w:rPr>
                <w:rFonts w:ascii="Arial" w:hAnsi="Arial" w:cs="Arial"/>
                <w:szCs w:val="24"/>
              </w:rPr>
            </w:pPr>
            <w:r w:rsidRPr="005D7DAC">
              <w:rPr>
                <w:rFonts w:ascii="Arial" w:hAnsi="Arial" w:cs="Arial"/>
                <w:szCs w:val="24"/>
              </w:rPr>
              <w:t>Specimens that leak into the transport bag</w:t>
            </w:r>
          </w:p>
        </w:tc>
        <w:tc>
          <w:tcPr>
            <w:tcW w:w="4320" w:type="dxa"/>
            <w:vAlign w:val="center"/>
          </w:tcPr>
          <w:p w14:paraId="108EF7B0" w14:textId="77777777" w:rsidR="001E3B8D" w:rsidRPr="005D7DAC" w:rsidRDefault="001E3B8D" w:rsidP="005F0C3A">
            <w:pPr>
              <w:rPr>
                <w:rFonts w:ascii="Arial" w:hAnsi="Arial" w:cs="Arial"/>
                <w:szCs w:val="24"/>
              </w:rPr>
            </w:pPr>
            <w:r w:rsidRPr="005D7DAC">
              <w:rPr>
                <w:rFonts w:ascii="Arial" w:hAnsi="Arial" w:cs="Arial"/>
                <w:szCs w:val="24"/>
              </w:rPr>
              <w:t>Contaminated specimen</w:t>
            </w:r>
          </w:p>
        </w:tc>
      </w:tr>
      <w:tr w:rsidR="001E3B8D" w:rsidRPr="005D7DAC" w14:paraId="108EF7B4" w14:textId="77777777" w:rsidTr="005F0C3A">
        <w:trPr>
          <w:trHeight w:val="432"/>
          <w:jc w:val="center"/>
        </w:trPr>
        <w:tc>
          <w:tcPr>
            <w:tcW w:w="4765" w:type="dxa"/>
            <w:vAlign w:val="center"/>
          </w:tcPr>
          <w:p w14:paraId="108EF7B2" w14:textId="77777777" w:rsidR="001E3B8D" w:rsidRPr="005D7DAC" w:rsidRDefault="001E3B8D" w:rsidP="005F0C3A">
            <w:pPr>
              <w:rPr>
                <w:rFonts w:ascii="Arial" w:hAnsi="Arial" w:cs="Arial"/>
                <w:szCs w:val="24"/>
              </w:rPr>
            </w:pPr>
            <w:r w:rsidRPr="005D7DAC">
              <w:rPr>
                <w:rFonts w:ascii="Arial" w:hAnsi="Arial" w:cs="Arial"/>
                <w:szCs w:val="24"/>
              </w:rPr>
              <w:t>Short sample</w:t>
            </w:r>
          </w:p>
        </w:tc>
        <w:tc>
          <w:tcPr>
            <w:tcW w:w="4320" w:type="dxa"/>
            <w:vAlign w:val="center"/>
          </w:tcPr>
          <w:p w14:paraId="108EF7B3" w14:textId="77777777" w:rsidR="001E3B8D" w:rsidRPr="005D7DAC" w:rsidRDefault="001E3B8D" w:rsidP="005F0C3A">
            <w:pPr>
              <w:rPr>
                <w:rFonts w:ascii="Arial" w:hAnsi="Arial" w:cs="Arial"/>
                <w:szCs w:val="24"/>
              </w:rPr>
            </w:pPr>
            <w:r w:rsidRPr="005D7DAC">
              <w:rPr>
                <w:rFonts w:ascii="Arial" w:hAnsi="Arial" w:cs="Arial"/>
                <w:szCs w:val="24"/>
              </w:rPr>
              <w:t>Quantity NOT sufficient to perform test</w:t>
            </w:r>
          </w:p>
        </w:tc>
      </w:tr>
      <w:tr w:rsidR="001E3B8D" w:rsidRPr="005D7DAC" w14:paraId="108EF7B7" w14:textId="77777777" w:rsidTr="005F0C3A">
        <w:trPr>
          <w:trHeight w:val="432"/>
          <w:jc w:val="center"/>
        </w:trPr>
        <w:tc>
          <w:tcPr>
            <w:tcW w:w="4765" w:type="dxa"/>
            <w:vAlign w:val="center"/>
          </w:tcPr>
          <w:p w14:paraId="108EF7B5" w14:textId="77777777" w:rsidR="001E3B8D" w:rsidRPr="005D7DAC" w:rsidRDefault="001E3B8D" w:rsidP="005F0C3A">
            <w:pPr>
              <w:rPr>
                <w:rFonts w:ascii="Arial" w:hAnsi="Arial" w:cs="Arial"/>
                <w:szCs w:val="24"/>
              </w:rPr>
            </w:pPr>
            <w:r w:rsidRPr="005D7DAC">
              <w:rPr>
                <w:rFonts w:ascii="Arial" w:hAnsi="Arial" w:cs="Arial"/>
                <w:szCs w:val="24"/>
              </w:rPr>
              <w:t>Specimens with needle attached</w:t>
            </w:r>
          </w:p>
        </w:tc>
        <w:tc>
          <w:tcPr>
            <w:tcW w:w="4320" w:type="dxa"/>
            <w:vAlign w:val="center"/>
          </w:tcPr>
          <w:p w14:paraId="108EF7B6" w14:textId="77777777" w:rsidR="001E3B8D" w:rsidRPr="005D7DAC" w:rsidRDefault="001E3B8D" w:rsidP="005F0C3A">
            <w:pPr>
              <w:rPr>
                <w:rFonts w:ascii="Arial" w:hAnsi="Arial" w:cs="Arial"/>
                <w:szCs w:val="24"/>
              </w:rPr>
            </w:pPr>
            <w:r w:rsidRPr="005D7DAC">
              <w:rPr>
                <w:rFonts w:ascii="Arial" w:hAnsi="Arial" w:cs="Arial"/>
                <w:szCs w:val="24"/>
              </w:rPr>
              <w:t>Unsafe practice for collector and lab staff</w:t>
            </w:r>
          </w:p>
        </w:tc>
      </w:tr>
      <w:tr w:rsidR="001E3B8D" w:rsidRPr="005D7DAC" w14:paraId="108EF7BA" w14:textId="77777777" w:rsidTr="005F0C3A">
        <w:trPr>
          <w:trHeight w:val="432"/>
          <w:jc w:val="center"/>
        </w:trPr>
        <w:tc>
          <w:tcPr>
            <w:tcW w:w="4765" w:type="dxa"/>
            <w:vAlign w:val="center"/>
          </w:tcPr>
          <w:p w14:paraId="108EF7B8" w14:textId="77777777" w:rsidR="001E3B8D" w:rsidRPr="005D7DAC" w:rsidRDefault="001E3B8D" w:rsidP="005F0C3A">
            <w:pPr>
              <w:rPr>
                <w:rFonts w:ascii="Arial" w:hAnsi="Arial" w:cs="Arial"/>
                <w:szCs w:val="24"/>
              </w:rPr>
            </w:pPr>
            <w:r w:rsidRPr="005D7DAC">
              <w:rPr>
                <w:rFonts w:ascii="Arial" w:hAnsi="Arial" w:cs="Arial"/>
                <w:szCs w:val="24"/>
              </w:rPr>
              <w:t>Incorrect collection tube used</w:t>
            </w:r>
          </w:p>
        </w:tc>
        <w:tc>
          <w:tcPr>
            <w:tcW w:w="4320" w:type="dxa"/>
            <w:vAlign w:val="center"/>
          </w:tcPr>
          <w:p w14:paraId="108EF7B9" w14:textId="77777777" w:rsidR="001E3B8D" w:rsidRPr="005D7DAC" w:rsidRDefault="001E3B8D" w:rsidP="005F0C3A">
            <w:pPr>
              <w:rPr>
                <w:rFonts w:ascii="Arial" w:hAnsi="Arial" w:cs="Arial"/>
                <w:szCs w:val="24"/>
              </w:rPr>
            </w:pPr>
            <w:r w:rsidRPr="005D7DAC">
              <w:rPr>
                <w:rFonts w:ascii="Arial" w:hAnsi="Arial" w:cs="Arial"/>
                <w:szCs w:val="24"/>
              </w:rPr>
              <w:t>Invalid test results</w:t>
            </w:r>
          </w:p>
        </w:tc>
      </w:tr>
      <w:tr w:rsidR="001E3B8D" w:rsidRPr="005D7DAC" w14:paraId="108EF7BD" w14:textId="77777777" w:rsidTr="005F0C3A">
        <w:trPr>
          <w:trHeight w:val="432"/>
          <w:jc w:val="center"/>
        </w:trPr>
        <w:tc>
          <w:tcPr>
            <w:tcW w:w="4765" w:type="dxa"/>
            <w:vAlign w:val="center"/>
          </w:tcPr>
          <w:p w14:paraId="108EF7BB" w14:textId="77777777" w:rsidR="001E3B8D" w:rsidRPr="005D7DAC" w:rsidRDefault="001E3B8D" w:rsidP="005F0C3A">
            <w:pPr>
              <w:rPr>
                <w:rFonts w:ascii="Arial" w:hAnsi="Arial" w:cs="Arial"/>
                <w:szCs w:val="24"/>
              </w:rPr>
            </w:pPr>
            <w:r w:rsidRPr="005D7DAC">
              <w:rPr>
                <w:rFonts w:ascii="Arial" w:hAnsi="Arial" w:cs="Arial"/>
                <w:szCs w:val="24"/>
              </w:rPr>
              <w:t>Excessive lag time between specimen collection and specimen receipt.</w:t>
            </w:r>
          </w:p>
        </w:tc>
        <w:tc>
          <w:tcPr>
            <w:tcW w:w="4320" w:type="dxa"/>
            <w:vAlign w:val="center"/>
          </w:tcPr>
          <w:p w14:paraId="108EF7BC" w14:textId="77777777" w:rsidR="001E3B8D" w:rsidRPr="005D7DAC" w:rsidRDefault="001E3B8D" w:rsidP="005F0C3A">
            <w:pPr>
              <w:rPr>
                <w:rFonts w:ascii="Arial" w:hAnsi="Arial" w:cs="Arial"/>
                <w:szCs w:val="24"/>
              </w:rPr>
            </w:pPr>
            <w:r w:rsidRPr="005D7DAC">
              <w:rPr>
                <w:rFonts w:ascii="Arial" w:hAnsi="Arial" w:cs="Arial"/>
                <w:szCs w:val="24"/>
              </w:rPr>
              <w:t>Specimen integrity compromised, invalid test results</w:t>
            </w:r>
          </w:p>
        </w:tc>
      </w:tr>
    </w:tbl>
    <w:p w14:paraId="108EF7BE" w14:textId="77777777" w:rsidR="001E3B8D" w:rsidRDefault="001E3B8D" w:rsidP="001E3B8D">
      <w:pPr>
        <w:rPr>
          <w:rFonts w:ascii="Arial" w:hAnsi="Arial" w:cs="Arial"/>
          <w:b/>
          <w:bCs/>
          <w:szCs w:val="24"/>
        </w:rPr>
      </w:pPr>
    </w:p>
    <w:p w14:paraId="108EF7BF" w14:textId="77777777" w:rsidR="001E3B8D" w:rsidRPr="008A72A1" w:rsidRDefault="001E3B8D" w:rsidP="001E3B8D">
      <w:pPr>
        <w:rPr>
          <w:rFonts w:ascii="Arial" w:hAnsi="Arial" w:cs="Arial"/>
          <w:szCs w:val="24"/>
        </w:rPr>
      </w:pPr>
      <w:r w:rsidRPr="008A72A1">
        <w:rPr>
          <w:rFonts w:ascii="Arial" w:hAnsi="Arial" w:cs="Arial"/>
          <w:b/>
          <w:bCs/>
          <w:szCs w:val="24"/>
        </w:rPr>
        <w:t>EQUIPMENT</w:t>
      </w:r>
      <w:r>
        <w:rPr>
          <w:rFonts w:ascii="Arial" w:hAnsi="Arial" w:cs="Arial"/>
          <w:b/>
          <w:bCs/>
          <w:szCs w:val="24"/>
        </w:rPr>
        <w:t xml:space="preserve"> AND MATERIALS</w:t>
      </w:r>
      <w:r w:rsidRPr="008A72A1">
        <w:rPr>
          <w:rFonts w:ascii="Arial" w:hAnsi="Arial" w:cs="Arial"/>
          <w:b/>
          <w:bCs/>
          <w:szCs w:val="24"/>
        </w:rPr>
        <w:t>:</w:t>
      </w:r>
      <w:r>
        <w:rPr>
          <w:rFonts w:ascii="Arial" w:hAnsi="Arial" w:cs="Arial"/>
          <w:b/>
          <w:bCs/>
          <w:szCs w:val="24"/>
        </w:rPr>
        <w:t xml:space="preserve">  </w:t>
      </w:r>
      <w:r w:rsidRPr="008A72A1">
        <w:rPr>
          <w:rFonts w:ascii="Arial" w:hAnsi="Arial" w:cs="Arial"/>
          <w:szCs w:val="24"/>
        </w:rPr>
        <w:t>See applicable assay sheet</w:t>
      </w:r>
    </w:p>
    <w:p w14:paraId="108EF7C0" w14:textId="77777777" w:rsidR="001E3B8D" w:rsidRPr="005D7DAC" w:rsidRDefault="001E3B8D" w:rsidP="001E3B8D">
      <w:pPr>
        <w:rPr>
          <w:rFonts w:ascii="Arial" w:hAnsi="Arial" w:cs="Arial"/>
          <w:szCs w:val="24"/>
        </w:rPr>
      </w:pPr>
      <w:r>
        <w:rPr>
          <w:rFonts w:ascii="Arial" w:hAnsi="Arial" w:cs="Arial"/>
          <w:b/>
          <w:bCs/>
          <w:i/>
          <w:iCs/>
          <w:szCs w:val="24"/>
        </w:rPr>
        <w:t>A</w:t>
      </w:r>
      <w:r w:rsidRPr="005D7DAC">
        <w:rPr>
          <w:rFonts w:ascii="Arial" w:hAnsi="Arial" w:cs="Arial"/>
          <w:b/>
          <w:bCs/>
          <w:i/>
          <w:iCs/>
          <w:szCs w:val="24"/>
        </w:rPr>
        <w:t>ssay Methodology/Clinical Significance:</w:t>
      </w:r>
      <w:r>
        <w:rPr>
          <w:rFonts w:ascii="Arial" w:hAnsi="Arial" w:cs="Arial"/>
          <w:b/>
          <w:bCs/>
          <w:i/>
          <w:iCs/>
          <w:szCs w:val="24"/>
        </w:rPr>
        <w:t xml:space="preserve">  </w:t>
      </w:r>
      <w:r w:rsidRPr="005D7DAC">
        <w:rPr>
          <w:rFonts w:ascii="Arial" w:hAnsi="Arial" w:cs="Arial"/>
          <w:szCs w:val="24"/>
        </w:rPr>
        <w:t>See Cone Health “Clinical Chemistry Information Sheet” for a list of assays performed, sample size, linearity (AMR), manual dilution, unit of measure, reportable range (CRR), Reference Range, and Critical Value list.</w:t>
      </w:r>
    </w:p>
    <w:p w14:paraId="108EF7C1" w14:textId="77777777" w:rsidR="001E3B8D" w:rsidRPr="005D7DAC" w:rsidRDefault="001E3B8D" w:rsidP="001E3B8D">
      <w:pPr>
        <w:rPr>
          <w:rFonts w:ascii="Arial" w:hAnsi="Arial" w:cs="Arial"/>
          <w:szCs w:val="24"/>
        </w:rPr>
      </w:pPr>
      <w:r w:rsidRPr="005D7DAC">
        <w:rPr>
          <w:rFonts w:ascii="Arial" w:hAnsi="Arial" w:cs="Arial"/>
          <w:szCs w:val="24"/>
        </w:rPr>
        <w:t>See assa</w:t>
      </w:r>
      <w:r>
        <w:rPr>
          <w:rFonts w:ascii="Arial" w:hAnsi="Arial" w:cs="Arial"/>
          <w:szCs w:val="24"/>
        </w:rPr>
        <w:t xml:space="preserve">y specific Beckman Access 2 Systems </w:t>
      </w:r>
      <w:r w:rsidRPr="005D7DAC">
        <w:rPr>
          <w:rFonts w:ascii="Arial" w:hAnsi="Arial" w:cs="Arial"/>
          <w:szCs w:val="24"/>
        </w:rPr>
        <w:t>Information Sheets” for assay methodology and clinical significance.</w:t>
      </w:r>
    </w:p>
    <w:p w14:paraId="108EF7C2" w14:textId="77777777" w:rsidR="001E3B8D" w:rsidRPr="005D7DAC" w:rsidRDefault="001E3B8D" w:rsidP="001E3B8D">
      <w:pPr>
        <w:rPr>
          <w:rFonts w:ascii="Arial" w:hAnsi="Arial" w:cs="Arial"/>
          <w:szCs w:val="24"/>
        </w:rPr>
      </w:pPr>
      <w:r>
        <w:rPr>
          <w:rFonts w:ascii="Arial" w:hAnsi="Arial" w:cs="Arial"/>
          <w:szCs w:val="24"/>
        </w:rPr>
        <w:t xml:space="preserve">See </w:t>
      </w:r>
      <w:r w:rsidRPr="007B43E9">
        <w:rPr>
          <w:rFonts w:ascii="Arial" w:hAnsi="Arial" w:cs="Arial"/>
          <w:szCs w:val="24"/>
        </w:rPr>
        <w:t>Specific procedures for user-defined assay information if applicable.</w:t>
      </w:r>
    </w:p>
    <w:p w14:paraId="108EF7C3" w14:textId="77777777" w:rsidR="001E3B8D" w:rsidRPr="005D7DAC" w:rsidRDefault="001E3B8D" w:rsidP="001E3B8D">
      <w:pPr>
        <w:rPr>
          <w:rFonts w:ascii="Arial" w:hAnsi="Arial" w:cs="Arial"/>
          <w:b/>
          <w:szCs w:val="24"/>
        </w:rPr>
      </w:pPr>
    </w:p>
    <w:p w14:paraId="108EF7C4" w14:textId="77777777" w:rsidR="001E3B8D" w:rsidRPr="005D7DAC" w:rsidRDefault="001E3B8D" w:rsidP="001E3B8D">
      <w:pPr>
        <w:rPr>
          <w:rFonts w:ascii="Arial" w:hAnsi="Arial" w:cs="Arial"/>
          <w:b/>
          <w:bCs/>
          <w:szCs w:val="24"/>
        </w:rPr>
      </w:pPr>
      <w:r w:rsidRPr="005D7DAC">
        <w:rPr>
          <w:rFonts w:ascii="Arial" w:hAnsi="Arial" w:cs="Arial"/>
          <w:b/>
          <w:bCs/>
          <w:szCs w:val="24"/>
        </w:rPr>
        <w:t>REAGENTS:</w:t>
      </w:r>
    </w:p>
    <w:p w14:paraId="108EF7C5" w14:textId="77777777" w:rsidR="001E3B8D" w:rsidRPr="005D7DAC" w:rsidRDefault="001E3B8D" w:rsidP="001E3B8D">
      <w:pPr>
        <w:rPr>
          <w:rFonts w:ascii="Arial" w:hAnsi="Arial" w:cs="Arial"/>
          <w:b/>
          <w:i/>
          <w:szCs w:val="24"/>
        </w:rPr>
      </w:pPr>
      <w:r w:rsidRPr="005D7DAC">
        <w:rPr>
          <w:rFonts w:ascii="Arial" w:hAnsi="Arial" w:cs="Arial"/>
          <w:b/>
          <w:i/>
          <w:szCs w:val="24"/>
        </w:rPr>
        <w:t>Reagent Preparation:</w:t>
      </w:r>
    </w:p>
    <w:p w14:paraId="108EF7C6" w14:textId="77777777" w:rsidR="001E3B8D" w:rsidRPr="009D4246" w:rsidRDefault="001E3B8D" w:rsidP="001E3B8D">
      <w:pPr>
        <w:pStyle w:val="Heading2"/>
        <w:ind w:left="360"/>
        <w:rPr>
          <w:rFonts w:ascii="Arial" w:hAnsi="Arial" w:cs="Arial"/>
          <w:b w:val="0"/>
          <w:szCs w:val="24"/>
        </w:rPr>
      </w:pPr>
      <w:r w:rsidRPr="009D4246">
        <w:rPr>
          <w:rFonts w:ascii="Arial" w:hAnsi="Arial" w:cs="Arial"/>
          <w:b w:val="0"/>
          <w:szCs w:val="24"/>
        </w:rPr>
        <w:t>See ass</w:t>
      </w:r>
      <w:r>
        <w:rPr>
          <w:rFonts w:ascii="Arial" w:hAnsi="Arial" w:cs="Arial"/>
          <w:b w:val="0"/>
          <w:szCs w:val="24"/>
        </w:rPr>
        <w:t>ay specific Beckman “Access 2</w:t>
      </w:r>
      <w:r w:rsidRPr="009D4246">
        <w:rPr>
          <w:rFonts w:ascii="Arial" w:hAnsi="Arial" w:cs="Arial"/>
          <w:b w:val="0"/>
          <w:szCs w:val="24"/>
        </w:rPr>
        <w:t xml:space="preserve"> Chemistry Information Sheets” for reagent preparation procedures and storage.</w:t>
      </w:r>
    </w:p>
    <w:p w14:paraId="108EF7C7" w14:textId="77777777" w:rsidR="001E3B8D" w:rsidRPr="005D7DAC" w:rsidRDefault="001E3B8D" w:rsidP="001E3B8D">
      <w:pPr>
        <w:rPr>
          <w:rFonts w:ascii="Arial" w:hAnsi="Arial" w:cs="Arial"/>
          <w:szCs w:val="24"/>
        </w:rPr>
      </w:pPr>
    </w:p>
    <w:p w14:paraId="108EF7C8" w14:textId="77777777" w:rsidR="001E3B8D" w:rsidRPr="00237277" w:rsidRDefault="001E3B8D" w:rsidP="001E3B8D">
      <w:pPr>
        <w:rPr>
          <w:rFonts w:ascii="Arial" w:hAnsi="Arial" w:cs="Arial"/>
          <w:b/>
          <w:i/>
          <w:szCs w:val="24"/>
        </w:rPr>
      </w:pPr>
      <w:r>
        <w:rPr>
          <w:rFonts w:ascii="Arial" w:hAnsi="Arial" w:cs="Arial"/>
          <w:b/>
          <w:i/>
          <w:szCs w:val="24"/>
        </w:rPr>
        <w:t>To Perform a Reagent Load</w:t>
      </w:r>
    </w:p>
    <w:p w14:paraId="108EF7C9" w14:textId="77777777" w:rsidR="001E3B8D" w:rsidRPr="009D4246" w:rsidRDefault="001E3B8D" w:rsidP="001E3B8D">
      <w:pPr>
        <w:rPr>
          <w:rFonts w:ascii="Arial" w:hAnsi="Arial" w:cs="Arial"/>
          <w:b/>
          <w:i/>
          <w:szCs w:val="24"/>
        </w:rPr>
      </w:pPr>
      <w:r>
        <w:rPr>
          <w:rFonts w:ascii="Arial" w:hAnsi="Arial" w:cs="Arial"/>
          <w:szCs w:val="24"/>
        </w:rPr>
        <w:t xml:space="preserve"> </w:t>
      </w:r>
      <w:r w:rsidRPr="009D4246">
        <w:rPr>
          <w:rFonts w:ascii="Arial" w:hAnsi="Arial" w:cs="Arial"/>
          <w:b/>
          <w:i/>
          <w:szCs w:val="24"/>
        </w:rPr>
        <w:t>Load Access RV’s (reaction vessels)</w:t>
      </w:r>
    </w:p>
    <w:p w14:paraId="108EF7CA" w14:textId="77777777" w:rsidR="001E3B8D" w:rsidRPr="00F93CE0" w:rsidRDefault="001E3B8D" w:rsidP="001E3B8D">
      <w:pPr>
        <w:pStyle w:val="ListParagraph"/>
        <w:numPr>
          <w:ilvl w:val="1"/>
          <w:numId w:val="2"/>
        </w:numPr>
        <w:rPr>
          <w:rFonts w:ascii="Arial" w:hAnsi="Arial" w:cs="Arial"/>
          <w:szCs w:val="24"/>
        </w:rPr>
      </w:pPr>
      <w:r w:rsidRPr="00F93CE0">
        <w:rPr>
          <w:rFonts w:ascii="Arial" w:hAnsi="Arial" w:cs="Arial"/>
          <w:szCs w:val="24"/>
        </w:rPr>
        <w:t xml:space="preserve">Select the </w:t>
      </w:r>
      <w:r w:rsidRPr="00F93CE0">
        <w:rPr>
          <w:rFonts w:ascii="Arial" w:hAnsi="Arial" w:cs="Arial"/>
          <w:b/>
          <w:szCs w:val="24"/>
        </w:rPr>
        <w:t>RV</w:t>
      </w:r>
      <w:r w:rsidRPr="00F93CE0">
        <w:rPr>
          <w:rFonts w:ascii="Arial" w:hAnsi="Arial" w:cs="Arial"/>
          <w:szCs w:val="24"/>
        </w:rPr>
        <w:t xml:space="preserve"> button from the Access workstation.</w:t>
      </w:r>
    </w:p>
    <w:p w14:paraId="108EF7CB" w14:textId="77777777" w:rsidR="001E3B8D" w:rsidRPr="00F93CE0" w:rsidRDefault="001E3B8D" w:rsidP="001E3B8D">
      <w:pPr>
        <w:pStyle w:val="ListParagraph"/>
        <w:numPr>
          <w:ilvl w:val="1"/>
          <w:numId w:val="2"/>
        </w:numPr>
        <w:rPr>
          <w:rFonts w:ascii="Arial" w:hAnsi="Arial" w:cs="Arial"/>
          <w:szCs w:val="24"/>
        </w:rPr>
      </w:pPr>
      <w:r w:rsidRPr="00F93CE0">
        <w:rPr>
          <w:rFonts w:ascii="Arial" w:hAnsi="Arial" w:cs="Arial"/>
          <w:szCs w:val="24"/>
        </w:rPr>
        <w:t xml:space="preserve">Select </w:t>
      </w:r>
      <w:r w:rsidRPr="00F93CE0">
        <w:rPr>
          <w:rFonts w:ascii="Arial" w:hAnsi="Arial" w:cs="Arial"/>
          <w:b/>
          <w:szCs w:val="24"/>
        </w:rPr>
        <w:t>Load RV’s (F4).</w:t>
      </w:r>
    </w:p>
    <w:p w14:paraId="108EF7CC" w14:textId="77777777" w:rsidR="001E3B8D" w:rsidRPr="00F93CE0" w:rsidRDefault="001E3B8D" w:rsidP="001E3B8D">
      <w:pPr>
        <w:pStyle w:val="ListParagraph"/>
        <w:numPr>
          <w:ilvl w:val="1"/>
          <w:numId w:val="2"/>
        </w:numPr>
        <w:rPr>
          <w:rFonts w:ascii="Arial" w:hAnsi="Arial" w:cs="Arial"/>
          <w:b/>
          <w:i/>
          <w:szCs w:val="24"/>
        </w:rPr>
      </w:pPr>
      <w:r w:rsidRPr="00F93CE0">
        <w:rPr>
          <w:rFonts w:ascii="Arial" w:hAnsi="Arial" w:cs="Arial"/>
          <w:szCs w:val="24"/>
        </w:rPr>
        <w:t>Press the RV’s onto the spine by squeezing the top and bottom sides at the same time to ensure none are loose before opening the package</w:t>
      </w:r>
      <w:r w:rsidRPr="00F93CE0">
        <w:rPr>
          <w:rFonts w:ascii="Arial" w:hAnsi="Arial" w:cs="Arial"/>
          <w:b/>
          <w:i/>
          <w:szCs w:val="24"/>
        </w:rPr>
        <w:t xml:space="preserve"> (if a loose RV falls from the spine into the supply area when loading, service may need to be called to dislodge from the system).</w:t>
      </w:r>
    </w:p>
    <w:p w14:paraId="108EF7CD" w14:textId="77777777" w:rsidR="001E3B8D" w:rsidRPr="00F93CE0" w:rsidRDefault="001E3B8D" w:rsidP="001E3B8D">
      <w:pPr>
        <w:pStyle w:val="ListParagraph"/>
        <w:numPr>
          <w:ilvl w:val="1"/>
          <w:numId w:val="2"/>
        </w:numPr>
        <w:rPr>
          <w:rFonts w:ascii="Arial" w:hAnsi="Arial" w:cs="Arial"/>
          <w:b/>
          <w:i/>
          <w:szCs w:val="24"/>
        </w:rPr>
      </w:pPr>
      <w:r w:rsidRPr="00F93CE0">
        <w:rPr>
          <w:rFonts w:ascii="Arial" w:hAnsi="Arial" w:cs="Arial"/>
          <w:szCs w:val="24"/>
        </w:rPr>
        <w:t>Open the RV supply door.</w:t>
      </w:r>
    </w:p>
    <w:p w14:paraId="108EF7CE" w14:textId="77777777" w:rsidR="001E3B8D" w:rsidRPr="00F93CE0" w:rsidRDefault="001E3B8D" w:rsidP="001E3B8D">
      <w:pPr>
        <w:pStyle w:val="ListParagraph"/>
        <w:numPr>
          <w:ilvl w:val="1"/>
          <w:numId w:val="2"/>
        </w:numPr>
        <w:rPr>
          <w:rFonts w:ascii="Arial" w:hAnsi="Arial" w:cs="Arial"/>
          <w:b/>
          <w:i/>
          <w:szCs w:val="24"/>
        </w:rPr>
      </w:pPr>
      <w:r w:rsidRPr="00F93CE0">
        <w:rPr>
          <w:rFonts w:ascii="Arial" w:hAnsi="Arial" w:cs="Arial"/>
          <w:szCs w:val="24"/>
        </w:rPr>
        <w:t>When the screen prompts you to load the RV’s open the RV load door and place the RV cartridge in the RV supply area, press down firmly on the RV load door to release the RV’s from the spine.</w:t>
      </w:r>
    </w:p>
    <w:p w14:paraId="108EF7CF" w14:textId="77777777" w:rsidR="001E3B8D" w:rsidRPr="00F93CE0" w:rsidRDefault="001E3B8D" w:rsidP="001E3B8D">
      <w:pPr>
        <w:pStyle w:val="ListParagraph"/>
        <w:numPr>
          <w:ilvl w:val="1"/>
          <w:numId w:val="2"/>
        </w:numPr>
        <w:rPr>
          <w:rFonts w:ascii="Arial" w:hAnsi="Arial" w:cs="Arial"/>
          <w:b/>
          <w:i/>
          <w:szCs w:val="24"/>
        </w:rPr>
      </w:pPr>
      <w:r w:rsidRPr="00F93CE0">
        <w:rPr>
          <w:rFonts w:ascii="Arial" w:hAnsi="Arial" w:cs="Arial"/>
          <w:szCs w:val="24"/>
        </w:rPr>
        <w:t>Open the RV load door and remove the spine and verify that all vessels are present and standing upright, not protruding upward.</w:t>
      </w:r>
    </w:p>
    <w:p w14:paraId="108EF7D0" w14:textId="77777777" w:rsidR="001E3B8D" w:rsidRPr="00F93CE0" w:rsidRDefault="001E3B8D" w:rsidP="001E3B8D">
      <w:pPr>
        <w:pStyle w:val="ListParagraph"/>
        <w:numPr>
          <w:ilvl w:val="1"/>
          <w:numId w:val="2"/>
        </w:numPr>
        <w:rPr>
          <w:rFonts w:ascii="Arial" w:hAnsi="Arial" w:cs="Arial"/>
          <w:b/>
          <w:i/>
          <w:szCs w:val="24"/>
        </w:rPr>
      </w:pPr>
      <w:r w:rsidRPr="00F93CE0">
        <w:rPr>
          <w:rFonts w:ascii="Arial" w:hAnsi="Arial" w:cs="Arial"/>
          <w:szCs w:val="24"/>
        </w:rPr>
        <w:lastRenderedPageBreak/>
        <w:t xml:space="preserve">Close the RV load and supply doors and select </w:t>
      </w:r>
      <w:r w:rsidRPr="00F93CE0">
        <w:rPr>
          <w:rFonts w:ascii="Arial" w:hAnsi="Arial" w:cs="Arial"/>
          <w:b/>
          <w:szCs w:val="24"/>
        </w:rPr>
        <w:t>Done (F1)</w:t>
      </w:r>
      <w:r w:rsidRPr="00F93CE0">
        <w:rPr>
          <w:rFonts w:ascii="Arial" w:hAnsi="Arial" w:cs="Arial"/>
          <w:szCs w:val="24"/>
        </w:rPr>
        <w:t xml:space="preserve"> on the Access workstation.</w:t>
      </w:r>
    </w:p>
    <w:p w14:paraId="108EF7D1" w14:textId="77777777" w:rsidR="001E3B8D" w:rsidRPr="00F93CE0" w:rsidRDefault="001E3B8D" w:rsidP="001E3B8D">
      <w:pPr>
        <w:rPr>
          <w:rFonts w:ascii="Arial" w:hAnsi="Arial" w:cs="Arial"/>
          <w:b/>
          <w:szCs w:val="24"/>
        </w:rPr>
      </w:pPr>
    </w:p>
    <w:p w14:paraId="108EF7D2" w14:textId="77777777" w:rsidR="001E3B8D" w:rsidRPr="009D4246" w:rsidRDefault="001E3B8D" w:rsidP="001E3B8D">
      <w:pPr>
        <w:rPr>
          <w:rFonts w:ascii="Arial" w:hAnsi="Arial" w:cs="Arial"/>
          <w:b/>
          <w:i/>
          <w:szCs w:val="24"/>
        </w:rPr>
      </w:pPr>
      <w:r w:rsidRPr="009D4246">
        <w:rPr>
          <w:rFonts w:ascii="Arial" w:hAnsi="Arial" w:cs="Arial"/>
          <w:b/>
          <w:i/>
          <w:szCs w:val="24"/>
        </w:rPr>
        <w:t>Change Access RV Waste Bag</w:t>
      </w:r>
    </w:p>
    <w:p w14:paraId="108EF7D3" w14:textId="77777777" w:rsidR="001E3B8D" w:rsidRPr="00F93CE0" w:rsidRDefault="001E3B8D" w:rsidP="001E3B8D">
      <w:pPr>
        <w:pStyle w:val="ListParagraph"/>
        <w:numPr>
          <w:ilvl w:val="0"/>
          <w:numId w:val="11"/>
        </w:numPr>
        <w:rPr>
          <w:rFonts w:ascii="Arial" w:hAnsi="Arial" w:cs="Arial"/>
          <w:szCs w:val="24"/>
        </w:rPr>
      </w:pPr>
      <w:r w:rsidRPr="00F93CE0">
        <w:rPr>
          <w:rFonts w:ascii="Arial" w:hAnsi="Arial" w:cs="Arial"/>
          <w:szCs w:val="24"/>
        </w:rPr>
        <w:t>Select the RV Waste button from the Access monitor.</w:t>
      </w:r>
    </w:p>
    <w:p w14:paraId="108EF7D4" w14:textId="77777777" w:rsidR="001E3B8D" w:rsidRPr="00F93CE0" w:rsidRDefault="001E3B8D" w:rsidP="001E3B8D">
      <w:pPr>
        <w:pStyle w:val="ListParagraph"/>
        <w:numPr>
          <w:ilvl w:val="0"/>
          <w:numId w:val="11"/>
        </w:numPr>
        <w:rPr>
          <w:rFonts w:ascii="Arial" w:hAnsi="Arial" w:cs="Arial"/>
          <w:szCs w:val="24"/>
        </w:rPr>
      </w:pPr>
      <w:r w:rsidRPr="00F93CE0">
        <w:rPr>
          <w:rFonts w:ascii="Arial" w:hAnsi="Arial" w:cs="Arial"/>
          <w:szCs w:val="24"/>
        </w:rPr>
        <w:t xml:space="preserve">Select </w:t>
      </w:r>
      <w:r w:rsidRPr="00F93CE0">
        <w:rPr>
          <w:rFonts w:ascii="Arial" w:hAnsi="Arial" w:cs="Arial"/>
          <w:b/>
          <w:szCs w:val="24"/>
        </w:rPr>
        <w:t>Change RV Waste Bag (F6).</w:t>
      </w:r>
    </w:p>
    <w:p w14:paraId="108EF7D5" w14:textId="77777777" w:rsidR="001E3B8D" w:rsidRPr="00F93CE0" w:rsidRDefault="001E3B8D" w:rsidP="001E3B8D">
      <w:pPr>
        <w:pStyle w:val="ListParagraph"/>
        <w:numPr>
          <w:ilvl w:val="0"/>
          <w:numId w:val="11"/>
        </w:numPr>
        <w:rPr>
          <w:rFonts w:ascii="Arial" w:hAnsi="Arial" w:cs="Arial"/>
          <w:szCs w:val="24"/>
        </w:rPr>
      </w:pPr>
      <w:r w:rsidRPr="00F93CE0">
        <w:rPr>
          <w:rFonts w:ascii="Arial" w:hAnsi="Arial" w:cs="Arial"/>
          <w:szCs w:val="24"/>
        </w:rPr>
        <w:t>Open the RV Supply Door</w:t>
      </w:r>
    </w:p>
    <w:p w14:paraId="108EF7D6" w14:textId="77777777" w:rsidR="001E3B8D" w:rsidRPr="00F93CE0" w:rsidRDefault="001E3B8D" w:rsidP="001E3B8D">
      <w:pPr>
        <w:pStyle w:val="ListParagraph"/>
        <w:numPr>
          <w:ilvl w:val="0"/>
          <w:numId w:val="11"/>
        </w:numPr>
        <w:rPr>
          <w:rFonts w:ascii="Arial" w:hAnsi="Arial" w:cs="Arial"/>
          <w:szCs w:val="24"/>
        </w:rPr>
      </w:pPr>
      <w:r w:rsidRPr="00F93CE0">
        <w:rPr>
          <w:rFonts w:ascii="Arial" w:hAnsi="Arial" w:cs="Arial"/>
          <w:szCs w:val="24"/>
        </w:rPr>
        <w:t>Unfold a new waste bag by grasping the sides and pull gently to expand it.</w:t>
      </w:r>
    </w:p>
    <w:p w14:paraId="108EF7D7" w14:textId="77777777" w:rsidR="001E3B8D" w:rsidRPr="00F93CE0" w:rsidRDefault="001E3B8D" w:rsidP="001E3B8D">
      <w:pPr>
        <w:pStyle w:val="ListParagraph"/>
        <w:numPr>
          <w:ilvl w:val="0"/>
          <w:numId w:val="11"/>
        </w:numPr>
        <w:rPr>
          <w:rFonts w:ascii="Arial" w:hAnsi="Arial" w:cs="Arial"/>
          <w:szCs w:val="24"/>
        </w:rPr>
      </w:pPr>
      <w:r w:rsidRPr="00F93CE0">
        <w:rPr>
          <w:rFonts w:ascii="Arial" w:hAnsi="Arial" w:cs="Arial"/>
          <w:szCs w:val="24"/>
        </w:rPr>
        <w:t>Remove the full waste bag from the instrument with a gentle upward motion (there may be an RV at the end of the chute which can be removed by hand and placed into the bag), seal the opening and discard into a red biohazard bag/bin.</w:t>
      </w:r>
    </w:p>
    <w:p w14:paraId="108EF7D8" w14:textId="77777777" w:rsidR="001E3B8D" w:rsidRPr="00F93CE0" w:rsidRDefault="001E3B8D" w:rsidP="001E3B8D">
      <w:pPr>
        <w:pStyle w:val="ListParagraph"/>
        <w:numPr>
          <w:ilvl w:val="0"/>
          <w:numId w:val="11"/>
        </w:numPr>
        <w:rPr>
          <w:rFonts w:ascii="Arial" w:hAnsi="Arial" w:cs="Arial"/>
          <w:szCs w:val="24"/>
        </w:rPr>
      </w:pPr>
      <w:r w:rsidRPr="00F93CE0">
        <w:rPr>
          <w:rFonts w:ascii="Arial" w:hAnsi="Arial" w:cs="Arial"/>
          <w:szCs w:val="24"/>
        </w:rPr>
        <w:t>Place the new waste bag in position by sliding the plastic collar on the bag into the slot on the waste chute. Ensure the collar is firmly seated.</w:t>
      </w:r>
    </w:p>
    <w:p w14:paraId="108EF7D9" w14:textId="77777777" w:rsidR="001E3B8D" w:rsidRPr="00F93CE0" w:rsidRDefault="001E3B8D" w:rsidP="001E3B8D">
      <w:pPr>
        <w:pStyle w:val="ListParagraph"/>
        <w:numPr>
          <w:ilvl w:val="0"/>
          <w:numId w:val="11"/>
        </w:numPr>
        <w:rPr>
          <w:rFonts w:ascii="Arial" w:hAnsi="Arial" w:cs="Arial"/>
          <w:szCs w:val="24"/>
        </w:rPr>
      </w:pPr>
      <w:r w:rsidRPr="00F93CE0">
        <w:rPr>
          <w:rFonts w:ascii="Arial" w:hAnsi="Arial" w:cs="Arial"/>
          <w:szCs w:val="24"/>
        </w:rPr>
        <w:t xml:space="preserve">Close the RV supply door and select </w:t>
      </w:r>
      <w:r w:rsidRPr="00F93CE0">
        <w:rPr>
          <w:rFonts w:ascii="Arial" w:hAnsi="Arial" w:cs="Arial"/>
          <w:b/>
          <w:szCs w:val="24"/>
        </w:rPr>
        <w:t>Done (F1).</w:t>
      </w:r>
    </w:p>
    <w:p w14:paraId="108EF7DA" w14:textId="77777777" w:rsidR="001E3B8D" w:rsidRPr="00F93CE0" w:rsidRDefault="001E3B8D" w:rsidP="001E3B8D">
      <w:pPr>
        <w:rPr>
          <w:rFonts w:ascii="Arial" w:hAnsi="Arial" w:cs="Arial"/>
          <w:szCs w:val="24"/>
        </w:rPr>
      </w:pPr>
    </w:p>
    <w:p w14:paraId="108EF7DB" w14:textId="77777777" w:rsidR="001E3B8D" w:rsidRPr="00AA27A7" w:rsidRDefault="001E3B8D" w:rsidP="001E3B8D">
      <w:pPr>
        <w:rPr>
          <w:rFonts w:ascii="Arial" w:hAnsi="Arial" w:cs="Arial"/>
          <w:i/>
          <w:szCs w:val="24"/>
        </w:rPr>
      </w:pPr>
      <w:r w:rsidRPr="00AA27A7">
        <w:rPr>
          <w:rFonts w:ascii="Arial" w:hAnsi="Arial" w:cs="Arial"/>
          <w:i/>
          <w:szCs w:val="24"/>
        </w:rPr>
        <w:t xml:space="preserve">*Note: Access liquid waste will be disposed of in the Liquid waste bottle attached to the analyzer. As a part of daily maintenance, ensure that the waste line is in the drain and flowing properly, initial the electronic and paper maintenance logs. </w:t>
      </w:r>
    </w:p>
    <w:p w14:paraId="108EF7DC" w14:textId="77777777" w:rsidR="001E3B8D" w:rsidRPr="00984688" w:rsidRDefault="001E3B8D" w:rsidP="001E3B8D">
      <w:pPr>
        <w:rPr>
          <w:rFonts w:ascii="Arial" w:hAnsi="Arial" w:cs="Arial"/>
          <w:i/>
          <w:szCs w:val="24"/>
        </w:rPr>
      </w:pPr>
    </w:p>
    <w:p w14:paraId="108EF7DD" w14:textId="77777777" w:rsidR="001E3B8D" w:rsidRPr="009D4246" w:rsidRDefault="001E3B8D" w:rsidP="001E3B8D">
      <w:pPr>
        <w:rPr>
          <w:rFonts w:ascii="Arial" w:hAnsi="Arial" w:cs="Arial"/>
          <w:b/>
          <w:i/>
          <w:szCs w:val="24"/>
        </w:rPr>
      </w:pPr>
      <w:r w:rsidRPr="009D4246">
        <w:rPr>
          <w:rFonts w:ascii="Arial" w:hAnsi="Arial" w:cs="Arial"/>
          <w:b/>
          <w:i/>
          <w:szCs w:val="24"/>
        </w:rPr>
        <w:t>Change Access Wash Buffer</w:t>
      </w:r>
    </w:p>
    <w:p w14:paraId="108EF7DE" w14:textId="77777777" w:rsidR="001E3B8D" w:rsidRPr="00F93CE0" w:rsidRDefault="001E3B8D" w:rsidP="001E3B8D">
      <w:pPr>
        <w:pStyle w:val="ListParagraph"/>
        <w:numPr>
          <w:ilvl w:val="0"/>
          <w:numId w:val="12"/>
        </w:numPr>
        <w:rPr>
          <w:rFonts w:ascii="Arial" w:hAnsi="Arial" w:cs="Arial"/>
          <w:szCs w:val="24"/>
        </w:rPr>
      </w:pPr>
      <w:r w:rsidRPr="00F93CE0">
        <w:rPr>
          <w:rFonts w:ascii="Arial" w:hAnsi="Arial" w:cs="Arial"/>
          <w:szCs w:val="24"/>
        </w:rPr>
        <w:t>Gently invert a new bottle of wash buffer 3-4 times to mix.</w:t>
      </w:r>
    </w:p>
    <w:p w14:paraId="108EF7DF" w14:textId="77777777" w:rsidR="001E3B8D" w:rsidRPr="00F93CE0" w:rsidRDefault="001E3B8D" w:rsidP="001E3B8D">
      <w:pPr>
        <w:pStyle w:val="ListParagraph"/>
        <w:numPr>
          <w:ilvl w:val="0"/>
          <w:numId w:val="12"/>
        </w:numPr>
        <w:rPr>
          <w:rFonts w:ascii="Arial" w:hAnsi="Arial" w:cs="Arial"/>
          <w:szCs w:val="24"/>
        </w:rPr>
      </w:pPr>
      <w:r w:rsidRPr="00F93CE0">
        <w:rPr>
          <w:rFonts w:ascii="Arial" w:hAnsi="Arial" w:cs="Arial"/>
          <w:szCs w:val="24"/>
        </w:rPr>
        <w:t>Remove the cap and inner seal from the new bottle.</w:t>
      </w:r>
    </w:p>
    <w:p w14:paraId="108EF7E0" w14:textId="77777777" w:rsidR="001E3B8D" w:rsidRPr="00F93CE0" w:rsidRDefault="001E3B8D" w:rsidP="001E3B8D">
      <w:pPr>
        <w:pStyle w:val="ListParagraph"/>
        <w:numPr>
          <w:ilvl w:val="0"/>
          <w:numId w:val="12"/>
        </w:numPr>
        <w:rPr>
          <w:rFonts w:ascii="Arial" w:hAnsi="Arial" w:cs="Arial"/>
          <w:szCs w:val="24"/>
        </w:rPr>
      </w:pPr>
      <w:r w:rsidRPr="00F93CE0">
        <w:rPr>
          <w:rFonts w:ascii="Arial" w:hAnsi="Arial" w:cs="Arial"/>
          <w:szCs w:val="24"/>
        </w:rPr>
        <w:t>Remove the empty bottle and remove the dispense cap assembly.</w:t>
      </w:r>
    </w:p>
    <w:p w14:paraId="108EF7E1" w14:textId="77777777" w:rsidR="001E3B8D" w:rsidRPr="00F93CE0" w:rsidRDefault="001E3B8D" w:rsidP="001E3B8D">
      <w:pPr>
        <w:pStyle w:val="ListParagraph"/>
        <w:numPr>
          <w:ilvl w:val="0"/>
          <w:numId w:val="12"/>
        </w:numPr>
        <w:rPr>
          <w:rFonts w:ascii="Arial" w:hAnsi="Arial" w:cs="Arial"/>
          <w:szCs w:val="24"/>
        </w:rPr>
      </w:pPr>
      <w:r w:rsidRPr="00F93CE0">
        <w:rPr>
          <w:rFonts w:ascii="Arial" w:hAnsi="Arial" w:cs="Arial"/>
          <w:szCs w:val="24"/>
        </w:rPr>
        <w:t>Attach dispense cap assembly to the new bottle.</w:t>
      </w:r>
    </w:p>
    <w:p w14:paraId="108EF7E2" w14:textId="77777777" w:rsidR="001E3B8D" w:rsidRPr="00F93CE0" w:rsidRDefault="001E3B8D" w:rsidP="001E3B8D">
      <w:pPr>
        <w:pStyle w:val="ListParagraph"/>
        <w:numPr>
          <w:ilvl w:val="0"/>
          <w:numId w:val="12"/>
        </w:numPr>
        <w:rPr>
          <w:rFonts w:ascii="Arial" w:hAnsi="Arial" w:cs="Arial"/>
          <w:szCs w:val="24"/>
        </w:rPr>
      </w:pPr>
      <w:r w:rsidRPr="00F93CE0">
        <w:rPr>
          <w:rFonts w:ascii="Arial" w:hAnsi="Arial" w:cs="Arial"/>
          <w:szCs w:val="24"/>
        </w:rPr>
        <w:t>Turn the new bottle upside down and place it into the reservoir receptacle</w:t>
      </w:r>
    </w:p>
    <w:p w14:paraId="108EF7E3" w14:textId="77777777" w:rsidR="001E3B8D" w:rsidRPr="00F93CE0" w:rsidRDefault="001E3B8D" w:rsidP="001E3B8D">
      <w:pPr>
        <w:rPr>
          <w:rFonts w:ascii="Arial" w:hAnsi="Arial" w:cs="Arial"/>
          <w:b/>
          <w:i/>
          <w:szCs w:val="24"/>
        </w:rPr>
      </w:pPr>
    </w:p>
    <w:p w14:paraId="108EF7E4" w14:textId="77777777" w:rsidR="001E3B8D" w:rsidRDefault="001E3B8D" w:rsidP="001E3B8D">
      <w:pPr>
        <w:rPr>
          <w:rFonts w:ascii="Arial" w:hAnsi="Arial" w:cs="Arial"/>
          <w:b/>
          <w:i/>
          <w:szCs w:val="24"/>
        </w:rPr>
      </w:pPr>
      <w:r w:rsidRPr="009D4246">
        <w:rPr>
          <w:rFonts w:ascii="Arial" w:hAnsi="Arial" w:cs="Arial"/>
          <w:b/>
          <w:i/>
          <w:szCs w:val="24"/>
        </w:rPr>
        <w:t>Loading a reagent pack on the Access</w:t>
      </w:r>
    </w:p>
    <w:p w14:paraId="108EF7E5" w14:textId="77777777" w:rsidR="001E3B8D" w:rsidRDefault="001E3B8D" w:rsidP="001E3B8D">
      <w:pPr>
        <w:rPr>
          <w:rFonts w:ascii="Arial" w:hAnsi="Arial" w:cs="Arial"/>
          <w:i/>
          <w:szCs w:val="24"/>
        </w:rPr>
      </w:pPr>
      <w:r w:rsidRPr="00A924AB">
        <w:rPr>
          <w:rFonts w:ascii="Arial" w:hAnsi="Arial" w:cs="Arial"/>
          <w:i/>
          <w:szCs w:val="24"/>
        </w:rPr>
        <w:t>*Note-</w:t>
      </w:r>
      <w:r>
        <w:rPr>
          <w:rFonts w:ascii="Arial" w:hAnsi="Arial" w:cs="Arial"/>
          <w:b/>
          <w:i/>
          <w:szCs w:val="24"/>
        </w:rPr>
        <w:t xml:space="preserve"> </w:t>
      </w:r>
      <w:r w:rsidRPr="00D94D33">
        <w:rPr>
          <w:rFonts w:ascii="Arial" w:hAnsi="Arial" w:cs="Arial"/>
          <w:i/>
          <w:szCs w:val="24"/>
        </w:rPr>
        <w:t>To avoid test mix</w:t>
      </w:r>
      <w:r>
        <w:rPr>
          <w:rFonts w:ascii="Arial" w:hAnsi="Arial" w:cs="Arial"/>
          <w:i/>
          <w:szCs w:val="24"/>
        </w:rPr>
        <w:t xml:space="preserve"> </w:t>
      </w:r>
      <w:r w:rsidRPr="00D94D33">
        <w:rPr>
          <w:rFonts w:ascii="Arial" w:hAnsi="Arial" w:cs="Arial"/>
          <w:i/>
          <w:szCs w:val="24"/>
        </w:rPr>
        <w:t>up</w:t>
      </w:r>
      <w:r>
        <w:rPr>
          <w:rFonts w:ascii="Arial" w:hAnsi="Arial" w:cs="Arial"/>
          <w:i/>
          <w:szCs w:val="24"/>
        </w:rPr>
        <w:t>,</w:t>
      </w:r>
      <w:r w:rsidRPr="00D94D33">
        <w:rPr>
          <w:rFonts w:ascii="Arial" w:hAnsi="Arial" w:cs="Arial"/>
          <w:i/>
          <w:szCs w:val="24"/>
        </w:rPr>
        <w:t xml:space="preserve"> place reagent cart</w:t>
      </w:r>
      <w:r>
        <w:rPr>
          <w:rFonts w:ascii="Arial" w:hAnsi="Arial" w:cs="Arial"/>
          <w:i/>
          <w:szCs w:val="24"/>
        </w:rPr>
        <w:t>r</w:t>
      </w:r>
      <w:r w:rsidRPr="00D94D33">
        <w:rPr>
          <w:rFonts w:ascii="Arial" w:hAnsi="Arial" w:cs="Arial"/>
          <w:i/>
          <w:szCs w:val="24"/>
        </w:rPr>
        <w:t xml:space="preserve">idge on first then barcode/scan the reagent pack. </w:t>
      </w:r>
    </w:p>
    <w:p w14:paraId="108EF7E6" w14:textId="77777777" w:rsidR="001E3B8D" w:rsidRPr="00F93CE0" w:rsidRDefault="001E3B8D" w:rsidP="001E3B8D">
      <w:pPr>
        <w:pStyle w:val="ListParagraph"/>
        <w:numPr>
          <w:ilvl w:val="0"/>
          <w:numId w:val="13"/>
        </w:numPr>
        <w:rPr>
          <w:rFonts w:ascii="Arial" w:hAnsi="Arial" w:cs="Arial"/>
          <w:szCs w:val="24"/>
        </w:rPr>
      </w:pPr>
      <w:r w:rsidRPr="00F93CE0">
        <w:rPr>
          <w:rFonts w:ascii="Arial" w:hAnsi="Arial" w:cs="Arial"/>
          <w:szCs w:val="24"/>
        </w:rPr>
        <w:t xml:space="preserve">Select the </w:t>
      </w:r>
      <w:r w:rsidRPr="00F93CE0">
        <w:rPr>
          <w:rFonts w:ascii="Arial" w:hAnsi="Arial" w:cs="Arial"/>
          <w:b/>
          <w:szCs w:val="24"/>
        </w:rPr>
        <w:t>Main Menu</w:t>
      </w:r>
      <w:r w:rsidRPr="00F93CE0">
        <w:rPr>
          <w:rFonts w:ascii="Arial" w:hAnsi="Arial" w:cs="Arial"/>
          <w:szCs w:val="24"/>
        </w:rPr>
        <w:t xml:space="preserve"> or </w:t>
      </w:r>
      <w:r w:rsidRPr="00F93CE0">
        <w:rPr>
          <w:rFonts w:ascii="Arial" w:hAnsi="Arial" w:cs="Arial"/>
          <w:b/>
          <w:szCs w:val="24"/>
        </w:rPr>
        <w:t>MENU</w:t>
      </w:r>
      <w:r w:rsidRPr="00F93CE0">
        <w:rPr>
          <w:rFonts w:ascii="Arial" w:hAnsi="Arial" w:cs="Arial"/>
          <w:szCs w:val="24"/>
        </w:rPr>
        <w:t xml:space="preserve"> tab from the Access workstation.</w:t>
      </w:r>
    </w:p>
    <w:p w14:paraId="108EF7E7" w14:textId="77777777" w:rsidR="001E3B8D" w:rsidRPr="00F93CE0" w:rsidRDefault="001E3B8D" w:rsidP="001E3B8D">
      <w:pPr>
        <w:pStyle w:val="ListParagraph"/>
        <w:numPr>
          <w:ilvl w:val="0"/>
          <w:numId w:val="13"/>
        </w:numPr>
        <w:rPr>
          <w:rFonts w:ascii="Arial" w:hAnsi="Arial" w:cs="Arial"/>
          <w:szCs w:val="24"/>
        </w:rPr>
      </w:pPr>
      <w:r w:rsidRPr="00F93CE0">
        <w:rPr>
          <w:rFonts w:ascii="Arial" w:hAnsi="Arial" w:cs="Arial"/>
          <w:szCs w:val="24"/>
        </w:rPr>
        <w:t xml:space="preserve">Select </w:t>
      </w:r>
      <w:r w:rsidRPr="00F93CE0">
        <w:rPr>
          <w:rFonts w:ascii="Arial" w:hAnsi="Arial" w:cs="Arial"/>
          <w:b/>
          <w:szCs w:val="24"/>
        </w:rPr>
        <w:t>Supplies (F3).</w:t>
      </w:r>
    </w:p>
    <w:p w14:paraId="108EF7E8" w14:textId="77777777" w:rsidR="001E3B8D" w:rsidRPr="00F93CE0" w:rsidRDefault="001E3B8D" w:rsidP="001E3B8D">
      <w:pPr>
        <w:pStyle w:val="ListParagraph"/>
        <w:numPr>
          <w:ilvl w:val="0"/>
          <w:numId w:val="13"/>
        </w:numPr>
        <w:rPr>
          <w:rFonts w:ascii="Arial" w:hAnsi="Arial" w:cs="Arial"/>
          <w:szCs w:val="24"/>
        </w:rPr>
      </w:pPr>
      <w:r w:rsidRPr="00F93CE0">
        <w:rPr>
          <w:rFonts w:ascii="Arial" w:hAnsi="Arial" w:cs="Arial"/>
          <w:szCs w:val="24"/>
        </w:rPr>
        <w:t>Select</w:t>
      </w:r>
      <w:r w:rsidRPr="00F93CE0">
        <w:rPr>
          <w:rFonts w:ascii="Arial" w:hAnsi="Arial" w:cs="Arial"/>
          <w:b/>
          <w:szCs w:val="24"/>
        </w:rPr>
        <w:t xml:space="preserve"> Load Reagent Pack (F1) –</w:t>
      </w:r>
      <w:r w:rsidRPr="00F93CE0">
        <w:rPr>
          <w:rFonts w:ascii="Arial" w:hAnsi="Arial" w:cs="Arial"/>
          <w:szCs w:val="24"/>
        </w:rPr>
        <w:t>Wait for the</w:t>
      </w:r>
      <w:r w:rsidRPr="00F93CE0">
        <w:rPr>
          <w:rFonts w:ascii="Arial" w:hAnsi="Arial" w:cs="Arial"/>
          <w:b/>
          <w:szCs w:val="24"/>
        </w:rPr>
        <w:t xml:space="preserve"> Load Reagent Pack </w:t>
      </w:r>
      <w:r w:rsidRPr="00F93CE0">
        <w:rPr>
          <w:rFonts w:ascii="Arial" w:hAnsi="Arial" w:cs="Arial"/>
          <w:szCs w:val="24"/>
        </w:rPr>
        <w:t>window to display.</w:t>
      </w:r>
    </w:p>
    <w:p w14:paraId="108EF7E9" w14:textId="77777777" w:rsidR="001E3B8D" w:rsidRPr="00F93CE0" w:rsidRDefault="001E3B8D" w:rsidP="001E3B8D">
      <w:pPr>
        <w:pStyle w:val="ListParagraph"/>
        <w:numPr>
          <w:ilvl w:val="0"/>
          <w:numId w:val="13"/>
        </w:numPr>
        <w:rPr>
          <w:rFonts w:ascii="Arial" w:hAnsi="Arial" w:cs="Arial"/>
          <w:szCs w:val="24"/>
        </w:rPr>
      </w:pPr>
      <w:r w:rsidRPr="00F93CE0">
        <w:rPr>
          <w:rFonts w:ascii="Arial" w:hAnsi="Arial" w:cs="Arial"/>
          <w:szCs w:val="24"/>
        </w:rPr>
        <w:t>Mix the new un</w:t>
      </w:r>
      <w:r>
        <w:rPr>
          <w:rFonts w:ascii="Arial" w:hAnsi="Arial" w:cs="Arial"/>
          <w:szCs w:val="24"/>
        </w:rPr>
        <w:t>-</w:t>
      </w:r>
      <w:r w:rsidRPr="00F93CE0">
        <w:rPr>
          <w:rFonts w:ascii="Arial" w:hAnsi="Arial" w:cs="Arial"/>
          <w:szCs w:val="24"/>
        </w:rPr>
        <w:t>punctured reagent pack by gently inverting to remove any particles stuck to the top (do not invert a punctured pack) and label per site requirements.</w:t>
      </w:r>
    </w:p>
    <w:p w14:paraId="108EF7EA" w14:textId="77777777" w:rsidR="001E3B8D" w:rsidRPr="00F93CE0" w:rsidRDefault="001E3B8D" w:rsidP="001E3B8D">
      <w:pPr>
        <w:pStyle w:val="ListParagraph"/>
        <w:numPr>
          <w:ilvl w:val="0"/>
          <w:numId w:val="13"/>
        </w:numPr>
        <w:rPr>
          <w:rFonts w:ascii="Arial" w:hAnsi="Arial" w:cs="Arial"/>
          <w:szCs w:val="24"/>
        </w:rPr>
      </w:pPr>
      <w:r w:rsidRPr="00F93CE0">
        <w:rPr>
          <w:rFonts w:ascii="Arial" w:hAnsi="Arial" w:cs="Arial"/>
          <w:szCs w:val="24"/>
        </w:rPr>
        <w:t>Open the sample carousel cover and reagent carousel door.</w:t>
      </w:r>
    </w:p>
    <w:p w14:paraId="108EF7EB" w14:textId="77777777" w:rsidR="001E3B8D" w:rsidRPr="00F93CE0" w:rsidRDefault="001E3B8D" w:rsidP="001E3B8D">
      <w:pPr>
        <w:pStyle w:val="ListParagraph"/>
        <w:numPr>
          <w:ilvl w:val="0"/>
          <w:numId w:val="13"/>
        </w:numPr>
        <w:rPr>
          <w:rFonts w:ascii="Arial" w:hAnsi="Arial" w:cs="Arial"/>
          <w:szCs w:val="24"/>
        </w:rPr>
      </w:pPr>
      <w:r w:rsidRPr="00F93CE0">
        <w:rPr>
          <w:rFonts w:ascii="Arial" w:hAnsi="Arial" w:cs="Arial"/>
          <w:szCs w:val="24"/>
        </w:rPr>
        <w:t>Insert the reagent pack at a downward angle and press down until it snaps into place.</w:t>
      </w:r>
    </w:p>
    <w:p w14:paraId="108EF7EC" w14:textId="77777777" w:rsidR="001E3B8D" w:rsidRPr="00F93CE0" w:rsidRDefault="001E3B8D" w:rsidP="001E3B8D">
      <w:pPr>
        <w:pStyle w:val="ListParagraph"/>
        <w:numPr>
          <w:ilvl w:val="0"/>
          <w:numId w:val="13"/>
        </w:numPr>
        <w:rPr>
          <w:rFonts w:ascii="Arial" w:hAnsi="Arial" w:cs="Arial"/>
          <w:b/>
          <w:szCs w:val="24"/>
        </w:rPr>
      </w:pPr>
      <w:r w:rsidRPr="00F93CE0">
        <w:rPr>
          <w:rFonts w:ascii="Arial" w:hAnsi="Arial" w:cs="Arial"/>
          <w:szCs w:val="24"/>
        </w:rPr>
        <w:t>Scan the reagent pack barcode with the handheld bar code reader and verify the system displays the reagent information on the Access workstation monitor.</w:t>
      </w:r>
    </w:p>
    <w:p w14:paraId="108EF7ED" w14:textId="77777777" w:rsidR="001E3B8D" w:rsidRPr="00F93CE0" w:rsidRDefault="001E3B8D" w:rsidP="001E3B8D">
      <w:pPr>
        <w:pStyle w:val="ListParagraph"/>
        <w:numPr>
          <w:ilvl w:val="0"/>
          <w:numId w:val="13"/>
        </w:numPr>
        <w:rPr>
          <w:rFonts w:ascii="Arial" w:hAnsi="Arial" w:cs="Arial"/>
          <w:b/>
          <w:szCs w:val="24"/>
        </w:rPr>
      </w:pPr>
      <w:r w:rsidRPr="00F93CE0">
        <w:rPr>
          <w:rFonts w:ascii="Arial" w:hAnsi="Arial" w:cs="Arial"/>
          <w:szCs w:val="24"/>
        </w:rPr>
        <w:t>Close the reagent carousel door and sample carousel cover.</w:t>
      </w:r>
    </w:p>
    <w:p w14:paraId="108EF7EE" w14:textId="77777777" w:rsidR="001E3B8D" w:rsidRPr="00F93CE0" w:rsidRDefault="001E3B8D" w:rsidP="001E3B8D">
      <w:pPr>
        <w:pStyle w:val="ListParagraph"/>
        <w:ind w:left="1080"/>
        <w:rPr>
          <w:rFonts w:ascii="Arial" w:hAnsi="Arial" w:cs="Arial"/>
          <w:szCs w:val="24"/>
        </w:rPr>
      </w:pPr>
    </w:p>
    <w:p w14:paraId="108EF7EF" w14:textId="77777777" w:rsidR="001E3B8D" w:rsidRPr="009D4246" w:rsidRDefault="001E3B8D" w:rsidP="001E3B8D">
      <w:pPr>
        <w:jc w:val="both"/>
        <w:rPr>
          <w:rFonts w:ascii="Arial" w:hAnsi="Arial" w:cs="Arial"/>
          <w:b/>
          <w:i/>
          <w:szCs w:val="24"/>
        </w:rPr>
      </w:pPr>
      <w:r w:rsidRPr="009D4246">
        <w:rPr>
          <w:rFonts w:ascii="Arial" w:hAnsi="Arial" w:cs="Arial"/>
          <w:b/>
          <w:i/>
          <w:szCs w:val="24"/>
        </w:rPr>
        <w:t>Unloading a reagent pack on the Access</w:t>
      </w:r>
    </w:p>
    <w:p w14:paraId="108EF7F0" w14:textId="77777777" w:rsidR="001E3B8D" w:rsidRPr="00F93CE0" w:rsidRDefault="001E3B8D" w:rsidP="001E3B8D">
      <w:pPr>
        <w:pStyle w:val="ListParagraph"/>
        <w:numPr>
          <w:ilvl w:val="0"/>
          <w:numId w:val="9"/>
        </w:numPr>
        <w:jc w:val="both"/>
        <w:rPr>
          <w:rFonts w:ascii="Arial" w:hAnsi="Arial" w:cs="Arial"/>
          <w:szCs w:val="24"/>
        </w:rPr>
      </w:pPr>
      <w:r w:rsidRPr="00F93CE0">
        <w:rPr>
          <w:rFonts w:ascii="Arial" w:hAnsi="Arial" w:cs="Arial"/>
          <w:szCs w:val="24"/>
        </w:rPr>
        <w:t xml:space="preserve">Select the </w:t>
      </w:r>
      <w:r w:rsidRPr="00F93CE0">
        <w:rPr>
          <w:rFonts w:ascii="Arial" w:hAnsi="Arial" w:cs="Arial"/>
          <w:b/>
          <w:szCs w:val="24"/>
        </w:rPr>
        <w:t>Main Menu</w:t>
      </w:r>
      <w:r w:rsidRPr="00F93CE0">
        <w:rPr>
          <w:rFonts w:ascii="Arial" w:hAnsi="Arial" w:cs="Arial"/>
          <w:szCs w:val="24"/>
        </w:rPr>
        <w:t xml:space="preserve"> or </w:t>
      </w:r>
      <w:r w:rsidRPr="00F93CE0">
        <w:rPr>
          <w:rFonts w:ascii="Arial" w:hAnsi="Arial" w:cs="Arial"/>
          <w:b/>
          <w:szCs w:val="24"/>
        </w:rPr>
        <w:t>MENU</w:t>
      </w:r>
      <w:r w:rsidRPr="00F93CE0">
        <w:rPr>
          <w:rFonts w:ascii="Arial" w:hAnsi="Arial" w:cs="Arial"/>
          <w:szCs w:val="24"/>
        </w:rPr>
        <w:t xml:space="preserve"> tab from the Access workstation.</w:t>
      </w:r>
    </w:p>
    <w:p w14:paraId="108EF7F1" w14:textId="77777777" w:rsidR="001E3B8D" w:rsidRPr="00F93CE0" w:rsidRDefault="001E3B8D" w:rsidP="001E3B8D">
      <w:pPr>
        <w:pStyle w:val="ListParagraph"/>
        <w:numPr>
          <w:ilvl w:val="0"/>
          <w:numId w:val="9"/>
        </w:numPr>
        <w:jc w:val="both"/>
        <w:rPr>
          <w:rFonts w:ascii="Arial" w:hAnsi="Arial" w:cs="Arial"/>
          <w:szCs w:val="24"/>
        </w:rPr>
      </w:pPr>
      <w:r w:rsidRPr="00F93CE0">
        <w:rPr>
          <w:rFonts w:ascii="Arial" w:hAnsi="Arial" w:cs="Arial"/>
          <w:szCs w:val="24"/>
        </w:rPr>
        <w:t xml:space="preserve">Select </w:t>
      </w:r>
      <w:r w:rsidRPr="00F93CE0">
        <w:rPr>
          <w:rFonts w:ascii="Arial" w:hAnsi="Arial" w:cs="Arial"/>
          <w:b/>
          <w:szCs w:val="24"/>
        </w:rPr>
        <w:t>Supplies (F3).</w:t>
      </w:r>
    </w:p>
    <w:p w14:paraId="108EF7F2" w14:textId="77777777" w:rsidR="001E3B8D" w:rsidRPr="00F93CE0" w:rsidRDefault="001E3B8D" w:rsidP="001E3B8D">
      <w:pPr>
        <w:pStyle w:val="ListParagraph"/>
        <w:numPr>
          <w:ilvl w:val="0"/>
          <w:numId w:val="9"/>
        </w:numPr>
        <w:jc w:val="both"/>
        <w:rPr>
          <w:rFonts w:ascii="Arial" w:hAnsi="Arial" w:cs="Arial"/>
          <w:szCs w:val="24"/>
        </w:rPr>
      </w:pPr>
      <w:r w:rsidRPr="00F93CE0">
        <w:rPr>
          <w:rFonts w:ascii="Arial" w:hAnsi="Arial" w:cs="Arial"/>
          <w:szCs w:val="24"/>
        </w:rPr>
        <w:lastRenderedPageBreak/>
        <w:t xml:space="preserve">Select the pack to unload, then select </w:t>
      </w:r>
      <w:r w:rsidRPr="00F93CE0">
        <w:rPr>
          <w:rFonts w:ascii="Arial" w:hAnsi="Arial" w:cs="Arial"/>
          <w:b/>
          <w:szCs w:val="24"/>
        </w:rPr>
        <w:t>Unload Reagent Pack (F2).</w:t>
      </w:r>
    </w:p>
    <w:p w14:paraId="108EF7F3" w14:textId="77777777" w:rsidR="001E3B8D" w:rsidRPr="00F93CE0" w:rsidRDefault="001E3B8D" w:rsidP="001E3B8D">
      <w:pPr>
        <w:pStyle w:val="ListParagraph"/>
        <w:numPr>
          <w:ilvl w:val="0"/>
          <w:numId w:val="9"/>
        </w:numPr>
        <w:jc w:val="both"/>
        <w:rPr>
          <w:rFonts w:ascii="Arial" w:hAnsi="Arial" w:cs="Arial"/>
          <w:szCs w:val="24"/>
        </w:rPr>
      </w:pPr>
      <w:r w:rsidRPr="00F93CE0">
        <w:rPr>
          <w:rFonts w:ascii="Arial" w:hAnsi="Arial" w:cs="Arial"/>
          <w:szCs w:val="24"/>
        </w:rPr>
        <w:t>Wait for the system prompt to unload the pack.</w:t>
      </w:r>
    </w:p>
    <w:p w14:paraId="108EF7F4" w14:textId="77777777" w:rsidR="001E3B8D" w:rsidRPr="00F93CE0" w:rsidRDefault="001E3B8D" w:rsidP="001E3B8D">
      <w:pPr>
        <w:pStyle w:val="ListParagraph"/>
        <w:numPr>
          <w:ilvl w:val="0"/>
          <w:numId w:val="9"/>
        </w:numPr>
        <w:jc w:val="both"/>
        <w:rPr>
          <w:rFonts w:ascii="Arial" w:hAnsi="Arial" w:cs="Arial"/>
          <w:szCs w:val="24"/>
        </w:rPr>
      </w:pPr>
      <w:r w:rsidRPr="00F93CE0">
        <w:rPr>
          <w:rFonts w:ascii="Arial" w:hAnsi="Arial" w:cs="Arial"/>
          <w:szCs w:val="24"/>
        </w:rPr>
        <w:t>Open the sample carousel cover and reagent carousel door.</w:t>
      </w:r>
    </w:p>
    <w:p w14:paraId="108EF7F5" w14:textId="77777777" w:rsidR="001E3B8D" w:rsidRPr="00F93CE0" w:rsidRDefault="001E3B8D" w:rsidP="001E3B8D">
      <w:pPr>
        <w:pStyle w:val="ListParagraph"/>
        <w:numPr>
          <w:ilvl w:val="0"/>
          <w:numId w:val="9"/>
        </w:numPr>
        <w:jc w:val="both"/>
        <w:rPr>
          <w:rFonts w:ascii="Arial" w:hAnsi="Arial" w:cs="Arial"/>
          <w:szCs w:val="24"/>
        </w:rPr>
      </w:pPr>
      <w:r w:rsidRPr="00F93CE0">
        <w:rPr>
          <w:rFonts w:ascii="Arial" w:hAnsi="Arial" w:cs="Arial"/>
          <w:szCs w:val="24"/>
        </w:rPr>
        <w:t>Remove the reagent pack with the opposite motion of loading by pressing forward as you lift the back end of the pack.</w:t>
      </w:r>
    </w:p>
    <w:p w14:paraId="108EF7F6" w14:textId="77777777" w:rsidR="001E3B8D" w:rsidRDefault="001E3B8D" w:rsidP="001E3B8D">
      <w:pPr>
        <w:pStyle w:val="ListParagraph"/>
        <w:numPr>
          <w:ilvl w:val="0"/>
          <w:numId w:val="9"/>
        </w:numPr>
        <w:jc w:val="both"/>
        <w:rPr>
          <w:rFonts w:ascii="Arial" w:hAnsi="Arial" w:cs="Arial"/>
          <w:szCs w:val="24"/>
        </w:rPr>
      </w:pPr>
      <w:r w:rsidRPr="00F93CE0">
        <w:rPr>
          <w:rFonts w:ascii="Arial" w:hAnsi="Arial" w:cs="Arial"/>
          <w:szCs w:val="24"/>
        </w:rPr>
        <w:t>Close the reagent carousel door and sample carousel cover.</w:t>
      </w:r>
    </w:p>
    <w:p w14:paraId="108EF7F7" w14:textId="77777777" w:rsidR="001E3B8D" w:rsidRPr="00AA27A7" w:rsidRDefault="001E3B8D" w:rsidP="001E3B8D">
      <w:pPr>
        <w:pStyle w:val="ListParagraph"/>
        <w:numPr>
          <w:ilvl w:val="0"/>
          <w:numId w:val="9"/>
        </w:numPr>
        <w:jc w:val="both"/>
        <w:rPr>
          <w:rFonts w:ascii="Arial" w:hAnsi="Arial" w:cs="Arial"/>
          <w:szCs w:val="24"/>
        </w:rPr>
      </w:pPr>
      <w:r w:rsidRPr="00AA27A7">
        <w:rPr>
          <w:rFonts w:ascii="Arial" w:hAnsi="Arial" w:cs="Arial"/>
          <w:szCs w:val="24"/>
        </w:rPr>
        <w:t xml:space="preserve">Select </w:t>
      </w:r>
      <w:r w:rsidRPr="00AA27A7">
        <w:rPr>
          <w:rFonts w:ascii="Arial" w:hAnsi="Arial" w:cs="Arial"/>
          <w:b/>
          <w:szCs w:val="24"/>
        </w:rPr>
        <w:t>Done (F1).</w:t>
      </w:r>
    </w:p>
    <w:p w14:paraId="108EF7F8" w14:textId="77777777" w:rsidR="001E3B8D" w:rsidRDefault="001E3B8D" w:rsidP="001E3B8D">
      <w:pPr>
        <w:rPr>
          <w:rFonts w:ascii="Arial" w:hAnsi="Arial" w:cs="Arial"/>
          <w:b/>
          <w:bCs/>
          <w:szCs w:val="24"/>
        </w:rPr>
      </w:pPr>
    </w:p>
    <w:p w14:paraId="108EF7F9" w14:textId="77777777" w:rsidR="001E3B8D" w:rsidRPr="005D7DAC" w:rsidRDefault="001E3B8D" w:rsidP="001E3B8D">
      <w:pPr>
        <w:rPr>
          <w:rFonts w:ascii="Arial" w:hAnsi="Arial" w:cs="Arial"/>
          <w:b/>
          <w:bCs/>
          <w:szCs w:val="24"/>
        </w:rPr>
      </w:pPr>
      <w:r>
        <w:rPr>
          <w:rFonts w:ascii="Arial" w:hAnsi="Arial" w:cs="Arial"/>
          <w:b/>
          <w:bCs/>
          <w:szCs w:val="24"/>
        </w:rPr>
        <w:t>*</w:t>
      </w:r>
      <w:r w:rsidRPr="009D4246">
        <w:rPr>
          <w:rFonts w:ascii="Arial" w:hAnsi="Arial" w:cs="Arial"/>
          <w:b/>
          <w:bCs/>
          <w:i/>
          <w:szCs w:val="24"/>
        </w:rPr>
        <w:t>Important Note</w:t>
      </w:r>
    </w:p>
    <w:p w14:paraId="108EF7FA" w14:textId="77777777" w:rsidR="001E3B8D" w:rsidRPr="005D7DAC" w:rsidRDefault="001E3B8D" w:rsidP="001E3B8D">
      <w:pPr>
        <w:rPr>
          <w:rFonts w:ascii="Arial" w:hAnsi="Arial" w:cs="Arial"/>
          <w:szCs w:val="24"/>
        </w:rPr>
      </w:pPr>
      <w:r w:rsidRPr="005D7DAC">
        <w:rPr>
          <w:rFonts w:ascii="Arial" w:hAnsi="Arial" w:cs="Arial"/>
          <w:szCs w:val="24"/>
        </w:rPr>
        <w:t xml:space="preserve">After performing a reagent load, always verify that the loaded lot # of reagent has been validated for reagent performance with first use by testing QC and patient blind duplicate. </w:t>
      </w:r>
      <w:r w:rsidRPr="006C3913">
        <w:rPr>
          <w:rFonts w:ascii="Arial" w:hAnsi="Arial" w:cs="Arial"/>
          <w:szCs w:val="24"/>
        </w:rPr>
        <w:t>These steps must be performed before patient samples can be tested and resulted.</w:t>
      </w:r>
    </w:p>
    <w:p w14:paraId="108EF7FB" w14:textId="77777777" w:rsidR="001E3B8D" w:rsidRPr="005D7DAC" w:rsidRDefault="001E3B8D" w:rsidP="001E3B8D">
      <w:pPr>
        <w:rPr>
          <w:rFonts w:ascii="Arial" w:hAnsi="Arial" w:cs="Arial"/>
          <w:b/>
          <w:szCs w:val="24"/>
        </w:rPr>
      </w:pPr>
    </w:p>
    <w:p w14:paraId="108EF7FC" w14:textId="77777777" w:rsidR="001E3B8D" w:rsidRPr="005D7DAC" w:rsidRDefault="001E3B8D" w:rsidP="001E3B8D">
      <w:pPr>
        <w:rPr>
          <w:rFonts w:ascii="Arial" w:hAnsi="Arial" w:cs="Arial"/>
          <w:b/>
          <w:szCs w:val="24"/>
        </w:rPr>
      </w:pPr>
      <w:r w:rsidRPr="005D7DAC">
        <w:rPr>
          <w:rFonts w:ascii="Arial" w:hAnsi="Arial" w:cs="Arial"/>
          <w:b/>
          <w:szCs w:val="24"/>
        </w:rPr>
        <w:t>Multiple Reagent Packs:</w:t>
      </w:r>
    </w:p>
    <w:p w14:paraId="108EF7FD" w14:textId="77777777" w:rsidR="001E3B8D" w:rsidRPr="005D7DAC" w:rsidRDefault="001E3B8D" w:rsidP="001E3B8D">
      <w:pPr>
        <w:ind w:left="360"/>
        <w:rPr>
          <w:rFonts w:ascii="Arial" w:hAnsi="Arial" w:cs="Arial"/>
          <w:szCs w:val="24"/>
        </w:rPr>
      </w:pPr>
      <w:r w:rsidRPr="005D7DAC">
        <w:rPr>
          <w:rFonts w:ascii="Arial" w:hAnsi="Arial" w:cs="Arial"/>
          <w:szCs w:val="24"/>
        </w:rPr>
        <w:t xml:space="preserve">More than one cartridge of the </w:t>
      </w:r>
      <w:r w:rsidRPr="005D7DAC">
        <w:rPr>
          <w:rFonts w:ascii="Arial" w:hAnsi="Arial" w:cs="Arial"/>
          <w:b/>
          <w:szCs w:val="24"/>
        </w:rPr>
        <w:t>same</w:t>
      </w:r>
      <w:r w:rsidRPr="005D7DAC">
        <w:rPr>
          <w:rFonts w:ascii="Arial" w:hAnsi="Arial" w:cs="Arial"/>
          <w:szCs w:val="24"/>
        </w:rPr>
        <w:t xml:space="preserve"> chemistry can be loaded at one time, i.e. 2 Troponin cartridges.  The analyzer will alert operator if the cartridge needs calibrating. </w:t>
      </w:r>
      <w:r w:rsidRPr="006C3913">
        <w:rPr>
          <w:rFonts w:ascii="Arial" w:hAnsi="Arial" w:cs="Arial"/>
          <w:szCs w:val="24"/>
        </w:rPr>
        <w:t>Do not load multiple lot numbers of the same cartridge unless authorized by lab management</w:t>
      </w:r>
      <w:r>
        <w:rPr>
          <w:rFonts w:ascii="Arial" w:hAnsi="Arial" w:cs="Arial"/>
          <w:szCs w:val="24"/>
        </w:rPr>
        <w:t>.</w:t>
      </w:r>
    </w:p>
    <w:p w14:paraId="108EF7FE" w14:textId="77777777" w:rsidR="001E3B8D" w:rsidRPr="005D7DAC" w:rsidRDefault="001E3B8D" w:rsidP="001E3B8D">
      <w:pPr>
        <w:rPr>
          <w:rFonts w:ascii="Arial" w:hAnsi="Arial" w:cs="Arial"/>
          <w:szCs w:val="24"/>
        </w:rPr>
      </w:pPr>
    </w:p>
    <w:p w14:paraId="108EF7FF" w14:textId="77777777" w:rsidR="001E3B8D" w:rsidRPr="009D4246" w:rsidRDefault="001E3B8D" w:rsidP="001E3B8D">
      <w:pPr>
        <w:rPr>
          <w:rFonts w:ascii="Arial" w:hAnsi="Arial" w:cs="Arial"/>
          <w:b/>
          <w:i/>
          <w:szCs w:val="24"/>
        </w:rPr>
      </w:pPr>
      <w:r w:rsidRPr="009D4246">
        <w:rPr>
          <w:rFonts w:ascii="Arial" w:hAnsi="Arial" w:cs="Arial"/>
          <w:b/>
          <w:i/>
          <w:szCs w:val="24"/>
        </w:rPr>
        <w:t>Changing an empty Substrate Bottle on the Access</w:t>
      </w:r>
      <w:r>
        <w:rPr>
          <w:rFonts w:ascii="Arial" w:hAnsi="Arial" w:cs="Arial"/>
          <w:b/>
          <w:i/>
          <w:szCs w:val="24"/>
        </w:rPr>
        <w:t xml:space="preserve"> 2</w:t>
      </w:r>
    </w:p>
    <w:p w14:paraId="108EF800" w14:textId="77777777" w:rsidR="001E3B8D" w:rsidRPr="006C3913" w:rsidRDefault="001E3B8D" w:rsidP="001E3B8D">
      <w:pPr>
        <w:rPr>
          <w:rFonts w:ascii="Arial" w:hAnsi="Arial" w:cs="Arial"/>
          <w:i/>
          <w:szCs w:val="24"/>
        </w:rPr>
      </w:pPr>
      <w:r w:rsidRPr="006C3913">
        <w:rPr>
          <w:rFonts w:ascii="Arial" w:hAnsi="Arial" w:cs="Arial"/>
          <w:b/>
          <w:i/>
          <w:szCs w:val="24"/>
        </w:rPr>
        <w:t>*</w:t>
      </w:r>
      <w:r w:rsidRPr="00A924AB">
        <w:rPr>
          <w:rFonts w:ascii="Arial" w:hAnsi="Arial" w:cs="Arial"/>
          <w:i/>
          <w:szCs w:val="24"/>
        </w:rPr>
        <w:t>Note – Access must be in READY mode to perform. Do not pop bubbles in bottle!</w:t>
      </w:r>
    </w:p>
    <w:p w14:paraId="108EF801" w14:textId="77777777" w:rsidR="001E3B8D" w:rsidRPr="006C3913" w:rsidRDefault="001E3B8D" w:rsidP="001E3B8D">
      <w:pPr>
        <w:pStyle w:val="ListParagraph"/>
        <w:numPr>
          <w:ilvl w:val="0"/>
          <w:numId w:val="10"/>
        </w:numPr>
        <w:rPr>
          <w:rFonts w:ascii="Arial" w:hAnsi="Arial" w:cs="Arial"/>
          <w:szCs w:val="24"/>
        </w:rPr>
      </w:pPr>
      <w:r w:rsidRPr="006C3913">
        <w:rPr>
          <w:rFonts w:ascii="Arial" w:hAnsi="Arial" w:cs="Arial"/>
          <w:szCs w:val="24"/>
        </w:rPr>
        <w:t xml:space="preserve">From the Access workstation select the </w:t>
      </w:r>
      <w:r w:rsidRPr="006C3913">
        <w:rPr>
          <w:rFonts w:ascii="Arial" w:hAnsi="Arial" w:cs="Arial"/>
          <w:b/>
          <w:szCs w:val="24"/>
        </w:rPr>
        <w:t>Substrate</w:t>
      </w:r>
      <w:r w:rsidRPr="006C3913">
        <w:rPr>
          <w:rFonts w:ascii="Arial" w:hAnsi="Arial" w:cs="Arial"/>
          <w:szCs w:val="24"/>
        </w:rPr>
        <w:t xml:space="preserve"> button.</w:t>
      </w:r>
    </w:p>
    <w:p w14:paraId="108EF802" w14:textId="77777777" w:rsidR="001E3B8D" w:rsidRPr="006C3913" w:rsidRDefault="001E3B8D" w:rsidP="001E3B8D">
      <w:pPr>
        <w:pStyle w:val="ListParagraph"/>
        <w:numPr>
          <w:ilvl w:val="0"/>
          <w:numId w:val="10"/>
        </w:numPr>
        <w:rPr>
          <w:rFonts w:ascii="Arial" w:hAnsi="Arial" w:cs="Arial"/>
          <w:szCs w:val="24"/>
        </w:rPr>
      </w:pPr>
      <w:r w:rsidRPr="006C3913">
        <w:rPr>
          <w:rFonts w:ascii="Arial" w:hAnsi="Arial" w:cs="Arial"/>
          <w:szCs w:val="24"/>
        </w:rPr>
        <w:t xml:space="preserve">Select </w:t>
      </w:r>
      <w:r w:rsidRPr="006C3913">
        <w:rPr>
          <w:rFonts w:ascii="Arial" w:hAnsi="Arial" w:cs="Arial"/>
          <w:b/>
          <w:szCs w:val="24"/>
        </w:rPr>
        <w:t>Change Substrate (F5).</w:t>
      </w:r>
    </w:p>
    <w:p w14:paraId="108EF803" w14:textId="77777777" w:rsidR="001E3B8D" w:rsidRPr="006C3913" w:rsidRDefault="001E3B8D" w:rsidP="001E3B8D">
      <w:pPr>
        <w:pStyle w:val="ListParagraph"/>
        <w:numPr>
          <w:ilvl w:val="0"/>
          <w:numId w:val="10"/>
        </w:numPr>
        <w:rPr>
          <w:rFonts w:ascii="Arial" w:hAnsi="Arial" w:cs="Arial"/>
          <w:szCs w:val="24"/>
        </w:rPr>
      </w:pPr>
      <w:r w:rsidRPr="006C3913">
        <w:rPr>
          <w:rFonts w:ascii="Arial" w:hAnsi="Arial" w:cs="Arial"/>
          <w:szCs w:val="24"/>
        </w:rPr>
        <w:t>Scan the bar code on the new, equilibrated substrate bottle using the Access hand held bar code reader, label as indicated per site.</w:t>
      </w:r>
    </w:p>
    <w:p w14:paraId="108EF804" w14:textId="77777777" w:rsidR="001E3B8D" w:rsidRPr="006C3913" w:rsidRDefault="001E3B8D" w:rsidP="001E3B8D">
      <w:pPr>
        <w:pStyle w:val="ListParagraph"/>
        <w:numPr>
          <w:ilvl w:val="0"/>
          <w:numId w:val="10"/>
        </w:numPr>
        <w:rPr>
          <w:rFonts w:ascii="Arial" w:hAnsi="Arial" w:cs="Arial"/>
          <w:szCs w:val="24"/>
        </w:rPr>
      </w:pPr>
      <w:r w:rsidRPr="006C3913">
        <w:rPr>
          <w:rFonts w:ascii="Arial" w:hAnsi="Arial" w:cs="Arial"/>
          <w:szCs w:val="24"/>
        </w:rPr>
        <w:t>Remove the cap from the new substrate bottle.</w:t>
      </w:r>
    </w:p>
    <w:p w14:paraId="108EF805" w14:textId="77777777" w:rsidR="001E3B8D" w:rsidRPr="006C3913" w:rsidRDefault="001E3B8D" w:rsidP="001E3B8D">
      <w:pPr>
        <w:pStyle w:val="ListParagraph"/>
        <w:numPr>
          <w:ilvl w:val="0"/>
          <w:numId w:val="10"/>
        </w:numPr>
        <w:rPr>
          <w:rFonts w:ascii="Arial" w:hAnsi="Arial" w:cs="Arial"/>
          <w:szCs w:val="24"/>
        </w:rPr>
      </w:pPr>
      <w:r w:rsidRPr="006C3913">
        <w:rPr>
          <w:rFonts w:ascii="Arial" w:hAnsi="Arial" w:cs="Arial"/>
          <w:szCs w:val="24"/>
        </w:rPr>
        <w:t>Unscrew the substrate supply cap from the bottle in use and immediately place the inlet tubing and cap onto the new bottle.</w:t>
      </w:r>
    </w:p>
    <w:p w14:paraId="108EF806" w14:textId="77777777" w:rsidR="001E3B8D" w:rsidRPr="006C3913" w:rsidRDefault="001E3B8D" w:rsidP="001E3B8D">
      <w:pPr>
        <w:pStyle w:val="ListParagraph"/>
        <w:numPr>
          <w:ilvl w:val="0"/>
          <w:numId w:val="10"/>
        </w:numPr>
        <w:rPr>
          <w:rFonts w:ascii="Arial" w:hAnsi="Arial" w:cs="Arial"/>
          <w:szCs w:val="24"/>
        </w:rPr>
      </w:pPr>
      <w:r w:rsidRPr="006C3913">
        <w:rPr>
          <w:rFonts w:ascii="Arial" w:hAnsi="Arial" w:cs="Arial"/>
          <w:szCs w:val="24"/>
        </w:rPr>
        <w:t xml:space="preserve">Place the new bottle in the fluids tray, select </w:t>
      </w:r>
      <w:r w:rsidRPr="006C3913">
        <w:rPr>
          <w:rFonts w:ascii="Arial" w:hAnsi="Arial" w:cs="Arial"/>
          <w:b/>
          <w:szCs w:val="24"/>
        </w:rPr>
        <w:t>Done (F1).</w:t>
      </w:r>
    </w:p>
    <w:p w14:paraId="108EF807" w14:textId="77777777" w:rsidR="001E3B8D" w:rsidRPr="006C3913" w:rsidRDefault="001E3B8D" w:rsidP="001E3B8D">
      <w:pPr>
        <w:pStyle w:val="ListParagraph"/>
        <w:numPr>
          <w:ilvl w:val="0"/>
          <w:numId w:val="10"/>
        </w:numPr>
        <w:rPr>
          <w:rFonts w:ascii="Arial" w:hAnsi="Arial" w:cs="Arial"/>
          <w:szCs w:val="24"/>
        </w:rPr>
      </w:pPr>
      <w:r w:rsidRPr="006C3913">
        <w:rPr>
          <w:rFonts w:ascii="Arial" w:hAnsi="Arial" w:cs="Arial"/>
          <w:szCs w:val="24"/>
        </w:rPr>
        <w:t xml:space="preserve">A prompt will appear asking if you want to prime the substrate, select </w:t>
      </w:r>
      <w:r w:rsidRPr="006C3913">
        <w:rPr>
          <w:rFonts w:ascii="Arial" w:hAnsi="Arial" w:cs="Arial"/>
          <w:b/>
          <w:szCs w:val="24"/>
        </w:rPr>
        <w:t>Yes (F1).</w:t>
      </w:r>
    </w:p>
    <w:p w14:paraId="108EF808" w14:textId="77777777" w:rsidR="001E3B8D" w:rsidRDefault="001E3B8D" w:rsidP="001E3B8D">
      <w:pPr>
        <w:pStyle w:val="ListParagraph"/>
        <w:numPr>
          <w:ilvl w:val="0"/>
          <w:numId w:val="10"/>
        </w:numPr>
        <w:rPr>
          <w:rFonts w:ascii="Arial" w:hAnsi="Arial" w:cs="Arial"/>
          <w:szCs w:val="24"/>
        </w:rPr>
      </w:pPr>
      <w:r w:rsidRPr="006C3913">
        <w:rPr>
          <w:rFonts w:ascii="Arial" w:hAnsi="Arial" w:cs="Arial"/>
          <w:szCs w:val="24"/>
        </w:rPr>
        <w:t xml:space="preserve">Discard empty substrate bottle and place a new bottle onto the fluids tray to equilibrate to room temperature, label with date and time removed from </w:t>
      </w:r>
      <w:r>
        <w:rPr>
          <w:rFonts w:ascii="Arial" w:hAnsi="Arial" w:cs="Arial"/>
          <w:szCs w:val="24"/>
        </w:rPr>
        <w:t>refrigeration.</w:t>
      </w:r>
    </w:p>
    <w:p w14:paraId="108EF809" w14:textId="77777777" w:rsidR="001E3B8D" w:rsidRPr="005D7DAC" w:rsidRDefault="001E3B8D" w:rsidP="001E3B8D">
      <w:pPr>
        <w:ind w:left="360"/>
        <w:rPr>
          <w:rFonts w:ascii="Arial" w:hAnsi="Arial" w:cs="Arial"/>
          <w:b/>
          <w:i/>
          <w:szCs w:val="24"/>
        </w:rPr>
      </w:pPr>
      <w:r w:rsidRPr="006C3913">
        <w:rPr>
          <w:rFonts w:ascii="Arial" w:hAnsi="Arial" w:cs="Arial"/>
          <w:b/>
          <w:i/>
          <w:szCs w:val="24"/>
        </w:rPr>
        <w:t xml:space="preserve">*Note – Substrate bottles must equilibrate at room </w:t>
      </w:r>
      <w:r>
        <w:rPr>
          <w:rFonts w:ascii="Arial" w:hAnsi="Arial" w:cs="Arial"/>
          <w:b/>
          <w:i/>
          <w:szCs w:val="24"/>
        </w:rPr>
        <w:t xml:space="preserve">temperature for a minimum of </w:t>
      </w:r>
      <w:r w:rsidRPr="0037405C">
        <w:rPr>
          <w:rFonts w:ascii="Arial" w:hAnsi="Arial" w:cs="Arial"/>
          <w:b/>
          <w:i/>
          <w:szCs w:val="24"/>
        </w:rPr>
        <w:t>18</w:t>
      </w:r>
      <w:r>
        <w:rPr>
          <w:rFonts w:ascii="Arial" w:hAnsi="Arial" w:cs="Arial"/>
          <w:b/>
          <w:i/>
          <w:szCs w:val="24"/>
        </w:rPr>
        <w:t xml:space="preserve"> </w:t>
      </w:r>
      <w:r w:rsidRPr="006C3913">
        <w:rPr>
          <w:rFonts w:ascii="Arial" w:hAnsi="Arial" w:cs="Arial"/>
          <w:b/>
          <w:i/>
          <w:szCs w:val="24"/>
        </w:rPr>
        <w:t>hours.</w:t>
      </w:r>
      <w:r>
        <w:rPr>
          <w:rFonts w:ascii="Arial" w:hAnsi="Arial" w:cs="Arial"/>
          <w:b/>
          <w:i/>
          <w:szCs w:val="24"/>
        </w:rPr>
        <w:t xml:space="preserve"> Note on bottle.</w:t>
      </w:r>
    </w:p>
    <w:p w14:paraId="108EF80A" w14:textId="77777777" w:rsidR="001E3B8D" w:rsidRPr="005D7DAC" w:rsidRDefault="001E3B8D" w:rsidP="001E3B8D">
      <w:pPr>
        <w:tabs>
          <w:tab w:val="left" w:pos="5669"/>
        </w:tabs>
        <w:ind w:left="360"/>
        <w:rPr>
          <w:rFonts w:ascii="Arial" w:hAnsi="Arial" w:cs="Arial"/>
          <w:color w:val="FF0000"/>
          <w:szCs w:val="24"/>
        </w:rPr>
      </w:pPr>
      <w:r>
        <w:rPr>
          <w:rFonts w:ascii="Arial" w:hAnsi="Arial" w:cs="Arial"/>
          <w:color w:val="FF0000"/>
          <w:szCs w:val="24"/>
        </w:rPr>
        <w:tab/>
      </w:r>
    </w:p>
    <w:p w14:paraId="108EF80B" w14:textId="77777777" w:rsidR="001E3B8D" w:rsidRPr="005D7DAC" w:rsidRDefault="001E3B8D" w:rsidP="001E3B8D">
      <w:pPr>
        <w:rPr>
          <w:rFonts w:ascii="Arial" w:hAnsi="Arial" w:cs="Arial"/>
          <w:b/>
          <w:iCs/>
          <w:szCs w:val="24"/>
        </w:rPr>
      </w:pPr>
      <w:r w:rsidRPr="005D7DAC">
        <w:rPr>
          <w:rFonts w:ascii="Arial" w:hAnsi="Arial" w:cs="Arial"/>
          <w:b/>
          <w:iCs/>
          <w:szCs w:val="24"/>
        </w:rPr>
        <w:t>CALIBRATION:</w:t>
      </w:r>
    </w:p>
    <w:p w14:paraId="108EF80C" w14:textId="77777777" w:rsidR="001E3B8D" w:rsidRPr="005D7DAC" w:rsidRDefault="001E3B8D" w:rsidP="001E3B8D">
      <w:pPr>
        <w:rPr>
          <w:rFonts w:ascii="Arial" w:hAnsi="Arial" w:cs="Arial"/>
          <w:szCs w:val="24"/>
        </w:rPr>
      </w:pPr>
      <w:r w:rsidRPr="005D7DAC">
        <w:rPr>
          <w:rFonts w:ascii="Arial" w:hAnsi="Arial" w:cs="Arial"/>
          <w:b/>
          <w:bCs/>
          <w:i/>
          <w:iCs/>
          <w:szCs w:val="24"/>
        </w:rPr>
        <w:t>A calibration is required</w:t>
      </w:r>
      <w:r w:rsidRPr="005D7DAC">
        <w:rPr>
          <w:rFonts w:ascii="Arial" w:hAnsi="Arial" w:cs="Arial"/>
          <w:szCs w:val="24"/>
        </w:rPr>
        <w:t>:</w:t>
      </w:r>
    </w:p>
    <w:p w14:paraId="108EF80D" w14:textId="77777777" w:rsidR="001E3B8D" w:rsidRPr="005D7DAC" w:rsidRDefault="001E3B8D" w:rsidP="001E3B8D">
      <w:pPr>
        <w:numPr>
          <w:ilvl w:val="0"/>
          <w:numId w:val="3"/>
        </w:numPr>
        <w:rPr>
          <w:rFonts w:ascii="Arial" w:hAnsi="Arial" w:cs="Arial"/>
          <w:szCs w:val="24"/>
        </w:rPr>
      </w:pPr>
      <w:r w:rsidRPr="005D7DAC">
        <w:rPr>
          <w:rFonts w:ascii="Arial" w:hAnsi="Arial" w:cs="Arial"/>
          <w:szCs w:val="24"/>
        </w:rPr>
        <w:t>Whenever a new reagent lot is used</w:t>
      </w:r>
    </w:p>
    <w:p w14:paraId="108EF80E" w14:textId="77777777" w:rsidR="001E3B8D" w:rsidRPr="005D7DAC" w:rsidRDefault="001E3B8D" w:rsidP="001E3B8D">
      <w:pPr>
        <w:numPr>
          <w:ilvl w:val="0"/>
          <w:numId w:val="3"/>
        </w:numPr>
        <w:rPr>
          <w:rFonts w:ascii="Arial" w:hAnsi="Arial" w:cs="Arial"/>
          <w:szCs w:val="24"/>
        </w:rPr>
      </w:pPr>
      <w:r w:rsidRPr="005D7DAC">
        <w:rPr>
          <w:rFonts w:ascii="Arial" w:hAnsi="Arial" w:cs="Arial"/>
          <w:szCs w:val="24"/>
        </w:rPr>
        <w:t>A new reagent cartridge is used (except when within-lot calibration applies)</w:t>
      </w:r>
    </w:p>
    <w:p w14:paraId="108EF80F" w14:textId="77777777" w:rsidR="001E3B8D" w:rsidRPr="005D7DAC" w:rsidRDefault="001E3B8D" w:rsidP="001E3B8D">
      <w:pPr>
        <w:numPr>
          <w:ilvl w:val="0"/>
          <w:numId w:val="3"/>
        </w:numPr>
        <w:rPr>
          <w:rFonts w:ascii="Arial" w:hAnsi="Arial" w:cs="Arial"/>
          <w:szCs w:val="24"/>
        </w:rPr>
      </w:pPr>
      <w:r w:rsidRPr="005D7DAC">
        <w:rPr>
          <w:rFonts w:ascii="Arial" w:hAnsi="Arial" w:cs="Arial"/>
          <w:szCs w:val="24"/>
        </w:rPr>
        <w:t xml:space="preserve">At recommended calibration frequency intervals </w:t>
      </w:r>
    </w:p>
    <w:p w14:paraId="108EF810" w14:textId="77777777" w:rsidR="001E3B8D" w:rsidRPr="005D7DAC" w:rsidRDefault="001E3B8D" w:rsidP="001E3B8D">
      <w:pPr>
        <w:numPr>
          <w:ilvl w:val="0"/>
          <w:numId w:val="3"/>
        </w:numPr>
        <w:rPr>
          <w:rFonts w:ascii="Arial" w:hAnsi="Arial" w:cs="Arial"/>
          <w:szCs w:val="24"/>
        </w:rPr>
      </w:pPr>
      <w:r w:rsidRPr="005D7DAC">
        <w:rPr>
          <w:rFonts w:ascii="Arial" w:hAnsi="Arial" w:cs="Arial"/>
          <w:szCs w:val="24"/>
        </w:rPr>
        <w:t>When indicated by control results</w:t>
      </w:r>
    </w:p>
    <w:p w14:paraId="108EF811" w14:textId="76430A6F" w:rsidR="001E3B8D" w:rsidRDefault="001E3B8D" w:rsidP="001E3B8D">
      <w:pPr>
        <w:numPr>
          <w:ilvl w:val="0"/>
          <w:numId w:val="3"/>
        </w:numPr>
        <w:rPr>
          <w:rFonts w:ascii="Arial" w:hAnsi="Arial" w:cs="Arial"/>
          <w:szCs w:val="24"/>
        </w:rPr>
      </w:pPr>
      <w:r w:rsidRPr="005D7DAC">
        <w:rPr>
          <w:rFonts w:ascii="Arial" w:hAnsi="Arial" w:cs="Arial"/>
          <w:szCs w:val="24"/>
        </w:rPr>
        <w:t xml:space="preserve">After specified maintenance and diagnostics procedures, </w:t>
      </w:r>
      <w:r w:rsidR="00996F53">
        <w:rPr>
          <w:rFonts w:ascii="Arial" w:hAnsi="Arial" w:cs="Arial"/>
          <w:szCs w:val="24"/>
        </w:rPr>
        <w:t>as required by the manufacturer.</w:t>
      </w:r>
    </w:p>
    <w:p w14:paraId="04F44E92" w14:textId="1752DFB1" w:rsidR="00996F53" w:rsidRDefault="00996F53" w:rsidP="001E3B8D">
      <w:pPr>
        <w:numPr>
          <w:ilvl w:val="0"/>
          <w:numId w:val="3"/>
        </w:numPr>
        <w:rPr>
          <w:rFonts w:ascii="Arial" w:hAnsi="Arial" w:cs="Arial"/>
          <w:szCs w:val="24"/>
        </w:rPr>
      </w:pPr>
      <w:r>
        <w:rPr>
          <w:rFonts w:ascii="Arial" w:hAnsi="Arial" w:cs="Arial"/>
          <w:szCs w:val="24"/>
        </w:rPr>
        <w:lastRenderedPageBreak/>
        <w:t>After signi</w:t>
      </w:r>
      <w:r w:rsidR="003840D9">
        <w:rPr>
          <w:rFonts w:ascii="Arial" w:hAnsi="Arial" w:cs="Arial"/>
          <w:szCs w:val="24"/>
        </w:rPr>
        <w:t>ficant room temperature changes from the room temperature when analyte was calibrated. (See:Temperature-Sensitive Assays restricted calibration information as to affected analytes).</w:t>
      </w:r>
    </w:p>
    <w:p w14:paraId="0583A76C" w14:textId="77777777" w:rsidR="0032796A" w:rsidRDefault="0032796A" w:rsidP="001E3B8D">
      <w:pPr>
        <w:rPr>
          <w:rFonts w:ascii="Arial" w:hAnsi="Arial" w:cs="Arial"/>
          <w:szCs w:val="24"/>
        </w:rPr>
      </w:pPr>
    </w:p>
    <w:p w14:paraId="108EF812" w14:textId="2F3E565B" w:rsidR="001E3B8D" w:rsidRPr="00B425CF" w:rsidRDefault="001E3B8D" w:rsidP="001E3B8D">
      <w:pPr>
        <w:rPr>
          <w:rFonts w:ascii="Arial" w:hAnsi="Arial" w:cs="Arial"/>
          <w:szCs w:val="24"/>
        </w:rPr>
      </w:pPr>
      <w:r w:rsidRPr="00B425CF">
        <w:rPr>
          <w:rFonts w:ascii="Arial" w:hAnsi="Arial" w:cs="Arial"/>
          <w:szCs w:val="24"/>
        </w:rPr>
        <w:t>See Beckman “DxC/Access 2 Systems Chemistry Information Sheets” for assay specific within lot calibration frequencies.</w:t>
      </w:r>
    </w:p>
    <w:p w14:paraId="108EF813" w14:textId="77777777" w:rsidR="001E3B8D" w:rsidRPr="005D7DAC" w:rsidRDefault="001E3B8D" w:rsidP="001E3B8D">
      <w:pPr>
        <w:rPr>
          <w:rFonts w:ascii="Arial" w:hAnsi="Arial" w:cs="Arial"/>
          <w:szCs w:val="24"/>
        </w:rPr>
      </w:pPr>
    </w:p>
    <w:p w14:paraId="108EF814" w14:textId="40961CE3" w:rsidR="001E3B8D" w:rsidRPr="005D7DAC" w:rsidRDefault="001E3B8D" w:rsidP="001E3B8D">
      <w:pPr>
        <w:rPr>
          <w:rFonts w:ascii="Arial" w:hAnsi="Arial" w:cs="Arial"/>
          <w:szCs w:val="24"/>
        </w:rPr>
      </w:pPr>
      <w:r w:rsidRPr="005D7DAC">
        <w:rPr>
          <w:rFonts w:ascii="Arial" w:hAnsi="Arial" w:cs="Arial"/>
          <w:szCs w:val="24"/>
        </w:rPr>
        <w:t>See Beckman Calibrator product insert for calibrator preparation, storage and stability requirements.</w:t>
      </w:r>
      <w:r w:rsidR="003840D9">
        <w:rPr>
          <w:rFonts w:ascii="Arial" w:hAnsi="Arial" w:cs="Arial"/>
          <w:szCs w:val="24"/>
        </w:rPr>
        <w:t xml:space="preserve"> Anytime the temperature fluctuate ±4ºC CKMB must be recalibrated.</w:t>
      </w:r>
    </w:p>
    <w:p w14:paraId="108EF815" w14:textId="77777777" w:rsidR="001E3B8D" w:rsidRDefault="001E3B8D" w:rsidP="001E3B8D">
      <w:pPr>
        <w:rPr>
          <w:rFonts w:ascii="Arial" w:hAnsi="Arial" w:cs="Arial"/>
          <w:szCs w:val="24"/>
        </w:rPr>
      </w:pPr>
    </w:p>
    <w:p w14:paraId="108EF816" w14:textId="77777777" w:rsidR="001E3B8D" w:rsidRDefault="001E3B8D" w:rsidP="001E3B8D">
      <w:pPr>
        <w:rPr>
          <w:rFonts w:ascii="Arial" w:hAnsi="Arial" w:cs="Arial"/>
          <w:szCs w:val="24"/>
        </w:rPr>
      </w:pPr>
      <w:r>
        <w:rPr>
          <w:rFonts w:ascii="Arial" w:hAnsi="Arial" w:cs="Arial"/>
          <w:szCs w:val="24"/>
        </w:rPr>
        <w:t>See Cone Health “Beckman Calibrator Chart”</w:t>
      </w:r>
    </w:p>
    <w:p w14:paraId="108EF817" w14:textId="77777777" w:rsidR="001E3B8D" w:rsidRDefault="001E3B8D" w:rsidP="001E3B8D">
      <w:pPr>
        <w:rPr>
          <w:rFonts w:ascii="Arial" w:hAnsi="Arial" w:cs="Arial"/>
          <w:szCs w:val="24"/>
        </w:rPr>
      </w:pPr>
    </w:p>
    <w:p w14:paraId="108EF818" w14:textId="77777777" w:rsidR="001E3B8D" w:rsidRPr="00AA27A7" w:rsidRDefault="001E3B8D" w:rsidP="001E3B8D">
      <w:pPr>
        <w:rPr>
          <w:rFonts w:ascii="Arial" w:hAnsi="Arial" w:cs="Arial"/>
          <w:b/>
          <w:i/>
          <w:szCs w:val="24"/>
        </w:rPr>
      </w:pPr>
      <w:r w:rsidRPr="00AA27A7">
        <w:rPr>
          <w:rFonts w:ascii="Arial" w:hAnsi="Arial" w:cs="Arial"/>
          <w:b/>
          <w:i/>
          <w:szCs w:val="24"/>
        </w:rPr>
        <w:t>Access 2: Adding new lot number calibration:</w:t>
      </w:r>
    </w:p>
    <w:p w14:paraId="108EF819" w14:textId="77777777" w:rsidR="001E3B8D" w:rsidRPr="00AA27A7" w:rsidRDefault="001E3B8D" w:rsidP="001E3B8D">
      <w:pPr>
        <w:rPr>
          <w:rFonts w:ascii="Arial" w:hAnsi="Arial" w:cs="Arial"/>
          <w:szCs w:val="24"/>
        </w:rPr>
      </w:pPr>
      <w:r>
        <w:rPr>
          <w:rFonts w:ascii="Arial" w:hAnsi="Arial" w:cs="Arial"/>
          <w:szCs w:val="24"/>
        </w:rPr>
        <w:t>*Note-</w:t>
      </w:r>
      <w:r w:rsidRPr="00AA27A7">
        <w:rPr>
          <w:rFonts w:ascii="Arial" w:hAnsi="Arial" w:cs="Arial"/>
          <w:szCs w:val="24"/>
        </w:rPr>
        <w:t xml:space="preserve"> You must configure each new lot of calibrators before you can use them for calibration located on the box of calibrator. Otherwise select the calibrator lot number and proceed.</w:t>
      </w:r>
    </w:p>
    <w:p w14:paraId="108EF81A" w14:textId="77777777" w:rsidR="001E3B8D" w:rsidRDefault="001E3B8D" w:rsidP="001E3B8D">
      <w:pPr>
        <w:numPr>
          <w:ilvl w:val="0"/>
          <w:numId w:val="16"/>
        </w:numPr>
        <w:rPr>
          <w:rFonts w:ascii="Arial" w:hAnsi="Arial" w:cs="Arial"/>
          <w:szCs w:val="24"/>
        </w:rPr>
      </w:pPr>
      <w:r w:rsidRPr="00AA27A7">
        <w:rPr>
          <w:rFonts w:ascii="Arial" w:hAnsi="Arial" w:cs="Arial"/>
          <w:szCs w:val="24"/>
        </w:rPr>
        <w:t xml:space="preserve">Select main menu&gt; </w:t>
      </w:r>
      <w:r w:rsidRPr="00AA27A7">
        <w:rPr>
          <w:rFonts w:ascii="Arial" w:hAnsi="Arial" w:cs="Arial"/>
          <w:b/>
          <w:szCs w:val="24"/>
        </w:rPr>
        <w:t>Calibration (F5)</w:t>
      </w:r>
      <w:r w:rsidRPr="00AA27A7">
        <w:rPr>
          <w:rFonts w:ascii="Arial" w:hAnsi="Arial" w:cs="Arial"/>
          <w:szCs w:val="24"/>
        </w:rPr>
        <w:t xml:space="preserve"> to display calibration screen.</w:t>
      </w:r>
    </w:p>
    <w:p w14:paraId="108EF81B" w14:textId="77777777" w:rsidR="001E3B8D" w:rsidRDefault="001E3B8D" w:rsidP="001E3B8D">
      <w:pPr>
        <w:numPr>
          <w:ilvl w:val="0"/>
          <w:numId w:val="16"/>
        </w:numPr>
        <w:rPr>
          <w:rFonts w:ascii="Arial" w:hAnsi="Arial" w:cs="Arial"/>
          <w:szCs w:val="24"/>
        </w:rPr>
      </w:pPr>
      <w:r w:rsidRPr="00AA27A7">
        <w:rPr>
          <w:rFonts w:ascii="Arial" w:hAnsi="Arial" w:cs="Arial"/>
          <w:szCs w:val="24"/>
        </w:rPr>
        <w:t xml:space="preserve">Select calibrator </w:t>
      </w:r>
      <w:r w:rsidRPr="00AA27A7">
        <w:rPr>
          <w:rFonts w:ascii="Arial" w:hAnsi="Arial" w:cs="Arial"/>
          <w:b/>
          <w:szCs w:val="24"/>
        </w:rPr>
        <w:t>Setup (F5</w:t>
      </w:r>
      <w:r w:rsidRPr="00AA27A7">
        <w:rPr>
          <w:rFonts w:ascii="Arial" w:hAnsi="Arial" w:cs="Arial"/>
          <w:szCs w:val="24"/>
        </w:rPr>
        <w:t>).</w:t>
      </w:r>
    </w:p>
    <w:p w14:paraId="108EF81C" w14:textId="77777777" w:rsidR="001E3B8D" w:rsidRDefault="001E3B8D" w:rsidP="001E3B8D">
      <w:pPr>
        <w:numPr>
          <w:ilvl w:val="0"/>
          <w:numId w:val="16"/>
        </w:numPr>
        <w:rPr>
          <w:rFonts w:ascii="Arial" w:hAnsi="Arial" w:cs="Arial"/>
          <w:szCs w:val="24"/>
        </w:rPr>
      </w:pPr>
      <w:r w:rsidRPr="00AA27A7">
        <w:rPr>
          <w:rFonts w:ascii="Arial" w:hAnsi="Arial" w:cs="Arial"/>
          <w:szCs w:val="24"/>
        </w:rPr>
        <w:t xml:space="preserve">Select Add </w:t>
      </w:r>
      <w:r w:rsidRPr="00AA27A7">
        <w:rPr>
          <w:rFonts w:ascii="Arial" w:hAnsi="Arial" w:cs="Arial"/>
          <w:b/>
          <w:szCs w:val="24"/>
        </w:rPr>
        <w:t>Calibrator (F1</w:t>
      </w:r>
      <w:r w:rsidRPr="00AA27A7">
        <w:rPr>
          <w:rFonts w:ascii="Arial" w:hAnsi="Arial" w:cs="Arial"/>
          <w:szCs w:val="24"/>
        </w:rPr>
        <w:t>). The add calibrator window is displayed.</w:t>
      </w:r>
    </w:p>
    <w:p w14:paraId="108EF81D" w14:textId="77777777" w:rsidR="001E3B8D" w:rsidRDefault="001E3B8D" w:rsidP="001E3B8D">
      <w:pPr>
        <w:numPr>
          <w:ilvl w:val="0"/>
          <w:numId w:val="16"/>
        </w:numPr>
        <w:rPr>
          <w:rFonts w:ascii="Arial" w:hAnsi="Arial" w:cs="Arial"/>
          <w:szCs w:val="24"/>
        </w:rPr>
      </w:pPr>
      <w:r w:rsidRPr="00AA27A7">
        <w:rPr>
          <w:rFonts w:ascii="Arial" w:hAnsi="Arial" w:cs="Arial"/>
          <w:szCs w:val="24"/>
        </w:rPr>
        <w:t>Use the handheld bar code reader to scan the bar code IDs listed on the calibrator.</w:t>
      </w:r>
    </w:p>
    <w:p w14:paraId="108EF81E" w14:textId="77777777" w:rsidR="001E3B8D" w:rsidRDefault="001E3B8D" w:rsidP="001E3B8D">
      <w:pPr>
        <w:numPr>
          <w:ilvl w:val="0"/>
          <w:numId w:val="16"/>
        </w:numPr>
        <w:rPr>
          <w:rFonts w:ascii="Arial" w:hAnsi="Arial" w:cs="Arial"/>
          <w:szCs w:val="24"/>
        </w:rPr>
      </w:pPr>
      <w:r w:rsidRPr="00AA27A7">
        <w:rPr>
          <w:rFonts w:ascii="Arial" w:hAnsi="Arial" w:cs="Arial"/>
          <w:szCs w:val="24"/>
        </w:rPr>
        <w:t>Scan the bar code ID from top to bottom. The system populates the calibrator levels, stated concentrations, and the units automatically in the table.</w:t>
      </w:r>
    </w:p>
    <w:p w14:paraId="108EF81F" w14:textId="77777777" w:rsidR="001E3B8D" w:rsidRPr="00AA27A7" w:rsidRDefault="001E3B8D" w:rsidP="001E3B8D">
      <w:pPr>
        <w:numPr>
          <w:ilvl w:val="0"/>
          <w:numId w:val="16"/>
        </w:numPr>
        <w:rPr>
          <w:rFonts w:ascii="Arial" w:hAnsi="Arial" w:cs="Arial"/>
          <w:szCs w:val="24"/>
        </w:rPr>
      </w:pPr>
      <w:r w:rsidRPr="00AA27A7">
        <w:rPr>
          <w:rFonts w:ascii="Arial" w:hAnsi="Arial" w:cs="Arial"/>
          <w:szCs w:val="24"/>
        </w:rPr>
        <w:t xml:space="preserve">Verify the information you entered is correct and select </w:t>
      </w:r>
      <w:r w:rsidRPr="00AA27A7">
        <w:rPr>
          <w:rFonts w:ascii="Arial" w:hAnsi="Arial" w:cs="Arial"/>
          <w:b/>
          <w:szCs w:val="24"/>
        </w:rPr>
        <w:t>OK (F1).</w:t>
      </w:r>
    </w:p>
    <w:p w14:paraId="108EF820" w14:textId="77777777" w:rsidR="001E3B8D" w:rsidRDefault="001E3B8D" w:rsidP="001E3B8D">
      <w:pPr>
        <w:rPr>
          <w:rFonts w:ascii="Arial" w:hAnsi="Arial" w:cs="Arial"/>
          <w:szCs w:val="24"/>
        </w:rPr>
      </w:pPr>
    </w:p>
    <w:p w14:paraId="108EF821" w14:textId="77777777" w:rsidR="001E3B8D" w:rsidRPr="00AA27A7" w:rsidRDefault="001E3B8D" w:rsidP="001E3B8D">
      <w:pPr>
        <w:rPr>
          <w:rFonts w:ascii="Arial" w:hAnsi="Arial" w:cs="Arial"/>
          <w:b/>
          <w:i/>
          <w:szCs w:val="24"/>
        </w:rPr>
      </w:pPr>
      <w:r w:rsidRPr="00AA27A7">
        <w:rPr>
          <w:rFonts w:ascii="Arial" w:hAnsi="Arial" w:cs="Arial"/>
          <w:b/>
          <w:i/>
          <w:szCs w:val="24"/>
        </w:rPr>
        <w:t>Calibration procedure for the Access 2:</w:t>
      </w:r>
    </w:p>
    <w:p w14:paraId="108EF822" w14:textId="77777777" w:rsidR="001E3B8D" w:rsidRDefault="001E3B8D" w:rsidP="001E3B8D">
      <w:pPr>
        <w:numPr>
          <w:ilvl w:val="0"/>
          <w:numId w:val="17"/>
        </w:numPr>
        <w:rPr>
          <w:rFonts w:ascii="Arial" w:hAnsi="Arial" w:cs="Arial"/>
          <w:b/>
          <w:szCs w:val="24"/>
        </w:rPr>
      </w:pPr>
      <w:r w:rsidRPr="00AA27A7">
        <w:rPr>
          <w:rFonts w:ascii="Arial" w:hAnsi="Arial" w:cs="Arial"/>
          <w:szCs w:val="24"/>
        </w:rPr>
        <w:t>From main menu select</w:t>
      </w:r>
      <w:r w:rsidRPr="00AA27A7">
        <w:rPr>
          <w:rFonts w:ascii="Arial" w:hAnsi="Arial" w:cs="Arial"/>
          <w:b/>
          <w:szCs w:val="24"/>
        </w:rPr>
        <w:t xml:space="preserve"> Sample Manager (F1).</w:t>
      </w:r>
    </w:p>
    <w:p w14:paraId="108EF823" w14:textId="77777777" w:rsidR="001E3B8D" w:rsidRDefault="001E3B8D" w:rsidP="001E3B8D">
      <w:pPr>
        <w:numPr>
          <w:ilvl w:val="0"/>
          <w:numId w:val="17"/>
        </w:numPr>
        <w:rPr>
          <w:rFonts w:ascii="Arial" w:hAnsi="Arial" w:cs="Arial"/>
          <w:b/>
          <w:szCs w:val="24"/>
        </w:rPr>
      </w:pPr>
      <w:r w:rsidRPr="00AA27A7">
        <w:rPr>
          <w:rFonts w:ascii="Arial" w:hAnsi="Arial" w:cs="Arial"/>
          <w:szCs w:val="24"/>
        </w:rPr>
        <w:t xml:space="preserve">Select off-board rack or enter rack ID and press </w:t>
      </w:r>
      <w:r w:rsidRPr="00AA27A7">
        <w:rPr>
          <w:rFonts w:ascii="Arial" w:hAnsi="Arial" w:cs="Arial"/>
          <w:b/>
          <w:szCs w:val="24"/>
        </w:rPr>
        <w:t>Enter.</w:t>
      </w:r>
    </w:p>
    <w:p w14:paraId="108EF824" w14:textId="77777777" w:rsidR="001E3B8D" w:rsidRDefault="001E3B8D" w:rsidP="001E3B8D">
      <w:pPr>
        <w:numPr>
          <w:ilvl w:val="0"/>
          <w:numId w:val="17"/>
        </w:numPr>
        <w:rPr>
          <w:rFonts w:ascii="Arial" w:hAnsi="Arial" w:cs="Arial"/>
          <w:b/>
          <w:szCs w:val="24"/>
        </w:rPr>
      </w:pPr>
      <w:r w:rsidRPr="00AA27A7">
        <w:rPr>
          <w:rFonts w:ascii="Arial" w:hAnsi="Arial" w:cs="Arial"/>
          <w:szCs w:val="24"/>
        </w:rPr>
        <w:t xml:space="preserve">Select </w:t>
      </w:r>
      <w:r w:rsidRPr="00AA27A7">
        <w:rPr>
          <w:rFonts w:ascii="Arial" w:hAnsi="Arial" w:cs="Arial"/>
          <w:b/>
          <w:szCs w:val="24"/>
        </w:rPr>
        <w:t>Test Request (F3).</w:t>
      </w:r>
    </w:p>
    <w:p w14:paraId="108EF825" w14:textId="77777777" w:rsidR="001E3B8D" w:rsidRDefault="001E3B8D" w:rsidP="001E3B8D">
      <w:pPr>
        <w:numPr>
          <w:ilvl w:val="0"/>
          <w:numId w:val="17"/>
        </w:numPr>
        <w:rPr>
          <w:rFonts w:ascii="Arial" w:hAnsi="Arial" w:cs="Arial"/>
          <w:b/>
          <w:szCs w:val="24"/>
        </w:rPr>
      </w:pPr>
      <w:r w:rsidRPr="00AA27A7">
        <w:rPr>
          <w:rFonts w:ascii="Arial" w:hAnsi="Arial" w:cs="Arial"/>
          <w:szCs w:val="24"/>
        </w:rPr>
        <w:t>Select</w:t>
      </w:r>
      <w:r w:rsidRPr="00AA27A7">
        <w:rPr>
          <w:rFonts w:ascii="Arial" w:hAnsi="Arial" w:cs="Arial"/>
          <w:b/>
          <w:szCs w:val="24"/>
        </w:rPr>
        <w:t xml:space="preserve"> Request Calibration (F6).</w:t>
      </w:r>
    </w:p>
    <w:p w14:paraId="108EF826" w14:textId="77777777" w:rsidR="001E3B8D" w:rsidRDefault="001E3B8D" w:rsidP="001E3B8D">
      <w:pPr>
        <w:numPr>
          <w:ilvl w:val="0"/>
          <w:numId w:val="17"/>
        </w:numPr>
        <w:rPr>
          <w:rFonts w:ascii="Arial" w:hAnsi="Arial" w:cs="Arial"/>
          <w:b/>
          <w:szCs w:val="24"/>
        </w:rPr>
      </w:pPr>
      <w:r w:rsidRPr="00AA27A7">
        <w:rPr>
          <w:rFonts w:ascii="Arial" w:hAnsi="Arial" w:cs="Arial"/>
          <w:szCs w:val="24"/>
        </w:rPr>
        <w:t>To request calibration Select calibration set</w:t>
      </w:r>
      <w:r w:rsidRPr="00AA27A7">
        <w:rPr>
          <w:rFonts w:ascii="Arial" w:hAnsi="Arial" w:cs="Arial"/>
          <w:b/>
          <w:szCs w:val="24"/>
        </w:rPr>
        <w:t xml:space="preserve"> OK (F1).</w:t>
      </w:r>
    </w:p>
    <w:p w14:paraId="108EF827" w14:textId="77777777" w:rsidR="001E3B8D" w:rsidRDefault="001E3B8D" w:rsidP="001E3B8D">
      <w:pPr>
        <w:numPr>
          <w:ilvl w:val="0"/>
          <w:numId w:val="17"/>
        </w:numPr>
        <w:rPr>
          <w:rFonts w:ascii="Arial" w:hAnsi="Arial" w:cs="Arial"/>
          <w:b/>
          <w:szCs w:val="24"/>
        </w:rPr>
      </w:pPr>
      <w:r w:rsidRPr="00AA27A7">
        <w:rPr>
          <w:rFonts w:ascii="Arial" w:hAnsi="Arial" w:cs="Arial"/>
          <w:szCs w:val="24"/>
        </w:rPr>
        <w:t>System enters calibration set lot number, calibrator levels, and reagent pack lot number.</w:t>
      </w:r>
    </w:p>
    <w:p w14:paraId="108EF828" w14:textId="77777777" w:rsidR="001E3B8D" w:rsidRDefault="001E3B8D" w:rsidP="001E3B8D">
      <w:pPr>
        <w:numPr>
          <w:ilvl w:val="0"/>
          <w:numId w:val="17"/>
        </w:numPr>
        <w:rPr>
          <w:rFonts w:ascii="Arial" w:hAnsi="Arial" w:cs="Arial"/>
          <w:b/>
          <w:szCs w:val="24"/>
        </w:rPr>
      </w:pPr>
      <w:r w:rsidRPr="00AA27A7">
        <w:rPr>
          <w:rFonts w:ascii="Arial" w:hAnsi="Arial" w:cs="Arial"/>
          <w:szCs w:val="24"/>
        </w:rPr>
        <w:t xml:space="preserve">Under Test Requests system enters each calibrator level in subsequent sample positions. </w:t>
      </w:r>
      <w:r w:rsidRPr="00AA27A7">
        <w:rPr>
          <w:rFonts w:ascii="Arial" w:hAnsi="Arial" w:cs="Arial"/>
          <w:b/>
          <w:szCs w:val="24"/>
        </w:rPr>
        <w:t>Load Rack X (F1).</w:t>
      </w:r>
    </w:p>
    <w:p w14:paraId="108EF829" w14:textId="77777777" w:rsidR="001E3B8D" w:rsidRDefault="001E3B8D" w:rsidP="001E3B8D">
      <w:pPr>
        <w:numPr>
          <w:ilvl w:val="0"/>
          <w:numId w:val="17"/>
        </w:numPr>
        <w:rPr>
          <w:rFonts w:ascii="Arial" w:hAnsi="Arial" w:cs="Arial"/>
          <w:b/>
          <w:szCs w:val="24"/>
        </w:rPr>
      </w:pPr>
      <w:r w:rsidRPr="00AA27A7">
        <w:rPr>
          <w:rFonts w:ascii="Arial" w:hAnsi="Arial" w:cs="Arial"/>
          <w:szCs w:val="24"/>
        </w:rPr>
        <w:t>load Add samples to rack and rack</w:t>
      </w:r>
    </w:p>
    <w:p w14:paraId="108EF82A" w14:textId="77777777" w:rsidR="001E3B8D" w:rsidRPr="00AA27A7" w:rsidRDefault="001E3B8D" w:rsidP="001E3B8D">
      <w:pPr>
        <w:numPr>
          <w:ilvl w:val="0"/>
          <w:numId w:val="17"/>
        </w:numPr>
        <w:rPr>
          <w:rFonts w:ascii="Arial" w:hAnsi="Arial" w:cs="Arial"/>
          <w:b/>
          <w:szCs w:val="24"/>
        </w:rPr>
      </w:pPr>
      <w:r w:rsidRPr="00AA27A7">
        <w:rPr>
          <w:rFonts w:ascii="Arial" w:hAnsi="Arial" w:cs="Arial"/>
          <w:szCs w:val="24"/>
        </w:rPr>
        <w:t>Hit</w:t>
      </w:r>
      <w:r w:rsidRPr="00AA27A7">
        <w:rPr>
          <w:rFonts w:ascii="Arial" w:hAnsi="Arial" w:cs="Arial"/>
          <w:b/>
          <w:szCs w:val="24"/>
        </w:rPr>
        <w:t xml:space="preserve"> Run</w:t>
      </w:r>
    </w:p>
    <w:p w14:paraId="108EF82B" w14:textId="77777777" w:rsidR="001E3B8D" w:rsidRPr="005D7DAC" w:rsidRDefault="001E3B8D" w:rsidP="001E3B8D">
      <w:pPr>
        <w:rPr>
          <w:rFonts w:ascii="Arial" w:hAnsi="Arial" w:cs="Arial"/>
          <w:szCs w:val="24"/>
        </w:rPr>
      </w:pPr>
    </w:p>
    <w:p w14:paraId="108EF82C" w14:textId="77777777" w:rsidR="001E3B8D" w:rsidRPr="005D7DAC" w:rsidRDefault="001E3B8D" w:rsidP="001E3B8D">
      <w:pPr>
        <w:rPr>
          <w:rFonts w:ascii="Arial" w:hAnsi="Arial" w:cs="Arial"/>
          <w:szCs w:val="24"/>
        </w:rPr>
      </w:pPr>
      <w:r w:rsidRPr="005D7DAC">
        <w:rPr>
          <w:rFonts w:ascii="Arial" w:hAnsi="Arial" w:cs="Arial"/>
          <w:b/>
          <w:bCs/>
          <w:i/>
          <w:iCs/>
          <w:szCs w:val="24"/>
        </w:rPr>
        <w:t>Calibration failure</w:t>
      </w:r>
      <w:r w:rsidRPr="005D7DAC">
        <w:rPr>
          <w:rFonts w:ascii="Arial" w:hAnsi="Arial" w:cs="Arial"/>
          <w:szCs w:val="24"/>
        </w:rPr>
        <w:t xml:space="preserve">: </w:t>
      </w:r>
    </w:p>
    <w:p w14:paraId="108EF82D" w14:textId="77777777" w:rsidR="001E3B8D" w:rsidRPr="005D7DAC" w:rsidRDefault="001E3B8D" w:rsidP="001E3B8D">
      <w:pPr>
        <w:rPr>
          <w:rFonts w:ascii="Arial" w:hAnsi="Arial" w:cs="Arial"/>
          <w:szCs w:val="24"/>
        </w:rPr>
      </w:pPr>
      <w:r w:rsidRPr="005D7DAC">
        <w:rPr>
          <w:rFonts w:ascii="Arial" w:hAnsi="Arial" w:cs="Arial"/>
          <w:szCs w:val="24"/>
        </w:rPr>
        <w:t>Check the following</w:t>
      </w:r>
    </w:p>
    <w:p w14:paraId="108EF82E" w14:textId="77777777" w:rsidR="001E3B8D" w:rsidRPr="005D7DAC" w:rsidRDefault="001E3B8D" w:rsidP="001E3B8D">
      <w:pPr>
        <w:numPr>
          <w:ilvl w:val="0"/>
          <w:numId w:val="5"/>
        </w:numPr>
        <w:rPr>
          <w:rFonts w:ascii="Arial" w:hAnsi="Arial" w:cs="Arial"/>
          <w:szCs w:val="24"/>
        </w:rPr>
      </w:pPr>
      <w:r w:rsidRPr="005D7DAC">
        <w:rPr>
          <w:rFonts w:ascii="Arial" w:hAnsi="Arial" w:cs="Arial"/>
          <w:szCs w:val="24"/>
        </w:rPr>
        <w:t>Reagent dating</w:t>
      </w:r>
    </w:p>
    <w:p w14:paraId="108EF82F" w14:textId="77777777" w:rsidR="001E3B8D" w:rsidRPr="006C3913" w:rsidRDefault="001E3B8D" w:rsidP="001E3B8D">
      <w:pPr>
        <w:numPr>
          <w:ilvl w:val="0"/>
          <w:numId w:val="5"/>
        </w:numPr>
        <w:rPr>
          <w:rFonts w:ascii="Arial" w:hAnsi="Arial" w:cs="Arial"/>
          <w:szCs w:val="24"/>
        </w:rPr>
      </w:pPr>
      <w:r w:rsidRPr="006C3913">
        <w:rPr>
          <w:rFonts w:ascii="Arial" w:hAnsi="Arial" w:cs="Arial"/>
          <w:szCs w:val="24"/>
        </w:rPr>
        <w:t>Reagent Preparation</w:t>
      </w:r>
    </w:p>
    <w:p w14:paraId="108EF830" w14:textId="77777777" w:rsidR="001E3B8D" w:rsidRPr="005D7DAC" w:rsidRDefault="001E3B8D" w:rsidP="001E3B8D">
      <w:pPr>
        <w:numPr>
          <w:ilvl w:val="0"/>
          <w:numId w:val="5"/>
        </w:numPr>
        <w:rPr>
          <w:rFonts w:ascii="Arial" w:hAnsi="Arial" w:cs="Arial"/>
          <w:szCs w:val="24"/>
        </w:rPr>
      </w:pPr>
      <w:r w:rsidRPr="005D7DAC">
        <w:rPr>
          <w:rFonts w:ascii="Arial" w:hAnsi="Arial" w:cs="Arial"/>
          <w:szCs w:val="24"/>
        </w:rPr>
        <w:t>Calibrator dating and stability</w:t>
      </w:r>
    </w:p>
    <w:p w14:paraId="108EF831" w14:textId="77777777" w:rsidR="001E3B8D" w:rsidRPr="005D7DAC" w:rsidRDefault="001E3B8D" w:rsidP="001E3B8D">
      <w:pPr>
        <w:numPr>
          <w:ilvl w:val="0"/>
          <w:numId w:val="5"/>
        </w:numPr>
        <w:rPr>
          <w:rFonts w:ascii="Arial" w:hAnsi="Arial" w:cs="Arial"/>
          <w:szCs w:val="24"/>
        </w:rPr>
      </w:pPr>
      <w:r w:rsidRPr="005D7DAC">
        <w:rPr>
          <w:rFonts w:ascii="Arial" w:hAnsi="Arial" w:cs="Arial"/>
          <w:szCs w:val="24"/>
        </w:rPr>
        <w:t>Incorrect calibrator used</w:t>
      </w:r>
    </w:p>
    <w:p w14:paraId="108EF832" w14:textId="77777777" w:rsidR="001E3B8D" w:rsidRPr="006C3913" w:rsidRDefault="001E3B8D" w:rsidP="001E3B8D">
      <w:pPr>
        <w:numPr>
          <w:ilvl w:val="0"/>
          <w:numId w:val="5"/>
        </w:numPr>
        <w:rPr>
          <w:rFonts w:ascii="Arial" w:hAnsi="Arial" w:cs="Arial"/>
          <w:szCs w:val="24"/>
        </w:rPr>
      </w:pPr>
      <w:r w:rsidRPr="006C3913">
        <w:rPr>
          <w:rFonts w:ascii="Arial" w:hAnsi="Arial" w:cs="Arial"/>
          <w:szCs w:val="24"/>
        </w:rPr>
        <w:t>Contaminated reagent or sample probes</w:t>
      </w:r>
    </w:p>
    <w:p w14:paraId="108EF833" w14:textId="77777777" w:rsidR="001E3B8D" w:rsidRPr="006C3913" w:rsidRDefault="001E3B8D" w:rsidP="001E3B8D">
      <w:pPr>
        <w:numPr>
          <w:ilvl w:val="0"/>
          <w:numId w:val="5"/>
        </w:numPr>
        <w:rPr>
          <w:rFonts w:ascii="Arial" w:hAnsi="Arial" w:cs="Arial"/>
          <w:szCs w:val="24"/>
        </w:rPr>
      </w:pPr>
      <w:r w:rsidRPr="006C3913">
        <w:rPr>
          <w:rFonts w:ascii="Arial" w:hAnsi="Arial" w:cs="Arial"/>
          <w:szCs w:val="24"/>
        </w:rPr>
        <w:t>Maintenance schedule</w:t>
      </w:r>
    </w:p>
    <w:p w14:paraId="108EF834" w14:textId="77777777" w:rsidR="001E3B8D" w:rsidRPr="005D7DAC" w:rsidRDefault="001E3B8D" w:rsidP="001E3B8D">
      <w:pPr>
        <w:pStyle w:val="Header"/>
        <w:tabs>
          <w:tab w:val="clear" w:pos="4320"/>
          <w:tab w:val="clear" w:pos="8640"/>
        </w:tabs>
        <w:rPr>
          <w:rFonts w:ascii="Arial" w:hAnsi="Arial" w:cs="Arial"/>
          <w:bCs/>
          <w:szCs w:val="24"/>
        </w:rPr>
      </w:pPr>
    </w:p>
    <w:p w14:paraId="108EF835" w14:textId="77777777" w:rsidR="001E3B8D" w:rsidRPr="005D7DAC" w:rsidRDefault="001E3B8D" w:rsidP="001E3B8D">
      <w:pPr>
        <w:rPr>
          <w:rFonts w:ascii="Arial" w:hAnsi="Arial" w:cs="Arial"/>
          <w:szCs w:val="24"/>
        </w:rPr>
      </w:pPr>
      <w:r w:rsidRPr="005D7DAC">
        <w:rPr>
          <w:rFonts w:ascii="Arial" w:hAnsi="Arial" w:cs="Arial"/>
          <w:b/>
          <w:iCs/>
          <w:szCs w:val="24"/>
        </w:rPr>
        <w:lastRenderedPageBreak/>
        <w:t>QUALITY CONTROL:</w:t>
      </w:r>
      <w:r>
        <w:rPr>
          <w:rFonts w:ascii="Arial" w:hAnsi="Arial" w:cs="Arial"/>
          <w:b/>
          <w:iCs/>
          <w:szCs w:val="24"/>
        </w:rPr>
        <w:t xml:space="preserve">  </w:t>
      </w:r>
      <w:r w:rsidRPr="005D7DAC">
        <w:rPr>
          <w:rFonts w:ascii="Arial" w:hAnsi="Arial" w:cs="Arial"/>
          <w:szCs w:val="24"/>
        </w:rPr>
        <w:t>See "QC Frequency Chart" for products used for specific controls and testing frequency.</w:t>
      </w:r>
    </w:p>
    <w:p w14:paraId="108EF836" w14:textId="77777777" w:rsidR="001E3B8D" w:rsidRPr="005D7DAC" w:rsidRDefault="001E3B8D" w:rsidP="001E3B8D">
      <w:pPr>
        <w:rPr>
          <w:rFonts w:ascii="Arial" w:hAnsi="Arial" w:cs="Arial"/>
          <w:szCs w:val="24"/>
        </w:rPr>
      </w:pPr>
      <w:r w:rsidRPr="005D7DAC">
        <w:rPr>
          <w:rFonts w:ascii="Arial" w:hAnsi="Arial" w:cs="Arial"/>
          <w:szCs w:val="24"/>
        </w:rPr>
        <w:t>All levels of QC on all analytes will be performed on a daily basis, as well as when a</w:t>
      </w:r>
      <w:r>
        <w:rPr>
          <w:rFonts w:ascii="Arial" w:hAnsi="Arial" w:cs="Arial"/>
          <w:szCs w:val="24"/>
        </w:rPr>
        <w:t xml:space="preserve"> new reagent is loaded. </w:t>
      </w:r>
      <w:r w:rsidRPr="005D7DAC">
        <w:rPr>
          <w:rFonts w:ascii="Arial" w:hAnsi="Arial" w:cs="Arial"/>
          <w:szCs w:val="24"/>
        </w:rPr>
        <w:t>.</w:t>
      </w:r>
    </w:p>
    <w:p w14:paraId="108EF837" w14:textId="77777777" w:rsidR="001E3B8D" w:rsidRPr="005D7DAC" w:rsidRDefault="001E3B8D" w:rsidP="001E3B8D">
      <w:pPr>
        <w:rPr>
          <w:rFonts w:ascii="Arial" w:hAnsi="Arial" w:cs="Arial"/>
          <w:b/>
          <w:i/>
          <w:szCs w:val="24"/>
        </w:rPr>
      </w:pPr>
      <w:r w:rsidRPr="005D7DAC">
        <w:rPr>
          <w:rFonts w:ascii="Arial" w:hAnsi="Arial" w:cs="Arial"/>
          <w:b/>
          <w:i/>
          <w:szCs w:val="24"/>
        </w:rPr>
        <w:t>*See QC product inserts for control stability and storage directions.</w:t>
      </w:r>
    </w:p>
    <w:p w14:paraId="108EF838" w14:textId="77777777" w:rsidR="001E3B8D" w:rsidRPr="005D7DAC" w:rsidRDefault="001E3B8D" w:rsidP="001E3B8D">
      <w:pPr>
        <w:rPr>
          <w:rFonts w:ascii="Arial" w:hAnsi="Arial" w:cs="Arial"/>
          <w:szCs w:val="24"/>
        </w:rPr>
      </w:pPr>
    </w:p>
    <w:p w14:paraId="108EF839" w14:textId="77777777" w:rsidR="001E3B8D" w:rsidRPr="005D7DAC" w:rsidRDefault="001E3B8D" w:rsidP="001E3B8D">
      <w:pPr>
        <w:rPr>
          <w:rFonts w:ascii="Arial" w:hAnsi="Arial" w:cs="Arial"/>
          <w:szCs w:val="24"/>
        </w:rPr>
      </w:pPr>
      <w:r w:rsidRPr="005D7DAC">
        <w:rPr>
          <w:rFonts w:ascii="Arial" w:hAnsi="Arial" w:cs="Arial"/>
          <w:b/>
          <w:szCs w:val="24"/>
        </w:rPr>
        <w:t xml:space="preserve">QC is unacceptable </w:t>
      </w:r>
      <w:r w:rsidRPr="005D7DAC">
        <w:rPr>
          <w:rFonts w:ascii="Arial" w:hAnsi="Arial" w:cs="Arial"/>
          <w:szCs w:val="24"/>
        </w:rPr>
        <w:t>when:</w:t>
      </w:r>
    </w:p>
    <w:p w14:paraId="108EF83A" w14:textId="77777777" w:rsidR="001E3B8D" w:rsidRPr="005D7DAC" w:rsidRDefault="001E3B8D" w:rsidP="001E3B8D">
      <w:pPr>
        <w:numPr>
          <w:ilvl w:val="0"/>
          <w:numId w:val="6"/>
        </w:numPr>
        <w:rPr>
          <w:rFonts w:ascii="Arial" w:hAnsi="Arial" w:cs="Arial"/>
          <w:szCs w:val="24"/>
        </w:rPr>
      </w:pPr>
      <w:r w:rsidRPr="005D7DAC">
        <w:rPr>
          <w:rFonts w:ascii="Arial" w:hAnsi="Arial" w:cs="Arial"/>
          <w:szCs w:val="24"/>
        </w:rPr>
        <w:t>One control level is &gt;3SD from the mean, or</w:t>
      </w:r>
    </w:p>
    <w:p w14:paraId="108EF83B" w14:textId="77777777" w:rsidR="001E3B8D" w:rsidRPr="005D7DAC" w:rsidRDefault="001E3B8D" w:rsidP="001E3B8D">
      <w:pPr>
        <w:numPr>
          <w:ilvl w:val="0"/>
          <w:numId w:val="6"/>
        </w:numPr>
        <w:rPr>
          <w:rFonts w:ascii="Arial" w:hAnsi="Arial" w:cs="Arial"/>
          <w:szCs w:val="24"/>
        </w:rPr>
      </w:pPr>
      <w:r w:rsidRPr="005D7DAC">
        <w:rPr>
          <w:rFonts w:ascii="Arial" w:hAnsi="Arial" w:cs="Arial"/>
          <w:szCs w:val="24"/>
        </w:rPr>
        <w:t>Both controls are &gt;2SD, but &lt;3SD from the mean, or</w:t>
      </w:r>
    </w:p>
    <w:p w14:paraId="108EF83C" w14:textId="77777777" w:rsidR="001E3B8D" w:rsidRPr="005D7DAC" w:rsidRDefault="001E3B8D" w:rsidP="001E3B8D">
      <w:pPr>
        <w:numPr>
          <w:ilvl w:val="0"/>
          <w:numId w:val="6"/>
        </w:numPr>
        <w:rPr>
          <w:rFonts w:ascii="Arial" w:hAnsi="Arial" w:cs="Arial"/>
          <w:szCs w:val="24"/>
        </w:rPr>
      </w:pPr>
      <w:r w:rsidRPr="005D7DAC">
        <w:rPr>
          <w:rFonts w:ascii="Arial" w:hAnsi="Arial" w:cs="Arial"/>
          <w:szCs w:val="24"/>
        </w:rPr>
        <w:t>One control is &gt;2SD, but &lt;3SD on two successive runs, or</w:t>
      </w:r>
    </w:p>
    <w:p w14:paraId="108EF83D" w14:textId="77777777" w:rsidR="001E3B8D" w:rsidRPr="005D7DAC" w:rsidRDefault="001E3B8D" w:rsidP="001E3B8D">
      <w:pPr>
        <w:numPr>
          <w:ilvl w:val="0"/>
          <w:numId w:val="6"/>
        </w:numPr>
        <w:rPr>
          <w:rFonts w:ascii="Arial" w:hAnsi="Arial" w:cs="Arial"/>
          <w:szCs w:val="24"/>
        </w:rPr>
      </w:pPr>
      <w:r w:rsidRPr="005D7DAC">
        <w:rPr>
          <w:rFonts w:ascii="Arial" w:hAnsi="Arial" w:cs="Arial"/>
          <w:szCs w:val="24"/>
        </w:rPr>
        <w:t xml:space="preserve"> Patient results appear unlikely regardless of QC results.</w:t>
      </w:r>
    </w:p>
    <w:p w14:paraId="108EF83E" w14:textId="77777777" w:rsidR="001E3B8D" w:rsidRPr="006C3913" w:rsidRDefault="001E3B8D" w:rsidP="001E3B8D">
      <w:pPr>
        <w:numPr>
          <w:ilvl w:val="0"/>
          <w:numId w:val="6"/>
        </w:numPr>
        <w:rPr>
          <w:rFonts w:ascii="Arial" w:hAnsi="Arial" w:cs="Arial"/>
          <w:szCs w:val="24"/>
        </w:rPr>
      </w:pPr>
      <w:r w:rsidRPr="006C3913">
        <w:rPr>
          <w:rFonts w:ascii="Arial" w:hAnsi="Arial" w:cs="Arial"/>
          <w:szCs w:val="24"/>
        </w:rPr>
        <w:t>OK2L QC modifiers shou</w:t>
      </w:r>
      <w:r>
        <w:rPr>
          <w:rFonts w:ascii="Arial" w:hAnsi="Arial" w:cs="Arial"/>
          <w:szCs w:val="24"/>
        </w:rPr>
        <w:t>ld not be used unless approved b</w:t>
      </w:r>
      <w:r w:rsidRPr="006C3913">
        <w:rPr>
          <w:rFonts w:ascii="Arial" w:hAnsi="Arial" w:cs="Arial"/>
          <w:szCs w:val="24"/>
        </w:rPr>
        <w:t>y lab management.</w:t>
      </w:r>
    </w:p>
    <w:p w14:paraId="108EF83F" w14:textId="77777777" w:rsidR="001E3B8D" w:rsidRPr="005D7DAC" w:rsidRDefault="001E3B8D" w:rsidP="001E3B8D">
      <w:pPr>
        <w:ind w:left="360"/>
        <w:rPr>
          <w:rFonts w:ascii="Arial" w:hAnsi="Arial" w:cs="Arial"/>
          <w:szCs w:val="24"/>
        </w:rPr>
      </w:pPr>
    </w:p>
    <w:p w14:paraId="108EF840" w14:textId="77777777" w:rsidR="001E3B8D" w:rsidRPr="005D7DAC" w:rsidRDefault="001E3B8D" w:rsidP="001E3B8D">
      <w:pPr>
        <w:rPr>
          <w:rFonts w:ascii="Arial" w:hAnsi="Arial" w:cs="Arial"/>
          <w:szCs w:val="24"/>
        </w:rPr>
      </w:pPr>
      <w:r w:rsidRPr="005D7DAC">
        <w:rPr>
          <w:rFonts w:ascii="Arial" w:hAnsi="Arial" w:cs="Arial"/>
          <w:b/>
          <w:bCs/>
          <w:i/>
          <w:iCs/>
          <w:szCs w:val="24"/>
        </w:rPr>
        <w:t>Quality Control Run Procedure</w:t>
      </w:r>
      <w:r w:rsidRPr="005D7DAC">
        <w:rPr>
          <w:rFonts w:ascii="Arial" w:hAnsi="Arial" w:cs="Arial"/>
          <w:i/>
          <w:iCs/>
          <w:szCs w:val="24"/>
        </w:rPr>
        <w:t>:</w:t>
      </w:r>
      <w:r>
        <w:rPr>
          <w:rFonts w:ascii="Arial" w:hAnsi="Arial" w:cs="Arial"/>
          <w:i/>
          <w:iCs/>
          <w:szCs w:val="24"/>
        </w:rPr>
        <w:t xml:space="preserve">  </w:t>
      </w:r>
      <w:r w:rsidRPr="005D7DAC">
        <w:rPr>
          <w:rFonts w:ascii="Arial" w:hAnsi="Arial" w:cs="Arial"/>
          <w:szCs w:val="24"/>
        </w:rPr>
        <w:t xml:space="preserve">Quality control specimens may be programmed on the </w:t>
      </w:r>
      <w:r>
        <w:rPr>
          <w:rFonts w:ascii="Arial" w:hAnsi="Arial" w:cs="Arial"/>
          <w:szCs w:val="24"/>
        </w:rPr>
        <w:t xml:space="preserve">Access 2 </w:t>
      </w:r>
      <w:r w:rsidRPr="005D7DAC">
        <w:rPr>
          <w:rFonts w:ascii="Arial" w:hAnsi="Arial" w:cs="Arial"/>
          <w:szCs w:val="24"/>
        </w:rPr>
        <w:t>u</w:t>
      </w:r>
      <w:r>
        <w:rPr>
          <w:rFonts w:ascii="Arial" w:hAnsi="Arial" w:cs="Arial"/>
          <w:szCs w:val="24"/>
        </w:rPr>
        <w:t xml:space="preserve">sing </w:t>
      </w:r>
      <w:r w:rsidRPr="005D7DAC">
        <w:rPr>
          <w:rFonts w:ascii="Arial" w:hAnsi="Arial" w:cs="Arial"/>
          <w:szCs w:val="24"/>
        </w:rPr>
        <w:t xml:space="preserve">rack and position. </w:t>
      </w:r>
    </w:p>
    <w:p w14:paraId="108EF841" w14:textId="77777777" w:rsidR="001E3B8D" w:rsidRPr="005D7DAC" w:rsidRDefault="001E3B8D" w:rsidP="001E3B8D">
      <w:pPr>
        <w:rPr>
          <w:rFonts w:ascii="Arial" w:hAnsi="Arial" w:cs="Arial"/>
          <w:b/>
          <w:i/>
          <w:szCs w:val="24"/>
          <w:highlight w:val="yellow"/>
        </w:rPr>
      </w:pPr>
    </w:p>
    <w:p w14:paraId="108EF842" w14:textId="77777777" w:rsidR="001E3B8D" w:rsidRPr="004D1FB1" w:rsidRDefault="001E3B8D" w:rsidP="001E3B8D">
      <w:pPr>
        <w:rPr>
          <w:rFonts w:ascii="Arial" w:hAnsi="Arial" w:cs="Arial"/>
          <w:b/>
          <w:szCs w:val="24"/>
        </w:rPr>
      </w:pPr>
      <w:r w:rsidRPr="004D1FB1">
        <w:rPr>
          <w:rFonts w:ascii="Arial" w:hAnsi="Arial" w:cs="Arial"/>
          <w:b/>
          <w:szCs w:val="24"/>
        </w:rPr>
        <w:t>Manually order Quality Control:</w:t>
      </w:r>
    </w:p>
    <w:p w14:paraId="108EF843" w14:textId="77777777" w:rsidR="001E3B8D" w:rsidRDefault="001E3B8D" w:rsidP="001E3B8D">
      <w:pPr>
        <w:rPr>
          <w:rFonts w:ascii="Arial" w:hAnsi="Arial" w:cs="Arial"/>
          <w:i/>
          <w:szCs w:val="24"/>
        </w:rPr>
      </w:pPr>
      <w:r>
        <w:rPr>
          <w:rFonts w:ascii="Arial" w:hAnsi="Arial" w:cs="Arial"/>
          <w:b/>
          <w:i/>
          <w:szCs w:val="24"/>
        </w:rPr>
        <w:t>ACCESS 2 O</w:t>
      </w:r>
      <w:r w:rsidRPr="00AA27A7">
        <w:rPr>
          <w:rFonts w:ascii="Arial" w:hAnsi="Arial" w:cs="Arial"/>
          <w:b/>
          <w:i/>
          <w:szCs w:val="24"/>
        </w:rPr>
        <w:t>rdering Quality Control</w:t>
      </w:r>
      <w:r w:rsidRPr="00AA27A7">
        <w:rPr>
          <w:rFonts w:ascii="Arial" w:hAnsi="Arial" w:cs="Arial"/>
          <w:i/>
          <w:szCs w:val="24"/>
        </w:rPr>
        <w:t>:</w:t>
      </w:r>
    </w:p>
    <w:p w14:paraId="108EF844" w14:textId="77777777" w:rsidR="001E3B8D" w:rsidRDefault="001E3B8D" w:rsidP="001E3B8D">
      <w:pPr>
        <w:rPr>
          <w:rFonts w:ascii="Arial" w:hAnsi="Arial" w:cs="Arial"/>
          <w:i/>
          <w:szCs w:val="24"/>
        </w:rPr>
      </w:pPr>
      <w:r>
        <w:rPr>
          <w:rFonts w:ascii="Arial" w:hAnsi="Arial" w:cs="Arial"/>
          <w:i/>
          <w:szCs w:val="24"/>
        </w:rPr>
        <w:t>*note- use 0400 series Rack with the 2 mL sample Cup.</w:t>
      </w:r>
    </w:p>
    <w:p w14:paraId="108EF845" w14:textId="77777777" w:rsidR="001E3B8D" w:rsidRPr="00AA27A7" w:rsidRDefault="001E3B8D" w:rsidP="001E3B8D">
      <w:pPr>
        <w:rPr>
          <w:rFonts w:ascii="Arial" w:hAnsi="Arial" w:cs="Arial"/>
          <w:i/>
          <w:szCs w:val="24"/>
        </w:rPr>
      </w:pPr>
    </w:p>
    <w:p w14:paraId="108EF846" w14:textId="77777777" w:rsidR="001E3B8D" w:rsidRDefault="001E3B8D" w:rsidP="001E3B8D">
      <w:pPr>
        <w:pStyle w:val="ListParagraph"/>
        <w:numPr>
          <w:ilvl w:val="0"/>
          <w:numId w:val="18"/>
        </w:numPr>
        <w:rPr>
          <w:rFonts w:ascii="Arial" w:hAnsi="Arial" w:cs="Arial"/>
          <w:szCs w:val="24"/>
        </w:rPr>
      </w:pPr>
      <w:r>
        <w:rPr>
          <w:rFonts w:ascii="Arial" w:hAnsi="Arial" w:cs="Arial"/>
          <w:szCs w:val="24"/>
        </w:rPr>
        <w:t xml:space="preserve">From main menu select </w:t>
      </w:r>
      <w:r w:rsidRPr="00F01593">
        <w:rPr>
          <w:rFonts w:ascii="Arial" w:hAnsi="Arial" w:cs="Arial"/>
          <w:b/>
          <w:szCs w:val="24"/>
        </w:rPr>
        <w:t>Sample Manager</w:t>
      </w:r>
      <w:r>
        <w:rPr>
          <w:rFonts w:ascii="Arial" w:hAnsi="Arial" w:cs="Arial"/>
          <w:b/>
          <w:szCs w:val="24"/>
        </w:rPr>
        <w:t>,</w:t>
      </w:r>
      <w:r>
        <w:rPr>
          <w:rFonts w:ascii="Arial" w:hAnsi="Arial" w:cs="Arial"/>
          <w:szCs w:val="24"/>
        </w:rPr>
        <w:t xml:space="preserve"> enter the sample rack ID field and press (Enter). The rack will be displayed the Off Board test.</w:t>
      </w:r>
    </w:p>
    <w:p w14:paraId="108EF847" w14:textId="77777777" w:rsidR="001E3B8D" w:rsidRPr="00AA27A7" w:rsidRDefault="001E3B8D" w:rsidP="001E3B8D">
      <w:pPr>
        <w:pStyle w:val="ListParagraph"/>
        <w:numPr>
          <w:ilvl w:val="0"/>
          <w:numId w:val="18"/>
        </w:numPr>
        <w:rPr>
          <w:rFonts w:ascii="Arial" w:hAnsi="Arial" w:cs="Arial"/>
          <w:szCs w:val="24"/>
        </w:rPr>
      </w:pPr>
      <w:r w:rsidRPr="00AA27A7">
        <w:rPr>
          <w:rFonts w:ascii="Arial" w:hAnsi="Arial" w:cs="Arial"/>
          <w:szCs w:val="24"/>
        </w:rPr>
        <w:t xml:space="preserve">Select </w:t>
      </w:r>
      <w:r w:rsidRPr="00AA27A7">
        <w:rPr>
          <w:rFonts w:ascii="Arial" w:hAnsi="Arial" w:cs="Arial"/>
          <w:b/>
          <w:szCs w:val="24"/>
        </w:rPr>
        <w:t>Test Request (F3).</w:t>
      </w:r>
    </w:p>
    <w:p w14:paraId="108EF848" w14:textId="77777777" w:rsidR="001E3B8D" w:rsidRPr="00AA27A7" w:rsidRDefault="001E3B8D" w:rsidP="001E3B8D">
      <w:pPr>
        <w:pStyle w:val="ListParagraph"/>
        <w:numPr>
          <w:ilvl w:val="0"/>
          <w:numId w:val="18"/>
        </w:numPr>
        <w:rPr>
          <w:rFonts w:ascii="Arial" w:hAnsi="Arial" w:cs="Arial"/>
          <w:szCs w:val="24"/>
        </w:rPr>
      </w:pPr>
      <w:r w:rsidRPr="00AA27A7">
        <w:rPr>
          <w:rFonts w:ascii="Arial" w:hAnsi="Arial" w:cs="Arial"/>
          <w:szCs w:val="24"/>
        </w:rPr>
        <w:t xml:space="preserve">Select </w:t>
      </w:r>
      <w:r w:rsidRPr="00AA27A7">
        <w:rPr>
          <w:rFonts w:ascii="Arial" w:hAnsi="Arial" w:cs="Arial"/>
          <w:b/>
          <w:szCs w:val="24"/>
        </w:rPr>
        <w:t>Request QC (F5).</w:t>
      </w:r>
    </w:p>
    <w:p w14:paraId="108EF849" w14:textId="77777777" w:rsidR="001E3B8D" w:rsidRDefault="001E3B8D" w:rsidP="001E3B8D">
      <w:pPr>
        <w:pStyle w:val="ListParagraph"/>
        <w:numPr>
          <w:ilvl w:val="0"/>
          <w:numId w:val="18"/>
        </w:numPr>
        <w:rPr>
          <w:rFonts w:ascii="Arial" w:hAnsi="Arial" w:cs="Arial"/>
          <w:szCs w:val="24"/>
        </w:rPr>
      </w:pPr>
      <w:r w:rsidRPr="00AA27A7">
        <w:rPr>
          <w:rFonts w:ascii="Arial" w:hAnsi="Arial" w:cs="Arial"/>
          <w:szCs w:val="24"/>
        </w:rPr>
        <w:t>Select and check boxes for the required QC.</w:t>
      </w:r>
    </w:p>
    <w:p w14:paraId="108EF84A" w14:textId="77777777" w:rsidR="001E3B8D" w:rsidRPr="00AA27A7" w:rsidRDefault="001E3B8D" w:rsidP="001E3B8D">
      <w:pPr>
        <w:pStyle w:val="ListParagraph"/>
        <w:numPr>
          <w:ilvl w:val="0"/>
          <w:numId w:val="18"/>
        </w:numPr>
        <w:rPr>
          <w:rFonts w:ascii="Arial" w:hAnsi="Arial" w:cs="Arial"/>
          <w:szCs w:val="24"/>
        </w:rPr>
      </w:pPr>
      <w:r w:rsidRPr="00AA27A7">
        <w:rPr>
          <w:rFonts w:ascii="Arial" w:hAnsi="Arial" w:cs="Arial"/>
          <w:szCs w:val="24"/>
        </w:rPr>
        <w:t xml:space="preserve">Select </w:t>
      </w:r>
      <w:r w:rsidRPr="00AA27A7">
        <w:rPr>
          <w:rFonts w:ascii="Arial" w:hAnsi="Arial" w:cs="Arial"/>
          <w:b/>
          <w:szCs w:val="24"/>
        </w:rPr>
        <w:t>OK (F1).</w:t>
      </w:r>
    </w:p>
    <w:p w14:paraId="108EF84B" w14:textId="77777777" w:rsidR="001E3B8D" w:rsidRDefault="001E3B8D" w:rsidP="001E3B8D">
      <w:pPr>
        <w:pStyle w:val="ListParagraph"/>
        <w:numPr>
          <w:ilvl w:val="0"/>
          <w:numId w:val="18"/>
        </w:numPr>
        <w:rPr>
          <w:rFonts w:ascii="Arial" w:hAnsi="Arial" w:cs="Arial"/>
          <w:szCs w:val="24"/>
        </w:rPr>
      </w:pPr>
      <w:r w:rsidRPr="00AA27A7">
        <w:rPr>
          <w:rFonts w:ascii="Arial" w:hAnsi="Arial" w:cs="Arial"/>
          <w:szCs w:val="24"/>
        </w:rPr>
        <w:t>Select QC test to be ordered.</w:t>
      </w:r>
    </w:p>
    <w:p w14:paraId="108EF84C" w14:textId="77777777" w:rsidR="001E3B8D" w:rsidRPr="00AA27A7" w:rsidRDefault="001E3B8D" w:rsidP="001E3B8D">
      <w:pPr>
        <w:pStyle w:val="ListParagraph"/>
        <w:numPr>
          <w:ilvl w:val="0"/>
          <w:numId w:val="18"/>
        </w:numPr>
        <w:rPr>
          <w:rFonts w:ascii="Arial" w:hAnsi="Arial" w:cs="Arial"/>
          <w:szCs w:val="24"/>
        </w:rPr>
      </w:pPr>
      <w:r w:rsidRPr="00AA27A7">
        <w:rPr>
          <w:rFonts w:ascii="Arial" w:hAnsi="Arial" w:cs="Arial"/>
          <w:szCs w:val="24"/>
        </w:rPr>
        <w:t xml:space="preserve">Select </w:t>
      </w:r>
      <w:r w:rsidRPr="00AA27A7">
        <w:rPr>
          <w:rFonts w:ascii="Arial" w:hAnsi="Arial" w:cs="Arial"/>
          <w:b/>
          <w:szCs w:val="24"/>
        </w:rPr>
        <w:t>Load Rack (F4).</w:t>
      </w:r>
    </w:p>
    <w:p w14:paraId="108EF84D" w14:textId="77777777" w:rsidR="001E3B8D" w:rsidRPr="00AA27A7" w:rsidRDefault="001E3B8D" w:rsidP="001E3B8D">
      <w:pPr>
        <w:pStyle w:val="ListParagraph"/>
        <w:numPr>
          <w:ilvl w:val="0"/>
          <w:numId w:val="18"/>
        </w:numPr>
        <w:rPr>
          <w:rFonts w:ascii="Arial" w:hAnsi="Arial" w:cs="Arial"/>
          <w:szCs w:val="24"/>
        </w:rPr>
      </w:pPr>
      <w:r w:rsidRPr="00AA27A7">
        <w:rPr>
          <w:rFonts w:ascii="Arial" w:hAnsi="Arial" w:cs="Arial"/>
          <w:szCs w:val="24"/>
        </w:rPr>
        <w:t>Select</w:t>
      </w:r>
      <w:r w:rsidRPr="00AA27A7">
        <w:rPr>
          <w:rFonts w:ascii="Arial" w:hAnsi="Arial" w:cs="Arial"/>
          <w:b/>
          <w:szCs w:val="24"/>
        </w:rPr>
        <w:t xml:space="preserve"> Done (F1).</w:t>
      </w:r>
    </w:p>
    <w:p w14:paraId="108EF84E" w14:textId="77777777" w:rsidR="001E3B8D" w:rsidRDefault="001E3B8D" w:rsidP="001E3B8D">
      <w:pPr>
        <w:rPr>
          <w:rFonts w:ascii="Arial" w:hAnsi="Arial" w:cs="Arial"/>
          <w:b/>
          <w:szCs w:val="24"/>
        </w:rPr>
      </w:pPr>
    </w:p>
    <w:p w14:paraId="108EF84F" w14:textId="77777777" w:rsidR="001E3B8D" w:rsidRPr="005D7DAC" w:rsidRDefault="001E3B8D" w:rsidP="001E3B8D">
      <w:pPr>
        <w:rPr>
          <w:rFonts w:ascii="Arial" w:hAnsi="Arial" w:cs="Arial"/>
          <w:b/>
          <w:szCs w:val="24"/>
        </w:rPr>
      </w:pPr>
      <w:r>
        <w:rPr>
          <w:rFonts w:ascii="Arial" w:hAnsi="Arial" w:cs="Arial"/>
          <w:b/>
          <w:szCs w:val="24"/>
        </w:rPr>
        <w:t>O</w:t>
      </w:r>
      <w:r w:rsidRPr="005D7DAC">
        <w:rPr>
          <w:rFonts w:ascii="Arial" w:hAnsi="Arial" w:cs="Arial"/>
          <w:b/>
          <w:szCs w:val="24"/>
        </w:rPr>
        <w:t>PERATING PROCEDURE:</w:t>
      </w:r>
    </w:p>
    <w:p w14:paraId="108EF850" w14:textId="77777777" w:rsidR="001E3B8D" w:rsidRPr="005D7DAC" w:rsidRDefault="001E3B8D" w:rsidP="001E3B8D">
      <w:pPr>
        <w:rPr>
          <w:rFonts w:ascii="Arial" w:hAnsi="Arial" w:cs="Arial"/>
          <w:i/>
          <w:szCs w:val="24"/>
        </w:rPr>
      </w:pPr>
      <w:r w:rsidRPr="005D7DAC">
        <w:rPr>
          <w:rFonts w:ascii="Arial" w:hAnsi="Arial" w:cs="Arial"/>
          <w:b/>
          <w:bCs/>
          <w:i/>
          <w:szCs w:val="24"/>
        </w:rPr>
        <w:t>General Information</w:t>
      </w:r>
      <w:r w:rsidRPr="005D7DAC">
        <w:rPr>
          <w:rFonts w:ascii="Arial" w:hAnsi="Arial" w:cs="Arial"/>
          <w:i/>
          <w:szCs w:val="24"/>
        </w:rPr>
        <w:t>:</w:t>
      </w:r>
    </w:p>
    <w:p w14:paraId="108EF851" w14:textId="77777777" w:rsidR="001E3B8D" w:rsidRDefault="001E3B8D" w:rsidP="001E3B8D">
      <w:pPr>
        <w:numPr>
          <w:ilvl w:val="0"/>
          <w:numId w:val="4"/>
        </w:numPr>
        <w:rPr>
          <w:rFonts w:ascii="Arial" w:hAnsi="Arial" w:cs="Arial"/>
          <w:szCs w:val="24"/>
        </w:rPr>
      </w:pPr>
      <w:r w:rsidRPr="004D1FB1">
        <w:rPr>
          <w:rFonts w:ascii="Arial" w:hAnsi="Arial" w:cs="Arial"/>
          <w:szCs w:val="24"/>
        </w:rPr>
        <w:t>The</w:t>
      </w:r>
      <w:r>
        <w:rPr>
          <w:rFonts w:ascii="Arial" w:hAnsi="Arial" w:cs="Arial"/>
          <w:szCs w:val="24"/>
        </w:rPr>
        <w:t xml:space="preserve"> Access 2</w:t>
      </w:r>
      <w:r w:rsidRPr="004D1FB1">
        <w:rPr>
          <w:rFonts w:ascii="Arial" w:hAnsi="Arial" w:cs="Arial"/>
          <w:szCs w:val="24"/>
        </w:rPr>
        <w:t xml:space="preserve"> analyzer performs direct sampling from the primary tube</w:t>
      </w:r>
    </w:p>
    <w:p w14:paraId="108EF852" w14:textId="77777777" w:rsidR="001E3B8D" w:rsidRDefault="001E3B8D" w:rsidP="001E3B8D">
      <w:pPr>
        <w:ind w:left="360"/>
        <w:rPr>
          <w:rFonts w:ascii="Arial" w:hAnsi="Arial" w:cs="Arial"/>
          <w:szCs w:val="24"/>
        </w:rPr>
      </w:pPr>
      <w:r w:rsidRPr="004D1FB1">
        <w:rPr>
          <w:rFonts w:ascii="Arial" w:hAnsi="Arial" w:cs="Arial"/>
          <w:szCs w:val="24"/>
        </w:rPr>
        <w:t>.</w:t>
      </w:r>
      <w:r>
        <w:rPr>
          <w:rFonts w:ascii="Arial" w:hAnsi="Arial" w:cs="Arial"/>
          <w:szCs w:val="24"/>
        </w:rPr>
        <w:t xml:space="preserve"> (13 X 75 mm) tube. </w:t>
      </w:r>
      <w:r w:rsidRPr="004D1FB1">
        <w:rPr>
          <w:rFonts w:ascii="Arial" w:hAnsi="Arial" w:cs="Arial"/>
          <w:szCs w:val="24"/>
        </w:rPr>
        <w:t xml:space="preserve"> Tube size will dictate which rack typ</w:t>
      </w:r>
      <w:r>
        <w:rPr>
          <w:rFonts w:ascii="Arial" w:hAnsi="Arial" w:cs="Arial"/>
          <w:szCs w:val="24"/>
        </w:rPr>
        <w:t>e to use.</w:t>
      </w:r>
      <w:r w:rsidRPr="004D1FB1">
        <w:rPr>
          <w:rFonts w:ascii="Arial" w:hAnsi="Arial" w:cs="Arial"/>
          <w:szCs w:val="24"/>
        </w:rPr>
        <w:t>.</w:t>
      </w:r>
      <w:r>
        <w:rPr>
          <w:rFonts w:ascii="Arial" w:hAnsi="Arial" w:cs="Arial"/>
          <w:szCs w:val="24"/>
        </w:rPr>
        <w:t xml:space="preserve">  </w:t>
      </w:r>
    </w:p>
    <w:p w14:paraId="108EF853" w14:textId="77777777" w:rsidR="001E3B8D" w:rsidRDefault="001E3B8D" w:rsidP="001E3B8D">
      <w:pPr>
        <w:pStyle w:val="ListParagraph"/>
        <w:numPr>
          <w:ilvl w:val="0"/>
          <w:numId w:val="4"/>
        </w:numPr>
        <w:rPr>
          <w:rFonts w:ascii="Arial" w:hAnsi="Arial" w:cs="Arial"/>
          <w:b/>
          <w:szCs w:val="24"/>
        </w:rPr>
      </w:pPr>
      <w:r w:rsidRPr="007551E9">
        <w:rPr>
          <w:rFonts w:ascii="Arial" w:hAnsi="Arial" w:cs="Arial"/>
          <w:b/>
          <w:szCs w:val="24"/>
        </w:rPr>
        <w:t>Access 2 Validated Sample Containers</w:t>
      </w:r>
      <w:r>
        <w:rPr>
          <w:rFonts w:ascii="Arial" w:hAnsi="Arial" w:cs="Arial"/>
          <w:b/>
          <w:szCs w:val="24"/>
        </w:rPr>
        <w:t xml:space="preserve"> with Racks</w:t>
      </w:r>
      <w:r w:rsidRPr="007551E9">
        <w:rPr>
          <w:rFonts w:ascii="Arial" w:hAnsi="Arial" w:cs="Arial"/>
          <w:b/>
          <w:szCs w:val="24"/>
        </w:rPr>
        <w:t>:</w:t>
      </w:r>
    </w:p>
    <w:p w14:paraId="108EF854" w14:textId="77777777" w:rsidR="001E3B8D" w:rsidRDefault="001E3B8D" w:rsidP="001E3B8D">
      <w:pPr>
        <w:ind w:left="360"/>
        <w:rPr>
          <w:rFonts w:ascii="Arial" w:hAnsi="Arial" w:cs="Arial"/>
          <w:szCs w:val="24"/>
        </w:rPr>
      </w:pPr>
      <w:r w:rsidRPr="00792CDD">
        <w:rPr>
          <w:rFonts w:ascii="Arial" w:hAnsi="Arial" w:cs="Arial"/>
          <w:b/>
          <w:i/>
          <w:szCs w:val="24"/>
          <w:u w:val="single"/>
        </w:rPr>
        <w:t>1300 Rack</w:t>
      </w:r>
      <w:r>
        <w:rPr>
          <w:rFonts w:ascii="Arial" w:hAnsi="Arial" w:cs="Arial"/>
          <w:szCs w:val="24"/>
        </w:rPr>
        <w:t>; use for lavender and green 13 x 75 mL specimen tubes.</w:t>
      </w:r>
    </w:p>
    <w:p w14:paraId="108EF855" w14:textId="77777777" w:rsidR="001E3B8D" w:rsidRPr="0050679C" w:rsidRDefault="001E3B8D" w:rsidP="001E3B8D">
      <w:pPr>
        <w:ind w:left="360"/>
        <w:rPr>
          <w:rFonts w:ascii="Arial" w:hAnsi="Arial" w:cs="Arial"/>
          <w:szCs w:val="24"/>
        </w:rPr>
      </w:pPr>
      <w:r w:rsidRPr="00792CDD">
        <w:rPr>
          <w:rFonts w:ascii="Arial" w:hAnsi="Arial" w:cs="Arial"/>
          <w:b/>
          <w:i/>
          <w:szCs w:val="24"/>
          <w:u w:val="single"/>
        </w:rPr>
        <w:t>0700 Rack</w:t>
      </w:r>
      <w:r>
        <w:rPr>
          <w:rFonts w:ascii="Arial" w:hAnsi="Arial" w:cs="Arial"/>
          <w:szCs w:val="24"/>
        </w:rPr>
        <w:t>: use for small specimen samples, place 1 mL insert tube into a 13 x 75     tube.</w:t>
      </w:r>
    </w:p>
    <w:p w14:paraId="108EF856" w14:textId="77777777" w:rsidR="001E3B8D" w:rsidRDefault="001E3B8D" w:rsidP="001E3B8D">
      <w:pPr>
        <w:rPr>
          <w:rFonts w:ascii="Arial" w:hAnsi="Arial" w:cs="Arial"/>
          <w:szCs w:val="24"/>
        </w:rPr>
      </w:pPr>
      <w:r>
        <w:rPr>
          <w:rFonts w:ascii="Arial" w:hAnsi="Arial" w:cs="Arial"/>
          <w:b/>
          <w:szCs w:val="24"/>
        </w:rPr>
        <w:t xml:space="preserve">     </w:t>
      </w:r>
      <w:r w:rsidRPr="00792CDD">
        <w:rPr>
          <w:rFonts w:ascii="Arial" w:hAnsi="Arial" w:cs="Arial"/>
          <w:b/>
          <w:i/>
          <w:szCs w:val="24"/>
          <w:u w:val="single"/>
        </w:rPr>
        <w:t>2500 Rack</w:t>
      </w:r>
      <w:r w:rsidRPr="00C040B3">
        <w:rPr>
          <w:rFonts w:ascii="Arial" w:hAnsi="Arial" w:cs="Arial"/>
          <w:szCs w:val="24"/>
        </w:rPr>
        <w:t xml:space="preserve">:  </w:t>
      </w:r>
      <w:r>
        <w:rPr>
          <w:rFonts w:ascii="Arial" w:hAnsi="Arial" w:cs="Arial"/>
          <w:szCs w:val="24"/>
        </w:rPr>
        <w:t>use to run “calibrators” with a “0.5 mL cup”</w:t>
      </w:r>
    </w:p>
    <w:p w14:paraId="108EF857" w14:textId="77777777" w:rsidR="001E3B8D" w:rsidRDefault="001E3B8D" w:rsidP="001E3B8D">
      <w:pPr>
        <w:rPr>
          <w:rFonts w:ascii="Arial" w:hAnsi="Arial" w:cs="Arial"/>
          <w:szCs w:val="24"/>
        </w:rPr>
      </w:pPr>
      <w:r w:rsidRPr="00792CDD">
        <w:rPr>
          <w:rFonts w:ascii="Arial" w:hAnsi="Arial" w:cs="Arial"/>
          <w:b/>
          <w:i/>
          <w:szCs w:val="24"/>
        </w:rPr>
        <w:t xml:space="preserve">     </w:t>
      </w:r>
      <w:r w:rsidRPr="00792CDD">
        <w:rPr>
          <w:rFonts w:ascii="Arial" w:hAnsi="Arial" w:cs="Arial"/>
          <w:b/>
          <w:i/>
          <w:szCs w:val="24"/>
          <w:u w:val="single"/>
        </w:rPr>
        <w:t>0400 Rack</w:t>
      </w:r>
      <w:r>
        <w:rPr>
          <w:rFonts w:ascii="Arial" w:hAnsi="Arial" w:cs="Arial"/>
          <w:szCs w:val="24"/>
        </w:rPr>
        <w:t>: use to run “wash clean” and “QC” with a “2 mL cup”.</w:t>
      </w:r>
      <w:r w:rsidRPr="00C040B3">
        <w:rPr>
          <w:rFonts w:ascii="Arial" w:hAnsi="Arial" w:cs="Arial"/>
          <w:szCs w:val="24"/>
        </w:rPr>
        <w:t xml:space="preserve">   </w:t>
      </w:r>
    </w:p>
    <w:p w14:paraId="108EF858" w14:textId="77777777" w:rsidR="001E3B8D" w:rsidRDefault="001E3B8D" w:rsidP="001E3B8D">
      <w:pPr>
        <w:rPr>
          <w:rFonts w:ascii="Arial" w:hAnsi="Arial" w:cs="Arial"/>
          <w:szCs w:val="24"/>
        </w:rPr>
      </w:pPr>
    </w:p>
    <w:p w14:paraId="108EF859" w14:textId="77777777" w:rsidR="001E3B8D" w:rsidRDefault="001E3B8D" w:rsidP="001E3B8D">
      <w:pPr>
        <w:rPr>
          <w:rFonts w:ascii="Arial" w:hAnsi="Arial" w:cs="Arial"/>
          <w:szCs w:val="24"/>
        </w:rPr>
      </w:pPr>
    </w:p>
    <w:p w14:paraId="108EF85A" w14:textId="77777777" w:rsidR="001E3B8D" w:rsidRDefault="001E3B8D" w:rsidP="001E3B8D">
      <w:pPr>
        <w:rPr>
          <w:rFonts w:ascii="Arial" w:hAnsi="Arial" w:cs="Arial"/>
          <w:szCs w:val="24"/>
        </w:rPr>
      </w:pPr>
    </w:p>
    <w:p w14:paraId="108EF85B" w14:textId="77777777" w:rsidR="001E3B8D" w:rsidRDefault="001E3B8D" w:rsidP="001E3B8D">
      <w:pPr>
        <w:rPr>
          <w:rFonts w:ascii="Arial" w:hAnsi="Arial" w:cs="Arial"/>
          <w:szCs w:val="24"/>
        </w:rPr>
      </w:pPr>
    </w:p>
    <w:p w14:paraId="108EF85C" w14:textId="77777777" w:rsidR="001E3B8D" w:rsidRPr="00C040B3" w:rsidRDefault="001E3B8D" w:rsidP="001E3B8D">
      <w:pPr>
        <w:rPr>
          <w:rFonts w:ascii="Arial" w:hAnsi="Arial" w:cs="Arial"/>
          <w:szCs w:val="24"/>
        </w:rPr>
      </w:pPr>
    </w:p>
    <w:p w14:paraId="108EF85D" w14:textId="77777777" w:rsidR="001E3B8D" w:rsidRDefault="001E3B8D" w:rsidP="001E3B8D">
      <w:pPr>
        <w:rPr>
          <w:rFonts w:ascii="Arial" w:hAnsi="Arial" w:cs="Arial"/>
          <w:b/>
          <w:szCs w:val="24"/>
        </w:rPr>
      </w:pPr>
      <w:r>
        <w:rPr>
          <w:rFonts w:ascii="Arial" w:hAnsi="Arial" w:cs="Arial"/>
          <w:b/>
          <w:szCs w:val="24"/>
        </w:rPr>
        <w:t xml:space="preserve"> </w:t>
      </w:r>
    </w:p>
    <w:p w14:paraId="108EF85E" w14:textId="77777777" w:rsidR="001E3B8D" w:rsidRDefault="001E3B8D" w:rsidP="001E3B8D">
      <w:pPr>
        <w:rPr>
          <w:rFonts w:ascii="Arial" w:hAnsi="Arial" w:cs="Arial"/>
          <w:b/>
          <w:szCs w:val="24"/>
        </w:rPr>
      </w:pPr>
      <w:r>
        <w:rPr>
          <w:rFonts w:ascii="Arial" w:hAnsi="Arial" w:cs="Arial"/>
          <w:b/>
          <w:szCs w:val="24"/>
        </w:rPr>
        <w:lastRenderedPageBreak/>
        <w:br w:type="page"/>
      </w:r>
    </w:p>
    <w:p w14:paraId="108EF85F" w14:textId="77777777" w:rsidR="001E3B8D" w:rsidRPr="0050679C" w:rsidRDefault="001E3B8D" w:rsidP="001E3B8D">
      <w:pPr>
        <w:rPr>
          <w:rFonts w:ascii="Arial" w:hAnsi="Arial" w:cs="Arial"/>
          <w:b/>
          <w:szCs w:val="24"/>
        </w:rPr>
      </w:pPr>
    </w:p>
    <w:tbl>
      <w:tblPr>
        <w:tblStyle w:val="TableGrid"/>
        <w:tblW w:w="0" w:type="auto"/>
        <w:tblInd w:w="355" w:type="dxa"/>
        <w:tblLook w:val="04A0" w:firstRow="1" w:lastRow="0" w:firstColumn="1" w:lastColumn="0" w:noHBand="0" w:noVBand="1"/>
      </w:tblPr>
      <w:tblGrid>
        <w:gridCol w:w="1260"/>
        <w:gridCol w:w="2125"/>
        <w:gridCol w:w="1745"/>
        <w:gridCol w:w="1995"/>
        <w:gridCol w:w="1870"/>
      </w:tblGrid>
      <w:tr w:rsidR="001E3B8D" w14:paraId="108EF865" w14:textId="77777777" w:rsidTr="005F0C3A">
        <w:tc>
          <w:tcPr>
            <w:tcW w:w="1260" w:type="dxa"/>
            <w:shd w:val="clear" w:color="auto" w:fill="D9D9D9" w:themeFill="background1" w:themeFillShade="D9"/>
          </w:tcPr>
          <w:p w14:paraId="108EF860" w14:textId="77777777" w:rsidR="001E3B8D" w:rsidRDefault="001E3B8D" w:rsidP="005F0C3A">
            <w:pPr>
              <w:jc w:val="center"/>
              <w:rPr>
                <w:rFonts w:ascii="Arial" w:hAnsi="Arial" w:cs="Arial"/>
                <w:b/>
                <w:szCs w:val="24"/>
              </w:rPr>
            </w:pPr>
            <w:r>
              <w:rPr>
                <w:rFonts w:ascii="Arial" w:hAnsi="Arial" w:cs="Arial"/>
                <w:b/>
                <w:szCs w:val="24"/>
              </w:rPr>
              <w:t>Rack Icon</w:t>
            </w:r>
          </w:p>
        </w:tc>
        <w:tc>
          <w:tcPr>
            <w:tcW w:w="2125" w:type="dxa"/>
            <w:shd w:val="clear" w:color="auto" w:fill="D9D9D9" w:themeFill="background1" w:themeFillShade="D9"/>
          </w:tcPr>
          <w:p w14:paraId="108EF861" w14:textId="77777777" w:rsidR="001E3B8D" w:rsidRDefault="001E3B8D" w:rsidP="005F0C3A">
            <w:pPr>
              <w:jc w:val="center"/>
              <w:rPr>
                <w:rFonts w:ascii="Arial" w:hAnsi="Arial" w:cs="Arial"/>
                <w:b/>
                <w:szCs w:val="24"/>
              </w:rPr>
            </w:pPr>
            <w:r>
              <w:rPr>
                <w:rFonts w:ascii="Arial" w:hAnsi="Arial" w:cs="Arial"/>
                <w:b/>
                <w:szCs w:val="24"/>
              </w:rPr>
              <w:t>Sample Container</w:t>
            </w:r>
          </w:p>
        </w:tc>
        <w:tc>
          <w:tcPr>
            <w:tcW w:w="1745" w:type="dxa"/>
            <w:shd w:val="clear" w:color="auto" w:fill="D9D9D9" w:themeFill="background1" w:themeFillShade="D9"/>
          </w:tcPr>
          <w:p w14:paraId="108EF862" w14:textId="77777777" w:rsidR="001E3B8D" w:rsidRDefault="001E3B8D" w:rsidP="005F0C3A">
            <w:pPr>
              <w:jc w:val="center"/>
              <w:rPr>
                <w:rFonts w:ascii="Arial" w:hAnsi="Arial" w:cs="Arial"/>
                <w:b/>
                <w:szCs w:val="24"/>
              </w:rPr>
            </w:pPr>
            <w:r>
              <w:rPr>
                <w:rFonts w:ascii="Arial" w:hAnsi="Arial" w:cs="Arial"/>
                <w:b/>
                <w:szCs w:val="24"/>
              </w:rPr>
              <w:t>Rack Type</w:t>
            </w:r>
          </w:p>
        </w:tc>
        <w:tc>
          <w:tcPr>
            <w:tcW w:w="1995" w:type="dxa"/>
            <w:shd w:val="clear" w:color="auto" w:fill="D9D9D9" w:themeFill="background1" w:themeFillShade="D9"/>
          </w:tcPr>
          <w:p w14:paraId="108EF863" w14:textId="77777777" w:rsidR="001E3B8D" w:rsidRDefault="001E3B8D" w:rsidP="005F0C3A">
            <w:pPr>
              <w:jc w:val="center"/>
              <w:rPr>
                <w:rFonts w:ascii="Arial" w:hAnsi="Arial" w:cs="Arial"/>
                <w:b/>
                <w:szCs w:val="24"/>
              </w:rPr>
            </w:pPr>
            <w:r>
              <w:rPr>
                <w:rFonts w:ascii="Arial" w:hAnsi="Arial" w:cs="Arial"/>
                <w:b/>
                <w:szCs w:val="24"/>
              </w:rPr>
              <w:t>Rack Bar Code Series</w:t>
            </w:r>
          </w:p>
        </w:tc>
        <w:tc>
          <w:tcPr>
            <w:tcW w:w="1870" w:type="dxa"/>
            <w:shd w:val="clear" w:color="auto" w:fill="D9D9D9" w:themeFill="background1" w:themeFillShade="D9"/>
          </w:tcPr>
          <w:p w14:paraId="108EF864" w14:textId="77777777" w:rsidR="001E3B8D" w:rsidRDefault="001E3B8D" w:rsidP="005F0C3A">
            <w:pPr>
              <w:jc w:val="center"/>
              <w:rPr>
                <w:rFonts w:ascii="Arial" w:hAnsi="Arial" w:cs="Arial"/>
                <w:b/>
                <w:szCs w:val="24"/>
              </w:rPr>
            </w:pPr>
            <w:r>
              <w:rPr>
                <w:rFonts w:ascii="Arial" w:hAnsi="Arial" w:cs="Arial"/>
                <w:b/>
                <w:szCs w:val="24"/>
              </w:rPr>
              <w:t>Dead Volume (µL)</w:t>
            </w:r>
          </w:p>
        </w:tc>
      </w:tr>
      <w:tr w:rsidR="001E3B8D" w14:paraId="108EF86C" w14:textId="77777777" w:rsidTr="005F0C3A">
        <w:tc>
          <w:tcPr>
            <w:tcW w:w="1260" w:type="dxa"/>
          </w:tcPr>
          <w:p w14:paraId="108EF866" w14:textId="77777777" w:rsidR="001E3B8D" w:rsidRPr="00255AEF" w:rsidRDefault="001E3B8D" w:rsidP="005F0C3A">
            <w:pPr>
              <w:jc w:val="center"/>
              <w:rPr>
                <w:rFonts w:ascii="Arial" w:hAnsi="Arial" w:cs="Arial"/>
                <w:szCs w:val="24"/>
              </w:rPr>
            </w:pPr>
            <w:r>
              <w:rPr>
                <w:rFonts w:ascii="Arial" w:hAnsi="Arial" w:cs="Arial"/>
                <w:noProof/>
                <w:szCs w:val="24"/>
              </w:rPr>
              <w:drawing>
                <wp:inline distT="0" distB="0" distL="0" distR="0" wp14:anchorId="108EF9C5" wp14:editId="108EF9C6">
                  <wp:extent cx="418465" cy="7143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00.jpg"/>
                          <pic:cNvPicPr/>
                        </pic:nvPicPr>
                        <pic:blipFill rotWithShape="1">
                          <a:blip r:embed="rId10" cstate="print">
                            <a:extLst>
                              <a:ext uri="{28A0092B-C50C-407E-A947-70E740481C1C}">
                                <a14:useLocalDpi xmlns:a14="http://schemas.microsoft.com/office/drawing/2010/main" val="0"/>
                              </a:ext>
                            </a:extLst>
                          </a:blip>
                          <a:srcRect l="21926" t="4339" r="17736" b="7680"/>
                          <a:stretch/>
                        </pic:blipFill>
                        <pic:spPr bwMode="auto">
                          <a:xfrm>
                            <a:off x="0" y="0"/>
                            <a:ext cx="421253" cy="719135"/>
                          </a:xfrm>
                          <a:prstGeom prst="rect">
                            <a:avLst/>
                          </a:prstGeom>
                          <a:ln>
                            <a:noFill/>
                          </a:ln>
                          <a:extLst>
                            <a:ext uri="{53640926-AAD7-44D8-BBD7-CCE9431645EC}">
                              <a14:shadowObscured xmlns:a14="http://schemas.microsoft.com/office/drawing/2010/main"/>
                            </a:ext>
                          </a:extLst>
                        </pic:spPr>
                      </pic:pic>
                    </a:graphicData>
                  </a:graphic>
                </wp:inline>
              </w:drawing>
            </w:r>
          </w:p>
        </w:tc>
        <w:tc>
          <w:tcPr>
            <w:tcW w:w="2125" w:type="dxa"/>
          </w:tcPr>
          <w:p w14:paraId="108EF867" w14:textId="77777777" w:rsidR="001E3B8D" w:rsidRDefault="001E3B8D" w:rsidP="005F0C3A">
            <w:pPr>
              <w:jc w:val="center"/>
              <w:rPr>
                <w:rFonts w:ascii="Arial" w:hAnsi="Arial" w:cs="Arial"/>
                <w:szCs w:val="24"/>
              </w:rPr>
            </w:pPr>
            <w:r>
              <w:rPr>
                <w:rFonts w:ascii="Arial" w:hAnsi="Arial" w:cs="Arial"/>
                <w:szCs w:val="24"/>
              </w:rPr>
              <w:t>13 x 75 mm tube</w:t>
            </w:r>
          </w:p>
          <w:p w14:paraId="108EF868" w14:textId="77777777" w:rsidR="001E3B8D" w:rsidRPr="00255AEF" w:rsidRDefault="001E3B8D" w:rsidP="005F0C3A">
            <w:pPr>
              <w:jc w:val="center"/>
              <w:rPr>
                <w:rFonts w:ascii="Arial" w:hAnsi="Arial" w:cs="Arial"/>
                <w:szCs w:val="24"/>
              </w:rPr>
            </w:pPr>
            <w:r>
              <w:rPr>
                <w:rFonts w:ascii="Arial" w:hAnsi="Arial" w:cs="Arial"/>
                <w:szCs w:val="24"/>
              </w:rPr>
              <w:t>(Light Green and Lavender)</w:t>
            </w:r>
          </w:p>
        </w:tc>
        <w:tc>
          <w:tcPr>
            <w:tcW w:w="1745" w:type="dxa"/>
          </w:tcPr>
          <w:p w14:paraId="108EF869" w14:textId="77777777" w:rsidR="001E3B8D" w:rsidRPr="00255AEF" w:rsidRDefault="001E3B8D" w:rsidP="005F0C3A">
            <w:pPr>
              <w:jc w:val="center"/>
              <w:rPr>
                <w:rFonts w:ascii="Arial" w:hAnsi="Arial" w:cs="Arial"/>
                <w:szCs w:val="24"/>
              </w:rPr>
            </w:pPr>
            <w:r>
              <w:rPr>
                <w:rFonts w:ascii="Arial" w:hAnsi="Arial" w:cs="Arial"/>
                <w:szCs w:val="24"/>
              </w:rPr>
              <w:t>13 mm</w:t>
            </w:r>
          </w:p>
        </w:tc>
        <w:tc>
          <w:tcPr>
            <w:tcW w:w="1995" w:type="dxa"/>
          </w:tcPr>
          <w:p w14:paraId="108EF86A" w14:textId="77777777" w:rsidR="001E3B8D" w:rsidRPr="00255AEF" w:rsidRDefault="001E3B8D" w:rsidP="005F0C3A">
            <w:pPr>
              <w:jc w:val="center"/>
              <w:rPr>
                <w:rFonts w:ascii="Arial" w:hAnsi="Arial" w:cs="Arial"/>
                <w:szCs w:val="24"/>
              </w:rPr>
            </w:pPr>
            <w:r>
              <w:rPr>
                <w:rFonts w:ascii="Arial" w:hAnsi="Arial" w:cs="Arial"/>
                <w:szCs w:val="24"/>
              </w:rPr>
              <w:t>1300 to 1399</w:t>
            </w:r>
          </w:p>
        </w:tc>
        <w:tc>
          <w:tcPr>
            <w:tcW w:w="1870" w:type="dxa"/>
          </w:tcPr>
          <w:p w14:paraId="108EF86B" w14:textId="77777777" w:rsidR="001E3B8D" w:rsidRPr="00255AEF" w:rsidRDefault="001E3B8D" w:rsidP="005F0C3A">
            <w:pPr>
              <w:jc w:val="center"/>
              <w:rPr>
                <w:rFonts w:ascii="Arial" w:hAnsi="Arial" w:cs="Arial"/>
                <w:szCs w:val="24"/>
              </w:rPr>
            </w:pPr>
            <w:r>
              <w:rPr>
                <w:rFonts w:ascii="Arial" w:hAnsi="Arial" w:cs="Arial"/>
                <w:szCs w:val="24"/>
              </w:rPr>
              <w:t>500 µL</w:t>
            </w:r>
          </w:p>
        </w:tc>
      </w:tr>
      <w:tr w:rsidR="001E3B8D" w14:paraId="108EF873" w14:textId="77777777" w:rsidTr="005F0C3A">
        <w:tc>
          <w:tcPr>
            <w:tcW w:w="1260" w:type="dxa"/>
          </w:tcPr>
          <w:p w14:paraId="108EF86D" w14:textId="77777777" w:rsidR="001E3B8D" w:rsidRPr="00255AEF" w:rsidRDefault="001E3B8D" w:rsidP="005F0C3A">
            <w:pPr>
              <w:jc w:val="center"/>
              <w:rPr>
                <w:rFonts w:ascii="Arial" w:hAnsi="Arial" w:cs="Arial"/>
                <w:szCs w:val="24"/>
              </w:rPr>
            </w:pPr>
            <w:r>
              <w:rPr>
                <w:noProof/>
              </w:rPr>
              <w:drawing>
                <wp:inline distT="0" distB="0" distL="0" distR="0" wp14:anchorId="108EF9C7" wp14:editId="108EF9C8">
                  <wp:extent cx="351179" cy="7188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146" cy="720799"/>
                          </a:xfrm>
                          <a:prstGeom prst="rect">
                            <a:avLst/>
                          </a:prstGeom>
                        </pic:spPr>
                      </pic:pic>
                    </a:graphicData>
                  </a:graphic>
                </wp:inline>
              </w:drawing>
            </w:r>
          </w:p>
        </w:tc>
        <w:tc>
          <w:tcPr>
            <w:tcW w:w="2125" w:type="dxa"/>
          </w:tcPr>
          <w:p w14:paraId="108EF86E" w14:textId="77777777" w:rsidR="001E3B8D" w:rsidRDefault="001E3B8D" w:rsidP="005F0C3A">
            <w:pPr>
              <w:jc w:val="center"/>
              <w:rPr>
                <w:rFonts w:ascii="Arial" w:hAnsi="Arial" w:cs="Arial"/>
                <w:szCs w:val="24"/>
              </w:rPr>
            </w:pPr>
            <w:r>
              <w:rPr>
                <w:rFonts w:ascii="Arial" w:hAnsi="Arial" w:cs="Arial"/>
                <w:szCs w:val="24"/>
              </w:rPr>
              <w:t>1 mL Insert Cup (P/N 81915)</w:t>
            </w:r>
          </w:p>
          <w:p w14:paraId="108EF86F" w14:textId="77777777" w:rsidR="001E3B8D" w:rsidRPr="00255AEF" w:rsidRDefault="001E3B8D" w:rsidP="005F0C3A">
            <w:pPr>
              <w:jc w:val="center"/>
              <w:rPr>
                <w:rFonts w:ascii="Arial" w:hAnsi="Arial" w:cs="Arial"/>
                <w:szCs w:val="24"/>
              </w:rPr>
            </w:pPr>
            <w:r>
              <w:rPr>
                <w:rFonts w:ascii="Arial" w:hAnsi="Arial" w:cs="Arial"/>
                <w:szCs w:val="24"/>
              </w:rPr>
              <w:t>In 13 x 75 tube</w:t>
            </w:r>
          </w:p>
        </w:tc>
        <w:tc>
          <w:tcPr>
            <w:tcW w:w="1745" w:type="dxa"/>
          </w:tcPr>
          <w:p w14:paraId="108EF870" w14:textId="77777777" w:rsidR="001E3B8D" w:rsidRPr="00255AEF" w:rsidRDefault="001E3B8D" w:rsidP="005F0C3A">
            <w:pPr>
              <w:jc w:val="center"/>
              <w:rPr>
                <w:rFonts w:ascii="Arial" w:hAnsi="Arial" w:cs="Arial"/>
                <w:szCs w:val="24"/>
              </w:rPr>
            </w:pPr>
            <w:r>
              <w:rPr>
                <w:rFonts w:ascii="Arial" w:hAnsi="Arial" w:cs="Arial"/>
                <w:szCs w:val="24"/>
              </w:rPr>
              <w:t>13 mm</w:t>
            </w:r>
          </w:p>
        </w:tc>
        <w:tc>
          <w:tcPr>
            <w:tcW w:w="1995" w:type="dxa"/>
          </w:tcPr>
          <w:p w14:paraId="108EF871" w14:textId="77777777" w:rsidR="001E3B8D" w:rsidRPr="00255AEF" w:rsidRDefault="001E3B8D" w:rsidP="005F0C3A">
            <w:pPr>
              <w:jc w:val="center"/>
              <w:rPr>
                <w:rFonts w:ascii="Arial" w:hAnsi="Arial" w:cs="Arial"/>
                <w:szCs w:val="24"/>
              </w:rPr>
            </w:pPr>
            <w:r>
              <w:rPr>
                <w:rFonts w:ascii="Arial" w:hAnsi="Arial" w:cs="Arial"/>
                <w:szCs w:val="24"/>
              </w:rPr>
              <w:t>700 to 799</w:t>
            </w:r>
          </w:p>
        </w:tc>
        <w:tc>
          <w:tcPr>
            <w:tcW w:w="1870" w:type="dxa"/>
          </w:tcPr>
          <w:p w14:paraId="108EF872" w14:textId="77777777" w:rsidR="001E3B8D" w:rsidRPr="00255AEF" w:rsidRDefault="001E3B8D" w:rsidP="005F0C3A">
            <w:pPr>
              <w:jc w:val="center"/>
              <w:rPr>
                <w:rFonts w:ascii="Arial" w:hAnsi="Arial" w:cs="Arial"/>
                <w:szCs w:val="24"/>
              </w:rPr>
            </w:pPr>
            <w:r>
              <w:rPr>
                <w:rFonts w:ascii="Arial" w:hAnsi="Arial" w:cs="Arial"/>
                <w:szCs w:val="24"/>
              </w:rPr>
              <w:t>300 µL</w:t>
            </w:r>
          </w:p>
        </w:tc>
      </w:tr>
      <w:tr w:rsidR="001E3B8D" w14:paraId="108EF87A" w14:textId="77777777" w:rsidTr="005F0C3A">
        <w:trPr>
          <w:trHeight w:val="1268"/>
        </w:trPr>
        <w:tc>
          <w:tcPr>
            <w:tcW w:w="1260" w:type="dxa"/>
          </w:tcPr>
          <w:p w14:paraId="108EF874" w14:textId="77777777" w:rsidR="001E3B8D" w:rsidRPr="00255AEF" w:rsidRDefault="001E3B8D" w:rsidP="005F0C3A">
            <w:pPr>
              <w:jc w:val="center"/>
              <w:rPr>
                <w:rFonts w:ascii="Arial" w:hAnsi="Arial" w:cs="Arial"/>
                <w:szCs w:val="24"/>
              </w:rPr>
            </w:pPr>
            <w:r>
              <w:rPr>
                <w:rFonts w:ascii="Arial" w:hAnsi="Arial" w:cs="Arial"/>
                <w:noProof/>
                <w:szCs w:val="24"/>
              </w:rPr>
              <w:drawing>
                <wp:inline distT="0" distB="0" distL="0" distR="0" wp14:anchorId="108EF9C9" wp14:editId="108EF9CA">
                  <wp:extent cx="366695"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468" cy="723673"/>
                          </a:xfrm>
                          <a:prstGeom prst="rect">
                            <a:avLst/>
                          </a:prstGeom>
                        </pic:spPr>
                      </pic:pic>
                    </a:graphicData>
                  </a:graphic>
                </wp:inline>
              </w:drawing>
            </w:r>
          </w:p>
        </w:tc>
        <w:tc>
          <w:tcPr>
            <w:tcW w:w="2125" w:type="dxa"/>
          </w:tcPr>
          <w:p w14:paraId="108EF875" w14:textId="77777777" w:rsidR="001E3B8D" w:rsidRDefault="001E3B8D" w:rsidP="005F0C3A">
            <w:pPr>
              <w:jc w:val="center"/>
              <w:rPr>
                <w:rFonts w:ascii="Arial" w:hAnsi="Arial" w:cs="Arial"/>
                <w:szCs w:val="24"/>
              </w:rPr>
            </w:pPr>
            <w:r>
              <w:rPr>
                <w:rFonts w:ascii="Arial" w:hAnsi="Arial" w:cs="Arial"/>
                <w:szCs w:val="24"/>
              </w:rPr>
              <w:t>0.5 mL Sample Cup</w:t>
            </w:r>
          </w:p>
          <w:p w14:paraId="108EF876" w14:textId="77777777" w:rsidR="001E3B8D" w:rsidRPr="00255AEF" w:rsidRDefault="001E3B8D" w:rsidP="005F0C3A">
            <w:pPr>
              <w:jc w:val="center"/>
              <w:rPr>
                <w:rFonts w:ascii="Arial" w:hAnsi="Arial" w:cs="Arial"/>
                <w:szCs w:val="24"/>
              </w:rPr>
            </w:pPr>
            <w:r>
              <w:rPr>
                <w:rFonts w:ascii="Arial" w:hAnsi="Arial" w:cs="Arial"/>
                <w:szCs w:val="24"/>
              </w:rPr>
              <w:t>(P/N 651412)</w:t>
            </w:r>
          </w:p>
        </w:tc>
        <w:tc>
          <w:tcPr>
            <w:tcW w:w="1745" w:type="dxa"/>
          </w:tcPr>
          <w:p w14:paraId="108EF877" w14:textId="77777777" w:rsidR="001E3B8D" w:rsidRPr="00255AEF" w:rsidRDefault="001E3B8D" w:rsidP="005F0C3A">
            <w:pPr>
              <w:jc w:val="center"/>
              <w:rPr>
                <w:rFonts w:ascii="Arial" w:hAnsi="Arial" w:cs="Arial"/>
                <w:szCs w:val="24"/>
              </w:rPr>
            </w:pPr>
            <w:r>
              <w:rPr>
                <w:rFonts w:ascii="Arial" w:hAnsi="Arial" w:cs="Arial"/>
                <w:szCs w:val="24"/>
              </w:rPr>
              <w:t>13 mm</w:t>
            </w:r>
          </w:p>
        </w:tc>
        <w:tc>
          <w:tcPr>
            <w:tcW w:w="1995" w:type="dxa"/>
          </w:tcPr>
          <w:p w14:paraId="108EF878" w14:textId="77777777" w:rsidR="001E3B8D" w:rsidRPr="00255AEF" w:rsidRDefault="001E3B8D" w:rsidP="005F0C3A">
            <w:pPr>
              <w:jc w:val="center"/>
              <w:rPr>
                <w:rFonts w:ascii="Arial" w:hAnsi="Arial" w:cs="Arial"/>
                <w:szCs w:val="24"/>
              </w:rPr>
            </w:pPr>
            <w:r>
              <w:rPr>
                <w:rFonts w:ascii="Arial" w:hAnsi="Arial" w:cs="Arial"/>
                <w:szCs w:val="24"/>
              </w:rPr>
              <w:t>2500 to 2599</w:t>
            </w:r>
          </w:p>
        </w:tc>
        <w:tc>
          <w:tcPr>
            <w:tcW w:w="1870" w:type="dxa"/>
          </w:tcPr>
          <w:p w14:paraId="108EF879" w14:textId="77777777" w:rsidR="001E3B8D" w:rsidRPr="00255AEF" w:rsidRDefault="001E3B8D" w:rsidP="005F0C3A">
            <w:pPr>
              <w:jc w:val="center"/>
              <w:rPr>
                <w:rFonts w:ascii="Arial" w:hAnsi="Arial" w:cs="Arial"/>
                <w:szCs w:val="24"/>
              </w:rPr>
            </w:pPr>
            <w:r>
              <w:rPr>
                <w:rFonts w:ascii="Arial" w:hAnsi="Arial" w:cs="Arial"/>
                <w:szCs w:val="24"/>
              </w:rPr>
              <w:t>80 µL</w:t>
            </w:r>
          </w:p>
        </w:tc>
      </w:tr>
      <w:tr w:rsidR="001E3B8D" w14:paraId="108EF886" w14:textId="77777777" w:rsidTr="005F0C3A">
        <w:trPr>
          <w:trHeight w:val="1322"/>
        </w:trPr>
        <w:tc>
          <w:tcPr>
            <w:tcW w:w="1260" w:type="dxa"/>
          </w:tcPr>
          <w:p w14:paraId="108EF87B" w14:textId="77777777" w:rsidR="001E3B8D" w:rsidRPr="00255AEF" w:rsidRDefault="001E3B8D" w:rsidP="005F0C3A">
            <w:pPr>
              <w:jc w:val="center"/>
              <w:rPr>
                <w:rFonts w:ascii="Arial" w:hAnsi="Arial" w:cs="Arial"/>
                <w:sz w:val="12"/>
                <w:szCs w:val="12"/>
              </w:rPr>
            </w:pPr>
          </w:p>
          <w:p w14:paraId="108EF87C" w14:textId="77777777" w:rsidR="001E3B8D" w:rsidRPr="00255AEF" w:rsidRDefault="001E3B8D" w:rsidP="005F0C3A">
            <w:pPr>
              <w:jc w:val="center"/>
              <w:rPr>
                <w:rFonts w:ascii="Arial" w:hAnsi="Arial" w:cs="Arial"/>
                <w:szCs w:val="24"/>
              </w:rPr>
            </w:pPr>
            <w:r>
              <w:rPr>
                <w:noProof/>
              </w:rPr>
              <w:drawing>
                <wp:inline distT="0" distB="0" distL="0" distR="0" wp14:anchorId="108EF9CB" wp14:editId="108EF9CC">
                  <wp:extent cx="370205" cy="728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00.jpg"/>
                          <pic:cNvPicPr/>
                        </pic:nvPicPr>
                        <pic:blipFill rotWithShape="1">
                          <a:blip r:embed="rId13" cstate="print">
                            <a:extLst>
                              <a:ext uri="{28A0092B-C50C-407E-A947-70E740481C1C}">
                                <a14:useLocalDpi xmlns:a14="http://schemas.microsoft.com/office/drawing/2010/main" val="0"/>
                              </a:ext>
                            </a:extLst>
                          </a:blip>
                          <a:srcRect l="13373"/>
                          <a:stretch/>
                        </pic:blipFill>
                        <pic:spPr bwMode="auto">
                          <a:xfrm>
                            <a:off x="0" y="0"/>
                            <a:ext cx="370205" cy="728345"/>
                          </a:xfrm>
                          <a:prstGeom prst="rect">
                            <a:avLst/>
                          </a:prstGeom>
                          <a:ln>
                            <a:noFill/>
                          </a:ln>
                          <a:extLst>
                            <a:ext uri="{53640926-AAD7-44D8-BBD7-CCE9431645EC}">
                              <a14:shadowObscured xmlns:a14="http://schemas.microsoft.com/office/drawing/2010/main"/>
                            </a:ext>
                          </a:extLst>
                        </pic:spPr>
                      </pic:pic>
                    </a:graphicData>
                  </a:graphic>
                </wp:inline>
              </w:drawing>
            </w:r>
          </w:p>
        </w:tc>
        <w:tc>
          <w:tcPr>
            <w:tcW w:w="2125" w:type="dxa"/>
          </w:tcPr>
          <w:p w14:paraId="108EF87D" w14:textId="77777777" w:rsidR="001E3B8D" w:rsidRDefault="001E3B8D" w:rsidP="005F0C3A">
            <w:pPr>
              <w:jc w:val="center"/>
              <w:rPr>
                <w:rFonts w:ascii="Arial" w:hAnsi="Arial" w:cs="Arial"/>
                <w:szCs w:val="24"/>
              </w:rPr>
            </w:pPr>
            <w:r>
              <w:rPr>
                <w:rFonts w:ascii="Arial" w:hAnsi="Arial" w:cs="Arial"/>
                <w:szCs w:val="24"/>
              </w:rPr>
              <w:t>2 mL Sample Cup</w:t>
            </w:r>
          </w:p>
          <w:p w14:paraId="108EF87E" w14:textId="77777777" w:rsidR="001E3B8D" w:rsidRPr="00255AEF" w:rsidRDefault="001E3B8D" w:rsidP="005F0C3A">
            <w:pPr>
              <w:jc w:val="center"/>
              <w:rPr>
                <w:rFonts w:ascii="Arial" w:hAnsi="Arial" w:cs="Arial"/>
                <w:szCs w:val="24"/>
              </w:rPr>
            </w:pPr>
            <w:r>
              <w:rPr>
                <w:rFonts w:ascii="Arial" w:hAnsi="Arial" w:cs="Arial"/>
                <w:szCs w:val="24"/>
              </w:rPr>
              <w:t>(P/N 81902 or 652730)</w:t>
            </w:r>
          </w:p>
        </w:tc>
        <w:tc>
          <w:tcPr>
            <w:tcW w:w="1745" w:type="dxa"/>
          </w:tcPr>
          <w:p w14:paraId="108EF87F" w14:textId="77777777" w:rsidR="001E3B8D" w:rsidRPr="00255AEF" w:rsidRDefault="001E3B8D" w:rsidP="005F0C3A">
            <w:pPr>
              <w:jc w:val="center"/>
              <w:rPr>
                <w:rFonts w:ascii="Arial" w:hAnsi="Arial" w:cs="Arial"/>
                <w:szCs w:val="24"/>
              </w:rPr>
            </w:pPr>
            <w:r>
              <w:rPr>
                <w:rFonts w:ascii="Arial" w:hAnsi="Arial" w:cs="Arial"/>
                <w:szCs w:val="24"/>
              </w:rPr>
              <w:t>13 mm</w:t>
            </w:r>
          </w:p>
        </w:tc>
        <w:tc>
          <w:tcPr>
            <w:tcW w:w="1995" w:type="dxa"/>
          </w:tcPr>
          <w:p w14:paraId="108EF880" w14:textId="77777777" w:rsidR="001E3B8D" w:rsidRDefault="001E3B8D" w:rsidP="005F0C3A">
            <w:pPr>
              <w:jc w:val="center"/>
              <w:rPr>
                <w:rFonts w:ascii="Arial" w:hAnsi="Arial" w:cs="Arial"/>
                <w:szCs w:val="24"/>
              </w:rPr>
            </w:pPr>
            <w:r>
              <w:rPr>
                <w:rFonts w:ascii="Arial" w:hAnsi="Arial" w:cs="Arial"/>
                <w:szCs w:val="24"/>
              </w:rPr>
              <w:t>400 to 499</w:t>
            </w:r>
          </w:p>
          <w:p w14:paraId="108EF881" w14:textId="77777777" w:rsidR="001E3B8D" w:rsidRDefault="001E3B8D" w:rsidP="005F0C3A">
            <w:pPr>
              <w:jc w:val="center"/>
              <w:rPr>
                <w:rFonts w:ascii="Arial" w:hAnsi="Arial" w:cs="Arial"/>
                <w:szCs w:val="24"/>
              </w:rPr>
            </w:pPr>
          </w:p>
          <w:p w14:paraId="108EF882" w14:textId="77777777" w:rsidR="001E3B8D" w:rsidRPr="00255AEF" w:rsidRDefault="001E3B8D" w:rsidP="005F0C3A">
            <w:pPr>
              <w:jc w:val="center"/>
              <w:rPr>
                <w:rFonts w:ascii="Arial" w:hAnsi="Arial" w:cs="Arial"/>
                <w:szCs w:val="24"/>
              </w:rPr>
            </w:pPr>
            <w:r>
              <w:rPr>
                <w:rFonts w:ascii="Arial" w:hAnsi="Arial" w:cs="Arial"/>
                <w:szCs w:val="24"/>
              </w:rPr>
              <w:t>1 to 99</w:t>
            </w:r>
          </w:p>
        </w:tc>
        <w:tc>
          <w:tcPr>
            <w:tcW w:w="1870" w:type="dxa"/>
          </w:tcPr>
          <w:p w14:paraId="108EF883" w14:textId="77777777" w:rsidR="001E3B8D" w:rsidRDefault="001E3B8D" w:rsidP="005F0C3A">
            <w:pPr>
              <w:jc w:val="center"/>
              <w:rPr>
                <w:rFonts w:ascii="Arial" w:hAnsi="Arial" w:cs="Arial"/>
                <w:szCs w:val="24"/>
              </w:rPr>
            </w:pPr>
            <w:r>
              <w:rPr>
                <w:rFonts w:ascii="Arial" w:hAnsi="Arial" w:cs="Arial"/>
                <w:szCs w:val="24"/>
              </w:rPr>
              <w:t>150 µL</w:t>
            </w:r>
          </w:p>
          <w:p w14:paraId="108EF884" w14:textId="77777777" w:rsidR="001E3B8D" w:rsidRDefault="001E3B8D" w:rsidP="005F0C3A">
            <w:pPr>
              <w:jc w:val="center"/>
              <w:rPr>
                <w:rFonts w:ascii="Arial" w:hAnsi="Arial" w:cs="Arial"/>
                <w:szCs w:val="24"/>
              </w:rPr>
            </w:pPr>
          </w:p>
          <w:p w14:paraId="108EF885" w14:textId="77777777" w:rsidR="001E3B8D" w:rsidRPr="00255AEF" w:rsidRDefault="001E3B8D" w:rsidP="005F0C3A">
            <w:pPr>
              <w:jc w:val="center"/>
              <w:rPr>
                <w:rFonts w:ascii="Arial" w:hAnsi="Arial" w:cs="Arial"/>
                <w:szCs w:val="24"/>
              </w:rPr>
            </w:pPr>
            <w:r>
              <w:rPr>
                <w:rFonts w:ascii="Arial" w:hAnsi="Arial" w:cs="Arial"/>
                <w:szCs w:val="24"/>
              </w:rPr>
              <w:t>150 µL</w:t>
            </w:r>
          </w:p>
        </w:tc>
      </w:tr>
    </w:tbl>
    <w:p w14:paraId="108EF887" w14:textId="77777777" w:rsidR="001E3B8D" w:rsidRPr="005F28F5" w:rsidRDefault="001E3B8D" w:rsidP="001E3B8D">
      <w:pPr>
        <w:rPr>
          <w:rFonts w:ascii="Arial" w:hAnsi="Arial" w:cs="Arial"/>
          <w:b/>
          <w:szCs w:val="24"/>
        </w:rPr>
      </w:pPr>
    </w:p>
    <w:p w14:paraId="108EF888" w14:textId="77777777" w:rsidR="001E3B8D" w:rsidRPr="005F28F5" w:rsidRDefault="001E3B8D" w:rsidP="001E3B8D">
      <w:pPr>
        <w:ind w:left="360"/>
        <w:rPr>
          <w:rFonts w:ascii="Arial" w:hAnsi="Arial" w:cs="Arial"/>
          <w:b/>
          <w:szCs w:val="24"/>
        </w:rPr>
      </w:pPr>
      <w:r w:rsidRPr="005F28F5">
        <w:rPr>
          <w:rFonts w:ascii="Arial" w:hAnsi="Arial" w:cs="Arial"/>
          <w:b/>
          <w:szCs w:val="24"/>
        </w:rPr>
        <w:t xml:space="preserve">It is important to use the correct rack! </w:t>
      </w:r>
    </w:p>
    <w:p w14:paraId="108EF889" w14:textId="77777777" w:rsidR="001E3B8D" w:rsidRDefault="001E3B8D" w:rsidP="001E3B8D">
      <w:pPr>
        <w:ind w:left="360"/>
        <w:rPr>
          <w:rFonts w:ascii="Arial" w:hAnsi="Arial" w:cs="Arial"/>
          <w:szCs w:val="24"/>
        </w:rPr>
      </w:pPr>
      <w:r>
        <w:rPr>
          <w:rFonts w:ascii="Arial" w:hAnsi="Arial" w:cs="Arial"/>
          <w:szCs w:val="24"/>
        </w:rPr>
        <w:t>Possible consequences of sample container and sample rack mismatch can be:</w:t>
      </w:r>
    </w:p>
    <w:p w14:paraId="108EF88A" w14:textId="77777777" w:rsidR="001E3B8D" w:rsidRDefault="001E3B8D" w:rsidP="001E3B8D">
      <w:pPr>
        <w:pStyle w:val="ListParagraph"/>
        <w:numPr>
          <w:ilvl w:val="0"/>
          <w:numId w:val="19"/>
        </w:numPr>
        <w:rPr>
          <w:rFonts w:ascii="Arial" w:hAnsi="Arial" w:cs="Arial"/>
          <w:szCs w:val="24"/>
        </w:rPr>
      </w:pPr>
      <w:r>
        <w:rPr>
          <w:rFonts w:ascii="Arial" w:hAnsi="Arial" w:cs="Arial"/>
          <w:szCs w:val="24"/>
        </w:rPr>
        <w:t>Quantity Not sufficient (QNS) error flags</w:t>
      </w:r>
    </w:p>
    <w:p w14:paraId="108EF88B" w14:textId="77777777" w:rsidR="001E3B8D" w:rsidRDefault="001E3B8D" w:rsidP="001E3B8D">
      <w:pPr>
        <w:pStyle w:val="ListParagraph"/>
        <w:numPr>
          <w:ilvl w:val="0"/>
          <w:numId w:val="19"/>
        </w:numPr>
        <w:rPr>
          <w:rFonts w:ascii="Arial" w:hAnsi="Arial" w:cs="Arial"/>
          <w:szCs w:val="24"/>
        </w:rPr>
      </w:pPr>
      <w:r>
        <w:rPr>
          <w:rFonts w:ascii="Arial" w:hAnsi="Arial" w:cs="Arial"/>
          <w:szCs w:val="24"/>
        </w:rPr>
        <w:t>Probe motion errors and potential pipettor damage</w:t>
      </w:r>
    </w:p>
    <w:p w14:paraId="108EF88C" w14:textId="77777777" w:rsidR="001E3B8D" w:rsidRPr="00084BA6" w:rsidRDefault="001E3B8D" w:rsidP="001E3B8D">
      <w:pPr>
        <w:pStyle w:val="ListParagraph"/>
        <w:numPr>
          <w:ilvl w:val="0"/>
          <w:numId w:val="19"/>
        </w:numPr>
        <w:rPr>
          <w:rFonts w:ascii="Arial" w:hAnsi="Arial" w:cs="Arial"/>
          <w:b/>
          <w:szCs w:val="24"/>
        </w:rPr>
      </w:pPr>
      <w:r w:rsidRPr="00084BA6">
        <w:rPr>
          <w:rFonts w:ascii="Arial" w:hAnsi="Arial" w:cs="Arial"/>
          <w:b/>
          <w:szCs w:val="24"/>
        </w:rPr>
        <w:t xml:space="preserve">Erroneous but believable patient </w:t>
      </w:r>
      <w:r>
        <w:rPr>
          <w:rFonts w:ascii="Arial" w:hAnsi="Arial" w:cs="Arial"/>
          <w:b/>
          <w:szCs w:val="24"/>
        </w:rPr>
        <w:t>results , Un-flagged short aspiration (potential wrong result)</w:t>
      </w:r>
    </w:p>
    <w:p w14:paraId="108EF88D" w14:textId="77777777" w:rsidR="001E3B8D" w:rsidRDefault="001E3B8D" w:rsidP="001E3B8D">
      <w:pPr>
        <w:rPr>
          <w:rFonts w:ascii="Arial" w:hAnsi="Arial" w:cs="Arial"/>
          <w:b/>
          <w:bCs/>
          <w:i/>
          <w:szCs w:val="24"/>
        </w:rPr>
      </w:pPr>
    </w:p>
    <w:p w14:paraId="108EF88E" w14:textId="77777777" w:rsidR="001E3B8D" w:rsidRPr="00AA27A7" w:rsidRDefault="001E3B8D" w:rsidP="001E3B8D">
      <w:pPr>
        <w:rPr>
          <w:rFonts w:ascii="Arial" w:hAnsi="Arial" w:cs="Arial"/>
          <w:b/>
          <w:bCs/>
          <w:i/>
          <w:szCs w:val="24"/>
        </w:rPr>
      </w:pPr>
      <w:r w:rsidRPr="00AA27A7">
        <w:rPr>
          <w:rFonts w:ascii="Arial" w:hAnsi="Arial" w:cs="Arial"/>
          <w:b/>
          <w:bCs/>
          <w:i/>
          <w:szCs w:val="24"/>
        </w:rPr>
        <w:t>Routine Sample Programming on the Access 2:</w:t>
      </w:r>
    </w:p>
    <w:p w14:paraId="108EF88F" w14:textId="77777777" w:rsidR="001E3B8D" w:rsidRPr="00AA27A7" w:rsidRDefault="001E3B8D" w:rsidP="001E3B8D">
      <w:pPr>
        <w:rPr>
          <w:rFonts w:ascii="Arial" w:hAnsi="Arial" w:cs="Arial"/>
          <w:b/>
          <w:bCs/>
          <w:i/>
          <w:szCs w:val="24"/>
        </w:rPr>
      </w:pPr>
      <w:r w:rsidRPr="00AA27A7">
        <w:rPr>
          <w:rFonts w:ascii="Arial" w:hAnsi="Arial" w:cs="Arial"/>
          <w:b/>
          <w:bCs/>
          <w:i/>
          <w:szCs w:val="24"/>
        </w:rPr>
        <w:t>*</w:t>
      </w:r>
      <w:r w:rsidRPr="00A924AB">
        <w:rPr>
          <w:rFonts w:ascii="Arial" w:hAnsi="Arial" w:cs="Arial"/>
          <w:bCs/>
          <w:i/>
          <w:szCs w:val="24"/>
        </w:rPr>
        <w:t>Note: all sample caps must be removed for processing on the Access 2.</w:t>
      </w:r>
    </w:p>
    <w:p w14:paraId="108EF890" w14:textId="77777777" w:rsidR="001E3B8D" w:rsidRPr="00AA27A7" w:rsidRDefault="001E3B8D" w:rsidP="001E3B8D">
      <w:pPr>
        <w:pStyle w:val="ListParagraph"/>
        <w:numPr>
          <w:ilvl w:val="0"/>
          <w:numId w:val="15"/>
        </w:numPr>
        <w:rPr>
          <w:rFonts w:ascii="Arial" w:hAnsi="Arial" w:cs="Arial"/>
          <w:bCs/>
          <w:szCs w:val="24"/>
        </w:rPr>
      </w:pPr>
      <w:r w:rsidRPr="00AA27A7">
        <w:rPr>
          <w:rFonts w:ascii="Arial" w:hAnsi="Arial" w:cs="Arial"/>
          <w:bCs/>
          <w:szCs w:val="24"/>
        </w:rPr>
        <w:t xml:space="preserve">From </w:t>
      </w:r>
      <w:r w:rsidRPr="00AA27A7">
        <w:rPr>
          <w:rFonts w:ascii="Arial" w:hAnsi="Arial" w:cs="Arial"/>
          <w:b/>
          <w:bCs/>
          <w:szCs w:val="24"/>
        </w:rPr>
        <w:t>Main Menu</w:t>
      </w:r>
      <w:r w:rsidRPr="00AA27A7">
        <w:rPr>
          <w:rFonts w:ascii="Arial" w:hAnsi="Arial" w:cs="Arial"/>
          <w:bCs/>
          <w:szCs w:val="24"/>
        </w:rPr>
        <w:t xml:space="preserve"> Select </w:t>
      </w:r>
      <w:r w:rsidRPr="00AA27A7">
        <w:rPr>
          <w:rFonts w:ascii="Arial" w:hAnsi="Arial" w:cs="Arial"/>
          <w:b/>
          <w:bCs/>
          <w:szCs w:val="24"/>
        </w:rPr>
        <w:t>Sample manager (F1).</w:t>
      </w:r>
    </w:p>
    <w:p w14:paraId="108EF891" w14:textId="77777777" w:rsidR="001E3B8D" w:rsidRPr="00AA27A7" w:rsidRDefault="001E3B8D" w:rsidP="001E3B8D">
      <w:pPr>
        <w:pStyle w:val="ListParagraph"/>
        <w:numPr>
          <w:ilvl w:val="0"/>
          <w:numId w:val="15"/>
        </w:numPr>
        <w:rPr>
          <w:rFonts w:ascii="Arial" w:hAnsi="Arial" w:cs="Arial"/>
          <w:bCs/>
          <w:szCs w:val="24"/>
        </w:rPr>
      </w:pPr>
      <w:r w:rsidRPr="00AA27A7">
        <w:rPr>
          <w:rFonts w:ascii="Arial" w:hAnsi="Arial" w:cs="Arial"/>
          <w:bCs/>
          <w:szCs w:val="24"/>
        </w:rPr>
        <w:t>Place barcoded sample tube in appropriate rack.</w:t>
      </w:r>
    </w:p>
    <w:p w14:paraId="108EF892" w14:textId="77777777" w:rsidR="001E3B8D" w:rsidRPr="00AA27A7" w:rsidRDefault="001E3B8D" w:rsidP="001E3B8D">
      <w:pPr>
        <w:pStyle w:val="ListParagraph"/>
        <w:numPr>
          <w:ilvl w:val="0"/>
          <w:numId w:val="15"/>
        </w:numPr>
        <w:rPr>
          <w:rFonts w:ascii="Arial" w:hAnsi="Arial" w:cs="Arial"/>
          <w:bCs/>
          <w:szCs w:val="24"/>
        </w:rPr>
      </w:pPr>
      <w:r w:rsidRPr="00AA27A7">
        <w:rPr>
          <w:rFonts w:ascii="Arial" w:hAnsi="Arial" w:cs="Arial"/>
          <w:bCs/>
          <w:szCs w:val="24"/>
        </w:rPr>
        <w:t xml:space="preserve">Select </w:t>
      </w:r>
      <w:r w:rsidRPr="00AA27A7">
        <w:rPr>
          <w:rFonts w:ascii="Arial" w:hAnsi="Arial" w:cs="Arial"/>
          <w:b/>
          <w:bCs/>
          <w:szCs w:val="24"/>
        </w:rPr>
        <w:t>Load Rack (F1).</w:t>
      </w:r>
    </w:p>
    <w:p w14:paraId="108EF893" w14:textId="77777777" w:rsidR="001E3B8D" w:rsidRPr="00AA27A7" w:rsidRDefault="001E3B8D" w:rsidP="001E3B8D">
      <w:pPr>
        <w:pStyle w:val="ListParagraph"/>
        <w:numPr>
          <w:ilvl w:val="0"/>
          <w:numId w:val="15"/>
        </w:numPr>
        <w:rPr>
          <w:rFonts w:ascii="Arial" w:hAnsi="Arial" w:cs="Arial"/>
          <w:bCs/>
          <w:szCs w:val="24"/>
        </w:rPr>
      </w:pPr>
      <w:r w:rsidRPr="00AA27A7">
        <w:rPr>
          <w:rFonts w:ascii="Arial" w:hAnsi="Arial" w:cs="Arial"/>
          <w:bCs/>
          <w:szCs w:val="24"/>
        </w:rPr>
        <w:t xml:space="preserve">Select </w:t>
      </w:r>
      <w:r w:rsidRPr="00AA27A7">
        <w:rPr>
          <w:rFonts w:ascii="Arial" w:hAnsi="Arial" w:cs="Arial"/>
          <w:b/>
          <w:bCs/>
          <w:szCs w:val="24"/>
        </w:rPr>
        <w:t>Run.</w:t>
      </w:r>
    </w:p>
    <w:p w14:paraId="108EF894" w14:textId="77777777" w:rsidR="001E3B8D" w:rsidRPr="00AA27A7" w:rsidRDefault="001E3B8D" w:rsidP="001E3B8D">
      <w:pPr>
        <w:rPr>
          <w:rFonts w:ascii="Arial" w:hAnsi="Arial" w:cs="Arial"/>
          <w:b/>
          <w:bCs/>
          <w:i/>
          <w:szCs w:val="24"/>
        </w:rPr>
      </w:pPr>
    </w:p>
    <w:p w14:paraId="108EF895" w14:textId="77777777" w:rsidR="001E3B8D" w:rsidRPr="00AA27A7" w:rsidRDefault="001E3B8D" w:rsidP="001E3B8D">
      <w:pPr>
        <w:rPr>
          <w:rFonts w:ascii="Arial" w:hAnsi="Arial" w:cs="Arial"/>
          <w:b/>
          <w:bCs/>
          <w:i/>
          <w:szCs w:val="24"/>
        </w:rPr>
      </w:pPr>
      <w:r w:rsidRPr="00AA27A7">
        <w:rPr>
          <w:rFonts w:ascii="Arial" w:hAnsi="Arial" w:cs="Arial"/>
          <w:b/>
          <w:bCs/>
          <w:i/>
          <w:szCs w:val="24"/>
        </w:rPr>
        <w:t>Non Barcoded Sample Programming (manual programming) on the Access 2</w:t>
      </w:r>
    </w:p>
    <w:p w14:paraId="108EF896" w14:textId="77777777" w:rsidR="001E3B8D" w:rsidRPr="00AA27A7" w:rsidRDefault="001E3B8D" w:rsidP="001E3B8D">
      <w:pPr>
        <w:rPr>
          <w:rFonts w:ascii="Arial" w:hAnsi="Arial" w:cs="Arial"/>
          <w:b/>
          <w:bCs/>
          <w:i/>
          <w:szCs w:val="24"/>
        </w:rPr>
      </w:pPr>
      <w:r w:rsidRPr="00AA27A7">
        <w:rPr>
          <w:rFonts w:ascii="Arial" w:hAnsi="Arial" w:cs="Arial"/>
          <w:b/>
          <w:bCs/>
          <w:i/>
          <w:szCs w:val="24"/>
        </w:rPr>
        <w:t>*Note: all sample caps must be removed for processing on the Access 2.</w:t>
      </w:r>
    </w:p>
    <w:p w14:paraId="108EF897" w14:textId="77777777" w:rsidR="001E3B8D" w:rsidRPr="00AA27A7" w:rsidRDefault="001E3B8D" w:rsidP="001E3B8D">
      <w:pPr>
        <w:pStyle w:val="ListParagraph"/>
        <w:numPr>
          <w:ilvl w:val="0"/>
          <w:numId w:val="14"/>
        </w:numPr>
        <w:rPr>
          <w:rFonts w:ascii="Arial" w:hAnsi="Arial" w:cs="Arial"/>
          <w:bCs/>
          <w:szCs w:val="24"/>
        </w:rPr>
      </w:pPr>
      <w:r w:rsidRPr="00AA27A7">
        <w:rPr>
          <w:rFonts w:ascii="Arial" w:hAnsi="Arial" w:cs="Arial"/>
          <w:bCs/>
          <w:szCs w:val="24"/>
        </w:rPr>
        <w:t xml:space="preserve">From the </w:t>
      </w:r>
      <w:r w:rsidRPr="00AA27A7">
        <w:rPr>
          <w:rFonts w:ascii="Arial" w:hAnsi="Arial" w:cs="Arial"/>
          <w:b/>
          <w:bCs/>
          <w:szCs w:val="24"/>
        </w:rPr>
        <w:t>Main Menu</w:t>
      </w:r>
      <w:r w:rsidRPr="00AA27A7">
        <w:rPr>
          <w:rFonts w:ascii="Arial" w:hAnsi="Arial" w:cs="Arial"/>
          <w:bCs/>
          <w:szCs w:val="24"/>
        </w:rPr>
        <w:t xml:space="preserve"> select </w:t>
      </w:r>
      <w:r w:rsidRPr="00AA27A7">
        <w:rPr>
          <w:rFonts w:ascii="Arial" w:hAnsi="Arial" w:cs="Arial"/>
          <w:b/>
          <w:bCs/>
          <w:szCs w:val="24"/>
        </w:rPr>
        <w:t>Sample Manager (F1).</w:t>
      </w:r>
    </w:p>
    <w:p w14:paraId="108EF898" w14:textId="77777777" w:rsidR="001E3B8D" w:rsidRPr="00AA27A7" w:rsidRDefault="001E3B8D" w:rsidP="001E3B8D">
      <w:pPr>
        <w:pStyle w:val="ListParagraph"/>
        <w:numPr>
          <w:ilvl w:val="0"/>
          <w:numId w:val="14"/>
        </w:numPr>
        <w:rPr>
          <w:rFonts w:ascii="Arial" w:hAnsi="Arial" w:cs="Arial"/>
          <w:bCs/>
          <w:szCs w:val="24"/>
        </w:rPr>
      </w:pPr>
      <w:r w:rsidRPr="00AA27A7">
        <w:rPr>
          <w:rFonts w:ascii="Arial" w:hAnsi="Arial" w:cs="Arial"/>
          <w:bCs/>
          <w:szCs w:val="24"/>
        </w:rPr>
        <w:t xml:space="preserve">Enter </w:t>
      </w:r>
      <w:r w:rsidRPr="00AA27A7">
        <w:rPr>
          <w:rFonts w:ascii="Arial" w:hAnsi="Arial" w:cs="Arial"/>
          <w:b/>
          <w:bCs/>
          <w:szCs w:val="24"/>
        </w:rPr>
        <w:t>rack ID</w:t>
      </w:r>
      <w:r w:rsidRPr="00AA27A7">
        <w:rPr>
          <w:rFonts w:ascii="Arial" w:hAnsi="Arial" w:cs="Arial"/>
          <w:bCs/>
          <w:szCs w:val="24"/>
        </w:rPr>
        <w:t xml:space="preserve"> number, press </w:t>
      </w:r>
      <w:r w:rsidRPr="00AA27A7">
        <w:rPr>
          <w:rFonts w:ascii="Arial" w:hAnsi="Arial" w:cs="Arial"/>
          <w:b/>
          <w:bCs/>
          <w:szCs w:val="24"/>
        </w:rPr>
        <w:t>Enter.</w:t>
      </w:r>
    </w:p>
    <w:p w14:paraId="108EF899" w14:textId="77777777" w:rsidR="001E3B8D" w:rsidRPr="00AA27A7" w:rsidRDefault="001E3B8D" w:rsidP="001E3B8D">
      <w:pPr>
        <w:pStyle w:val="ListParagraph"/>
        <w:numPr>
          <w:ilvl w:val="0"/>
          <w:numId w:val="14"/>
        </w:numPr>
        <w:rPr>
          <w:rFonts w:ascii="Arial" w:hAnsi="Arial" w:cs="Arial"/>
          <w:bCs/>
          <w:szCs w:val="24"/>
        </w:rPr>
      </w:pPr>
      <w:r w:rsidRPr="00AA27A7">
        <w:rPr>
          <w:rFonts w:ascii="Arial" w:hAnsi="Arial" w:cs="Arial"/>
          <w:bCs/>
          <w:szCs w:val="24"/>
        </w:rPr>
        <w:t xml:space="preserve">Select </w:t>
      </w:r>
      <w:r w:rsidRPr="00AA27A7">
        <w:rPr>
          <w:rFonts w:ascii="Arial" w:hAnsi="Arial" w:cs="Arial"/>
          <w:b/>
          <w:bCs/>
          <w:szCs w:val="24"/>
        </w:rPr>
        <w:t>Test Request (F3).</w:t>
      </w:r>
    </w:p>
    <w:p w14:paraId="108EF89A" w14:textId="77777777" w:rsidR="001E3B8D" w:rsidRPr="00AA27A7" w:rsidRDefault="001E3B8D" w:rsidP="001E3B8D">
      <w:pPr>
        <w:pStyle w:val="ListParagraph"/>
        <w:numPr>
          <w:ilvl w:val="0"/>
          <w:numId w:val="14"/>
        </w:numPr>
        <w:rPr>
          <w:rFonts w:ascii="Arial" w:hAnsi="Arial" w:cs="Arial"/>
          <w:bCs/>
          <w:szCs w:val="24"/>
        </w:rPr>
      </w:pPr>
      <w:r w:rsidRPr="00AA27A7">
        <w:rPr>
          <w:rFonts w:ascii="Arial" w:hAnsi="Arial" w:cs="Arial"/>
          <w:bCs/>
          <w:szCs w:val="24"/>
        </w:rPr>
        <w:t>Enter Sample ID in appropriate position.</w:t>
      </w:r>
    </w:p>
    <w:p w14:paraId="108EF89B" w14:textId="77777777" w:rsidR="001E3B8D" w:rsidRPr="00AA27A7" w:rsidRDefault="001E3B8D" w:rsidP="001E3B8D">
      <w:pPr>
        <w:pStyle w:val="ListParagraph"/>
        <w:numPr>
          <w:ilvl w:val="0"/>
          <w:numId w:val="14"/>
        </w:numPr>
        <w:rPr>
          <w:rFonts w:ascii="Arial" w:hAnsi="Arial" w:cs="Arial"/>
          <w:bCs/>
          <w:szCs w:val="24"/>
        </w:rPr>
      </w:pPr>
      <w:r w:rsidRPr="00AA27A7">
        <w:rPr>
          <w:rFonts w:ascii="Arial" w:hAnsi="Arial" w:cs="Arial"/>
          <w:bCs/>
          <w:szCs w:val="24"/>
        </w:rPr>
        <w:t>Select test(s) to run.</w:t>
      </w:r>
    </w:p>
    <w:p w14:paraId="108EF89C" w14:textId="77777777" w:rsidR="001E3B8D" w:rsidRPr="00AA27A7" w:rsidRDefault="001E3B8D" w:rsidP="001E3B8D">
      <w:pPr>
        <w:pStyle w:val="ListParagraph"/>
        <w:numPr>
          <w:ilvl w:val="0"/>
          <w:numId w:val="14"/>
        </w:numPr>
        <w:rPr>
          <w:rFonts w:ascii="Arial" w:hAnsi="Arial" w:cs="Arial"/>
          <w:bCs/>
          <w:szCs w:val="24"/>
        </w:rPr>
      </w:pPr>
      <w:r w:rsidRPr="00AA27A7">
        <w:rPr>
          <w:rFonts w:ascii="Arial" w:hAnsi="Arial" w:cs="Arial"/>
          <w:bCs/>
          <w:szCs w:val="24"/>
        </w:rPr>
        <w:t>If needed, enter patient ID, Dilution factor, sample type, STAT or comment.</w:t>
      </w:r>
    </w:p>
    <w:p w14:paraId="108EF89D" w14:textId="77777777" w:rsidR="001E3B8D" w:rsidRPr="00AA27A7" w:rsidRDefault="001E3B8D" w:rsidP="001E3B8D">
      <w:pPr>
        <w:pStyle w:val="ListParagraph"/>
        <w:numPr>
          <w:ilvl w:val="0"/>
          <w:numId w:val="14"/>
        </w:numPr>
        <w:rPr>
          <w:rFonts w:ascii="Arial" w:hAnsi="Arial" w:cs="Arial"/>
          <w:bCs/>
          <w:szCs w:val="24"/>
        </w:rPr>
      </w:pPr>
      <w:r w:rsidRPr="00AA27A7">
        <w:rPr>
          <w:rFonts w:ascii="Arial" w:hAnsi="Arial" w:cs="Arial"/>
          <w:bCs/>
          <w:szCs w:val="24"/>
        </w:rPr>
        <w:t xml:space="preserve">Select </w:t>
      </w:r>
      <w:r w:rsidRPr="00AA27A7">
        <w:rPr>
          <w:rFonts w:ascii="Arial" w:hAnsi="Arial" w:cs="Arial"/>
          <w:b/>
          <w:bCs/>
          <w:szCs w:val="24"/>
        </w:rPr>
        <w:t>Load Rack (F1).</w:t>
      </w:r>
    </w:p>
    <w:p w14:paraId="108EF89E" w14:textId="77777777" w:rsidR="001E3B8D" w:rsidRPr="00AA27A7" w:rsidRDefault="001E3B8D" w:rsidP="001E3B8D">
      <w:pPr>
        <w:pStyle w:val="ListParagraph"/>
        <w:numPr>
          <w:ilvl w:val="0"/>
          <w:numId w:val="14"/>
        </w:numPr>
        <w:rPr>
          <w:rFonts w:ascii="Arial" w:hAnsi="Arial" w:cs="Arial"/>
          <w:bCs/>
          <w:szCs w:val="24"/>
        </w:rPr>
      </w:pPr>
      <w:r w:rsidRPr="00AA27A7">
        <w:rPr>
          <w:rFonts w:ascii="Arial" w:hAnsi="Arial" w:cs="Arial"/>
          <w:bCs/>
          <w:szCs w:val="24"/>
        </w:rPr>
        <w:t>Select</w:t>
      </w:r>
      <w:r w:rsidRPr="00AA27A7">
        <w:rPr>
          <w:rFonts w:ascii="Arial" w:hAnsi="Arial" w:cs="Arial"/>
          <w:b/>
          <w:bCs/>
          <w:szCs w:val="24"/>
        </w:rPr>
        <w:t xml:space="preserve"> Run.</w:t>
      </w:r>
    </w:p>
    <w:p w14:paraId="108EF89F" w14:textId="77777777" w:rsidR="001E3B8D" w:rsidRPr="005A2631" w:rsidRDefault="001E3B8D" w:rsidP="001E3B8D">
      <w:pPr>
        <w:rPr>
          <w:rFonts w:ascii="Arial" w:hAnsi="Arial" w:cs="Arial"/>
          <w:bCs/>
          <w:color w:val="FFFFFF" w:themeColor="background1"/>
          <w:szCs w:val="24"/>
        </w:rPr>
      </w:pPr>
      <w:r w:rsidRPr="005A2631">
        <w:rPr>
          <w:rFonts w:ascii="Arial" w:hAnsi="Arial" w:cs="Arial"/>
          <w:bCs/>
          <w:color w:val="FFFFFF" w:themeColor="background1"/>
          <w:szCs w:val="24"/>
        </w:rPr>
        <w:t xml:space="preserve">                        </w:t>
      </w:r>
    </w:p>
    <w:p w14:paraId="108EF8A0" w14:textId="77777777" w:rsidR="001E3B8D" w:rsidRPr="005A2631" w:rsidRDefault="001E3B8D" w:rsidP="001E3B8D">
      <w:pPr>
        <w:rPr>
          <w:rFonts w:ascii="Arial" w:hAnsi="Arial" w:cs="Arial"/>
          <w:b/>
          <w:bCs/>
          <w:i/>
          <w:color w:val="FF0000"/>
          <w:szCs w:val="24"/>
        </w:rPr>
      </w:pPr>
      <w:r w:rsidRPr="005A2631">
        <w:rPr>
          <w:rFonts w:ascii="Arial" w:hAnsi="Arial" w:cs="Arial"/>
          <w:b/>
          <w:bCs/>
          <w:i/>
          <w:szCs w:val="24"/>
        </w:rPr>
        <w:lastRenderedPageBreak/>
        <w:t>Access 2 Shut down/reboot:</w:t>
      </w:r>
    </w:p>
    <w:p w14:paraId="33A0D720" w14:textId="77777777" w:rsidR="005F0C3A" w:rsidRDefault="001E3B8D" w:rsidP="005F0C3A">
      <w:pPr>
        <w:rPr>
          <w:rFonts w:ascii="Arial" w:hAnsi="Arial" w:cs="Arial"/>
          <w:bCs/>
          <w:szCs w:val="24"/>
        </w:rPr>
      </w:pPr>
      <w:r w:rsidRPr="005A2631">
        <w:rPr>
          <w:rFonts w:ascii="Arial" w:hAnsi="Arial" w:cs="Arial"/>
          <w:bCs/>
          <w:szCs w:val="24"/>
        </w:rPr>
        <w:t xml:space="preserve">You can reboot the PC, the instrument, or both. Rebooting either one does not affect the other. </w:t>
      </w:r>
    </w:p>
    <w:p w14:paraId="2ABD335E" w14:textId="77777777" w:rsidR="00365B5B" w:rsidRDefault="00365B5B" w:rsidP="005F0C3A">
      <w:pPr>
        <w:rPr>
          <w:rFonts w:ascii="Arial" w:hAnsi="Arial" w:cs="Arial"/>
          <w:b/>
          <w:bCs/>
          <w:szCs w:val="24"/>
        </w:rPr>
      </w:pPr>
    </w:p>
    <w:p w14:paraId="20F29635" w14:textId="5FD5DE47" w:rsidR="005F0C3A" w:rsidRPr="005F0C3A" w:rsidRDefault="005F0C3A" w:rsidP="005F0C3A">
      <w:pPr>
        <w:rPr>
          <w:rFonts w:ascii="Arial" w:hAnsi="Arial" w:cs="Arial"/>
          <w:bCs/>
          <w:szCs w:val="24"/>
        </w:rPr>
      </w:pPr>
      <w:r w:rsidRPr="005F0C3A">
        <w:rPr>
          <w:rFonts w:ascii="Arial" w:hAnsi="Arial" w:cs="Arial"/>
          <w:b/>
          <w:bCs/>
          <w:szCs w:val="24"/>
        </w:rPr>
        <w:t>Shutting Down the PC Under Normal Conditions</w:t>
      </w:r>
    </w:p>
    <w:p w14:paraId="5C66D762" w14:textId="2DE69448" w:rsidR="005F0C3A" w:rsidRPr="00365B5B" w:rsidRDefault="005F0C3A" w:rsidP="005F0C3A">
      <w:pPr>
        <w:rPr>
          <w:rFonts w:ascii="Arial" w:hAnsi="Arial" w:cs="Arial"/>
          <w:b/>
          <w:bCs/>
          <w:szCs w:val="24"/>
        </w:rPr>
      </w:pPr>
      <w:r w:rsidRPr="005F0C3A">
        <w:rPr>
          <w:rFonts w:ascii="Arial" w:hAnsi="Arial" w:cs="Arial"/>
          <w:b/>
          <w:bCs/>
          <w:szCs w:val="24"/>
        </w:rPr>
        <w:t>NOTE</w:t>
      </w:r>
      <w:r>
        <w:rPr>
          <w:rFonts w:ascii="Arial" w:hAnsi="Arial" w:cs="Arial"/>
          <w:b/>
          <w:bCs/>
          <w:szCs w:val="24"/>
        </w:rPr>
        <w:t xml:space="preserve"> : </w:t>
      </w:r>
      <w:r w:rsidRPr="005F0C3A">
        <w:rPr>
          <w:rFonts w:ascii="Arial" w:hAnsi="Arial" w:cs="Arial"/>
          <w:bCs/>
          <w:szCs w:val="24"/>
        </w:rPr>
        <w:t>If you are shutting down a workgroup server PC, you must shut down each of the client PCs in the</w:t>
      </w:r>
      <w:r w:rsidR="00365B5B">
        <w:rPr>
          <w:rFonts w:ascii="Arial" w:hAnsi="Arial" w:cs="Arial"/>
          <w:b/>
          <w:bCs/>
          <w:szCs w:val="24"/>
        </w:rPr>
        <w:t xml:space="preserve"> </w:t>
      </w:r>
      <w:r w:rsidRPr="005F0C3A">
        <w:rPr>
          <w:rFonts w:ascii="Arial" w:hAnsi="Arial" w:cs="Arial"/>
          <w:bCs/>
          <w:szCs w:val="24"/>
        </w:rPr>
        <w:t>workgroup first.</w:t>
      </w:r>
    </w:p>
    <w:p w14:paraId="7061C3AF" w14:textId="77777777" w:rsidR="005F0C3A" w:rsidRPr="005F0C3A" w:rsidRDefault="005F0C3A" w:rsidP="005F0C3A">
      <w:pPr>
        <w:rPr>
          <w:rFonts w:ascii="Arial" w:hAnsi="Arial" w:cs="Arial"/>
          <w:bCs/>
          <w:szCs w:val="24"/>
        </w:rPr>
      </w:pPr>
      <w:r w:rsidRPr="005F0C3A">
        <w:rPr>
          <w:rFonts w:ascii="Arial" w:hAnsi="Arial" w:cs="Arial"/>
          <w:b/>
          <w:bCs/>
          <w:szCs w:val="24"/>
        </w:rPr>
        <w:t xml:space="preserve">1. </w:t>
      </w:r>
      <w:r w:rsidRPr="005F0C3A">
        <w:rPr>
          <w:rFonts w:ascii="Arial" w:hAnsi="Arial" w:cs="Arial"/>
          <w:bCs/>
          <w:szCs w:val="24"/>
        </w:rPr>
        <w:t xml:space="preserve">Go to the PC Admin screen. To get to this screen from the Main Menu, select </w:t>
      </w:r>
      <w:r w:rsidRPr="005F0C3A">
        <w:rPr>
          <w:rFonts w:ascii="Arial" w:hAnsi="Arial" w:cs="Arial"/>
          <w:b/>
          <w:bCs/>
          <w:szCs w:val="24"/>
        </w:rPr>
        <w:t xml:space="preserve">Configure F8 </w:t>
      </w:r>
      <w:r w:rsidRPr="005F0C3A">
        <w:rPr>
          <w:rFonts w:ascii="Arial" w:hAnsi="Arial" w:cs="Arial"/>
          <w:bCs/>
          <w:szCs w:val="24"/>
        </w:rPr>
        <w:t>to display the</w:t>
      </w:r>
    </w:p>
    <w:p w14:paraId="719CFECB" w14:textId="77777777" w:rsidR="005F0C3A" w:rsidRPr="005F0C3A" w:rsidRDefault="005F0C3A" w:rsidP="005F0C3A">
      <w:pPr>
        <w:rPr>
          <w:rFonts w:ascii="Arial" w:hAnsi="Arial" w:cs="Arial"/>
          <w:bCs/>
          <w:szCs w:val="24"/>
        </w:rPr>
      </w:pPr>
      <w:r w:rsidRPr="005F0C3A">
        <w:rPr>
          <w:rFonts w:ascii="Arial" w:hAnsi="Arial" w:cs="Arial"/>
          <w:bCs/>
          <w:szCs w:val="24"/>
        </w:rPr>
        <w:t xml:space="preserve">Configure menu, then select </w:t>
      </w:r>
      <w:r w:rsidRPr="005F0C3A">
        <w:rPr>
          <w:rFonts w:ascii="Arial" w:hAnsi="Arial" w:cs="Arial"/>
          <w:b/>
          <w:bCs/>
          <w:szCs w:val="24"/>
        </w:rPr>
        <w:t>PC Admin F7</w:t>
      </w:r>
      <w:r w:rsidRPr="005F0C3A">
        <w:rPr>
          <w:rFonts w:ascii="Arial" w:hAnsi="Arial" w:cs="Arial"/>
          <w:bCs/>
          <w:szCs w:val="24"/>
        </w:rPr>
        <w:t>.</w:t>
      </w:r>
    </w:p>
    <w:p w14:paraId="2EE79314" w14:textId="77777777" w:rsidR="005F0C3A" w:rsidRPr="005F0C3A" w:rsidRDefault="005F0C3A" w:rsidP="005F0C3A">
      <w:pPr>
        <w:rPr>
          <w:rFonts w:ascii="Arial" w:hAnsi="Arial" w:cs="Arial"/>
          <w:bCs/>
          <w:szCs w:val="24"/>
        </w:rPr>
      </w:pPr>
      <w:r w:rsidRPr="005F0C3A">
        <w:rPr>
          <w:rFonts w:ascii="Arial" w:hAnsi="Arial" w:cs="Arial"/>
          <w:b/>
          <w:bCs/>
          <w:szCs w:val="24"/>
        </w:rPr>
        <w:t xml:space="preserve">2. </w:t>
      </w:r>
      <w:r w:rsidRPr="005F0C3A">
        <w:rPr>
          <w:rFonts w:ascii="Arial" w:hAnsi="Arial" w:cs="Arial"/>
          <w:bCs/>
          <w:szCs w:val="24"/>
        </w:rPr>
        <w:t xml:space="preserve">Select </w:t>
      </w:r>
      <w:r w:rsidRPr="005F0C3A">
        <w:rPr>
          <w:rFonts w:ascii="Arial" w:hAnsi="Arial" w:cs="Arial"/>
          <w:b/>
          <w:bCs/>
          <w:szCs w:val="24"/>
        </w:rPr>
        <w:t>Shut Down PC F8</w:t>
      </w:r>
      <w:r w:rsidRPr="005F0C3A">
        <w:rPr>
          <w:rFonts w:ascii="Arial" w:hAnsi="Arial" w:cs="Arial"/>
          <w:bCs/>
          <w:szCs w:val="24"/>
        </w:rPr>
        <w:t>. A confirmation message is displayed.</w:t>
      </w:r>
    </w:p>
    <w:p w14:paraId="05023E4F" w14:textId="77777777" w:rsidR="005F0C3A" w:rsidRPr="005F0C3A" w:rsidRDefault="005F0C3A" w:rsidP="005F0C3A">
      <w:pPr>
        <w:rPr>
          <w:rFonts w:ascii="Arial" w:hAnsi="Arial" w:cs="Arial"/>
          <w:bCs/>
          <w:szCs w:val="24"/>
        </w:rPr>
      </w:pPr>
      <w:r w:rsidRPr="005F0C3A">
        <w:rPr>
          <w:rFonts w:ascii="Arial" w:hAnsi="Arial" w:cs="Arial"/>
          <w:b/>
          <w:bCs/>
          <w:szCs w:val="24"/>
        </w:rPr>
        <w:t xml:space="preserve">3. </w:t>
      </w:r>
      <w:r w:rsidRPr="005F0C3A">
        <w:rPr>
          <w:rFonts w:ascii="Arial" w:hAnsi="Arial" w:cs="Arial"/>
          <w:bCs/>
          <w:szCs w:val="24"/>
        </w:rPr>
        <w:t xml:space="preserve">Select </w:t>
      </w:r>
      <w:r w:rsidRPr="005F0C3A">
        <w:rPr>
          <w:rFonts w:ascii="Arial" w:hAnsi="Arial" w:cs="Arial"/>
          <w:b/>
          <w:bCs/>
          <w:szCs w:val="24"/>
        </w:rPr>
        <w:t xml:space="preserve">Yes F1 </w:t>
      </w:r>
      <w:r w:rsidRPr="005F0C3A">
        <w:rPr>
          <w:rFonts w:ascii="Arial" w:hAnsi="Arial" w:cs="Arial"/>
          <w:bCs/>
          <w:szCs w:val="24"/>
        </w:rPr>
        <w:t>to shut down the PC.</w:t>
      </w:r>
    </w:p>
    <w:p w14:paraId="421D2096" w14:textId="77777777" w:rsidR="005F0C3A" w:rsidRPr="005F0C3A" w:rsidRDefault="005F0C3A" w:rsidP="005F0C3A">
      <w:pPr>
        <w:rPr>
          <w:rFonts w:ascii="Arial" w:hAnsi="Arial" w:cs="Arial"/>
          <w:bCs/>
          <w:szCs w:val="24"/>
        </w:rPr>
      </w:pPr>
      <w:r w:rsidRPr="005F0C3A">
        <w:rPr>
          <w:rFonts w:ascii="Arial" w:hAnsi="Arial" w:cs="Arial"/>
          <w:bCs/>
          <w:szCs w:val="24"/>
        </w:rPr>
        <w:t>If you are preparing to shut down the server, repeat step 1 through step 3 for each of the client PCs first.</w:t>
      </w:r>
    </w:p>
    <w:p w14:paraId="7277E3B2" w14:textId="77777777" w:rsidR="005F0C3A" w:rsidRPr="005F0C3A" w:rsidRDefault="005F0C3A" w:rsidP="005F0C3A">
      <w:pPr>
        <w:rPr>
          <w:rFonts w:ascii="Arial" w:hAnsi="Arial" w:cs="Arial"/>
          <w:bCs/>
          <w:szCs w:val="24"/>
        </w:rPr>
      </w:pPr>
      <w:r w:rsidRPr="005F0C3A">
        <w:rPr>
          <w:rFonts w:ascii="Arial" w:hAnsi="Arial" w:cs="Arial"/>
          <w:bCs/>
          <w:szCs w:val="24"/>
        </w:rPr>
        <w:t>Then repeat step 1 through step 3 for the server.</w:t>
      </w:r>
    </w:p>
    <w:p w14:paraId="7C670F42" w14:textId="77777777" w:rsidR="005F0C3A" w:rsidRPr="005F0C3A" w:rsidRDefault="005F0C3A" w:rsidP="005F0C3A">
      <w:pPr>
        <w:rPr>
          <w:rFonts w:ascii="Arial" w:hAnsi="Arial" w:cs="Arial"/>
          <w:bCs/>
          <w:szCs w:val="24"/>
        </w:rPr>
      </w:pPr>
      <w:r w:rsidRPr="005F0C3A">
        <w:rPr>
          <w:rFonts w:ascii="Arial" w:hAnsi="Arial" w:cs="Arial"/>
          <w:b/>
          <w:bCs/>
          <w:szCs w:val="24"/>
        </w:rPr>
        <w:t xml:space="preserve">4. </w:t>
      </w:r>
      <w:r w:rsidRPr="005F0C3A">
        <w:rPr>
          <w:rFonts w:ascii="Arial" w:hAnsi="Arial" w:cs="Arial"/>
          <w:bCs/>
          <w:szCs w:val="24"/>
        </w:rPr>
        <w:t>Press and hold the PC power switch for at least 15 seconds to turn off the power to the PC.</w:t>
      </w:r>
    </w:p>
    <w:p w14:paraId="18C150E3" w14:textId="77777777" w:rsidR="005F0C3A" w:rsidRPr="005F0C3A" w:rsidRDefault="005F0C3A" w:rsidP="005F0C3A">
      <w:pPr>
        <w:rPr>
          <w:rFonts w:ascii="Arial" w:hAnsi="Arial" w:cs="Arial"/>
          <w:bCs/>
          <w:szCs w:val="24"/>
        </w:rPr>
      </w:pPr>
      <w:r w:rsidRPr="005F0C3A">
        <w:rPr>
          <w:rFonts w:ascii="Arial" w:hAnsi="Arial" w:cs="Arial"/>
          <w:b/>
          <w:bCs/>
          <w:szCs w:val="24"/>
        </w:rPr>
        <w:t xml:space="preserve">5. </w:t>
      </w:r>
      <w:r w:rsidRPr="005F0C3A">
        <w:rPr>
          <w:rFonts w:ascii="Arial" w:hAnsi="Arial" w:cs="Arial"/>
          <w:bCs/>
          <w:szCs w:val="24"/>
        </w:rPr>
        <w:t>Wait about 20 seconds, then perform the restarting procedure.</w:t>
      </w:r>
    </w:p>
    <w:p w14:paraId="5D7CFEDA" w14:textId="77777777" w:rsidR="00365B5B" w:rsidRDefault="00365B5B" w:rsidP="005F0C3A">
      <w:pPr>
        <w:rPr>
          <w:rFonts w:ascii="Arial" w:hAnsi="Arial" w:cs="Arial"/>
          <w:b/>
          <w:bCs/>
          <w:szCs w:val="24"/>
        </w:rPr>
      </w:pPr>
    </w:p>
    <w:p w14:paraId="4B48DC52" w14:textId="3870E138" w:rsidR="005F0C3A" w:rsidRPr="005F0C3A" w:rsidRDefault="005F0C3A" w:rsidP="005F0C3A">
      <w:pPr>
        <w:rPr>
          <w:rFonts w:ascii="Arial" w:hAnsi="Arial" w:cs="Arial"/>
          <w:b/>
          <w:bCs/>
          <w:szCs w:val="24"/>
        </w:rPr>
      </w:pPr>
      <w:r w:rsidRPr="005F0C3A">
        <w:rPr>
          <w:rFonts w:ascii="Arial" w:hAnsi="Arial" w:cs="Arial"/>
          <w:b/>
          <w:bCs/>
          <w:szCs w:val="24"/>
        </w:rPr>
        <w:t>Shutting Down the PC When the UI is not Accessible</w:t>
      </w:r>
    </w:p>
    <w:p w14:paraId="4539170C" w14:textId="7BAF9025" w:rsidR="005F0C3A" w:rsidRPr="005F0C3A" w:rsidRDefault="005F0C3A" w:rsidP="005F0C3A">
      <w:pPr>
        <w:rPr>
          <w:rFonts w:ascii="Arial" w:hAnsi="Arial" w:cs="Arial"/>
          <w:b/>
          <w:bCs/>
          <w:szCs w:val="24"/>
        </w:rPr>
      </w:pPr>
      <w:r w:rsidRPr="005F0C3A">
        <w:rPr>
          <w:rFonts w:ascii="Arial" w:hAnsi="Arial" w:cs="Arial"/>
          <w:b/>
          <w:bCs/>
          <w:szCs w:val="24"/>
        </w:rPr>
        <w:t>NOTES</w:t>
      </w:r>
      <w:r w:rsidR="00365B5B">
        <w:rPr>
          <w:rFonts w:ascii="Arial" w:hAnsi="Arial" w:cs="Arial"/>
          <w:b/>
          <w:bCs/>
          <w:szCs w:val="24"/>
        </w:rPr>
        <w:t>:</w:t>
      </w:r>
    </w:p>
    <w:p w14:paraId="4385A276" w14:textId="5B1815A0" w:rsidR="005F0C3A" w:rsidRPr="005F0C3A" w:rsidRDefault="005F0C3A" w:rsidP="005F0C3A">
      <w:pPr>
        <w:rPr>
          <w:rFonts w:ascii="Arial" w:hAnsi="Arial" w:cs="Arial"/>
          <w:bCs/>
          <w:szCs w:val="24"/>
        </w:rPr>
      </w:pPr>
      <w:r w:rsidRPr="005F0C3A">
        <w:rPr>
          <w:rFonts w:ascii="Arial" w:hAnsi="Arial" w:cs="Arial"/>
          <w:bCs/>
          <w:szCs w:val="24"/>
        </w:rPr>
        <w:t>• If the server UI is the only UI that is not accessible, shut down each of the client PCs. Then use this</w:t>
      </w:r>
      <w:r w:rsidR="00365B5B">
        <w:rPr>
          <w:rFonts w:ascii="Arial" w:hAnsi="Arial" w:cs="Arial"/>
          <w:bCs/>
          <w:szCs w:val="24"/>
        </w:rPr>
        <w:t xml:space="preserve"> </w:t>
      </w:r>
      <w:r w:rsidRPr="005F0C3A">
        <w:rPr>
          <w:rFonts w:ascii="Arial" w:hAnsi="Arial" w:cs="Arial"/>
          <w:bCs/>
          <w:szCs w:val="24"/>
        </w:rPr>
        <w:t>procedure to shut down the server.</w:t>
      </w:r>
    </w:p>
    <w:p w14:paraId="78B655D1" w14:textId="77777777" w:rsidR="005F0C3A" w:rsidRPr="005F0C3A" w:rsidRDefault="005F0C3A" w:rsidP="005F0C3A">
      <w:pPr>
        <w:rPr>
          <w:rFonts w:ascii="Arial" w:hAnsi="Arial" w:cs="Arial"/>
          <w:bCs/>
          <w:szCs w:val="24"/>
        </w:rPr>
      </w:pPr>
      <w:r w:rsidRPr="005F0C3A">
        <w:rPr>
          <w:rFonts w:ascii="Arial" w:hAnsi="Arial" w:cs="Arial"/>
          <w:bCs/>
          <w:szCs w:val="24"/>
        </w:rPr>
        <w:t>• If a client UI is not accessible, use this procedure to shut down that client PC.</w:t>
      </w:r>
    </w:p>
    <w:p w14:paraId="4EC96E00" w14:textId="1CBFAE9F" w:rsidR="005F0C3A" w:rsidRPr="005F0C3A" w:rsidRDefault="005F0C3A" w:rsidP="005F0C3A">
      <w:pPr>
        <w:rPr>
          <w:rFonts w:ascii="Arial" w:hAnsi="Arial" w:cs="Arial"/>
          <w:bCs/>
          <w:szCs w:val="24"/>
        </w:rPr>
      </w:pPr>
      <w:r w:rsidRPr="005F0C3A">
        <w:rPr>
          <w:rFonts w:ascii="Arial" w:hAnsi="Arial" w:cs="Arial"/>
          <w:bCs/>
          <w:szCs w:val="24"/>
        </w:rPr>
        <w:t>• If the keyboard does not respond during the performance of this procedure, press the PC power switch</w:t>
      </w:r>
      <w:r w:rsidR="00365B5B">
        <w:rPr>
          <w:rFonts w:ascii="Arial" w:hAnsi="Arial" w:cs="Arial"/>
          <w:bCs/>
          <w:szCs w:val="24"/>
        </w:rPr>
        <w:t xml:space="preserve"> </w:t>
      </w:r>
      <w:r w:rsidRPr="005F0C3A">
        <w:rPr>
          <w:rFonts w:ascii="Arial" w:hAnsi="Arial" w:cs="Arial"/>
          <w:bCs/>
          <w:szCs w:val="24"/>
        </w:rPr>
        <w:t>on the front of the PC to turn the power off. The power switch is identified by the power switch</w:t>
      </w:r>
      <w:r w:rsidR="00365B5B">
        <w:rPr>
          <w:rFonts w:ascii="Arial" w:hAnsi="Arial" w:cs="Arial"/>
          <w:bCs/>
          <w:szCs w:val="24"/>
        </w:rPr>
        <w:t xml:space="preserve"> </w:t>
      </w:r>
      <w:r w:rsidRPr="005F0C3A">
        <w:rPr>
          <w:rFonts w:ascii="Arial" w:hAnsi="Arial" w:cs="Arial"/>
          <w:bCs/>
          <w:szCs w:val="24"/>
        </w:rPr>
        <w:t>symbol.</w:t>
      </w:r>
    </w:p>
    <w:p w14:paraId="208DD7C9" w14:textId="77777777" w:rsidR="005F0C3A" w:rsidRPr="005F0C3A" w:rsidRDefault="005F0C3A" w:rsidP="005F0C3A">
      <w:pPr>
        <w:rPr>
          <w:rFonts w:ascii="Arial" w:hAnsi="Arial" w:cs="Arial"/>
          <w:bCs/>
          <w:szCs w:val="24"/>
        </w:rPr>
      </w:pPr>
      <w:r w:rsidRPr="005F0C3A">
        <w:rPr>
          <w:rFonts w:ascii="Arial" w:hAnsi="Arial" w:cs="Arial"/>
          <w:b/>
          <w:bCs/>
          <w:szCs w:val="24"/>
        </w:rPr>
        <w:t xml:space="preserve">1. </w:t>
      </w:r>
      <w:r w:rsidRPr="005F0C3A">
        <w:rPr>
          <w:rFonts w:ascii="Arial" w:hAnsi="Arial" w:cs="Arial"/>
          <w:bCs/>
          <w:szCs w:val="24"/>
        </w:rPr>
        <w:t>Take one of the following actions:</w:t>
      </w:r>
    </w:p>
    <w:p w14:paraId="052F5019" w14:textId="579DCB97" w:rsidR="005F0C3A" w:rsidRPr="005F0C3A" w:rsidRDefault="005F0C3A" w:rsidP="005F0C3A">
      <w:pPr>
        <w:rPr>
          <w:rFonts w:ascii="Arial" w:hAnsi="Arial" w:cs="Arial"/>
          <w:bCs/>
          <w:szCs w:val="24"/>
        </w:rPr>
      </w:pPr>
      <w:r w:rsidRPr="005F0C3A">
        <w:rPr>
          <w:rFonts w:ascii="Arial" w:hAnsi="Arial" w:cs="Arial"/>
          <w:bCs/>
          <w:szCs w:val="24"/>
        </w:rPr>
        <w:t>• If you know the software operating system on your Access 2 system PC, proceed to the appropriate</w:t>
      </w:r>
      <w:r w:rsidR="00365B5B">
        <w:rPr>
          <w:rFonts w:ascii="Arial" w:hAnsi="Arial" w:cs="Arial"/>
          <w:bCs/>
          <w:szCs w:val="24"/>
        </w:rPr>
        <w:t xml:space="preserve"> </w:t>
      </w:r>
      <w:r w:rsidRPr="005F0C3A">
        <w:rPr>
          <w:rFonts w:ascii="Arial" w:hAnsi="Arial" w:cs="Arial"/>
          <w:bCs/>
          <w:szCs w:val="24"/>
        </w:rPr>
        <w:t>instructions in the table below.</w:t>
      </w:r>
    </w:p>
    <w:p w14:paraId="5F91827C" w14:textId="424E75C3" w:rsidR="005F0C3A" w:rsidRDefault="005F0C3A" w:rsidP="005F0C3A">
      <w:pPr>
        <w:rPr>
          <w:rFonts w:ascii="Arial" w:hAnsi="Arial" w:cs="Arial"/>
          <w:bCs/>
          <w:szCs w:val="24"/>
        </w:rPr>
      </w:pPr>
      <w:r w:rsidRPr="005F0C3A">
        <w:rPr>
          <w:rFonts w:ascii="Arial" w:hAnsi="Arial" w:cs="Arial"/>
          <w:bCs/>
          <w:szCs w:val="24"/>
        </w:rPr>
        <w:t>• To determine the software operating system on your Access 2 system PC, press the Windows® key</w:t>
      </w:r>
      <w:r w:rsidR="00BA4CDB">
        <w:rPr>
          <w:rFonts w:ascii="Arial" w:hAnsi="Arial" w:cs="Arial"/>
          <w:bCs/>
          <w:szCs w:val="24"/>
        </w:rPr>
        <w:t xml:space="preserve"> </w:t>
      </w:r>
      <w:r w:rsidRPr="005F0C3A">
        <w:rPr>
          <w:rFonts w:ascii="Arial" w:hAnsi="Arial" w:cs="Arial"/>
          <w:bCs/>
          <w:szCs w:val="24"/>
        </w:rPr>
        <w:t>on the computer keyboard, or press [Ctrl] + [Esc].</w:t>
      </w:r>
    </w:p>
    <w:p w14:paraId="6EB26AC9" w14:textId="77777777" w:rsidR="005F0C3A" w:rsidRPr="005F0C3A" w:rsidRDefault="005F0C3A" w:rsidP="005F0C3A">
      <w:pPr>
        <w:rPr>
          <w:rFonts w:ascii="Arial" w:hAnsi="Arial" w:cs="Arial"/>
          <w:bCs/>
          <w:szCs w:val="24"/>
        </w:rPr>
      </w:pPr>
    </w:p>
    <w:p w14:paraId="42DE804D" w14:textId="77777777" w:rsidR="005F0C3A" w:rsidRPr="005F0C3A" w:rsidRDefault="005F0C3A" w:rsidP="005F0C3A">
      <w:pPr>
        <w:rPr>
          <w:rFonts w:ascii="Arial" w:hAnsi="Arial" w:cs="Arial"/>
          <w:b/>
          <w:bCs/>
          <w:szCs w:val="24"/>
        </w:rPr>
      </w:pPr>
      <w:r w:rsidRPr="005F0C3A">
        <w:rPr>
          <w:rFonts w:ascii="Arial" w:hAnsi="Arial" w:cs="Arial"/>
          <w:b/>
          <w:bCs/>
          <w:szCs w:val="24"/>
        </w:rPr>
        <w:t>Restarting a PC that Is Shut Down</w:t>
      </w:r>
    </w:p>
    <w:p w14:paraId="6CECD56C" w14:textId="77777777" w:rsidR="005F0C3A" w:rsidRPr="005F0C3A" w:rsidRDefault="005F0C3A" w:rsidP="005F0C3A">
      <w:pPr>
        <w:rPr>
          <w:rFonts w:ascii="Arial" w:hAnsi="Arial" w:cs="Arial"/>
          <w:b/>
          <w:bCs/>
          <w:szCs w:val="24"/>
        </w:rPr>
      </w:pPr>
      <w:r w:rsidRPr="005F0C3A">
        <w:rPr>
          <w:rFonts w:ascii="Arial" w:hAnsi="Arial" w:cs="Arial"/>
          <w:b/>
          <w:bCs/>
          <w:szCs w:val="24"/>
        </w:rPr>
        <w:t>NOTE</w:t>
      </w:r>
    </w:p>
    <w:p w14:paraId="13649055" w14:textId="2D079B31" w:rsidR="005F0C3A" w:rsidRPr="005F0C3A" w:rsidRDefault="005F0C3A" w:rsidP="005F0C3A">
      <w:pPr>
        <w:rPr>
          <w:rFonts w:ascii="Arial" w:hAnsi="Arial" w:cs="Arial"/>
          <w:bCs/>
          <w:szCs w:val="24"/>
        </w:rPr>
      </w:pPr>
      <w:r w:rsidRPr="005F0C3A">
        <w:rPr>
          <w:rFonts w:ascii="Arial" w:hAnsi="Arial" w:cs="Arial"/>
          <w:bCs/>
          <w:szCs w:val="24"/>
        </w:rPr>
        <w:t>If you are restarting multiple Access 2 PCs in a workgroup, restart the workgroup server first, then restart</w:t>
      </w:r>
      <w:r w:rsidR="00365B5B">
        <w:rPr>
          <w:rFonts w:ascii="Arial" w:hAnsi="Arial" w:cs="Arial"/>
          <w:bCs/>
          <w:szCs w:val="24"/>
        </w:rPr>
        <w:t xml:space="preserve"> </w:t>
      </w:r>
      <w:r w:rsidRPr="005F0C3A">
        <w:rPr>
          <w:rFonts w:ascii="Arial" w:hAnsi="Arial" w:cs="Arial"/>
          <w:bCs/>
          <w:szCs w:val="24"/>
        </w:rPr>
        <w:t>the client PCs.</w:t>
      </w:r>
    </w:p>
    <w:p w14:paraId="234E4872" w14:textId="4260C3CC" w:rsidR="005F0C3A" w:rsidRPr="005F0C3A" w:rsidRDefault="005F0C3A" w:rsidP="005F0C3A">
      <w:pPr>
        <w:rPr>
          <w:rFonts w:ascii="Arial" w:hAnsi="Arial" w:cs="Arial"/>
          <w:bCs/>
          <w:szCs w:val="24"/>
        </w:rPr>
      </w:pPr>
      <w:r w:rsidRPr="005F0C3A">
        <w:rPr>
          <w:rFonts w:ascii="Arial" w:hAnsi="Arial" w:cs="Arial"/>
          <w:b/>
          <w:bCs/>
          <w:szCs w:val="24"/>
        </w:rPr>
        <w:t xml:space="preserve">1. </w:t>
      </w:r>
      <w:r w:rsidRPr="005F0C3A">
        <w:rPr>
          <w:rFonts w:ascii="Arial" w:hAnsi="Arial" w:cs="Arial"/>
          <w:bCs/>
          <w:szCs w:val="24"/>
        </w:rPr>
        <w:t>Press the PC power switch on the front of the PC to turn the power on. The power switch is identified by the</w:t>
      </w:r>
      <w:r w:rsidR="00365B5B">
        <w:rPr>
          <w:rFonts w:ascii="Arial" w:hAnsi="Arial" w:cs="Arial"/>
          <w:bCs/>
          <w:szCs w:val="24"/>
        </w:rPr>
        <w:t xml:space="preserve"> </w:t>
      </w:r>
      <w:r w:rsidRPr="005F0C3A">
        <w:rPr>
          <w:rFonts w:ascii="Arial" w:hAnsi="Arial" w:cs="Arial"/>
          <w:bCs/>
          <w:szCs w:val="24"/>
        </w:rPr>
        <w:t>power switch symbol.</w:t>
      </w:r>
    </w:p>
    <w:p w14:paraId="630AB15C" w14:textId="77777777" w:rsidR="005F0C3A" w:rsidRPr="005F0C3A" w:rsidRDefault="005F0C3A" w:rsidP="005F0C3A">
      <w:pPr>
        <w:rPr>
          <w:rFonts w:ascii="Arial" w:hAnsi="Arial" w:cs="Arial"/>
          <w:bCs/>
          <w:szCs w:val="24"/>
        </w:rPr>
      </w:pPr>
      <w:r w:rsidRPr="005F0C3A">
        <w:rPr>
          <w:rFonts w:ascii="Arial" w:hAnsi="Arial" w:cs="Arial"/>
          <w:b/>
          <w:bCs/>
          <w:szCs w:val="24"/>
        </w:rPr>
        <w:t xml:space="preserve">2. </w:t>
      </w:r>
      <w:r w:rsidRPr="005F0C3A">
        <w:rPr>
          <w:rFonts w:ascii="Arial" w:hAnsi="Arial" w:cs="Arial"/>
          <w:bCs/>
          <w:szCs w:val="24"/>
        </w:rPr>
        <w:t>Wait until the Main Menu screen appears before you continue normal operation.</w:t>
      </w:r>
    </w:p>
    <w:p w14:paraId="2C430FCF" w14:textId="77777777" w:rsidR="005F0C3A" w:rsidRPr="005F0C3A" w:rsidRDefault="005F0C3A" w:rsidP="005F0C3A">
      <w:pPr>
        <w:rPr>
          <w:rFonts w:ascii="Arial" w:hAnsi="Arial" w:cs="Arial"/>
          <w:bCs/>
          <w:szCs w:val="24"/>
        </w:rPr>
      </w:pPr>
      <w:r w:rsidRPr="005F0C3A">
        <w:rPr>
          <w:rFonts w:ascii="Arial" w:hAnsi="Arial" w:cs="Arial"/>
          <w:bCs/>
          <w:szCs w:val="24"/>
        </w:rPr>
        <w:t>If rebooting fails, contact Technical Support.</w:t>
      </w:r>
    </w:p>
    <w:p w14:paraId="23C23591" w14:textId="77777777" w:rsidR="005F0C3A" w:rsidRPr="005F0C3A" w:rsidRDefault="005F0C3A" w:rsidP="005F0C3A">
      <w:pPr>
        <w:rPr>
          <w:rFonts w:ascii="Arial" w:hAnsi="Arial" w:cs="Arial"/>
          <w:b/>
          <w:bCs/>
          <w:szCs w:val="24"/>
        </w:rPr>
      </w:pPr>
      <w:r w:rsidRPr="005F0C3A">
        <w:rPr>
          <w:rFonts w:ascii="Arial" w:hAnsi="Arial" w:cs="Arial"/>
          <w:b/>
          <w:bCs/>
          <w:szCs w:val="24"/>
        </w:rPr>
        <w:t>NOTE</w:t>
      </w:r>
    </w:p>
    <w:p w14:paraId="0A0798D3" w14:textId="4F3DA9C6" w:rsidR="005F0C3A" w:rsidRPr="005F0C3A" w:rsidRDefault="005F0C3A" w:rsidP="005F0C3A">
      <w:pPr>
        <w:rPr>
          <w:rFonts w:ascii="Arial" w:hAnsi="Arial" w:cs="Arial"/>
          <w:bCs/>
          <w:szCs w:val="24"/>
        </w:rPr>
      </w:pPr>
      <w:r w:rsidRPr="005F0C3A">
        <w:rPr>
          <w:rFonts w:ascii="Arial" w:hAnsi="Arial" w:cs="Arial"/>
          <w:bCs/>
          <w:szCs w:val="24"/>
        </w:rPr>
        <w:t>If communication between the PC and the instrument is interrupted for an extended time (more than</w:t>
      </w:r>
      <w:r w:rsidR="00365B5B">
        <w:rPr>
          <w:rFonts w:ascii="Arial" w:hAnsi="Arial" w:cs="Arial"/>
          <w:bCs/>
          <w:szCs w:val="24"/>
        </w:rPr>
        <w:t xml:space="preserve"> </w:t>
      </w:r>
      <w:r w:rsidRPr="005F0C3A">
        <w:rPr>
          <w:rFonts w:ascii="Arial" w:hAnsi="Arial" w:cs="Arial"/>
          <w:bCs/>
          <w:szCs w:val="24"/>
        </w:rPr>
        <w:t>30 minutes) while the instrument is processing tests, it may take a few minutes for test results to be sent to</w:t>
      </w:r>
      <w:r w:rsidR="00365B5B">
        <w:rPr>
          <w:rFonts w:ascii="Arial" w:hAnsi="Arial" w:cs="Arial"/>
          <w:bCs/>
          <w:szCs w:val="24"/>
        </w:rPr>
        <w:t xml:space="preserve"> </w:t>
      </w:r>
      <w:r w:rsidRPr="005F0C3A">
        <w:rPr>
          <w:rFonts w:ascii="Arial" w:hAnsi="Arial" w:cs="Arial"/>
          <w:bCs/>
          <w:szCs w:val="24"/>
        </w:rPr>
        <w:t>the PC after communication is reestablished. Do not use the system until the PC receives all the test results.</w:t>
      </w:r>
    </w:p>
    <w:p w14:paraId="742640BA" w14:textId="4C670CE3" w:rsidR="005F0C3A" w:rsidRPr="005F0C3A" w:rsidRDefault="005F0C3A" w:rsidP="005F0C3A">
      <w:pPr>
        <w:rPr>
          <w:rFonts w:ascii="Arial" w:hAnsi="Arial" w:cs="Arial"/>
          <w:bCs/>
          <w:szCs w:val="24"/>
        </w:rPr>
      </w:pPr>
      <w:r w:rsidRPr="005F0C3A">
        <w:rPr>
          <w:rFonts w:ascii="Arial" w:hAnsi="Arial" w:cs="Arial"/>
          <w:bCs/>
          <w:szCs w:val="24"/>
        </w:rPr>
        <w:lastRenderedPageBreak/>
        <w:t xml:space="preserve">Go directly to the Test Results screen and filter the results by completion time. Watch the </w:t>
      </w:r>
      <w:r w:rsidRPr="005F0C3A">
        <w:rPr>
          <w:rFonts w:ascii="Arial" w:hAnsi="Arial" w:cs="Arial"/>
          <w:b/>
          <w:bCs/>
          <w:szCs w:val="24"/>
        </w:rPr>
        <w:t xml:space="preserve">Result </w:t>
      </w:r>
      <w:r w:rsidRPr="005F0C3A">
        <w:rPr>
          <w:rFonts w:ascii="Arial" w:hAnsi="Arial" w:cs="Arial"/>
          <w:bCs/>
          <w:szCs w:val="24"/>
        </w:rPr>
        <w:t>and</w:t>
      </w:r>
      <w:r w:rsidR="00365B5B">
        <w:rPr>
          <w:rFonts w:ascii="Arial" w:hAnsi="Arial" w:cs="Arial"/>
          <w:bCs/>
          <w:szCs w:val="24"/>
        </w:rPr>
        <w:t xml:space="preserve"> </w:t>
      </w:r>
      <w:r w:rsidRPr="005F0C3A">
        <w:rPr>
          <w:rFonts w:ascii="Arial" w:hAnsi="Arial" w:cs="Arial"/>
          <w:b/>
          <w:bCs/>
          <w:szCs w:val="24"/>
        </w:rPr>
        <w:t xml:space="preserve">Comp. Time </w:t>
      </w:r>
      <w:r w:rsidRPr="005F0C3A">
        <w:rPr>
          <w:rFonts w:ascii="Arial" w:hAnsi="Arial" w:cs="Arial"/>
          <w:bCs/>
          <w:szCs w:val="24"/>
        </w:rPr>
        <w:t>columns. When it appears that the test results that were obtained while communication was</w:t>
      </w:r>
      <w:r w:rsidR="00365B5B">
        <w:rPr>
          <w:rFonts w:ascii="Arial" w:hAnsi="Arial" w:cs="Arial"/>
          <w:bCs/>
          <w:szCs w:val="24"/>
        </w:rPr>
        <w:t xml:space="preserve"> </w:t>
      </w:r>
      <w:r w:rsidRPr="005F0C3A">
        <w:rPr>
          <w:rFonts w:ascii="Arial" w:hAnsi="Arial" w:cs="Arial"/>
          <w:bCs/>
          <w:szCs w:val="24"/>
        </w:rPr>
        <w:t>interrupted have been transferred to the PC, you can continue normal operation.</w:t>
      </w:r>
    </w:p>
    <w:p w14:paraId="108EF8A3" w14:textId="66C74382" w:rsidR="001E3B8D" w:rsidRDefault="005F0C3A" w:rsidP="005F0C3A">
      <w:pPr>
        <w:rPr>
          <w:rFonts w:ascii="Arial" w:hAnsi="Arial" w:cs="Arial"/>
          <w:bCs/>
          <w:szCs w:val="24"/>
        </w:rPr>
      </w:pPr>
      <w:r w:rsidRPr="005F0C3A">
        <w:rPr>
          <w:rFonts w:ascii="Arial" w:hAnsi="Arial" w:cs="Arial"/>
          <w:bCs/>
          <w:szCs w:val="24"/>
        </w:rPr>
        <w:t>If you have any questions, contact Technical Support.</w:t>
      </w:r>
    </w:p>
    <w:p w14:paraId="0575BE5A" w14:textId="5E327754" w:rsidR="005F0C3A" w:rsidRDefault="005F0C3A" w:rsidP="005F0C3A">
      <w:pPr>
        <w:rPr>
          <w:rFonts w:ascii="Arial" w:hAnsi="Arial" w:cs="Arial"/>
          <w:bCs/>
          <w:szCs w:val="24"/>
        </w:rPr>
      </w:pPr>
    </w:p>
    <w:p w14:paraId="1161258C" w14:textId="77777777" w:rsidR="005F0C3A" w:rsidRPr="005F0C3A" w:rsidRDefault="005F0C3A" w:rsidP="005F0C3A">
      <w:pPr>
        <w:rPr>
          <w:rFonts w:ascii="Arial" w:hAnsi="Arial" w:cs="Arial"/>
          <w:b/>
          <w:bCs/>
          <w:szCs w:val="24"/>
        </w:rPr>
      </w:pPr>
      <w:r w:rsidRPr="005F0C3A">
        <w:rPr>
          <w:rFonts w:ascii="Arial" w:hAnsi="Arial" w:cs="Arial"/>
          <w:b/>
          <w:bCs/>
          <w:szCs w:val="24"/>
        </w:rPr>
        <w:t>Restarting the Instrument</w:t>
      </w:r>
    </w:p>
    <w:p w14:paraId="56EA2C85" w14:textId="77777777" w:rsidR="005F0C3A" w:rsidRPr="005F0C3A" w:rsidRDefault="005F0C3A" w:rsidP="005F0C3A">
      <w:pPr>
        <w:rPr>
          <w:rFonts w:ascii="Arial" w:hAnsi="Arial" w:cs="Arial"/>
          <w:bCs/>
          <w:szCs w:val="24"/>
        </w:rPr>
      </w:pPr>
      <w:r w:rsidRPr="005F0C3A">
        <w:rPr>
          <w:rFonts w:ascii="Arial" w:hAnsi="Arial" w:cs="Arial"/>
          <w:bCs/>
          <w:szCs w:val="24"/>
        </w:rPr>
        <w:t>Use this procedure to restart the instrument from a shutdown state.</w:t>
      </w:r>
    </w:p>
    <w:p w14:paraId="70BAE126" w14:textId="77777777" w:rsidR="005F0C3A" w:rsidRPr="005F0C3A" w:rsidRDefault="005F0C3A" w:rsidP="005F0C3A">
      <w:pPr>
        <w:rPr>
          <w:rFonts w:ascii="Arial" w:hAnsi="Arial" w:cs="Arial"/>
          <w:b/>
          <w:bCs/>
          <w:szCs w:val="24"/>
        </w:rPr>
      </w:pPr>
      <w:r w:rsidRPr="005F0C3A">
        <w:rPr>
          <w:rFonts w:ascii="Arial" w:hAnsi="Arial" w:cs="Arial"/>
          <w:b/>
          <w:bCs/>
          <w:szCs w:val="24"/>
        </w:rPr>
        <w:t>WARNINGS</w:t>
      </w:r>
    </w:p>
    <w:p w14:paraId="7C6A6EB8" w14:textId="78967505" w:rsidR="005F0C3A" w:rsidRPr="005F0C3A" w:rsidRDefault="005F0C3A" w:rsidP="005F0C3A">
      <w:pPr>
        <w:rPr>
          <w:rFonts w:ascii="Arial" w:hAnsi="Arial" w:cs="Arial"/>
          <w:b/>
          <w:bCs/>
          <w:szCs w:val="24"/>
        </w:rPr>
      </w:pPr>
      <w:r w:rsidRPr="005F0C3A">
        <w:rPr>
          <w:rFonts w:ascii="Arial" w:hAnsi="Arial" w:cs="Arial"/>
          <w:b/>
          <w:bCs/>
          <w:szCs w:val="24"/>
        </w:rPr>
        <w:t>• You will come in contact with potentially infectious materials during this procedure. Handle and</w:t>
      </w:r>
      <w:r w:rsidR="00365B5B">
        <w:rPr>
          <w:rFonts w:ascii="Arial" w:hAnsi="Arial" w:cs="Arial"/>
          <w:b/>
          <w:bCs/>
          <w:szCs w:val="24"/>
        </w:rPr>
        <w:t xml:space="preserve"> </w:t>
      </w:r>
      <w:r w:rsidRPr="005F0C3A">
        <w:rPr>
          <w:rFonts w:ascii="Arial" w:hAnsi="Arial" w:cs="Arial"/>
          <w:b/>
          <w:bCs/>
          <w:szCs w:val="24"/>
        </w:rPr>
        <w:t>dispose of biohazard materials according to proper laboratory procedures. Proper hand, eye,</w:t>
      </w:r>
      <w:r w:rsidR="00365B5B">
        <w:rPr>
          <w:rFonts w:ascii="Arial" w:hAnsi="Arial" w:cs="Arial"/>
          <w:b/>
          <w:bCs/>
          <w:szCs w:val="24"/>
        </w:rPr>
        <w:t xml:space="preserve"> </w:t>
      </w:r>
      <w:r w:rsidRPr="005F0C3A">
        <w:rPr>
          <w:rFonts w:ascii="Arial" w:hAnsi="Arial" w:cs="Arial"/>
          <w:b/>
          <w:bCs/>
          <w:szCs w:val="24"/>
        </w:rPr>
        <w:t>and facial protection is required.</w:t>
      </w:r>
    </w:p>
    <w:p w14:paraId="1A26890C" w14:textId="77777777" w:rsidR="005F0C3A" w:rsidRPr="005F0C3A" w:rsidRDefault="005F0C3A" w:rsidP="005F0C3A">
      <w:pPr>
        <w:rPr>
          <w:rFonts w:ascii="Arial" w:hAnsi="Arial" w:cs="Arial"/>
          <w:b/>
          <w:bCs/>
          <w:szCs w:val="24"/>
        </w:rPr>
      </w:pPr>
      <w:r w:rsidRPr="005F0C3A">
        <w:rPr>
          <w:rFonts w:ascii="Arial" w:hAnsi="Arial" w:cs="Arial"/>
          <w:b/>
          <w:bCs/>
          <w:szCs w:val="24"/>
        </w:rPr>
        <w:t>• Wash buffer contains ProClin™ 300 preservative, which may cause sensitization by skin contact.</w:t>
      </w:r>
    </w:p>
    <w:p w14:paraId="5364631B" w14:textId="77777777" w:rsidR="005F0C3A" w:rsidRPr="005F0C3A" w:rsidRDefault="005F0C3A" w:rsidP="005F0C3A">
      <w:pPr>
        <w:rPr>
          <w:rFonts w:ascii="Arial" w:hAnsi="Arial" w:cs="Arial"/>
          <w:b/>
          <w:bCs/>
          <w:szCs w:val="24"/>
        </w:rPr>
      </w:pPr>
      <w:r w:rsidRPr="005F0C3A">
        <w:rPr>
          <w:rFonts w:ascii="Arial" w:hAnsi="Arial" w:cs="Arial"/>
          <w:b/>
          <w:bCs/>
          <w:szCs w:val="24"/>
        </w:rPr>
        <w:t>After contact with skin, wash immediately with soap and water. Wear suitable gloves.</w:t>
      </w:r>
    </w:p>
    <w:p w14:paraId="4D3AE32A" w14:textId="77777777" w:rsidR="005F0C3A" w:rsidRPr="005F0C3A" w:rsidRDefault="005F0C3A" w:rsidP="005F0C3A">
      <w:pPr>
        <w:rPr>
          <w:rFonts w:ascii="Arial" w:hAnsi="Arial" w:cs="Arial"/>
          <w:b/>
          <w:bCs/>
          <w:szCs w:val="24"/>
        </w:rPr>
      </w:pPr>
      <w:r w:rsidRPr="005F0C3A">
        <w:rPr>
          <w:rFonts w:ascii="Arial" w:hAnsi="Arial" w:cs="Arial"/>
          <w:b/>
          <w:bCs/>
          <w:szCs w:val="24"/>
        </w:rPr>
        <w:t>NOTE</w:t>
      </w:r>
    </w:p>
    <w:p w14:paraId="18767C7C" w14:textId="5D7F2CC8" w:rsidR="005F0C3A" w:rsidRPr="005F0C3A" w:rsidRDefault="005F0C3A" w:rsidP="005F0C3A">
      <w:pPr>
        <w:rPr>
          <w:rFonts w:ascii="Arial" w:hAnsi="Arial" w:cs="Arial"/>
          <w:bCs/>
          <w:szCs w:val="24"/>
        </w:rPr>
      </w:pPr>
      <w:r w:rsidRPr="005F0C3A">
        <w:rPr>
          <w:rFonts w:ascii="Arial" w:hAnsi="Arial" w:cs="Arial"/>
          <w:bCs/>
          <w:szCs w:val="24"/>
        </w:rPr>
        <w:t>You must equilibrate the substrate used in this procedure to room temperature for the time specified in the</w:t>
      </w:r>
      <w:r w:rsidR="00365B5B">
        <w:rPr>
          <w:rFonts w:ascii="Arial" w:hAnsi="Arial" w:cs="Arial"/>
          <w:bCs/>
          <w:szCs w:val="24"/>
        </w:rPr>
        <w:t xml:space="preserve"> </w:t>
      </w:r>
      <w:r w:rsidRPr="005F0C3A">
        <w:rPr>
          <w:rFonts w:ascii="Arial" w:hAnsi="Arial" w:cs="Arial"/>
          <w:bCs/>
          <w:szCs w:val="24"/>
        </w:rPr>
        <w:t>reagent instructions for use before you load it onto the instrument. For detailed information, see the</w:t>
      </w:r>
      <w:r w:rsidR="00365B5B">
        <w:rPr>
          <w:rFonts w:ascii="Arial" w:hAnsi="Arial" w:cs="Arial"/>
          <w:bCs/>
          <w:szCs w:val="24"/>
        </w:rPr>
        <w:t xml:space="preserve"> </w:t>
      </w:r>
      <w:r w:rsidRPr="005F0C3A">
        <w:rPr>
          <w:rFonts w:ascii="Arial" w:hAnsi="Arial" w:cs="Arial"/>
          <w:bCs/>
          <w:szCs w:val="24"/>
        </w:rPr>
        <w:t>substrate reagent instructions for use.</w:t>
      </w:r>
    </w:p>
    <w:p w14:paraId="5C51B287" w14:textId="77777777" w:rsidR="00365B5B" w:rsidRDefault="00365B5B" w:rsidP="005F0C3A">
      <w:pPr>
        <w:rPr>
          <w:rFonts w:ascii="Arial" w:hAnsi="Arial" w:cs="Arial"/>
          <w:b/>
          <w:bCs/>
          <w:szCs w:val="24"/>
        </w:rPr>
      </w:pPr>
    </w:p>
    <w:p w14:paraId="14926D54" w14:textId="3CCB3F8C" w:rsidR="005F0C3A" w:rsidRPr="005F0C3A" w:rsidRDefault="005F0C3A" w:rsidP="005F0C3A">
      <w:pPr>
        <w:rPr>
          <w:rFonts w:ascii="Arial" w:hAnsi="Arial" w:cs="Arial"/>
          <w:b/>
          <w:bCs/>
          <w:szCs w:val="24"/>
        </w:rPr>
      </w:pPr>
      <w:r w:rsidRPr="005F0C3A">
        <w:rPr>
          <w:rFonts w:ascii="Arial" w:hAnsi="Arial" w:cs="Arial"/>
          <w:b/>
          <w:bCs/>
          <w:szCs w:val="24"/>
        </w:rPr>
        <w:t>Turning the Power On</w:t>
      </w:r>
    </w:p>
    <w:p w14:paraId="5078DF8B" w14:textId="77777777" w:rsidR="005F0C3A" w:rsidRPr="005F0C3A" w:rsidRDefault="005F0C3A" w:rsidP="005F0C3A">
      <w:pPr>
        <w:rPr>
          <w:rFonts w:ascii="Arial" w:hAnsi="Arial" w:cs="Arial"/>
          <w:bCs/>
          <w:szCs w:val="24"/>
        </w:rPr>
      </w:pPr>
      <w:r w:rsidRPr="005F0C3A">
        <w:rPr>
          <w:rFonts w:ascii="Arial" w:hAnsi="Arial" w:cs="Arial"/>
          <w:b/>
          <w:bCs/>
          <w:szCs w:val="24"/>
        </w:rPr>
        <w:t xml:space="preserve">1. </w:t>
      </w:r>
      <w:r w:rsidRPr="005F0C3A">
        <w:rPr>
          <w:rFonts w:ascii="Arial" w:hAnsi="Arial" w:cs="Arial"/>
          <w:bCs/>
          <w:szCs w:val="24"/>
        </w:rPr>
        <w:t>If the PC was shut down, restart it.</w:t>
      </w:r>
    </w:p>
    <w:p w14:paraId="452F4555" w14:textId="77A7880B" w:rsidR="005F0C3A" w:rsidRPr="005F0C3A" w:rsidRDefault="005F0C3A" w:rsidP="005F0C3A">
      <w:pPr>
        <w:rPr>
          <w:rFonts w:ascii="Arial" w:hAnsi="Arial" w:cs="Arial"/>
          <w:bCs/>
          <w:szCs w:val="24"/>
        </w:rPr>
      </w:pPr>
      <w:r w:rsidRPr="005F0C3A">
        <w:rPr>
          <w:rFonts w:ascii="Arial" w:hAnsi="Arial" w:cs="Arial"/>
          <w:b/>
          <w:bCs/>
          <w:szCs w:val="24"/>
        </w:rPr>
        <w:t xml:space="preserve">2. </w:t>
      </w:r>
      <w:r w:rsidRPr="005F0C3A">
        <w:rPr>
          <w:rFonts w:ascii="Arial" w:hAnsi="Arial" w:cs="Arial"/>
          <w:bCs/>
          <w:szCs w:val="24"/>
        </w:rPr>
        <w:t>Locate the power switch on the lower right side near the back of the instrument. Press the upper part of the</w:t>
      </w:r>
      <w:r w:rsidR="00365B5B">
        <w:rPr>
          <w:rFonts w:ascii="Arial" w:hAnsi="Arial" w:cs="Arial"/>
          <w:bCs/>
          <w:szCs w:val="24"/>
        </w:rPr>
        <w:t xml:space="preserve"> </w:t>
      </w:r>
      <w:r w:rsidRPr="005F0C3A">
        <w:rPr>
          <w:rFonts w:ascii="Arial" w:hAnsi="Arial" w:cs="Arial"/>
          <w:bCs/>
          <w:szCs w:val="24"/>
        </w:rPr>
        <w:t>switch to turn the power on ( | position).</w:t>
      </w:r>
    </w:p>
    <w:p w14:paraId="74331F17" w14:textId="5A26FBD8" w:rsidR="005F0C3A" w:rsidRPr="005F0C3A" w:rsidRDefault="005F0C3A" w:rsidP="005F0C3A">
      <w:pPr>
        <w:rPr>
          <w:rFonts w:ascii="Arial" w:hAnsi="Arial" w:cs="Arial"/>
          <w:bCs/>
          <w:szCs w:val="24"/>
        </w:rPr>
      </w:pPr>
      <w:r w:rsidRPr="005F0C3A">
        <w:rPr>
          <w:rFonts w:ascii="Arial" w:hAnsi="Arial" w:cs="Arial"/>
          <w:b/>
          <w:bCs/>
          <w:szCs w:val="24"/>
        </w:rPr>
        <w:t xml:space="preserve">3. </w:t>
      </w:r>
      <w:r w:rsidRPr="005F0C3A">
        <w:rPr>
          <w:rFonts w:ascii="Arial" w:hAnsi="Arial" w:cs="Arial"/>
          <w:bCs/>
          <w:szCs w:val="24"/>
        </w:rPr>
        <w:t xml:space="preserve">Wait until the system is in the </w:t>
      </w:r>
      <w:r w:rsidRPr="005F0C3A">
        <w:rPr>
          <w:rFonts w:ascii="Arial" w:hAnsi="Arial" w:cs="Arial"/>
          <w:b/>
          <w:bCs/>
          <w:szCs w:val="24"/>
        </w:rPr>
        <w:t xml:space="preserve">Ready </w:t>
      </w:r>
      <w:r w:rsidRPr="005F0C3A">
        <w:rPr>
          <w:rFonts w:ascii="Arial" w:hAnsi="Arial" w:cs="Arial"/>
          <w:bCs/>
          <w:szCs w:val="24"/>
        </w:rPr>
        <w:t>mode and no message appears in the blue system mode area before</w:t>
      </w:r>
      <w:r w:rsidR="00365B5B">
        <w:rPr>
          <w:rFonts w:ascii="Arial" w:hAnsi="Arial" w:cs="Arial"/>
          <w:bCs/>
          <w:szCs w:val="24"/>
        </w:rPr>
        <w:t xml:space="preserve"> </w:t>
      </w:r>
      <w:r w:rsidRPr="005F0C3A">
        <w:rPr>
          <w:rFonts w:ascii="Arial" w:hAnsi="Arial" w:cs="Arial"/>
          <w:bCs/>
          <w:szCs w:val="24"/>
        </w:rPr>
        <w:t>you continue the procedure.</w:t>
      </w:r>
    </w:p>
    <w:p w14:paraId="784B0BF1" w14:textId="2B5321EA" w:rsidR="005F0C3A" w:rsidRPr="005F0C3A" w:rsidRDefault="005F0C3A" w:rsidP="005F0C3A">
      <w:pPr>
        <w:rPr>
          <w:rFonts w:ascii="Arial" w:hAnsi="Arial" w:cs="Arial"/>
          <w:bCs/>
          <w:szCs w:val="24"/>
        </w:rPr>
      </w:pPr>
      <w:r w:rsidRPr="005F0C3A">
        <w:rPr>
          <w:rFonts w:ascii="Arial" w:hAnsi="Arial" w:cs="Arial"/>
          <w:bCs/>
          <w:szCs w:val="24"/>
        </w:rPr>
        <w:t>If initialization fails, review the Event Log and troubleshoot according to any error event with a similar date</w:t>
      </w:r>
      <w:r w:rsidR="00365B5B">
        <w:rPr>
          <w:rFonts w:ascii="Arial" w:hAnsi="Arial" w:cs="Arial"/>
          <w:bCs/>
          <w:szCs w:val="24"/>
        </w:rPr>
        <w:t xml:space="preserve"> </w:t>
      </w:r>
      <w:r w:rsidRPr="005F0C3A">
        <w:rPr>
          <w:rFonts w:ascii="Arial" w:hAnsi="Arial" w:cs="Arial"/>
          <w:bCs/>
          <w:szCs w:val="24"/>
        </w:rPr>
        <w:t>and time to the attempted initialization.</w:t>
      </w:r>
    </w:p>
    <w:p w14:paraId="72161BC7" w14:textId="77777777" w:rsidR="005F0C3A" w:rsidRPr="005F0C3A" w:rsidRDefault="005F0C3A" w:rsidP="005F0C3A">
      <w:pPr>
        <w:rPr>
          <w:rFonts w:ascii="Arial" w:hAnsi="Arial" w:cs="Arial"/>
          <w:bCs/>
          <w:szCs w:val="24"/>
        </w:rPr>
      </w:pPr>
      <w:r w:rsidRPr="005F0C3A">
        <w:rPr>
          <w:rFonts w:ascii="Arial" w:hAnsi="Arial" w:cs="Arial" w:hint="eastAsia"/>
          <w:bCs/>
          <w:szCs w:val="24"/>
        </w:rPr>
        <w:t></w:t>
      </w:r>
      <w:r w:rsidRPr="005F0C3A">
        <w:rPr>
          <w:rFonts w:ascii="Arial" w:hAnsi="Arial" w:cs="Arial"/>
          <w:bCs/>
          <w:szCs w:val="24"/>
        </w:rPr>
        <w:t xml:space="preserve"> (Optional, except following an extended shutdown) Prime the system fluidics.</w:t>
      </w:r>
    </w:p>
    <w:p w14:paraId="55348B9E" w14:textId="77777777" w:rsidR="005F0C3A" w:rsidRPr="005F0C3A" w:rsidRDefault="005F0C3A" w:rsidP="005F0C3A">
      <w:pPr>
        <w:rPr>
          <w:rFonts w:ascii="Arial" w:hAnsi="Arial" w:cs="Arial"/>
          <w:bCs/>
          <w:szCs w:val="24"/>
        </w:rPr>
      </w:pPr>
      <w:r w:rsidRPr="005F0C3A">
        <w:rPr>
          <w:rFonts w:ascii="Arial" w:hAnsi="Arial" w:cs="Arial" w:hint="eastAsia"/>
          <w:bCs/>
          <w:szCs w:val="24"/>
        </w:rPr>
        <w:t></w:t>
      </w:r>
      <w:r w:rsidRPr="005F0C3A">
        <w:rPr>
          <w:rFonts w:ascii="Arial" w:hAnsi="Arial" w:cs="Arial"/>
          <w:bCs/>
          <w:szCs w:val="24"/>
        </w:rPr>
        <w:t xml:space="preserve"> (Optional, except following an extended shutdown) Perform the probe volume checks.</w:t>
      </w:r>
    </w:p>
    <w:p w14:paraId="5BDCFCA5" w14:textId="77777777" w:rsidR="005F0C3A" w:rsidRPr="005F0C3A" w:rsidRDefault="005F0C3A" w:rsidP="005F0C3A">
      <w:pPr>
        <w:rPr>
          <w:rFonts w:ascii="Arial" w:hAnsi="Arial" w:cs="Arial"/>
          <w:bCs/>
          <w:szCs w:val="24"/>
        </w:rPr>
      </w:pPr>
      <w:r w:rsidRPr="005F0C3A">
        <w:rPr>
          <w:rFonts w:ascii="Arial" w:hAnsi="Arial" w:cs="Arial" w:hint="eastAsia"/>
          <w:bCs/>
          <w:szCs w:val="24"/>
        </w:rPr>
        <w:t></w:t>
      </w:r>
      <w:r w:rsidRPr="005F0C3A">
        <w:rPr>
          <w:rFonts w:ascii="Arial" w:hAnsi="Arial" w:cs="Arial"/>
          <w:bCs/>
          <w:szCs w:val="24"/>
        </w:rPr>
        <w:t xml:space="preserve"> (Optional) Replenish supplies.</w:t>
      </w:r>
    </w:p>
    <w:p w14:paraId="47D53463" w14:textId="77777777" w:rsidR="005F0C3A" w:rsidRPr="005F0C3A" w:rsidRDefault="005F0C3A" w:rsidP="005F0C3A">
      <w:pPr>
        <w:rPr>
          <w:rFonts w:ascii="Arial" w:hAnsi="Arial" w:cs="Arial"/>
          <w:bCs/>
          <w:szCs w:val="24"/>
        </w:rPr>
      </w:pPr>
      <w:r w:rsidRPr="005F0C3A">
        <w:rPr>
          <w:rFonts w:ascii="Arial" w:hAnsi="Arial" w:cs="Arial" w:hint="eastAsia"/>
          <w:bCs/>
          <w:szCs w:val="24"/>
        </w:rPr>
        <w:t></w:t>
      </w:r>
      <w:r w:rsidRPr="005F0C3A">
        <w:rPr>
          <w:rFonts w:ascii="Arial" w:hAnsi="Arial" w:cs="Arial"/>
          <w:bCs/>
          <w:szCs w:val="24"/>
        </w:rPr>
        <w:t xml:space="preserve"> (Optional, except following an extended shutdown) Run the Special Clean routine.</w:t>
      </w:r>
    </w:p>
    <w:p w14:paraId="5118ACC7" w14:textId="47562654" w:rsidR="005F0C3A" w:rsidRDefault="005F0C3A" w:rsidP="005F0C3A">
      <w:pPr>
        <w:rPr>
          <w:rFonts w:ascii="Arial" w:hAnsi="Arial" w:cs="Arial"/>
          <w:bCs/>
          <w:szCs w:val="24"/>
        </w:rPr>
      </w:pPr>
      <w:r w:rsidRPr="005F0C3A">
        <w:rPr>
          <w:rFonts w:ascii="Arial" w:hAnsi="Arial" w:cs="Arial" w:hint="eastAsia"/>
          <w:bCs/>
          <w:szCs w:val="24"/>
        </w:rPr>
        <w:t></w:t>
      </w:r>
      <w:r w:rsidRPr="005F0C3A">
        <w:rPr>
          <w:rFonts w:ascii="Arial" w:hAnsi="Arial" w:cs="Arial"/>
          <w:bCs/>
          <w:szCs w:val="24"/>
        </w:rPr>
        <w:t xml:space="preserve"> (Optional, except following an extended shutdown) Run the System Check routine.</w:t>
      </w:r>
    </w:p>
    <w:p w14:paraId="4F092DF2" w14:textId="77777777" w:rsidR="005F0C3A" w:rsidRPr="005F0C3A" w:rsidRDefault="005F0C3A" w:rsidP="005F0C3A">
      <w:pPr>
        <w:rPr>
          <w:rFonts w:ascii="Arial" w:hAnsi="Arial" w:cs="Arial"/>
          <w:bCs/>
          <w:szCs w:val="24"/>
        </w:rPr>
      </w:pPr>
    </w:p>
    <w:p w14:paraId="108EF8A4" w14:textId="77777777" w:rsidR="001E3B8D" w:rsidRPr="005D7DAC" w:rsidRDefault="001E3B8D" w:rsidP="001E3B8D">
      <w:pPr>
        <w:pStyle w:val="BodyText"/>
        <w:rPr>
          <w:rFonts w:ascii="Arial" w:hAnsi="Arial" w:cs="Arial"/>
          <w:szCs w:val="24"/>
        </w:rPr>
      </w:pPr>
      <w:r w:rsidRPr="005C4DD8">
        <w:rPr>
          <w:rFonts w:ascii="Arial" w:hAnsi="Arial" w:cs="Arial"/>
          <w:b/>
          <w:szCs w:val="24"/>
        </w:rPr>
        <w:t>INTERPRETING AND REPORTING RESULTS:</w:t>
      </w:r>
      <w:r>
        <w:rPr>
          <w:rFonts w:ascii="Arial" w:hAnsi="Arial" w:cs="Arial"/>
          <w:b/>
          <w:szCs w:val="24"/>
        </w:rPr>
        <w:t xml:space="preserve">  </w:t>
      </w:r>
    </w:p>
    <w:p w14:paraId="108EF8A5" w14:textId="77777777" w:rsidR="001E3B8D" w:rsidRPr="005D7DAC" w:rsidRDefault="001E3B8D" w:rsidP="001E3B8D">
      <w:pPr>
        <w:pStyle w:val="BodyText"/>
        <w:rPr>
          <w:rFonts w:ascii="Arial" w:hAnsi="Arial" w:cs="Arial"/>
          <w:szCs w:val="24"/>
        </w:rPr>
      </w:pPr>
      <w:r w:rsidRPr="005D7DAC">
        <w:rPr>
          <w:rFonts w:ascii="Arial" w:hAnsi="Arial" w:cs="Arial"/>
          <w:b/>
          <w:bCs/>
          <w:i/>
          <w:iCs/>
          <w:szCs w:val="24"/>
        </w:rPr>
        <w:t>Delta Checks:</w:t>
      </w:r>
      <w:r>
        <w:rPr>
          <w:rFonts w:ascii="Arial" w:hAnsi="Arial" w:cs="Arial"/>
          <w:b/>
          <w:bCs/>
          <w:i/>
          <w:iCs/>
          <w:szCs w:val="24"/>
        </w:rPr>
        <w:t xml:space="preserve">  </w:t>
      </w:r>
      <w:r w:rsidRPr="005D7DAC">
        <w:rPr>
          <w:rFonts w:ascii="Arial" w:hAnsi="Arial" w:cs="Arial"/>
          <w:szCs w:val="24"/>
        </w:rPr>
        <w:t xml:space="preserve">The laboratory information system will flag delta checks.  Delta checks will be noted as a comment in the LIS system.  Repeats will be made if considered clinically significant by the technologist and properly documented in the LIS with applicable canned comments     -RTV -DLTA etc.  Recollections may be done at the discretion of the technologist </w:t>
      </w:r>
      <w:r w:rsidRPr="004D1FB1">
        <w:rPr>
          <w:rFonts w:ascii="Arial" w:hAnsi="Arial" w:cs="Arial"/>
          <w:szCs w:val="24"/>
        </w:rPr>
        <w:t>or as directed by lab management.</w:t>
      </w:r>
    </w:p>
    <w:p w14:paraId="108EF8A6" w14:textId="77777777" w:rsidR="001E3B8D" w:rsidRPr="005D7DAC" w:rsidRDefault="001E3B8D" w:rsidP="001E3B8D">
      <w:pPr>
        <w:rPr>
          <w:rFonts w:ascii="Arial" w:hAnsi="Arial" w:cs="Arial"/>
          <w:bCs/>
          <w:szCs w:val="24"/>
        </w:rPr>
      </w:pPr>
    </w:p>
    <w:p w14:paraId="108EF8A7" w14:textId="77777777" w:rsidR="001E3B8D" w:rsidRPr="005D7DAC" w:rsidRDefault="001E3B8D" w:rsidP="001E3B8D">
      <w:pPr>
        <w:rPr>
          <w:rFonts w:ascii="Arial" w:hAnsi="Arial" w:cs="Arial"/>
          <w:b/>
          <w:i/>
          <w:iCs/>
          <w:szCs w:val="24"/>
        </w:rPr>
      </w:pPr>
      <w:r>
        <w:rPr>
          <w:rFonts w:ascii="Arial" w:hAnsi="Arial" w:cs="Arial"/>
          <w:b/>
          <w:i/>
          <w:iCs/>
          <w:szCs w:val="24"/>
        </w:rPr>
        <w:t>Re</w:t>
      </w:r>
      <w:r w:rsidRPr="005D7DAC">
        <w:rPr>
          <w:rFonts w:ascii="Arial" w:hAnsi="Arial" w:cs="Arial"/>
          <w:b/>
          <w:i/>
          <w:iCs/>
          <w:szCs w:val="24"/>
        </w:rPr>
        <w:t>ference Ranges, Critical and Call Values:</w:t>
      </w:r>
    </w:p>
    <w:p w14:paraId="108EF8A8" w14:textId="77777777" w:rsidR="001E3B8D" w:rsidRPr="005D7DAC" w:rsidRDefault="001E3B8D" w:rsidP="001E3B8D">
      <w:pPr>
        <w:pStyle w:val="BodyText"/>
        <w:rPr>
          <w:rFonts w:ascii="Arial" w:hAnsi="Arial" w:cs="Arial"/>
          <w:szCs w:val="24"/>
        </w:rPr>
      </w:pPr>
      <w:r w:rsidRPr="005D7DAC">
        <w:rPr>
          <w:rFonts w:ascii="Arial" w:hAnsi="Arial" w:cs="Arial"/>
          <w:szCs w:val="24"/>
        </w:rPr>
        <w:t xml:space="preserve">See </w:t>
      </w:r>
      <w:r w:rsidRPr="004D1FB1">
        <w:rPr>
          <w:rFonts w:ascii="Arial" w:hAnsi="Arial" w:cs="Arial"/>
          <w:szCs w:val="24"/>
        </w:rPr>
        <w:t>Cone Health CCIS for reference ranges and critical value ranges.</w:t>
      </w:r>
      <w:r w:rsidRPr="005D7DAC">
        <w:rPr>
          <w:rFonts w:ascii="Arial" w:hAnsi="Arial" w:cs="Arial"/>
          <w:szCs w:val="24"/>
        </w:rPr>
        <w:t xml:space="preserve">  </w:t>
      </w:r>
    </w:p>
    <w:p w14:paraId="108EF8A9" w14:textId="77777777" w:rsidR="001E3B8D" w:rsidRPr="005D7DAC" w:rsidRDefault="001E3B8D" w:rsidP="001E3B8D">
      <w:pPr>
        <w:pStyle w:val="BodyText"/>
        <w:rPr>
          <w:rFonts w:ascii="Arial" w:hAnsi="Arial" w:cs="Arial"/>
          <w:color w:val="C00000"/>
          <w:szCs w:val="24"/>
        </w:rPr>
      </w:pPr>
      <w:r w:rsidRPr="005D7DAC">
        <w:rPr>
          <w:rFonts w:ascii="Arial" w:hAnsi="Arial" w:cs="Arial"/>
          <w:szCs w:val="24"/>
        </w:rPr>
        <w:lastRenderedPageBreak/>
        <w:t>See Cone Health “Critical Values” list or Cone Health “Clinical Chemistry Information Sheet” for critical and call back values. Refer to procedure 1502 “Critical Values and STAT Results” for appropriate communication of critical values.</w:t>
      </w:r>
    </w:p>
    <w:p w14:paraId="108EF8AA" w14:textId="77777777" w:rsidR="001E3B8D" w:rsidRPr="005D7DAC" w:rsidRDefault="001E3B8D" w:rsidP="001E3B8D">
      <w:pPr>
        <w:pStyle w:val="BodyText"/>
        <w:rPr>
          <w:rFonts w:ascii="Arial" w:hAnsi="Arial" w:cs="Arial"/>
          <w:szCs w:val="24"/>
        </w:rPr>
      </w:pPr>
    </w:p>
    <w:p w14:paraId="108EF8AB" w14:textId="77777777" w:rsidR="001E3B8D" w:rsidRPr="005D7DAC" w:rsidRDefault="001E3B8D" w:rsidP="001E3B8D">
      <w:pPr>
        <w:pStyle w:val="BodyText"/>
        <w:rPr>
          <w:rFonts w:ascii="Arial" w:hAnsi="Arial" w:cs="Arial"/>
          <w:szCs w:val="24"/>
        </w:rPr>
      </w:pPr>
      <w:r w:rsidRPr="005D7DAC">
        <w:rPr>
          <w:rFonts w:ascii="Arial" w:hAnsi="Arial" w:cs="Arial"/>
          <w:szCs w:val="24"/>
        </w:rPr>
        <w:t xml:space="preserve">See </w:t>
      </w:r>
      <w:r w:rsidRPr="004D1FB1">
        <w:rPr>
          <w:rFonts w:ascii="Arial" w:hAnsi="Arial" w:cs="Arial"/>
          <w:szCs w:val="24"/>
        </w:rPr>
        <w:t>Cone Health</w:t>
      </w:r>
      <w:r w:rsidRPr="005D7DAC">
        <w:rPr>
          <w:rFonts w:ascii="Arial" w:hAnsi="Arial" w:cs="Arial"/>
          <w:szCs w:val="24"/>
        </w:rPr>
        <w:t xml:space="preserve"> “CCIS” for analyte specific linearity (Analytical Measurement Range - AMR). Results falling outside the upper limit of the AMR must be diluted according to assay specific recommendation until the diluted value falls within the AMR.  Results above the clinical reportable range (CRR) will be reported as &gt; the CRR for that analyte.  Results falling outside the lower limit will be reported as &lt; the lower AMR value</w:t>
      </w:r>
      <w:r w:rsidRPr="004D1FB1">
        <w:rPr>
          <w:rFonts w:ascii="Arial" w:hAnsi="Arial" w:cs="Arial"/>
          <w:szCs w:val="24"/>
        </w:rPr>
        <w:t>. Results that are manually diluted must include the “MDIL” canned comment for QA checking purposes.</w:t>
      </w:r>
    </w:p>
    <w:p w14:paraId="108EF8AC" w14:textId="77777777" w:rsidR="001E3B8D" w:rsidRPr="005D7DAC" w:rsidRDefault="001E3B8D" w:rsidP="001E3B8D">
      <w:pPr>
        <w:pStyle w:val="BodyText"/>
        <w:rPr>
          <w:rFonts w:ascii="Arial" w:hAnsi="Arial" w:cs="Arial"/>
          <w:szCs w:val="24"/>
        </w:rPr>
      </w:pPr>
    </w:p>
    <w:p w14:paraId="108EF8AD" w14:textId="77777777" w:rsidR="001E3B8D" w:rsidRPr="005D7DAC" w:rsidRDefault="001E3B8D" w:rsidP="001E3B8D">
      <w:pPr>
        <w:rPr>
          <w:rFonts w:ascii="Arial" w:hAnsi="Arial" w:cs="Arial"/>
          <w:b/>
          <w:bCs/>
          <w:i/>
          <w:szCs w:val="24"/>
        </w:rPr>
      </w:pPr>
      <w:r w:rsidRPr="005D7DAC">
        <w:rPr>
          <w:rFonts w:ascii="Arial" w:hAnsi="Arial" w:cs="Arial"/>
          <w:b/>
          <w:bCs/>
          <w:i/>
          <w:szCs w:val="24"/>
        </w:rPr>
        <w:t>Dilutions:</w:t>
      </w:r>
    </w:p>
    <w:p w14:paraId="108EF8AE" w14:textId="77777777" w:rsidR="001E3B8D" w:rsidRPr="005D7DAC" w:rsidRDefault="001E3B8D" w:rsidP="001E3B8D">
      <w:pPr>
        <w:numPr>
          <w:ilvl w:val="0"/>
          <w:numId w:val="8"/>
        </w:numPr>
        <w:rPr>
          <w:rFonts w:ascii="Arial" w:hAnsi="Arial" w:cs="Arial"/>
          <w:szCs w:val="24"/>
        </w:rPr>
      </w:pPr>
      <w:r w:rsidRPr="005D7DAC">
        <w:rPr>
          <w:rFonts w:ascii="Arial" w:hAnsi="Arial" w:cs="Arial"/>
          <w:szCs w:val="24"/>
        </w:rPr>
        <w:t>Dilutions are required whenever the initial sample’s result is greater than the analytical measurement range (AMR) for a par</w:t>
      </w:r>
      <w:r>
        <w:rPr>
          <w:rFonts w:ascii="Arial" w:hAnsi="Arial" w:cs="Arial"/>
          <w:szCs w:val="24"/>
        </w:rPr>
        <w:t xml:space="preserve">ticular analyte.   </w:t>
      </w:r>
    </w:p>
    <w:p w14:paraId="108EF8AF" w14:textId="77777777" w:rsidR="001E3B8D" w:rsidRDefault="001E3B8D" w:rsidP="001E3B8D">
      <w:pPr>
        <w:numPr>
          <w:ilvl w:val="0"/>
          <w:numId w:val="8"/>
        </w:numPr>
        <w:rPr>
          <w:rFonts w:ascii="Arial" w:hAnsi="Arial" w:cs="Arial"/>
          <w:szCs w:val="24"/>
        </w:rPr>
      </w:pPr>
      <w:r w:rsidRPr="005D7DAC">
        <w:rPr>
          <w:rFonts w:ascii="Arial" w:hAnsi="Arial" w:cs="Arial"/>
          <w:szCs w:val="24"/>
        </w:rPr>
        <w:t>To perform a dilution, refer to the Clinical Chemis</w:t>
      </w:r>
      <w:r>
        <w:rPr>
          <w:rFonts w:ascii="Arial" w:hAnsi="Arial" w:cs="Arial"/>
          <w:szCs w:val="24"/>
        </w:rPr>
        <w:t>try Information Sheet (CCIS).</w:t>
      </w:r>
    </w:p>
    <w:p w14:paraId="108EF8B0" w14:textId="77777777" w:rsidR="001E3B8D" w:rsidRPr="001C6420" w:rsidRDefault="001E3B8D" w:rsidP="001E3B8D">
      <w:pPr>
        <w:numPr>
          <w:ilvl w:val="0"/>
          <w:numId w:val="8"/>
        </w:numPr>
        <w:rPr>
          <w:rFonts w:ascii="Arial" w:hAnsi="Arial" w:cs="Arial"/>
          <w:szCs w:val="24"/>
        </w:rPr>
      </w:pPr>
      <w:r w:rsidRPr="001C6420">
        <w:rPr>
          <w:rFonts w:ascii="Arial" w:hAnsi="Arial" w:cs="Arial"/>
          <w:szCs w:val="24"/>
        </w:rPr>
        <w:t>HCG: the analyzer will perform an automatic dilution.</w:t>
      </w:r>
    </w:p>
    <w:p w14:paraId="108EF8B1" w14:textId="77777777" w:rsidR="001E3B8D" w:rsidRDefault="001E3B8D" w:rsidP="001E3B8D">
      <w:pPr>
        <w:rPr>
          <w:rFonts w:ascii="Arial" w:hAnsi="Arial" w:cs="Arial"/>
          <w:b/>
          <w:bCs/>
          <w:i/>
          <w:iCs/>
        </w:rPr>
      </w:pPr>
    </w:p>
    <w:p w14:paraId="108EF8B2" w14:textId="77777777" w:rsidR="001E3B8D" w:rsidRDefault="001E3B8D" w:rsidP="001E3B8D">
      <w:pPr>
        <w:pStyle w:val="BodyText"/>
        <w:rPr>
          <w:rFonts w:ascii="Arial" w:hAnsi="Arial" w:cs="Arial"/>
          <w:bCs/>
          <w:iCs/>
          <w:color w:val="FF0000"/>
        </w:rPr>
      </w:pPr>
      <w:r w:rsidRPr="00BB0773">
        <w:rPr>
          <w:rFonts w:ascii="Arial" w:hAnsi="Arial" w:cs="Arial"/>
          <w:bCs/>
          <w:iCs/>
        </w:rPr>
        <w:t>See CCIS for more information</w:t>
      </w:r>
      <w:r w:rsidRPr="00ED724E">
        <w:rPr>
          <w:rFonts w:ascii="Arial" w:hAnsi="Arial" w:cs="Arial"/>
          <w:bCs/>
          <w:iCs/>
          <w:color w:val="FF0000"/>
        </w:rPr>
        <w:t>.</w:t>
      </w:r>
      <w:r>
        <w:rPr>
          <w:rFonts w:ascii="Arial" w:hAnsi="Arial" w:cs="Arial"/>
          <w:bCs/>
          <w:iCs/>
          <w:color w:val="FF0000"/>
        </w:rPr>
        <w:t xml:space="preserve"> </w:t>
      </w:r>
    </w:p>
    <w:p w14:paraId="108EF8B3" w14:textId="77777777" w:rsidR="001E3B8D" w:rsidRDefault="001E3B8D" w:rsidP="001E3B8D">
      <w:pPr>
        <w:pStyle w:val="BodyText"/>
        <w:rPr>
          <w:rFonts w:ascii="Arial" w:hAnsi="Arial" w:cs="Arial"/>
          <w:b/>
          <w:bCs/>
          <w:iCs/>
          <w:szCs w:val="24"/>
        </w:rPr>
      </w:pPr>
    </w:p>
    <w:p w14:paraId="108EF8B4" w14:textId="77777777" w:rsidR="001E3B8D" w:rsidRDefault="001E3B8D" w:rsidP="001E3B8D">
      <w:pPr>
        <w:pStyle w:val="BodyText"/>
        <w:rPr>
          <w:rFonts w:ascii="Arial" w:hAnsi="Arial" w:cs="Arial"/>
          <w:b/>
          <w:bCs/>
          <w:iCs/>
          <w:szCs w:val="24"/>
        </w:rPr>
      </w:pPr>
      <w:r>
        <w:rPr>
          <w:rFonts w:ascii="Arial" w:hAnsi="Arial" w:cs="Arial"/>
          <w:b/>
          <w:bCs/>
          <w:iCs/>
          <w:szCs w:val="24"/>
        </w:rPr>
        <w:t>SUPPLEMENTAL MATERIALS / ADDENDUM:</w:t>
      </w:r>
    </w:p>
    <w:p w14:paraId="108EF8B5" w14:textId="77777777" w:rsidR="001E3B8D" w:rsidRPr="00751E91" w:rsidRDefault="001E3B8D" w:rsidP="001E3B8D">
      <w:pPr>
        <w:pStyle w:val="BodyText"/>
        <w:rPr>
          <w:rFonts w:ascii="Arial" w:hAnsi="Arial" w:cs="Arial"/>
          <w:bCs/>
          <w:iCs/>
          <w:szCs w:val="24"/>
        </w:rPr>
      </w:pPr>
      <w:r>
        <w:rPr>
          <w:rFonts w:ascii="Arial" w:hAnsi="Arial" w:cs="Arial"/>
          <w:bCs/>
          <w:iCs/>
          <w:szCs w:val="24"/>
        </w:rPr>
        <w:t>0371L Access II Daily Maintenance Log</w:t>
      </w:r>
    </w:p>
    <w:p w14:paraId="108EF8B6" w14:textId="77777777" w:rsidR="001E3B8D" w:rsidRPr="005D7DAC" w:rsidRDefault="001E3B8D" w:rsidP="001E3B8D">
      <w:pPr>
        <w:pStyle w:val="BodyText"/>
        <w:rPr>
          <w:rFonts w:ascii="Arial" w:hAnsi="Arial" w:cs="Arial"/>
          <w:b/>
          <w:bCs/>
          <w:iCs/>
          <w:szCs w:val="24"/>
        </w:rPr>
      </w:pPr>
    </w:p>
    <w:p w14:paraId="108EF8B7" w14:textId="77777777" w:rsidR="001E3B8D" w:rsidRDefault="001E3B8D" w:rsidP="001E3B8D">
      <w:pPr>
        <w:rPr>
          <w:rFonts w:ascii="Arial" w:hAnsi="Arial" w:cs="Arial"/>
          <w:color w:val="FF0000"/>
          <w:szCs w:val="24"/>
        </w:rPr>
      </w:pPr>
      <w:r w:rsidRPr="00725237">
        <w:rPr>
          <w:rFonts w:ascii="Arial" w:hAnsi="Arial" w:cs="Arial"/>
          <w:b/>
          <w:caps/>
          <w:szCs w:val="24"/>
        </w:rPr>
        <w:t>Maintenance:</w:t>
      </w:r>
      <w:r>
        <w:rPr>
          <w:rFonts w:ascii="Arial" w:hAnsi="Arial" w:cs="Arial"/>
          <w:b/>
          <w:caps/>
          <w:szCs w:val="24"/>
        </w:rPr>
        <w:t xml:space="preserve">  </w:t>
      </w:r>
      <w:r w:rsidRPr="00F93CE0">
        <w:rPr>
          <w:rFonts w:ascii="Arial" w:hAnsi="Arial" w:cs="Arial"/>
          <w:szCs w:val="24"/>
        </w:rPr>
        <w:t>The maintenance schedule should be followed per th</w:t>
      </w:r>
      <w:r>
        <w:rPr>
          <w:rFonts w:ascii="Arial" w:hAnsi="Arial" w:cs="Arial"/>
          <w:szCs w:val="24"/>
        </w:rPr>
        <w:t xml:space="preserve">e instrument maintenance log. </w:t>
      </w:r>
      <w:r w:rsidRPr="00F93CE0">
        <w:rPr>
          <w:rFonts w:ascii="Arial" w:hAnsi="Arial" w:cs="Arial"/>
          <w:szCs w:val="24"/>
        </w:rPr>
        <w:t xml:space="preserve"> All maintenance procedures can be found in the onboard software by clicking or touching the question mark icon </w:t>
      </w:r>
      <w:r w:rsidRPr="00F93CE0">
        <w:rPr>
          <w:rFonts w:ascii="Arial" w:hAnsi="Arial" w:cs="Arial"/>
          <w:b/>
          <w:szCs w:val="24"/>
        </w:rPr>
        <w:t xml:space="preserve">(?) </w:t>
      </w:r>
      <w:r w:rsidRPr="00F93CE0">
        <w:rPr>
          <w:rFonts w:ascii="Arial" w:hAnsi="Arial" w:cs="Arial"/>
          <w:szCs w:val="24"/>
        </w:rPr>
        <w:t>to the left of the appropriate maintenance task within the electronic log. Once completed, th</w:t>
      </w:r>
      <w:r>
        <w:rPr>
          <w:rFonts w:ascii="Arial" w:hAnsi="Arial" w:cs="Arial"/>
          <w:szCs w:val="24"/>
        </w:rPr>
        <w:t>e operator should initial the</w:t>
      </w:r>
      <w:r w:rsidRPr="00F93CE0">
        <w:rPr>
          <w:rFonts w:ascii="Arial" w:hAnsi="Arial" w:cs="Arial"/>
          <w:szCs w:val="24"/>
        </w:rPr>
        <w:t xml:space="preserve"> </w:t>
      </w:r>
      <w:r>
        <w:rPr>
          <w:rFonts w:ascii="Arial" w:hAnsi="Arial" w:cs="Arial"/>
          <w:szCs w:val="24"/>
        </w:rPr>
        <w:t>Access 2 maintenance log.</w:t>
      </w:r>
    </w:p>
    <w:p w14:paraId="108EF8B8" w14:textId="77777777" w:rsidR="001E3B8D" w:rsidRDefault="001E3B8D" w:rsidP="001E3B8D">
      <w:pPr>
        <w:rPr>
          <w:rFonts w:ascii="Arial" w:hAnsi="Arial" w:cs="Arial"/>
          <w:color w:val="FF0000"/>
          <w:szCs w:val="24"/>
        </w:rPr>
      </w:pPr>
    </w:p>
    <w:p w14:paraId="108EF8B9" w14:textId="77777777" w:rsidR="001E3B8D" w:rsidRDefault="001E3B8D" w:rsidP="001E3B8D">
      <w:pPr>
        <w:rPr>
          <w:rFonts w:ascii="Arial" w:hAnsi="Arial" w:cs="Arial"/>
          <w:szCs w:val="24"/>
        </w:rPr>
      </w:pPr>
      <w:r w:rsidRPr="00745981">
        <w:rPr>
          <w:rFonts w:ascii="Arial" w:hAnsi="Arial" w:cs="Arial"/>
          <w:b/>
          <w:szCs w:val="24"/>
        </w:rPr>
        <w:t>Access 2 maintenance</w:t>
      </w:r>
      <w:r>
        <w:rPr>
          <w:rFonts w:ascii="Arial" w:hAnsi="Arial" w:cs="Arial"/>
          <w:szCs w:val="24"/>
        </w:rPr>
        <w:t>: Follow Access 2 maintenance log schedule.</w:t>
      </w:r>
    </w:p>
    <w:p w14:paraId="108EF8BA" w14:textId="77777777" w:rsidR="001E3B8D" w:rsidRDefault="001E3B8D" w:rsidP="001E3B8D">
      <w:pPr>
        <w:rPr>
          <w:rFonts w:ascii="Arial" w:hAnsi="Arial" w:cs="Arial"/>
          <w:szCs w:val="24"/>
        </w:rPr>
      </w:pPr>
    </w:p>
    <w:p w14:paraId="108EF8BB" w14:textId="77777777" w:rsidR="001E3B8D" w:rsidRDefault="001E3B8D" w:rsidP="001E3B8D">
      <w:pPr>
        <w:rPr>
          <w:rFonts w:ascii="Arial" w:hAnsi="Arial" w:cs="Arial"/>
          <w:szCs w:val="24"/>
        </w:rPr>
      </w:pPr>
      <w:r w:rsidRPr="00776802">
        <w:rPr>
          <w:rFonts w:ascii="Arial" w:hAnsi="Arial" w:cs="Arial"/>
          <w:b/>
          <w:i/>
          <w:szCs w:val="24"/>
        </w:rPr>
        <w:t>Run daily clean</w:t>
      </w:r>
      <w:r>
        <w:rPr>
          <w:rFonts w:ascii="Arial" w:hAnsi="Arial" w:cs="Arial"/>
          <w:szCs w:val="24"/>
        </w:rPr>
        <w:t>: to clean interior of the primary, dispense, and aspirate probes and to prime the wash buffer lines.</w:t>
      </w:r>
    </w:p>
    <w:p w14:paraId="108EF8BC" w14:textId="77777777" w:rsidR="001E3B8D" w:rsidRDefault="001E3B8D" w:rsidP="001E3B8D">
      <w:pPr>
        <w:rPr>
          <w:rFonts w:ascii="Arial" w:hAnsi="Arial" w:cs="Arial"/>
          <w:szCs w:val="24"/>
        </w:rPr>
      </w:pPr>
    </w:p>
    <w:p w14:paraId="108EF8BD" w14:textId="77777777" w:rsidR="001E3B8D" w:rsidRDefault="001E3B8D" w:rsidP="001E3B8D">
      <w:pPr>
        <w:rPr>
          <w:rFonts w:ascii="Arial" w:hAnsi="Arial" w:cs="Arial"/>
          <w:szCs w:val="24"/>
        </w:rPr>
      </w:pPr>
      <w:r>
        <w:rPr>
          <w:rFonts w:ascii="Arial" w:hAnsi="Arial" w:cs="Arial"/>
          <w:szCs w:val="24"/>
        </w:rPr>
        <w:t xml:space="preserve">Prepare Rack (0400 series) by adding three, 2 mL sample cups to rack positions 1,2 and 3. </w:t>
      </w:r>
    </w:p>
    <w:p w14:paraId="108EF8BE" w14:textId="77777777" w:rsidR="001E3B8D" w:rsidRDefault="001E3B8D" w:rsidP="001E3B8D">
      <w:pPr>
        <w:rPr>
          <w:rFonts w:ascii="Arial" w:hAnsi="Arial" w:cs="Arial"/>
          <w:szCs w:val="24"/>
        </w:rPr>
      </w:pPr>
      <w:r>
        <w:rPr>
          <w:rFonts w:ascii="Arial" w:hAnsi="Arial" w:cs="Arial"/>
          <w:szCs w:val="24"/>
        </w:rPr>
        <w:t>All three solutions used (Contrad, Citranox and wash buffer) are located on top left of the analyzer in cups labeled as1,2 and 3 to represent load cup positions 1,2,3.</w:t>
      </w:r>
    </w:p>
    <w:p w14:paraId="108EF8BF" w14:textId="77777777" w:rsidR="001E3B8D" w:rsidRDefault="001E3B8D" w:rsidP="001E3B8D">
      <w:pPr>
        <w:rPr>
          <w:rFonts w:ascii="Arial" w:hAnsi="Arial" w:cs="Arial"/>
          <w:szCs w:val="24"/>
        </w:rPr>
      </w:pPr>
      <w:r w:rsidRPr="00A7688C">
        <w:rPr>
          <w:rFonts w:ascii="Arial" w:hAnsi="Arial" w:cs="Arial"/>
          <w:b/>
          <w:szCs w:val="24"/>
        </w:rPr>
        <w:t>*note-</w:t>
      </w:r>
      <w:r>
        <w:rPr>
          <w:rFonts w:ascii="Arial" w:hAnsi="Arial" w:cs="Arial"/>
          <w:szCs w:val="24"/>
        </w:rPr>
        <w:t>Citranox cleaning solution (1 part Citranox and 4 parts DiH20) is pre-mixed and ready to use.</w:t>
      </w:r>
      <w:r w:rsidRPr="001F116D">
        <w:rPr>
          <w:rFonts w:ascii="Arial" w:hAnsi="Arial" w:cs="Arial"/>
          <w:szCs w:val="24"/>
        </w:rPr>
        <w:t xml:space="preserve"> </w:t>
      </w:r>
    </w:p>
    <w:p w14:paraId="108EF8C0" w14:textId="77777777" w:rsidR="001E3B8D" w:rsidRDefault="001E3B8D" w:rsidP="001E3B8D">
      <w:pPr>
        <w:rPr>
          <w:rFonts w:ascii="Arial" w:hAnsi="Arial" w:cs="Arial"/>
          <w:szCs w:val="24"/>
        </w:rPr>
      </w:pPr>
    </w:p>
    <w:p w14:paraId="108EF8C1" w14:textId="77777777" w:rsidR="001E3B8D" w:rsidRDefault="001E3B8D" w:rsidP="001E3B8D">
      <w:pPr>
        <w:rPr>
          <w:rFonts w:ascii="Arial" w:hAnsi="Arial" w:cs="Arial"/>
          <w:szCs w:val="24"/>
        </w:rPr>
      </w:pPr>
      <w:r>
        <w:rPr>
          <w:rFonts w:ascii="Arial" w:hAnsi="Arial" w:cs="Arial"/>
          <w:szCs w:val="24"/>
        </w:rPr>
        <w:t>Position 1, pipette at least 2.0 mL of Contrad 70 cleaning solution into cup.</w:t>
      </w:r>
    </w:p>
    <w:p w14:paraId="108EF8C2" w14:textId="77777777" w:rsidR="001E3B8D" w:rsidRDefault="001E3B8D" w:rsidP="001E3B8D">
      <w:pPr>
        <w:rPr>
          <w:rFonts w:ascii="Arial" w:hAnsi="Arial" w:cs="Arial"/>
          <w:szCs w:val="24"/>
        </w:rPr>
      </w:pPr>
      <w:r>
        <w:rPr>
          <w:rFonts w:ascii="Arial" w:hAnsi="Arial" w:cs="Arial"/>
          <w:szCs w:val="24"/>
        </w:rPr>
        <w:t xml:space="preserve">Position 2, pipette at least 2 mL of a 1/5 dilution of pre-prepared Citranox cleaning solution into sample cup position 2. </w:t>
      </w:r>
    </w:p>
    <w:p w14:paraId="108EF8C3" w14:textId="77777777" w:rsidR="001E3B8D" w:rsidRDefault="001E3B8D" w:rsidP="001E3B8D">
      <w:pPr>
        <w:rPr>
          <w:rFonts w:ascii="Arial" w:hAnsi="Arial" w:cs="Arial"/>
          <w:szCs w:val="24"/>
        </w:rPr>
      </w:pPr>
      <w:r>
        <w:rPr>
          <w:rFonts w:ascii="Arial" w:hAnsi="Arial" w:cs="Arial"/>
          <w:szCs w:val="24"/>
        </w:rPr>
        <w:t>Position 3, pipette at least 2.0mL of wash buffer (or deionized water) into the sample cup position 3.</w:t>
      </w:r>
    </w:p>
    <w:p w14:paraId="108EF8C4" w14:textId="77777777" w:rsidR="001E3B8D" w:rsidRDefault="001E3B8D" w:rsidP="001E3B8D">
      <w:pPr>
        <w:rPr>
          <w:rFonts w:ascii="Arial" w:hAnsi="Arial" w:cs="Arial"/>
          <w:szCs w:val="24"/>
        </w:rPr>
      </w:pPr>
    </w:p>
    <w:p w14:paraId="108EF8C5" w14:textId="77777777" w:rsidR="001E3B8D" w:rsidRDefault="001E3B8D" w:rsidP="001E3B8D">
      <w:pPr>
        <w:pStyle w:val="ListParagraph"/>
        <w:numPr>
          <w:ilvl w:val="0"/>
          <w:numId w:val="20"/>
        </w:numPr>
        <w:rPr>
          <w:rFonts w:ascii="Arial" w:hAnsi="Arial" w:cs="Arial"/>
          <w:szCs w:val="24"/>
        </w:rPr>
      </w:pPr>
      <w:r w:rsidRPr="00FC78D4">
        <w:rPr>
          <w:rFonts w:ascii="Arial" w:hAnsi="Arial" w:cs="Arial"/>
          <w:szCs w:val="24"/>
        </w:rPr>
        <w:t xml:space="preserve">Select </w:t>
      </w:r>
      <w:r w:rsidRPr="00FC78D4">
        <w:rPr>
          <w:rFonts w:ascii="Arial" w:hAnsi="Arial" w:cs="Arial"/>
          <w:b/>
          <w:szCs w:val="24"/>
        </w:rPr>
        <w:t>Sample manager (F1)</w:t>
      </w:r>
      <w:r w:rsidRPr="00FC78D4">
        <w:rPr>
          <w:rFonts w:ascii="Arial" w:hAnsi="Arial" w:cs="Arial"/>
          <w:szCs w:val="24"/>
        </w:rPr>
        <w:t xml:space="preserve">, enter the sample </w:t>
      </w:r>
      <w:r w:rsidRPr="00FC78D4">
        <w:rPr>
          <w:rFonts w:ascii="Arial" w:hAnsi="Arial" w:cs="Arial"/>
          <w:b/>
          <w:szCs w:val="24"/>
        </w:rPr>
        <w:t>rack ID</w:t>
      </w:r>
      <w:r w:rsidRPr="00FC78D4">
        <w:rPr>
          <w:rFonts w:ascii="Arial" w:hAnsi="Arial" w:cs="Arial"/>
          <w:szCs w:val="24"/>
        </w:rPr>
        <w:t xml:space="preserve"> and press </w:t>
      </w:r>
      <w:r w:rsidRPr="00FC78D4">
        <w:rPr>
          <w:rFonts w:ascii="Arial" w:hAnsi="Arial" w:cs="Arial"/>
          <w:b/>
          <w:szCs w:val="24"/>
        </w:rPr>
        <w:t>Enter</w:t>
      </w:r>
      <w:r w:rsidRPr="00FC78D4">
        <w:rPr>
          <w:rFonts w:ascii="Arial" w:hAnsi="Arial" w:cs="Arial"/>
          <w:szCs w:val="24"/>
        </w:rPr>
        <w:t>.</w:t>
      </w:r>
    </w:p>
    <w:p w14:paraId="108EF8C6" w14:textId="77777777" w:rsidR="001E3B8D" w:rsidRPr="00FC78D4" w:rsidRDefault="001E3B8D" w:rsidP="001E3B8D">
      <w:pPr>
        <w:pStyle w:val="ListParagraph"/>
        <w:numPr>
          <w:ilvl w:val="0"/>
          <w:numId w:val="20"/>
        </w:numPr>
        <w:rPr>
          <w:rFonts w:ascii="Arial" w:hAnsi="Arial" w:cs="Arial"/>
          <w:b/>
          <w:szCs w:val="24"/>
        </w:rPr>
      </w:pPr>
      <w:r w:rsidRPr="00FC78D4">
        <w:rPr>
          <w:rFonts w:ascii="Arial" w:hAnsi="Arial" w:cs="Arial"/>
          <w:szCs w:val="24"/>
        </w:rPr>
        <w:t>Select</w:t>
      </w:r>
      <w:r w:rsidRPr="00FC78D4">
        <w:rPr>
          <w:rFonts w:ascii="Arial" w:hAnsi="Arial" w:cs="Arial"/>
          <w:b/>
          <w:szCs w:val="24"/>
        </w:rPr>
        <w:t xml:space="preserve"> Maintenance Request (F4).</w:t>
      </w:r>
      <w:r>
        <w:rPr>
          <w:rFonts w:ascii="Arial" w:hAnsi="Arial" w:cs="Arial"/>
          <w:b/>
          <w:szCs w:val="24"/>
        </w:rPr>
        <w:t xml:space="preserve"> </w:t>
      </w:r>
    </w:p>
    <w:p w14:paraId="108EF8C7" w14:textId="77777777" w:rsidR="001E3B8D" w:rsidRPr="00FC78D4" w:rsidRDefault="001E3B8D" w:rsidP="001E3B8D">
      <w:pPr>
        <w:pStyle w:val="ListParagraph"/>
        <w:numPr>
          <w:ilvl w:val="0"/>
          <w:numId w:val="20"/>
        </w:numPr>
        <w:rPr>
          <w:rFonts w:ascii="Arial" w:hAnsi="Arial" w:cs="Arial"/>
          <w:b/>
          <w:szCs w:val="24"/>
        </w:rPr>
      </w:pPr>
      <w:r>
        <w:rPr>
          <w:rFonts w:ascii="Arial" w:hAnsi="Arial" w:cs="Arial"/>
          <w:szCs w:val="24"/>
        </w:rPr>
        <w:t xml:space="preserve">Select </w:t>
      </w:r>
      <w:r w:rsidRPr="00FC78D4">
        <w:rPr>
          <w:rFonts w:ascii="Arial" w:hAnsi="Arial" w:cs="Arial"/>
          <w:b/>
          <w:szCs w:val="24"/>
        </w:rPr>
        <w:t>Daily Clean System</w:t>
      </w:r>
      <w:r>
        <w:rPr>
          <w:rFonts w:ascii="Arial" w:hAnsi="Arial" w:cs="Arial"/>
          <w:szCs w:val="24"/>
        </w:rPr>
        <w:t xml:space="preserve"> option.</w:t>
      </w:r>
    </w:p>
    <w:p w14:paraId="108EF8C8" w14:textId="77777777" w:rsidR="001E3B8D" w:rsidRPr="00FC78D4" w:rsidRDefault="001E3B8D" w:rsidP="001E3B8D">
      <w:pPr>
        <w:pStyle w:val="ListParagraph"/>
        <w:numPr>
          <w:ilvl w:val="0"/>
          <w:numId w:val="20"/>
        </w:numPr>
        <w:rPr>
          <w:rFonts w:ascii="Arial" w:hAnsi="Arial" w:cs="Arial"/>
          <w:b/>
          <w:szCs w:val="24"/>
        </w:rPr>
      </w:pPr>
      <w:r>
        <w:rPr>
          <w:rFonts w:ascii="Arial" w:hAnsi="Arial" w:cs="Arial"/>
          <w:szCs w:val="24"/>
        </w:rPr>
        <w:t xml:space="preserve"> Select  </w:t>
      </w:r>
      <w:r w:rsidRPr="00FC78D4">
        <w:rPr>
          <w:rFonts w:ascii="Arial" w:hAnsi="Arial" w:cs="Arial"/>
          <w:b/>
          <w:szCs w:val="24"/>
        </w:rPr>
        <w:t>(F1) OK</w:t>
      </w:r>
    </w:p>
    <w:p w14:paraId="108EF8C9" w14:textId="77777777" w:rsidR="001E3B8D" w:rsidRDefault="001E3B8D" w:rsidP="001E3B8D">
      <w:pPr>
        <w:pStyle w:val="ListParagraph"/>
        <w:numPr>
          <w:ilvl w:val="0"/>
          <w:numId w:val="20"/>
        </w:numPr>
        <w:rPr>
          <w:rFonts w:ascii="Arial" w:hAnsi="Arial" w:cs="Arial"/>
          <w:b/>
          <w:szCs w:val="24"/>
        </w:rPr>
      </w:pPr>
      <w:r w:rsidRPr="00FC78D4">
        <w:rPr>
          <w:rFonts w:ascii="Arial" w:hAnsi="Arial" w:cs="Arial"/>
          <w:szCs w:val="24"/>
        </w:rPr>
        <w:t>Select</w:t>
      </w:r>
      <w:r>
        <w:rPr>
          <w:rFonts w:ascii="Arial" w:hAnsi="Arial" w:cs="Arial"/>
          <w:b/>
          <w:szCs w:val="24"/>
        </w:rPr>
        <w:t xml:space="preserve"> Load Rack (F1)</w:t>
      </w:r>
    </w:p>
    <w:p w14:paraId="108EF8CA" w14:textId="77777777" w:rsidR="001E3B8D" w:rsidRDefault="001E3B8D" w:rsidP="001E3B8D">
      <w:pPr>
        <w:pStyle w:val="ListParagraph"/>
        <w:numPr>
          <w:ilvl w:val="0"/>
          <w:numId w:val="20"/>
        </w:numPr>
        <w:rPr>
          <w:rFonts w:ascii="Arial" w:hAnsi="Arial" w:cs="Arial"/>
          <w:szCs w:val="24"/>
        </w:rPr>
      </w:pPr>
      <w:r w:rsidRPr="00FC78D4">
        <w:rPr>
          <w:rFonts w:ascii="Arial" w:hAnsi="Arial" w:cs="Arial"/>
          <w:szCs w:val="24"/>
        </w:rPr>
        <w:t>When the screen displays a pop-up box containing loading instructions.</w:t>
      </w:r>
    </w:p>
    <w:p w14:paraId="108EF8CB" w14:textId="77777777" w:rsidR="001E3B8D" w:rsidRDefault="001E3B8D" w:rsidP="001E3B8D">
      <w:pPr>
        <w:pStyle w:val="ListParagraph"/>
        <w:rPr>
          <w:rFonts w:ascii="Arial" w:hAnsi="Arial" w:cs="Arial"/>
          <w:b/>
          <w:szCs w:val="24"/>
        </w:rPr>
      </w:pPr>
      <w:r>
        <w:rPr>
          <w:rFonts w:ascii="Arial" w:hAnsi="Arial" w:cs="Arial"/>
          <w:szCs w:val="24"/>
        </w:rPr>
        <w:t xml:space="preserve">Select </w:t>
      </w:r>
      <w:r w:rsidRPr="00FC78D4">
        <w:rPr>
          <w:rFonts w:ascii="Arial" w:hAnsi="Arial" w:cs="Arial"/>
          <w:b/>
          <w:szCs w:val="24"/>
        </w:rPr>
        <w:t>Done (F1</w:t>
      </w:r>
      <w:r>
        <w:rPr>
          <w:rFonts w:ascii="Arial" w:hAnsi="Arial" w:cs="Arial"/>
          <w:szCs w:val="24"/>
        </w:rPr>
        <w:t xml:space="preserve">). Select </w:t>
      </w:r>
      <w:r w:rsidRPr="00FC78D4">
        <w:rPr>
          <w:rFonts w:ascii="Arial" w:hAnsi="Arial" w:cs="Arial"/>
          <w:b/>
          <w:szCs w:val="24"/>
        </w:rPr>
        <w:t xml:space="preserve">RUN </w:t>
      </w:r>
    </w:p>
    <w:p w14:paraId="108EF8CC" w14:textId="77777777" w:rsidR="001E3B8D" w:rsidRDefault="001E3B8D" w:rsidP="001E3B8D">
      <w:pPr>
        <w:pStyle w:val="ListParagraph"/>
        <w:rPr>
          <w:rFonts w:ascii="Arial" w:hAnsi="Arial" w:cs="Arial"/>
          <w:b/>
          <w:szCs w:val="24"/>
        </w:rPr>
      </w:pPr>
    </w:p>
    <w:p w14:paraId="108EF8CD" w14:textId="77777777" w:rsidR="001E3B8D" w:rsidRPr="00FC78D4" w:rsidRDefault="001E3B8D" w:rsidP="001E3B8D">
      <w:pPr>
        <w:pStyle w:val="ListParagraph"/>
        <w:rPr>
          <w:rFonts w:ascii="Arial" w:hAnsi="Arial" w:cs="Arial"/>
          <w:b/>
          <w:szCs w:val="24"/>
        </w:rPr>
      </w:pPr>
      <w:r>
        <w:rPr>
          <w:rFonts w:ascii="Arial" w:hAnsi="Arial" w:cs="Arial"/>
          <w:b/>
          <w:szCs w:val="24"/>
        </w:rPr>
        <w:t>Document the completion of this task on the Maintenance log</w:t>
      </w:r>
    </w:p>
    <w:p w14:paraId="108EF8CE" w14:textId="77777777" w:rsidR="001E3B8D" w:rsidRDefault="001E3B8D" w:rsidP="001E3B8D">
      <w:pPr>
        <w:rPr>
          <w:rFonts w:ascii="Arial" w:hAnsi="Arial" w:cs="Arial"/>
          <w:szCs w:val="24"/>
        </w:rPr>
      </w:pPr>
    </w:p>
    <w:p w14:paraId="108EF8CF" w14:textId="77777777" w:rsidR="001E3B8D" w:rsidRPr="005D7DAC" w:rsidRDefault="001E3B8D" w:rsidP="001E3B8D">
      <w:pPr>
        <w:rPr>
          <w:rFonts w:ascii="Arial" w:hAnsi="Arial" w:cs="Arial"/>
          <w:szCs w:val="24"/>
        </w:rPr>
      </w:pPr>
      <w:r w:rsidRPr="005D7DAC">
        <w:rPr>
          <w:rFonts w:ascii="Arial" w:hAnsi="Arial" w:cs="Arial"/>
          <w:b/>
          <w:bCs/>
          <w:iCs/>
          <w:szCs w:val="24"/>
        </w:rPr>
        <w:t>TROUBLESHOOTING:</w:t>
      </w:r>
      <w:r>
        <w:rPr>
          <w:rFonts w:ascii="Arial" w:hAnsi="Arial" w:cs="Arial"/>
          <w:b/>
          <w:bCs/>
          <w:iCs/>
          <w:szCs w:val="24"/>
        </w:rPr>
        <w:t xml:space="preserve">  </w:t>
      </w:r>
      <w:r w:rsidRPr="005D7DAC">
        <w:rPr>
          <w:rFonts w:ascii="Arial" w:hAnsi="Arial" w:cs="Arial"/>
          <w:szCs w:val="24"/>
        </w:rPr>
        <w:t>Refer to the Diagnostic and Troubleshooting Manual for aid in correcting problems.</w:t>
      </w:r>
    </w:p>
    <w:p w14:paraId="108EF8D0" w14:textId="77777777" w:rsidR="001E3B8D" w:rsidRPr="005D7DAC" w:rsidRDefault="001E3B8D" w:rsidP="001E3B8D">
      <w:pPr>
        <w:rPr>
          <w:rFonts w:ascii="Arial" w:hAnsi="Arial" w:cs="Arial"/>
          <w:szCs w:val="24"/>
        </w:rPr>
      </w:pPr>
      <w:r w:rsidRPr="005D7DAC">
        <w:rPr>
          <w:rFonts w:ascii="Arial" w:hAnsi="Arial" w:cs="Arial"/>
          <w:szCs w:val="24"/>
        </w:rPr>
        <w:t>Technical Assistance may be obtained for the Beckman Clinical Support Center at:</w:t>
      </w:r>
    </w:p>
    <w:p w14:paraId="108EF8D1" w14:textId="77777777" w:rsidR="001E3B8D" w:rsidRPr="005D7DAC" w:rsidRDefault="001E3B8D" w:rsidP="001E3B8D">
      <w:pPr>
        <w:rPr>
          <w:rFonts w:ascii="Arial" w:hAnsi="Arial" w:cs="Arial"/>
          <w:szCs w:val="24"/>
        </w:rPr>
      </w:pPr>
      <w:r>
        <w:rPr>
          <w:rFonts w:ascii="Arial" w:hAnsi="Arial" w:cs="Arial"/>
          <w:szCs w:val="24"/>
        </w:rPr>
        <w:t>1-800-223-0130.</w:t>
      </w:r>
    </w:p>
    <w:p w14:paraId="108EF8D2" w14:textId="77777777" w:rsidR="001E3B8D" w:rsidRDefault="001E3B8D" w:rsidP="001E3B8D">
      <w:pPr>
        <w:pStyle w:val="Header"/>
        <w:tabs>
          <w:tab w:val="clear" w:pos="4320"/>
          <w:tab w:val="clear" w:pos="8640"/>
        </w:tabs>
        <w:rPr>
          <w:rFonts w:ascii="Arial" w:hAnsi="Arial" w:cs="Arial"/>
          <w:szCs w:val="24"/>
        </w:rPr>
      </w:pPr>
    </w:p>
    <w:p w14:paraId="108EF8D3" w14:textId="77777777" w:rsidR="001E3B8D" w:rsidRPr="006B35F5" w:rsidRDefault="001E3B8D" w:rsidP="001E3B8D">
      <w:pPr>
        <w:pStyle w:val="Header"/>
        <w:tabs>
          <w:tab w:val="clear" w:pos="4320"/>
          <w:tab w:val="clear" w:pos="8640"/>
        </w:tabs>
        <w:rPr>
          <w:rFonts w:ascii="Arial" w:hAnsi="Arial" w:cs="Arial"/>
          <w:b/>
          <w:szCs w:val="24"/>
        </w:rPr>
      </w:pPr>
      <w:r w:rsidRPr="006B35F5">
        <w:rPr>
          <w:rFonts w:ascii="Arial" w:hAnsi="Arial" w:cs="Arial"/>
          <w:b/>
          <w:szCs w:val="24"/>
        </w:rPr>
        <w:t>RELATED PROCEDURES:</w:t>
      </w:r>
    </w:p>
    <w:p w14:paraId="108EF8D4" w14:textId="77777777" w:rsidR="001E3B8D" w:rsidRDefault="001E3B8D" w:rsidP="001E3B8D">
      <w:pPr>
        <w:pStyle w:val="Header"/>
        <w:tabs>
          <w:tab w:val="clear" w:pos="4320"/>
          <w:tab w:val="clear" w:pos="8640"/>
        </w:tabs>
        <w:rPr>
          <w:rFonts w:ascii="Arial" w:hAnsi="Arial" w:cs="Arial"/>
          <w:szCs w:val="24"/>
        </w:rPr>
      </w:pPr>
      <w:r>
        <w:rPr>
          <w:rFonts w:ascii="Arial" w:hAnsi="Arial" w:cs="Arial"/>
          <w:szCs w:val="24"/>
        </w:rPr>
        <w:t>0369L Beckman Clinical Chemistry Information Sheet (CCIS)</w:t>
      </w:r>
    </w:p>
    <w:p w14:paraId="108EF8D5" w14:textId="77777777" w:rsidR="001E3B8D" w:rsidRDefault="001E3B8D" w:rsidP="001E3B8D">
      <w:pPr>
        <w:pStyle w:val="Header"/>
        <w:tabs>
          <w:tab w:val="clear" w:pos="4320"/>
          <w:tab w:val="clear" w:pos="8640"/>
        </w:tabs>
        <w:rPr>
          <w:rFonts w:ascii="Arial" w:hAnsi="Arial" w:cs="Arial"/>
          <w:szCs w:val="24"/>
        </w:rPr>
      </w:pPr>
      <w:r>
        <w:rPr>
          <w:rFonts w:ascii="Arial" w:hAnsi="Arial" w:cs="Arial"/>
          <w:szCs w:val="24"/>
        </w:rPr>
        <w:t>0370C Beckman Coulter Calibrator Chart</w:t>
      </w:r>
    </w:p>
    <w:p w14:paraId="108EF8D6" w14:textId="77777777" w:rsidR="001E3B8D" w:rsidRPr="005D7DAC" w:rsidRDefault="001E3B8D" w:rsidP="001E3B8D">
      <w:pPr>
        <w:pStyle w:val="Header"/>
        <w:tabs>
          <w:tab w:val="clear" w:pos="4320"/>
          <w:tab w:val="clear" w:pos="8640"/>
        </w:tabs>
        <w:rPr>
          <w:rFonts w:ascii="Arial" w:hAnsi="Arial" w:cs="Arial"/>
          <w:szCs w:val="24"/>
        </w:rPr>
      </w:pPr>
    </w:p>
    <w:p w14:paraId="108EF8D7" w14:textId="77777777" w:rsidR="001E3B8D" w:rsidRPr="005D7DAC" w:rsidRDefault="001E3B8D" w:rsidP="001E3B8D">
      <w:pPr>
        <w:rPr>
          <w:rFonts w:ascii="Arial" w:hAnsi="Arial" w:cs="Arial"/>
          <w:b/>
          <w:szCs w:val="24"/>
        </w:rPr>
      </w:pPr>
      <w:r w:rsidRPr="005D7DAC">
        <w:rPr>
          <w:rFonts w:ascii="Arial" w:hAnsi="Arial" w:cs="Arial"/>
          <w:b/>
          <w:szCs w:val="24"/>
        </w:rPr>
        <w:t>REFERENCES:</w:t>
      </w:r>
    </w:p>
    <w:p w14:paraId="108EF8D8" w14:textId="77777777" w:rsidR="001E3B8D" w:rsidRPr="00AA27A7" w:rsidRDefault="001E3B8D" w:rsidP="001E3B8D">
      <w:pPr>
        <w:rPr>
          <w:rFonts w:ascii="Arial" w:hAnsi="Arial" w:cs="Arial"/>
          <w:szCs w:val="24"/>
        </w:rPr>
      </w:pPr>
      <w:r>
        <w:rPr>
          <w:rFonts w:ascii="Arial" w:hAnsi="Arial" w:cs="Arial"/>
          <w:szCs w:val="24"/>
        </w:rPr>
        <w:t>Beckman Coulter</w:t>
      </w:r>
      <w:r w:rsidRPr="00390AFC">
        <w:rPr>
          <w:rFonts w:ascii="Arial" w:hAnsi="Arial" w:cs="Arial"/>
          <w:szCs w:val="24"/>
        </w:rPr>
        <w:t xml:space="preserve"> ACCESS </w:t>
      </w:r>
      <w:r>
        <w:rPr>
          <w:rFonts w:ascii="Arial" w:hAnsi="Arial" w:cs="Arial"/>
          <w:szCs w:val="24"/>
        </w:rPr>
        <w:t xml:space="preserve">Clinical Systems Instructions for Use </w:t>
      </w:r>
      <w:r w:rsidRPr="00390AFC">
        <w:rPr>
          <w:rFonts w:ascii="Arial" w:hAnsi="Arial" w:cs="Arial"/>
          <w:szCs w:val="24"/>
        </w:rPr>
        <w:t>(IFU) 10/2010</w:t>
      </w:r>
    </w:p>
    <w:p w14:paraId="108EF8D9" w14:textId="77777777" w:rsidR="0041156F" w:rsidRDefault="0041156F" w:rsidP="00906DF7">
      <w:pPr>
        <w:rPr>
          <w:rFonts w:ascii="Arial" w:hAnsi="Arial" w:cs="Arial"/>
          <w:szCs w:val="24"/>
        </w:rPr>
      </w:pPr>
    </w:p>
    <w:p w14:paraId="108EF8DA" w14:textId="48E495FD" w:rsidR="0041156F" w:rsidRDefault="0041156F" w:rsidP="00906DF7">
      <w:pPr>
        <w:rPr>
          <w:rFonts w:ascii="Arial" w:hAnsi="Arial" w:cs="Arial"/>
          <w:szCs w:val="24"/>
        </w:rPr>
      </w:pPr>
    </w:p>
    <w:p w14:paraId="045AEC8C" w14:textId="60D765AB" w:rsidR="00204700" w:rsidRDefault="00204700" w:rsidP="00906DF7">
      <w:pPr>
        <w:rPr>
          <w:rFonts w:ascii="Arial" w:hAnsi="Arial" w:cs="Arial"/>
          <w:szCs w:val="24"/>
        </w:rPr>
      </w:pPr>
    </w:p>
    <w:p w14:paraId="426448B5" w14:textId="036069A7" w:rsidR="00204700" w:rsidRDefault="00204700" w:rsidP="00906DF7">
      <w:pPr>
        <w:rPr>
          <w:rFonts w:ascii="Arial" w:hAnsi="Arial" w:cs="Arial"/>
          <w:szCs w:val="24"/>
        </w:rPr>
      </w:pPr>
    </w:p>
    <w:p w14:paraId="24C1DCBF" w14:textId="30814273" w:rsidR="00204700" w:rsidRDefault="00204700" w:rsidP="00906DF7">
      <w:pPr>
        <w:rPr>
          <w:rFonts w:ascii="Arial" w:hAnsi="Arial" w:cs="Arial"/>
          <w:szCs w:val="24"/>
        </w:rPr>
      </w:pPr>
    </w:p>
    <w:p w14:paraId="69DEF8FC" w14:textId="19FC8EEF" w:rsidR="00204700" w:rsidRDefault="00204700" w:rsidP="00906DF7">
      <w:pPr>
        <w:rPr>
          <w:rFonts w:ascii="Arial" w:hAnsi="Arial" w:cs="Arial"/>
          <w:szCs w:val="24"/>
        </w:rPr>
      </w:pPr>
    </w:p>
    <w:p w14:paraId="090431AE" w14:textId="107189EC" w:rsidR="00204700" w:rsidRDefault="00204700" w:rsidP="00906DF7">
      <w:pPr>
        <w:rPr>
          <w:rFonts w:ascii="Arial" w:hAnsi="Arial" w:cs="Arial"/>
          <w:szCs w:val="24"/>
        </w:rPr>
      </w:pPr>
    </w:p>
    <w:p w14:paraId="6EC4DBD4" w14:textId="6EF89221" w:rsidR="00204700" w:rsidRDefault="00204700" w:rsidP="00906DF7">
      <w:pPr>
        <w:rPr>
          <w:rFonts w:ascii="Arial" w:hAnsi="Arial" w:cs="Arial"/>
          <w:szCs w:val="24"/>
        </w:rPr>
      </w:pPr>
    </w:p>
    <w:p w14:paraId="510AE0B1" w14:textId="305D3423" w:rsidR="00204700" w:rsidRDefault="00204700" w:rsidP="00906DF7">
      <w:pPr>
        <w:rPr>
          <w:rFonts w:ascii="Arial" w:hAnsi="Arial" w:cs="Arial"/>
          <w:szCs w:val="24"/>
        </w:rPr>
      </w:pPr>
    </w:p>
    <w:p w14:paraId="02A5F909" w14:textId="00014B31" w:rsidR="00204700" w:rsidRDefault="00204700" w:rsidP="00906DF7">
      <w:pPr>
        <w:rPr>
          <w:rFonts w:ascii="Arial" w:hAnsi="Arial" w:cs="Arial"/>
          <w:szCs w:val="24"/>
        </w:rPr>
      </w:pPr>
    </w:p>
    <w:p w14:paraId="4CAE566A" w14:textId="693DED65" w:rsidR="00204700" w:rsidRDefault="00204700" w:rsidP="00906DF7">
      <w:pPr>
        <w:rPr>
          <w:rFonts w:ascii="Arial" w:hAnsi="Arial" w:cs="Arial"/>
          <w:szCs w:val="24"/>
        </w:rPr>
      </w:pPr>
    </w:p>
    <w:p w14:paraId="07C9298A" w14:textId="39A7A4FE" w:rsidR="00204700" w:rsidRDefault="00204700" w:rsidP="00906DF7">
      <w:pPr>
        <w:rPr>
          <w:rFonts w:ascii="Arial" w:hAnsi="Arial" w:cs="Arial"/>
          <w:szCs w:val="24"/>
        </w:rPr>
      </w:pPr>
    </w:p>
    <w:p w14:paraId="6F717040" w14:textId="756B9949" w:rsidR="00204700" w:rsidRDefault="00204700" w:rsidP="00906DF7">
      <w:pPr>
        <w:rPr>
          <w:rFonts w:ascii="Arial" w:hAnsi="Arial" w:cs="Arial"/>
          <w:szCs w:val="24"/>
        </w:rPr>
      </w:pPr>
    </w:p>
    <w:p w14:paraId="3BE484C0" w14:textId="44892046" w:rsidR="00204700" w:rsidRDefault="00204700" w:rsidP="00906DF7">
      <w:pPr>
        <w:rPr>
          <w:rFonts w:ascii="Arial" w:hAnsi="Arial" w:cs="Arial"/>
          <w:szCs w:val="24"/>
        </w:rPr>
      </w:pPr>
    </w:p>
    <w:p w14:paraId="5BA7F698" w14:textId="32677810" w:rsidR="00204700" w:rsidRDefault="00204700" w:rsidP="00906DF7">
      <w:pPr>
        <w:rPr>
          <w:rFonts w:ascii="Arial" w:hAnsi="Arial" w:cs="Arial"/>
          <w:szCs w:val="24"/>
        </w:rPr>
      </w:pPr>
    </w:p>
    <w:p w14:paraId="4675C1FF" w14:textId="0E1FCFDD" w:rsidR="00204700" w:rsidRDefault="00204700" w:rsidP="00906DF7">
      <w:pPr>
        <w:rPr>
          <w:rFonts w:ascii="Arial" w:hAnsi="Arial" w:cs="Arial"/>
          <w:szCs w:val="24"/>
        </w:rPr>
      </w:pPr>
    </w:p>
    <w:p w14:paraId="7575F9AB" w14:textId="77777777" w:rsidR="00204700" w:rsidRDefault="00204700" w:rsidP="00906DF7">
      <w:pPr>
        <w:rPr>
          <w:rFonts w:ascii="Arial" w:hAnsi="Arial" w:cs="Arial"/>
          <w:szCs w:val="24"/>
        </w:rPr>
      </w:pPr>
    </w:p>
    <w:p w14:paraId="108EF8DB" w14:textId="77777777" w:rsidR="001E3B8D" w:rsidRDefault="001E3B8D" w:rsidP="00906DF7">
      <w:pPr>
        <w:rPr>
          <w:rFonts w:ascii="Arial" w:hAnsi="Arial" w:cs="Arial"/>
          <w:szCs w:val="24"/>
        </w:rPr>
      </w:pPr>
    </w:p>
    <w:p w14:paraId="108EF8DC" w14:textId="77777777" w:rsidR="001E3B8D" w:rsidRDefault="001E3B8D" w:rsidP="00906DF7">
      <w:pPr>
        <w:rPr>
          <w:rFonts w:ascii="Arial" w:hAnsi="Arial" w:cs="Arial"/>
          <w:szCs w:val="24"/>
        </w:rPr>
      </w:pPr>
    </w:p>
    <w:p w14:paraId="108EF8DD" w14:textId="77777777" w:rsidR="001E3B8D" w:rsidRDefault="001E3B8D" w:rsidP="00906DF7">
      <w:pPr>
        <w:rPr>
          <w:rFonts w:ascii="Arial" w:hAnsi="Arial" w:cs="Arial"/>
          <w:szCs w:val="24"/>
        </w:rPr>
      </w:pPr>
    </w:p>
    <w:p w14:paraId="108EF8DE" w14:textId="77777777" w:rsidR="001E3B8D" w:rsidRDefault="001E3B8D" w:rsidP="00906DF7">
      <w:pPr>
        <w:rPr>
          <w:rFonts w:ascii="Arial" w:hAnsi="Arial" w:cs="Arial"/>
          <w:szCs w:val="24"/>
        </w:rPr>
      </w:pPr>
    </w:p>
    <w:p w14:paraId="108EF8DF" w14:textId="77777777" w:rsidR="001E3B8D" w:rsidRDefault="001E3B8D" w:rsidP="00906DF7">
      <w:pPr>
        <w:rPr>
          <w:rFonts w:ascii="Arial" w:hAnsi="Arial" w:cs="Arial"/>
          <w:szCs w:val="24"/>
        </w:rPr>
      </w:pPr>
    </w:p>
    <w:p w14:paraId="108EF8E0" w14:textId="77777777" w:rsidR="001E3B8D" w:rsidRDefault="001E3B8D" w:rsidP="00906DF7">
      <w:pPr>
        <w:rPr>
          <w:rFonts w:ascii="Arial" w:hAnsi="Arial" w:cs="Arial"/>
          <w:szCs w:val="24"/>
        </w:rPr>
      </w:pPr>
    </w:p>
    <w:p w14:paraId="108EF8E1" w14:textId="77777777" w:rsidR="001E3B8D" w:rsidRDefault="001E3B8D" w:rsidP="00906DF7">
      <w:pPr>
        <w:rPr>
          <w:rFonts w:ascii="Arial" w:hAnsi="Arial" w:cs="Arial"/>
          <w:szCs w:val="24"/>
        </w:rPr>
      </w:pPr>
    </w:p>
    <w:tbl>
      <w:tblPr>
        <w:tblStyle w:val="TableGrid"/>
        <w:tblW w:w="0" w:type="auto"/>
        <w:tblLook w:val="04A0" w:firstRow="1" w:lastRow="0" w:firstColumn="1" w:lastColumn="0" w:noHBand="0" w:noVBand="1"/>
      </w:tblPr>
      <w:tblGrid>
        <w:gridCol w:w="2425"/>
        <w:gridCol w:w="5130"/>
        <w:gridCol w:w="1795"/>
      </w:tblGrid>
      <w:tr w:rsidR="00F75D87" w14:paraId="751F6A8C" w14:textId="77777777" w:rsidTr="005F0C3A">
        <w:tc>
          <w:tcPr>
            <w:tcW w:w="2425" w:type="dxa"/>
          </w:tcPr>
          <w:p w14:paraId="3397DFB7" w14:textId="77777777" w:rsidR="00F75D87" w:rsidRPr="00230CBC" w:rsidRDefault="00F75D87" w:rsidP="005F0C3A">
            <w:pPr>
              <w:pStyle w:val="ListParagraph"/>
              <w:rPr>
                <w:rFonts w:ascii="Arial" w:hAnsi="Arial" w:cs="Arial"/>
                <w:szCs w:val="24"/>
              </w:rPr>
            </w:pPr>
          </w:p>
        </w:tc>
        <w:tc>
          <w:tcPr>
            <w:tcW w:w="6925" w:type="dxa"/>
            <w:gridSpan w:val="2"/>
          </w:tcPr>
          <w:p w14:paraId="646E4379" w14:textId="77777777" w:rsidR="00F75D87" w:rsidRDefault="00F75D87" w:rsidP="005F0C3A">
            <w:pPr>
              <w:rPr>
                <w:rFonts w:ascii="Arial" w:hAnsi="Arial" w:cs="Arial"/>
                <w:szCs w:val="24"/>
              </w:rPr>
            </w:pPr>
            <w:r>
              <w:rPr>
                <w:rFonts w:ascii="Arial" w:hAnsi="Arial" w:cs="Arial"/>
                <w:szCs w:val="24"/>
              </w:rPr>
              <w:t xml:space="preserve">             Signature                                                     Date</w:t>
            </w:r>
          </w:p>
        </w:tc>
      </w:tr>
      <w:tr w:rsidR="00F75D87" w14:paraId="12798660" w14:textId="77777777" w:rsidTr="005F0C3A">
        <w:tc>
          <w:tcPr>
            <w:tcW w:w="2425" w:type="dxa"/>
          </w:tcPr>
          <w:p w14:paraId="514764C9" w14:textId="77777777" w:rsidR="00F75D87" w:rsidRDefault="00F75D87" w:rsidP="005F0C3A">
            <w:pPr>
              <w:rPr>
                <w:rFonts w:ascii="Arial" w:hAnsi="Arial" w:cs="Arial"/>
                <w:szCs w:val="24"/>
              </w:rPr>
            </w:pPr>
            <w:r>
              <w:rPr>
                <w:rFonts w:ascii="Arial" w:hAnsi="Arial" w:cs="Arial"/>
                <w:szCs w:val="24"/>
              </w:rPr>
              <w:t xml:space="preserve">Medical Director Approval – </w:t>
            </w:r>
          </w:p>
          <w:p w14:paraId="3AF24A76" w14:textId="77777777" w:rsidR="00F75D87" w:rsidRPr="00B838C3" w:rsidRDefault="00F75D87" w:rsidP="005F0C3A">
            <w:pPr>
              <w:rPr>
                <w:rFonts w:ascii="Arial" w:hAnsi="Arial" w:cs="Arial"/>
                <w:sz w:val="20"/>
              </w:rPr>
            </w:pPr>
            <w:r w:rsidRPr="00B838C3">
              <w:rPr>
                <w:rFonts w:ascii="Arial" w:hAnsi="Arial" w:cs="Arial"/>
                <w:sz w:val="20"/>
              </w:rPr>
              <w:t>ARMC Cancer Center</w:t>
            </w:r>
          </w:p>
          <w:p w14:paraId="7C1F69BB" w14:textId="77777777" w:rsidR="00F75D87" w:rsidRDefault="00F75D87" w:rsidP="005F0C3A">
            <w:pPr>
              <w:rPr>
                <w:rFonts w:ascii="Arial" w:hAnsi="Arial" w:cs="Arial"/>
                <w:szCs w:val="24"/>
              </w:rPr>
            </w:pPr>
            <w:r w:rsidRPr="00B838C3">
              <w:rPr>
                <w:rFonts w:ascii="Arial" w:hAnsi="Arial" w:cs="Arial"/>
                <w:sz w:val="20"/>
              </w:rPr>
              <w:t>ARMC Main Lab</w:t>
            </w:r>
          </w:p>
        </w:tc>
        <w:tc>
          <w:tcPr>
            <w:tcW w:w="5130" w:type="dxa"/>
          </w:tcPr>
          <w:p w14:paraId="5C28151B" w14:textId="77777777" w:rsidR="00F75D87" w:rsidRDefault="00F75D87" w:rsidP="005F0C3A">
            <w:pPr>
              <w:rPr>
                <w:rFonts w:ascii="Arial" w:hAnsi="Arial" w:cs="Arial"/>
                <w:szCs w:val="24"/>
              </w:rPr>
            </w:pPr>
          </w:p>
        </w:tc>
        <w:tc>
          <w:tcPr>
            <w:tcW w:w="1795" w:type="dxa"/>
          </w:tcPr>
          <w:p w14:paraId="08BE957D" w14:textId="77777777" w:rsidR="00F75D87" w:rsidRDefault="00F75D87" w:rsidP="005F0C3A">
            <w:pPr>
              <w:rPr>
                <w:rFonts w:ascii="Arial" w:hAnsi="Arial" w:cs="Arial"/>
                <w:szCs w:val="24"/>
              </w:rPr>
            </w:pPr>
          </w:p>
        </w:tc>
      </w:tr>
      <w:tr w:rsidR="00F75D87" w14:paraId="421FAD0A" w14:textId="77777777" w:rsidTr="005F0C3A">
        <w:tc>
          <w:tcPr>
            <w:tcW w:w="2425" w:type="dxa"/>
          </w:tcPr>
          <w:p w14:paraId="5B24B98F" w14:textId="77777777" w:rsidR="00F75D87" w:rsidRDefault="00F75D87" w:rsidP="005F0C3A">
            <w:pPr>
              <w:rPr>
                <w:rFonts w:ascii="Arial" w:hAnsi="Arial" w:cs="Arial"/>
                <w:szCs w:val="24"/>
              </w:rPr>
            </w:pPr>
            <w:r>
              <w:rPr>
                <w:rFonts w:ascii="Arial" w:hAnsi="Arial" w:cs="Arial"/>
                <w:szCs w:val="24"/>
              </w:rPr>
              <w:t xml:space="preserve">Medical Director Approval – </w:t>
            </w:r>
          </w:p>
          <w:p w14:paraId="2AEF94FE" w14:textId="77777777" w:rsidR="00F75D87" w:rsidRDefault="00F75D87" w:rsidP="005F0C3A">
            <w:pPr>
              <w:rPr>
                <w:rFonts w:ascii="Arial" w:hAnsi="Arial" w:cs="Arial"/>
                <w:szCs w:val="24"/>
              </w:rPr>
            </w:pPr>
            <w:r w:rsidRPr="00B838C3">
              <w:rPr>
                <w:rFonts w:ascii="Arial" w:hAnsi="Arial" w:cs="Arial"/>
                <w:sz w:val="20"/>
              </w:rPr>
              <w:t>MedCenter Mebane</w:t>
            </w:r>
          </w:p>
        </w:tc>
        <w:tc>
          <w:tcPr>
            <w:tcW w:w="5130" w:type="dxa"/>
          </w:tcPr>
          <w:p w14:paraId="44339948" w14:textId="77777777" w:rsidR="00F75D87" w:rsidRDefault="00F75D87" w:rsidP="005F0C3A">
            <w:pPr>
              <w:rPr>
                <w:rFonts w:ascii="Arial" w:hAnsi="Arial" w:cs="Arial"/>
                <w:szCs w:val="24"/>
              </w:rPr>
            </w:pPr>
          </w:p>
        </w:tc>
        <w:tc>
          <w:tcPr>
            <w:tcW w:w="1795" w:type="dxa"/>
          </w:tcPr>
          <w:p w14:paraId="0A8C442A" w14:textId="77777777" w:rsidR="00F75D87" w:rsidRDefault="00F75D87" w:rsidP="005F0C3A">
            <w:pPr>
              <w:rPr>
                <w:rFonts w:ascii="Arial" w:hAnsi="Arial" w:cs="Arial"/>
                <w:szCs w:val="24"/>
              </w:rPr>
            </w:pPr>
          </w:p>
        </w:tc>
      </w:tr>
    </w:tbl>
    <w:p w14:paraId="108EF8E2" w14:textId="77777777" w:rsidR="0041156F" w:rsidRDefault="0041156F" w:rsidP="00906DF7">
      <w:pPr>
        <w:rPr>
          <w:rFonts w:ascii="Arial" w:hAnsi="Arial" w:cs="Arial"/>
          <w:szCs w:val="24"/>
        </w:rPr>
      </w:pPr>
    </w:p>
    <w:tbl>
      <w:tblPr>
        <w:tblW w:w="8900" w:type="dxa"/>
        <w:tblInd w:w="93" w:type="dxa"/>
        <w:tblLook w:val="04A0" w:firstRow="1" w:lastRow="0" w:firstColumn="1" w:lastColumn="0" w:noHBand="0" w:noVBand="1"/>
      </w:tblPr>
      <w:tblGrid>
        <w:gridCol w:w="2320"/>
        <w:gridCol w:w="3900"/>
        <w:gridCol w:w="1340"/>
        <w:gridCol w:w="1340"/>
      </w:tblGrid>
      <w:tr w:rsidR="0041156F" w:rsidRPr="00863F26" w14:paraId="108EF8E7" w14:textId="77777777" w:rsidTr="005F0C3A">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EF8E3"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108EF8E4"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08EF8E5"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08EF8E6"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Director</w:t>
            </w:r>
          </w:p>
        </w:tc>
      </w:tr>
      <w:tr w:rsidR="0041156F" w:rsidRPr="00863F26" w14:paraId="108EF8EC"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8E8"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8E9"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8EA"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8EB"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8F1"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8ED"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8EE"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8EF"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8F0"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8F6"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8F2"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8F3"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8F4"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8F5"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8FB"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8F7"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8F8"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8F9"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8FA"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00"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8FC"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8FD"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8FE"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8FF"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05"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01"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02"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03"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04"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0A"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06"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07"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08"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09"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0F"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0B"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0C"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0D"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0E"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14"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10"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11"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12"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13"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19"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15"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16"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17"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18"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1E"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1A"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1B"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1C"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1D"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23"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1F"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20"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21"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22"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28"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24"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25"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26"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27"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2D"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29"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2A"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2B"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2C"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32"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2E"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2F"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30"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31"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37"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33"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34"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35"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36"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3C"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38"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39"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3A"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3B"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41"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3D"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3E"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3F"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40"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r w:rsidR="0041156F" w:rsidRPr="00863F26" w14:paraId="108EF946" w14:textId="77777777" w:rsidTr="005F0C3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08EF942"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108EF943"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44" w14:textId="77777777" w:rsidR="0041156F" w:rsidRPr="00863F26" w:rsidRDefault="0041156F" w:rsidP="005F0C3A">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8EF945" w14:textId="77777777" w:rsidR="0041156F" w:rsidRPr="00863F26" w:rsidRDefault="0041156F" w:rsidP="005F0C3A">
            <w:pPr>
              <w:rPr>
                <w:rFonts w:ascii="Arial" w:hAnsi="Arial" w:cs="Arial"/>
                <w:b/>
                <w:color w:val="000000"/>
              </w:rPr>
            </w:pPr>
            <w:r w:rsidRPr="00863F26">
              <w:rPr>
                <w:rFonts w:ascii="Arial" w:hAnsi="Arial" w:cs="Arial"/>
                <w:color w:val="000000"/>
              </w:rPr>
              <w:t> </w:t>
            </w:r>
          </w:p>
        </w:tc>
      </w:tr>
    </w:tbl>
    <w:p w14:paraId="108EF952" w14:textId="6CC156BD" w:rsidR="0041156F" w:rsidRPr="00863F26" w:rsidRDefault="0041156F" w:rsidP="002F0157">
      <w:pPr>
        <w:rPr>
          <w:rFonts w:ascii="Arial" w:hAnsi="Arial" w:cs="Arial"/>
          <w:color w:val="000000"/>
        </w:rPr>
      </w:pPr>
    </w:p>
    <w:p w14:paraId="108EF953" w14:textId="77777777" w:rsidR="0041156F" w:rsidRPr="00863F26" w:rsidRDefault="0041156F" w:rsidP="0041156F">
      <w:pPr>
        <w:jc w:val="center"/>
        <w:rPr>
          <w:rFonts w:ascii="Arial" w:hAnsi="Arial" w:cs="Arial"/>
          <w:color w:val="000000"/>
        </w:rPr>
      </w:pPr>
    </w:p>
    <w:p w14:paraId="108EF954" w14:textId="77777777" w:rsidR="0041156F" w:rsidRPr="00863F26" w:rsidRDefault="0041156F" w:rsidP="0041156F">
      <w:pPr>
        <w:jc w:val="center"/>
        <w:rPr>
          <w:rFonts w:ascii="Arial" w:hAnsi="Arial" w:cs="Arial"/>
          <w:b/>
          <w:color w:val="000000"/>
        </w:rPr>
      </w:pPr>
    </w:p>
    <w:p w14:paraId="108EF955" w14:textId="77777777" w:rsidR="0041156F" w:rsidRPr="00863F26" w:rsidRDefault="0041156F" w:rsidP="0041156F">
      <w:pPr>
        <w:jc w:val="center"/>
        <w:rPr>
          <w:rFonts w:ascii="Arial" w:hAnsi="Arial" w:cs="Arial"/>
          <w:b/>
          <w:color w:val="000000"/>
        </w:rPr>
      </w:pPr>
      <w:r w:rsidRPr="00863F26">
        <w:rPr>
          <w:rFonts w:ascii="Arial" w:hAnsi="Arial" w:cs="Arial"/>
          <w:b/>
          <w:color w:val="000000"/>
        </w:rPr>
        <w:t>SOP HISTORY PAGE</w:t>
      </w:r>
    </w:p>
    <w:p w14:paraId="108EF956" w14:textId="77777777" w:rsidR="0041156F" w:rsidRPr="00863F26" w:rsidRDefault="0041156F" w:rsidP="0041156F">
      <w:pPr>
        <w:jc w:val="center"/>
        <w:rPr>
          <w:rFonts w:ascii="Arial" w:hAnsi="Arial" w:cs="Arial"/>
          <w:b/>
          <w:color w:val="000000"/>
        </w:rPr>
      </w:pPr>
    </w:p>
    <w:p w14:paraId="108EF957" w14:textId="77777777" w:rsidR="0041156F" w:rsidRPr="00863F26" w:rsidRDefault="0041156F" w:rsidP="0041156F">
      <w:pPr>
        <w:rPr>
          <w:rFonts w:ascii="Arial" w:hAnsi="Arial" w:cs="Arial"/>
          <w:b/>
          <w:color w:val="000000"/>
        </w:rPr>
      </w:pPr>
      <w:r w:rsidRPr="00863F26">
        <w:rPr>
          <w:rFonts w:ascii="Arial" w:hAnsi="Arial" w:cs="Arial"/>
          <w:b/>
          <w:color w:val="000000"/>
        </w:rPr>
        <w:t xml:space="preserve">SOP Number: </w:t>
      </w:r>
      <w:r>
        <w:rPr>
          <w:rFonts w:ascii="Arial" w:hAnsi="Arial" w:cs="Arial"/>
          <w:color w:val="000000"/>
        </w:rPr>
        <w:t>CHEM-6</w:t>
      </w:r>
      <w:r w:rsidR="00990E6D">
        <w:rPr>
          <w:rFonts w:ascii="Arial" w:hAnsi="Arial" w:cs="Arial"/>
          <w:color w:val="000000"/>
        </w:rPr>
        <w:t>3</w:t>
      </w:r>
      <w:r>
        <w:rPr>
          <w:rFonts w:ascii="Arial" w:hAnsi="Arial" w:cs="Arial"/>
          <w:color w:val="000000"/>
        </w:rPr>
        <w:t>0-</w:t>
      </w:r>
      <w:r w:rsidR="00990E6D">
        <w:rPr>
          <w:rFonts w:ascii="Arial" w:hAnsi="Arial" w:cs="Arial"/>
          <w:color w:val="000000"/>
        </w:rPr>
        <w:t>MEB</w:t>
      </w:r>
    </w:p>
    <w:p w14:paraId="108EF958" w14:textId="77777777" w:rsidR="0041156F" w:rsidRPr="0041156F" w:rsidRDefault="0041156F" w:rsidP="0041156F">
      <w:pPr>
        <w:pStyle w:val="Title"/>
        <w:jc w:val="left"/>
        <w:rPr>
          <w:rFonts w:ascii="Arial" w:hAnsi="Arial" w:cs="Arial"/>
          <w:b w:val="0"/>
          <w:caps/>
          <w:szCs w:val="24"/>
        </w:rPr>
      </w:pPr>
      <w:r w:rsidRPr="0041156F">
        <w:rPr>
          <w:rFonts w:ascii="Arial" w:hAnsi="Arial" w:cs="Arial"/>
          <w:color w:val="000000"/>
        </w:rPr>
        <w:t>SOP Title</w:t>
      </w:r>
      <w:r w:rsidRPr="00863F26">
        <w:rPr>
          <w:rFonts w:ascii="Arial" w:hAnsi="Arial" w:cs="Arial"/>
          <w:b w:val="0"/>
          <w:color w:val="000000"/>
        </w:rPr>
        <w:t xml:space="preserve">: </w:t>
      </w:r>
      <w:r w:rsidRPr="0041156F">
        <w:rPr>
          <w:rFonts w:ascii="Arial" w:hAnsi="Arial" w:cs="Arial"/>
          <w:b w:val="0"/>
          <w:szCs w:val="24"/>
        </w:rPr>
        <w:t xml:space="preserve">Beckman </w:t>
      </w:r>
      <w:r w:rsidR="001E3B8D">
        <w:rPr>
          <w:rFonts w:ascii="Arial" w:hAnsi="Arial" w:cs="Arial"/>
          <w:b w:val="0"/>
          <w:szCs w:val="24"/>
        </w:rPr>
        <w:t>Access II</w:t>
      </w:r>
      <w:r>
        <w:rPr>
          <w:rFonts w:ascii="Arial" w:hAnsi="Arial" w:cs="Arial"/>
          <w:b w:val="0"/>
          <w:szCs w:val="24"/>
        </w:rPr>
        <w:t xml:space="preserve"> </w:t>
      </w:r>
      <w:r w:rsidRPr="0041156F">
        <w:rPr>
          <w:rFonts w:ascii="Arial" w:hAnsi="Arial" w:cs="Arial"/>
          <w:b w:val="0"/>
          <w:szCs w:val="24"/>
        </w:rPr>
        <w:t>Basic Operating Procedure</w:t>
      </w:r>
    </w:p>
    <w:p w14:paraId="108EF959" w14:textId="77777777" w:rsidR="0041156F" w:rsidRPr="00863F26" w:rsidRDefault="0041156F" w:rsidP="0041156F">
      <w:pPr>
        <w:rPr>
          <w:rFonts w:ascii="Arial" w:hAnsi="Arial" w:cs="Arial"/>
          <w:color w:val="000000"/>
        </w:rPr>
      </w:pPr>
      <w:r w:rsidRPr="00863F26">
        <w:rPr>
          <w:rFonts w:ascii="Arial" w:hAnsi="Arial" w:cs="Arial"/>
          <w:b/>
          <w:color w:val="000000"/>
        </w:rPr>
        <w:t xml:space="preserve">Written By: </w:t>
      </w:r>
      <w:r w:rsidR="001E3B8D">
        <w:rPr>
          <w:rFonts w:ascii="Arial" w:hAnsi="Arial" w:cs="Arial"/>
          <w:color w:val="000000"/>
        </w:rPr>
        <w:t>Terri Ernst</w:t>
      </w:r>
      <w:r>
        <w:rPr>
          <w:rFonts w:ascii="Arial" w:hAnsi="Arial" w:cs="Arial"/>
          <w:color w:val="000000"/>
        </w:rPr>
        <w:t xml:space="preserve"> </w:t>
      </w:r>
    </w:p>
    <w:p w14:paraId="108EF95A" w14:textId="77777777" w:rsidR="0041156F" w:rsidRPr="00863F26" w:rsidRDefault="0041156F" w:rsidP="0041156F">
      <w:pPr>
        <w:rPr>
          <w:rFonts w:ascii="Arial" w:hAnsi="Arial" w:cs="Arial"/>
          <w:color w:val="000000"/>
        </w:rPr>
      </w:pPr>
      <w:r w:rsidRPr="00863F26">
        <w:rPr>
          <w:rFonts w:ascii="Arial" w:hAnsi="Arial" w:cs="Arial"/>
          <w:b/>
          <w:color w:val="000000"/>
        </w:rPr>
        <w:t xml:space="preserve">Manual in which Hard Copy of this SOP is located: </w:t>
      </w:r>
      <w:r>
        <w:rPr>
          <w:rFonts w:ascii="Arial" w:hAnsi="Arial" w:cs="Arial"/>
          <w:color w:val="000000"/>
        </w:rPr>
        <w:t>Chemistry</w:t>
      </w:r>
    </w:p>
    <w:p w14:paraId="108EF95B" w14:textId="77777777" w:rsidR="0041156F" w:rsidRPr="00863F26" w:rsidRDefault="0041156F" w:rsidP="0041156F">
      <w:pPr>
        <w:rPr>
          <w:rFonts w:ascii="Arial" w:hAnsi="Arial" w:cs="Arial"/>
          <w:color w:val="000000"/>
        </w:rPr>
      </w:pPr>
      <w:r w:rsidRPr="00863F26">
        <w:rPr>
          <w:rFonts w:ascii="Arial" w:hAnsi="Arial" w:cs="Arial"/>
          <w:b/>
          <w:color w:val="000000"/>
        </w:rPr>
        <w:t xml:space="preserve">Distribution: </w:t>
      </w:r>
      <w:r w:rsidRPr="00863F26">
        <w:rPr>
          <w:rFonts w:ascii="Arial" w:hAnsi="Arial" w:cs="Arial"/>
          <w:color w:val="000000"/>
        </w:rPr>
        <w:t>None</w:t>
      </w:r>
    </w:p>
    <w:p w14:paraId="108EF95C" w14:textId="77777777" w:rsidR="0041156F" w:rsidRPr="00863F26" w:rsidRDefault="0041156F" w:rsidP="0041156F">
      <w:pPr>
        <w:rPr>
          <w:rFonts w:ascii="Arial" w:hAnsi="Arial" w:cs="Arial"/>
          <w:b/>
          <w:color w:val="000000"/>
        </w:rPr>
      </w:pPr>
      <w:r w:rsidRPr="00863F26">
        <w:rPr>
          <w:rFonts w:ascii="Arial" w:hAnsi="Arial" w:cs="Arial"/>
          <w:b/>
          <w:color w:val="000000"/>
        </w:rPr>
        <w:t xml:space="preserve">Supersedes Procedure: </w:t>
      </w:r>
    </w:p>
    <w:p w14:paraId="108EF95D" w14:textId="77777777" w:rsidR="0041156F" w:rsidRPr="00863F26" w:rsidRDefault="0041156F" w:rsidP="0041156F">
      <w:pPr>
        <w:rPr>
          <w:rFonts w:ascii="Arial" w:hAnsi="Arial" w:cs="Arial"/>
          <w:b/>
          <w:color w:val="000000"/>
        </w:rPr>
      </w:pPr>
    </w:p>
    <w:p w14:paraId="108EF95E" w14:textId="77777777" w:rsidR="0041156F" w:rsidRPr="00863F26" w:rsidRDefault="0041156F" w:rsidP="0041156F">
      <w:pPr>
        <w:jc w:val="center"/>
        <w:rPr>
          <w:rFonts w:ascii="Arial" w:hAnsi="Arial" w:cs="Arial"/>
          <w:b/>
          <w:color w:val="000000"/>
        </w:rPr>
      </w:pPr>
      <w:r w:rsidRPr="00863F26">
        <w:rPr>
          <w:rFonts w:ascii="Arial" w:hAnsi="Arial" w:cs="Arial"/>
          <w:b/>
          <w:color w:val="000000"/>
        </w:rPr>
        <w:t>SOP CHANGE CONTROL</w:t>
      </w:r>
    </w:p>
    <w:tbl>
      <w:tblPr>
        <w:tblW w:w="10005" w:type="dxa"/>
        <w:tblInd w:w="93" w:type="dxa"/>
        <w:tblLook w:val="04A0" w:firstRow="1" w:lastRow="0" w:firstColumn="1" w:lastColumn="0" w:noHBand="0" w:noVBand="1"/>
      </w:tblPr>
      <w:tblGrid>
        <w:gridCol w:w="1340"/>
        <w:gridCol w:w="808"/>
        <w:gridCol w:w="1492"/>
        <w:gridCol w:w="785"/>
        <w:gridCol w:w="4680"/>
        <w:gridCol w:w="900"/>
      </w:tblGrid>
      <w:tr w:rsidR="0041156F" w:rsidRPr="00863F26" w14:paraId="108EF964" w14:textId="77777777" w:rsidTr="005F0C3A">
        <w:trPr>
          <w:trHeight w:val="402"/>
        </w:trPr>
        <w:tc>
          <w:tcPr>
            <w:tcW w:w="1340" w:type="dxa"/>
            <w:tcBorders>
              <w:top w:val="single" w:sz="4" w:space="0" w:color="auto"/>
              <w:left w:val="single" w:sz="4" w:space="0" w:color="auto"/>
              <w:bottom w:val="single" w:sz="4" w:space="0" w:color="auto"/>
              <w:right w:val="nil"/>
            </w:tcBorders>
            <w:noWrap/>
            <w:vAlign w:val="bottom"/>
            <w:hideMark/>
          </w:tcPr>
          <w:p w14:paraId="108EF95F"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2300" w:type="dxa"/>
            <w:gridSpan w:val="2"/>
            <w:tcBorders>
              <w:top w:val="single" w:sz="4" w:space="0" w:color="auto"/>
              <w:left w:val="nil"/>
              <w:bottom w:val="single" w:sz="4" w:space="0" w:color="auto"/>
              <w:right w:val="nil"/>
            </w:tcBorders>
            <w:noWrap/>
            <w:vAlign w:val="bottom"/>
            <w:hideMark/>
          </w:tcPr>
          <w:p w14:paraId="108EF960" w14:textId="77777777" w:rsidR="0041156F" w:rsidRPr="00863F26" w:rsidRDefault="0041156F" w:rsidP="005F0C3A">
            <w:pPr>
              <w:rPr>
                <w:rFonts w:ascii="Arial" w:hAnsi="Arial" w:cs="Arial"/>
                <w:b/>
                <w:bCs/>
                <w:color w:val="000000"/>
              </w:rPr>
            </w:pPr>
            <w:r w:rsidRPr="00863F26">
              <w:rPr>
                <w:rFonts w:ascii="Arial" w:hAnsi="Arial" w:cs="Arial"/>
                <w:b/>
                <w:bCs/>
                <w:color w:val="000000"/>
              </w:rPr>
              <w:t>Approvals</w:t>
            </w:r>
          </w:p>
        </w:tc>
        <w:tc>
          <w:tcPr>
            <w:tcW w:w="785" w:type="dxa"/>
            <w:tcBorders>
              <w:top w:val="single" w:sz="4" w:space="0" w:color="auto"/>
              <w:left w:val="nil"/>
              <w:bottom w:val="single" w:sz="4" w:space="0" w:color="auto"/>
              <w:right w:val="nil"/>
            </w:tcBorders>
            <w:noWrap/>
            <w:vAlign w:val="bottom"/>
            <w:hideMark/>
          </w:tcPr>
          <w:p w14:paraId="108EF961"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single" w:sz="4" w:space="0" w:color="auto"/>
              <w:bottom w:val="nil"/>
              <w:right w:val="nil"/>
            </w:tcBorders>
            <w:noWrap/>
            <w:vAlign w:val="bottom"/>
            <w:hideMark/>
          </w:tcPr>
          <w:p w14:paraId="108EF962"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Action</w:t>
            </w:r>
          </w:p>
        </w:tc>
        <w:tc>
          <w:tcPr>
            <w:tcW w:w="900" w:type="dxa"/>
            <w:tcBorders>
              <w:top w:val="single" w:sz="4" w:space="0" w:color="auto"/>
              <w:left w:val="single" w:sz="4" w:space="0" w:color="auto"/>
              <w:bottom w:val="nil"/>
              <w:right w:val="single" w:sz="4" w:space="0" w:color="auto"/>
            </w:tcBorders>
            <w:noWrap/>
            <w:vAlign w:val="bottom"/>
            <w:hideMark/>
          </w:tcPr>
          <w:p w14:paraId="108EF963"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In</w:t>
            </w:r>
          </w:p>
        </w:tc>
      </w:tr>
      <w:tr w:rsidR="0041156F" w:rsidRPr="00863F26" w14:paraId="108EF96B" w14:textId="77777777" w:rsidTr="005F0C3A">
        <w:trPr>
          <w:trHeight w:val="402"/>
        </w:trPr>
        <w:tc>
          <w:tcPr>
            <w:tcW w:w="1340" w:type="dxa"/>
            <w:tcBorders>
              <w:top w:val="nil"/>
              <w:left w:val="single" w:sz="4" w:space="0" w:color="auto"/>
              <w:bottom w:val="single" w:sz="4" w:space="0" w:color="auto"/>
              <w:right w:val="single" w:sz="4" w:space="0" w:color="auto"/>
            </w:tcBorders>
            <w:noWrap/>
            <w:vAlign w:val="bottom"/>
            <w:hideMark/>
          </w:tcPr>
          <w:p w14:paraId="108EF965"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Mgmt.</w:t>
            </w:r>
          </w:p>
        </w:tc>
        <w:tc>
          <w:tcPr>
            <w:tcW w:w="808" w:type="dxa"/>
            <w:tcBorders>
              <w:top w:val="nil"/>
              <w:left w:val="nil"/>
              <w:bottom w:val="single" w:sz="4" w:space="0" w:color="auto"/>
              <w:right w:val="single" w:sz="4" w:space="0" w:color="auto"/>
            </w:tcBorders>
            <w:noWrap/>
            <w:vAlign w:val="bottom"/>
            <w:hideMark/>
          </w:tcPr>
          <w:p w14:paraId="108EF966"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Date</w:t>
            </w:r>
          </w:p>
        </w:tc>
        <w:tc>
          <w:tcPr>
            <w:tcW w:w="1492" w:type="dxa"/>
            <w:tcBorders>
              <w:top w:val="nil"/>
              <w:left w:val="nil"/>
              <w:bottom w:val="single" w:sz="4" w:space="0" w:color="auto"/>
              <w:right w:val="single" w:sz="4" w:space="0" w:color="auto"/>
            </w:tcBorders>
            <w:noWrap/>
            <w:vAlign w:val="bottom"/>
            <w:hideMark/>
          </w:tcPr>
          <w:p w14:paraId="108EF967"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 xml:space="preserve"> Director</w:t>
            </w:r>
          </w:p>
        </w:tc>
        <w:tc>
          <w:tcPr>
            <w:tcW w:w="785" w:type="dxa"/>
            <w:tcBorders>
              <w:top w:val="nil"/>
              <w:left w:val="nil"/>
              <w:bottom w:val="single" w:sz="4" w:space="0" w:color="auto"/>
              <w:right w:val="single" w:sz="4" w:space="0" w:color="auto"/>
            </w:tcBorders>
            <w:noWrap/>
            <w:vAlign w:val="bottom"/>
            <w:hideMark/>
          </w:tcPr>
          <w:p w14:paraId="108EF968"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Date</w:t>
            </w:r>
          </w:p>
        </w:tc>
        <w:tc>
          <w:tcPr>
            <w:tcW w:w="4680" w:type="dxa"/>
            <w:tcBorders>
              <w:top w:val="nil"/>
              <w:left w:val="nil"/>
              <w:bottom w:val="single" w:sz="4" w:space="0" w:color="auto"/>
              <w:right w:val="nil"/>
            </w:tcBorders>
            <w:noWrap/>
            <w:vAlign w:val="bottom"/>
            <w:hideMark/>
          </w:tcPr>
          <w:p w14:paraId="108EF969"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 </w:t>
            </w:r>
          </w:p>
        </w:tc>
        <w:tc>
          <w:tcPr>
            <w:tcW w:w="900" w:type="dxa"/>
            <w:tcBorders>
              <w:top w:val="nil"/>
              <w:left w:val="single" w:sz="4" w:space="0" w:color="auto"/>
              <w:bottom w:val="single" w:sz="4" w:space="0" w:color="auto"/>
              <w:right w:val="single" w:sz="4" w:space="0" w:color="auto"/>
            </w:tcBorders>
            <w:noWrap/>
            <w:vAlign w:val="bottom"/>
            <w:hideMark/>
          </w:tcPr>
          <w:p w14:paraId="108EF96A"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Effect</w:t>
            </w:r>
          </w:p>
        </w:tc>
      </w:tr>
      <w:tr w:rsidR="0041156F" w:rsidRPr="0038242A" w14:paraId="108EF972"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108EF96C" w14:textId="77777777" w:rsidR="0041156F" w:rsidRPr="00FD6CE2" w:rsidRDefault="0041156F" w:rsidP="005F0C3A">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108EF96D" w14:textId="77777777" w:rsidR="0041156F" w:rsidRPr="00FD6CE2" w:rsidRDefault="0041156F" w:rsidP="005F0C3A">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108EF96E" w14:textId="77777777" w:rsidR="0041156F" w:rsidRPr="00863F26" w:rsidRDefault="0041156F" w:rsidP="005F0C3A">
            <w:pPr>
              <w:rPr>
                <w:rFonts w:ascii="Arial" w:hAnsi="Arial" w:cs="Arial"/>
                <w:b/>
                <w:bCs/>
                <w:color w:val="000000"/>
              </w:rPr>
            </w:pPr>
          </w:p>
        </w:tc>
        <w:tc>
          <w:tcPr>
            <w:tcW w:w="785" w:type="dxa"/>
            <w:tcBorders>
              <w:top w:val="single" w:sz="4" w:space="0" w:color="auto"/>
              <w:left w:val="nil"/>
              <w:bottom w:val="single" w:sz="4" w:space="0" w:color="auto"/>
              <w:right w:val="single" w:sz="4" w:space="0" w:color="auto"/>
            </w:tcBorders>
            <w:noWrap/>
            <w:vAlign w:val="bottom"/>
          </w:tcPr>
          <w:p w14:paraId="108EF96F" w14:textId="77777777" w:rsidR="0041156F" w:rsidRPr="00863F26" w:rsidRDefault="0041156F" w:rsidP="005F0C3A">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108EF970" w14:textId="77777777" w:rsidR="0041156F" w:rsidRPr="0038242A" w:rsidRDefault="0041156F" w:rsidP="005F0C3A">
            <w:pPr>
              <w:jc w:val="center"/>
              <w:rPr>
                <w:rFonts w:ascii="Arial" w:hAnsi="Arial" w:cs="Arial"/>
                <w:bCs/>
                <w:color w:val="000000"/>
              </w:rPr>
            </w:pPr>
          </w:p>
        </w:tc>
        <w:tc>
          <w:tcPr>
            <w:tcW w:w="900" w:type="dxa"/>
            <w:tcBorders>
              <w:top w:val="single" w:sz="4" w:space="0" w:color="auto"/>
              <w:left w:val="nil"/>
              <w:bottom w:val="single" w:sz="4" w:space="0" w:color="auto"/>
              <w:right w:val="single" w:sz="4" w:space="0" w:color="auto"/>
            </w:tcBorders>
            <w:noWrap/>
            <w:vAlign w:val="bottom"/>
          </w:tcPr>
          <w:p w14:paraId="108EF971" w14:textId="77777777" w:rsidR="0041156F" w:rsidRPr="0038242A" w:rsidRDefault="0041156F" w:rsidP="005F0C3A">
            <w:pPr>
              <w:rPr>
                <w:rFonts w:ascii="Arial" w:hAnsi="Arial" w:cs="Arial"/>
                <w:color w:val="000000"/>
                <w:sz w:val="16"/>
                <w:szCs w:val="16"/>
              </w:rPr>
            </w:pPr>
          </w:p>
        </w:tc>
      </w:tr>
      <w:tr w:rsidR="0041156F" w:rsidRPr="00863F26" w14:paraId="108EF979"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108EF973" w14:textId="77777777" w:rsidR="0041156F" w:rsidRPr="00FD6CE2" w:rsidRDefault="0041156F" w:rsidP="005F0C3A">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108EF974" w14:textId="77777777" w:rsidR="0041156F" w:rsidRPr="00FD6CE2" w:rsidRDefault="0041156F" w:rsidP="005F0C3A">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108EF975" w14:textId="77777777" w:rsidR="0041156F" w:rsidRPr="00863F26" w:rsidRDefault="0041156F" w:rsidP="005F0C3A">
            <w:pPr>
              <w:rPr>
                <w:rFonts w:ascii="Arial" w:hAnsi="Arial" w:cs="Arial"/>
                <w:b/>
                <w:bCs/>
                <w:color w:val="000000"/>
              </w:rPr>
            </w:pPr>
          </w:p>
        </w:tc>
        <w:tc>
          <w:tcPr>
            <w:tcW w:w="785" w:type="dxa"/>
            <w:tcBorders>
              <w:top w:val="single" w:sz="4" w:space="0" w:color="auto"/>
              <w:left w:val="nil"/>
              <w:bottom w:val="single" w:sz="4" w:space="0" w:color="auto"/>
              <w:right w:val="single" w:sz="4" w:space="0" w:color="auto"/>
            </w:tcBorders>
            <w:noWrap/>
            <w:vAlign w:val="bottom"/>
          </w:tcPr>
          <w:p w14:paraId="108EF976" w14:textId="77777777" w:rsidR="0041156F" w:rsidRPr="00863F26" w:rsidRDefault="0041156F" w:rsidP="005F0C3A">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108EF977" w14:textId="77777777" w:rsidR="0041156F" w:rsidRPr="00863F26" w:rsidRDefault="0041156F" w:rsidP="005F0C3A">
            <w:pPr>
              <w:jc w:val="center"/>
              <w:rPr>
                <w:rFonts w:ascii="Arial" w:hAnsi="Arial" w:cs="Arial"/>
                <w:b/>
                <w:bCs/>
                <w:color w:val="000000"/>
              </w:rPr>
            </w:pPr>
          </w:p>
        </w:tc>
        <w:tc>
          <w:tcPr>
            <w:tcW w:w="900" w:type="dxa"/>
            <w:tcBorders>
              <w:top w:val="single" w:sz="4" w:space="0" w:color="auto"/>
              <w:left w:val="nil"/>
              <w:bottom w:val="single" w:sz="4" w:space="0" w:color="auto"/>
              <w:right w:val="single" w:sz="4" w:space="0" w:color="auto"/>
            </w:tcBorders>
            <w:noWrap/>
            <w:vAlign w:val="bottom"/>
          </w:tcPr>
          <w:p w14:paraId="108EF978" w14:textId="77777777" w:rsidR="0041156F" w:rsidRPr="00FD6CE2" w:rsidRDefault="0041156F" w:rsidP="005F0C3A">
            <w:pPr>
              <w:rPr>
                <w:rFonts w:ascii="Arial" w:hAnsi="Arial" w:cs="Arial"/>
                <w:color w:val="000000"/>
                <w:sz w:val="16"/>
                <w:szCs w:val="16"/>
              </w:rPr>
            </w:pPr>
          </w:p>
        </w:tc>
      </w:tr>
      <w:tr w:rsidR="0041156F" w:rsidRPr="00863F26" w14:paraId="108EF980"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108EF97A" w14:textId="77777777" w:rsidR="0041156F" w:rsidRPr="001001EB" w:rsidRDefault="0041156F" w:rsidP="005F0C3A">
            <w:pPr>
              <w:rPr>
                <w:rFonts w:ascii="Arial" w:hAnsi="Arial" w:cs="Arial"/>
                <w:bCs/>
                <w:color w:val="000000"/>
                <w:sz w:val="18"/>
                <w:szCs w:val="18"/>
              </w:rPr>
            </w:pPr>
          </w:p>
        </w:tc>
        <w:tc>
          <w:tcPr>
            <w:tcW w:w="808" w:type="dxa"/>
            <w:tcBorders>
              <w:top w:val="single" w:sz="4" w:space="0" w:color="auto"/>
              <w:left w:val="nil"/>
              <w:bottom w:val="single" w:sz="4" w:space="0" w:color="auto"/>
              <w:right w:val="single" w:sz="4" w:space="0" w:color="auto"/>
            </w:tcBorders>
            <w:noWrap/>
            <w:vAlign w:val="bottom"/>
          </w:tcPr>
          <w:p w14:paraId="108EF97B" w14:textId="77777777" w:rsidR="0041156F" w:rsidRPr="001001EB" w:rsidRDefault="0041156F" w:rsidP="005F0C3A">
            <w:pPr>
              <w:rPr>
                <w:rFonts w:ascii="Arial" w:hAnsi="Arial" w:cs="Arial"/>
                <w:bCs/>
                <w:color w:val="000000"/>
                <w:sz w:val="18"/>
                <w:szCs w:val="18"/>
              </w:rPr>
            </w:pPr>
          </w:p>
        </w:tc>
        <w:tc>
          <w:tcPr>
            <w:tcW w:w="1492" w:type="dxa"/>
            <w:tcBorders>
              <w:top w:val="single" w:sz="4" w:space="0" w:color="auto"/>
              <w:left w:val="nil"/>
              <w:bottom w:val="single" w:sz="4" w:space="0" w:color="auto"/>
              <w:right w:val="single" w:sz="4" w:space="0" w:color="auto"/>
            </w:tcBorders>
            <w:noWrap/>
            <w:vAlign w:val="bottom"/>
          </w:tcPr>
          <w:p w14:paraId="108EF97C" w14:textId="77777777" w:rsidR="0041156F" w:rsidRPr="001001EB" w:rsidRDefault="0041156F" w:rsidP="005F0C3A">
            <w:pPr>
              <w:rPr>
                <w:rFonts w:ascii="Arial" w:hAnsi="Arial" w:cs="Arial"/>
                <w:bCs/>
                <w:color w:val="000000"/>
                <w:sz w:val="18"/>
                <w:szCs w:val="18"/>
              </w:rPr>
            </w:pPr>
          </w:p>
        </w:tc>
        <w:tc>
          <w:tcPr>
            <w:tcW w:w="785" w:type="dxa"/>
            <w:tcBorders>
              <w:top w:val="single" w:sz="4" w:space="0" w:color="auto"/>
              <w:left w:val="nil"/>
              <w:bottom w:val="single" w:sz="4" w:space="0" w:color="auto"/>
              <w:right w:val="single" w:sz="4" w:space="0" w:color="auto"/>
            </w:tcBorders>
            <w:noWrap/>
            <w:vAlign w:val="bottom"/>
          </w:tcPr>
          <w:p w14:paraId="108EF97D" w14:textId="77777777" w:rsidR="0041156F" w:rsidRPr="001001EB" w:rsidRDefault="0041156F" w:rsidP="005F0C3A">
            <w:pPr>
              <w:rPr>
                <w:rFonts w:ascii="Arial" w:hAnsi="Arial" w:cs="Arial"/>
                <w:bCs/>
                <w:color w:val="000000"/>
                <w:sz w:val="18"/>
                <w:szCs w:val="18"/>
              </w:rPr>
            </w:pPr>
          </w:p>
        </w:tc>
        <w:tc>
          <w:tcPr>
            <w:tcW w:w="4680" w:type="dxa"/>
            <w:tcBorders>
              <w:top w:val="single" w:sz="4" w:space="0" w:color="auto"/>
              <w:left w:val="nil"/>
              <w:bottom w:val="single" w:sz="4" w:space="0" w:color="auto"/>
              <w:right w:val="single" w:sz="4" w:space="0" w:color="auto"/>
            </w:tcBorders>
            <w:noWrap/>
            <w:vAlign w:val="bottom"/>
          </w:tcPr>
          <w:p w14:paraId="108EF97E" w14:textId="77777777" w:rsidR="0041156F" w:rsidRPr="001001EB" w:rsidRDefault="0041156F" w:rsidP="005F0C3A">
            <w:pPr>
              <w:jc w:val="center"/>
              <w:rPr>
                <w:rFonts w:ascii="Arial" w:hAnsi="Arial" w:cs="Arial"/>
                <w:bCs/>
                <w:color w:val="000000"/>
                <w:sz w:val="18"/>
                <w:szCs w:val="18"/>
              </w:rPr>
            </w:pPr>
          </w:p>
        </w:tc>
        <w:tc>
          <w:tcPr>
            <w:tcW w:w="900" w:type="dxa"/>
            <w:tcBorders>
              <w:top w:val="single" w:sz="4" w:space="0" w:color="auto"/>
              <w:left w:val="nil"/>
              <w:bottom w:val="single" w:sz="4" w:space="0" w:color="auto"/>
              <w:right w:val="single" w:sz="4" w:space="0" w:color="auto"/>
            </w:tcBorders>
            <w:noWrap/>
            <w:vAlign w:val="bottom"/>
          </w:tcPr>
          <w:p w14:paraId="108EF97F" w14:textId="77777777" w:rsidR="0041156F" w:rsidRPr="001001EB" w:rsidRDefault="0041156F" w:rsidP="005F0C3A">
            <w:pPr>
              <w:rPr>
                <w:rFonts w:ascii="Arial" w:hAnsi="Arial" w:cs="Arial"/>
                <w:color w:val="000000"/>
                <w:sz w:val="18"/>
                <w:szCs w:val="18"/>
              </w:rPr>
            </w:pPr>
          </w:p>
        </w:tc>
      </w:tr>
      <w:tr w:rsidR="0041156F" w:rsidRPr="00863F26" w14:paraId="108EF987"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108EF981" w14:textId="77777777" w:rsidR="0041156F" w:rsidRPr="008C3752" w:rsidRDefault="0041156F" w:rsidP="005F0C3A">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108EF982" w14:textId="77777777" w:rsidR="0041156F" w:rsidRPr="008C3752" w:rsidRDefault="0041156F" w:rsidP="005F0C3A">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108EF983" w14:textId="77777777" w:rsidR="0041156F" w:rsidRPr="008C3752" w:rsidRDefault="0041156F" w:rsidP="005F0C3A">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108EF984" w14:textId="77777777" w:rsidR="0041156F" w:rsidRPr="00863F26" w:rsidRDefault="0041156F" w:rsidP="005F0C3A">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108EF985" w14:textId="77777777" w:rsidR="0041156F" w:rsidRPr="008C3752" w:rsidRDefault="0041156F" w:rsidP="005F0C3A">
            <w:pPr>
              <w:jc w:val="center"/>
              <w:rPr>
                <w:rFonts w:ascii="Arial" w:hAnsi="Arial" w:cs="Arial"/>
                <w:bCs/>
                <w:color w:val="000000"/>
              </w:rPr>
            </w:pPr>
          </w:p>
        </w:tc>
        <w:tc>
          <w:tcPr>
            <w:tcW w:w="900" w:type="dxa"/>
            <w:tcBorders>
              <w:top w:val="single" w:sz="4" w:space="0" w:color="auto"/>
              <w:left w:val="nil"/>
              <w:bottom w:val="single" w:sz="4" w:space="0" w:color="auto"/>
              <w:right w:val="single" w:sz="4" w:space="0" w:color="auto"/>
            </w:tcBorders>
            <w:noWrap/>
            <w:vAlign w:val="bottom"/>
          </w:tcPr>
          <w:p w14:paraId="108EF986" w14:textId="77777777" w:rsidR="0041156F" w:rsidRPr="008C3752" w:rsidRDefault="0041156F" w:rsidP="005F0C3A">
            <w:pPr>
              <w:rPr>
                <w:rFonts w:ascii="Arial" w:hAnsi="Arial" w:cs="Arial"/>
                <w:color w:val="000000"/>
                <w:sz w:val="16"/>
                <w:szCs w:val="16"/>
              </w:rPr>
            </w:pPr>
          </w:p>
        </w:tc>
      </w:tr>
      <w:tr w:rsidR="0041156F" w:rsidRPr="00863F26" w14:paraId="108EF98E"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108EF988" w14:textId="77777777" w:rsidR="0041156F" w:rsidRPr="006732B4" w:rsidRDefault="0041156F" w:rsidP="005F0C3A">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108EF989" w14:textId="77777777" w:rsidR="0041156F" w:rsidRPr="006732B4" w:rsidRDefault="0041156F" w:rsidP="005F0C3A">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108EF98A" w14:textId="77777777" w:rsidR="0041156F" w:rsidRPr="006732B4" w:rsidRDefault="0041156F" w:rsidP="005F0C3A">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108EF98B" w14:textId="77777777" w:rsidR="0041156F" w:rsidRPr="006732B4" w:rsidRDefault="0041156F" w:rsidP="005F0C3A">
            <w:pPr>
              <w:rPr>
                <w:rFonts w:ascii="Arial" w:hAnsi="Arial" w:cs="Arial"/>
                <w:bCs/>
                <w:color w:val="000000"/>
                <w:sz w:val="16"/>
                <w:szCs w:val="16"/>
              </w:rPr>
            </w:pPr>
          </w:p>
        </w:tc>
        <w:tc>
          <w:tcPr>
            <w:tcW w:w="4680" w:type="dxa"/>
            <w:tcBorders>
              <w:top w:val="single" w:sz="4" w:space="0" w:color="auto"/>
              <w:left w:val="nil"/>
              <w:bottom w:val="single" w:sz="4" w:space="0" w:color="auto"/>
              <w:right w:val="single" w:sz="4" w:space="0" w:color="auto"/>
            </w:tcBorders>
            <w:noWrap/>
            <w:vAlign w:val="bottom"/>
          </w:tcPr>
          <w:p w14:paraId="108EF98C" w14:textId="77777777" w:rsidR="0041156F" w:rsidRPr="006732B4" w:rsidRDefault="0041156F" w:rsidP="005F0C3A">
            <w:pPr>
              <w:jc w:val="center"/>
              <w:rPr>
                <w:rFonts w:ascii="Arial" w:hAnsi="Arial" w:cs="Arial"/>
                <w:bCs/>
                <w:color w:val="000000"/>
                <w:sz w:val="16"/>
                <w:szCs w:val="16"/>
              </w:rPr>
            </w:pPr>
          </w:p>
        </w:tc>
        <w:tc>
          <w:tcPr>
            <w:tcW w:w="900" w:type="dxa"/>
            <w:tcBorders>
              <w:top w:val="single" w:sz="4" w:space="0" w:color="auto"/>
              <w:left w:val="nil"/>
              <w:bottom w:val="single" w:sz="4" w:space="0" w:color="auto"/>
              <w:right w:val="single" w:sz="4" w:space="0" w:color="auto"/>
            </w:tcBorders>
            <w:noWrap/>
            <w:vAlign w:val="bottom"/>
          </w:tcPr>
          <w:p w14:paraId="108EF98D" w14:textId="77777777" w:rsidR="0041156F" w:rsidRPr="006732B4" w:rsidRDefault="0041156F" w:rsidP="005F0C3A">
            <w:pPr>
              <w:rPr>
                <w:rFonts w:ascii="Arial" w:hAnsi="Arial" w:cs="Arial"/>
                <w:color w:val="000000"/>
                <w:sz w:val="16"/>
                <w:szCs w:val="16"/>
              </w:rPr>
            </w:pPr>
          </w:p>
        </w:tc>
      </w:tr>
      <w:tr w:rsidR="0041156F" w:rsidRPr="00863F26" w14:paraId="108EF995"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108EF98F" w14:textId="77777777" w:rsidR="0041156F" w:rsidRPr="0004071F" w:rsidRDefault="0041156F" w:rsidP="005F0C3A">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108EF990" w14:textId="77777777" w:rsidR="0041156F" w:rsidRPr="0004071F" w:rsidRDefault="0041156F" w:rsidP="005F0C3A">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108EF991" w14:textId="77777777" w:rsidR="0041156F" w:rsidRPr="0004071F" w:rsidRDefault="0041156F" w:rsidP="005F0C3A">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108EF992" w14:textId="77777777" w:rsidR="0041156F" w:rsidRPr="00863F26" w:rsidRDefault="0041156F" w:rsidP="005F0C3A">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108EF993" w14:textId="77777777" w:rsidR="0041156F" w:rsidRPr="00863F26" w:rsidRDefault="0041156F" w:rsidP="005F0C3A">
            <w:pPr>
              <w:jc w:val="center"/>
              <w:rPr>
                <w:rFonts w:ascii="Arial" w:hAnsi="Arial" w:cs="Arial"/>
                <w:b/>
                <w:bCs/>
                <w:color w:val="000000"/>
              </w:rPr>
            </w:pPr>
          </w:p>
        </w:tc>
        <w:tc>
          <w:tcPr>
            <w:tcW w:w="900" w:type="dxa"/>
            <w:tcBorders>
              <w:top w:val="single" w:sz="4" w:space="0" w:color="auto"/>
              <w:left w:val="nil"/>
              <w:bottom w:val="single" w:sz="4" w:space="0" w:color="auto"/>
              <w:right w:val="single" w:sz="4" w:space="0" w:color="auto"/>
            </w:tcBorders>
            <w:noWrap/>
            <w:vAlign w:val="bottom"/>
          </w:tcPr>
          <w:p w14:paraId="108EF994" w14:textId="77777777" w:rsidR="0041156F" w:rsidRPr="0004071F" w:rsidRDefault="0041156F" w:rsidP="005F0C3A">
            <w:pPr>
              <w:rPr>
                <w:rFonts w:ascii="Arial" w:hAnsi="Arial" w:cs="Arial"/>
                <w:color w:val="000000"/>
                <w:sz w:val="16"/>
                <w:szCs w:val="16"/>
              </w:rPr>
            </w:pPr>
          </w:p>
        </w:tc>
      </w:tr>
      <w:tr w:rsidR="0041156F" w:rsidRPr="00863F26" w14:paraId="108EF99C" w14:textId="77777777" w:rsidTr="005F0C3A">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108EF996"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108EF997"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108EF998"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108EF999"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108EF99A"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108EF99B" w14:textId="77777777" w:rsidR="0041156F" w:rsidRPr="00863F26" w:rsidRDefault="0041156F" w:rsidP="005F0C3A">
            <w:pPr>
              <w:rPr>
                <w:rFonts w:ascii="Arial" w:hAnsi="Arial" w:cs="Arial"/>
                <w:b/>
                <w:color w:val="000000"/>
              </w:rPr>
            </w:pPr>
            <w:r w:rsidRPr="00863F26">
              <w:rPr>
                <w:rFonts w:ascii="Arial" w:hAnsi="Arial" w:cs="Arial"/>
                <w:b/>
                <w:color w:val="000000"/>
              </w:rPr>
              <w:t> </w:t>
            </w:r>
          </w:p>
        </w:tc>
      </w:tr>
      <w:tr w:rsidR="0041156F" w:rsidRPr="00863F26" w14:paraId="108EF9A3" w14:textId="77777777" w:rsidTr="005F0C3A">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108EF99D"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108EF99E"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108EF99F"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108EF9A0"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108EF9A1"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108EF9A2" w14:textId="77777777" w:rsidR="0041156F" w:rsidRPr="00863F26" w:rsidRDefault="0041156F" w:rsidP="005F0C3A">
            <w:pPr>
              <w:rPr>
                <w:rFonts w:ascii="Arial" w:hAnsi="Arial" w:cs="Arial"/>
                <w:b/>
                <w:color w:val="000000"/>
              </w:rPr>
            </w:pPr>
            <w:r w:rsidRPr="00863F26">
              <w:rPr>
                <w:rFonts w:ascii="Arial" w:hAnsi="Arial" w:cs="Arial"/>
                <w:b/>
                <w:color w:val="000000"/>
              </w:rPr>
              <w:t> </w:t>
            </w:r>
          </w:p>
        </w:tc>
      </w:tr>
      <w:tr w:rsidR="0041156F" w:rsidRPr="00863F26" w14:paraId="108EF9AA" w14:textId="77777777" w:rsidTr="005F0C3A">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108EF9A4"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108EF9A5"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108EF9A6"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108EF9A7"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108EF9A8"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108EF9A9" w14:textId="77777777" w:rsidR="0041156F" w:rsidRPr="00863F26" w:rsidRDefault="0041156F" w:rsidP="005F0C3A">
            <w:pPr>
              <w:rPr>
                <w:rFonts w:ascii="Arial" w:hAnsi="Arial" w:cs="Arial"/>
                <w:b/>
                <w:color w:val="000000"/>
              </w:rPr>
            </w:pPr>
            <w:r w:rsidRPr="00863F26">
              <w:rPr>
                <w:rFonts w:ascii="Arial" w:hAnsi="Arial" w:cs="Arial"/>
                <w:b/>
                <w:color w:val="000000"/>
              </w:rPr>
              <w:t> </w:t>
            </w:r>
          </w:p>
        </w:tc>
      </w:tr>
      <w:tr w:rsidR="0041156F" w:rsidRPr="00863F26" w14:paraId="108EF9B1" w14:textId="77777777" w:rsidTr="005F0C3A">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108EF9AB"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108EF9AC"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108EF9AD"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108EF9AE" w14:textId="77777777" w:rsidR="0041156F" w:rsidRPr="00863F26" w:rsidRDefault="0041156F" w:rsidP="005F0C3A">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108EF9AF" w14:textId="77777777" w:rsidR="0041156F" w:rsidRPr="00863F26" w:rsidRDefault="0041156F" w:rsidP="005F0C3A">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108EF9B0" w14:textId="77777777" w:rsidR="0041156F" w:rsidRPr="00863F26" w:rsidRDefault="0041156F" w:rsidP="005F0C3A">
            <w:pPr>
              <w:rPr>
                <w:rFonts w:ascii="Arial" w:hAnsi="Arial" w:cs="Arial"/>
                <w:b/>
                <w:color w:val="000000"/>
              </w:rPr>
            </w:pPr>
            <w:r w:rsidRPr="00863F26">
              <w:rPr>
                <w:rFonts w:ascii="Arial" w:hAnsi="Arial" w:cs="Arial"/>
                <w:b/>
                <w:color w:val="000000"/>
              </w:rPr>
              <w:t> </w:t>
            </w:r>
          </w:p>
        </w:tc>
      </w:tr>
      <w:tr w:rsidR="0041156F" w:rsidRPr="00863F26" w14:paraId="108EF9B8" w14:textId="77777777" w:rsidTr="005F0C3A">
        <w:trPr>
          <w:trHeight w:val="402"/>
        </w:trPr>
        <w:tc>
          <w:tcPr>
            <w:tcW w:w="1340" w:type="dxa"/>
            <w:noWrap/>
            <w:vAlign w:val="bottom"/>
            <w:hideMark/>
          </w:tcPr>
          <w:p w14:paraId="108EF9B2" w14:textId="77777777" w:rsidR="0041156F" w:rsidRPr="00863F26" w:rsidRDefault="0041156F" w:rsidP="005F0C3A">
            <w:pPr>
              <w:rPr>
                <w:rFonts w:ascii="Arial" w:hAnsi="Arial" w:cs="Arial"/>
                <w:b/>
                <w:color w:val="000000"/>
              </w:rPr>
            </w:pPr>
          </w:p>
        </w:tc>
        <w:tc>
          <w:tcPr>
            <w:tcW w:w="808" w:type="dxa"/>
            <w:noWrap/>
            <w:vAlign w:val="bottom"/>
            <w:hideMark/>
          </w:tcPr>
          <w:p w14:paraId="108EF9B3" w14:textId="77777777" w:rsidR="0041156F" w:rsidRPr="00863F26" w:rsidRDefault="0041156F" w:rsidP="005F0C3A">
            <w:pPr>
              <w:rPr>
                <w:rFonts w:ascii="Arial" w:hAnsi="Arial" w:cs="Arial"/>
                <w:b/>
                <w:color w:val="000000"/>
              </w:rPr>
            </w:pPr>
          </w:p>
        </w:tc>
        <w:tc>
          <w:tcPr>
            <w:tcW w:w="1492" w:type="dxa"/>
            <w:noWrap/>
            <w:vAlign w:val="bottom"/>
            <w:hideMark/>
          </w:tcPr>
          <w:p w14:paraId="108EF9B4" w14:textId="77777777" w:rsidR="0041156F" w:rsidRPr="00863F26" w:rsidRDefault="0041156F" w:rsidP="005F0C3A">
            <w:pPr>
              <w:rPr>
                <w:rFonts w:ascii="Arial" w:hAnsi="Arial" w:cs="Arial"/>
                <w:b/>
                <w:color w:val="000000"/>
              </w:rPr>
            </w:pPr>
          </w:p>
        </w:tc>
        <w:tc>
          <w:tcPr>
            <w:tcW w:w="785" w:type="dxa"/>
            <w:noWrap/>
            <w:vAlign w:val="bottom"/>
            <w:hideMark/>
          </w:tcPr>
          <w:p w14:paraId="108EF9B5" w14:textId="77777777" w:rsidR="0041156F" w:rsidRPr="00863F26" w:rsidRDefault="0041156F" w:rsidP="005F0C3A">
            <w:pPr>
              <w:rPr>
                <w:rFonts w:ascii="Arial" w:hAnsi="Arial" w:cs="Arial"/>
                <w:b/>
                <w:color w:val="000000"/>
              </w:rPr>
            </w:pPr>
          </w:p>
        </w:tc>
        <w:tc>
          <w:tcPr>
            <w:tcW w:w="4680" w:type="dxa"/>
            <w:noWrap/>
            <w:vAlign w:val="bottom"/>
            <w:hideMark/>
          </w:tcPr>
          <w:p w14:paraId="108EF9B6" w14:textId="77777777" w:rsidR="0041156F" w:rsidRPr="00863F26" w:rsidRDefault="0041156F" w:rsidP="005F0C3A">
            <w:pPr>
              <w:rPr>
                <w:rFonts w:ascii="Arial" w:hAnsi="Arial" w:cs="Arial"/>
                <w:b/>
                <w:color w:val="000000"/>
              </w:rPr>
            </w:pPr>
          </w:p>
        </w:tc>
        <w:tc>
          <w:tcPr>
            <w:tcW w:w="900" w:type="dxa"/>
            <w:noWrap/>
            <w:vAlign w:val="bottom"/>
            <w:hideMark/>
          </w:tcPr>
          <w:p w14:paraId="108EF9B7" w14:textId="77777777" w:rsidR="0041156F" w:rsidRPr="00863F26" w:rsidRDefault="0041156F" w:rsidP="005F0C3A">
            <w:pPr>
              <w:rPr>
                <w:rFonts w:ascii="Arial" w:hAnsi="Arial" w:cs="Arial"/>
                <w:b/>
                <w:color w:val="000000"/>
              </w:rPr>
            </w:pPr>
          </w:p>
        </w:tc>
      </w:tr>
      <w:tr w:rsidR="0041156F" w:rsidRPr="00863F26" w14:paraId="108EF9BB" w14:textId="77777777" w:rsidTr="005F0C3A">
        <w:trPr>
          <w:trHeight w:val="402"/>
        </w:trPr>
        <w:tc>
          <w:tcPr>
            <w:tcW w:w="9105" w:type="dxa"/>
            <w:gridSpan w:val="5"/>
            <w:noWrap/>
            <w:vAlign w:val="bottom"/>
            <w:hideMark/>
          </w:tcPr>
          <w:p w14:paraId="108EF9B9" w14:textId="77777777" w:rsidR="0041156F" w:rsidRPr="00863F26" w:rsidRDefault="0041156F" w:rsidP="005F0C3A">
            <w:pPr>
              <w:rPr>
                <w:rFonts w:ascii="Arial" w:hAnsi="Arial" w:cs="Arial"/>
                <w:b/>
                <w:bCs/>
                <w:color w:val="000000"/>
              </w:rPr>
            </w:pPr>
            <w:r w:rsidRPr="00863F26">
              <w:rPr>
                <w:rFonts w:ascii="Arial" w:hAnsi="Arial" w:cs="Arial"/>
                <w:b/>
                <w:bCs/>
                <w:color w:val="000000"/>
              </w:rPr>
              <w:t>Date archived: _______________________________</w:t>
            </w:r>
          </w:p>
        </w:tc>
        <w:tc>
          <w:tcPr>
            <w:tcW w:w="900" w:type="dxa"/>
            <w:noWrap/>
            <w:vAlign w:val="bottom"/>
            <w:hideMark/>
          </w:tcPr>
          <w:p w14:paraId="108EF9BA" w14:textId="77777777" w:rsidR="0041156F" w:rsidRPr="00863F26" w:rsidRDefault="0041156F" w:rsidP="005F0C3A">
            <w:pPr>
              <w:rPr>
                <w:rFonts w:ascii="Arial" w:hAnsi="Arial" w:cs="Arial"/>
                <w:b/>
                <w:color w:val="000000"/>
              </w:rPr>
            </w:pPr>
          </w:p>
        </w:tc>
      </w:tr>
      <w:tr w:rsidR="0041156F" w:rsidRPr="00863F26" w14:paraId="108EF9BE" w14:textId="77777777" w:rsidTr="005F0C3A">
        <w:trPr>
          <w:trHeight w:val="402"/>
        </w:trPr>
        <w:tc>
          <w:tcPr>
            <w:tcW w:w="9105" w:type="dxa"/>
            <w:gridSpan w:val="5"/>
            <w:noWrap/>
            <w:vAlign w:val="bottom"/>
            <w:hideMark/>
          </w:tcPr>
          <w:p w14:paraId="108EF9BC" w14:textId="77777777" w:rsidR="0041156F" w:rsidRPr="00863F26" w:rsidRDefault="0041156F" w:rsidP="005F0C3A">
            <w:pPr>
              <w:rPr>
                <w:rFonts w:ascii="Arial" w:hAnsi="Arial" w:cs="Arial"/>
                <w:b/>
                <w:bCs/>
                <w:color w:val="000000"/>
              </w:rPr>
            </w:pPr>
            <w:r w:rsidRPr="00863F26">
              <w:rPr>
                <w:rFonts w:ascii="Arial" w:hAnsi="Arial" w:cs="Arial"/>
                <w:b/>
                <w:bCs/>
                <w:color w:val="000000"/>
              </w:rPr>
              <w:t>Reason: ____________________________________  Initials:__________</w:t>
            </w:r>
          </w:p>
        </w:tc>
        <w:tc>
          <w:tcPr>
            <w:tcW w:w="900" w:type="dxa"/>
            <w:noWrap/>
            <w:vAlign w:val="bottom"/>
            <w:hideMark/>
          </w:tcPr>
          <w:p w14:paraId="108EF9BD" w14:textId="77777777" w:rsidR="0041156F" w:rsidRPr="00863F26" w:rsidRDefault="0041156F" w:rsidP="005F0C3A">
            <w:pPr>
              <w:rPr>
                <w:rFonts w:ascii="Arial" w:hAnsi="Arial" w:cs="Arial"/>
                <w:b/>
                <w:color w:val="000000"/>
              </w:rPr>
            </w:pPr>
          </w:p>
        </w:tc>
      </w:tr>
    </w:tbl>
    <w:p w14:paraId="108EF9BF" w14:textId="77777777" w:rsidR="0041156F" w:rsidRPr="00863F26" w:rsidRDefault="0041156F" w:rsidP="0041156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u w:val="single"/>
        </w:rPr>
      </w:pPr>
    </w:p>
    <w:p w14:paraId="108EF9C0" w14:textId="77777777" w:rsidR="0041156F" w:rsidRPr="00863F26" w:rsidRDefault="0041156F" w:rsidP="0041156F">
      <w:pPr>
        <w:jc w:val="center"/>
        <w:rPr>
          <w:rFonts w:ascii="Arial" w:hAnsi="Arial" w:cs="Arial"/>
          <w:b/>
        </w:rPr>
      </w:pPr>
    </w:p>
    <w:p w14:paraId="108EF9C1" w14:textId="77777777" w:rsidR="0041156F" w:rsidRPr="00863F26" w:rsidRDefault="0041156F" w:rsidP="0041156F">
      <w:pPr>
        <w:rPr>
          <w:rFonts w:ascii="Arial" w:hAnsi="Arial" w:cs="Arial"/>
        </w:rPr>
      </w:pPr>
    </w:p>
    <w:p w14:paraId="108EF9C2" w14:textId="77777777" w:rsidR="0041156F" w:rsidRPr="00863F26" w:rsidRDefault="0041156F" w:rsidP="0041156F">
      <w:pPr>
        <w:rPr>
          <w:rFonts w:ascii="Arial" w:hAnsi="Arial" w:cs="Arial"/>
        </w:rPr>
      </w:pPr>
    </w:p>
    <w:p w14:paraId="108EF9C3" w14:textId="77777777" w:rsidR="0041156F" w:rsidRPr="00337A67" w:rsidRDefault="0041156F" w:rsidP="0041156F">
      <w:pPr>
        <w:jc w:val="both"/>
        <w:rPr>
          <w:rFonts w:ascii="Arial" w:hAnsi="Arial" w:cs="Arial"/>
          <w:bCs/>
        </w:rPr>
      </w:pPr>
    </w:p>
    <w:p w14:paraId="108EF9C4" w14:textId="77777777" w:rsidR="0041156F" w:rsidRPr="00906DF7" w:rsidRDefault="0041156F" w:rsidP="00906DF7">
      <w:pPr>
        <w:rPr>
          <w:rFonts w:ascii="Arial" w:hAnsi="Arial" w:cs="Arial"/>
          <w:szCs w:val="24"/>
        </w:rPr>
      </w:pPr>
    </w:p>
    <w:sectPr w:rsidR="0041156F" w:rsidRPr="00906DF7" w:rsidSect="001F192C">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EF9CF" w14:textId="77777777" w:rsidR="00996F53" w:rsidRDefault="00996F53">
      <w:r>
        <w:separator/>
      </w:r>
    </w:p>
  </w:endnote>
  <w:endnote w:type="continuationSeparator" w:id="0">
    <w:p w14:paraId="108EF9D0" w14:textId="77777777" w:rsidR="00996F53" w:rsidRDefault="0099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89146"/>
      <w:docPartObj>
        <w:docPartGallery w:val="Page Numbers (Bottom of Page)"/>
        <w:docPartUnique/>
      </w:docPartObj>
    </w:sdtPr>
    <w:sdtEndPr>
      <w:rPr>
        <w:rFonts w:ascii="Arial" w:hAnsi="Arial" w:cs="Arial"/>
        <w:sz w:val="20"/>
      </w:rPr>
    </w:sdtEndPr>
    <w:sdtContent>
      <w:sdt>
        <w:sdtPr>
          <w:rPr>
            <w:rFonts w:ascii="Arial" w:hAnsi="Arial" w:cs="Arial"/>
            <w:sz w:val="20"/>
          </w:rPr>
          <w:id w:val="-1705238520"/>
          <w:docPartObj>
            <w:docPartGallery w:val="Page Numbers (Top of Page)"/>
            <w:docPartUnique/>
          </w:docPartObj>
        </w:sdtPr>
        <w:sdtEndPr/>
        <w:sdtContent>
          <w:p w14:paraId="108EF9D4" w14:textId="75C25CBF" w:rsidR="00996F53" w:rsidRPr="001F192C" w:rsidRDefault="00996F53" w:rsidP="001F192C">
            <w:pPr>
              <w:pStyle w:val="Footer"/>
              <w:jc w:val="center"/>
              <w:rPr>
                <w:rFonts w:ascii="Arial" w:hAnsi="Arial" w:cs="Arial"/>
                <w:sz w:val="20"/>
              </w:rPr>
            </w:pPr>
            <w:r w:rsidRPr="001F192C">
              <w:rPr>
                <w:rFonts w:ascii="Arial" w:hAnsi="Arial" w:cs="Arial"/>
                <w:sz w:val="20"/>
              </w:rPr>
              <w:t xml:space="preserve">Page </w:t>
            </w:r>
            <w:r w:rsidRPr="001F192C">
              <w:rPr>
                <w:rFonts w:ascii="Arial" w:hAnsi="Arial" w:cs="Arial"/>
                <w:bCs/>
                <w:sz w:val="20"/>
              </w:rPr>
              <w:fldChar w:fldCharType="begin"/>
            </w:r>
            <w:r w:rsidRPr="001F192C">
              <w:rPr>
                <w:rFonts w:ascii="Arial" w:hAnsi="Arial" w:cs="Arial"/>
                <w:bCs/>
                <w:sz w:val="20"/>
              </w:rPr>
              <w:instrText xml:space="preserve"> PAGE </w:instrText>
            </w:r>
            <w:r w:rsidRPr="001F192C">
              <w:rPr>
                <w:rFonts w:ascii="Arial" w:hAnsi="Arial" w:cs="Arial"/>
                <w:bCs/>
                <w:sz w:val="20"/>
              </w:rPr>
              <w:fldChar w:fldCharType="separate"/>
            </w:r>
            <w:r w:rsidR="00A30C60">
              <w:rPr>
                <w:rFonts w:ascii="Arial" w:hAnsi="Arial" w:cs="Arial"/>
                <w:bCs/>
                <w:noProof/>
                <w:sz w:val="20"/>
              </w:rPr>
              <w:t>2</w:t>
            </w:r>
            <w:r w:rsidRPr="001F192C">
              <w:rPr>
                <w:rFonts w:ascii="Arial" w:hAnsi="Arial" w:cs="Arial"/>
                <w:bCs/>
                <w:sz w:val="20"/>
              </w:rPr>
              <w:fldChar w:fldCharType="end"/>
            </w:r>
            <w:r w:rsidRPr="001F192C">
              <w:rPr>
                <w:rFonts w:ascii="Arial" w:hAnsi="Arial" w:cs="Arial"/>
                <w:sz w:val="20"/>
              </w:rPr>
              <w:t xml:space="preserve"> of </w:t>
            </w:r>
            <w:r w:rsidRPr="001F192C">
              <w:rPr>
                <w:rFonts w:ascii="Arial" w:hAnsi="Arial" w:cs="Arial"/>
                <w:bCs/>
                <w:sz w:val="20"/>
              </w:rPr>
              <w:fldChar w:fldCharType="begin"/>
            </w:r>
            <w:r w:rsidRPr="001F192C">
              <w:rPr>
                <w:rFonts w:ascii="Arial" w:hAnsi="Arial" w:cs="Arial"/>
                <w:bCs/>
                <w:sz w:val="20"/>
              </w:rPr>
              <w:instrText xml:space="preserve"> NUMPAGES  </w:instrText>
            </w:r>
            <w:r w:rsidRPr="001F192C">
              <w:rPr>
                <w:rFonts w:ascii="Arial" w:hAnsi="Arial" w:cs="Arial"/>
                <w:bCs/>
                <w:sz w:val="20"/>
              </w:rPr>
              <w:fldChar w:fldCharType="separate"/>
            </w:r>
            <w:r w:rsidR="00A30C60">
              <w:rPr>
                <w:rFonts w:ascii="Arial" w:hAnsi="Arial" w:cs="Arial"/>
                <w:bCs/>
                <w:noProof/>
                <w:sz w:val="20"/>
              </w:rPr>
              <w:t>14</w:t>
            </w:r>
            <w:r w:rsidRPr="001F192C">
              <w:rPr>
                <w:rFonts w:ascii="Arial" w:hAnsi="Arial" w:cs="Arial"/>
                <w:bCs/>
                <w:sz w:val="20"/>
              </w:rPr>
              <w:fldChar w:fldCharType="end"/>
            </w:r>
          </w:p>
        </w:sdtContent>
      </w:sdt>
    </w:sdtContent>
  </w:sdt>
  <w:p w14:paraId="108EF9D5" w14:textId="77777777" w:rsidR="00996F53" w:rsidRDefault="00996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F9D7" w14:textId="77777777" w:rsidR="00996F53" w:rsidRPr="00814363" w:rsidRDefault="00996F53" w:rsidP="00814363">
    <w:pPr>
      <w:pStyle w:val="Footer"/>
      <w:jc w:val="center"/>
      <w:rPr>
        <w:sz w:val="20"/>
      </w:rPr>
    </w:pPr>
    <w:r>
      <w:rPr>
        <w:sz w:val="20"/>
      </w:rPr>
      <w:t>Page 1 of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EF9CD" w14:textId="77777777" w:rsidR="00996F53" w:rsidRDefault="00996F53">
      <w:r>
        <w:separator/>
      </w:r>
    </w:p>
  </w:footnote>
  <w:footnote w:type="continuationSeparator" w:id="0">
    <w:p w14:paraId="108EF9CE" w14:textId="77777777" w:rsidR="00996F53" w:rsidRDefault="0099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F9D1" w14:textId="77777777" w:rsidR="00996F53" w:rsidRPr="0041156F" w:rsidRDefault="00996F53" w:rsidP="0041156F">
    <w:pPr>
      <w:pStyle w:val="Header"/>
      <w:rPr>
        <w:rFonts w:ascii="Arial" w:hAnsi="Arial" w:cs="Arial"/>
        <w:sz w:val="20"/>
      </w:rPr>
    </w:pPr>
    <w:r w:rsidRPr="001F192C">
      <w:rPr>
        <w:rFonts w:ascii="Arial" w:hAnsi="Arial" w:cs="Arial"/>
        <w:sz w:val="20"/>
      </w:rPr>
      <w:t xml:space="preserve">Cone </w:t>
    </w:r>
    <w:r w:rsidRPr="0041156F">
      <w:rPr>
        <w:rFonts w:ascii="Arial" w:hAnsi="Arial" w:cs="Arial"/>
        <w:sz w:val="20"/>
      </w:rPr>
      <w:t>Health Laboratories</w:t>
    </w:r>
    <w:r w:rsidRPr="0041156F">
      <w:rPr>
        <w:rFonts w:ascii="Arial" w:hAnsi="Arial" w:cs="Arial"/>
        <w:sz w:val="20"/>
      </w:rPr>
      <w:tab/>
    </w:r>
    <w:r w:rsidRPr="0041156F">
      <w:rPr>
        <w:rFonts w:ascii="Arial" w:hAnsi="Arial" w:cs="Arial"/>
        <w:sz w:val="20"/>
      </w:rPr>
      <w:tab/>
      <w:t>CHEM-</w:t>
    </w:r>
    <w:r>
      <w:rPr>
        <w:rFonts w:ascii="Arial" w:hAnsi="Arial" w:cs="Arial"/>
        <w:sz w:val="20"/>
      </w:rPr>
      <w:t>630</w:t>
    </w:r>
    <w:r w:rsidRPr="0041156F">
      <w:rPr>
        <w:rFonts w:ascii="Arial" w:hAnsi="Arial" w:cs="Arial"/>
        <w:sz w:val="20"/>
      </w:rPr>
      <w:t>-</w:t>
    </w:r>
    <w:r>
      <w:rPr>
        <w:rFonts w:ascii="Arial" w:hAnsi="Arial" w:cs="Arial"/>
        <w:sz w:val="20"/>
      </w:rPr>
      <w:t>MEB</w:t>
    </w:r>
  </w:p>
  <w:p w14:paraId="108EF9D2" w14:textId="77777777" w:rsidR="00996F53" w:rsidRPr="0041156F" w:rsidRDefault="00996F53" w:rsidP="0041156F">
    <w:pPr>
      <w:pStyle w:val="Header"/>
      <w:rPr>
        <w:rFonts w:ascii="Arial" w:hAnsi="Arial" w:cs="Arial"/>
        <w:sz w:val="20"/>
      </w:rPr>
    </w:pPr>
    <w:r w:rsidRPr="0041156F">
      <w:rPr>
        <w:rFonts w:ascii="Arial" w:hAnsi="Arial" w:cs="Arial"/>
        <w:sz w:val="20"/>
      </w:rPr>
      <w:tab/>
    </w:r>
    <w:r w:rsidRPr="0041156F">
      <w:rPr>
        <w:rFonts w:ascii="Arial" w:hAnsi="Arial" w:cs="Arial"/>
        <w:sz w:val="20"/>
      </w:rPr>
      <w:tab/>
      <w:t>Effective Date: March 201</w:t>
    </w:r>
    <w:r>
      <w:rPr>
        <w:rFonts w:ascii="Arial" w:hAnsi="Arial" w:cs="Arial"/>
        <w:sz w:val="20"/>
      </w:rPr>
      <w:t>6</w:t>
    </w:r>
  </w:p>
  <w:p w14:paraId="108EF9D3" w14:textId="77777777" w:rsidR="00996F53" w:rsidRPr="0041156F" w:rsidRDefault="00996F53" w:rsidP="00411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F9D6" w14:textId="77777777" w:rsidR="00996F53" w:rsidRPr="0041156F" w:rsidRDefault="00996F53">
    <w:pPr>
      <w:pStyle w:val="Header"/>
      <w:rPr>
        <w:rFonts w:ascii="Arial" w:hAnsi="Arial" w:cs="Arial"/>
        <w:sz w:val="20"/>
      </w:rPr>
    </w:pPr>
    <w:r w:rsidRPr="001F192C">
      <w:rPr>
        <w:rFonts w:ascii="Arial" w:hAnsi="Arial" w:cs="Arial"/>
        <w:sz w:val="20"/>
      </w:rPr>
      <w:t xml:space="preserve">Cone </w:t>
    </w:r>
    <w:r w:rsidRPr="0041156F">
      <w:rPr>
        <w:rFonts w:ascii="Arial" w:hAnsi="Arial" w:cs="Arial"/>
        <w:sz w:val="20"/>
      </w:rPr>
      <w:t>Health Laboratories</w:t>
    </w:r>
    <w:r w:rsidRPr="0041156F">
      <w:rPr>
        <w:rFonts w:ascii="Arial" w:hAnsi="Arial" w:cs="Arial"/>
        <w:sz w:val="20"/>
      </w:rPr>
      <w:tab/>
    </w:r>
    <w:r w:rsidRPr="0041156F">
      <w:rPr>
        <w:rFonts w:ascii="Arial" w:hAnsi="Arial" w:cs="Arial"/>
        <w:sz w:val="20"/>
      </w:rPr>
      <w:tab/>
      <w:t>CHEM-</w:t>
    </w:r>
    <w:r>
      <w:rPr>
        <w:rFonts w:ascii="Arial" w:hAnsi="Arial" w:cs="Arial"/>
        <w:sz w:val="20"/>
      </w:rPr>
      <w:t>630</w:t>
    </w:r>
    <w:r w:rsidRPr="0041156F">
      <w:rPr>
        <w:rFonts w:ascii="Arial" w:hAnsi="Arial" w:cs="Arial"/>
        <w:sz w:val="20"/>
      </w:rPr>
      <w:t>-</w:t>
    </w:r>
    <w:r>
      <w:rPr>
        <w:rFonts w:ascii="Arial" w:hAnsi="Arial" w:cs="Arial"/>
        <w:sz w:val="20"/>
      </w:rPr>
      <w:t>MEB</w:t>
    </w:r>
    <w:r>
      <w:rPr>
        <w:rFonts w:ascii="Arial" w:hAnsi="Arial" w:cs="Arial"/>
        <w:sz w:val="20"/>
      </w:rPr>
      <w:tab/>
    </w:r>
    <w:r>
      <w:rPr>
        <w:rFonts w:ascii="Arial" w:hAnsi="Arial" w:cs="Arial"/>
        <w:sz w:val="20"/>
      </w:rPr>
      <w:tab/>
    </w:r>
    <w:r w:rsidRPr="0041156F">
      <w:rPr>
        <w:rFonts w:ascii="Arial" w:hAnsi="Arial" w:cs="Arial"/>
        <w:sz w:val="20"/>
      </w:rPr>
      <w:tab/>
      <w:t>Effective Date: March 201</w:t>
    </w:r>
    <w:r>
      <w:rPr>
        <w:rFonts w:ascii="Arial" w:hAnsi="Arial" w:cs="Arial"/>
        <w:sz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38C"/>
    <w:multiLevelType w:val="hybridMultilevel"/>
    <w:tmpl w:val="8084BD6A"/>
    <w:lvl w:ilvl="0" w:tplc="1FEA9EEA">
      <w:start w:val="1"/>
      <w:numFmt w:val="decimal"/>
      <w:lvlText w:val="%1."/>
      <w:legacy w:legacy="1" w:legacySpace="0" w:legacyIndent="360"/>
      <w:lvlJc w:val="left"/>
      <w:pPr>
        <w:ind w:left="360" w:hanging="360"/>
      </w:pPr>
    </w:lvl>
    <w:lvl w:ilvl="1" w:tplc="B0427CF6">
      <w:start w:val="1"/>
      <w:numFmt w:val="lowerLetter"/>
      <w:lvlText w:val="%2."/>
      <w:lvlJc w:val="left"/>
      <w:pPr>
        <w:tabs>
          <w:tab w:val="num" w:pos="1080"/>
        </w:tabs>
        <w:ind w:left="1080" w:hanging="360"/>
      </w:pPr>
      <w:rPr>
        <w:rFonts w:hint="default"/>
      </w:rPr>
    </w:lvl>
    <w:lvl w:ilvl="2" w:tplc="5AC8018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BE69A3"/>
    <w:multiLevelType w:val="hybridMultilevel"/>
    <w:tmpl w:val="E9365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677926"/>
    <w:multiLevelType w:val="hybridMultilevel"/>
    <w:tmpl w:val="D31C78BC"/>
    <w:lvl w:ilvl="0" w:tplc="8A6CCF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0232CF"/>
    <w:multiLevelType w:val="hybridMultilevel"/>
    <w:tmpl w:val="017EB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36C28"/>
    <w:multiLevelType w:val="hybridMultilevel"/>
    <w:tmpl w:val="197053D0"/>
    <w:lvl w:ilvl="0" w:tplc="E66EA76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7749C6"/>
    <w:multiLevelType w:val="hybridMultilevel"/>
    <w:tmpl w:val="4EC42DE4"/>
    <w:lvl w:ilvl="0" w:tplc="0E40080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D411D9"/>
    <w:multiLevelType w:val="hybridMultilevel"/>
    <w:tmpl w:val="3A461D86"/>
    <w:lvl w:ilvl="0" w:tplc="62BAFD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4D2314"/>
    <w:multiLevelType w:val="hybridMultilevel"/>
    <w:tmpl w:val="7932F678"/>
    <w:lvl w:ilvl="0" w:tplc="5AC8018E">
      <w:start w:val="1"/>
      <w:numFmt w:val="decimal"/>
      <w:lvlText w:val="%1."/>
      <w:lvlJc w:val="left"/>
      <w:pPr>
        <w:tabs>
          <w:tab w:val="num" w:pos="360"/>
        </w:tabs>
        <w:ind w:left="360" w:hanging="360"/>
      </w:pPr>
      <w:rPr>
        <w:rFonts w:hint="default"/>
      </w:rPr>
    </w:lvl>
    <w:lvl w:ilvl="1" w:tplc="816A4F16">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DFB435A"/>
    <w:multiLevelType w:val="hybridMultilevel"/>
    <w:tmpl w:val="E2009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65F37"/>
    <w:multiLevelType w:val="hybridMultilevel"/>
    <w:tmpl w:val="5EDC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55638"/>
    <w:multiLevelType w:val="hybridMultilevel"/>
    <w:tmpl w:val="CBE6E742"/>
    <w:lvl w:ilvl="0" w:tplc="CBDAF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AE51E2"/>
    <w:multiLevelType w:val="hybridMultilevel"/>
    <w:tmpl w:val="C8F2A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A0803"/>
    <w:multiLevelType w:val="hybridMultilevel"/>
    <w:tmpl w:val="13BC7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71550"/>
    <w:multiLevelType w:val="hybridMultilevel"/>
    <w:tmpl w:val="D8C8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52045"/>
    <w:multiLevelType w:val="hybridMultilevel"/>
    <w:tmpl w:val="5BAA1054"/>
    <w:lvl w:ilvl="0" w:tplc="C4463770">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60C4723"/>
    <w:multiLevelType w:val="hybridMultilevel"/>
    <w:tmpl w:val="9F78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C047A"/>
    <w:multiLevelType w:val="hybridMultilevel"/>
    <w:tmpl w:val="CE8E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A4001"/>
    <w:multiLevelType w:val="hybridMultilevel"/>
    <w:tmpl w:val="68B09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71854A4B"/>
    <w:multiLevelType w:val="hybridMultilevel"/>
    <w:tmpl w:val="81D44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8F4F196">
      <w:numFmt w:val="bullet"/>
      <w:lvlText w:val="-"/>
      <w:lvlJc w:val="left"/>
      <w:pPr>
        <w:tabs>
          <w:tab w:val="num" w:pos="1800"/>
        </w:tabs>
        <w:ind w:left="180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8F808CF"/>
    <w:multiLevelType w:val="hybridMultilevel"/>
    <w:tmpl w:val="208E2D28"/>
    <w:lvl w:ilvl="0" w:tplc="1FEA9EEA">
      <w:start w:val="1"/>
      <w:numFmt w:val="decimal"/>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0"/>
  </w:num>
  <w:num w:numId="4">
    <w:abstractNumId w:val="19"/>
  </w:num>
  <w:num w:numId="5">
    <w:abstractNumId w:val="6"/>
  </w:num>
  <w:num w:numId="6">
    <w:abstractNumId w:val="4"/>
  </w:num>
  <w:num w:numId="7">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3"/>
  </w:num>
  <w:num w:numId="11">
    <w:abstractNumId w:val="9"/>
  </w:num>
  <w:num w:numId="12">
    <w:abstractNumId w:val="16"/>
  </w:num>
  <w:num w:numId="13">
    <w:abstractNumId w:val="10"/>
  </w:num>
  <w:num w:numId="14">
    <w:abstractNumId w:val="12"/>
  </w:num>
  <w:num w:numId="15">
    <w:abstractNumId w:val="15"/>
  </w:num>
  <w:num w:numId="16">
    <w:abstractNumId w:val="1"/>
  </w:num>
  <w:num w:numId="17">
    <w:abstractNumId w:val="5"/>
  </w:num>
  <w:num w:numId="18">
    <w:abstractNumId w:val="17"/>
  </w:num>
  <w:num w:numId="19">
    <w:abstractNumId w:val="11"/>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A6"/>
    <w:rsid w:val="0000328F"/>
    <w:rsid w:val="000133F6"/>
    <w:rsid w:val="00013494"/>
    <w:rsid w:val="000233C3"/>
    <w:rsid w:val="00024E71"/>
    <w:rsid w:val="00027AC3"/>
    <w:rsid w:val="0003401E"/>
    <w:rsid w:val="00046117"/>
    <w:rsid w:val="00093FC6"/>
    <w:rsid w:val="000A5FC5"/>
    <w:rsid w:val="000B0918"/>
    <w:rsid w:val="000B6F55"/>
    <w:rsid w:val="000E7A11"/>
    <w:rsid w:val="000F6E3B"/>
    <w:rsid w:val="001039A6"/>
    <w:rsid w:val="0011669C"/>
    <w:rsid w:val="00123AF2"/>
    <w:rsid w:val="0013127B"/>
    <w:rsid w:val="00136999"/>
    <w:rsid w:val="00144767"/>
    <w:rsid w:val="001C6E15"/>
    <w:rsid w:val="001E242C"/>
    <w:rsid w:val="001E3785"/>
    <w:rsid w:val="001E3B6B"/>
    <w:rsid w:val="001E3B8D"/>
    <w:rsid w:val="001F192C"/>
    <w:rsid w:val="001F3093"/>
    <w:rsid w:val="00201EFE"/>
    <w:rsid w:val="00204700"/>
    <w:rsid w:val="00224D10"/>
    <w:rsid w:val="00227119"/>
    <w:rsid w:val="002442A0"/>
    <w:rsid w:val="0024446F"/>
    <w:rsid w:val="0024550F"/>
    <w:rsid w:val="00261F8E"/>
    <w:rsid w:val="0029583F"/>
    <w:rsid w:val="002A5448"/>
    <w:rsid w:val="002A7CFE"/>
    <w:rsid w:val="002C7DD0"/>
    <w:rsid w:val="002D5629"/>
    <w:rsid w:val="002F0157"/>
    <w:rsid w:val="002F0683"/>
    <w:rsid w:val="002F3028"/>
    <w:rsid w:val="002F5792"/>
    <w:rsid w:val="0031265B"/>
    <w:rsid w:val="00314D67"/>
    <w:rsid w:val="00321C33"/>
    <w:rsid w:val="0032796A"/>
    <w:rsid w:val="00336F69"/>
    <w:rsid w:val="003519BD"/>
    <w:rsid w:val="00353119"/>
    <w:rsid w:val="00357974"/>
    <w:rsid w:val="00365B5B"/>
    <w:rsid w:val="003662B4"/>
    <w:rsid w:val="0037036E"/>
    <w:rsid w:val="00375044"/>
    <w:rsid w:val="00375B47"/>
    <w:rsid w:val="00382B83"/>
    <w:rsid w:val="003840D9"/>
    <w:rsid w:val="0039434B"/>
    <w:rsid w:val="003A483B"/>
    <w:rsid w:val="003D0D99"/>
    <w:rsid w:val="003D66F7"/>
    <w:rsid w:val="003E1D7E"/>
    <w:rsid w:val="0041156F"/>
    <w:rsid w:val="00420E4E"/>
    <w:rsid w:val="00451470"/>
    <w:rsid w:val="0048382E"/>
    <w:rsid w:val="004B64AD"/>
    <w:rsid w:val="004C3B06"/>
    <w:rsid w:val="004F7257"/>
    <w:rsid w:val="004F7FA7"/>
    <w:rsid w:val="00537736"/>
    <w:rsid w:val="00544D39"/>
    <w:rsid w:val="00574BD6"/>
    <w:rsid w:val="005A027F"/>
    <w:rsid w:val="005A5FDD"/>
    <w:rsid w:val="005C07C6"/>
    <w:rsid w:val="005D6EF7"/>
    <w:rsid w:val="005E55A0"/>
    <w:rsid w:val="005E6BA9"/>
    <w:rsid w:val="005F0C3A"/>
    <w:rsid w:val="006151D1"/>
    <w:rsid w:val="00633FBD"/>
    <w:rsid w:val="00634F9C"/>
    <w:rsid w:val="006400F1"/>
    <w:rsid w:val="006675B6"/>
    <w:rsid w:val="00680035"/>
    <w:rsid w:val="006A262B"/>
    <w:rsid w:val="006A2B1A"/>
    <w:rsid w:val="006B36E1"/>
    <w:rsid w:val="006E0CE0"/>
    <w:rsid w:val="006E2C8E"/>
    <w:rsid w:val="006E395B"/>
    <w:rsid w:val="0070553A"/>
    <w:rsid w:val="0071624B"/>
    <w:rsid w:val="00721FCA"/>
    <w:rsid w:val="00726670"/>
    <w:rsid w:val="007356AC"/>
    <w:rsid w:val="00735FD4"/>
    <w:rsid w:val="00754689"/>
    <w:rsid w:val="0076353B"/>
    <w:rsid w:val="007729E3"/>
    <w:rsid w:val="00773BA6"/>
    <w:rsid w:val="00796939"/>
    <w:rsid w:val="007A4E4C"/>
    <w:rsid w:val="007B388D"/>
    <w:rsid w:val="00812848"/>
    <w:rsid w:val="00814363"/>
    <w:rsid w:val="00842E05"/>
    <w:rsid w:val="0084680E"/>
    <w:rsid w:val="00855853"/>
    <w:rsid w:val="008A72A1"/>
    <w:rsid w:val="008B6878"/>
    <w:rsid w:val="008C4B9C"/>
    <w:rsid w:val="008F0CBE"/>
    <w:rsid w:val="008F34D7"/>
    <w:rsid w:val="00906DF7"/>
    <w:rsid w:val="0091474C"/>
    <w:rsid w:val="00921E18"/>
    <w:rsid w:val="00932573"/>
    <w:rsid w:val="0093345C"/>
    <w:rsid w:val="00990E6D"/>
    <w:rsid w:val="009949F8"/>
    <w:rsid w:val="00996F53"/>
    <w:rsid w:val="009F2E87"/>
    <w:rsid w:val="00A103DD"/>
    <w:rsid w:val="00A13488"/>
    <w:rsid w:val="00A30C60"/>
    <w:rsid w:val="00A57442"/>
    <w:rsid w:val="00A765AC"/>
    <w:rsid w:val="00A82C15"/>
    <w:rsid w:val="00AB44C5"/>
    <w:rsid w:val="00AC42B0"/>
    <w:rsid w:val="00AE3AEA"/>
    <w:rsid w:val="00AE757F"/>
    <w:rsid w:val="00B07C60"/>
    <w:rsid w:val="00B137BC"/>
    <w:rsid w:val="00B17156"/>
    <w:rsid w:val="00B51CCF"/>
    <w:rsid w:val="00B56AA8"/>
    <w:rsid w:val="00B644E1"/>
    <w:rsid w:val="00B71073"/>
    <w:rsid w:val="00B8596E"/>
    <w:rsid w:val="00B90FBE"/>
    <w:rsid w:val="00B91314"/>
    <w:rsid w:val="00B936ED"/>
    <w:rsid w:val="00B95DC4"/>
    <w:rsid w:val="00BA0CBE"/>
    <w:rsid w:val="00BA4CDB"/>
    <w:rsid w:val="00BB7F32"/>
    <w:rsid w:val="00BD76CE"/>
    <w:rsid w:val="00BE3016"/>
    <w:rsid w:val="00C1725B"/>
    <w:rsid w:val="00C37850"/>
    <w:rsid w:val="00C76AC7"/>
    <w:rsid w:val="00C85BD8"/>
    <w:rsid w:val="00C96F8C"/>
    <w:rsid w:val="00CD0F05"/>
    <w:rsid w:val="00CF72A6"/>
    <w:rsid w:val="00D717AB"/>
    <w:rsid w:val="00D85F39"/>
    <w:rsid w:val="00D9503A"/>
    <w:rsid w:val="00D96A0A"/>
    <w:rsid w:val="00DA2948"/>
    <w:rsid w:val="00DC77A8"/>
    <w:rsid w:val="00DE00A2"/>
    <w:rsid w:val="00DE6FAB"/>
    <w:rsid w:val="00DF7CF3"/>
    <w:rsid w:val="00E02826"/>
    <w:rsid w:val="00E24AB8"/>
    <w:rsid w:val="00E24B2D"/>
    <w:rsid w:val="00E70306"/>
    <w:rsid w:val="00E719EA"/>
    <w:rsid w:val="00E832A4"/>
    <w:rsid w:val="00E85D97"/>
    <w:rsid w:val="00EA377D"/>
    <w:rsid w:val="00EC1579"/>
    <w:rsid w:val="00EC7F1A"/>
    <w:rsid w:val="00ED4725"/>
    <w:rsid w:val="00F104B0"/>
    <w:rsid w:val="00F164D2"/>
    <w:rsid w:val="00F23EC4"/>
    <w:rsid w:val="00F27C60"/>
    <w:rsid w:val="00F55B2A"/>
    <w:rsid w:val="00F62C5B"/>
    <w:rsid w:val="00F71BB1"/>
    <w:rsid w:val="00F75D87"/>
    <w:rsid w:val="00FA0B12"/>
    <w:rsid w:val="00FA10EB"/>
    <w:rsid w:val="00FA2E38"/>
    <w:rsid w:val="00FD520D"/>
    <w:rsid w:val="00FD6539"/>
    <w:rsid w:val="00FF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8EF783"/>
  <w15:chartTrackingRefBased/>
  <w15:docId w15:val="{932B74E8-5AD8-40DD-9EB9-029C3B7E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i/>
      <w:u w:val="single"/>
    </w:rPr>
  </w:style>
  <w:style w:type="paragraph" w:styleId="Heading6">
    <w:name w:val="heading 6"/>
    <w:basedOn w:val="Normal"/>
    <w:next w:val="Normal"/>
    <w:qFormat/>
    <w:pPr>
      <w:keepNext/>
      <w:ind w:left="360"/>
      <w:outlineLvl w:val="5"/>
    </w:pPr>
    <w:rPr>
      <w:b/>
    </w:rPr>
  </w:style>
  <w:style w:type="paragraph" w:styleId="Heading7">
    <w:name w:val="heading 7"/>
    <w:basedOn w:val="Normal"/>
    <w:next w:val="Normal"/>
    <w:qFormat/>
    <w:pPr>
      <w:keepNext/>
      <w:ind w:left="360"/>
      <w:outlineLvl w:val="6"/>
    </w:pPr>
    <w:rPr>
      <w:bCs/>
    </w:rPr>
  </w:style>
  <w:style w:type="paragraph" w:styleId="Heading8">
    <w:name w:val="heading 8"/>
    <w:basedOn w:val="Normal"/>
    <w:next w:val="Normal"/>
    <w:qFormat/>
    <w:pPr>
      <w:keepNext/>
      <w:outlineLvl w:val="7"/>
    </w:pPr>
    <w:rPr>
      <w:b/>
      <w:bCs/>
      <w:i/>
      <w:iCs/>
      <w:u w:val="single"/>
    </w:rPr>
  </w:style>
  <w:style w:type="paragraph" w:styleId="Heading9">
    <w:name w:val="heading 9"/>
    <w:basedOn w:val="Normal"/>
    <w:next w:val="Normal"/>
    <w:qFormat/>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styleId="BodyTextIndent">
    <w:name w:val="Body Text Indent"/>
    <w:basedOn w:val="Normal"/>
    <w:pPr>
      <w:ind w:left="720" w:hanging="720"/>
    </w:pPr>
  </w:style>
  <w:style w:type="paragraph" w:styleId="BodyTextIndent2">
    <w:name w:val="Body Text Indent 2"/>
    <w:basedOn w:val="Normal"/>
    <w:pPr>
      <w:ind w:left="1440" w:hanging="1440"/>
    </w:pPr>
  </w:style>
  <w:style w:type="paragraph" w:styleId="Caption">
    <w:name w:val="caption"/>
    <w:basedOn w:val="Normal"/>
    <w:next w:val="Normal"/>
    <w:qFormat/>
    <w:rPr>
      <w:b/>
    </w:rPr>
  </w:style>
  <w:style w:type="paragraph" w:styleId="BodyTextIndent3">
    <w:name w:val="Body Text Indent 3"/>
    <w:basedOn w:val="Normal"/>
    <w:pPr>
      <w:ind w:left="1440" w:hanging="720"/>
    </w:pPr>
  </w:style>
  <w:style w:type="paragraph" w:styleId="Title">
    <w:name w:val="Title"/>
    <w:basedOn w:val="Normal"/>
    <w:qFormat/>
    <w:pPr>
      <w:jc w:val="center"/>
    </w:pPr>
    <w:rPr>
      <w:b/>
    </w:rPr>
  </w:style>
  <w:style w:type="paragraph" w:styleId="ListParagraph">
    <w:name w:val="List Paragraph"/>
    <w:basedOn w:val="Normal"/>
    <w:uiPriority w:val="34"/>
    <w:qFormat/>
    <w:rsid w:val="007356AC"/>
    <w:pPr>
      <w:ind w:left="720"/>
      <w:contextualSpacing/>
    </w:pPr>
  </w:style>
  <w:style w:type="paragraph" w:styleId="BalloonText">
    <w:name w:val="Balloon Text"/>
    <w:basedOn w:val="Normal"/>
    <w:link w:val="BalloonTextChar"/>
    <w:rsid w:val="006E0CE0"/>
    <w:rPr>
      <w:rFonts w:ascii="Segoe UI" w:hAnsi="Segoe UI" w:cs="Segoe UI"/>
      <w:sz w:val="18"/>
      <w:szCs w:val="18"/>
    </w:rPr>
  </w:style>
  <w:style w:type="character" w:customStyle="1" w:styleId="BalloonTextChar">
    <w:name w:val="Balloon Text Char"/>
    <w:basedOn w:val="DefaultParagraphFont"/>
    <w:link w:val="BalloonText"/>
    <w:rsid w:val="006E0CE0"/>
    <w:rPr>
      <w:rFonts w:ascii="Segoe UI" w:hAnsi="Segoe UI" w:cs="Segoe UI"/>
      <w:sz w:val="18"/>
      <w:szCs w:val="18"/>
    </w:rPr>
  </w:style>
  <w:style w:type="character" w:customStyle="1" w:styleId="BodyTextChar">
    <w:name w:val="Body Text Char"/>
    <w:link w:val="BodyText"/>
    <w:rsid w:val="0003401E"/>
    <w:rPr>
      <w:sz w:val="24"/>
    </w:rPr>
  </w:style>
  <w:style w:type="character" w:customStyle="1" w:styleId="FooterChar">
    <w:name w:val="Footer Char"/>
    <w:basedOn w:val="DefaultParagraphFont"/>
    <w:link w:val="Footer"/>
    <w:uiPriority w:val="99"/>
    <w:rsid w:val="001F192C"/>
    <w:rPr>
      <w:sz w:val="24"/>
    </w:rPr>
  </w:style>
  <w:style w:type="table" w:styleId="TableGrid">
    <w:name w:val="Table Grid"/>
    <w:basedOn w:val="TableNormal"/>
    <w:uiPriority w:val="39"/>
    <w:rsid w:val="001E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73178">
      <w:bodyDiv w:val="1"/>
      <w:marLeft w:val="0"/>
      <w:marRight w:val="0"/>
      <w:marTop w:val="0"/>
      <w:marBottom w:val="0"/>
      <w:divBdr>
        <w:top w:val="none" w:sz="0" w:space="0" w:color="auto"/>
        <w:left w:val="none" w:sz="0" w:space="0" w:color="auto"/>
        <w:bottom w:val="none" w:sz="0" w:space="0" w:color="auto"/>
        <w:right w:val="none" w:sz="0" w:space="0" w:color="auto"/>
      </w:divBdr>
    </w:div>
    <w:div w:id="19960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C7FA8763ACF94A991DF29821BD326D" ma:contentTypeVersion="15" ma:contentTypeDescription="Create a new document." ma:contentTypeScope="" ma:versionID="4341a3111f8e13a79cbd85428a7ff7ef">
  <xsd:schema xmlns:xsd="http://www.w3.org/2001/XMLSchema" xmlns:xs="http://www.w3.org/2001/XMLSchema" xmlns:p="http://schemas.microsoft.com/office/2006/metadata/properties" xmlns:ns2="2d0d15f6-c846-4f87-94c0-a18e43e3842c" xmlns:ns3="d368188d-0138-459d-955f-dca01cd63114" targetNamespace="http://schemas.microsoft.com/office/2006/metadata/properties" ma:root="true" ma:fieldsID="f0e468964fa9a97669f6f67110eb8b1b" ns2:_="" ns3:_="">
    <xsd:import namespace="2d0d15f6-c846-4f87-94c0-a18e43e3842c"/>
    <xsd:import namespace="d368188d-0138-459d-955f-dca01cd631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d15f6-c846-4f87-94c0-a18e43e384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1C0CE-D2E7-417A-A6BE-A040D3D46CBC}">
  <ds:schemaRefs>
    <ds:schemaRef ds:uri="http://schemas.microsoft.com/sharepoint/v3/contenttype/forms"/>
  </ds:schemaRefs>
</ds:datastoreItem>
</file>

<file path=customXml/itemProps2.xml><?xml version="1.0" encoding="utf-8"?>
<ds:datastoreItem xmlns:ds="http://schemas.openxmlformats.org/officeDocument/2006/customXml" ds:itemID="{27D6CDF2-CF6F-4060-A5D7-89F7A708E248}">
  <ds:schemaRefs>
    <ds:schemaRef ds:uri="http://schemas.microsoft.com/office/2006/documentManagement/types"/>
    <ds:schemaRef ds:uri="http://purl.org/dc/dcmitype/"/>
    <ds:schemaRef ds:uri="d368188d-0138-459d-955f-dca01cd63114"/>
    <ds:schemaRef ds:uri="http://schemas.microsoft.com/office/infopath/2007/PartnerControls"/>
    <ds:schemaRef ds:uri="http://purl.org/dc/elements/1.1/"/>
    <ds:schemaRef ds:uri="http://schemas.microsoft.com/office/2006/metadata/properties"/>
    <ds:schemaRef ds:uri="http://purl.org/dc/terms/"/>
    <ds:schemaRef ds:uri="2d0d15f6-c846-4f87-94c0-a18e43e3842c"/>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45922F6-87CB-4DEE-AAAF-8CF3BECA2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d15f6-c846-4f87-94c0-a18e43e3842c"/>
    <ds:schemaRef ds:uri="d368188d-0138-459d-955f-dca01cd63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Access II Basic Operating Procedure</vt:lpstr>
    </vt:vector>
  </TitlesOfParts>
  <Company>HPRHS</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II Basic Operating Procedure</dc:title>
  <dc:subject/>
  <dc:creator>wst6224</dc:creator>
  <cp:keywords/>
  <dc:description/>
  <cp:lastModifiedBy>Singletary, Demetria</cp:lastModifiedBy>
  <cp:revision>2</cp:revision>
  <cp:lastPrinted>2018-05-30T19:17:00Z</cp:lastPrinted>
  <dcterms:created xsi:type="dcterms:W3CDTF">2018-10-04T15:58:00Z</dcterms:created>
  <dcterms:modified xsi:type="dcterms:W3CDTF">2018-10-04T15:58:00Z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0x010100A7C7FA8763ACF94A991DF29821BD326D</vt:lpwstr>
  </property>
</Properties>
</file>