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Default="003F75FB" w:rsidP="003F75FB">
      <w:pPr>
        <w:pStyle w:val="Heading4"/>
      </w:pPr>
      <w:r>
        <w:t>Managing print</w:t>
      </w:r>
      <w:r w:rsidR="00C17E34">
        <w:t xml:space="preserve"> output</w:t>
      </w:r>
      <w:r>
        <w:t xml:space="preserve"> of sample data on </w:t>
      </w:r>
      <w:proofErr w:type="spellStart"/>
      <w:r>
        <w:t>Sysmex</w:t>
      </w:r>
      <w:proofErr w:type="spellEnd"/>
      <w:r>
        <w:t xml:space="preserve"> XN Hematology analyzer</w:t>
      </w:r>
    </w:p>
    <w:p w:rsidR="003F75FB" w:rsidRPr="003F75FB" w:rsidRDefault="003F75FB" w:rsidP="003F75F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F75FB" w:rsidRPr="003F75FB" w:rsidTr="003F75FB">
        <w:tc>
          <w:tcPr>
            <w:tcW w:w="1728" w:type="dxa"/>
            <w:shd w:val="clear" w:color="auto" w:fill="auto"/>
          </w:tcPr>
          <w:p w:rsidR="003F75FB" w:rsidRPr="003F75FB" w:rsidRDefault="003F75FB" w:rsidP="003F75FB">
            <w:pPr>
              <w:pStyle w:val="Heading5"/>
              <w:jc w:val="center"/>
            </w:pPr>
            <w:r>
              <w:t>Background</w:t>
            </w:r>
          </w:p>
        </w:tc>
        <w:tc>
          <w:tcPr>
            <w:tcW w:w="7740" w:type="dxa"/>
            <w:shd w:val="clear" w:color="auto" w:fill="auto"/>
          </w:tcPr>
          <w:p w:rsidR="003F75FB" w:rsidRPr="003F75FB" w:rsidRDefault="003F75FB" w:rsidP="00B7171E">
            <w:pPr>
              <w:pStyle w:val="BlockText"/>
            </w:pPr>
            <w:r>
              <w:t>This procedure describes how to enable</w:t>
            </w:r>
            <w:r w:rsidR="00B7171E">
              <w:t xml:space="preserve"> and disable</w:t>
            </w:r>
            <w:r>
              <w:t xml:space="preserve"> </w:t>
            </w:r>
            <w:r w:rsidR="00B7171E">
              <w:t xml:space="preserve">the automatic printing of </w:t>
            </w:r>
            <w:r>
              <w:t xml:space="preserve">negative </w:t>
            </w:r>
            <w:r w:rsidR="00B7171E">
              <w:t xml:space="preserve">sample data </w:t>
            </w:r>
            <w:r w:rsidR="00C17E34">
              <w:t xml:space="preserve">on the </w:t>
            </w:r>
            <w:proofErr w:type="spellStart"/>
            <w:r w:rsidR="00C17E34">
              <w:t>Sysmex</w:t>
            </w:r>
            <w:proofErr w:type="spellEnd"/>
            <w:r w:rsidR="00C17E34">
              <w:t xml:space="preserve"> XN </w:t>
            </w:r>
            <w:r>
              <w:t>analyzer</w:t>
            </w:r>
            <w:r w:rsidR="00C17E34">
              <w:t xml:space="preserve"> graphic printer during</w:t>
            </w:r>
            <w:r w:rsidR="00B7171E">
              <w:t xml:space="preserve"> and after </w:t>
            </w:r>
            <w:r w:rsidR="00C17E34">
              <w:t>LIS downtime</w:t>
            </w:r>
          </w:p>
        </w:tc>
      </w:tr>
    </w:tbl>
    <w:p w:rsidR="003F75FB" w:rsidRPr="003F75FB" w:rsidRDefault="003F75FB" w:rsidP="003F75F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F75FB" w:rsidRPr="003F75FB" w:rsidTr="005B1693">
        <w:trPr>
          <w:trHeight w:val="240"/>
        </w:trPr>
        <w:tc>
          <w:tcPr>
            <w:tcW w:w="1728" w:type="dxa"/>
            <w:shd w:val="clear" w:color="auto" w:fill="auto"/>
          </w:tcPr>
          <w:p w:rsidR="003F75FB" w:rsidRPr="003F75FB" w:rsidRDefault="005B1693" w:rsidP="003F75FB">
            <w:pPr>
              <w:pStyle w:val="Heading5"/>
            </w:pPr>
            <w:r>
              <w:t>Procedure</w:t>
            </w:r>
            <w:r w:rsidR="00C17E34">
              <w:t xml:space="preserve"> A</w:t>
            </w:r>
          </w:p>
        </w:tc>
        <w:tc>
          <w:tcPr>
            <w:tcW w:w="7740" w:type="dxa"/>
            <w:shd w:val="clear" w:color="auto" w:fill="auto"/>
          </w:tcPr>
          <w:p w:rsidR="003F75FB" w:rsidRDefault="005B1693" w:rsidP="003F75FB">
            <w:pPr>
              <w:pStyle w:val="BlockText"/>
            </w:pPr>
            <w:r>
              <w:t>Follow the steps below to enable negative sam</w:t>
            </w:r>
            <w:r w:rsidR="00C17E34">
              <w:t>ple data to automatically print during LIS downtime:</w:t>
            </w:r>
          </w:p>
          <w:p w:rsidR="005B1693" w:rsidRPr="005B1693" w:rsidRDefault="005B1693" w:rsidP="005B1693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5B1693" w:rsidTr="005B169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B1693" w:rsidRDefault="005B1693" w:rsidP="005B1693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B1693" w:rsidRDefault="005B1693" w:rsidP="005B1693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576B6E" w:rsidTr="005B169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</w:pPr>
                  <w:r>
                    <w:t>On IPU Main menu, select Log off icon</w:t>
                  </w:r>
                </w:p>
              </w:tc>
            </w:tr>
            <w:tr w:rsidR="00576B6E" w:rsidTr="005B169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</w:pPr>
                  <w:r>
                    <w:t>C</w:t>
                  </w:r>
                  <w:r w:rsidR="00576B6E">
                    <w:t>lick Yes when prompted to log off</w:t>
                  </w:r>
                </w:p>
              </w:tc>
            </w:tr>
            <w:tr w:rsidR="00576B6E" w:rsidTr="005B169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</w:pPr>
                  <w:r>
                    <w:t>Enter username info: admin</w:t>
                  </w:r>
                </w:p>
              </w:tc>
            </w:tr>
            <w:tr w:rsidR="00576B6E" w:rsidTr="005B169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</w:pPr>
                  <w:r>
                    <w:t>Enter password info: m116m</w:t>
                  </w:r>
                </w:p>
              </w:tc>
            </w:tr>
            <w:tr w:rsidR="00E765DD" w:rsidTr="005B169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765DD" w:rsidRDefault="00E765DD" w:rsidP="00576B6E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765DD" w:rsidRDefault="00E765DD" w:rsidP="00576B6E">
                  <w:pPr>
                    <w:pStyle w:val="TableText"/>
                  </w:pPr>
                  <w:r>
                    <w:t>Click OK</w:t>
                  </w:r>
                </w:p>
              </w:tc>
            </w:tr>
            <w:tr w:rsidR="00576B6E" w:rsidTr="005B169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</w:pPr>
                  <w:r>
                    <w:t>On IPU Main Menu, click Rule icon</w:t>
                  </w:r>
                </w:p>
              </w:tc>
            </w:tr>
            <w:tr w:rsidR="00576B6E" w:rsidTr="005B169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</w:pPr>
                  <w:r>
                    <w:t>Click Output rule tab</w:t>
                  </w:r>
                </w:p>
              </w:tc>
            </w:tr>
            <w:tr w:rsidR="00576B6E" w:rsidTr="005B169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  <w:jc w:val="center"/>
                  </w:pPr>
                  <w: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</w:pPr>
                  <w:r>
                    <w:t xml:space="preserve">Click to highlight output rule “Print all negative” </w:t>
                  </w:r>
                </w:p>
              </w:tc>
            </w:tr>
            <w:tr w:rsidR="00576B6E" w:rsidTr="005B169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  <w:jc w:val="center"/>
                  </w:pPr>
                  <w:r>
                    <w:t>9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</w:pPr>
                  <w:r>
                    <w:t>On toolbar, click enable button</w:t>
                  </w:r>
                </w:p>
                <w:p w:rsidR="00576B6E" w:rsidRPr="00B7171E" w:rsidRDefault="00576B6E" w:rsidP="00576B6E">
                  <w:pPr>
                    <w:pStyle w:val="TableText"/>
                    <w:rPr>
                      <w:b/>
                    </w:rPr>
                  </w:pPr>
                  <w:r w:rsidRPr="00B7171E">
                    <w:rPr>
                      <w:b/>
                    </w:rPr>
                    <w:t>Note: green triangle status indicator will display next to output rule to indicate negative sample data will auto print</w:t>
                  </w:r>
                </w:p>
              </w:tc>
            </w:tr>
            <w:tr w:rsidR="00576B6E" w:rsidTr="005B169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  <w:jc w:val="center"/>
                  </w:pPr>
                  <w:r>
                    <w:t>10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</w:pPr>
                  <w:r>
                    <w:t>Close rule menu by clicking the close button on upper right hand corner of screen</w:t>
                  </w:r>
                </w:p>
              </w:tc>
            </w:tr>
          </w:tbl>
          <w:p w:rsidR="005B1693" w:rsidRPr="003F75FB" w:rsidRDefault="005B1693" w:rsidP="003F75FB">
            <w:pPr>
              <w:pStyle w:val="BlockText"/>
            </w:pPr>
            <w:r>
              <w:t xml:space="preserve"> </w:t>
            </w:r>
          </w:p>
        </w:tc>
      </w:tr>
    </w:tbl>
    <w:p w:rsidR="00C17E34" w:rsidRDefault="00576B6E" w:rsidP="00576B6E">
      <w:pPr>
        <w:pStyle w:val="ContinuedOnNextPa"/>
      </w:pPr>
      <w:r>
        <w:t>Continued on next page</w:t>
      </w:r>
    </w:p>
    <w:p w:rsidR="00576B6E" w:rsidRDefault="00576B6E">
      <w:r>
        <w:br w:type="page"/>
      </w:r>
    </w:p>
    <w:p w:rsidR="00576B6E" w:rsidRDefault="00A053D2" w:rsidP="00576B6E">
      <w:pPr>
        <w:pStyle w:val="MapTitleContinued"/>
        <w:rPr>
          <w:b w:val="0"/>
          <w:sz w:val="24"/>
        </w:rPr>
      </w:pPr>
      <w:r>
        <w:lastRenderedPageBreak/>
        <w:fldChar w:fldCharType="begin"/>
      </w:r>
      <w:r>
        <w:instrText xml:space="preserve"> STYLEREF "Map Title" </w:instrText>
      </w:r>
      <w:r>
        <w:fldChar w:fldCharType="separate"/>
      </w:r>
      <w:r w:rsidR="00E765DD">
        <w:rPr>
          <w:noProof/>
        </w:rPr>
        <w:t>Managing print output of sample data on Sysmex XN Hematology analyzer</w:t>
      </w:r>
      <w:r>
        <w:rPr>
          <w:noProof/>
        </w:rPr>
        <w:fldChar w:fldCharType="end"/>
      </w:r>
      <w:r w:rsidR="00576B6E" w:rsidRPr="00576B6E">
        <w:t xml:space="preserve">, </w:t>
      </w:r>
      <w:r w:rsidR="00576B6E" w:rsidRPr="00576B6E">
        <w:rPr>
          <w:b w:val="0"/>
          <w:sz w:val="24"/>
        </w:rPr>
        <w:t>Continued</w:t>
      </w:r>
    </w:p>
    <w:p w:rsidR="00576B6E" w:rsidRPr="00576B6E" w:rsidRDefault="00576B6E" w:rsidP="00576B6E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F6781" w:rsidRPr="00CF6781" w:rsidTr="00CF6781">
        <w:trPr>
          <w:trHeight w:val="240"/>
        </w:trPr>
        <w:tc>
          <w:tcPr>
            <w:tcW w:w="1728" w:type="dxa"/>
            <w:shd w:val="clear" w:color="auto" w:fill="auto"/>
          </w:tcPr>
          <w:p w:rsidR="00CF6781" w:rsidRPr="00CF6781" w:rsidRDefault="00CF6781" w:rsidP="00CF6781">
            <w:pPr>
              <w:pStyle w:val="Heading5"/>
            </w:pPr>
            <w:r>
              <w:t>Procedure B</w:t>
            </w:r>
          </w:p>
        </w:tc>
        <w:tc>
          <w:tcPr>
            <w:tcW w:w="7740" w:type="dxa"/>
            <w:shd w:val="clear" w:color="auto" w:fill="auto"/>
          </w:tcPr>
          <w:p w:rsidR="00CF6781" w:rsidRDefault="00DE3BEF" w:rsidP="00CF6781">
            <w:pPr>
              <w:pStyle w:val="BlockText"/>
            </w:pPr>
            <w:r>
              <w:t>Follow the steps below to dis</w:t>
            </w:r>
            <w:r w:rsidR="00CF6781">
              <w:t>able negative sam</w:t>
            </w:r>
            <w:r w:rsidR="00F63148">
              <w:t>ple data from</w:t>
            </w:r>
            <w:r w:rsidR="00CF6781">
              <w:t xml:space="preserve"> automatically print</w:t>
            </w:r>
            <w:r w:rsidR="00F63148">
              <w:t>ing after</w:t>
            </w:r>
            <w:r w:rsidR="00CF6781">
              <w:t xml:space="preserve"> LIS downtime:</w:t>
            </w:r>
          </w:p>
          <w:p w:rsidR="00CF6781" w:rsidRPr="00CF6781" w:rsidRDefault="00CF6781" w:rsidP="00CF6781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CF6781" w:rsidTr="00CF67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F6781" w:rsidRDefault="00CF6781" w:rsidP="00CF6781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F6781" w:rsidRDefault="00CF6781" w:rsidP="00CF6781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576B6E" w:rsidTr="00CF67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</w:pPr>
                  <w:r>
                    <w:t>On IPU Main menu, select Log off icon</w:t>
                  </w:r>
                </w:p>
              </w:tc>
            </w:tr>
            <w:tr w:rsidR="00576B6E" w:rsidTr="00CF67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</w:pPr>
                  <w:r>
                    <w:t>C</w:t>
                  </w:r>
                  <w:r w:rsidR="00576B6E">
                    <w:t>lick Yes when prompted to log off</w:t>
                  </w:r>
                </w:p>
              </w:tc>
            </w:tr>
            <w:tr w:rsidR="00576B6E" w:rsidTr="00CF67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</w:pPr>
                  <w:r>
                    <w:t>Enter username info: admin</w:t>
                  </w:r>
                </w:p>
              </w:tc>
            </w:tr>
            <w:tr w:rsidR="00576B6E" w:rsidTr="00CF67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</w:pPr>
                  <w:r>
                    <w:t>Enter password info: m116m</w:t>
                  </w:r>
                </w:p>
              </w:tc>
            </w:tr>
            <w:tr w:rsidR="00E765DD" w:rsidTr="00CF67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765DD" w:rsidRDefault="00E765DD" w:rsidP="00576B6E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765DD" w:rsidRDefault="00E765DD" w:rsidP="00576B6E">
                  <w:pPr>
                    <w:pStyle w:val="TableText"/>
                  </w:pPr>
                  <w:r>
                    <w:t>Click OK</w:t>
                  </w:r>
                </w:p>
              </w:tc>
            </w:tr>
            <w:tr w:rsidR="00576B6E" w:rsidTr="00CF67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</w:pPr>
                  <w:r>
                    <w:t>On IPU Main Menu, click Rule icon</w:t>
                  </w:r>
                </w:p>
              </w:tc>
            </w:tr>
            <w:tr w:rsidR="00576B6E" w:rsidTr="00CF67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</w:pPr>
                  <w:r>
                    <w:t>Click Output rule tab</w:t>
                  </w:r>
                </w:p>
              </w:tc>
            </w:tr>
            <w:tr w:rsidR="00576B6E" w:rsidTr="00CF67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  <w:jc w:val="center"/>
                  </w:pPr>
                  <w: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</w:pPr>
                  <w:r>
                    <w:t>Click to highlight output rule “Print all negative”</w:t>
                  </w:r>
                </w:p>
              </w:tc>
            </w:tr>
            <w:tr w:rsidR="00576B6E" w:rsidTr="00CF67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  <w:jc w:val="center"/>
                  </w:pPr>
                  <w:r>
                    <w:t>9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</w:pPr>
                  <w:r>
                    <w:t>On toolbar, click enable button</w:t>
                  </w:r>
                </w:p>
                <w:p w:rsidR="00576B6E" w:rsidRPr="00B7171E" w:rsidRDefault="00576B6E" w:rsidP="00576B6E">
                  <w:pPr>
                    <w:pStyle w:val="TableText"/>
                    <w:rPr>
                      <w:b/>
                    </w:rPr>
                  </w:pPr>
                  <w:r w:rsidRPr="00B7171E">
                    <w:rPr>
                      <w:b/>
                    </w:rPr>
                    <w:t>Note: gray box status indicator will display next to output rule to indicate negative sample data will not auto print</w:t>
                  </w:r>
                </w:p>
              </w:tc>
            </w:tr>
            <w:tr w:rsidR="00576B6E" w:rsidTr="00CF67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76B6E" w:rsidRDefault="00E765DD" w:rsidP="00576B6E">
                  <w:pPr>
                    <w:pStyle w:val="TableText"/>
                    <w:jc w:val="center"/>
                  </w:pPr>
                  <w:r>
                    <w:t>10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76B6E" w:rsidRDefault="00576B6E" w:rsidP="00576B6E">
                  <w:pPr>
                    <w:pStyle w:val="TableText"/>
                  </w:pPr>
                  <w:r>
                    <w:t>Close rule menu by clicking the close button on upper right hand corner of screen</w:t>
                  </w:r>
                </w:p>
              </w:tc>
            </w:tr>
          </w:tbl>
          <w:p w:rsidR="00CF6781" w:rsidRPr="00CF6781" w:rsidRDefault="00CF6781" w:rsidP="00CF6781">
            <w:pPr>
              <w:pStyle w:val="BlockText"/>
            </w:pPr>
            <w:r>
              <w:t xml:space="preserve"> </w:t>
            </w:r>
          </w:p>
        </w:tc>
      </w:tr>
    </w:tbl>
    <w:p w:rsidR="00CF6781" w:rsidRPr="00CF6781" w:rsidRDefault="00CF6781" w:rsidP="00CF6781">
      <w:pPr>
        <w:pStyle w:val="BlockLine"/>
      </w:pPr>
      <w:r>
        <w:tab/>
      </w:r>
    </w:p>
    <w:p w:rsidR="00CF6781" w:rsidRPr="00CF6781" w:rsidRDefault="00CF6781" w:rsidP="00CF6781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F6781" w:rsidRPr="00CF6781" w:rsidTr="00CF6781">
        <w:tc>
          <w:tcPr>
            <w:tcW w:w="1728" w:type="dxa"/>
            <w:shd w:val="clear" w:color="auto" w:fill="auto"/>
          </w:tcPr>
          <w:p w:rsidR="00CF6781" w:rsidRPr="00CF6781" w:rsidRDefault="00CF6781" w:rsidP="00CF6781">
            <w:pPr>
              <w:pStyle w:val="Heading5"/>
            </w:pPr>
            <w:r>
              <w:t>Reference</w:t>
            </w:r>
          </w:p>
        </w:tc>
        <w:tc>
          <w:tcPr>
            <w:tcW w:w="7740" w:type="dxa"/>
            <w:shd w:val="clear" w:color="auto" w:fill="auto"/>
          </w:tcPr>
          <w:p w:rsidR="00CF6781" w:rsidRPr="00CF6781" w:rsidRDefault="00CF6781" w:rsidP="00CF6781">
            <w:pPr>
              <w:pStyle w:val="BlockText"/>
              <w:numPr>
                <w:ilvl w:val="0"/>
                <w:numId w:val="4"/>
              </w:numPr>
            </w:pPr>
            <w:proofErr w:type="spellStart"/>
            <w:r>
              <w:t>Sysmex</w:t>
            </w:r>
            <w:proofErr w:type="spellEnd"/>
            <w:r>
              <w:t xml:space="preserve"> XN series Operator’s manual</w:t>
            </w:r>
            <w:r w:rsidR="00A053D2">
              <w:t>, March 2017</w:t>
            </w:r>
          </w:p>
        </w:tc>
      </w:tr>
    </w:tbl>
    <w:p w:rsidR="00CF6781" w:rsidRPr="00CF6781" w:rsidRDefault="00CF6781" w:rsidP="00CF6781">
      <w:pPr>
        <w:pStyle w:val="BlockLine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Pr="00CF6781">
        <w:rPr>
          <w:i/>
        </w:rPr>
        <w:t>End</w:t>
      </w:r>
    </w:p>
    <w:sectPr w:rsidR="00CF6781" w:rsidRPr="00CF6781" w:rsidSect="003F75FB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781" w:rsidRDefault="00CF6781" w:rsidP="00CF6781">
      <w:r>
        <w:separator/>
      </w:r>
    </w:p>
  </w:endnote>
  <w:endnote w:type="continuationSeparator" w:id="0">
    <w:p w:rsidR="00CF6781" w:rsidRDefault="00CF6781" w:rsidP="00CF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81" w:rsidRDefault="00CF6781" w:rsidP="00CF6781">
    <w:pPr>
      <w:pStyle w:val="Footer"/>
    </w:pPr>
    <w:r>
      <w:t>Document #</w:t>
    </w:r>
    <w:r w:rsidR="00A053D2">
      <w:t>HC.NON02.21-/-RV.01</w:t>
    </w:r>
    <w:r>
      <w:tab/>
    </w:r>
    <w:sdt>
      <w:sdtPr>
        <w:id w:val="-726376084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053D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053D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:rsidR="00CF6781" w:rsidRDefault="00CF6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781" w:rsidRDefault="00CF6781" w:rsidP="00CF6781">
      <w:r>
        <w:separator/>
      </w:r>
    </w:p>
  </w:footnote>
  <w:footnote w:type="continuationSeparator" w:id="0">
    <w:p w:rsidR="00CF6781" w:rsidRDefault="00CF6781" w:rsidP="00CF6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81" w:rsidRDefault="00CF6781">
    <w:pPr>
      <w:pStyle w:val="Header"/>
    </w:pPr>
    <w:r>
      <w:t>Sutter Roseville M</w:t>
    </w:r>
    <w:r w:rsidR="00A053D2">
      <w:t>edical Center</w:t>
    </w:r>
    <w:r w:rsidR="00A053D2">
      <w:tab/>
    </w:r>
    <w:r w:rsidR="00A053D2">
      <w:tab/>
      <w:t>Effective date: 8</w:t>
    </w:r>
    <w:r>
      <w:t>/1/18</w:t>
    </w:r>
  </w:p>
  <w:p w:rsidR="00CF6781" w:rsidRPr="00CF6781" w:rsidRDefault="00CF6781">
    <w:pPr>
      <w:pStyle w:val="Header"/>
      <w:rPr>
        <w:i/>
      </w:rPr>
    </w:pPr>
    <w:r w:rsidRPr="00CF6781">
      <w:rPr>
        <w:i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21017"/>
    <w:multiLevelType w:val="hybridMultilevel"/>
    <w:tmpl w:val="E6443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FB"/>
    <w:rsid w:val="003F75FB"/>
    <w:rsid w:val="00476793"/>
    <w:rsid w:val="00576B6E"/>
    <w:rsid w:val="005B1693"/>
    <w:rsid w:val="006D1540"/>
    <w:rsid w:val="00774264"/>
    <w:rsid w:val="0084431B"/>
    <w:rsid w:val="00A053D2"/>
    <w:rsid w:val="00AE4832"/>
    <w:rsid w:val="00B7171E"/>
    <w:rsid w:val="00C17E34"/>
    <w:rsid w:val="00CF6781"/>
    <w:rsid w:val="00DE3BEF"/>
    <w:rsid w:val="00E765DD"/>
    <w:rsid w:val="00F4087F"/>
    <w:rsid w:val="00F47230"/>
    <w:rsid w:val="00F6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06E90-44C6-429D-81F3-41A659C0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FB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3F75FB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3F75FB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3F75FB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3F75FB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3F75FB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3F75FB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3F75FB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3F75FB"/>
  </w:style>
  <w:style w:type="paragraph" w:customStyle="1" w:styleId="BulletText1">
    <w:name w:val="Bullet Text 1"/>
    <w:basedOn w:val="Normal"/>
    <w:rsid w:val="003F75FB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3F75FB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3F75FB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3F75FB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3F75FB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3F75FB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3F75FB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3F75FB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3F75FB"/>
    <w:pPr>
      <w:ind w:left="0"/>
    </w:pPr>
  </w:style>
  <w:style w:type="paragraph" w:customStyle="1" w:styleId="NoteText">
    <w:name w:val="Note Text"/>
    <w:basedOn w:val="Normal"/>
    <w:rsid w:val="003F75FB"/>
    <w:rPr>
      <w:szCs w:val="20"/>
    </w:rPr>
  </w:style>
  <w:style w:type="paragraph" w:customStyle="1" w:styleId="PublicationTitle">
    <w:name w:val="Publication Title"/>
    <w:basedOn w:val="Normal"/>
    <w:next w:val="Heading4"/>
    <w:rsid w:val="003F75FB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3F75FB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3F75FB"/>
    <w:rPr>
      <w:szCs w:val="20"/>
    </w:rPr>
  </w:style>
  <w:style w:type="paragraph" w:customStyle="1" w:styleId="TOCTitle">
    <w:name w:val="TOC Title"/>
    <w:basedOn w:val="Normal"/>
    <w:rsid w:val="003F75FB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table" w:styleId="TableGrid">
    <w:name w:val="Table Grid"/>
    <w:basedOn w:val="TableNormal"/>
    <w:rsid w:val="005B1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B1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1693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rsid w:val="00CF6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6781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6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78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57</TotalTime>
  <Pages>2</Pages>
  <Words>289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7</cp:revision>
  <cp:lastPrinted>2018-06-22T23:20:00Z</cp:lastPrinted>
  <dcterms:created xsi:type="dcterms:W3CDTF">2018-06-22T01:19:00Z</dcterms:created>
  <dcterms:modified xsi:type="dcterms:W3CDTF">2018-07-27T23:11:00Z</dcterms:modified>
</cp:coreProperties>
</file>