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8C" w:rsidRPr="00CA2EC8" w:rsidRDefault="0064538C" w:rsidP="0064538C">
      <w:pPr>
        <w:pStyle w:val="Heading2"/>
        <w:rPr>
          <w:sz w:val="28"/>
          <w:szCs w:val="28"/>
        </w:rPr>
      </w:pPr>
      <w:r w:rsidRPr="00CA2EC8">
        <w:rPr>
          <w:sz w:val="28"/>
          <w:szCs w:val="28"/>
        </w:rPr>
        <w:t>Report for Suspected Transfusion Reaction</w:t>
      </w:r>
    </w:p>
    <w:p w:rsidR="0064538C" w:rsidRPr="00CA2EC8" w:rsidRDefault="0064538C" w:rsidP="0064538C">
      <w:pPr>
        <w:jc w:val="center"/>
        <w:rPr>
          <w:sz w:val="22"/>
          <w:szCs w:val="22"/>
        </w:rPr>
      </w:pPr>
      <w:r w:rsidRPr="00CA2EC8">
        <w:rPr>
          <w:sz w:val="22"/>
          <w:szCs w:val="22"/>
        </w:rPr>
        <w:t>Department of Laboratory Medicine</w:t>
      </w:r>
    </w:p>
    <w:p w:rsidR="0064538C" w:rsidRPr="00CA2EC8" w:rsidRDefault="0064538C" w:rsidP="0064538C">
      <w:pPr>
        <w:jc w:val="center"/>
        <w:rPr>
          <w:sz w:val="22"/>
          <w:szCs w:val="22"/>
        </w:rPr>
      </w:pPr>
      <w:r w:rsidRPr="00CA2EC8">
        <w:t xml:space="preserve"> </w:t>
      </w:r>
    </w:p>
    <w:p w:rsidR="00164541" w:rsidRPr="00911C13" w:rsidRDefault="00164541" w:rsidP="00164541">
      <w:pPr>
        <w:jc w:val="center"/>
        <w:rPr>
          <w:sz w:val="18"/>
          <w:szCs w:val="18"/>
        </w:rPr>
      </w:pPr>
      <w:r w:rsidRPr="00911C13">
        <w:rPr>
          <w:sz w:val="18"/>
          <w:szCs w:val="18"/>
        </w:rPr>
        <w:t xml:space="preserve">Sutter </w:t>
      </w:r>
      <w:r w:rsidR="008F33CC">
        <w:rPr>
          <w:sz w:val="18"/>
          <w:szCs w:val="18"/>
        </w:rPr>
        <w:t>Roseville Medical Center</w:t>
      </w:r>
    </w:p>
    <w:p w:rsidR="00164541" w:rsidRPr="00911C13" w:rsidRDefault="008F33CC" w:rsidP="00164541">
      <w:pPr>
        <w:jc w:val="center"/>
        <w:rPr>
          <w:sz w:val="18"/>
          <w:szCs w:val="18"/>
        </w:rPr>
      </w:pPr>
      <w:r>
        <w:rPr>
          <w:sz w:val="18"/>
          <w:szCs w:val="18"/>
        </w:rPr>
        <w:t>One Medical Plaza, Roseville, CA 95661</w:t>
      </w:r>
    </w:p>
    <w:p w:rsidR="0064538C" w:rsidRPr="00911C13" w:rsidRDefault="008F33CC" w:rsidP="00164541">
      <w:pPr>
        <w:jc w:val="center"/>
        <w:rPr>
          <w:sz w:val="18"/>
          <w:szCs w:val="18"/>
        </w:rPr>
      </w:pPr>
      <w:r>
        <w:rPr>
          <w:sz w:val="18"/>
          <w:szCs w:val="18"/>
        </w:rPr>
        <w:t>Ronald Rowberry</w:t>
      </w:r>
      <w:r w:rsidR="00164541" w:rsidRPr="00911C13">
        <w:rPr>
          <w:sz w:val="18"/>
          <w:szCs w:val="18"/>
        </w:rPr>
        <w:t xml:space="preserve"> M.D., Medical Director</w:t>
      </w:r>
    </w:p>
    <w:p w:rsidR="00164541" w:rsidRDefault="00164541" w:rsidP="00164541">
      <w:pPr>
        <w:jc w:val="center"/>
        <w:rPr>
          <w:sz w:val="18"/>
          <w:szCs w:val="18"/>
        </w:rPr>
      </w:pPr>
    </w:p>
    <w:p w:rsidR="0064538C" w:rsidRDefault="0064538C" w:rsidP="0064538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4538C" w:rsidTr="00B90DF9">
        <w:trPr>
          <w:trHeight w:val="1547"/>
        </w:trPr>
        <w:tc>
          <w:tcPr>
            <w:tcW w:w="4248" w:type="dxa"/>
          </w:tcPr>
          <w:p w:rsidR="0064538C" w:rsidRDefault="0064538C" w:rsidP="0064538C">
            <w:r>
              <w:t>Affix Patient Label:</w:t>
            </w:r>
          </w:p>
        </w:tc>
      </w:tr>
    </w:tbl>
    <w:p w:rsidR="0064538C" w:rsidRDefault="0064538C" w:rsidP="0064538C"/>
    <w:p w:rsidR="0064538C" w:rsidRPr="00B90DF9" w:rsidRDefault="0064538C" w:rsidP="0064538C">
      <w:pPr>
        <w:rPr>
          <w:b/>
        </w:rPr>
      </w:pPr>
      <w:r w:rsidRPr="00B90DF9">
        <w:rPr>
          <w:b/>
        </w:rPr>
        <w:t>Transfusion Services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538C" w:rsidTr="00383545">
        <w:tc>
          <w:tcPr>
            <w:tcW w:w="10790" w:type="dxa"/>
          </w:tcPr>
          <w:p w:rsidR="0064538C" w:rsidRDefault="0064538C" w:rsidP="0064538C">
            <w:pPr>
              <w:pStyle w:val="NoSpacing"/>
              <w:spacing w:line="360" w:lineRule="auto"/>
            </w:pPr>
            <w:r>
              <w:t xml:space="preserve">Clerical Check:   </w:t>
            </w:r>
            <w:r w:rsidR="00097507">
              <w:sym w:font="Wingdings" w:char="F06F"/>
            </w:r>
            <w:r w:rsidRPr="0064538C">
              <w:t xml:space="preserve">  Accurate        </w:t>
            </w:r>
            <w:r w:rsidR="00097507">
              <w:sym w:font="Wingdings" w:char="F06F"/>
            </w:r>
            <w:r w:rsidRPr="0064538C">
              <w:t xml:space="preserve">  Inaccurate</w:t>
            </w:r>
          </w:p>
          <w:p w:rsidR="00097507" w:rsidRPr="008A4438" w:rsidRDefault="00097507" w:rsidP="0064538C">
            <w:pPr>
              <w:pStyle w:val="NoSpacing"/>
              <w:spacing w:line="360" w:lineRule="auto"/>
              <w:rPr>
                <w:color w:val="0070C0"/>
              </w:rPr>
            </w:pPr>
            <w:r w:rsidRPr="008A4438">
              <w:rPr>
                <w:color w:val="0070C0"/>
              </w:rPr>
              <w:t xml:space="preserve">Culture Submitted: </w:t>
            </w:r>
            <w:r w:rsidRPr="008A4438">
              <w:rPr>
                <w:color w:val="0070C0"/>
              </w:rPr>
              <w:sym w:font="Wingdings" w:char="F06F"/>
            </w:r>
            <w:r w:rsidRPr="008A4438">
              <w:rPr>
                <w:color w:val="0070C0"/>
              </w:rPr>
              <w:t xml:space="preserve"> Yes            </w:t>
            </w:r>
            <w:r w:rsidRPr="008A4438">
              <w:rPr>
                <w:color w:val="0070C0"/>
              </w:rPr>
              <w:sym w:font="Wingdings" w:char="F06F"/>
            </w:r>
            <w:r w:rsidRPr="008A4438">
              <w:rPr>
                <w:color w:val="0070C0"/>
              </w:rPr>
              <w:t xml:space="preserve"> No</w:t>
            </w:r>
          </w:p>
          <w:p w:rsidR="0064538C" w:rsidRDefault="0064538C" w:rsidP="0064538C">
            <w:pPr>
              <w:pStyle w:val="NoSpacing"/>
              <w:spacing w:line="360" w:lineRule="auto"/>
            </w:pPr>
            <w:r>
              <w:t>Comments:_________________________________________________________________________________________________________________________________________________</w:t>
            </w:r>
          </w:p>
          <w:p w:rsidR="0064538C" w:rsidRDefault="0064538C" w:rsidP="0064538C">
            <w:pPr>
              <w:pStyle w:val="NoSpacing"/>
              <w:spacing w:line="360" w:lineRule="auto"/>
            </w:pPr>
            <w:r>
              <w:t>Review Completed By:_________________________________  Date: ___________________</w:t>
            </w:r>
          </w:p>
        </w:tc>
      </w:tr>
    </w:tbl>
    <w:p w:rsidR="0064538C" w:rsidRDefault="0064538C" w:rsidP="0064538C"/>
    <w:p w:rsidR="00097507" w:rsidRPr="00B90DF9" w:rsidRDefault="00097507" w:rsidP="00097507">
      <w:pPr>
        <w:rPr>
          <w:b/>
        </w:rPr>
      </w:pPr>
      <w:r w:rsidRPr="00B90DF9">
        <w:rPr>
          <w:b/>
        </w:rPr>
        <w:t>Interpretation: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575"/>
        <w:gridCol w:w="5220"/>
      </w:tblGrid>
      <w:tr w:rsidR="00097507" w:rsidRPr="00B90DF9" w:rsidTr="00EA3907">
        <w:trPr>
          <w:trHeight w:val="3707"/>
        </w:trPr>
        <w:tc>
          <w:tcPr>
            <w:tcW w:w="5575" w:type="dxa"/>
          </w:tcPr>
          <w:p w:rsidR="00097507" w:rsidRPr="00B90DF9" w:rsidRDefault="00097507" w:rsidP="00EA3907">
            <w:pPr>
              <w:pStyle w:val="BodyText"/>
              <w:numPr>
                <w:ilvl w:val="0"/>
                <w:numId w:val="1"/>
              </w:numPr>
              <w:rPr>
                <w:sz w:val="22"/>
              </w:rPr>
            </w:pPr>
            <w:r w:rsidRPr="00B90DF9">
              <w:rPr>
                <w:sz w:val="22"/>
              </w:rPr>
              <w:t>Allergic-type transfusion reaction due to plasma proteins.  Recommend medication with antihistamines.  (ALLG)</w:t>
            </w:r>
          </w:p>
          <w:p w:rsidR="00097507" w:rsidRDefault="00097507" w:rsidP="00EA3907">
            <w:pPr>
              <w:pStyle w:val="BodyText"/>
              <w:numPr>
                <w:ilvl w:val="0"/>
                <w:numId w:val="1"/>
              </w:numPr>
              <w:rPr>
                <w:sz w:val="22"/>
              </w:rPr>
            </w:pPr>
            <w:r w:rsidRPr="00B90DF9">
              <w:rPr>
                <w:sz w:val="22"/>
              </w:rPr>
              <w:t xml:space="preserve">Possible febrile transfusion reaction, probably coincidental as </w:t>
            </w:r>
            <w:proofErr w:type="spellStart"/>
            <w:r w:rsidRPr="00B90DF9">
              <w:rPr>
                <w:sz w:val="22"/>
              </w:rPr>
              <w:t>leukoreduced</w:t>
            </w:r>
            <w:proofErr w:type="spellEnd"/>
            <w:r w:rsidRPr="00B90DF9">
              <w:rPr>
                <w:sz w:val="22"/>
              </w:rPr>
              <w:t xml:space="preserve"> blood products were provided.  (FEBR)</w:t>
            </w:r>
          </w:p>
          <w:p w:rsidR="00097507" w:rsidRPr="00097507" w:rsidRDefault="00097507" w:rsidP="00097507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097507">
              <w:rPr>
                <w:sz w:val="22"/>
              </w:rPr>
              <w:t>Possible bacterial contamination. Results to follow. (CULRX)</w:t>
            </w:r>
          </w:p>
          <w:p w:rsidR="00097507" w:rsidRPr="00B90DF9" w:rsidRDefault="00097507" w:rsidP="00097507">
            <w:pPr>
              <w:pStyle w:val="BodyText"/>
              <w:ind w:left="360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Physician notified if needed: ___________________</w:t>
            </w:r>
          </w:p>
          <w:p w:rsidR="00097507" w:rsidRPr="00B90DF9" w:rsidRDefault="00097507" w:rsidP="00EA3907">
            <w:pPr>
              <w:pStyle w:val="BodyText"/>
              <w:numPr>
                <w:ilvl w:val="0"/>
                <w:numId w:val="1"/>
              </w:numPr>
              <w:rPr>
                <w:sz w:val="22"/>
              </w:rPr>
            </w:pPr>
            <w:r w:rsidRPr="00B90DF9">
              <w:rPr>
                <w:sz w:val="22"/>
              </w:rPr>
              <w:t>No evidence of a hemolytic reaction. (NSP)</w:t>
            </w:r>
          </w:p>
          <w:p w:rsidR="00097507" w:rsidRPr="00311A4D" w:rsidRDefault="00097507" w:rsidP="00EA3907">
            <w:pPr>
              <w:pStyle w:val="Body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90DF9">
              <w:rPr>
                <w:sz w:val="22"/>
              </w:rPr>
              <w:t xml:space="preserve">Acute hemolytic transfusion reaction. </w:t>
            </w:r>
            <w:r>
              <w:rPr>
                <w:sz w:val="22"/>
              </w:rPr>
              <w:t>(</w:t>
            </w:r>
            <w:r w:rsidRPr="00B90DF9">
              <w:rPr>
                <w:sz w:val="22"/>
              </w:rPr>
              <w:t>HEMLR)</w:t>
            </w:r>
          </w:p>
        </w:tc>
        <w:tc>
          <w:tcPr>
            <w:tcW w:w="5220" w:type="dxa"/>
          </w:tcPr>
          <w:p w:rsidR="00097507" w:rsidRPr="00F25A49" w:rsidRDefault="00097507" w:rsidP="00EA390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25A49">
              <w:rPr>
                <w:sz w:val="22"/>
                <w:szCs w:val="22"/>
              </w:rPr>
              <w:t xml:space="preserve">No evidence of hemolytic transfusion reaction.  </w:t>
            </w:r>
          </w:p>
          <w:p w:rsidR="00097507" w:rsidRPr="00F25A49" w:rsidRDefault="00097507" w:rsidP="00EA3907">
            <w:pPr>
              <w:rPr>
                <w:sz w:val="22"/>
                <w:szCs w:val="22"/>
              </w:rPr>
            </w:pPr>
            <w:r w:rsidRPr="00F25A49">
              <w:rPr>
                <w:sz w:val="22"/>
                <w:szCs w:val="22"/>
              </w:rPr>
              <w:t xml:space="preserve">       Clinical  features raise possibility of TACO</w:t>
            </w:r>
          </w:p>
          <w:p w:rsidR="00097507" w:rsidRPr="00F25A49" w:rsidRDefault="00097507" w:rsidP="00EA3907">
            <w:pPr>
              <w:rPr>
                <w:sz w:val="22"/>
                <w:szCs w:val="22"/>
              </w:rPr>
            </w:pPr>
            <w:r w:rsidRPr="00F25A49">
              <w:rPr>
                <w:sz w:val="22"/>
                <w:szCs w:val="22"/>
              </w:rPr>
              <w:t xml:space="preserve">        (Transfusion Associated Circulatory Overload).  </w:t>
            </w:r>
          </w:p>
          <w:p w:rsidR="00097507" w:rsidRPr="00F25A49" w:rsidRDefault="00097507" w:rsidP="00EA3907">
            <w:pPr>
              <w:rPr>
                <w:sz w:val="22"/>
                <w:szCs w:val="22"/>
              </w:rPr>
            </w:pPr>
            <w:r w:rsidRPr="00F25A49">
              <w:rPr>
                <w:sz w:val="22"/>
                <w:szCs w:val="22"/>
              </w:rPr>
              <w:t xml:space="preserve">       (TACO) </w:t>
            </w:r>
          </w:p>
          <w:p w:rsidR="00097507" w:rsidRPr="00F25A49" w:rsidRDefault="00097507" w:rsidP="00EA39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A49">
              <w:rPr>
                <w:sz w:val="22"/>
                <w:szCs w:val="22"/>
              </w:rPr>
              <w:t>Delayed hemolytic transfusion reaction due to defined antibody.  Antigen negative RBC products will be provided.  (DELAY)</w:t>
            </w:r>
          </w:p>
          <w:p w:rsidR="00097507" w:rsidRPr="00F25A49" w:rsidRDefault="00097507" w:rsidP="00EA39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5A49">
              <w:rPr>
                <w:sz w:val="22"/>
                <w:szCs w:val="22"/>
              </w:rPr>
              <w:t>No evidence of hemolytic transfusion reaction.  Clinical features raise possibility of TRALI (Transfusion Related Acute Lung Injury).  (TRALI)</w:t>
            </w:r>
          </w:p>
          <w:p w:rsidR="00097507" w:rsidRPr="00B90DF9" w:rsidRDefault="00097507" w:rsidP="00EA3907">
            <w:pPr>
              <w:numPr>
                <w:ilvl w:val="0"/>
                <w:numId w:val="2"/>
              </w:numPr>
            </w:pPr>
            <w:r w:rsidRPr="00F25A49">
              <w:rPr>
                <w:sz w:val="22"/>
                <w:szCs w:val="22"/>
              </w:rPr>
              <w:t>Other:___________________________________________________</w:t>
            </w:r>
            <w:r w:rsidRPr="00B90DF9">
              <w:t>____________________</w:t>
            </w:r>
          </w:p>
        </w:tc>
      </w:tr>
    </w:tbl>
    <w:p w:rsidR="0093081A" w:rsidRDefault="0093081A" w:rsidP="0093081A"/>
    <w:p w:rsidR="0093081A" w:rsidRPr="00B90DF9" w:rsidRDefault="0093081A" w:rsidP="0093081A">
      <w:pPr>
        <w:rPr>
          <w:b/>
        </w:rPr>
      </w:pPr>
      <w:r w:rsidRPr="00B90DF9">
        <w:rPr>
          <w:b/>
        </w:rPr>
        <w:t>Reviewed By: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75"/>
        <w:gridCol w:w="5220"/>
      </w:tblGrid>
      <w:tr w:rsidR="0093081A" w:rsidTr="0093081A">
        <w:tc>
          <w:tcPr>
            <w:tcW w:w="5575" w:type="dxa"/>
          </w:tcPr>
          <w:p w:rsidR="0093081A" w:rsidRDefault="0093081A" w:rsidP="0072758D">
            <w:r>
              <w:t>Pathologist:</w:t>
            </w:r>
          </w:p>
          <w:p w:rsidR="0093081A" w:rsidRDefault="0093081A" w:rsidP="0072758D"/>
        </w:tc>
        <w:tc>
          <w:tcPr>
            <w:tcW w:w="5220" w:type="dxa"/>
          </w:tcPr>
          <w:p w:rsidR="0093081A" w:rsidRDefault="0093081A" w:rsidP="0072758D">
            <w:r>
              <w:t>Date:</w:t>
            </w:r>
          </w:p>
        </w:tc>
      </w:tr>
    </w:tbl>
    <w:p w:rsidR="0093081A" w:rsidRDefault="0093081A" w:rsidP="0093081A"/>
    <w:p w:rsidR="00311A4D" w:rsidRPr="008A4438" w:rsidRDefault="00097507" w:rsidP="0064538C">
      <w:pPr>
        <w:rPr>
          <w:b/>
          <w:color w:val="0070C0"/>
        </w:rPr>
      </w:pPr>
      <w:r>
        <w:rPr>
          <w:b/>
        </w:rPr>
        <w:t>C</w:t>
      </w:r>
      <w:r w:rsidRPr="008A4438">
        <w:rPr>
          <w:b/>
          <w:color w:val="0070C0"/>
        </w:rPr>
        <w:t>ulture Results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A4438" w:rsidRPr="008A4438" w:rsidTr="0014235D">
        <w:tc>
          <w:tcPr>
            <w:tcW w:w="10795" w:type="dxa"/>
          </w:tcPr>
          <w:p w:rsidR="00097507" w:rsidRPr="008A4438" w:rsidRDefault="00097507" w:rsidP="00097507">
            <w:pPr>
              <w:spacing w:line="360" w:lineRule="auto"/>
              <w:rPr>
                <w:color w:val="0070C0"/>
              </w:rPr>
            </w:pPr>
            <w:r w:rsidRPr="008A4438">
              <w:rPr>
                <w:color w:val="0070C0"/>
              </w:rPr>
              <w:sym w:font="Wingdings" w:char="F06F"/>
            </w:r>
            <w:r w:rsidRPr="008A4438">
              <w:rPr>
                <w:color w:val="0070C0"/>
              </w:rPr>
              <w:t xml:space="preserve"> Bacterial Contamination not detected (BCND)</w:t>
            </w:r>
          </w:p>
          <w:p w:rsidR="00311A4D" w:rsidRPr="008A4438" w:rsidRDefault="00097507" w:rsidP="00097507">
            <w:pPr>
              <w:spacing w:line="360" w:lineRule="auto"/>
              <w:rPr>
                <w:color w:val="0070C0"/>
              </w:rPr>
            </w:pPr>
            <w:r w:rsidRPr="008A4438">
              <w:rPr>
                <w:color w:val="0070C0"/>
              </w:rPr>
              <w:sym w:font="Wingdings" w:char="F06F"/>
            </w:r>
            <w:r w:rsidRPr="008A4438">
              <w:rPr>
                <w:color w:val="0070C0"/>
              </w:rPr>
              <w:t xml:space="preserve"> Bacterial Contamination detected (BCD)</w:t>
            </w:r>
          </w:p>
          <w:p w:rsidR="00383545" w:rsidRPr="008A4438" w:rsidRDefault="005A04C9" w:rsidP="0093081A">
            <w:pPr>
              <w:spacing w:line="360" w:lineRule="auto"/>
              <w:rPr>
                <w:color w:val="0070C0"/>
              </w:rPr>
            </w:pPr>
            <w:r w:rsidRPr="008A4438">
              <w:rPr>
                <w:color w:val="0070C0"/>
              </w:rPr>
              <w:t xml:space="preserve">Review </w:t>
            </w:r>
            <w:r w:rsidR="0093081A" w:rsidRPr="008A4438">
              <w:rPr>
                <w:color w:val="0070C0"/>
              </w:rPr>
              <w:t>b</w:t>
            </w:r>
            <w:r w:rsidR="00383545" w:rsidRPr="008A4438">
              <w:rPr>
                <w:color w:val="0070C0"/>
              </w:rPr>
              <w:t>y</w:t>
            </w:r>
            <w:r w:rsidRPr="008A4438">
              <w:rPr>
                <w:color w:val="0070C0"/>
              </w:rPr>
              <w:t xml:space="preserve"> Pathologist:</w:t>
            </w:r>
            <w:r w:rsidR="00383545" w:rsidRPr="008A4438">
              <w:rPr>
                <w:color w:val="0070C0"/>
              </w:rPr>
              <w:t>_________________________________</w:t>
            </w:r>
            <w:r w:rsidR="0093081A" w:rsidRPr="008A4438">
              <w:rPr>
                <w:color w:val="0070C0"/>
              </w:rPr>
              <w:t>_____</w:t>
            </w:r>
            <w:r w:rsidR="00383545" w:rsidRPr="008A4438">
              <w:rPr>
                <w:color w:val="0070C0"/>
              </w:rPr>
              <w:t xml:space="preserve">  Date: ___________________</w:t>
            </w:r>
          </w:p>
        </w:tc>
      </w:tr>
    </w:tbl>
    <w:p w:rsidR="00311A4D" w:rsidRDefault="00311A4D" w:rsidP="0064538C"/>
    <w:p w:rsidR="00F25A49" w:rsidRDefault="00B90DF9" w:rsidP="0064538C">
      <w:r w:rsidRPr="008D40E7">
        <w:rPr>
          <w:b/>
        </w:rPr>
        <w:t>Attach all relevant EPIC</w:t>
      </w:r>
      <w:r w:rsidR="00310CB5">
        <w:rPr>
          <w:b/>
        </w:rPr>
        <w:t xml:space="preserve"> and </w:t>
      </w:r>
      <w:proofErr w:type="spellStart"/>
      <w:r w:rsidR="00310CB5">
        <w:rPr>
          <w:b/>
        </w:rPr>
        <w:t>Sunquest</w:t>
      </w:r>
      <w:proofErr w:type="spellEnd"/>
      <w:r w:rsidRPr="008D40E7">
        <w:rPr>
          <w:b/>
        </w:rPr>
        <w:t xml:space="preserve"> printouts</w:t>
      </w:r>
      <w:r w:rsidR="00310CB5">
        <w:rPr>
          <w:b/>
        </w:rPr>
        <w:t>,</w:t>
      </w:r>
      <w:r w:rsidRPr="008D40E7">
        <w:rPr>
          <w:b/>
        </w:rPr>
        <w:t xml:space="preserve"> and patient workup forms for pathologist review.</w:t>
      </w:r>
    </w:p>
    <w:p w:rsidR="00B90DF9" w:rsidRDefault="00F25A49" w:rsidP="00F25A49">
      <w:pPr>
        <w:tabs>
          <w:tab w:val="left" w:pos="1035"/>
        </w:tabs>
      </w:pPr>
      <w:r>
        <w:tab/>
      </w:r>
    </w:p>
    <w:p w:rsidR="00F25A49" w:rsidRPr="00F25A49" w:rsidRDefault="00F25A49" w:rsidP="00F25A49">
      <w:pPr>
        <w:tabs>
          <w:tab w:val="left" w:pos="1035"/>
        </w:tabs>
      </w:pPr>
      <w:r w:rsidRPr="00F25A49">
        <w:rPr>
          <w:sz w:val="20"/>
          <w:szCs w:val="20"/>
        </w:rPr>
        <w:t>TS.POST 12.06-F</w:t>
      </w:r>
      <w:proofErr w:type="gramStart"/>
      <w:r w:rsidRPr="00F25A49">
        <w:rPr>
          <w:sz w:val="20"/>
          <w:szCs w:val="20"/>
        </w:rPr>
        <w:t>:A</w:t>
      </w:r>
      <w:proofErr w:type="gramEnd"/>
      <w:r w:rsidRPr="00F25A49">
        <w:rPr>
          <w:sz w:val="20"/>
          <w:szCs w:val="20"/>
        </w:rPr>
        <w:t>-RV.03</w:t>
      </w:r>
      <w:bookmarkStart w:id="0" w:name="_GoBack"/>
      <w:bookmarkEnd w:id="0"/>
    </w:p>
    <w:sectPr w:rsidR="00F25A49" w:rsidRPr="00F25A49" w:rsidSect="00142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10B75"/>
    <w:multiLevelType w:val="singleLevel"/>
    <w:tmpl w:val="B5B212F6"/>
    <w:lvl w:ilvl="0">
      <w:start w:val="13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63672DF5"/>
    <w:multiLevelType w:val="singleLevel"/>
    <w:tmpl w:val="734A70AA"/>
    <w:lvl w:ilvl="0">
      <w:start w:val="13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8C"/>
    <w:rsid w:val="000336FA"/>
    <w:rsid w:val="00097507"/>
    <w:rsid w:val="001404D7"/>
    <w:rsid w:val="0014235D"/>
    <w:rsid w:val="00164541"/>
    <w:rsid w:val="00245615"/>
    <w:rsid w:val="002553DF"/>
    <w:rsid w:val="00274746"/>
    <w:rsid w:val="0028382F"/>
    <w:rsid w:val="002E3495"/>
    <w:rsid w:val="00310CB5"/>
    <w:rsid w:val="00311A4D"/>
    <w:rsid w:val="00322CAE"/>
    <w:rsid w:val="003411AC"/>
    <w:rsid w:val="00343F18"/>
    <w:rsid w:val="00365282"/>
    <w:rsid w:val="00383545"/>
    <w:rsid w:val="004132C5"/>
    <w:rsid w:val="0047300A"/>
    <w:rsid w:val="004A72C1"/>
    <w:rsid w:val="004B0A1B"/>
    <w:rsid w:val="004C270A"/>
    <w:rsid w:val="005A04C9"/>
    <w:rsid w:val="005A05A8"/>
    <w:rsid w:val="005E6C9F"/>
    <w:rsid w:val="0064538C"/>
    <w:rsid w:val="006F75B2"/>
    <w:rsid w:val="0071307A"/>
    <w:rsid w:val="00727092"/>
    <w:rsid w:val="007B626A"/>
    <w:rsid w:val="007E343E"/>
    <w:rsid w:val="00874BB7"/>
    <w:rsid w:val="008A4438"/>
    <w:rsid w:val="008F33CC"/>
    <w:rsid w:val="008F4B63"/>
    <w:rsid w:val="00911C13"/>
    <w:rsid w:val="0093081A"/>
    <w:rsid w:val="009B7D62"/>
    <w:rsid w:val="00A26C4B"/>
    <w:rsid w:val="00AA3626"/>
    <w:rsid w:val="00B90DF9"/>
    <w:rsid w:val="00BD2DD3"/>
    <w:rsid w:val="00C132C6"/>
    <w:rsid w:val="00C52009"/>
    <w:rsid w:val="00CA0E05"/>
    <w:rsid w:val="00CE347C"/>
    <w:rsid w:val="00D023DD"/>
    <w:rsid w:val="00D87807"/>
    <w:rsid w:val="00E208AC"/>
    <w:rsid w:val="00E906FF"/>
    <w:rsid w:val="00ED0280"/>
    <w:rsid w:val="00F2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D7224-66AE-484A-8845-708F80F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538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538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4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4538C"/>
    <w:rPr>
      <w:sz w:val="16"/>
    </w:rPr>
  </w:style>
  <w:style w:type="character" w:customStyle="1" w:styleId="BodyTextChar">
    <w:name w:val="Body Text Char"/>
    <w:basedOn w:val="DefaultParagraphFont"/>
    <w:link w:val="BodyText"/>
    <w:rsid w:val="0064538C"/>
    <w:rPr>
      <w:rFonts w:ascii="Times New Roman" w:eastAsia="Times New Roman" w:hAnsi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4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dereem</dc:creator>
  <cp:lastModifiedBy>Wittkop, Irene</cp:lastModifiedBy>
  <cp:revision>2</cp:revision>
  <cp:lastPrinted>2018-10-11T23:09:00Z</cp:lastPrinted>
  <dcterms:created xsi:type="dcterms:W3CDTF">2018-10-11T23:09:00Z</dcterms:created>
  <dcterms:modified xsi:type="dcterms:W3CDTF">2018-10-11T23:09:00Z</dcterms:modified>
</cp:coreProperties>
</file>