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63" w:rsidRDefault="00256C63" w:rsidP="00106C7F">
      <w:pPr>
        <w:pStyle w:val="Heading4"/>
      </w:pPr>
    </w:p>
    <w:p w:rsidR="00106C7F" w:rsidRDefault="00106C7F" w:rsidP="001D4DAC">
      <w:pPr>
        <w:pStyle w:val="Heading4"/>
        <w:jc w:val="center"/>
      </w:pPr>
      <w:r>
        <w:t xml:space="preserve">Performing </w:t>
      </w:r>
      <w:r w:rsidR="00256C63">
        <w:t>Pre-transfusion Testing for Neonates</w:t>
      </w:r>
    </w:p>
    <w:p w:rsidR="00106C7F" w:rsidRPr="00106C7F" w:rsidRDefault="00106C7F" w:rsidP="00106C7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106C7F" w:rsidRPr="00106C7F" w:rsidTr="00106C7F">
        <w:tc>
          <w:tcPr>
            <w:tcW w:w="1728" w:type="dxa"/>
            <w:shd w:val="clear" w:color="auto" w:fill="auto"/>
          </w:tcPr>
          <w:p w:rsidR="00106C7F" w:rsidRPr="00106C7F" w:rsidRDefault="00106C7F" w:rsidP="00106C7F">
            <w:pPr>
              <w:pStyle w:val="Heading5"/>
            </w:pPr>
            <w:r>
              <w:t>Purpose</w:t>
            </w:r>
          </w:p>
        </w:tc>
        <w:tc>
          <w:tcPr>
            <w:tcW w:w="7740" w:type="dxa"/>
            <w:shd w:val="clear" w:color="auto" w:fill="auto"/>
          </w:tcPr>
          <w:p w:rsidR="00106C7F" w:rsidRPr="00106C7F" w:rsidRDefault="00510F1F" w:rsidP="00256C63">
            <w:pPr>
              <w:pStyle w:val="BlockText"/>
            </w:pPr>
            <w:r>
              <w:t>To provide instructions regarding transfusion testing to be performed for neonates</w:t>
            </w:r>
            <w:r w:rsidR="009C47E2">
              <w:t xml:space="preserve"> initial workup</w:t>
            </w:r>
            <w:r w:rsidR="00256C63">
              <w:t xml:space="preserve"> or</w:t>
            </w:r>
            <w:r w:rsidR="009C47E2">
              <w:t xml:space="preserve"> subsequent workup</w:t>
            </w:r>
            <w:r w:rsidR="00256C63">
              <w:t>.</w:t>
            </w:r>
            <w:r w:rsidR="000921A6">
              <w:t xml:space="preserve"> </w:t>
            </w:r>
          </w:p>
        </w:tc>
      </w:tr>
    </w:tbl>
    <w:p w:rsidR="00510F1F" w:rsidRPr="00510F1F" w:rsidRDefault="00510F1F" w:rsidP="00510F1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10F1F" w:rsidRPr="00510F1F" w:rsidTr="00510F1F">
        <w:tc>
          <w:tcPr>
            <w:tcW w:w="1728" w:type="dxa"/>
            <w:shd w:val="clear" w:color="auto" w:fill="auto"/>
          </w:tcPr>
          <w:p w:rsidR="00510F1F" w:rsidRPr="00510F1F" w:rsidRDefault="00510F1F" w:rsidP="00510F1F">
            <w:pPr>
              <w:pStyle w:val="Heading5"/>
            </w:pPr>
            <w:r>
              <w:t>Definition</w:t>
            </w:r>
          </w:p>
        </w:tc>
        <w:tc>
          <w:tcPr>
            <w:tcW w:w="7740" w:type="dxa"/>
            <w:shd w:val="clear" w:color="auto" w:fill="auto"/>
          </w:tcPr>
          <w:p w:rsidR="00510F1F" w:rsidRPr="00510F1F" w:rsidRDefault="00510F1F" w:rsidP="00510F1F">
            <w:pPr>
              <w:pStyle w:val="BlockText"/>
            </w:pPr>
            <w:r>
              <w:t>Neonate: A neonate is an infant that is less than 4 months old.</w:t>
            </w:r>
          </w:p>
        </w:tc>
      </w:tr>
    </w:tbl>
    <w:p w:rsidR="00510F1F" w:rsidRPr="00510F1F" w:rsidRDefault="00510F1F" w:rsidP="00510F1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10F1F" w:rsidRPr="00510F1F" w:rsidTr="00510F1F">
        <w:tc>
          <w:tcPr>
            <w:tcW w:w="1728" w:type="dxa"/>
            <w:shd w:val="clear" w:color="auto" w:fill="auto"/>
          </w:tcPr>
          <w:p w:rsidR="00510F1F" w:rsidRPr="00510F1F" w:rsidRDefault="00510F1F" w:rsidP="00510F1F">
            <w:pPr>
              <w:pStyle w:val="Heading5"/>
            </w:pPr>
            <w:r>
              <w:t>Policy</w:t>
            </w:r>
          </w:p>
        </w:tc>
        <w:tc>
          <w:tcPr>
            <w:tcW w:w="7740" w:type="dxa"/>
            <w:shd w:val="clear" w:color="auto" w:fill="auto"/>
          </w:tcPr>
          <w:p w:rsidR="00510F1F" w:rsidRDefault="00BB1189" w:rsidP="00BB1189">
            <w:pPr>
              <w:pStyle w:val="BulletText1"/>
            </w:pPr>
            <w:r>
              <w:t xml:space="preserve">The initial blood banded specimen may used for a neonate until one of the following occurs; at </w:t>
            </w:r>
            <w:r w:rsidR="00256C63">
              <w:t>which</w:t>
            </w:r>
            <w:r>
              <w:t xml:space="preserve"> time the 3 day rule will then apply.</w:t>
            </w:r>
          </w:p>
          <w:p w:rsidR="00BB1189" w:rsidRDefault="00BB1189" w:rsidP="00BB1189">
            <w:pPr>
              <w:pStyle w:val="BulletText2"/>
            </w:pPr>
            <w:r>
              <w:t>The infant is 4 months old</w:t>
            </w:r>
          </w:p>
          <w:p w:rsidR="00BB1189" w:rsidRDefault="00BB1189" w:rsidP="00BB1189">
            <w:pPr>
              <w:pStyle w:val="BulletText2"/>
            </w:pPr>
            <w:r>
              <w:t>The neonate is discharged</w:t>
            </w:r>
          </w:p>
          <w:p w:rsidR="00BB1189" w:rsidRDefault="00BB1189" w:rsidP="00BB1189">
            <w:pPr>
              <w:pStyle w:val="BulletText2"/>
            </w:pPr>
            <w:r>
              <w:t>No serum is remaining</w:t>
            </w:r>
          </w:p>
          <w:p w:rsidR="00BB1189" w:rsidRDefault="00BB1189" w:rsidP="00BB1189">
            <w:pPr>
              <w:pStyle w:val="BulletText2"/>
            </w:pPr>
            <w:r>
              <w:t>Type A, B or AB neonate is switched from type O to type specific blood</w:t>
            </w:r>
          </w:p>
          <w:p w:rsidR="00BB1189" w:rsidRDefault="00BB1189" w:rsidP="00BB1189">
            <w:pPr>
              <w:pStyle w:val="BulletText2"/>
            </w:pPr>
            <w:r>
              <w:t xml:space="preserve">Type AB neonate is switched from: </w:t>
            </w:r>
          </w:p>
          <w:p w:rsidR="00BB1189" w:rsidRDefault="00BB1189" w:rsidP="00BB1189">
            <w:pPr>
              <w:pStyle w:val="BulletText3"/>
            </w:pPr>
            <w:r>
              <w:t>Type A to B or AB blood</w:t>
            </w:r>
          </w:p>
          <w:p w:rsidR="00BB1189" w:rsidRDefault="00BB1189" w:rsidP="00BB1189">
            <w:pPr>
              <w:pStyle w:val="BulletText3"/>
            </w:pPr>
            <w:r>
              <w:t>Type B to A or AB blood</w:t>
            </w:r>
          </w:p>
          <w:p w:rsidR="00BB1189" w:rsidRPr="00950196" w:rsidRDefault="00BB1189" w:rsidP="00BB1189">
            <w:pPr>
              <w:pStyle w:val="BulletText1"/>
              <w:rPr>
                <w:color w:val="auto"/>
              </w:rPr>
            </w:pPr>
            <w:r w:rsidRPr="00950196">
              <w:rPr>
                <w:color w:val="auto"/>
              </w:rPr>
              <w:t xml:space="preserve">A 7 day rule will apply when the </w:t>
            </w:r>
            <w:r w:rsidR="00E95361" w:rsidRPr="00950196">
              <w:rPr>
                <w:color w:val="auto"/>
              </w:rPr>
              <w:t>neonate’s</w:t>
            </w:r>
            <w:r w:rsidRPr="00950196">
              <w:rPr>
                <w:color w:val="auto"/>
              </w:rPr>
              <w:t xml:space="preserve"> antibody screen is positive and/or</w:t>
            </w:r>
            <w:r w:rsidR="00E95361" w:rsidRPr="00950196">
              <w:rPr>
                <w:color w:val="auto"/>
              </w:rPr>
              <w:t xml:space="preserve"> the DAT and Elution are positive and antigen negative units are not available.</w:t>
            </w:r>
          </w:p>
          <w:p w:rsidR="00E95361" w:rsidRPr="00510F1F" w:rsidRDefault="00E95361" w:rsidP="000921A6">
            <w:pPr>
              <w:pStyle w:val="BulletText1"/>
            </w:pPr>
            <w:r>
              <w:t xml:space="preserve">Antigen negative or </w:t>
            </w:r>
            <w:r w:rsidR="000921A6">
              <w:t>antiglobulin</w:t>
            </w:r>
            <w:r>
              <w:t xml:space="preserve"> crossmatched units will be provided until the antibody is no longer present.</w:t>
            </w:r>
          </w:p>
        </w:tc>
      </w:tr>
    </w:tbl>
    <w:p w:rsidR="000921A6" w:rsidRPr="000921A6" w:rsidRDefault="000921A6" w:rsidP="000921A6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921A6" w:rsidRPr="000921A6" w:rsidTr="000921A6">
        <w:tc>
          <w:tcPr>
            <w:tcW w:w="1728" w:type="dxa"/>
            <w:shd w:val="clear" w:color="auto" w:fill="auto"/>
          </w:tcPr>
          <w:p w:rsidR="000921A6" w:rsidRPr="000921A6" w:rsidRDefault="000921A6" w:rsidP="000921A6">
            <w:pPr>
              <w:pStyle w:val="Heading5"/>
            </w:pPr>
            <w:r>
              <w:t>Specimen Requirements</w:t>
            </w:r>
          </w:p>
        </w:tc>
        <w:tc>
          <w:tcPr>
            <w:tcW w:w="7740" w:type="dxa"/>
            <w:shd w:val="clear" w:color="auto" w:fill="auto"/>
          </w:tcPr>
          <w:p w:rsidR="000921A6" w:rsidRDefault="000921A6" w:rsidP="000921A6">
            <w:pPr>
              <w:pStyle w:val="BulletText1"/>
            </w:pPr>
            <w:r>
              <w:t>Blood ID Banded</w:t>
            </w:r>
          </w:p>
          <w:p w:rsidR="000921A6" w:rsidRDefault="000921A6" w:rsidP="000921A6">
            <w:pPr>
              <w:pStyle w:val="BulletText1"/>
            </w:pPr>
            <w:r>
              <w:t>2-3 ml (1.5 ml minimum</w:t>
            </w:r>
            <w:r w:rsidR="00256C63">
              <w:t>) EDTA</w:t>
            </w:r>
          </w:p>
          <w:p w:rsidR="000921A6" w:rsidRPr="000921A6" w:rsidRDefault="000921A6" w:rsidP="000921A6">
            <w:pPr>
              <w:pStyle w:val="BulletText1"/>
              <w:numPr>
                <w:ilvl w:val="0"/>
                <w:numId w:val="0"/>
              </w:numPr>
            </w:pPr>
            <w:r>
              <w:br/>
              <w:t>NOTE: Cord blood specimens will not be used for transfusion testing.</w:t>
            </w:r>
          </w:p>
        </w:tc>
      </w:tr>
    </w:tbl>
    <w:p w:rsidR="009C47E2" w:rsidRDefault="009C47E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9C47E2" w:rsidRPr="009C47E2" w:rsidTr="009C47E2">
        <w:tc>
          <w:tcPr>
            <w:tcW w:w="1728" w:type="dxa"/>
            <w:shd w:val="clear" w:color="auto" w:fill="auto"/>
          </w:tcPr>
          <w:p w:rsidR="009C47E2" w:rsidRPr="009C47E2" w:rsidRDefault="009C47E2" w:rsidP="009C47E2">
            <w:pPr>
              <w:pStyle w:val="ContinuedBlockLabel"/>
            </w:pPr>
          </w:p>
        </w:tc>
        <w:tc>
          <w:tcPr>
            <w:tcW w:w="7740" w:type="dxa"/>
            <w:shd w:val="clear" w:color="auto" w:fill="auto"/>
          </w:tcPr>
          <w:p w:rsidR="009C47E2" w:rsidRPr="009C47E2" w:rsidRDefault="00256C63" w:rsidP="009C47E2">
            <w:pPr>
              <w:pStyle w:val="BlockText"/>
            </w:pPr>
            <w:r>
              <w:t>______________________________________________________________</w:t>
            </w:r>
          </w:p>
        </w:tc>
      </w:tr>
      <w:tr w:rsidR="00100EAE" w:rsidRPr="00100EAE" w:rsidTr="00100EAE">
        <w:trPr>
          <w:trHeight w:val="240"/>
        </w:trPr>
        <w:tc>
          <w:tcPr>
            <w:tcW w:w="1728" w:type="dxa"/>
            <w:shd w:val="clear" w:color="auto" w:fill="auto"/>
          </w:tcPr>
          <w:p w:rsidR="00100EAE" w:rsidRPr="00100EAE" w:rsidRDefault="00256C63" w:rsidP="00354D94">
            <w:pPr>
              <w:pStyle w:val="Heading5"/>
            </w:pPr>
            <w:r>
              <w:t>Te</w:t>
            </w:r>
            <w:r w:rsidR="00100EAE">
              <w:t xml:space="preserve">sting </w:t>
            </w:r>
            <w:r w:rsidR="00354D94">
              <w:t>a</w:t>
            </w:r>
            <w:r w:rsidR="00100EAE">
              <w:t xml:space="preserve"> Neonate Specimen</w:t>
            </w:r>
          </w:p>
        </w:tc>
        <w:tc>
          <w:tcPr>
            <w:tcW w:w="7740" w:type="dxa"/>
            <w:shd w:val="clear" w:color="auto" w:fill="auto"/>
          </w:tcPr>
          <w:p w:rsidR="00100EAE" w:rsidRDefault="00100EAE" w:rsidP="00100EAE">
            <w:pPr>
              <w:pStyle w:val="BlockText"/>
            </w:pPr>
          </w:p>
          <w:p w:rsidR="00100EAE" w:rsidRDefault="00100EAE" w:rsidP="00100EAE">
            <w:pPr>
              <w:pStyle w:val="BlockText"/>
            </w:pPr>
            <w:r>
              <w:t>Follow the steps below to complete required testing on the initial</w:t>
            </w:r>
            <w:r w:rsidR="00354D94">
              <w:t xml:space="preserve"> or subsequent</w:t>
            </w:r>
            <w:r>
              <w:t xml:space="preserve"> neonate specimen.</w:t>
            </w:r>
          </w:p>
          <w:p w:rsidR="00100EAE" w:rsidRPr="00100EAE" w:rsidRDefault="00100EAE" w:rsidP="00100EAE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100EAE" w:rsidTr="00100EA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100EAE" w:rsidRDefault="00100EAE" w:rsidP="00100EAE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100EAE" w:rsidRDefault="00100EAE" w:rsidP="00100EAE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100EAE" w:rsidTr="00100EA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100EAE" w:rsidRDefault="00100EAE" w:rsidP="00100EAE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100EAE" w:rsidRDefault="00100EAE" w:rsidP="00256C63">
                  <w:pPr>
                    <w:pStyle w:val="TableText"/>
                  </w:pPr>
                  <w:r>
                    <w:t>Ensure an order for an “INWU” under the neonate’s medical record number has been entered.</w:t>
                  </w:r>
                </w:p>
              </w:tc>
            </w:tr>
            <w:tr w:rsidR="00C430F0" w:rsidTr="00100EA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430F0" w:rsidRDefault="00C430F0" w:rsidP="00100EAE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430F0" w:rsidRDefault="00C430F0" w:rsidP="00100EAE">
                  <w:pPr>
                    <w:pStyle w:val="TableText"/>
                  </w:pPr>
                  <w:r>
                    <w:t>Access the test grid in BOP and enter results for each required test listed in the following steps</w:t>
                  </w:r>
                  <w:r w:rsidR="00962855">
                    <w:t xml:space="preserve"> once they are completed</w:t>
                  </w:r>
                  <w:r>
                    <w:t>.</w:t>
                  </w:r>
                </w:p>
              </w:tc>
            </w:tr>
            <w:tr w:rsidR="00100EAE" w:rsidTr="00100EA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100EAE" w:rsidRDefault="00C430F0" w:rsidP="00100EAE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100EAE" w:rsidRDefault="00100EAE" w:rsidP="00C430F0">
                  <w:pPr>
                    <w:pStyle w:val="TableText"/>
                  </w:pPr>
                  <w:r>
                    <w:t xml:space="preserve">Perform a history check </w:t>
                  </w:r>
                  <w:r w:rsidR="00C430F0">
                    <w:t>for</w:t>
                  </w:r>
                  <w:r>
                    <w:t xml:space="preserve"> the baby and the mother</w:t>
                  </w:r>
                  <w:r w:rsidR="00256C63">
                    <w:t>,</w:t>
                  </w:r>
                  <w:r>
                    <w:t xml:space="preserve"> if available.</w:t>
                  </w:r>
                </w:p>
              </w:tc>
            </w:tr>
          </w:tbl>
          <w:p w:rsidR="00100EAE" w:rsidRPr="00100EAE" w:rsidRDefault="00100EAE" w:rsidP="00100EAE">
            <w:pPr>
              <w:pStyle w:val="BlockText"/>
            </w:pPr>
            <w:r>
              <w:lastRenderedPageBreak/>
              <w:t xml:space="preserve"> </w:t>
            </w:r>
          </w:p>
        </w:tc>
      </w:tr>
    </w:tbl>
    <w:p w:rsidR="00354D94" w:rsidRDefault="00354D94"/>
    <w:p w:rsidR="00354D94" w:rsidRDefault="00577032" w:rsidP="00354D94">
      <w:pPr>
        <w:pStyle w:val="MapTitleContinued"/>
        <w:rPr>
          <w:b w:val="0"/>
          <w:sz w:val="24"/>
        </w:rPr>
      </w:pPr>
      <w:r>
        <w:rPr>
          <w:noProof/>
        </w:rPr>
        <w:fldChar w:fldCharType="begin"/>
      </w:r>
      <w:r>
        <w:rPr>
          <w:noProof/>
        </w:rPr>
        <w:instrText xml:space="preserve"> STYLEREF "Map Title" </w:instrText>
      </w:r>
      <w:r>
        <w:rPr>
          <w:noProof/>
        </w:rPr>
        <w:fldChar w:fldCharType="separate"/>
      </w:r>
      <w:r w:rsidR="00EE0FAF">
        <w:rPr>
          <w:noProof/>
        </w:rPr>
        <w:t>Performing Pre-transfusion Testing for Neonates</w:t>
      </w:r>
      <w:r>
        <w:rPr>
          <w:noProof/>
        </w:rPr>
        <w:fldChar w:fldCharType="end"/>
      </w:r>
      <w:r w:rsidR="0062747D">
        <w:t xml:space="preserve"> for Neonates</w:t>
      </w:r>
      <w:r w:rsidR="00354D94" w:rsidRPr="00354D94">
        <w:t xml:space="preserve">, </w:t>
      </w:r>
      <w:r w:rsidR="00354D94" w:rsidRPr="00354D94">
        <w:rPr>
          <w:b w:val="0"/>
          <w:sz w:val="24"/>
        </w:rPr>
        <w:t>Continued</w:t>
      </w:r>
    </w:p>
    <w:p w:rsidR="00354D94" w:rsidRPr="00354D94" w:rsidRDefault="00354D94" w:rsidP="00354D94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354D94" w:rsidRPr="00354D94" w:rsidTr="00695E2B">
        <w:tc>
          <w:tcPr>
            <w:tcW w:w="1728" w:type="dxa"/>
            <w:shd w:val="clear" w:color="auto" w:fill="auto"/>
          </w:tcPr>
          <w:p w:rsidR="00354D94" w:rsidRPr="00354D94" w:rsidRDefault="00577032" w:rsidP="00354D94">
            <w:pPr>
              <w:pStyle w:val="ContinuedBlockLabel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STYLEREF "Block Label" </w:instrText>
            </w:r>
            <w:r>
              <w:rPr>
                <w:noProof/>
              </w:rPr>
              <w:fldChar w:fldCharType="separate"/>
            </w:r>
            <w:r w:rsidR="00EE0FAF">
              <w:rPr>
                <w:noProof/>
              </w:rPr>
              <w:t>Testing a Neonate Specimen</w:t>
            </w:r>
            <w:r>
              <w:rPr>
                <w:noProof/>
              </w:rPr>
              <w:fldChar w:fldCharType="end"/>
            </w:r>
            <w:r w:rsidR="00354D94">
              <w:t xml:space="preserve"> </w:t>
            </w:r>
            <w:r w:rsidR="00354D94" w:rsidRPr="00354D94">
              <w:rPr>
                <w:b w:val="0"/>
              </w:rPr>
              <w:t>(continued)</w:t>
            </w:r>
          </w:p>
        </w:tc>
        <w:tc>
          <w:tcPr>
            <w:tcW w:w="7740" w:type="dxa"/>
            <w:shd w:val="clear" w:color="auto" w:fill="auto"/>
          </w:tcPr>
          <w:p w:rsidR="00354D94" w:rsidRDefault="00354D94" w:rsidP="00354D94"/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354D94" w:rsidTr="00354D9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54D94" w:rsidRDefault="00354D94" w:rsidP="00354D94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354D94" w:rsidRDefault="00354D94" w:rsidP="00354D94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256C63" w:rsidTr="00354D9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256C63" w:rsidRDefault="00256C63" w:rsidP="00256C63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256C63" w:rsidRDefault="00256C63" w:rsidP="00256C63">
                  <w:pPr>
                    <w:pStyle w:val="TableText"/>
                  </w:pPr>
                  <w:r>
                    <w:t>Perform an ABORh on the neonate’s specimen.</w:t>
                  </w:r>
                </w:p>
              </w:tc>
            </w:tr>
            <w:tr w:rsidR="00354D94" w:rsidTr="00354D9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54D94" w:rsidRDefault="00354D94" w:rsidP="00354D94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354D94" w:rsidRDefault="00354D94" w:rsidP="00354D94">
                  <w:pPr>
                    <w:pStyle w:val="TableText"/>
                  </w:pPr>
                  <w:r>
                    <w:t>Perform a</w:t>
                  </w:r>
                  <w:r w:rsidR="0062747D">
                    <w:t xml:space="preserve"> </w:t>
                  </w:r>
                  <w:r w:rsidR="0062747D" w:rsidRPr="00950196">
                    <w:rPr>
                      <w:color w:val="auto"/>
                    </w:rPr>
                    <w:t>Capture</w:t>
                  </w:r>
                  <w:r w:rsidRPr="00950196">
                    <w:rPr>
                      <w:color w:val="auto"/>
                    </w:rPr>
                    <w:t xml:space="preserve"> antibody screen.</w:t>
                  </w:r>
                </w:p>
                <w:p w:rsidR="00354D94" w:rsidRDefault="00354D94" w:rsidP="00354D94">
                  <w:pPr>
                    <w:pStyle w:val="TableText"/>
                  </w:pPr>
                </w:p>
                <w:tbl>
                  <w:tblPr>
                    <w:tblStyle w:val="TableGrid"/>
                    <w:tblW w:w="6257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56"/>
                    <w:gridCol w:w="3901"/>
                  </w:tblGrid>
                  <w:tr w:rsidR="00354D94" w:rsidTr="00354D94">
                    <w:tc>
                      <w:tcPr>
                        <w:tcW w:w="2356" w:type="dxa"/>
                        <w:shd w:val="clear" w:color="auto" w:fill="auto"/>
                      </w:tcPr>
                      <w:p w:rsidR="00354D94" w:rsidRDefault="00354D94" w:rsidP="00354D94">
                        <w:pPr>
                          <w:pStyle w:val="TableHeaderText"/>
                          <w:jc w:val="left"/>
                        </w:pPr>
                        <w:r>
                          <w:t>If…</w:t>
                        </w:r>
                      </w:p>
                    </w:tc>
                    <w:tc>
                      <w:tcPr>
                        <w:tcW w:w="3901" w:type="dxa"/>
                        <w:shd w:val="clear" w:color="auto" w:fill="auto"/>
                      </w:tcPr>
                      <w:p w:rsidR="00354D94" w:rsidRDefault="00354D94" w:rsidP="00354D94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354D94" w:rsidTr="00354D94">
                    <w:tc>
                      <w:tcPr>
                        <w:tcW w:w="2356" w:type="dxa"/>
                        <w:shd w:val="clear" w:color="auto" w:fill="auto"/>
                      </w:tcPr>
                      <w:p w:rsidR="00354D94" w:rsidRDefault="00354D94" w:rsidP="00354D94">
                        <w:pPr>
                          <w:pStyle w:val="EmbeddedText"/>
                        </w:pPr>
                        <w:r>
                          <w:t>Initial Specimen</w:t>
                        </w:r>
                      </w:p>
                    </w:tc>
                    <w:tc>
                      <w:tcPr>
                        <w:tcW w:w="3901" w:type="dxa"/>
                        <w:shd w:val="clear" w:color="auto" w:fill="auto"/>
                      </w:tcPr>
                      <w:p w:rsidR="002225DE" w:rsidRPr="002225DE" w:rsidRDefault="002225DE" w:rsidP="00CC7CD9">
                        <w:pPr>
                          <w:pStyle w:val="BulletText1"/>
                        </w:pPr>
                        <w:r>
                          <w:rPr>
                            <w:color w:val="0070C0"/>
                          </w:rPr>
                          <w:t>If positive, f</w:t>
                        </w:r>
                        <w:r w:rsidR="0046056A">
                          <w:rPr>
                            <w:color w:val="0070C0"/>
                          </w:rPr>
                          <w:t xml:space="preserve">ollow up with Capture ID </w:t>
                        </w:r>
                        <w:r>
                          <w:rPr>
                            <w:color w:val="0070C0"/>
                          </w:rPr>
                          <w:t>panel</w:t>
                        </w:r>
                      </w:p>
                      <w:p w:rsidR="002225DE" w:rsidRPr="002225DE" w:rsidRDefault="002225DE" w:rsidP="00CC7CD9">
                        <w:pPr>
                          <w:pStyle w:val="BulletText1"/>
                        </w:pPr>
                        <w:r>
                          <w:rPr>
                            <w:color w:val="0070C0"/>
                          </w:rPr>
                          <w:t>I</w:t>
                        </w:r>
                        <w:r w:rsidR="00CC7CD9" w:rsidRPr="00CC7CD9">
                          <w:rPr>
                            <w:color w:val="0070C0"/>
                          </w:rPr>
                          <w:t>f</w:t>
                        </w:r>
                        <w:r w:rsidR="00354D94" w:rsidRPr="00CC7CD9">
                          <w:rPr>
                            <w:color w:val="0070C0"/>
                          </w:rPr>
                          <w:t xml:space="preserve"> mother has known antibody specificity </w:t>
                        </w:r>
                        <w:r w:rsidR="00CC7CD9" w:rsidRPr="00CC7CD9">
                          <w:rPr>
                            <w:color w:val="0070C0"/>
                          </w:rPr>
                          <w:t xml:space="preserve">and small amount of </w:t>
                        </w:r>
                        <w:r>
                          <w:rPr>
                            <w:color w:val="0070C0"/>
                          </w:rPr>
                          <w:t xml:space="preserve">baby </w:t>
                        </w:r>
                        <w:r w:rsidR="00CC7CD9" w:rsidRPr="00CC7CD9">
                          <w:rPr>
                            <w:color w:val="0070C0"/>
                          </w:rPr>
                          <w:t>plasma is available, Peg selected cells may be used to identify the antibody in the baby’s plasma.</w:t>
                        </w:r>
                        <w:r>
                          <w:rPr>
                            <w:color w:val="0070C0"/>
                          </w:rPr>
                          <w:t xml:space="preserve"> </w:t>
                        </w:r>
                      </w:p>
                      <w:p w:rsidR="002225DE" w:rsidRPr="00695E2B" w:rsidRDefault="002225DE" w:rsidP="002225DE">
                        <w:pPr>
                          <w:pStyle w:val="BulletText1"/>
                        </w:pPr>
                        <w:r>
                          <w:t>All clinically significant antibodies must be ruled out using the neonate’s current specimen</w:t>
                        </w:r>
                      </w:p>
                      <w:p w:rsidR="00695E2B" w:rsidRDefault="00695E2B" w:rsidP="002225DE">
                        <w:pPr>
                          <w:pStyle w:val="BulletText1"/>
                        </w:pPr>
                        <w:r>
                          <w:rPr>
                            <w:color w:val="0070C0"/>
                          </w:rPr>
                          <w:t xml:space="preserve">Result ABID </w:t>
                        </w:r>
                        <w:r w:rsidR="002225DE">
                          <w:rPr>
                            <w:color w:val="0070C0"/>
                          </w:rPr>
                          <w:t>with free text</w:t>
                        </w:r>
                        <w:r>
                          <w:rPr>
                            <w:color w:val="0070C0"/>
                          </w:rPr>
                          <w:t xml:space="preserve"> ”</w:t>
                        </w:r>
                        <w:r w:rsidR="002225DE">
                          <w:rPr>
                            <w:color w:val="0070C0"/>
                          </w:rPr>
                          <w:t xml:space="preserve"> </w:t>
                        </w:r>
                        <w:r>
                          <w:rPr>
                            <w:color w:val="0070C0"/>
                          </w:rPr>
                          <w:t xml:space="preserve">Date, Maternal Anti-X </w:t>
                        </w:r>
                        <w:r w:rsidR="002225DE">
                          <w:rPr>
                            <w:color w:val="0070C0"/>
                          </w:rPr>
                          <w:t>“</w:t>
                        </w:r>
                        <w:r>
                          <w:rPr>
                            <w:color w:val="0070C0"/>
                          </w:rPr>
                          <w:t>.</w:t>
                        </w:r>
                      </w:p>
                    </w:tc>
                  </w:tr>
                  <w:tr w:rsidR="00354D94" w:rsidTr="00354D94">
                    <w:tc>
                      <w:tcPr>
                        <w:tcW w:w="2356" w:type="dxa"/>
                        <w:shd w:val="clear" w:color="auto" w:fill="auto"/>
                      </w:tcPr>
                      <w:p w:rsidR="00354D94" w:rsidRDefault="00354D94" w:rsidP="00354D94">
                        <w:pPr>
                          <w:pStyle w:val="EmbeddedText"/>
                        </w:pPr>
                        <w:r>
                          <w:t>Subsequent Specimen</w:t>
                        </w:r>
                      </w:p>
                    </w:tc>
                    <w:tc>
                      <w:tcPr>
                        <w:tcW w:w="3901" w:type="dxa"/>
                        <w:shd w:val="clear" w:color="auto" w:fill="auto"/>
                      </w:tcPr>
                      <w:p w:rsidR="00354D94" w:rsidRDefault="00354D94" w:rsidP="00354D94">
                        <w:pPr>
                          <w:pStyle w:val="BulletText1"/>
                        </w:pPr>
                        <w:r>
                          <w:t xml:space="preserve">Perform if the neonate’s initial </w:t>
                        </w:r>
                        <w:r w:rsidR="001D4DAC">
                          <w:t>antibody screen</w:t>
                        </w:r>
                        <w:r>
                          <w:t xml:space="preserve"> or DAT were positive</w:t>
                        </w:r>
                      </w:p>
                      <w:p w:rsidR="00354D94" w:rsidRDefault="00354D94" w:rsidP="00354D94">
                        <w:pPr>
                          <w:pStyle w:val="BulletText1"/>
                          <w:numPr>
                            <w:ilvl w:val="0"/>
                            <w:numId w:val="0"/>
                          </w:numPr>
                        </w:pPr>
                        <w:r>
                          <w:t>AND</w:t>
                        </w:r>
                      </w:p>
                      <w:p w:rsidR="00354D94" w:rsidRDefault="00354D94" w:rsidP="00354D94">
                        <w:pPr>
                          <w:pStyle w:val="BulletText1"/>
                        </w:pPr>
                        <w:r>
                          <w:t>≥ 2 months have passed since first tested</w:t>
                        </w:r>
                      </w:p>
                      <w:p w:rsidR="00354D94" w:rsidRDefault="00354D94" w:rsidP="00354D94">
                        <w:pPr>
                          <w:pStyle w:val="BulletText1"/>
                          <w:numPr>
                            <w:ilvl w:val="0"/>
                            <w:numId w:val="0"/>
                          </w:numPr>
                        </w:pPr>
                      </w:p>
                      <w:p w:rsidR="00354D94" w:rsidRDefault="00354D94" w:rsidP="001D4DAC">
                        <w:pPr>
                          <w:pStyle w:val="BulletText1"/>
                          <w:numPr>
                            <w:ilvl w:val="0"/>
                            <w:numId w:val="0"/>
                          </w:numPr>
                        </w:pPr>
                        <w:r>
                          <w:t xml:space="preserve">NOTE: If </w:t>
                        </w:r>
                        <w:r w:rsidR="001D4DAC">
                          <w:t>antibody screen</w:t>
                        </w:r>
                        <w:r>
                          <w:t xml:space="preserve"> testing is not performed then result the “AS” (Antibody screen) test as either POS or NEG based on the initial specimen </w:t>
                        </w:r>
                        <w:r w:rsidR="001D4DAC">
                          <w:t>antibody screen</w:t>
                        </w:r>
                        <w:r>
                          <w:t xml:space="preserve"> test results.</w:t>
                        </w:r>
                      </w:p>
                    </w:tc>
                  </w:tr>
                </w:tbl>
                <w:p w:rsidR="00354D94" w:rsidRDefault="00354D94" w:rsidP="00354D94">
                  <w:pPr>
                    <w:pStyle w:val="TableText"/>
                  </w:pPr>
                  <w:r>
                    <w:t xml:space="preserve"> </w:t>
                  </w:r>
                </w:p>
              </w:tc>
            </w:tr>
            <w:tr w:rsidR="00354D94" w:rsidTr="006914F8">
              <w:trPr>
                <w:trHeight w:val="1353"/>
              </w:trPr>
              <w:tc>
                <w:tcPr>
                  <w:tcW w:w="675" w:type="pct"/>
                  <w:shd w:val="clear" w:color="auto" w:fill="auto"/>
                </w:tcPr>
                <w:p w:rsidR="00354D94" w:rsidRDefault="00354D94" w:rsidP="00354D94">
                  <w:pPr>
                    <w:pStyle w:val="TableText"/>
                    <w:jc w:val="center"/>
                  </w:pPr>
                  <w:r>
                    <w:t>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354D94" w:rsidRDefault="00354D94" w:rsidP="00354D94">
                  <w:pPr>
                    <w:pStyle w:val="TableText"/>
                  </w:pPr>
                  <w:r>
                    <w:t xml:space="preserve">Perform a </w:t>
                  </w:r>
                  <w:r w:rsidR="002225DE" w:rsidRPr="002225DE">
                    <w:rPr>
                      <w:color w:val="0070C0"/>
                    </w:rPr>
                    <w:t>tube</w:t>
                  </w:r>
                  <w:r w:rsidR="002225DE">
                    <w:t xml:space="preserve"> </w:t>
                  </w:r>
                  <w:r>
                    <w:t>DAT-IgG test in the following circumstances:</w:t>
                  </w:r>
                </w:p>
                <w:p w:rsidR="00354D94" w:rsidRDefault="00354D94" w:rsidP="00354D94">
                  <w:pPr>
                    <w:pStyle w:val="BulletText1"/>
                  </w:pPr>
                  <w:r>
                    <w:t>DAT has not been tested during the current admission</w:t>
                  </w:r>
                </w:p>
                <w:p w:rsidR="00354D94" w:rsidRDefault="00354D94" w:rsidP="00354D94">
                  <w:pPr>
                    <w:pStyle w:val="BulletText1"/>
                  </w:pPr>
                  <w:r>
                    <w:t>DAT was previously positive and an elution has not been performed</w:t>
                  </w:r>
                </w:p>
              </w:tc>
            </w:tr>
            <w:tr w:rsidR="006914F8" w:rsidTr="00354D9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914F8" w:rsidRDefault="002225DE" w:rsidP="006914F8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914F8" w:rsidRDefault="006914F8" w:rsidP="0062747D">
                  <w:pPr>
                    <w:pStyle w:val="TableText"/>
                  </w:pPr>
                  <w:r>
                    <w:t>Perform an elution i</w:t>
                  </w:r>
                  <w:r w:rsidR="0062747D">
                    <w:t>f</w:t>
                  </w:r>
                  <w:r>
                    <w:t xml:space="preserve"> the </w:t>
                  </w:r>
                  <w:r w:rsidR="002225DE" w:rsidRPr="002225DE">
                    <w:rPr>
                      <w:color w:val="0070C0"/>
                    </w:rPr>
                    <w:t>tube</w:t>
                  </w:r>
                  <w:r w:rsidR="002225DE">
                    <w:t xml:space="preserve"> </w:t>
                  </w:r>
                  <w:r>
                    <w:t>DAT is positive.</w:t>
                  </w:r>
                </w:p>
              </w:tc>
            </w:tr>
            <w:tr w:rsidR="006914F8" w:rsidTr="00354D9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914F8" w:rsidRDefault="002225DE" w:rsidP="006914F8">
                  <w:pPr>
                    <w:pStyle w:val="TableText"/>
                    <w:jc w:val="center"/>
                  </w:pPr>
                  <w:r>
                    <w:lastRenderedPageBreak/>
                    <w:t>8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914F8" w:rsidRDefault="006914F8" w:rsidP="008C4B9B">
                  <w:pPr>
                    <w:pStyle w:val="TableText"/>
                  </w:pPr>
                  <w:r>
                    <w:t>Perform antigen typing for antigens corresponding to maternal antibodies</w:t>
                  </w:r>
                  <w:r w:rsidR="002225DE">
                    <w:t xml:space="preserve">, </w:t>
                  </w:r>
                  <w:r w:rsidR="002225DE" w:rsidRPr="00B44162">
                    <w:rPr>
                      <w:color w:val="0070C0"/>
                    </w:rPr>
                    <w:t xml:space="preserve">if </w:t>
                  </w:r>
                  <w:r w:rsidR="008C4B9B">
                    <w:rPr>
                      <w:color w:val="0070C0"/>
                    </w:rPr>
                    <w:t xml:space="preserve">commercial antisera is </w:t>
                  </w:r>
                  <w:r w:rsidR="002225DE" w:rsidRPr="00B44162">
                    <w:rPr>
                      <w:color w:val="0070C0"/>
                    </w:rPr>
                    <w:t>available</w:t>
                  </w:r>
                  <w:r>
                    <w:t>.</w:t>
                  </w:r>
                </w:p>
              </w:tc>
            </w:tr>
          </w:tbl>
          <w:p w:rsidR="00354D94" w:rsidRPr="00354D94" w:rsidRDefault="00354D94" w:rsidP="00354D94">
            <w:pPr>
              <w:pStyle w:val="BlockText"/>
            </w:pPr>
          </w:p>
        </w:tc>
      </w:tr>
      <w:tr w:rsidR="006914F8" w:rsidRPr="006914F8" w:rsidTr="00695E2B">
        <w:tc>
          <w:tcPr>
            <w:tcW w:w="1728" w:type="dxa"/>
            <w:shd w:val="clear" w:color="auto" w:fill="auto"/>
          </w:tcPr>
          <w:p w:rsidR="006914F8" w:rsidRPr="006914F8" w:rsidRDefault="00577032" w:rsidP="006914F8">
            <w:pPr>
              <w:pStyle w:val="ContinuedBlockLabel"/>
            </w:pPr>
            <w:r>
              <w:rPr>
                <w:noProof/>
              </w:rPr>
              <w:lastRenderedPageBreak/>
              <w:fldChar w:fldCharType="begin"/>
            </w:r>
            <w:r>
              <w:rPr>
                <w:noProof/>
              </w:rPr>
              <w:instrText xml:space="preserve"> STYLEREF "Block Label" </w:instrText>
            </w:r>
            <w:r>
              <w:rPr>
                <w:noProof/>
              </w:rPr>
              <w:fldChar w:fldCharType="separate"/>
            </w:r>
            <w:r w:rsidR="00EE0FAF">
              <w:rPr>
                <w:noProof/>
              </w:rPr>
              <w:t>Testing a Neonate Specimen</w:t>
            </w:r>
            <w:r>
              <w:rPr>
                <w:noProof/>
              </w:rPr>
              <w:fldChar w:fldCharType="end"/>
            </w:r>
            <w:r w:rsidR="006914F8">
              <w:t xml:space="preserve"> </w:t>
            </w:r>
            <w:r w:rsidR="006914F8" w:rsidRPr="006914F8">
              <w:rPr>
                <w:b w:val="0"/>
              </w:rPr>
              <w:t>(continued)</w:t>
            </w:r>
          </w:p>
        </w:tc>
        <w:tc>
          <w:tcPr>
            <w:tcW w:w="7740" w:type="dxa"/>
            <w:shd w:val="clear" w:color="auto" w:fill="auto"/>
          </w:tcPr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6914F8" w:rsidTr="006914F8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914F8" w:rsidRDefault="002225DE" w:rsidP="006914F8">
                  <w:pPr>
                    <w:pStyle w:val="TableText"/>
                    <w:jc w:val="center"/>
                  </w:pPr>
                  <w:r>
                    <w:t>9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914F8" w:rsidRDefault="006914F8" w:rsidP="006914F8">
                  <w:pPr>
                    <w:pStyle w:val="TableText"/>
                  </w:pPr>
                  <w:r>
                    <w:t>Enter the following additional required information in the laboratory computer system:</w:t>
                  </w:r>
                </w:p>
                <w:p w:rsidR="006914F8" w:rsidRDefault="006914F8" w:rsidP="006914F8">
                  <w:pPr>
                    <w:pStyle w:val="BulletText1"/>
                  </w:pPr>
                  <w:r>
                    <w:t>Armband Number (RN) – Blood ID Band Number</w:t>
                  </w:r>
                  <w:bookmarkStart w:id="0" w:name="_GoBack"/>
                  <w:bookmarkEnd w:id="0"/>
                </w:p>
                <w:p w:rsidR="006914F8" w:rsidRDefault="006914F8" w:rsidP="006914F8">
                  <w:pPr>
                    <w:pStyle w:val="BulletText1"/>
                  </w:pPr>
                  <w:r>
                    <w:t>Units Ordered (UO) – enter number requested or HIDE</w:t>
                  </w:r>
                </w:p>
                <w:p w:rsidR="006914F8" w:rsidRDefault="006914F8" w:rsidP="006914F8">
                  <w:pPr>
                    <w:pStyle w:val="BulletText1"/>
                  </w:pPr>
                  <w:r>
                    <w:t>Crossmatch Expiration Date –</w:t>
                  </w:r>
                </w:p>
                <w:p w:rsidR="006914F8" w:rsidRDefault="006914F8" w:rsidP="006914F8">
                  <w:pPr>
                    <w:pStyle w:val="BulletText2"/>
                  </w:pPr>
                  <w:r>
                    <w:t>Date the neonate will be 4 months old</w:t>
                  </w:r>
                </w:p>
                <w:p w:rsidR="006914F8" w:rsidRDefault="006914F8" w:rsidP="006914F8">
                  <w:pPr>
                    <w:pStyle w:val="BulletText2"/>
                    <w:numPr>
                      <w:ilvl w:val="0"/>
                      <w:numId w:val="0"/>
                    </w:numPr>
                    <w:ind w:left="173"/>
                  </w:pPr>
                  <w:r>
                    <w:t>OR</w:t>
                  </w:r>
                </w:p>
                <w:p w:rsidR="006914F8" w:rsidRPr="00950196" w:rsidRDefault="006914F8" w:rsidP="006914F8">
                  <w:pPr>
                    <w:pStyle w:val="BulletText2"/>
                    <w:rPr>
                      <w:color w:val="auto"/>
                    </w:rPr>
                  </w:pPr>
                  <w:r w:rsidRPr="00950196">
                    <w:rPr>
                      <w:color w:val="auto"/>
                    </w:rPr>
                    <w:t>7 days from specimen draw date if antibody screen is positive</w:t>
                  </w:r>
                  <w:r w:rsidR="001D4DAC" w:rsidRPr="00950196">
                    <w:rPr>
                      <w:color w:val="auto"/>
                    </w:rPr>
                    <w:t xml:space="preserve"> and AHG crossmatch is required</w:t>
                  </w:r>
                </w:p>
                <w:p w:rsidR="006914F8" w:rsidRDefault="006914F8" w:rsidP="006914F8">
                  <w:pPr>
                    <w:pStyle w:val="BulletText1"/>
                  </w:pPr>
                  <w:r>
                    <w:t>Any special requirements for the blood products</w:t>
                  </w:r>
                </w:p>
              </w:tc>
            </w:tr>
            <w:tr w:rsidR="006914F8" w:rsidTr="006914F8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914F8" w:rsidRDefault="006914F8" w:rsidP="002225DE">
                  <w:pPr>
                    <w:pStyle w:val="TableText"/>
                    <w:jc w:val="center"/>
                  </w:pPr>
                  <w:r>
                    <w:t>1</w:t>
                  </w:r>
                  <w:r w:rsidR="002225DE">
                    <w:t>0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914F8" w:rsidRDefault="006914F8" w:rsidP="006914F8">
                  <w:pPr>
                    <w:pStyle w:val="TableText"/>
                  </w:pPr>
                  <w:r>
                    <w:t>Click “Save” and refer to “Determining Compatibility for Neonates” if blood has been requested.</w:t>
                  </w:r>
                </w:p>
              </w:tc>
            </w:tr>
          </w:tbl>
          <w:p w:rsidR="006914F8" w:rsidRPr="006914F8" w:rsidRDefault="006914F8" w:rsidP="006914F8">
            <w:pPr>
              <w:pStyle w:val="BlockText"/>
            </w:pPr>
          </w:p>
        </w:tc>
      </w:tr>
    </w:tbl>
    <w:p w:rsidR="009C47E2" w:rsidRPr="006914F8" w:rsidRDefault="009C47E2" w:rsidP="00695E2B">
      <w:pPr>
        <w:pStyle w:val="BlockLine"/>
      </w:pPr>
    </w:p>
    <w:sectPr w:rsidR="009C47E2" w:rsidRPr="006914F8" w:rsidSect="00891493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47D" w:rsidRDefault="0062747D" w:rsidP="00891493">
      <w:r>
        <w:separator/>
      </w:r>
    </w:p>
  </w:endnote>
  <w:endnote w:type="continuationSeparator" w:id="0">
    <w:p w:rsidR="0062747D" w:rsidRDefault="0062747D" w:rsidP="0089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852" w:rsidRDefault="00530852" w:rsidP="00530852">
    <w:pPr>
      <w:pStyle w:val="Footer"/>
      <w:ind w:right="90"/>
      <w:rPr>
        <w:sz w:val="20"/>
      </w:rPr>
    </w:pPr>
    <w:r>
      <w:rPr>
        <w:sz w:val="20"/>
      </w:rPr>
      <w:t>TS.ANA 10.28-0-RV.0</w:t>
    </w:r>
    <w:r w:rsidR="00CC7CD9">
      <w:rPr>
        <w:sz w:val="20"/>
      </w:rPr>
      <w:t>3</w:t>
    </w:r>
  </w:p>
  <w:p w:rsidR="0062747D" w:rsidRDefault="00530852" w:rsidP="00530852">
    <w:pPr>
      <w:pStyle w:val="Footer"/>
    </w:pPr>
    <w:r>
      <w:rPr>
        <w:sz w:val="20"/>
      </w:rPr>
      <w:t xml:space="preserve">J:/Blood Bank/:Procedures/PreTransfusion Testing for Neonates           </w:t>
    </w:r>
    <w:r>
      <w:rPr>
        <w:sz w:val="18"/>
        <w:szCs w:val="18"/>
      </w:rPr>
      <w:tab/>
    </w:r>
    <w:r w:rsidR="0062747D">
      <w:rPr>
        <w:sz w:val="18"/>
        <w:szCs w:val="18"/>
      </w:rPr>
      <w:t>P</w:t>
    </w:r>
    <w:r w:rsidR="0062747D" w:rsidRPr="00891493">
      <w:rPr>
        <w:sz w:val="18"/>
        <w:szCs w:val="18"/>
      </w:rPr>
      <w:t xml:space="preserve">age </w:t>
    </w:r>
    <w:r w:rsidR="00523A07" w:rsidRPr="00891493">
      <w:rPr>
        <w:sz w:val="18"/>
        <w:szCs w:val="18"/>
      </w:rPr>
      <w:fldChar w:fldCharType="begin"/>
    </w:r>
    <w:r w:rsidR="0062747D" w:rsidRPr="00891493">
      <w:rPr>
        <w:sz w:val="18"/>
        <w:szCs w:val="18"/>
      </w:rPr>
      <w:instrText xml:space="preserve"> PAGE </w:instrText>
    </w:r>
    <w:r w:rsidR="00523A07" w:rsidRPr="00891493">
      <w:rPr>
        <w:sz w:val="18"/>
        <w:szCs w:val="18"/>
      </w:rPr>
      <w:fldChar w:fldCharType="separate"/>
    </w:r>
    <w:r w:rsidR="008C4B9B">
      <w:rPr>
        <w:noProof/>
        <w:sz w:val="18"/>
        <w:szCs w:val="18"/>
      </w:rPr>
      <w:t>3</w:t>
    </w:r>
    <w:r w:rsidR="00523A07" w:rsidRPr="00891493">
      <w:rPr>
        <w:sz w:val="18"/>
        <w:szCs w:val="18"/>
      </w:rPr>
      <w:fldChar w:fldCharType="end"/>
    </w:r>
    <w:r w:rsidR="0062747D" w:rsidRPr="00891493">
      <w:rPr>
        <w:sz w:val="18"/>
        <w:szCs w:val="18"/>
      </w:rPr>
      <w:t xml:space="preserve"> of </w:t>
    </w:r>
    <w:r w:rsidR="00523A07" w:rsidRPr="00891493">
      <w:rPr>
        <w:sz w:val="18"/>
        <w:szCs w:val="18"/>
      </w:rPr>
      <w:fldChar w:fldCharType="begin"/>
    </w:r>
    <w:r w:rsidR="0062747D" w:rsidRPr="00891493">
      <w:rPr>
        <w:sz w:val="18"/>
        <w:szCs w:val="18"/>
      </w:rPr>
      <w:instrText xml:space="preserve"> NUMPAGES  </w:instrText>
    </w:r>
    <w:r w:rsidR="00523A07" w:rsidRPr="00891493">
      <w:rPr>
        <w:sz w:val="18"/>
        <w:szCs w:val="18"/>
      </w:rPr>
      <w:fldChar w:fldCharType="separate"/>
    </w:r>
    <w:r w:rsidR="008C4B9B">
      <w:rPr>
        <w:noProof/>
        <w:sz w:val="18"/>
        <w:szCs w:val="18"/>
      </w:rPr>
      <w:t>3</w:t>
    </w:r>
    <w:r w:rsidR="00523A07" w:rsidRPr="00891493">
      <w:rPr>
        <w:sz w:val="18"/>
        <w:szCs w:val="18"/>
      </w:rPr>
      <w:fldChar w:fldCharType="end"/>
    </w:r>
  </w:p>
  <w:p w:rsidR="0062747D" w:rsidRDefault="006274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47D" w:rsidRDefault="0062747D" w:rsidP="00891493">
      <w:r>
        <w:separator/>
      </w:r>
    </w:p>
  </w:footnote>
  <w:footnote w:type="continuationSeparator" w:id="0">
    <w:p w:rsidR="0062747D" w:rsidRDefault="0062747D" w:rsidP="00891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47D" w:rsidRPr="00256C63" w:rsidRDefault="0062747D">
    <w:pPr>
      <w:pStyle w:val="Header"/>
      <w:rPr>
        <w:sz w:val="22"/>
        <w:szCs w:val="22"/>
      </w:rPr>
    </w:pPr>
    <w:r w:rsidRPr="00256C63">
      <w:rPr>
        <w:sz w:val="22"/>
        <w:szCs w:val="22"/>
      </w:rPr>
      <w:t>Sutter Roseville Medical Center</w:t>
    </w:r>
    <w:r w:rsidRPr="00256C63">
      <w:rPr>
        <w:sz w:val="22"/>
        <w:szCs w:val="22"/>
      </w:rPr>
      <w:tab/>
    </w:r>
    <w:r w:rsidRPr="00256C63">
      <w:rPr>
        <w:sz w:val="22"/>
        <w:szCs w:val="22"/>
      </w:rPr>
      <w:tab/>
      <w:t>Effective Date:</w:t>
    </w:r>
    <w:r w:rsidR="00530852">
      <w:rPr>
        <w:sz w:val="22"/>
        <w:szCs w:val="22"/>
      </w:rPr>
      <w:t xml:space="preserve"> </w:t>
    </w:r>
    <w:r w:rsidR="00CC7CD9">
      <w:rPr>
        <w:sz w:val="22"/>
        <w:szCs w:val="22"/>
      </w:rPr>
      <w:t>4/29/2020</w:t>
    </w:r>
  </w:p>
  <w:p w:rsidR="0062747D" w:rsidRPr="00256C63" w:rsidRDefault="0062747D">
    <w:pPr>
      <w:pStyle w:val="Header"/>
      <w:rPr>
        <w:i/>
        <w:sz w:val="22"/>
        <w:szCs w:val="22"/>
      </w:rPr>
    </w:pPr>
    <w:r w:rsidRPr="00256C63">
      <w:rPr>
        <w:i/>
        <w:sz w:val="22"/>
        <w:szCs w:val="22"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93"/>
    <w:rsid w:val="00012BD6"/>
    <w:rsid w:val="000921A6"/>
    <w:rsid w:val="00100EAE"/>
    <w:rsid w:val="00106C7F"/>
    <w:rsid w:val="0019222D"/>
    <w:rsid w:val="001D4DAC"/>
    <w:rsid w:val="002225DE"/>
    <w:rsid w:val="00256C63"/>
    <w:rsid w:val="00327EE5"/>
    <w:rsid w:val="00354D94"/>
    <w:rsid w:val="0046056A"/>
    <w:rsid w:val="00476793"/>
    <w:rsid w:val="00510F1F"/>
    <w:rsid w:val="00523A07"/>
    <w:rsid w:val="00530852"/>
    <w:rsid w:val="00577032"/>
    <w:rsid w:val="0062747D"/>
    <w:rsid w:val="006914F8"/>
    <w:rsid w:val="00695E2B"/>
    <w:rsid w:val="006D1540"/>
    <w:rsid w:val="006F4758"/>
    <w:rsid w:val="00774264"/>
    <w:rsid w:val="0084431B"/>
    <w:rsid w:val="00855C91"/>
    <w:rsid w:val="00891493"/>
    <w:rsid w:val="008C4B9B"/>
    <w:rsid w:val="0093566A"/>
    <w:rsid w:val="00950196"/>
    <w:rsid w:val="00962855"/>
    <w:rsid w:val="009C47E2"/>
    <w:rsid w:val="009C7C1F"/>
    <w:rsid w:val="00AF7832"/>
    <w:rsid w:val="00B44162"/>
    <w:rsid w:val="00BB1189"/>
    <w:rsid w:val="00BB4E4B"/>
    <w:rsid w:val="00C0250A"/>
    <w:rsid w:val="00C430F0"/>
    <w:rsid w:val="00CC7CD9"/>
    <w:rsid w:val="00E103D6"/>
    <w:rsid w:val="00E1433A"/>
    <w:rsid w:val="00E95361"/>
    <w:rsid w:val="00EE0FAF"/>
    <w:rsid w:val="00F4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2EDE361F-0D17-4132-8E3D-93348F98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493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891493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891493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891493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891493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891493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891493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891493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91493"/>
  </w:style>
  <w:style w:type="paragraph" w:customStyle="1" w:styleId="BulletText1">
    <w:name w:val="Bullet Text 1"/>
    <w:basedOn w:val="Normal"/>
    <w:rsid w:val="00891493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891493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891493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891493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891493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891493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91493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891493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891493"/>
    <w:pPr>
      <w:ind w:left="0"/>
    </w:pPr>
  </w:style>
  <w:style w:type="paragraph" w:customStyle="1" w:styleId="NoteText">
    <w:name w:val="Note Text"/>
    <w:basedOn w:val="Normal"/>
    <w:rsid w:val="00891493"/>
    <w:rPr>
      <w:szCs w:val="20"/>
    </w:rPr>
  </w:style>
  <w:style w:type="paragraph" w:customStyle="1" w:styleId="PublicationTitle">
    <w:name w:val="Publication Title"/>
    <w:basedOn w:val="Normal"/>
    <w:next w:val="Heading4"/>
    <w:rsid w:val="00891493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891493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891493"/>
    <w:rPr>
      <w:szCs w:val="20"/>
    </w:rPr>
  </w:style>
  <w:style w:type="paragraph" w:customStyle="1" w:styleId="TOCTitle">
    <w:name w:val="TOC Title"/>
    <w:basedOn w:val="Normal"/>
    <w:rsid w:val="00891493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paragraph" w:styleId="Header">
    <w:name w:val="header"/>
    <w:basedOn w:val="Normal"/>
    <w:link w:val="HeaderChar"/>
    <w:rsid w:val="00891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1493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891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493"/>
    <w:rPr>
      <w:color w:val="000000"/>
      <w:sz w:val="24"/>
      <w:szCs w:val="24"/>
    </w:rPr>
  </w:style>
  <w:style w:type="table" w:styleId="TableGrid">
    <w:name w:val="Table Grid"/>
    <w:basedOn w:val="TableNormal"/>
    <w:rsid w:val="009C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3</Pages>
  <Words>540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dereem</dc:creator>
  <cp:lastModifiedBy>Wittkop, Irene</cp:lastModifiedBy>
  <cp:revision>2</cp:revision>
  <cp:lastPrinted>2016-05-05T17:39:00Z</cp:lastPrinted>
  <dcterms:created xsi:type="dcterms:W3CDTF">2020-04-15T22:48:00Z</dcterms:created>
  <dcterms:modified xsi:type="dcterms:W3CDTF">2020-04-15T22:48:00Z</dcterms:modified>
</cp:coreProperties>
</file>