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18" w:rsidRDefault="00B86A58" w:rsidP="00B86A58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Integra Competency</w:t>
      </w:r>
    </w:p>
    <w:p w:rsidR="00B86A58" w:rsidRDefault="00B86A58" w:rsidP="00B86A58">
      <w:pPr>
        <w:jc w:val="both"/>
        <w:rPr>
          <w:sz w:val="16"/>
          <w:szCs w:val="16"/>
        </w:rPr>
      </w:pPr>
    </w:p>
    <w:p w:rsidR="00B86A58" w:rsidRDefault="00B86A58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Which material is not reconstituted with a MLA fixed volume </w:t>
      </w:r>
      <w:proofErr w:type="gramStart"/>
      <w:r>
        <w:rPr>
          <w:sz w:val="16"/>
          <w:szCs w:val="16"/>
        </w:rPr>
        <w:t>pipette.</w:t>
      </w:r>
      <w:proofErr w:type="gramEnd"/>
    </w:p>
    <w:p w:rsidR="00190D5E" w:rsidRPr="00190D5E" w:rsidRDefault="00190D5E" w:rsidP="00190D5E">
      <w:pPr>
        <w:rPr>
          <w:sz w:val="16"/>
          <w:szCs w:val="16"/>
        </w:rPr>
      </w:pPr>
    </w:p>
    <w:p w:rsidR="00B86A58" w:rsidRDefault="00B86A58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What is the time limit for C.F.A.S. Calibrator once it is reconstituted?</w:t>
      </w:r>
    </w:p>
    <w:p w:rsidR="00190D5E" w:rsidRPr="00190D5E" w:rsidRDefault="00190D5E" w:rsidP="00190D5E">
      <w:pPr>
        <w:pStyle w:val="ListParagraph"/>
        <w:rPr>
          <w:sz w:val="16"/>
          <w:szCs w:val="16"/>
        </w:rPr>
      </w:pPr>
    </w:p>
    <w:p w:rsidR="00190D5E" w:rsidRPr="00190D5E" w:rsidRDefault="00190D5E" w:rsidP="00190D5E">
      <w:pPr>
        <w:rPr>
          <w:sz w:val="16"/>
          <w:szCs w:val="16"/>
        </w:rPr>
      </w:pPr>
    </w:p>
    <w:p w:rsidR="00B86A58" w:rsidRDefault="00B86A58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What are the appropriate steps if you have a temperature alarm?</w:t>
      </w:r>
    </w:p>
    <w:p w:rsidR="00190D5E" w:rsidRPr="00190D5E" w:rsidRDefault="00190D5E" w:rsidP="00190D5E">
      <w:pPr>
        <w:rPr>
          <w:sz w:val="16"/>
          <w:szCs w:val="16"/>
        </w:rPr>
      </w:pPr>
    </w:p>
    <w:p w:rsidR="00B86A58" w:rsidRDefault="00B86A58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Where do you look for the folder labeled “running” which contains the samples the instrument is processing?</w:t>
      </w:r>
    </w:p>
    <w:p w:rsidR="00190D5E" w:rsidRPr="00190D5E" w:rsidRDefault="00190D5E" w:rsidP="00190D5E">
      <w:pPr>
        <w:pStyle w:val="ListParagraph"/>
        <w:rPr>
          <w:sz w:val="16"/>
          <w:szCs w:val="16"/>
        </w:rPr>
      </w:pPr>
    </w:p>
    <w:p w:rsidR="00190D5E" w:rsidRPr="00190D5E" w:rsidRDefault="00190D5E" w:rsidP="00190D5E">
      <w:pPr>
        <w:rPr>
          <w:sz w:val="16"/>
          <w:szCs w:val="16"/>
        </w:rPr>
      </w:pPr>
    </w:p>
    <w:p w:rsidR="00B86A58" w:rsidRDefault="0005350F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Abnormal anion gap = (    or     )</w:t>
      </w:r>
    </w:p>
    <w:p w:rsidR="00190D5E" w:rsidRPr="00190D5E" w:rsidRDefault="00190D5E" w:rsidP="00190D5E">
      <w:pPr>
        <w:rPr>
          <w:sz w:val="16"/>
          <w:szCs w:val="16"/>
        </w:rPr>
      </w:pPr>
    </w:p>
    <w:p w:rsidR="0005350F" w:rsidRDefault="00A02722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At what point do we change the Chloride electrode?</w:t>
      </w:r>
    </w:p>
    <w:p w:rsidR="00190D5E" w:rsidRPr="00190D5E" w:rsidRDefault="00190D5E" w:rsidP="00190D5E">
      <w:pPr>
        <w:pStyle w:val="ListParagraph"/>
        <w:rPr>
          <w:sz w:val="16"/>
          <w:szCs w:val="16"/>
        </w:rPr>
      </w:pPr>
    </w:p>
    <w:p w:rsidR="00190D5E" w:rsidRPr="00190D5E" w:rsidRDefault="00190D5E" w:rsidP="00190D5E">
      <w:pPr>
        <w:rPr>
          <w:sz w:val="16"/>
          <w:szCs w:val="16"/>
        </w:rPr>
      </w:pPr>
    </w:p>
    <w:p w:rsidR="00AF00A9" w:rsidRDefault="00AF00A9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Order calibrations on all tests that have _____ days before calibration expires.</w:t>
      </w:r>
    </w:p>
    <w:p w:rsidR="00190D5E" w:rsidRPr="00190D5E" w:rsidRDefault="00190D5E" w:rsidP="00190D5E">
      <w:pPr>
        <w:rPr>
          <w:sz w:val="16"/>
          <w:szCs w:val="16"/>
        </w:rPr>
      </w:pPr>
    </w:p>
    <w:p w:rsidR="00190D5E" w:rsidRDefault="00190D5E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If a Lipase is &gt; 3000, what is the first dilution that you perform and how do you prepare it?</w:t>
      </w:r>
    </w:p>
    <w:p w:rsidR="00190D5E" w:rsidRPr="00190D5E" w:rsidRDefault="00190D5E" w:rsidP="00190D5E">
      <w:pPr>
        <w:pStyle w:val="ListParagraph"/>
        <w:rPr>
          <w:sz w:val="16"/>
          <w:szCs w:val="16"/>
        </w:rPr>
      </w:pPr>
    </w:p>
    <w:p w:rsidR="00190D5E" w:rsidRPr="00190D5E" w:rsidRDefault="00190D5E" w:rsidP="00190D5E">
      <w:pPr>
        <w:rPr>
          <w:sz w:val="16"/>
          <w:szCs w:val="16"/>
        </w:rPr>
      </w:pPr>
    </w:p>
    <w:p w:rsidR="00190D5E" w:rsidRDefault="00190D5E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What is the next dilution (for Lipase) if the result is still outside the AMR and how do you </w:t>
      </w:r>
      <w:proofErr w:type="gramStart"/>
      <w:r>
        <w:rPr>
          <w:sz w:val="16"/>
          <w:szCs w:val="16"/>
        </w:rPr>
        <w:t>prepare</w:t>
      </w:r>
      <w:proofErr w:type="gramEnd"/>
      <w:r>
        <w:rPr>
          <w:sz w:val="16"/>
          <w:szCs w:val="16"/>
        </w:rPr>
        <w:t xml:space="preserve"> it?</w:t>
      </w:r>
    </w:p>
    <w:p w:rsidR="00190D5E" w:rsidRPr="00190D5E" w:rsidRDefault="00190D5E" w:rsidP="00190D5E">
      <w:pPr>
        <w:rPr>
          <w:sz w:val="16"/>
          <w:szCs w:val="16"/>
        </w:rPr>
      </w:pPr>
    </w:p>
    <w:p w:rsidR="00190D5E" w:rsidRDefault="00190D5E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Does </w:t>
      </w:r>
      <w:proofErr w:type="spellStart"/>
      <w:r>
        <w:rPr>
          <w:sz w:val="16"/>
          <w:szCs w:val="16"/>
        </w:rPr>
        <w:t>Lipemia</w:t>
      </w:r>
      <w:proofErr w:type="spellEnd"/>
      <w:r>
        <w:rPr>
          <w:sz w:val="16"/>
          <w:szCs w:val="16"/>
        </w:rPr>
        <w:t xml:space="preserve"> interfere with the CK assay?</w:t>
      </w:r>
    </w:p>
    <w:p w:rsidR="00190D5E" w:rsidRPr="00190D5E" w:rsidRDefault="00190D5E" w:rsidP="00190D5E">
      <w:pPr>
        <w:pStyle w:val="ListParagraph"/>
        <w:rPr>
          <w:sz w:val="16"/>
          <w:szCs w:val="16"/>
        </w:rPr>
      </w:pPr>
    </w:p>
    <w:p w:rsidR="00190D5E" w:rsidRPr="00190D5E" w:rsidRDefault="00190D5E" w:rsidP="00190D5E">
      <w:pPr>
        <w:rPr>
          <w:sz w:val="16"/>
          <w:szCs w:val="16"/>
        </w:rPr>
      </w:pPr>
      <w:bookmarkStart w:id="0" w:name="_GoBack"/>
      <w:bookmarkEnd w:id="0"/>
    </w:p>
    <w:p w:rsidR="00190D5E" w:rsidRDefault="00190D5E" w:rsidP="00B86A5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What happens if you try to “Post All” QC and a rule has been violated?</w:t>
      </w:r>
    </w:p>
    <w:p w:rsidR="00190D5E" w:rsidRPr="00190D5E" w:rsidRDefault="00190D5E" w:rsidP="00190D5E">
      <w:pPr>
        <w:rPr>
          <w:sz w:val="16"/>
          <w:szCs w:val="16"/>
        </w:rPr>
      </w:pPr>
    </w:p>
    <w:p w:rsidR="00190D5E" w:rsidRPr="00190D5E" w:rsidRDefault="00190D5E" w:rsidP="00190D5E">
      <w:pPr>
        <w:rPr>
          <w:sz w:val="16"/>
          <w:szCs w:val="16"/>
        </w:rPr>
      </w:pPr>
    </w:p>
    <w:p w:rsidR="00B86A58" w:rsidRPr="00B86A58" w:rsidRDefault="00B86A58" w:rsidP="00B86A58">
      <w:pPr>
        <w:ind w:left="1080"/>
        <w:rPr>
          <w:sz w:val="16"/>
          <w:szCs w:val="16"/>
        </w:rPr>
      </w:pPr>
    </w:p>
    <w:sectPr w:rsidR="00B86A58" w:rsidRPr="00B8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38C1"/>
    <w:multiLevelType w:val="hybridMultilevel"/>
    <w:tmpl w:val="00E6D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4D5C"/>
    <w:multiLevelType w:val="hybridMultilevel"/>
    <w:tmpl w:val="243ED0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8"/>
    <w:rsid w:val="0005350F"/>
    <w:rsid w:val="00190D5E"/>
    <w:rsid w:val="00A02722"/>
    <w:rsid w:val="00AF00A9"/>
    <w:rsid w:val="00B86A58"/>
    <w:rsid w:val="00E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Scarano, Donna</dc:creator>
  <cp:lastModifiedBy>Scarano, Donna</cp:lastModifiedBy>
  <cp:revision>2</cp:revision>
  <dcterms:created xsi:type="dcterms:W3CDTF">2014-06-30T15:58:00Z</dcterms:created>
  <dcterms:modified xsi:type="dcterms:W3CDTF">2014-06-30T15:58:00Z</dcterms:modified>
</cp:coreProperties>
</file>