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10-01T00:00:00Z">
          <w:dateFormat w:val="MMMM d, yyyy"/>
          <w:lid w:val="en-US"/>
          <w:storeMappedDataAs w:val="dateTime"/>
          <w:calendar w:val="gregorian"/>
        </w:date>
      </w:sdtPr>
      <w:sdtEndPr/>
      <w:sdtContent>
        <w:p w:rsidR="00554276" w:rsidRPr="004E227E" w:rsidRDefault="001765E5" w:rsidP="00B75CFC">
          <w:pPr>
            <w:pStyle w:val="Date"/>
          </w:pPr>
          <w:r>
            <w:t>October 1, 2015</w:t>
          </w:r>
        </w:p>
      </w:sdtContent>
    </w:sdt>
    <w:p w:rsidR="00903F43" w:rsidRDefault="00016610" w:rsidP="00016610">
      <w:pPr>
        <w:pStyle w:val="ListParagraph"/>
        <w:numPr>
          <w:ilvl w:val="0"/>
          <w:numId w:val="38"/>
        </w:numPr>
        <w:spacing w:after="0" w:line="240" w:lineRule="auto"/>
        <w:rPr>
          <w:b w:val="0"/>
          <w:sz w:val="22"/>
          <w:szCs w:val="22"/>
        </w:rPr>
      </w:pPr>
      <w:r w:rsidRPr="00016610">
        <w:rPr>
          <w:b w:val="0"/>
          <w:sz w:val="22"/>
          <w:szCs w:val="22"/>
        </w:rPr>
        <w:t>Progress</w:t>
      </w:r>
      <w:r>
        <w:rPr>
          <w:b w:val="0"/>
          <w:sz w:val="22"/>
          <w:szCs w:val="22"/>
        </w:rPr>
        <w:t xml:space="preserve"> update on the XN</w:t>
      </w:r>
      <w:r w:rsidR="00EC0965">
        <w:rPr>
          <w:b w:val="0"/>
          <w:sz w:val="22"/>
          <w:szCs w:val="22"/>
        </w:rPr>
        <w:t>: Data is being analyzed</w:t>
      </w:r>
      <w:r>
        <w:rPr>
          <w:b w:val="0"/>
          <w:sz w:val="22"/>
          <w:szCs w:val="22"/>
        </w:rPr>
        <w:t xml:space="preserve"> now and all this </w:t>
      </w:r>
      <w:r w:rsidR="00DF1451">
        <w:rPr>
          <w:b w:val="0"/>
          <w:sz w:val="22"/>
          <w:szCs w:val="22"/>
        </w:rPr>
        <w:t>is</w:t>
      </w:r>
      <w:r>
        <w:rPr>
          <w:b w:val="0"/>
          <w:sz w:val="22"/>
          <w:szCs w:val="22"/>
        </w:rPr>
        <w:t xml:space="preserve"> going towards validation as well as helping us develop the proper rules for our smear making and what we can send out and auto verify and what we need to hold</w:t>
      </w:r>
      <w:r w:rsidR="00EC0965">
        <w:rPr>
          <w:b w:val="0"/>
          <w:sz w:val="22"/>
          <w:szCs w:val="22"/>
        </w:rPr>
        <w:t xml:space="preserve"> onto </w:t>
      </w:r>
      <w:r>
        <w:rPr>
          <w:b w:val="0"/>
          <w:sz w:val="22"/>
          <w:szCs w:val="22"/>
        </w:rPr>
        <w:t>.  Our tentative go live date is 10/27</w:t>
      </w:r>
      <w:r w:rsidR="00EC0965">
        <w:rPr>
          <w:b w:val="0"/>
          <w:sz w:val="22"/>
          <w:szCs w:val="22"/>
        </w:rPr>
        <w:t>, but much</w:t>
      </w:r>
      <w:r>
        <w:rPr>
          <w:b w:val="0"/>
          <w:sz w:val="22"/>
          <w:szCs w:val="22"/>
        </w:rPr>
        <w:t xml:space="preserve"> will depend on IT.</w:t>
      </w:r>
    </w:p>
    <w:p w:rsidR="00016610" w:rsidRDefault="00016610" w:rsidP="00016610">
      <w:pPr>
        <w:pStyle w:val="ListParagraph"/>
        <w:numPr>
          <w:ilvl w:val="0"/>
          <w:numId w:val="38"/>
        </w:numPr>
        <w:spacing w:after="0" w:line="240" w:lineRule="auto"/>
        <w:rPr>
          <w:b w:val="0"/>
          <w:sz w:val="22"/>
          <w:szCs w:val="22"/>
        </w:rPr>
      </w:pPr>
      <w:r>
        <w:rPr>
          <w:b w:val="0"/>
          <w:sz w:val="22"/>
          <w:szCs w:val="22"/>
        </w:rPr>
        <w:t>2016 Compensation package will be arriving pretty soon.  Open enrollment start on 10/26 and runs until 11/13.  We still going to have PIP and the maximum is going to be 3% the same as it is now.  Performance percentages is up to 4% depending on how long you have been here.  FYI, the flu shots no changes this year but for 2017 it will be mandatory.  Tuition reimbursement maximum has increased; full time</w:t>
      </w:r>
      <w:r w:rsidR="00DF1451">
        <w:rPr>
          <w:b w:val="0"/>
          <w:sz w:val="22"/>
          <w:szCs w:val="22"/>
        </w:rPr>
        <w:t xml:space="preserve"> employees will get $4200 and part time will get $3000.  PTO election will take place 11/16 through 12/11.  PIP pay-out on 12/10/15 this year.  Enrollment is going to be online.</w:t>
      </w:r>
    </w:p>
    <w:p w:rsidR="00DF1451" w:rsidRDefault="00DF1451" w:rsidP="00016610">
      <w:pPr>
        <w:pStyle w:val="ListParagraph"/>
        <w:numPr>
          <w:ilvl w:val="0"/>
          <w:numId w:val="38"/>
        </w:numPr>
        <w:spacing w:after="0" w:line="240" w:lineRule="auto"/>
        <w:rPr>
          <w:b w:val="0"/>
          <w:sz w:val="22"/>
          <w:szCs w:val="22"/>
        </w:rPr>
      </w:pPr>
      <w:r>
        <w:rPr>
          <w:b w:val="0"/>
          <w:sz w:val="22"/>
          <w:szCs w:val="22"/>
        </w:rPr>
        <w:t xml:space="preserve">The hospital still wants to be the employer of choice.  They want to focus on health and our well-being.  </w:t>
      </w:r>
      <w:r w:rsidR="00EC0965">
        <w:rPr>
          <w:b w:val="0"/>
          <w:sz w:val="22"/>
          <w:szCs w:val="22"/>
        </w:rPr>
        <w:t xml:space="preserve">By Jan 1, 2017 </w:t>
      </w:r>
      <w:r>
        <w:rPr>
          <w:b w:val="0"/>
          <w:sz w:val="22"/>
          <w:szCs w:val="22"/>
        </w:rPr>
        <w:t xml:space="preserve">our health insurance </w:t>
      </w:r>
      <w:r w:rsidR="00EC0965">
        <w:rPr>
          <w:b w:val="0"/>
          <w:sz w:val="22"/>
          <w:szCs w:val="22"/>
        </w:rPr>
        <w:t xml:space="preserve">costs of </w:t>
      </w:r>
      <w:r>
        <w:rPr>
          <w:b w:val="0"/>
          <w:sz w:val="22"/>
          <w:szCs w:val="22"/>
        </w:rPr>
        <w:t xml:space="preserve">20% will be coming out of your </w:t>
      </w:r>
      <w:r w:rsidR="006761B0">
        <w:rPr>
          <w:b w:val="0"/>
          <w:sz w:val="22"/>
          <w:szCs w:val="22"/>
        </w:rPr>
        <w:t xml:space="preserve">pockets and it’s related to the federal health care.  </w:t>
      </w:r>
    </w:p>
    <w:p w:rsidR="006761B0" w:rsidRDefault="00EC0965" w:rsidP="00016610">
      <w:pPr>
        <w:pStyle w:val="ListParagraph"/>
        <w:numPr>
          <w:ilvl w:val="0"/>
          <w:numId w:val="38"/>
        </w:numPr>
        <w:spacing w:after="0" w:line="240" w:lineRule="auto"/>
        <w:rPr>
          <w:b w:val="0"/>
          <w:sz w:val="22"/>
          <w:szCs w:val="22"/>
        </w:rPr>
      </w:pPr>
      <w:proofErr w:type="spellStart"/>
      <w:r>
        <w:rPr>
          <w:b w:val="0"/>
          <w:sz w:val="22"/>
          <w:szCs w:val="22"/>
        </w:rPr>
        <w:t>HRC</w:t>
      </w:r>
      <w:r w:rsidR="006761B0">
        <w:rPr>
          <w:b w:val="0"/>
          <w:sz w:val="22"/>
          <w:szCs w:val="22"/>
        </w:rPr>
        <w:t>onnect</w:t>
      </w:r>
      <w:proofErr w:type="spellEnd"/>
      <w:r w:rsidR="006761B0">
        <w:rPr>
          <w:b w:val="0"/>
          <w:sz w:val="22"/>
          <w:szCs w:val="22"/>
        </w:rPr>
        <w:t xml:space="preserve"> started </w:t>
      </w:r>
      <w:r>
        <w:rPr>
          <w:b w:val="0"/>
          <w:sz w:val="22"/>
          <w:szCs w:val="22"/>
        </w:rPr>
        <w:t>on 9/30/2015</w:t>
      </w:r>
      <w:r w:rsidR="006761B0">
        <w:rPr>
          <w:b w:val="0"/>
          <w:sz w:val="22"/>
          <w:szCs w:val="22"/>
        </w:rPr>
        <w:t xml:space="preserve"> and the HR website changed also.</w:t>
      </w:r>
    </w:p>
    <w:p w:rsidR="006761B0" w:rsidRDefault="006761B0" w:rsidP="00016610">
      <w:pPr>
        <w:pStyle w:val="ListParagraph"/>
        <w:numPr>
          <w:ilvl w:val="0"/>
          <w:numId w:val="38"/>
        </w:numPr>
        <w:spacing w:after="0" w:line="240" w:lineRule="auto"/>
        <w:rPr>
          <w:b w:val="0"/>
          <w:sz w:val="22"/>
          <w:szCs w:val="22"/>
        </w:rPr>
      </w:pPr>
      <w:r>
        <w:rPr>
          <w:b w:val="0"/>
          <w:sz w:val="22"/>
          <w:szCs w:val="22"/>
        </w:rPr>
        <w:t>When you are having</w:t>
      </w:r>
      <w:r w:rsidR="00B54843">
        <w:rPr>
          <w:b w:val="0"/>
          <w:sz w:val="22"/>
          <w:szCs w:val="22"/>
        </w:rPr>
        <w:t xml:space="preserve"> Icteric, </w:t>
      </w:r>
      <w:proofErr w:type="spellStart"/>
      <w:r w:rsidR="00B54843">
        <w:rPr>
          <w:b w:val="0"/>
          <w:sz w:val="22"/>
          <w:szCs w:val="22"/>
        </w:rPr>
        <w:t>hemolyzed</w:t>
      </w:r>
      <w:proofErr w:type="spellEnd"/>
      <w:r w:rsidR="00B54843">
        <w:rPr>
          <w:b w:val="0"/>
          <w:sz w:val="22"/>
          <w:szCs w:val="22"/>
        </w:rPr>
        <w:t xml:space="preserve"> or </w:t>
      </w:r>
      <w:proofErr w:type="spellStart"/>
      <w:r w:rsidR="00B54843">
        <w:rPr>
          <w:b w:val="0"/>
          <w:sz w:val="22"/>
          <w:szCs w:val="22"/>
        </w:rPr>
        <w:t>lipemic</w:t>
      </w:r>
      <w:proofErr w:type="spellEnd"/>
      <w:r>
        <w:rPr>
          <w:b w:val="0"/>
          <w:sz w:val="22"/>
          <w:szCs w:val="22"/>
        </w:rPr>
        <w:t xml:space="preserve"> plasma pleas</w:t>
      </w:r>
      <w:r w:rsidR="00B54843">
        <w:rPr>
          <w:b w:val="0"/>
          <w:sz w:val="22"/>
          <w:szCs w:val="22"/>
        </w:rPr>
        <w:t xml:space="preserve">e enter the comments “sample Icteric/ </w:t>
      </w:r>
      <w:proofErr w:type="spellStart"/>
      <w:r w:rsidR="00B54843">
        <w:rPr>
          <w:b w:val="0"/>
          <w:sz w:val="22"/>
          <w:szCs w:val="22"/>
        </w:rPr>
        <w:t>hemolyzed</w:t>
      </w:r>
      <w:proofErr w:type="spellEnd"/>
      <w:r w:rsidR="00B54843">
        <w:rPr>
          <w:b w:val="0"/>
          <w:sz w:val="22"/>
          <w:szCs w:val="22"/>
        </w:rPr>
        <w:t xml:space="preserve"> or </w:t>
      </w:r>
      <w:proofErr w:type="spellStart"/>
      <w:r w:rsidR="00B54843">
        <w:rPr>
          <w:b w:val="0"/>
          <w:sz w:val="22"/>
          <w:szCs w:val="22"/>
        </w:rPr>
        <w:t>Lipemic</w:t>
      </w:r>
      <w:proofErr w:type="spellEnd"/>
      <w:r w:rsidR="00B54843">
        <w:rPr>
          <w:b w:val="0"/>
          <w:sz w:val="22"/>
          <w:szCs w:val="22"/>
        </w:rPr>
        <w:t xml:space="preserve">”. </w:t>
      </w:r>
      <w:r>
        <w:rPr>
          <w:b w:val="0"/>
          <w:sz w:val="22"/>
          <w:szCs w:val="22"/>
        </w:rPr>
        <w:t>The comments are helpful for the physicians and the safety of the patients.</w:t>
      </w:r>
    </w:p>
    <w:p w:rsidR="006761B0" w:rsidRDefault="006761B0" w:rsidP="00016610">
      <w:pPr>
        <w:pStyle w:val="ListParagraph"/>
        <w:numPr>
          <w:ilvl w:val="0"/>
          <w:numId w:val="38"/>
        </w:numPr>
        <w:spacing w:after="0" w:line="240" w:lineRule="auto"/>
        <w:rPr>
          <w:b w:val="0"/>
          <w:sz w:val="22"/>
          <w:szCs w:val="22"/>
        </w:rPr>
      </w:pPr>
      <w:r>
        <w:rPr>
          <w:b w:val="0"/>
          <w:sz w:val="22"/>
          <w:szCs w:val="22"/>
        </w:rPr>
        <w:t>Starting today 10/1 we are going to have anyone who runs the sapphire in all shifts</w:t>
      </w:r>
      <w:r w:rsidR="007D6EDA">
        <w:rPr>
          <w:b w:val="0"/>
          <w:sz w:val="22"/>
          <w:szCs w:val="22"/>
        </w:rPr>
        <w:t xml:space="preserve"> run the QC on the XN.  The day shift will be running the auto clean.  If you have questions there is a manual up front.</w:t>
      </w:r>
    </w:p>
    <w:p w:rsidR="007D6EDA" w:rsidRDefault="007D6EDA" w:rsidP="00016610">
      <w:pPr>
        <w:pStyle w:val="ListParagraph"/>
        <w:numPr>
          <w:ilvl w:val="0"/>
          <w:numId w:val="38"/>
        </w:numPr>
        <w:spacing w:after="0" w:line="240" w:lineRule="auto"/>
        <w:rPr>
          <w:b w:val="0"/>
          <w:sz w:val="22"/>
          <w:szCs w:val="22"/>
        </w:rPr>
      </w:pPr>
      <w:r>
        <w:rPr>
          <w:b w:val="0"/>
          <w:sz w:val="22"/>
          <w:szCs w:val="22"/>
        </w:rPr>
        <w:t>When is a change of shift please communicate with the person that is relieving you.  You also should put it on the communication log.</w:t>
      </w:r>
    </w:p>
    <w:p w:rsidR="007D6EDA" w:rsidRDefault="007D6EDA" w:rsidP="00016610">
      <w:pPr>
        <w:pStyle w:val="ListParagraph"/>
        <w:numPr>
          <w:ilvl w:val="0"/>
          <w:numId w:val="38"/>
        </w:numPr>
        <w:spacing w:after="0" w:line="240" w:lineRule="auto"/>
        <w:rPr>
          <w:b w:val="0"/>
          <w:sz w:val="22"/>
          <w:szCs w:val="22"/>
        </w:rPr>
      </w:pPr>
      <w:r>
        <w:rPr>
          <w:b w:val="0"/>
          <w:sz w:val="22"/>
          <w:szCs w:val="22"/>
        </w:rPr>
        <w:t>Bone marrow folks – if something happens that is urgent contact Pat or any of the supervisors.  But if is not urgent make sure to write</w:t>
      </w:r>
      <w:r w:rsidR="00256E57">
        <w:rPr>
          <w:b w:val="0"/>
          <w:sz w:val="22"/>
          <w:szCs w:val="22"/>
        </w:rPr>
        <w:t xml:space="preserve"> it on the bone marrow communication log.</w:t>
      </w:r>
    </w:p>
    <w:p w:rsidR="00256E57" w:rsidRDefault="00256E57" w:rsidP="00016610">
      <w:pPr>
        <w:pStyle w:val="ListParagraph"/>
        <w:numPr>
          <w:ilvl w:val="0"/>
          <w:numId w:val="38"/>
        </w:numPr>
        <w:spacing w:after="0" w:line="240" w:lineRule="auto"/>
        <w:rPr>
          <w:b w:val="0"/>
          <w:sz w:val="22"/>
          <w:szCs w:val="22"/>
        </w:rPr>
      </w:pPr>
      <w:r>
        <w:rPr>
          <w:b w:val="0"/>
          <w:sz w:val="22"/>
          <w:szCs w:val="22"/>
        </w:rPr>
        <w:t>Make sure that everyone is signing off the logs.</w:t>
      </w:r>
    </w:p>
    <w:p w:rsidR="00256E57" w:rsidRDefault="00256E57" w:rsidP="00016610">
      <w:pPr>
        <w:pStyle w:val="ListParagraph"/>
        <w:numPr>
          <w:ilvl w:val="0"/>
          <w:numId w:val="38"/>
        </w:numPr>
        <w:spacing w:after="0" w:line="240" w:lineRule="auto"/>
        <w:rPr>
          <w:b w:val="0"/>
          <w:sz w:val="22"/>
          <w:szCs w:val="22"/>
        </w:rPr>
      </w:pPr>
      <w:r>
        <w:rPr>
          <w:b w:val="0"/>
          <w:sz w:val="22"/>
          <w:szCs w:val="22"/>
        </w:rPr>
        <w:t>Please do not wipe anything that is electronic, mouse, computer screens with bleach.  Electronics doesn’t like the bleach including the flat screen and the Sysmex because it could shut the whole systems down.  Also another reminder you should not have any other lab coat hanging around, send them to the laundry and only have the one that you are currently using.</w:t>
      </w:r>
    </w:p>
    <w:p w:rsidR="00256E57" w:rsidRDefault="00256E57" w:rsidP="00016610">
      <w:pPr>
        <w:pStyle w:val="ListParagraph"/>
        <w:numPr>
          <w:ilvl w:val="0"/>
          <w:numId w:val="38"/>
        </w:numPr>
        <w:spacing w:after="0" w:line="240" w:lineRule="auto"/>
        <w:rPr>
          <w:b w:val="0"/>
          <w:sz w:val="22"/>
          <w:szCs w:val="22"/>
        </w:rPr>
      </w:pPr>
      <w:r>
        <w:rPr>
          <w:b w:val="0"/>
          <w:sz w:val="22"/>
          <w:szCs w:val="22"/>
        </w:rPr>
        <w:t xml:space="preserve">We are going to start evaluating kits for a non-specific </w:t>
      </w:r>
      <w:r w:rsidR="00186A43">
        <w:rPr>
          <w:b w:val="0"/>
          <w:sz w:val="22"/>
          <w:szCs w:val="22"/>
        </w:rPr>
        <w:t>esterase</w:t>
      </w:r>
      <w:r>
        <w:rPr>
          <w:b w:val="0"/>
          <w:sz w:val="22"/>
          <w:szCs w:val="22"/>
        </w:rPr>
        <w:t xml:space="preserve"> stains.  So if a new leukemic comes in the meantime, make 15 </w:t>
      </w:r>
      <w:bookmarkStart w:id="0" w:name="_GoBack"/>
      <w:bookmarkEnd w:id="0"/>
      <w:r>
        <w:rPr>
          <w:b w:val="0"/>
          <w:sz w:val="22"/>
          <w:szCs w:val="22"/>
        </w:rPr>
        <w:t>slides instead of 10.</w:t>
      </w:r>
    </w:p>
    <w:p w:rsidR="00256E57" w:rsidRDefault="00256E57" w:rsidP="00016610">
      <w:pPr>
        <w:pStyle w:val="ListParagraph"/>
        <w:numPr>
          <w:ilvl w:val="0"/>
          <w:numId w:val="38"/>
        </w:numPr>
        <w:spacing w:after="0" w:line="240" w:lineRule="auto"/>
        <w:rPr>
          <w:b w:val="0"/>
          <w:sz w:val="22"/>
          <w:szCs w:val="22"/>
        </w:rPr>
      </w:pPr>
      <w:r>
        <w:rPr>
          <w:b w:val="0"/>
          <w:sz w:val="22"/>
          <w:szCs w:val="22"/>
        </w:rPr>
        <w:t>Patient story – Clinton found Babesia in a patient that the test was not requested.</w:t>
      </w:r>
    </w:p>
    <w:p w:rsidR="00256E57" w:rsidRPr="00016610" w:rsidRDefault="00256E57" w:rsidP="00016610">
      <w:pPr>
        <w:pStyle w:val="ListParagraph"/>
        <w:numPr>
          <w:ilvl w:val="0"/>
          <w:numId w:val="38"/>
        </w:numPr>
        <w:spacing w:after="0" w:line="240" w:lineRule="auto"/>
        <w:rPr>
          <w:b w:val="0"/>
          <w:sz w:val="22"/>
          <w:szCs w:val="22"/>
        </w:rPr>
      </w:pPr>
      <w:r>
        <w:rPr>
          <w:b w:val="0"/>
          <w:sz w:val="22"/>
          <w:szCs w:val="22"/>
        </w:rPr>
        <w:lastRenderedPageBreak/>
        <w:t xml:space="preserve">Thanks for all you </w:t>
      </w:r>
      <w:proofErr w:type="gramStart"/>
      <w:r>
        <w:rPr>
          <w:b w:val="0"/>
          <w:sz w:val="22"/>
          <w:szCs w:val="22"/>
        </w:rPr>
        <w:t xml:space="preserve">do </w:t>
      </w:r>
      <w:proofErr w:type="gramEnd"/>
      <w:r>
        <w:rPr>
          <w:b w:val="0"/>
          <w:noProof/>
          <w:sz w:val="22"/>
          <w:szCs w:val="22"/>
        </w:rPr>
        <w:drawing>
          <wp:inline distT="0" distB="0" distL="0" distR="0">
            <wp:extent cx="167640" cy="167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_smiley_fac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Pr>
          <w:b w:val="0"/>
          <w:sz w:val="22"/>
          <w:szCs w:val="22"/>
        </w:rPr>
        <w:t>!</w:t>
      </w:r>
    </w:p>
    <w:p w:rsidR="006404AD" w:rsidRPr="00706608" w:rsidRDefault="006404AD" w:rsidP="006404AD">
      <w:pPr>
        <w:pStyle w:val="ListParagraph"/>
        <w:numPr>
          <w:ilvl w:val="0"/>
          <w:numId w:val="0"/>
        </w:numPr>
        <w:spacing w:before="0" w:after="0" w:line="240" w:lineRule="auto"/>
        <w:ind w:left="360"/>
        <w:rPr>
          <w:sz w:val="22"/>
          <w:szCs w:val="22"/>
        </w:rPr>
      </w:pPr>
    </w:p>
    <w:sectPr w:rsidR="006404AD" w:rsidRPr="00706608"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234pt" o:bullet="t">
        <v:imagedata r:id="rId1" o:title="pitr-Lab-icon-6[1]"/>
      </v:shape>
    </w:pict>
  </w:numPicBullet>
  <w:numPicBullet w:numPicBulletId="1">
    <w:pict>
      <v:shape id="_x0000_i1027" type="#_x0000_t75" style="width:28.5pt;height:33pt" o:bullet="t">
        <v:imagedata r:id="rId2" o:title="medium-Laboratory-container-chemistry-testing-0-12282[1]"/>
      </v:shape>
    </w:pict>
  </w:numPicBullet>
  <w:numPicBullet w:numPicBulletId="2">
    <w:pict>
      <v:shape id="_x0000_i1028" type="#_x0000_t75" style="width:28.5pt;height:58.5pt" o:bullet="t">
        <v:imagedata r:id="rId3" o:title="large-laboratory-test-tube-66"/>
      </v:shape>
    </w:pict>
  </w:numPicBullet>
  <w:numPicBullet w:numPicBulletId="3">
    <w:pict>
      <v:shape id="_x0000_i1029" type="#_x0000_t75" style="width:28.5pt;height:26.25pt" o:bullet="t">
        <v:imagedata r:id="rId4" o:title="large-test-tube-laboratory-icon-0-12283[1]"/>
      </v:shape>
    </w:pict>
  </w:numPicBullet>
  <w:numPicBullet w:numPicBulletId="4">
    <w:pict>
      <v:shape id="_x0000_i1030" type="#_x0000_t75" style="width:28.5pt;height:33pt" o:bullet="t">
        <v:imagedata r:id="rId5" o:title="large-glass-laboratory-bottle-with-liquid-and-bubbles-in-it-3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9">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1"/>
  </w:num>
  <w:num w:numId="4">
    <w:abstractNumId w:val="11"/>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8"/>
  </w:num>
  <w:num w:numId="26">
    <w:abstractNumId w:val="25"/>
  </w:num>
  <w:num w:numId="27">
    <w:abstractNumId w:val="27"/>
  </w:num>
  <w:num w:numId="28">
    <w:abstractNumId w:val="29"/>
  </w:num>
  <w:num w:numId="29">
    <w:abstractNumId w:val="33"/>
  </w:num>
  <w:num w:numId="30">
    <w:abstractNumId w:val="13"/>
  </w:num>
  <w:num w:numId="31">
    <w:abstractNumId w:val="30"/>
  </w:num>
  <w:num w:numId="32">
    <w:abstractNumId w:val="15"/>
  </w:num>
  <w:num w:numId="33">
    <w:abstractNumId w:val="34"/>
  </w:num>
  <w:num w:numId="34">
    <w:abstractNumId w:val="10"/>
  </w:num>
  <w:num w:numId="35">
    <w:abstractNumId w:val="22"/>
  </w:num>
  <w:num w:numId="36">
    <w:abstractNumId w:val="12"/>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11573E"/>
    <w:rsid w:val="00140DAE"/>
    <w:rsid w:val="0015180F"/>
    <w:rsid w:val="00165EDF"/>
    <w:rsid w:val="001765E5"/>
    <w:rsid w:val="001828A6"/>
    <w:rsid w:val="00186A43"/>
    <w:rsid w:val="00193653"/>
    <w:rsid w:val="001D46E1"/>
    <w:rsid w:val="00243A54"/>
    <w:rsid w:val="00256E57"/>
    <w:rsid w:val="00276FA1"/>
    <w:rsid w:val="00291B4A"/>
    <w:rsid w:val="002C3D7E"/>
    <w:rsid w:val="002E3933"/>
    <w:rsid w:val="00360B6E"/>
    <w:rsid w:val="00361DEE"/>
    <w:rsid w:val="00393F61"/>
    <w:rsid w:val="00411F8B"/>
    <w:rsid w:val="00432B2F"/>
    <w:rsid w:val="00470F4E"/>
    <w:rsid w:val="00477352"/>
    <w:rsid w:val="0048173A"/>
    <w:rsid w:val="004B5C09"/>
    <w:rsid w:val="004D698A"/>
    <w:rsid w:val="004E227E"/>
    <w:rsid w:val="00511F0D"/>
    <w:rsid w:val="005329E4"/>
    <w:rsid w:val="00554276"/>
    <w:rsid w:val="00555230"/>
    <w:rsid w:val="00616B41"/>
    <w:rsid w:val="00620AE8"/>
    <w:rsid w:val="006404AD"/>
    <w:rsid w:val="0064628C"/>
    <w:rsid w:val="006761B0"/>
    <w:rsid w:val="00680296"/>
    <w:rsid w:val="00687389"/>
    <w:rsid w:val="006928C1"/>
    <w:rsid w:val="006F03D4"/>
    <w:rsid w:val="00706608"/>
    <w:rsid w:val="00747C2C"/>
    <w:rsid w:val="00771C24"/>
    <w:rsid w:val="00782042"/>
    <w:rsid w:val="007C429C"/>
    <w:rsid w:val="007D5836"/>
    <w:rsid w:val="007D6EDA"/>
    <w:rsid w:val="007F1F82"/>
    <w:rsid w:val="008240DA"/>
    <w:rsid w:val="008429E5"/>
    <w:rsid w:val="00864275"/>
    <w:rsid w:val="00867EA4"/>
    <w:rsid w:val="00897D88"/>
    <w:rsid w:val="008B6C31"/>
    <w:rsid w:val="008E476B"/>
    <w:rsid w:val="009035C5"/>
    <w:rsid w:val="00903F43"/>
    <w:rsid w:val="00932F50"/>
    <w:rsid w:val="00946429"/>
    <w:rsid w:val="009921B8"/>
    <w:rsid w:val="009C6668"/>
    <w:rsid w:val="00A026E4"/>
    <w:rsid w:val="00A07662"/>
    <w:rsid w:val="00A64206"/>
    <w:rsid w:val="00A80527"/>
    <w:rsid w:val="00A91A1C"/>
    <w:rsid w:val="00A9231C"/>
    <w:rsid w:val="00AA3696"/>
    <w:rsid w:val="00AB337F"/>
    <w:rsid w:val="00AB39FC"/>
    <w:rsid w:val="00AB5AEE"/>
    <w:rsid w:val="00AE361F"/>
    <w:rsid w:val="00B078C9"/>
    <w:rsid w:val="00B247A9"/>
    <w:rsid w:val="00B435B5"/>
    <w:rsid w:val="00B54843"/>
    <w:rsid w:val="00B75CFC"/>
    <w:rsid w:val="00BD4274"/>
    <w:rsid w:val="00C02422"/>
    <w:rsid w:val="00C0528F"/>
    <w:rsid w:val="00C1643D"/>
    <w:rsid w:val="00C261A9"/>
    <w:rsid w:val="00D002CD"/>
    <w:rsid w:val="00D31AB7"/>
    <w:rsid w:val="00D54A78"/>
    <w:rsid w:val="00DB1EB2"/>
    <w:rsid w:val="00DC79AD"/>
    <w:rsid w:val="00DD2D89"/>
    <w:rsid w:val="00DF1451"/>
    <w:rsid w:val="00DF2868"/>
    <w:rsid w:val="00E07114"/>
    <w:rsid w:val="00E76906"/>
    <w:rsid w:val="00EA2E89"/>
    <w:rsid w:val="00EB00ED"/>
    <w:rsid w:val="00EC0965"/>
    <w:rsid w:val="00EF6A2E"/>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1F72B5"/>
    <w:rsid w:val="002E2F4D"/>
    <w:rsid w:val="003C0E93"/>
    <w:rsid w:val="003E1DBC"/>
    <w:rsid w:val="00647C82"/>
    <w:rsid w:val="006E323E"/>
    <w:rsid w:val="0070785E"/>
    <w:rsid w:val="00742D1B"/>
    <w:rsid w:val="0085288E"/>
    <w:rsid w:val="00A37E3F"/>
    <w:rsid w:val="00AB3D37"/>
    <w:rsid w:val="00B06469"/>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2</Pages>
  <Words>471</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Baker, Kelly</cp:lastModifiedBy>
  <cp:revision>3</cp:revision>
  <cp:lastPrinted>2015-08-21T15:29:00Z</cp:lastPrinted>
  <dcterms:created xsi:type="dcterms:W3CDTF">2015-10-05T12:09:00Z</dcterms:created>
  <dcterms:modified xsi:type="dcterms:W3CDTF">2015-10-05T12:09:00Z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