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3-10T00:00:00Z">
          <w:dateFormat w:val="MMMM d, yyyy"/>
          <w:lid w:val="en-US"/>
          <w:storeMappedDataAs w:val="dateTime"/>
          <w:calendar w:val="gregorian"/>
        </w:date>
      </w:sdtPr>
      <w:sdtEndPr/>
      <w:sdtContent>
        <w:p w:rsidR="00554276" w:rsidRPr="004E227E" w:rsidRDefault="003E1A61" w:rsidP="00B75CFC">
          <w:pPr>
            <w:pStyle w:val="Date"/>
          </w:pPr>
          <w:r>
            <w:t>March 10, 2016</w:t>
          </w:r>
        </w:p>
      </w:sdtContent>
    </w:sdt>
    <w:p w:rsidR="001D173B" w:rsidRDefault="003E1A61" w:rsidP="00ED3AE0">
      <w:pPr>
        <w:pStyle w:val="ListParagraph"/>
        <w:numPr>
          <w:ilvl w:val="0"/>
          <w:numId w:val="38"/>
        </w:numPr>
        <w:spacing w:before="0" w:after="0" w:line="240" w:lineRule="auto"/>
        <w:ind w:left="0"/>
        <w:rPr>
          <w:b w:val="0"/>
          <w:sz w:val="23"/>
          <w:szCs w:val="23"/>
        </w:rPr>
      </w:pPr>
      <w:r w:rsidRPr="001D173B">
        <w:rPr>
          <w:b w:val="0"/>
          <w:sz w:val="23"/>
          <w:szCs w:val="23"/>
        </w:rPr>
        <w:t>Beaker Go-live date has been moved from April 1</w:t>
      </w:r>
      <w:r w:rsidRPr="001D173B">
        <w:rPr>
          <w:b w:val="0"/>
          <w:sz w:val="23"/>
          <w:szCs w:val="23"/>
          <w:vertAlign w:val="superscript"/>
        </w:rPr>
        <w:t>st</w:t>
      </w:r>
      <w:r w:rsidRPr="001D173B">
        <w:rPr>
          <w:b w:val="0"/>
          <w:sz w:val="23"/>
          <w:szCs w:val="23"/>
        </w:rPr>
        <w:t xml:space="preserve"> to July 29</w:t>
      </w:r>
      <w:r w:rsidRPr="001D173B">
        <w:rPr>
          <w:b w:val="0"/>
          <w:sz w:val="23"/>
          <w:szCs w:val="23"/>
          <w:vertAlign w:val="superscript"/>
        </w:rPr>
        <w:t>th</w:t>
      </w:r>
      <w:r w:rsidRPr="001D173B">
        <w:rPr>
          <w:b w:val="0"/>
          <w:sz w:val="23"/>
          <w:szCs w:val="23"/>
        </w:rPr>
        <w:t xml:space="preserve">.  There is going to be another PTO hold 2 weeks before and 2 weeks after.  </w:t>
      </w:r>
    </w:p>
    <w:p w:rsidR="003E1A61" w:rsidRPr="001D173B" w:rsidRDefault="003E1A61" w:rsidP="00ED3AE0">
      <w:pPr>
        <w:pStyle w:val="ListParagraph"/>
        <w:numPr>
          <w:ilvl w:val="0"/>
          <w:numId w:val="38"/>
        </w:numPr>
        <w:spacing w:before="0" w:after="0" w:line="240" w:lineRule="auto"/>
        <w:ind w:left="0"/>
        <w:rPr>
          <w:b w:val="0"/>
          <w:sz w:val="23"/>
          <w:szCs w:val="23"/>
        </w:rPr>
      </w:pPr>
      <w:r w:rsidRPr="001D173B">
        <w:rPr>
          <w:b w:val="0"/>
          <w:sz w:val="23"/>
          <w:szCs w:val="23"/>
        </w:rPr>
        <w:t>Lab week gifts – there are 2 choices on the magnetic board.  Put your name and mark the one that you would like.</w:t>
      </w:r>
    </w:p>
    <w:p w:rsidR="00E64CCC" w:rsidRPr="000263A2" w:rsidRDefault="003E1A61" w:rsidP="00ED3AE0">
      <w:pPr>
        <w:pStyle w:val="ListParagraph"/>
        <w:numPr>
          <w:ilvl w:val="0"/>
          <w:numId w:val="38"/>
        </w:numPr>
        <w:spacing w:before="0" w:after="0" w:line="240" w:lineRule="auto"/>
        <w:ind w:left="0"/>
        <w:rPr>
          <w:b w:val="0"/>
          <w:sz w:val="23"/>
          <w:szCs w:val="23"/>
        </w:rPr>
      </w:pPr>
      <w:r w:rsidRPr="000263A2">
        <w:rPr>
          <w:b w:val="0"/>
          <w:sz w:val="23"/>
          <w:szCs w:val="23"/>
        </w:rPr>
        <w:t xml:space="preserve">Pat attended a Manager’s meeting and they were discussing about PIP.  We are </w:t>
      </w:r>
      <w:r w:rsidR="002233DA">
        <w:rPr>
          <w:b w:val="0"/>
          <w:sz w:val="23"/>
          <w:szCs w:val="23"/>
        </w:rPr>
        <w:t>achieving</w:t>
      </w:r>
      <w:r w:rsidRPr="000263A2">
        <w:rPr>
          <w:b w:val="0"/>
          <w:sz w:val="23"/>
          <w:szCs w:val="23"/>
        </w:rPr>
        <w:t xml:space="preserve">  PIP in some areas and not in others.  </w:t>
      </w:r>
      <w:r w:rsidR="002233DA">
        <w:rPr>
          <w:b w:val="0"/>
          <w:sz w:val="23"/>
          <w:szCs w:val="23"/>
        </w:rPr>
        <w:t>The quiet campaign is going very well.</w:t>
      </w:r>
      <w:r w:rsidRPr="000263A2">
        <w:rPr>
          <w:b w:val="0"/>
          <w:sz w:val="23"/>
          <w:szCs w:val="23"/>
        </w:rPr>
        <w:t xml:space="preserve"> </w:t>
      </w:r>
      <w:r w:rsidR="001D173B">
        <w:rPr>
          <w:b w:val="0"/>
          <w:sz w:val="23"/>
          <w:szCs w:val="23"/>
        </w:rPr>
        <w:t>There are still some issues with the state returning funds.</w:t>
      </w:r>
    </w:p>
    <w:p w:rsidR="00E64CCC" w:rsidRPr="000263A2" w:rsidRDefault="002233DA" w:rsidP="00ED3AE0">
      <w:pPr>
        <w:pStyle w:val="ListParagraph"/>
        <w:numPr>
          <w:ilvl w:val="0"/>
          <w:numId w:val="38"/>
        </w:numPr>
        <w:spacing w:before="0" w:after="0" w:line="240" w:lineRule="auto"/>
        <w:ind w:left="0"/>
        <w:rPr>
          <w:b w:val="0"/>
          <w:sz w:val="23"/>
          <w:szCs w:val="23"/>
        </w:rPr>
      </w:pPr>
      <w:r>
        <w:rPr>
          <w:b w:val="0"/>
          <w:sz w:val="23"/>
          <w:szCs w:val="23"/>
        </w:rPr>
        <w:t xml:space="preserve">Clinitest- when we run out of tablets, we will no longer be performing the test. The manufacturer will not be making them anymore. </w:t>
      </w:r>
      <w:r w:rsidR="00576AED">
        <w:rPr>
          <w:b w:val="0"/>
          <w:sz w:val="23"/>
          <w:szCs w:val="23"/>
        </w:rPr>
        <w:t>After Beaker, this test will be discontinued. When we do run out of tablets, we will have to F4 the Clinitest and free text “Test is not performed.”</w:t>
      </w:r>
    </w:p>
    <w:p w:rsidR="003E1A61" w:rsidRPr="000263A2" w:rsidRDefault="00E64CCC" w:rsidP="00ED3AE0">
      <w:pPr>
        <w:pStyle w:val="ListParagraph"/>
        <w:numPr>
          <w:ilvl w:val="0"/>
          <w:numId w:val="38"/>
        </w:numPr>
        <w:spacing w:before="0" w:after="0" w:line="240" w:lineRule="auto"/>
        <w:ind w:left="0"/>
        <w:rPr>
          <w:b w:val="0"/>
          <w:sz w:val="23"/>
          <w:szCs w:val="23"/>
        </w:rPr>
      </w:pPr>
      <w:r w:rsidRPr="000263A2">
        <w:rPr>
          <w:b w:val="0"/>
          <w:sz w:val="23"/>
          <w:szCs w:val="23"/>
        </w:rPr>
        <w:t xml:space="preserve">The </w:t>
      </w:r>
      <w:r w:rsidR="00576AED">
        <w:rPr>
          <w:b w:val="0"/>
          <w:sz w:val="23"/>
          <w:szCs w:val="23"/>
        </w:rPr>
        <w:t xml:space="preserve">irretrievable shared </w:t>
      </w:r>
      <w:r w:rsidRPr="000263A2">
        <w:rPr>
          <w:b w:val="0"/>
          <w:sz w:val="23"/>
          <w:szCs w:val="23"/>
        </w:rPr>
        <w:t xml:space="preserve">forms that comes with the fluids, have to be completed </w:t>
      </w:r>
      <w:r w:rsidR="00576AED">
        <w:rPr>
          <w:b w:val="0"/>
          <w:sz w:val="23"/>
          <w:szCs w:val="23"/>
        </w:rPr>
        <w:t>for the Hematology portion of the form at the bottom before it is scanned into Soft media.</w:t>
      </w:r>
      <w:r w:rsidRPr="000263A2">
        <w:rPr>
          <w:b w:val="0"/>
          <w:sz w:val="23"/>
          <w:szCs w:val="23"/>
        </w:rPr>
        <w:t xml:space="preserve"> </w:t>
      </w:r>
      <w:r w:rsidR="00576AED">
        <w:rPr>
          <w:b w:val="0"/>
          <w:sz w:val="23"/>
          <w:szCs w:val="23"/>
        </w:rPr>
        <w:t>If the form has multiple labels other than the Req. label, mark through the barcode with marker so it can be successfully scanned into Soft media.</w:t>
      </w:r>
      <w:r w:rsidRPr="000263A2">
        <w:rPr>
          <w:b w:val="0"/>
          <w:sz w:val="23"/>
          <w:szCs w:val="23"/>
        </w:rPr>
        <w:t xml:space="preserve">  </w:t>
      </w:r>
      <w:r w:rsidR="00576AED">
        <w:rPr>
          <w:b w:val="0"/>
          <w:sz w:val="23"/>
          <w:szCs w:val="23"/>
        </w:rPr>
        <w:t xml:space="preserve"> </w:t>
      </w:r>
    </w:p>
    <w:p w:rsidR="00E64CCC" w:rsidRPr="000263A2" w:rsidRDefault="00E64CCC" w:rsidP="00ED3AE0">
      <w:pPr>
        <w:pStyle w:val="ListParagraph"/>
        <w:numPr>
          <w:ilvl w:val="0"/>
          <w:numId w:val="38"/>
        </w:numPr>
        <w:spacing w:before="0" w:after="0" w:line="240" w:lineRule="auto"/>
        <w:ind w:left="0"/>
        <w:rPr>
          <w:b w:val="0"/>
          <w:sz w:val="23"/>
          <w:szCs w:val="23"/>
        </w:rPr>
      </w:pPr>
      <w:r w:rsidRPr="000263A2">
        <w:rPr>
          <w:b w:val="0"/>
          <w:sz w:val="23"/>
          <w:szCs w:val="23"/>
        </w:rPr>
        <w:t>Special heme – reminder when you do special stains make sure that you put the reagents away after</w:t>
      </w:r>
      <w:r w:rsidR="00576AED">
        <w:rPr>
          <w:b w:val="0"/>
          <w:sz w:val="23"/>
          <w:szCs w:val="23"/>
        </w:rPr>
        <w:t xml:space="preserve"> use.</w:t>
      </w:r>
      <w:r w:rsidRPr="000263A2">
        <w:rPr>
          <w:b w:val="0"/>
          <w:sz w:val="23"/>
          <w:szCs w:val="23"/>
        </w:rPr>
        <w:t xml:space="preserve"> </w:t>
      </w:r>
      <w:r w:rsidR="00576AED">
        <w:rPr>
          <w:b w:val="0"/>
          <w:sz w:val="23"/>
          <w:szCs w:val="23"/>
        </w:rPr>
        <w:t xml:space="preserve"> </w:t>
      </w:r>
    </w:p>
    <w:p w:rsidR="00E64CCC" w:rsidRPr="000263A2" w:rsidRDefault="00E64CCC" w:rsidP="00ED3AE0">
      <w:pPr>
        <w:pStyle w:val="ListParagraph"/>
        <w:numPr>
          <w:ilvl w:val="0"/>
          <w:numId w:val="38"/>
        </w:numPr>
        <w:spacing w:before="0" w:after="0" w:line="240" w:lineRule="auto"/>
        <w:ind w:left="0"/>
        <w:rPr>
          <w:b w:val="0"/>
          <w:sz w:val="23"/>
          <w:szCs w:val="23"/>
        </w:rPr>
      </w:pPr>
      <w:r w:rsidRPr="000263A2">
        <w:rPr>
          <w:b w:val="0"/>
          <w:sz w:val="23"/>
          <w:szCs w:val="23"/>
        </w:rPr>
        <w:t xml:space="preserve">We will be doing more </w:t>
      </w:r>
      <w:r w:rsidR="00576AED">
        <w:rPr>
          <w:b w:val="0"/>
          <w:sz w:val="23"/>
          <w:szCs w:val="23"/>
        </w:rPr>
        <w:t>training on the CF60 and the DI-</w:t>
      </w:r>
      <w:r w:rsidRPr="000263A2">
        <w:rPr>
          <w:b w:val="0"/>
          <w:sz w:val="23"/>
          <w:szCs w:val="23"/>
        </w:rPr>
        <w:t xml:space="preserve"> Cellavision</w:t>
      </w:r>
      <w:r w:rsidR="001A727B">
        <w:rPr>
          <w:b w:val="0"/>
          <w:sz w:val="23"/>
          <w:szCs w:val="23"/>
        </w:rPr>
        <w:t>. It has been loaded in</w:t>
      </w:r>
      <w:r w:rsidR="00576AED">
        <w:rPr>
          <w:b w:val="0"/>
          <w:sz w:val="23"/>
          <w:szCs w:val="23"/>
        </w:rPr>
        <w:t xml:space="preserve"> computers up front and in fluids.</w:t>
      </w:r>
      <w:r w:rsidRPr="000263A2">
        <w:rPr>
          <w:b w:val="0"/>
          <w:sz w:val="23"/>
          <w:szCs w:val="23"/>
        </w:rPr>
        <w:t xml:space="preserve"> </w:t>
      </w:r>
      <w:r w:rsidR="00576AED">
        <w:rPr>
          <w:b w:val="0"/>
          <w:sz w:val="23"/>
          <w:szCs w:val="23"/>
        </w:rPr>
        <w:t xml:space="preserve"> As we go forward we will spend time on Workflow , continue to do maintenance on the XN and Sp-10, learn how to use the Cellavision to do scans vs. manual diffs, practice using WAM, etc.</w:t>
      </w:r>
    </w:p>
    <w:p w:rsidR="00E43ED2" w:rsidRPr="000263A2" w:rsidRDefault="00E43ED2" w:rsidP="00ED3AE0">
      <w:pPr>
        <w:pStyle w:val="ListParagraph"/>
        <w:numPr>
          <w:ilvl w:val="0"/>
          <w:numId w:val="38"/>
        </w:numPr>
        <w:spacing w:before="0" w:after="0" w:line="240" w:lineRule="auto"/>
        <w:ind w:left="0"/>
        <w:rPr>
          <w:b w:val="0"/>
          <w:sz w:val="23"/>
          <w:szCs w:val="23"/>
        </w:rPr>
      </w:pPr>
      <w:r w:rsidRPr="000263A2">
        <w:rPr>
          <w:b w:val="0"/>
          <w:sz w:val="23"/>
          <w:szCs w:val="23"/>
        </w:rPr>
        <w:t>Reminder that we are in the interim of CAP inspection time which is self-inspection and when the residents come to do self-inspection they also write deficiencies.  This means people should not have notes in their pockets.  We need to use Ellucid or refer to the procedure manuals.</w:t>
      </w:r>
      <w:r w:rsidR="001A727B">
        <w:rPr>
          <w:b w:val="0"/>
          <w:sz w:val="23"/>
          <w:szCs w:val="23"/>
        </w:rPr>
        <w:t xml:space="preserve"> Follow proper policies and procedures.  Logs</w:t>
      </w:r>
      <w:r w:rsidRPr="000263A2">
        <w:rPr>
          <w:b w:val="0"/>
          <w:sz w:val="23"/>
          <w:szCs w:val="23"/>
        </w:rPr>
        <w:t xml:space="preserve"> completed, </w:t>
      </w:r>
      <w:r w:rsidR="001A727B">
        <w:rPr>
          <w:b w:val="0"/>
          <w:sz w:val="23"/>
          <w:szCs w:val="23"/>
        </w:rPr>
        <w:t xml:space="preserve"> eliminate </w:t>
      </w:r>
      <w:r w:rsidRPr="000263A2">
        <w:rPr>
          <w:b w:val="0"/>
          <w:sz w:val="23"/>
          <w:szCs w:val="23"/>
        </w:rPr>
        <w:t>clutter</w:t>
      </w:r>
      <w:r w:rsidR="001A727B">
        <w:rPr>
          <w:b w:val="0"/>
          <w:sz w:val="23"/>
          <w:szCs w:val="23"/>
        </w:rPr>
        <w:t>,</w:t>
      </w:r>
      <w:r w:rsidRPr="000263A2">
        <w:rPr>
          <w:b w:val="0"/>
          <w:sz w:val="23"/>
          <w:szCs w:val="23"/>
        </w:rPr>
        <w:t xml:space="preserve"> hazard</w:t>
      </w:r>
      <w:r w:rsidR="001A727B">
        <w:rPr>
          <w:b w:val="0"/>
          <w:sz w:val="23"/>
          <w:szCs w:val="23"/>
        </w:rPr>
        <w:t xml:space="preserve"> waste handled.</w:t>
      </w:r>
      <w:r w:rsidRPr="000263A2">
        <w:rPr>
          <w:b w:val="0"/>
          <w:sz w:val="23"/>
          <w:szCs w:val="23"/>
        </w:rPr>
        <w:t xml:space="preserve">  Also DPH, CMS, CLIA inspections are totally unannounced.</w:t>
      </w:r>
    </w:p>
    <w:p w:rsidR="00E43ED2" w:rsidRPr="000263A2" w:rsidRDefault="00E43ED2" w:rsidP="00ED3AE0">
      <w:pPr>
        <w:pStyle w:val="ListParagraph"/>
        <w:numPr>
          <w:ilvl w:val="0"/>
          <w:numId w:val="38"/>
        </w:numPr>
        <w:spacing w:before="0" w:after="0" w:line="240" w:lineRule="auto"/>
        <w:ind w:left="0"/>
        <w:rPr>
          <w:b w:val="0"/>
          <w:sz w:val="23"/>
          <w:szCs w:val="23"/>
        </w:rPr>
      </w:pPr>
      <w:r w:rsidRPr="000263A2">
        <w:rPr>
          <w:b w:val="0"/>
          <w:sz w:val="23"/>
          <w:szCs w:val="23"/>
        </w:rPr>
        <w:t>Patient story – Friday night</w:t>
      </w:r>
      <w:r w:rsidR="001A727B">
        <w:rPr>
          <w:b w:val="0"/>
          <w:sz w:val="23"/>
          <w:szCs w:val="23"/>
        </w:rPr>
        <w:t>,</w:t>
      </w:r>
      <w:r w:rsidRPr="000263A2">
        <w:rPr>
          <w:b w:val="0"/>
          <w:sz w:val="23"/>
          <w:szCs w:val="23"/>
        </w:rPr>
        <w:t xml:space="preserve"> </w:t>
      </w:r>
      <w:r w:rsidR="001A727B">
        <w:rPr>
          <w:b w:val="0"/>
          <w:sz w:val="23"/>
          <w:szCs w:val="23"/>
        </w:rPr>
        <w:t>Kayla</w:t>
      </w:r>
      <w:r w:rsidRPr="000263A2">
        <w:rPr>
          <w:b w:val="0"/>
          <w:sz w:val="23"/>
          <w:szCs w:val="23"/>
        </w:rPr>
        <w:t xml:space="preserve"> received </w:t>
      </w:r>
      <w:r w:rsidR="001A727B">
        <w:rPr>
          <w:b w:val="0"/>
          <w:sz w:val="23"/>
          <w:szCs w:val="23"/>
        </w:rPr>
        <w:t>2</w:t>
      </w:r>
      <w:r w:rsidRPr="000263A2">
        <w:rPr>
          <w:b w:val="0"/>
          <w:sz w:val="23"/>
          <w:szCs w:val="23"/>
        </w:rPr>
        <w:t xml:space="preserve"> joint fluid sample</w:t>
      </w:r>
      <w:r w:rsidR="001A727B">
        <w:rPr>
          <w:b w:val="0"/>
          <w:sz w:val="23"/>
          <w:szCs w:val="23"/>
        </w:rPr>
        <w:t>s</w:t>
      </w:r>
      <w:r w:rsidRPr="000263A2">
        <w:rPr>
          <w:b w:val="0"/>
          <w:sz w:val="23"/>
          <w:szCs w:val="23"/>
        </w:rPr>
        <w:t xml:space="preserve">.  </w:t>
      </w:r>
      <w:r w:rsidR="001A727B">
        <w:rPr>
          <w:b w:val="0"/>
          <w:sz w:val="23"/>
          <w:szCs w:val="23"/>
        </w:rPr>
        <w:t>One did not have crystals and the other had some unfamiliar crystals that we were not sure of.</w:t>
      </w:r>
      <w:r w:rsidRPr="000263A2">
        <w:rPr>
          <w:b w:val="0"/>
          <w:sz w:val="23"/>
          <w:szCs w:val="23"/>
        </w:rPr>
        <w:t xml:space="preserve"> </w:t>
      </w:r>
      <w:r w:rsidR="001A727B">
        <w:rPr>
          <w:b w:val="0"/>
          <w:sz w:val="23"/>
          <w:szCs w:val="23"/>
        </w:rPr>
        <w:t xml:space="preserve"> </w:t>
      </w:r>
      <w:r w:rsidRPr="000263A2">
        <w:rPr>
          <w:b w:val="0"/>
          <w:sz w:val="23"/>
          <w:szCs w:val="23"/>
        </w:rPr>
        <w:t xml:space="preserve">  Annette</w:t>
      </w:r>
      <w:r w:rsidR="000263A2" w:rsidRPr="000263A2">
        <w:rPr>
          <w:b w:val="0"/>
          <w:sz w:val="23"/>
          <w:szCs w:val="23"/>
        </w:rPr>
        <w:t xml:space="preserve"> google</w:t>
      </w:r>
      <w:r w:rsidR="001A727B">
        <w:rPr>
          <w:b w:val="0"/>
          <w:sz w:val="23"/>
          <w:szCs w:val="23"/>
        </w:rPr>
        <w:t>d pictures of joint crystals and they appeared to possibly be corticosteroids. Since this was the end of the shift, it was left for Kelly to confirm with lab residents for identification. They suggested that Kelly result the findings as non-specific crystals which polarize.</w:t>
      </w:r>
      <w:r w:rsidR="000263A2" w:rsidRPr="000263A2">
        <w:rPr>
          <w:b w:val="0"/>
          <w:sz w:val="23"/>
          <w:szCs w:val="23"/>
        </w:rPr>
        <w:t xml:space="preserve"> </w:t>
      </w:r>
      <w:r w:rsidR="001A727B">
        <w:rPr>
          <w:b w:val="0"/>
          <w:sz w:val="23"/>
          <w:szCs w:val="23"/>
        </w:rPr>
        <w:t xml:space="preserve"> </w:t>
      </w:r>
      <w:bookmarkStart w:id="0" w:name="_GoBack"/>
      <w:bookmarkEnd w:id="0"/>
    </w:p>
    <w:p w:rsidR="00CC6156" w:rsidRPr="00016610" w:rsidRDefault="00CC6156" w:rsidP="00ED3AE0">
      <w:pPr>
        <w:pStyle w:val="ListParagraph"/>
        <w:numPr>
          <w:ilvl w:val="0"/>
          <w:numId w:val="0"/>
        </w:numPr>
        <w:spacing w:before="0" w:after="0" w:line="240" w:lineRule="auto"/>
        <w:rPr>
          <w:b w:val="0"/>
          <w:sz w:val="22"/>
          <w:szCs w:val="22"/>
        </w:rPr>
      </w:pPr>
    </w:p>
    <w:p w:rsidR="006404AD" w:rsidRPr="00706608" w:rsidRDefault="006404AD" w:rsidP="00ED3AE0">
      <w:pPr>
        <w:pStyle w:val="ListParagraph"/>
        <w:numPr>
          <w:ilvl w:val="0"/>
          <w:numId w:val="0"/>
        </w:numPr>
        <w:spacing w:before="0" w:after="0" w:line="240" w:lineRule="auto"/>
        <w:rPr>
          <w:sz w:val="22"/>
          <w:szCs w:val="22"/>
        </w:rPr>
      </w:pPr>
    </w:p>
    <w:sectPr w:rsidR="006404AD" w:rsidRPr="00706608"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7pt;height:234pt" o:bullet="t">
        <v:imagedata r:id="rId1" o:title="pitr-Lab-icon-6[1]"/>
      </v:shape>
    </w:pict>
  </w:numPicBullet>
  <w:numPicBullet w:numPicBulletId="1">
    <w:pict>
      <v:shape id="_x0000_i1057" type="#_x0000_t75" style="width:28.5pt;height:33pt" o:bullet="t">
        <v:imagedata r:id="rId2" o:title="medium-Laboratory-container-chemistry-testing-0-12282[1]"/>
      </v:shape>
    </w:pict>
  </w:numPicBullet>
  <w:numPicBullet w:numPicBulletId="2">
    <w:pict>
      <v:shape id="_x0000_i1058" type="#_x0000_t75" style="width:28.5pt;height:58.5pt" o:bullet="t">
        <v:imagedata r:id="rId3" o:title="large-laboratory-test-tube-66"/>
      </v:shape>
    </w:pict>
  </w:numPicBullet>
  <w:numPicBullet w:numPicBulletId="3">
    <w:pict>
      <v:shape id="_x0000_i1059" type="#_x0000_t75" style="width:28.5pt;height:26.25pt" o:bullet="t">
        <v:imagedata r:id="rId4" o:title="large-test-tube-laboratory-icon-0-12283[1]"/>
      </v:shape>
    </w:pict>
  </w:numPicBullet>
  <w:numPicBullet w:numPicBulletId="4">
    <w:pict>
      <v:shape id="_x0000_i1060" type="#_x0000_t75" style="width:28.5pt;height:33pt" o:bullet="t">
        <v:imagedata r:id="rId5" o:title="large-glass-laboratory-bottle-with-liquid-and-bubbles-in-it-3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360023B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807C99BA"/>
    <w:lvl w:ilvl="0" w:tplc="00B0DE70">
      <w:start w:val="1"/>
      <w:numFmt w:val="bullet"/>
      <w:lvlText w:val=""/>
      <w:lvlPicBulletId w:val="3"/>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63A2"/>
    <w:rsid w:val="00036E7C"/>
    <w:rsid w:val="000C50E9"/>
    <w:rsid w:val="0011573E"/>
    <w:rsid w:val="00140DAE"/>
    <w:rsid w:val="0015180F"/>
    <w:rsid w:val="00165EDF"/>
    <w:rsid w:val="001765E5"/>
    <w:rsid w:val="001828A6"/>
    <w:rsid w:val="00193653"/>
    <w:rsid w:val="001A727B"/>
    <w:rsid w:val="001D173B"/>
    <w:rsid w:val="001D46E1"/>
    <w:rsid w:val="002233DA"/>
    <w:rsid w:val="00243A54"/>
    <w:rsid w:val="00256E57"/>
    <w:rsid w:val="00276FA1"/>
    <w:rsid w:val="00291B4A"/>
    <w:rsid w:val="002C3D7E"/>
    <w:rsid w:val="002E3933"/>
    <w:rsid w:val="00360B6E"/>
    <w:rsid w:val="00361DEE"/>
    <w:rsid w:val="00393F61"/>
    <w:rsid w:val="003E1A61"/>
    <w:rsid w:val="00411F8B"/>
    <w:rsid w:val="00432B2F"/>
    <w:rsid w:val="00470F4E"/>
    <w:rsid w:val="00477352"/>
    <w:rsid w:val="0048173A"/>
    <w:rsid w:val="004B5C09"/>
    <w:rsid w:val="004D698A"/>
    <w:rsid w:val="004E227E"/>
    <w:rsid w:val="00511E36"/>
    <w:rsid w:val="00511F0D"/>
    <w:rsid w:val="005329E4"/>
    <w:rsid w:val="00554276"/>
    <w:rsid w:val="00555230"/>
    <w:rsid w:val="00576AED"/>
    <w:rsid w:val="00616B41"/>
    <w:rsid w:val="00620AE8"/>
    <w:rsid w:val="006404AD"/>
    <w:rsid w:val="0064628C"/>
    <w:rsid w:val="006761B0"/>
    <w:rsid w:val="00680296"/>
    <w:rsid w:val="00687389"/>
    <w:rsid w:val="006916DC"/>
    <w:rsid w:val="006928C1"/>
    <w:rsid w:val="006A5CC6"/>
    <w:rsid w:val="006B2AB5"/>
    <w:rsid w:val="006F03D4"/>
    <w:rsid w:val="00706608"/>
    <w:rsid w:val="00747C2C"/>
    <w:rsid w:val="00754978"/>
    <w:rsid w:val="00771C24"/>
    <w:rsid w:val="00782042"/>
    <w:rsid w:val="007C429C"/>
    <w:rsid w:val="007D5836"/>
    <w:rsid w:val="007D6EDA"/>
    <w:rsid w:val="007F1F82"/>
    <w:rsid w:val="008240DA"/>
    <w:rsid w:val="008429E5"/>
    <w:rsid w:val="00864275"/>
    <w:rsid w:val="00867EA4"/>
    <w:rsid w:val="00897D88"/>
    <w:rsid w:val="008B6C31"/>
    <w:rsid w:val="008E476B"/>
    <w:rsid w:val="008F6086"/>
    <w:rsid w:val="009035C5"/>
    <w:rsid w:val="00903F43"/>
    <w:rsid w:val="00932F50"/>
    <w:rsid w:val="00946429"/>
    <w:rsid w:val="009921B8"/>
    <w:rsid w:val="009C6668"/>
    <w:rsid w:val="00A026E4"/>
    <w:rsid w:val="00A07662"/>
    <w:rsid w:val="00A64206"/>
    <w:rsid w:val="00A80527"/>
    <w:rsid w:val="00A91A1C"/>
    <w:rsid w:val="00A9231C"/>
    <w:rsid w:val="00AA3696"/>
    <w:rsid w:val="00AB337F"/>
    <w:rsid w:val="00AB39FC"/>
    <w:rsid w:val="00AB5AEE"/>
    <w:rsid w:val="00AE361F"/>
    <w:rsid w:val="00B078C9"/>
    <w:rsid w:val="00B247A9"/>
    <w:rsid w:val="00B435B5"/>
    <w:rsid w:val="00B75CFC"/>
    <w:rsid w:val="00BD4274"/>
    <w:rsid w:val="00C02422"/>
    <w:rsid w:val="00C0528F"/>
    <w:rsid w:val="00C1643D"/>
    <w:rsid w:val="00C261A9"/>
    <w:rsid w:val="00CA6E3B"/>
    <w:rsid w:val="00CC6156"/>
    <w:rsid w:val="00D002CD"/>
    <w:rsid w:val="00D31AB7"/>
    <w:rsid w:val="00D54A78"/>
    <w:rsid w:val="00DB1EB2"/>
    <w:rsid w:val="00DC79AD"/>
    <w:rsid w:val="00DD2D89"/>
    <w:rsid w:val="00DF1451"/>
    <w:rsid w:val="00DF2868"/>
    <w:rsid w:val="00E07114"/>
    <w:rsid w:val="00E13AD0"/>
    <w:rsid w:val="00E43ED2"/>
    <w:rsid w:val="00E64CCC"/>
    <w:rsid w:val="00E76906"/>
    <w:rsid w:val="00EA2E89"/>
    <w:rsid w:val="00ED3AE0"/>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B7B12"/>
    <w:rsid w:val="001A762B"/>
    <w:rsid w:val="001B6071"/>
    <w:rsid w:val="001F72B5"/>
    <w:rsid w:val="002E2F4D"/>
    <w:rsid w:val="003C0E93"/>
    <w:rsid w:val="003E1DBC"/>
    <w:rsid w:val="005E64FC"/>
    <w:rsid w:val="00647C82"/>
    <w:rsid w:val="006E51E3"/>
    <w:rsid w:val="0070785E"/>
    <w:rsid w:val="0085288E"/>
    <w:rsid w:val="00A37E3F"/>
    <w:rsid w:val="00AB3D37"/>
    <w:rsid w:val="00B06469"/>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59</TotalTime>
  <Pages>1</Pages>
  <Words>366</Words>
  <Characters>2089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 New Haven Health Systems"</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2016-03-11T15:10:00Z</dcterms:created>
  <dcterms:modified xsi:type="dcterms:W3CDTF">2016-03-11T16:14:00Z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