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98FFAA" w14:textId="4BBFB8A3" w:rsidR="00F76B1A" w:rsidRDefault="00F76B1A">
      <w:pPr>
        <w:rPr>
          <w:rFonts w:ascii="Tahoma" w:hAnsi="Tahoma" w:cs="Tahoma"/>
          <w:b/>
          <w:bCs/>
          <w:sz w:val="28"/>
          <w:szCs w:val="28"/>
        </w:rPr>
      </w:pPr>
    </w:p>
    <w:tbl>
      <w:tblPr>
        <w:tblW w:w="918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153"/>
        <w:gridCol w:w="2265"/>
        <w:gridCol w:w="2029"/>
        <w:gridCol w:w="2733"/>
      </w:tblGrid>
      <w:tr w:rsidR="00F76B1A" w14:paraId="0961AFD5" w14:textId="77777777" w:rsidTr="00A91909">
        <w:trPr>
          <w:cantSplit/>
          <w:trHeight w:val="960"/>
        </w:trPr>
        <w:tc>
          <w:tcPr>
            <w:tcW w:w="2153" w:type="dxa"/>
            <w:vMerge w:val="restart"/>
            <w:tcBorders>
              <w:right w:val="single" w:sz="4" w:space="0" w:color="auto"/>
            </w:tcBorders>
          </w:tcPr>
          <w:p w14:paraId="3E3AA5ED" w14:textId="77777777" w:rsidR="00F76B1A" w:rsidRDefault="00F76B1A" w:rsidP="00C50D58">
            <w:pPr>
              <w:pStyle w:val="Header"/>
              <w:rPr>
                <w:b/>
                <w:sz w:val="16"/>
              </w:rPr>
            </w:pPr>
            <w:r>
              <w:rPr>
                <w:b/>
                <w:noProof/>
                <w:sz w:val="16"/>
                <w:lang w:bidi="hi-IN"/>
              </w:rPr>
              <w:drawing>
                <wp:inline distT="0" distB="0" distL="0" distR="0" wp14:anchorId="3318B318" wp14:editId="559B6B78">
                  <wp:extent cx="1298575" cy="100965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8575" cy="1009650"/>
                          </a:xfrm>
                          <a:prstGeom prst="rect">
                            <a:avLst/>
                          </a:prstGeom>
                          <a:noFill/>
                        </pic:spPr>
                      </pic:pic>
                    </a:graphicData>
                  </a:graphic>
                </wp:inline>
              </w:drawing>
            </w:r>
          </w:p>
        </w:tc>
        <w:tc>
          <w:tcPr>
            <w:tcW w:w="4294" w:type="dxa"/>
            <w:gridSpan w:val="2"/>
            <w:vMerge w:val="restart"/>
            <w:tcBorders>
              <w:left w:val="single" w:sz="4" w:space="0" w:color="auto"/>
              <w:right w:val="single" w:sz="4" w:space="0" w:color="auto"/>
            </w:tcBorders>
          </w:tcPr>
          <w:p w14:paraId="6AFC3CE0" w14:textId="77777777" w:rsidR="00F76B1A" w:rsidRPr="00A1620B" w:rsidRDefault="00F76B1A" w:rsidP="00C50D58">
            <w:pPr>
              <w:pStyle w:val="Header"/>
            </w:pPr>
            <w:r w:rsidRPr="00A1620B">
              <w:t>TITLE:</w:t>
            </w:r>
          </w:p>
          <w:p w14:paraId="69B85E06" w14:textId="077C10B9" w:rsidR="00F76B1A" w:rsidRPr="00A91909" w:rsidRDefault="00F76B1A" w:rsidP="00C50D58">
            <w:pPr>
              <w:pStyle w:val="Header"/>
              <w:jc w:val="center"/>
              <w:rPr>
                <w:b/>
                <w:sz w:val="24"/>
                <w:szCs w:val="24"/>
              </w:rPr>
            </w:pPr>
            <w:r w:rsidRPr="00611486">
              <w:rPr>
                <w:b/>
              </w:rPr>
              <w:t xml:space="preserve">  </w:t>
            </w:r>
            <w:r w:rsidR="008F1C7F">
              <w:rPr>
                <w:rFonts w:asciiTheme="minorHAnsi" w:eastAsiaTheme="minorHAnsi" w:hAnsiTheme="minorHAnsi" w:cstheme="minorBidi"/>
                <w:b/>
                <w:bCs/>
                <w:sz w:val="24"/>
                <w:szCs w:val="24"/>
              </w:rPr>
              <w:t>PTT FACTOR ASSAYS (Factors VIII, IX, X</w:t>
            </w:r>
            <w:r w:rsidRPr="00A91909">
              <w:rPr>
                <w:rFonts w:asciiTheme="minorHAnsi" w:eastAsiaTheme="minorHAnsi" w:hAnsiTheme="minorHAnsi" w:cstheme="minorBidi"/>
                <w:b/>
                <w:bCs/>
                <w:sz w:val="24"/>
                <w:szCs w:val="24"/>
              </w:rPr>
              <w:t>I, and X</w:t>
            </w:r>
            <w:r w:rsidR="008F1C7F">
              <w:rPr>
                <w:rFonts w:asciiTheme="minorHAnsi" w:eastAsiaTheme="minorHAnsi" w:hAnsiTheme="minorHAnsi" w:cstheme="minorBidi"/>
                <w:b/>
                <w:bCs/>
                <w:sz w:val="24"/>
                <w:szCs w:val="24"/>
              </w:rPr>
              <w:t>II</w:t>
            </w:r>
            <w:r w:rsidR="00345860">
              <w:rPr>
                <w:rFonts w:asciiTheme="minorHAnsi" w:eastAsiaTheme="minorHAnsi" w:hAnsiTheme="minorHAnsi" w:cstheme="minorBidi"/>
                <w:b/>
                <w:bCs/>
                <w:sz w:val="24"/>
                <w:szCs w:val="24"/>
              </w:rPr>
              <w:t>)—ACL TOP 750</w:t>
            </w:r>
          </w:p>
          <w:p w14:paraId="60FC07BC" w14:textId="77777777" w:rsidR="00F76B1A" w:rsidRPr="008930AE" w:rsidRDefault="00F76B1A" w:rsidP="00C50D58">
            <w:pPr>
              <w:pStyle w:val="Header"/>
              <w:jc w:val="center"/>
              <w:rPr>
                <w:b/>
                <w:sz w:val="24"/>
                <w:szCs w:val="24"/>
              </w:rPr>
            </w:pPr>
          </w:p>
        </w:tc>
        <w:tc>
          <w:tcPr>
            <w:tcW w:w="2733" w:type="dxa"/>
            <w:tcBorders>
              <w:left w:val="single" w:sz="4" w:space="0" w:color="auto"/>
              <w:bottom w:val="single" w:sz="4" w:space="0" w:color="auto"/>
            </w:tcBorders>
          </w:tcPr>
          <w:p w14:paraId="3FC1A54B" w14:textId="77777777" w:rsidR="00F76B1A" w:rsidRPr="00A91909" w:rsidRDefault="00F76B1A" w:rsidP="00A91909">
            <w:pPr>
              <w:pStyle w:val="Header"/>
              <w:jc w:val="center"/>
              <w:rPr>
                <w:rFonts w:asciiTheme="minorHAnsi" w:eastAsiaTheme="minorHAnsi" w:hAnsiTheme="minorHAnsi" w:cstheme="minorBidi"/>
                <w:b/>
                <w:bCs/>
                <w:sz w:val="21"/>
                <w:szCs w:val="21"/>
              </w:rPr>
            </w:pPr>
            <w:r w:rsidRPr="00A91909">
              <w:rPr>
                <w:rFonts w:asciiTheme="minorHAnsi" w:eastAsiaTheme="minorHAnsi" w:hAnsiTheme="minorHAnsi" w:cstheme="minorBidi"/>
                <w:b/>
                <w:bCs/>
                <w:sz w:val="21"/>
                <w:szCs w:val="21"/>
              </w:rPr>
              <w:t>DEPT OF LAB MEDICINE</w:t>
            </w:r>
          </w:p>
          <w:p w14:paraId="02EEFA9A" w14:textId="77777777" w:rsidR="00F76B1A" w:rsidRPr="00A91909" w:rsidRDefault="00F76B1A" w:rsidP="00A91909">
            <w:pPr>
              <w:pStyle w:val="Header"/>
              <w:jc w:val="center"/>
              <w:rPr>
                <w:rFonts w:asciiTheme="minorHAnsi" w:eastAsiaTheme="minorHAnsi" w:hAnsiTheme="minorHAnsi" w:cstheme="minorBidi"/>
                <w:b/>
                <w:bCs/>
                <w:sz w:val="21"/>
                <w:szCs w:val="21"/>
              </w:rPr>
            </w:pPr>
            <w:r w:rsidRPr="00A91909">
              <w:rPr>
                <w:rFonts w:asciiTheme="minorHAnsi" w:eastAsiaTheme="minorHAnsi" w:hAnsiTheme="minorHAnsi" w:cstheme="minorBidi"/>
                <w:b/>
                <w:bCs/>
                <w:sz w:val="21"/>
                <w:szCs w:val="21"/>
              </w:rPr>
              <w:t>CLINICAL HEMATOLOGY</w:t>
            </w:r>
          </w:p>
          <w:p w14:paraId="25109CF2" w14:textId="77777777" w:rsidR="00F76B1A" w:rsidRPr="001049F9" w:rsidRDefault="00F76B1A" w:rsidP="00A91909">
            <w:pPr>
              <w:pStyle w:val="Header"/>
              <w:jc w:val="center"/>
              <w:rPr>
                <w:b/>
              </w:rPr>
            </w:pPr>
            <w:r w:rsidRPr="00A91909">
              <w:rPr>
                <w:rFonts w:asciiTheme="minorHAnsi" w:eastAsiaTheme="minorHAnsi" w:hAnsiTheme="minorHAnsi" w:cstheme="minorBidi"/>
                <w:b/>
                <w:bCs/>
                <w:sz w:val="21"/>
                <w:szCs w:val="21"/>
              </w:rPr>
              <w:t>Policy and Procedure     Manual</w:t>
            </w:r>
          </w:p>
        </w:tc>
      </w:tr>
      <w:tr w:rsidR="00F76B1A" w14:paraId="5117C4D7" w14:textId="77777777" w:rsidTr="00A91909">
        <w:trPr>
          <w:cantSplit/>
          <w:trHeight w:val="591"/>
        </w:trPr>
        <w:tc>
          <w:tcPr>
            <w:tcW w:w="2153" w:type="dxa"/>
            <w:vMerge/>
            <w:tcBorders>
              <w:right w:val="single" w:sz="4" w:space="0" w:color="auto"/>
            </w:tcBorders>
          </w:tcPr>
          <w:p w14:paraId="03A3468A" w14:textId="77777777" w:rsidR="00F76B1A" w:rsidRDefault="00F76B1A" w:rsidP="00C50D58">
            <w:pPr>
              <w:pStyle w:val="Header"/>
              <w:rPr>
                <w:b/>
                <w:noProof/>
                <w:sz w:val="16"/>
              </w:rPr>
            </w:pPr>
          </w:p>
        </w:tc>
        <w:tc>
          <w:tcPr>
            <w:tcW w:w="4294" w:type="dxa"/>
            <w:gridSpan w:val="2"/>
            <w:vMerge/>
            <w:tcBorders>
              <w:left w:val="single" w:sz="4" w:space="0" w:color="auto"/>
              <w:right w:val="single" w:sz="4" w:space="0" w:color="auto"/>
            </w:tcBorders>
          </w:tcPr>
          <w:p w14:paraId="29D5CC8A" w14:textId="77777777" w:rsidR="00F76B1A" w:rsidRDefault="00F76B1A" w:rsidP="00C50D58">
            <w:pPr>
              <w:pStyle w:val="Header"/>
              <w:rPr>
                <w:sz w:val="16"/>
              </w:rPr>
            </w:pPr>
          </w:p>
        </w:tc>
        <w:tc>
          <w:tcPr>
            <w:tcW w:w="2733" w:type="dxa"/>
            <w:tcBorders>
              <w:top w:val="single" w:sz="4" w:space="0" w:color="auto"/>
              <w:left w:val="single" w:sz="4" w:space="0" w:color="auto"/>
            </w:tcBorders>
          </w:tcPr>
          <w:p w14:paraId="0A148AA6" w14:textId="2D1F0941" w:rsidR="00F76B1A" w:rsidRPr="00A91909" w:rsidRDefault="00F76B1A" w:rsidP="00C50D58">
            <w:pPr>
              <w:pStyle w:val="Header"/>
              <w:jc w:val="center"/>
              <w:rPr>
                <w:b/>
                <w:sz w:val="21"/>
                <w:szCs w:val="21"/>
              </w:rPr>
            </w:pPr>
            <w:r w:rsidRPr="00A91909">
              <w:rPr>
                <w:rFonts w:asciiTheme="minorHAnsi" w:eastAsiaTheme="minorHAnsi" w:hAnsiTheme="minorHAnsi" w:cstheme="minorBidi"/>
                <w:b/>
                <w:bCs/>
                <w:sz w:val="21"/>
                <w:szCs w:val="21"/>
              </w:rPr>
              <w:t>DOCUMENT # HEM</w:t>
            </w:r>
            <w:r w:rsidR="0029078D">
              <w:rPr>
                <w:rFonts w:asciiTheme="minorHAnsi" w:eastAsiaTheme="minorHAnsi" w:hAnsiTheme="minorHAnsi" w:cstheme="minorBidi"/>
                <w:b/>
                <w:bCs/>
                <w:sz w:val="21"/>
                <w:szCs w:val="21"/>
              </w:rPr>
              <w:t>217</w:t>
            </w:r>
            <w:r w:rsidRPr="00A91909">
              <w:rPr>
                <w:snapToGrid w:val="0"/>
                <w:sz w:val="21"/>
                <w:szCs w:val="21"/>
              </w:rPr>
              <w:tab/>
            </w:r>
          </w:p>
        </w:tc>
      </w:tr>
      <w:tr w:rsidR="00F76B1A" w14:paraId="6913AE75" w14:textId="77777777" w:rsidTr="00A91909">
        <w:trPr>
          <w:trHeight w:val="592"/>
        </w:trPr>
        <w:tc>
          <w:tcPr>
            <w:tcW w:w="2153" w:type="dxa"/>
            <w:tcBorders>
              <w:top w:val="single" w:sz="4" w:space="0" w:color="auto"/>
              <w:right w:val="single" w:sz="4" w:space="0" w:color="auto"/>
            </w:tcBorders>
          </w:tcPr>
          <w:p w14:paraId="17E75156" w14:textId="77777777" w:rsidR="00F76B1A" w:rsidRPr="00A91909" w:rsidRDefault="00F76B1A" w:rsidP="00C50D58">
            <w:pPr>
              <w:pStyle w:val="Header"/>
              <w:rPr>
                <w:rFonts w:asciiTheme="minorHAnsi" w:eastAsiaTheme="minorHAnsi" w:hAnsiTheme="minorHAnsi" w:cstheme="minorBidi"/>
                <w:b/>
                <w:bCs/>
                <w:sz w:val="21"/>
                <w:szCs w:val="21"/>
              </w:rPr>
            </w:pPr>
            <w:r w:rsidRPr="00A91909">
              <w:rPr>
                <w:rFonts w:asciiTheme="minorHAnsi" w:eastAsiaTheme="minorHAnsi" w:hAnsiTheme="minorHAnsi" w:cstheme="minorBidi"/>
                <w:b/>
                <w:bCs/>
                <w:sz w:val="21"/>
                <w:szCs w:val="21"/>
              </w:rPr>
              <w:t>WRITTEN BY:</w:t>
            </w:r>
          </w:p>
          <w:p w14:paraId="202812EE" w14:textId="37070587" w:rsidR="00F76B1A" w:rsidRPr="00A91909" w:rsidRDefault="003D5690" w:rsidP="00C50D58">
            <w:pPr>
              <w:pStyle w:val="Header"/>
            </w:pPr>
            <w:r>
              <w:rPr>
                <w:rFonts w:asciiTheme="minorHAnsi" w:eastAsiaTheme="minorHAnsi" w:hAnsiTheme="minorHAnsi" w:cstheme="minorBidi"/>
                <w:bCs/>
                <w:sz w:val="21"/>
                <w:szCs w:val="21"/>
              </w:rPr>
              <w:t xml:space="preserve">Parveen </w:t>
            </w:r>
            <w:proofErr w:type="spellStart"/>
            <w:r>
              <w:rPr>
                <w:rFonts w:asciiTheme="minorHAnsi" w:eastAsiaTheme="minorHAnsi" w:hAnsiTheme="minorHAnsi" w:cstheme="minorBidi"/>
                <w:bCs/>
                <w:sz w:val="21"/>
                <w:szCs w:val="21"/>
              </w:rPr>
              <w:t>B</w:t>
            </w:r>
            <w:r w:rsidR="00F76B1A" w:rsidRPr="00A91909">
              <w:rPr>
                <w:rFonts w:asciiTheme="minorHAnsi" w:eastAsiaTheme="minorHAnsi" w:hAnsiTheme="minorHAnsi" w:cstheme="minorBidi"/>
                <w:bCs/>
                <w:sz w:val="21"/>
                <w:szCs w:val="21"/>
              </w:rPr>
              <w:t>ahel</w:t>
            </w:r>
            <w:proofErr w:type="spellEnd"/>
            <w:r w:rsidR="00F76B1A" w:rsidRPr="00A91909">
              <w:rPr>
                <w:rFonts w:asciiTheme="minorHAnsi" w:eastAsiaTheme="minorHAnsi" w:hAnsiTheme="minorHAnsi" w:cstheme="minorBidi"/>
                <w:bCs/>
                <w:sz w:val="21"/>
                <w:szCs w:val="21"/>
              </w:rPr>
              <w:t>, MT(ASCP)</w:t>
            </w:r>
          </w:p>
        </w:tc>
        <w:tc>
          <w:tcPr>
            <w:tcW w:w="2265" w:type="dxa"/>
            <w:tcBorders>
              <w:top w:val="single" w:sz="4" w:space="0" w:color="auto"/>
              <w:left w:val="single" w:sz="4" w:space="0" w:color="auto"/>
              <w:right w:val="single" w:sz="4" w:space="0" w:color="auto"/>
            </w:tcBorders>
          </w:tcPr>
          <w:p w14:paraId="3C6B0143" w14:textId="77777777" w:rsidR="00F76B1A" w:rsidRPr="00A91909" w:rsidRDefault="00F76B1A" w:rsidP="00C50D58">
            <w:pPr>
              <w:pStyle w:val="Header"/>
              <w:rPr>
                <w:rFonts w:asciiTheme="minorHAnsi" w:eastAsiaTheme="minorHAnsi" w:hAnsiTheme="minorHAnsi" w:cstheme="minorBidi"/>
                <w:b/>
                <w:bCs/>
                <w:sz w:val="21"/>
                <w:szCs w:val="21"/>
              </w:rPr>
            </w:pPr>
            <w:r w:rsidRPr="00A91909">
              <w:rPr>
                <w:rFonts w:asciiTheme="minorHAnsi" w:eastAsiaTheme="minorHAnsi" w:hAnsiTheme="minorHAnsi" w:cstheme="minorBidi"/>
                <w:b/>
                <w:bCs/>
                <w:sz w:val="21"/>
                <w:szCs w:val="21"/>
              </w:rPr>
              <w:t>EFFECTIVE DATE:</w:t>
            </w:r>
          </w:p>
          <w:p w14:paraId="701C4825" w14:textId="77777777" w:rsidR="00F76B1A" w:rsidRPr="00292E14" w:rsidRDefault="00F76B1A" w:rsidP="00C50D58">
            <w:pPr>
              <w:pStyle w:val="Header"/>
            </w:pPr>
          </w:p>
        </w:tc>
        <w:tc>
          <w:tcPr>
            <w:tcW w:w="2029" w:type="dxa"/>
            <w:tcBorders>
              <w:top w:val="single" w:sz="4" w:space="0" w:color="auto"/>
              <w:left w:val="single" w:sz="4" w:space="0" w:color="auto"/>
              <w:right w:val="single" w:sz="4" w:space="0" w:color="auto"/>
            </w:tcBorders>
          </w:tcPr>
          <w:p w14:paraId="0808A75C" w14:textId="77777777" w:rsidR="00F76B1A" w:rsidRPr="00A91909" w:rsidRDefault="00F76B1A" w:rsidP="00C50D58">
            <w:pPr>
              <w:pStyle w:val="Header"/>
              <w:rPr>
                <w:rFonts w:asciiTheme="minorHAnsi" w:eastAsiaTheme="minorHAnsi" w:hAnsiTheme="minorHAnsi" w:cstheme="minorBidi"/>
                <w:b/>
                <w:bCs/>
                <w:sz w:val="21"/>
                <w:szCs w:val="21"/>
              </w:rPr>
            </w:pPr>
            <w:r w:rsidRPr="00A91909">
              <w:rPr>
                <w:rFonts w:asciiTheme="minorHAnsi" w:eastAsiaTheme="minorHAnsi" w:hAnsiTheme="minorHAnsi" w:cstheme="minorBidi"/>
                <w:b/>
                <w:bCs/>
                <w:sz w:val="21"/>
                <w:szCs w:val="21"/>
              </w:rPr>
              <w:t>REVIEW/REVISION</w:t>
            </w:r>
          </w:p>
          <w:p w14:paraId="4F0927E6" w14:textId="0774F8EE" w:rsidR="00F76B1A" w:rsidRPr="00A57F6B" w:rsidRDefault="00F76B1A" w:rsidP="00C50D58">
            <w:pPr>
              <w:pStyle w:val="Header"/>
            </w:pPr>
            <w:r w:rsidRPr="00A57F6B">
              <w:t>H-</w:t>
            </w:r>
            <w:r>
              <w:t xml:space="preserve">1; </w:t>
            </w:r>
            <w:r w:rsidR="003D5690">
              <w:t xml:space="preserve">(New) </w:t>
            </w:r>
            <w:r>
              <w:t>08/2019</w:t>
            </w:r>
          </w:p>
        </w:tc>
        <w:tc>
          <w:tcPr>
            <w:tcW w:w="2733" w:type="dxa"/>
            <w:tcBorders>
              <w:top w:val="single" w:sz="4" w:space="0" w:color="auto"/>
              <w:left w:val="single" w:sz="4" w:space="0" w:color="auto"/>
            </w:tcBorders>
          </w:tcPr>
          <w:p w14:paraId="2D4C743A" w14:textId="4F70241E" w:rsidR="00F76B1A" w:rsidRPr="00E160E5" w:rsidRDefault="00F76B1A" w:rsidP="00C50D58">
            <w:pPr>
              <w:pStyle w:val="Header"/>
              <w:rPr>
                <w:snapToGrid w:val="0"/>
                <w:sz w:val="18"/>
                <w:szCs w:val="18"/>
              </w:rPr>
            </w:pPr>
            <w:r w:rsidRPr="00A91909">
              <w:rPr>
                <w:rFonts w:asciiTheme="minorHAnsi" w:eastAsiaTheme="minorHAnsi" w:hAnsiTheme="minorHAnsi" w:cstheme="minorBidi"/>
                <w:b/>
                <w:bCs/>
                <w:sz w:val="21"/>
                <w:szCs w:val="21"/>
              </w:rPr>
              <w:t xml:space="preserve">Pages </w:t>
            </w:r>
            <w:r w:rsidRPr="00A91909">
              <w:rPr>
                <w:rFonts w:asciiTheme="minorHAnsi" w:eastAsiaTheme="minorHAnsi" w:hAnsiTheme="minorHAnsi" w:cstheme="minorBidi"/>
                <w:b/>
                <w:bCs/>
                <w:sz w:val="21"/>
                <w:szCs w:val="21"/>
              </w:rPr>
              <w:fldChar w:fldCharType="begin"/>
            </w:r>
            <w:r w:rsidRPr="00A91909">
              <w:rPr>
                <w:rFonts w:asciiTheme="minorHAnsi" w:eastAsiaTheme="minorHAnsi" w:hAnsiTheme="minorHAnsi" w:cstheme="minorBidi"/>
                <w:b/>
                <w:bCs/>
                <w:sz w:val="21"/>
                <w:szCs w:val="21"/>
              </w:rPr>
              <w:instrText xml:space="preserve"> PAGE   \* MERGEFORMAT </w:instrText>
            </w:r>
            <w:r w:rsidRPr="00A91909">
              <w:rPr>
                <w:rFonts w:asciiTheme="minorHAnsi" w:eastAsiaTheme="minorHAnsi" w:hAnsiTheme="minorHAnsi" w:cstheme="minorBidi"/>
                <w:b/>
                <w:bCs/>
                <w:sz w:val="21"/>
                <w:szCs w:val="21"/>
              </w:rPr>
              <w:fldChar w:fldCharType="separate"/>
            </w:r>
            <w:r w:rsidR="00644485">
              <w:rPr>
                <w:rFonts w:asciiTheme="minorHAnsi" w:eastAsiaTheme="minorHAnsi" w:hAnsiTheme="minorHAnsi" w:cstheme="minorBidi"/>
                <w:b/>
                <w:bCs/>
                <w:noProof/>
                <w:sz w:val="21"/>
                <w:szCs w:val="21"/>
              </w:rPr>
              <w:t>1</w:t>
            </w:r>
            <w:r w:rsidRPr="00A91909">
              <w:rPr>
                <w:rFonts w:asciiTheme="minorHAnsi" w:eastAsiaTheme="minorHAnsi" w:hAnsiTheme="minorHAnsi" w:cstheme="minorBidi"/>
                <w:b/>
                <w:bCs/>
                <w:sz w:val="21"/>
                <w:szCs w:val="21"/>
              </w:rPr>
              <w:fldChar w:fldCharType="end"/>
            </w:r>
            <w:r w:rsidR="006F20E5">
              <w:rPr>
                <w:rFonts w:asciiTheme="minorHAnsi" w:eastAsiaTheme="minorHAnsi" w:hAnsiTheme="minorHAnsi" w:cstheme="minorBidi"/>
                <w:b/>
                <w:bCs/>
                <w:sz w:val="21"/>
                <w:szCs w:val="21"/>
              </w:rPr>
              <w:t>-13</w:t>
            </w:r>
          </w:p>
        </w:tc>
      </w:tr>
    </w:tbl>
    <w:p w14:paraId="29BD69CA" w14:textId="0DBF558A" w:rsidR="00E73B0A" w:rsidRDefault="00E73B0A"/>
    <w:p w14:paraId="70EDCB00" w14:textId="3BCA48AB" w:rsidR="00E73B0A" w:rsidRDefault="00E73B0A" w:rsidP="00E73B0A">
      <w:pPr>
        <w:pStyle w:val="ListParagraph"/>
        <w:numPr>
          <w:ilvl w:val="0"/>
          <w:numId w:val="1"/>
        </w:numPr>
        <w:rPr>
          <w:b/>
        </w:rPr>
      </w:pPr>
      <w:r w:rsidRPr="00E73B0A">
        <w:rPr>
          <w:b/>
        </w:rPr>
        <w:t>Intended Use</w:t>
      </w:r>
    </w:p>
    <w:p w14:paraId="5320B274" w14:textId="52D3D170" w:rsidR="008D7FE8" w:rsidRPr="008D7FE8" w:rsidRDefault="00E73B0A" w:rsidP="00351C29">
      <w:pPr>
        <w:pStyle w:val="ListParagraph"/>
        <w:jc w:val="both"/>
        <w:rPr>
          <w:bCs/>
        </w:rPr>
      </w:pPr>
      <w:r w:rsidRPr="00E73B0A">
        <w:rPr>
          <w:bCs/>
        </w:rPr>
        <w:t>Quantitative determination of P</w:t>
      </w:r>
      <w:r w:rsidR="008F1C7F">
        <w:rPr>
          <w:bCs/>
        </w:rPr>
        <w:t>T</w:t>
      </w:r>
      <w:r w:rsidRPr="00E73B0A">
        <w:rPr>
          <w:bCs/>
        </w:rPr>
        <w:t xml:space="preserve">T factor assays (Factor </w:t>
      </w:r>
      <w:r w:rsidR="008F1C7F">
        <w:rPr>
          <w:bCs/>
        </w:rPr>
        <w:t>VIII, IX, X</w:t>
      </w:r>
      <w:r w:rsidRPr="00E73B0A">
        <w:rPr>
          <w:bCs/>
        </w:rPr>
        <w:t>I and X</w:t>
      </w:r>
      <w:r w:rsidR="008F1C7F">
        <w:rPr>
          <w:bCs/>
        </w:rPr>
        <w:t>II</w:t>
      </w:r>
      <w:r w:rsidRPr="00E73B0A">
        <w:rPr>
          <w:bCs/>
        </w:rPr>
        <w:t>) in citrated plasma,</w:t>
      </w:r>
      <w:r w:rsidR="00351C29">
        <w:rPr>
          <w:bCs/>
        </w:rPr>
        <w:t xml:space="preserve"> </w:t>
      </w:r>
      <w:r w:rsidRPr="00E73B0A">
        <w:rPr>
          <w:bCs/>
        </w:rPr>
        <w:t>based</w:t>
      </w:r>
      <w:r w:rsidR="00351C29">
        <w:rPr>
          <w:bCs/>
        </w:rPr>
        <w:t xml:space="preserve"> </w:t>
      </w:r>
      <w:r w:rsidR="008D7FE8" w:rsidRPr="008D7FE8">
        <w:rPr>
          <w:bCs/>
        </w:rPr>
        <w:t xml:space="preserve">on the activated partial thromboplastin time (APTT) assay, on IL Coagulation Systems. </w:t>
      </w:r>
    </w:p>
    <w:p w14:paraId="322C033D" w14:textId="77777777" w:rsidR="008D7FE8" w:rsidRPr="00E73B0A" w:rsidRDefault="008D7FE8" w:rsidP="00E73B0A">
      <w:pPr>
        <w:pStyle w:val="ListParagraph"/>
        <w:jc w:val="both"/>
        <w:rPr>
          <w:bCs/>
        </w:rPr>
      </w:pPr>
    </w:p>
    <w:p w14:paraId="62FBF7A2" w14:textId="11075C47" w:rsidR="00E73B0A" w:rsidRDefault="00E73B0A" w:rsidP="00E73B0A">
      <w:pPr>
        <w:pStyle w:val="ListParagraph"/>
        <w:numPr>
          <w:ilvl w:val="0"/>
          <w:numId w:val="1"/>
        </w:numPr>
        <w:rPr>
          <w:b/>
        </w:rPr>
      </w:pPr>
      <w:r w:rsidRPr="00E73B0A">
        <w:rPr>
          <w:b/>
        </w:rPr>
        <w:t>Purpose</w:t>
      </w:r>
    </w:p>
    <w:p w14:paraId="16C09E97" w14:textId="35F9FAC9" w:rsidR="00E73B0A" w:rsidRPr="00351C29" w:rsidRDefault="00E73B0A" w:rsidP="00E73B0A">
      <w:pPr>
        <w:pStyle w:val="ListParagraph"/>
        <w:rPr>
          <w:bCs/>
        </w:rPr>
      </w:pPr>
      <w:r w:rsidRPr="00351C29">
        <w:rPr>
          <w:bCs/>
        </w:rPr>
        <w:t xml:space="preserve">This procedure provides instructions for the quantitative determination of Factor II, V, VII or X in citrated plasma based on the Prothrombin Time (PT) assay using </w:t>
      </w:r>
      <w:proofErr w:type="spellStart"/>
      <w:r w:rsidRPr="00351C29">
        <w:rPr>
          <w:bCs/>
        </w:rPr>
        <w:t>HemosIL</w:t>
      </w:r>
      <w:proofErr w:type="spellEnd"/>
      <w:r w:rsidRPr="00351C29">
        <w:rPr>
          <w:bCs/>
        </w:rPr>
        <w:t xml:space="preserve"> </w:t>
      </w:r>
      <w:r w:rsidR="00351C29" w:rsidRPr="00351C29">
        <w:rPr>
          <w:bCs/>
        </w:rPr>
        <w:t>reagents on</w:t>
      </w:r>
      <w:r w:rsidRPr="00351C29">
        <w:rPr>
          <w:bCs/>
        </w:rPr>
        <w:t xml:space="preserve"> the ACL TOP® Family.</w:t>
      </w:r>
    </w:p>
    <w:p w14:paraId="0EC76936" w14:textId="5216B98D" w:rsidR="00E73B0A" w:rsidRDefault="00E73B0A" w:rsidP="00E73B0A">
      <w:pPr>
        <w:pStyle w:val="ListParagraph"/>
        <w:numPr>
          <w:ilvl w:val="0"/>
          <w:numId w:val="1"/>
        </w:numPr>
        <w:rPr>
          <w:b/>
        </w:rPr>
      </w:pPr>
      <w:r w:rsidRPr="00E73B0A">
        <w:rPr>
          <w:b/>
        </w:rPr>
        <w:t>Principles of the Procedure</w:t>
      </w:r>
    </w:p>
    <w:p w14:paraId="03C055E2" w14:textId="2D7E689A" w:rsidR="00E73B0A" w:rsidRDefault="00830CC1" w:rsidP="00E73B0A">
      <w:pPr>
        <w:pStyle w:val="ListParagraph"/>
        <w:rPr>
          <w:rFonts w:cs="Tahoma"/>
        </w:rPr>
      </w:pPr>
      <w:r>
        <w:rPr>
          <w:rFonts w:cs="Tahoma"/>
        </w:rPr>
        <w:t>Factor</w:t>
      </w:r>
      <w:r w:rsidRPr="00E73B0A">
        <w:rPr>
          <w:bCs/>
        </w:rPr>
        <w:t xml:space="preserve"> </w:t>
      </w:r>
      <w:r>
        <w:rPr>
          <w:bCs/>
        </w:rPr>
        <w:t>VIII, IX, X</w:t>
      </w:r>
      <w:r w:rsidRPr="00E73B0A">
        <w:rPr>
          <w:bCs/>
        </w:rPr>
        <w:t>I</w:t>
      </w:r>
      <w:r w:rsidR="003D5690">
        <w:rPr>
          <w:bCs/>
        </w:rPr>
        <w:t>,</w:t>
      </w:r>
      <w:r w:rsidRPr="00E73B0A">
        <w:rPr>
          <w:bCs/>
        </w:rPr>
        <w:t xml:space="preserve"> and X</w:t>
      </w:r>
      <w:r>
        <w:rPr>
          <w:bCs/>
        </w:rPr>
        <w:t>II</w:t>
      </w:r>
      <w:r w:rsidR="00E73B0A" w:rsidRPr="009F671A">
        <w:rPr>
          <w:rFonts w:cs="Tahoma"/>
        </w:rPr>
        <w:t xml:space="preserve"> activity in a patient’s plasma is determined by performing a modified PT. Patient plasma is diluted and added to plasma deficient in the appropriate factor. Correction of the clotting time of the deficient plasma is proportional to the concentration (% activity) of that factor in the patient plasma interpreted from a calibration curve</w:t>
      </w:r>
      <w:r w:rsidR="00E73B0A">
        <w:rPr>
          <w:rFonts w:cs="Tahoma"/>
        </w:rPr>
        <w:t>.</w:t>
      </w:r>
    </w:p>
    <w:p w14:paraId="63D22FB9" w14:textId="1E6B1D9E" w:rsidR="00351C29" w:rsidRPr="00351C29" w:rsidRDefault="00351C29" w:rsidP="00351C29">
      <w:pPr>
        <w:pStyle w:val="ListParagraph"/>
        <w:numPr>
          <w:ilvl w:val="0"/>
          <w:numId w:val="1"/>
        </w:numPr>
        <w:rPr>
          <w:b/>
        </w:rPr>
      </w:pPr>
      <w:r>
        <w:rPr>
          <w:b/>
        </w:rPr>
        <w:t>Interpretation of Results</w:t>
      </w:r>
    </w:p>
    <w:p w14:paraId="69DBF308" w14:textId="01F7365C" w:rsidR="00351C29" w:rsidRDefault="00351C29" w:rsidP="00E73B0A">
      <w:pPr>
        <w:pStyle w:val="ListParagraph"/>
        <w:rPr>
          <w:rFonts w:cs="Tahoma"/>
        </w:rPr>
      </w:pPr>
      <w:r w:rsidRPr="005A159B">
        <w:rPr>
          <w:rFonts w:cs="Tahoma"/>
        </w:rPr>
        <w:t>Decreased levels of Factor VIII, IX, XI or XII may be found in congenital deficiency of each Factor or may be acquired secondary to other diseases such as liver disease, Disseminated Intravascular Coagulation (DIC) or due to a specific Factor Inhibitor</w:t>
      </w:r>
      <w:r>
        <w:rPr>
          <w:rFonts w:cs="Tahoma"/>
        </w:rPr>
        <w:t>.</w:t>
      </w:r>
    </w:p>
    <w:p w14:paraId="03ED2312" w14:textId="77777777" w:rsidR="00351C29" w:rsidRPr="00E73B0A" w:rsidRDefault="00351C29" w:rsidP="00E73B0A">
      <w:pPr>
        <w:pStyle w:val="ListParagraph"/>
        <w:rPr>
          <w:b/>
        </w:rPr>
      </w:pPr>
    </w:p>
    <w:p w14:paraId="4D98480E" w14:textId="70421EB1" w:rsidR="00E73B0A" w:rsidRDefault="00E73B0A" w:rsidP="00E73B0A">
      <w:pPr>
        <w:pStyle w:val="ListParagraph"/>
        <w:numPr>
          <w:ilvl w:val="0"/>
          <w:numId w:val="1"/>
        </w:numPr>
        <w:rPr>
          <w:b/>
        </w:rPr>
      </w:pPr>
      <w:r w:rsidRPr="00E73B0A">
        <w:rPr>
          <w:b/>
        </w:rPr>
        <w:t>Specimen Type</w:t>
      </w:r>
    </w:p>
    <w:p w14:paraId="51F34A35" w14:textId="77777777" w:rsidR="009F2DCF" w:rsidRDefault="009F2DCF" w:rsidP="009F2DCF">
      <w:pPr>
        <w:pStyle w:val="ListParagraph"/>
        <w:rPr>
          <w:rFonts w:cs="Tahoma"/>
        </w:rPr>
      </w:pPr>
      <w:r>
        <w:rPr>
          <w:rFonts w:cs="Tahoma"/>
        </w:rPr>
        <w:t xml:space="preserve">Mix nine parts of freshly collected blood with one part of 3.2% sodium citrate anticoagulant. </w:t>
      </w:r>
    </w:p>
    <w:p w14:paraId="7D72A61F" w14:textId="77777777" w:rsidR="009F2DCF" w:rsidRDefault="009F2DCF" w:rsidP="009F2DCF">
      <w:pPr>
        <w:pStyle w:val="ListParagraph"/>
        <w:rPr>
          <w:rFonts w:cs="Tahoma"/>
        </w:rPr>
      </w:pPr>
      <w:r>
        <w:rPr>
          <w:rFonts w:cs="Tahoma"/>
        </w:rPr>
        <w:t xml:space="preserve">Invert the tube gently three or four times immediately after venipuncture to ensure proper mixing of blood and anticoagulant. </w:t>
      </w:r>
    </w:p>
    <w:p w14:paraId="325BEF6B" w14:textId="77777777" w:rsidR="009F2DCF" w:rsidRDefault="009F2DCF" w:rsidP="009F2DCF">
      <w:pPr>
        <w:pStyle w:val="ListParagraph"/>
      </w:pPr>
      <w:r>
        <w:rPr>
          <w:rFonts w:cs="Tahoma"/>
        </w:rPr>
        <w:t xml:space="preserve">A syringe or evacuated tubes (blue top) may be used for collection. If multiple specimens are collected; the coagulation sample should be the second or third tube collected. </w:t>
      </w:r>
      <w:r>
        <w:t>If only coagulation testing is to be performed, a red-top tube, which has no additives, should be drawn first and discarded prior to drawing the blue-top coagulation tube.</w:t>
      </w:r>
    </w:p>
    <w:p w14:paraId="0BFCB4F7" w14:textId="77777777" w:rsidR="009F2DCF" w:rsidRDefault="009F2DCF" w:rsidP="009F2DCF">
      <w:pPr>
        <w:pStyle w:val="ListParagraph"/>
        <w:rPr>
          <w:rFonts w:cs="Tahoma"/>
        </w:rPr>
      </w:pPr>
      <w:r>
        <w:lastRenderedPageBreak/>
        <w:t>The patient cannot be on anti-coagulants when the test specimen is collected. Sufficient time after discontinuance of heparin should be allowed for heparin to be cleared from the patient’s blood, usually 6 hours.</w:t>
      </w:r>
    </w:p>
    <w:p w14:paraId="78B71A14" w14:textId="77777777" w:rsidR="009F2DCF" w:rsidRDefault="009F2DCF" w:rsidP="009F2DCF">
      <w:pPr>
        <w:pStyle w:val="ListParagraph"/>
        <w:rPr>
          <w:rFonts w:cs="Tahoma"/>
        </w:rPr>
      </w:pPr>
      <w:r>
        <w:rPr>
          <w:rFonts w:cs="Tahoma"/>
        </w:rPr>
        <w:t>If blood is drawn from an indwelling catheter, the line should be flushed with 5.0 mL saline and the first 5 mL of blood or six dead space volumes of the catheter discarded or used for other laboratory tests.</w:t>
      </w:r>
    </w:p>
    <w:p w14:paraId="237073DE" w14:textId="77777777" w:rsidR="009F2DCF" w:rsidRDefault="009F2DCF" w:rsidP="009F2DCF">
      <w:pPr>
        <w:pStyle w:val="ListParagraph"/>
        <w:rPr>
          <w:rFonts w:cs="Tahoma"/>
        </w:rPr>
      </w:pPr>
      <w:r>
        <w:rPr>
          <w:rFonts w:cs="Tahoma"/>
        </w:rPr>
        <w:t>The citrate concentration must be adjusted in patients who have hematocrit values above 55%.</w:t>
      </w:r>
    </w:p>
    <w:p w14:paraId="2C19D634" w14:textId="77777777" w:rsidR="009F2DCF" w:rsidRDefault="009F2DCF" w:rsidP="009F2DCF">
      <w:pPr>
        <w:pStyle w:val="ListParagraph"/>
        <w:rPr>
          <w:rFonts w:cs="Tahoma"/>
        </w:rPr>
      </w:pPr>
      <w:r>
        <w:rPr>
          <w:rFonts w:cs="Tahoma"/>
        </w:rPr>
        <w:t>Specimens that are clotted, collected in the wrong tube or serum, overfilled or have less than the 90% expected fill should be rejected.</w:t>
      </w:r>
    </w:p>
    <w:p w14:paraId="7F75C796" w14:textId="7986E2DC" w:rsidR="00E73B0A" w:rsidRDefault="00E73B0A" w:rsidP="00E73B0A">
      <w:pPr>
        <w:pStyle w:val="ListParagraph"/>
        <w:numPr>
          <w:ilvl w:val="0"/>
          <w:numId w:val="1"/>
        </w:numPr>
        <w:rPr>
          <w:b/>
        </w:rPr>
      </w:pPr>
      <w:r w:rsidRPr="00E73B0A">
        <w:rPr>
          <w:b/>
        </w:rPr>
        <w:t>Handling Condition and Stability</w:t>
      </w:r>
    </w:p>
    <w:p w14:paraId="7F986F81" w14:textId="6C4BB5C5" w:rsidR="00CE4DC3" w:rsidRPr="00CB23CC" w:rsidRDefault="00E73B0A" w:rsidP="00CE4DC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heme="minorHAnsi" w:eastAsiaTheme="minorHAnsi" w:hAnsiTheme="minorHAnsi" w:cs="Tahoma"/>
        </w:rPr>
      </w:pPr>
      <w:r w:rsidRPr="00CB23CC">
        <w:rPr>
          <w:rFonts w:asciiTheme="minorHAnsi" w:eastAsiaTheme="minorHAnsi" w:hAnsiTheme="minorHAnsi" w:cs="Tahoma"/>
        </w:rPr>
        <w:t xml:space="preserve">The whole blood specimen is checked for clot formation by gentle inversion and observation. Centrifuge the capped blood specimen to produce platelet-poor plasma (platelet count &lt;10x109/L for </w:t>
      </w:r>
      <w:r w:rsidRPr="00CB23CC">
        <w:rPr>
          <w:rFonts w:asciiTheme="minorHAnsi" w:eastAsiaTheme="minorHAnsi" w:hAnsiTheme="minorHAnsi" w:cs="Tahoma"/>
          <w:b/>
          <w:bCs/>
        </w:rPr>
        <w:t>10 minutes at 4000 g.</w:t>
      </w:r>
      <w:r w:rsidRPr="00CB23CC">
        <w:rPr>
          <w:rFonts w:asciiTheme="minorHAnsi" w:eastAsiaTheme="minorHAnsi" w:hAnsiTheme="minorHAnsi" w:cs="Tahoma"/>
        </w:rPr>
        <w:t xml:space="preserve">  Patient plasma should be tested within 4 hours. If immediate testing is to be done, the plasma may remain on the packed cells. For special coagulation testing, spin samples 20 minutes at 4000 g, separate plasma into plastic tubes, label and freeze all aliquots at –70C located in </w:t>
      </w:r>
      <w:r w:rsidR="003D5690" w:rsidRPr="00CB23CC">
        <w:rPr>
          <w:rFonts w:asciiTheme="minorHAnsi" w:eastAsiaTheme="minorHAnsi" w:hAnsiTheme="minorHAnsi" w:cs="Tahoma"/>
        </w:rPr>
        <w:t xml:space="preserve">the </w:t>
      </w:r>
      <w:r w:rsidRPr="00CB23CC">
        <w:rPr>
          <w:rFonts w:asciiTheme="minorHAnsi" w:eastAsiaTheme="minorHAnsi" w:hAnsiTheme="minorHAnsi" w:cs="Tahoma"/>
        </w:rPr>
        <w:t xml:space="preserve">Special </w:t>
      </w:r>
      <w:proofErr w:type="spellStart"/>
      <w:r w:rsidRPr="00CB23CC">
        <w:rPr>
          <w:rFonts w:asciiTheme="minorHAnsi" w:eastAsiaTheme="minorHAnsi" w:hAnsiTheme="minorHAnsi" w:cs="Tahoma"/>
        </w:rPr>
        <w:t>coag</w:t>
      </w:r>
      <w:proofErr w:type="spellEnd"/>
      <w:r w:rsidRPr="00CB23CC">
        <w:rPr>
          <w:rFonts w:asciiTheme="minorHAnsi" w:eastAsiaTheme="minorHAnsi" w:hAnsiTheme="minorHAnsi" w:cs="Tahoma"/>
        </w:rPr>
        <w:t xml:space="preserve"> area until ready to use. Always track aliquots in BEAKER under YH </w:t>
      </w:r>
      <w:proofErr w:type="spellStart"/>
      <w:r w:rsidRPr="00CB23CC">
        <w:rPr>
          <w:rFonts w:asciiTheme="minorHAnsi" w:eastAsiaTheme="minorHAnsi" w:hAnsiTheme="minorHAnsi" w:cs="Tahoma"/>
        </w:rPr>
        <w:t>Coag</w:t>
      </w:r>
      <w:proofErr w:type="spellEnd"/>
      <w:r w:rsidRPr="00CB23CC">
        <w:rPr>
          <w:rFonts w:asciiTheme="minorHAnsi" w:eastAsiaTheme="minorHAnsi" w:hAnsiTheme="minorHAnsi" w:cs="Tahoma"/>
        </w:rPr>
        <w:t xml:space="preserve"> Hold before freezing them. A frost-free freezer should not be used. Frozen plasma samples must be rapidly thawed at 37</w:t>
      </w:r>
      <w:r w:rsidRPr="00CB23CC">
        <w:rPr>
          <w:rFonts w:asciiTheme="minorHAnsi" w:eastAsiaTheme="minorHAnsi" w:hAnsiTheme="minorHAnsi" w:cs="Tahoma"/>
        </w:rPr>
        <w:sym w:font="Symbol" w:char="F0B0"/>
      </w:r>
      <w:r w:rsidRPr="00CB23CC">
        <w:rPr>
          <w:rFonts w:asciiTheme="minorHAnsi" w:eastAsiaTheme="minorHAnsi" w:hAnsiTheme="minorHAnsi" w:cs="Tahoma"/>
        </w:rPr>
        <w:t>C while gently mixing and</w:t>
      </w:r>
      <w:r w:rsidR="00CE4DC3" w:rsidRPr="00CB23CC">
        <w:rPr>
          <w:rFonts w:asciiTheme="minorHAnsi" w:eastAsiaTheme="minorHAnsi" w:hAnsiTheme="minorHAnsi" w:cs="Tahoma"/>
        </w:rPr>
        <w:t xml:space="preserve"> tested immediately after thawing. If testing is delayed, the sample may be held for 2 hours at 4</w:t>
      </w:r>
      <w:r w:rsidR="00CE4DC3" w:rsidRPr="00CB23CC">
        <w:rPr>
          <w:rFonts w:asciiTheme="minorHAnsi" w:eastAsiaTheme="minorHAnsi" w:hAnsiTheme="minorHAnsi" w:cs="Tahoma"/>
        </w:rPr>
        <w:sym w:font="Symbol" w:char="F0B0"/>
      </w:r>
      <w:r w:rsidR="00CE4DC3" w:rsidRPr="00CB23CC">
        <w:rPr>
          <w:rFonts w:asciiTheme="minorHAnsi" w:eastAsiaTheme="minorHAnsi" w:hAnsiTheme="minorHAnsi" w:cs="Tahoma"/>
        </w:rPr>
        <w:t>C until tested immediately after thawing. If testing is delayed, the sample may be held for 2 hours at 4</w:t>
      </w:r>
      <w:r w:rsidR="00CE4DC3" w:rsidRPr="00CB23CC">
        <w:rPr>
          <w:rFonts w:asciiTheme="minorHAnsi" w:eastAsiaTheme="minorHAnsi" w:hAnsiTheme="minorHAnsi" w:cs="Tahoma"/>
        </w:rPr>
        <w:sym w:font="Symbol" w:char="F0B0"/>
      </w:r>
      <w:r w:rsidR="00CE4DC3" w:rsidRPr="00CB23CC">
        <w:rPr>
          <w:rFonts w:asciiTheme="minorHAnsi" w:eastAsiaTheme="minorHAnsi" w:hAnsiTheme="minorHAnsi" w:cs="Tahoma"/>
        </w:rPr>
        <w:t>C until tested.</w:t>
      </w:r>
    </w:p>
    <w:p w14:paraId="59DCD6B5" w14:textId="066F1480" w:rsidR="00CE4DC3" w:rsidRDefault="00CE4DC3" w:rsidP="00CE4DC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theme="minorHAnsi"/>
        </w:rPr>
      </w:pPr>
      <w:r>
        <w:rPr>
          <w:rFonts w:cstheme="minorHAnsi"/>
          <w:b/>
          <w:bCs/>
        </w:rPr>
        <w:tab/>
      </w:r>
      <w:r>
        <w:rPr>
          <w:rFonts w:cstheme="minorHAnsi"/>
          <w:b/>
          <w:bCs/>
        </w:rPr>
        <w:tab/>
      </w:r>
      <w:r w:rsidRPr="00F663A5">
        <w:rPr>
          <w:rFonts w:asciiTheme="minorHAnsi" w:hAnsiTheme="minorHAnsi" w:cstheme="minorHAnsi"/>
          <w:b/>
          <w:bCs/>
        </w:rPr>
        <w:t>Specimen stability</w:t>
      </w:r>
      <w:r w:rsidRPr="00F663A5">
        <w:rPr>
          <w:rFonts w:asciiTheme="minorHAnsi" w:hAnsiTheme="minorHAnsi" w:cstheme="minorHAnsi"/>
        </w:rPr>
        <w:t xml:space="preserve"> at ambient temperature: 4 hours; Frozen at -70° C 6 months.</w:t>
      </w:r>
    </w:p>
    <w:p w14:paraId="4D7E555E" w14:textId="2F894532" w:rsidR="00CE4DC3" w:rsidRPr="00F663A5" w:rsidRDefault="00CE4DC3" w:rsidP="00CE4DC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heme="minorHAnsi" w:hAnsiTheme="minorHAnsi" w:cstheme="minorHAnsi"/>
        </w:rPr>
      </w:pPr>
      <w:r w:rsidRPr="00F663A5">
        <w:rPr>
          <w:rFonts w:asciiTheme="minorHAnsi" w:hAnsiTheme="minorHAnsi" w:cstheme="minorHAnsi"/>
          <w:b/>
          <w:bCs/>
        </w:rPr>
        <w:t>Specimen Labelling:</w:t>
      </w:r>
      <w:r w:rsidRPr="00F663A5">
        <w:rPr>
          <w:rFonts w:asciiTheme="minorHAnsi" w:hAnsiTheme="minorHAnsi" w:cstheme="minorHAnsi"/>
        </w:rPr>
        <w:t xml:space="preserve"> Specimen should be properly labeled with at least 2 unique patient</w:t>
      </w:r>
      <w:r>
        <w:rPr>
          <w:rFonts w:cstheme="minorHAnsi"/>
        </w:rPr>
        <w:t xml:space="preserve"> </w:t>
      </w:r>
      <w:r w:rsidRPr="00F663A5">
        <w:rPr>
          <w:rFonts w:asciiTheme="minorHAnsi" w:hAnsiTheme="minorHAnsi" w:cstheme="minorHAnsi"/>
        </w:rPr>
        <w:t>identifiers</w:t>
      </w:r>
    </w:p>
    <w:p w14:paraId="46BA0CE1" w14:textId="798633D8" w:rsidR="00E73B0A" w:rsidRPr="00CE4DC3" w:rsidRDefault="00E73B0A" w:rsidP="00CE4DC3">
      <w:pPr>
        <w:pStyle w:val="ListParagraph"/>
        <w:rPr>
          <w:b/>
        </w:rPr>
      </w:pPr>
    </w:p>
    <w:p w14:paraId="7EB1D5F2" w14:textId="1B0710F3" w:rsidR="00E73B0A" w:rsidRDefault="00E73B0A" w:rsidP="00E73B0A">
      <w:pPr>
        <w:pStyle w:val="ListParagraph"/>
        <w:numPr>
          <w:ilvl w:val="0"/>
          <w:numId w:val="1"/>
        </w:numPr>
        <w:rPr>
          <w:b/>
        </w:rPr>
      </w:pPr>
      <w:r w:rsidRPr="00E73B0A">
        <w:rPr>
          <w:b/>
        </w:rPr>
        <w:t>Environmental Operating Conditions</w:t>
      </w:r>
    </w:p>
    <w:p w14:paraId="7921EBF4" w14:textId="718917F6" w:rsidR="00CE4DC3" w:rsidRDefault="00CE4DC3" w:rsidP="00CE4DC3">
      <w:pPr>
        <w:rPr>
          <w:b/>
        </w:rPr>
      </w:pPr>
    </w:p>
    <w:p w14:paraId="1A921286" w14:textId="77777777" w:rsidR="00166C38" w:rsidRPr="00CB23CC" w:rsidRDefault="00166C38" w:rsidP="00166C38">
      <w:pPr>
        <w:ind w:left="810"/>
        <w:rPr>
          <w:rFonts w:asciiTheme="minorHAnsi" w:hAnsiTheme="minorHAnsi" w:cstheme="minorHAnsi"/>
        </w:rPr>
      </w:pPr>
      <w:r w:rsidRPr="00CB23CC">
        <w:rPr>
          <w:rFonts w:asciiTheme="minorHAnsi" w:hAnsiTheme="minorHAnsi" w:cstheme="minorHAnsi"/>
        </w:rPr>
        <w:t>The instrument functions correctly in an ambient temperature of 15° C to 32° C (59° F to 89° F) with a relative humidity of 15% to 85% (non-condensing).</w:t>
      </w:r>
    </w:p>
    <w:p w14:paraId="70DD7166" w14:textId="77777777" w:rsidR="00166C38" w:rsidRPr="00CB23CC" w:rsidRDefault="00166C38" w:rsidP="00166C38">
      <w:pPr>
        <w:ind w:left="810"/>
        <w:rPr>
          <w:rFonts w:asciiTheme="minorHAnsi" w:hAnsiTheme="minorHAnsi" w:cstheme="minorHAnsi"/>
        </w:rPr>
      </w:pPr>
      <w:r w:rsidRPr="00CB23CC">
        <w:rPr>
          <w:rFonts w:asciiTheme="minorHAnsi" w:hAnsiTheme="minorHAnsi" w:cstheme="minorHAnsi"/>
        </w:rPr>
        <w:t>In accordance with the IEC regulations, no instrument failures occur in the presence of short-term ambient temperatures as low as 5° C or as high as 40° C.</w:t>
      </w:r>
    </w:p>
    <w:p w14:paraId="7A544445" w14:textId="77777777" w:rsidR="00166C38" w:rsidRPr="00CB23CC" w:rsidRDefault="00166C38" w:rsidP="00166C38">
      <w:pPr>
        <w:ind w:left="810"/>
        <w:rPr>
          <w:rFonts w:asciiTheme="minorHAnsi" w:hAnsiTheme="minorHAnsi" w:cstheme="minorHAnsi"/>
        </w:rPr>
      </w:pPr>
      <w:r w:rsidRPr="00CB23CC">
        <w:rPr>
          <w:rFonts w:asciiTheme="minorHAnsi" w:hAnsiTheme="minorHAnsi" w:cstheme="minorHAnsi"/>
        </w:rPr>
        <w:t>The ACL TOP Family 50 Series is compliant with IEC 60068-2-40 to 2000 meters. The instrument should not be used at an altitude greater than 2000 meters.</w:t>
      </w:r>
    </w:p>
    <w:p w14:paraId="0DCC12C4" w14:textId="77777777" w:rsidR="00166C38" w:rsidRPr="00CB23CC" w:rsidRDefault="00166C38" w:rsidP="00166C38">
      <w:pPr>
        <w:ind w:left="810"/>
        <w:rPr>
          <w:rFonts w:asciiTheme="minorHAnsi" w:hAnsiTheme="minorHAnsi" w:cstheme="minorHAnsi"/>
        </w:rPr>
      </w:pPr>
      <w:r w:rsidRPr="00CB23CC">
        <w:rPr>
          <w:rFonts w:asciiTheme="minorHAnsi" w:hAnsiTheme="minorHAnsi" w:cstheme="minorHAnsi"/>
        </w:rPr>
        <w:t>The instrument should be placed in an area free from dust, fumes, vibrations and excessive variations of temperature. \</w:t>
      </w:r>
    </w:p>
    <w:p w14:paraId="68F89AE1" w14:textId="77777777" w:rsidR="00166C38" w:rsidRPr="00CB23CC" w:rsidRDefault="00166C38" w:rsidP="00166C38">
      <w:pPr>
        <w:ind w:left="810"/>
        <w:rPr>
          <w:rFonts w:asciiTheme="minorHAnsi" w:hAnsiTheme="minorHAnsi" w:cstheme="minorHAnsi"/>
        </w:rPr>
      </w:pPr>
      <w:r w:rsidRPr="00CB23CC">
        <w:rPr>
          <w:rFonts w:asciiTheme="minorHAnsi" w:hAnsiTheme="minorHAnsi" w:cstheme="minorHAnsi"/>
        </w:rPr>
        <w:t>The heat generated by the instrument during normal operation is exhausted from the bottom, the front-right and the left side of the unit.</w:t>
      </w:r>
    </w:p>
    <w:p w14:paraId="245A93FD" w14:textId="77777777" w:rsidR="00166C38" w:rsidRPr="00CB23CC" w:rsidRDefault="00166C38" w:rsidP="00166C38">
      <w:pPr>
        <w:ind w:left="810"/>
        <w:rPr>
          <w:rFonts w:asciiTheme="minorHAnsi" w:hAnsiTheme="minorHAnsi" w:cstheme="minorHAnsi"/>
        </w:rPr>
      </w:pPr>
      <w:r w:rsidRPr="00CB23CC">
        <w:rPr>
          <w:rFonts w:asciiTheme="minorHAnsi" w:hAnsiTheme="minorHAnsi" w:cstheme="minorHAnsi"/>
        </w:rPr>
        <w:t xml:space="preserve">According to IEC 61010-1, the maximum audible noise emission should be 80 </w:t>
      </w:r>
      <w:proofErr w:type="spellStart"/>
      <w:r w:rsidRPr="00CB23CC">
        <w:rPr>
          <w:rFonts w:asciiTheme="minorHAnsi" w:hAnsiTheme="minorHAnsi" w:cstheme="minorHAnsi"/>
        </w:rPr>
        <w:t>dBA</w:t>
      </w:r>
      <w:proofErr w:type="spellEnd"/>
      <w:r w:rsidRPr="00CB23CC">
        <w:rPr>
          <w:rFonts w:asciiTheme="minorHAnsi" w:hAnsiTheme="minorHAnsi" w:cstheme="minorHAnsi"/>
        </w:rPr>
        <w:t>. The ACL TOP Family 50 Series is compliant with IEC 61010-1 Third Edition.</w:t>
      </w:r>
    </w:p>
    <w:p w14:paraId="41EC1A1E" w14:textId="77777777" w:rsidR="00166C38" w:rsidRPr="00CB23CC" w:rsidRDefault="00166C38" w:rsidP="00166C38">
      <w:pPr>
        <w:ind w:left="810"/>
        <w:rPr>
          <w:rFonts w:asciiTheme="minorHAnsi" w:hAnsiTheme="minorHAnsi" w:cstheme="minorHAnsi"/>
        </w:rPr>
      </w:pPr>
      <w:r w:rsidRPr="00CB23CC">
        <w:rPr>
          <w:rFonts w:asciiTheme="minorHAnsi" w:hAnsiTheme="minorHAnsi" w:cstheme="minorHAnsi"/>
        </w:rPr>
        <w:t>The room temperature and humidity percent are monitored and documented on the Routine Coagulation checklist.</w:t>
      </w:r>
    </w:p>
    <w:p w14:paraId="3369325A" w14:textId="65BD7571" w:rsidR="00CE4DC3" w:rsidRDefault="00CE4DC3" w:rsidP="00F07D89">
      <w:pPr>
        <w:ind w:left="360"/>
        <w:rPr>
          <w:b/>
        </w:rPr>
      </w:pPr>
    </w:p>
    <w:p w14:paraId="304F6C95" w14:textId="77777777" w:rsidR="00CE4DC3" w:rsidRPr="00CE4DC3" w:rsidRDefault="00CE4DC3" w:rsidP="00CE4DC3">
      <w:pPr>
        <w:rPr>
          <w:b/>
        </w:rPr>
      </w:pPr>
    </w:p>
    <w:p w14:paraId="3F12598F" w14:textId="4D7DA1A3" w:rsidR="00E73B0A" w:rsidRDefault="00E73B0A" w:rsidP="00E73B0A">
      <w:pPr>
        <w:pStyle w:val="ListParagraph"/>
        <w:numPr>
          <w:ilvl w:val="0"/>
          <w:numId w:val="1"/>
        </w:numPr>
        <w:rPr>
          <w:b/>
        </w:rPr>
      </w:pPr>
      <w:r w:rsidRPr="00E73B0A">
        <w:rPr>
          <w:b/>
        </w:rPr>
        <w:t>Equipment and Materials</w:t>
      </w:r>
    </w:p>
    <w:p w14:paraId="237A28A4" w14:textId="492B46B3" w:rsidR="00CE4DC3" w:rsidRDefault="00CE4DC3" w:rsidP="00CE4DC3">
      <w:pPr>
        <w:pStyle w:val="ListParagraph"/>
        <w:rPr>
          <w:b/>
        </w:rPr>
      </w:pPr>
    </w:p>
    <w:p w14:paraId="65A15D96" w14:textId="4F137129" w:rsidR="00166C38" w:rsidRPr="00C443ED" w:rsidRDefault="00166C38" w:rsidP="00166C38">
      <w:pPr>
        <w:pStyle w:val="ListParagraph"/>
        <w:numPr>
          <w:ilvl w:val="1"/>
          <w:numId w:val="17"/>
        </w:numPr>
        <w:spacing w:after="200" w:line="276" w:lineRule="auto"/>
        <w:rPr>
          <w:rFonts w:eastAsia="Times New Roman" w:cstheme="minorHAnsi"/>
          <w:b/>
          <w:bCs/>
        </w:rPr>
      </w:pPr>
      <w:r w:rsidRPr="00C443ED">
        <w:rPr>
          <w:rFonts w:eastAsia="Times New Roman" w:cstheme="minorHAnsi"/>
          <w:b/>
          <w:bCs/>
        </w:rPr>
        <w:t>Supplies</w:t>
      </w:r>
    </w:p>
    <w:p w14:paraId="7A9028F1" w14:textId="77777777" w:rsidR="00166C38" w:rsidRPr="00C443ED" w:rsidRDefault="00166C38" w:rsidP="00166C38">
      <w:pPr>
        <w:pStyle w:val="ListParagraph"/>
        <w:numPr>
          <w:ilvl w:val="2"/>
          <w:numId w:val="18"/>
        </w:numPr>
        <w:spacing w:after="200" w:line="276" w:lineRule="auto"/>
        <w:rPr>
          <w:rFonts w:eastAsia="Times New Roman" w:cstheme="minorHAnsi"/>
          <w:bCs/>
        </w:rPr>
      </w:pPr>
      <w:proofErr w:type="spellStart"/>
      <w:r w:rsidRPr="00C443ED">
        <w:rPr>
          <w:rFonts w:eastAsia="Times New Roman" w:cstheme="minorHAnsi"/>
          <w:bCs/>
        </w:rPr>
        <w:t>Nerl</w:t>
      </w:r>
      <w:proofErr w:type="spellEnd"/>
      <w:r w:rsidRPr="00C443ED">
        <w:rPr>
          <w:rFonts w:eastAsia="Times New Roman" w:cstheme="minorHAnsi"/>
          <w:bCs/>
        </w:rPr>
        <w:t xml:space="preserve"> Water: pH 7.0</w:t>
      </w:r>
    </w:p>
    <w:p w14:paraId="077FA382" w14:textId="77777777" w:rsidR="00166C38" w:rsidRPr="00C443ED" w:rsidRDefault="00166C38" w:rsidP="00166C38">
      <w:pPr>
        <w:pStyle w:val="ListParagraph"/>
        <w:numPr>
          <w:ilvl w:val="2"/>
          <w:numId w:val="18"/>
        </w:numPr>
        <w:spacing w:after="200" w:line="276" w:lineRule="auto"/>
        <w:rPr>
          <w:rFonts w:eastAsia="Times New Roman" w:cstheme="minorHAnsi"/>
          <w:bCs/>
        </w:rPr>
      </w:pPr>
      <w:r w:rsidRPr="00C443ED">
        <w:rPr>
          <w:rFonts w:eastAsia="Times New Roman" w:cstheme="minorHAnsi"/>
          <w:bCs/>
        </w:rPr>
        <w:t>Gauze</w:t>
      </w:r>
    </w:p>
    <w:p w14:paraId="46B072BD" w14:textId="77777777" w:rsidR="00166C38" w:rsidRPr="00C443ED" w:rsidRDefault="00166C38" w:rsidP="00166C38">
      <w:pPr>
        <w:pStyle w:val="ListParagraph"/>
        <w:numPr>
          <w:ilvl w:val="2"/>
          <w:numId w:val="18"/>
        </w:numPr>
        <w:spacing w:after="200" w:line="276" w:lineRule="auto"/>
        <w:rPr>
          <w:rFonts w:eastAsia="Times New Roman" w:cstheme="minorHAnsi"/>
          <w:bCs/>
        </w:rPr>
      </w:pPr>
      <w:r w:rsidRPr="00C443ED">
        <w:rPr>
          <w:rFonts w:eastAsia="Times New Roman" w:cstheme="minorHAnsi"/>
          <w:bCs/>
        </w:rPr>
        <w:t>Citrated blue top tubes</w:t>
      </w:r>
    </w:p>
    <w:p w14:paraId="7A2EA58E" w14:textId="77777777" w:rsidR="00166C38" w:rsidRPr="00C443ED" w:rsidRDefault="00166C38" w:rsidP="00166C38">
      <w:pPr>
        <w:pStyle w:val="ListParagraph"/>
        <w:numPr>
          <w:ilvl w:val="2"/>
          <w:numId w:val="18"/>
        </w:numPr>
        <w:spacing w:after="200" w:line="276" w:lineRule="auto"/>
        <w:rPr>
          <w:rFonts w:eastAsia="Times New Roman" w:cstheme="minorHAnsi"/>
          <w:bCs/>
        </w:rPr>
      </w:pPr>
      <w:r w:rsidRPr="00C443ED">
        <w:rPr>
          <w:rFonts w:eastAsia="Times New Roman" w:cstheme="minorHAnsi"/>
          <w:bCs/>
        </w:rPr>
        <w:t>Frosted tubes for aliquots</w:t>
      </w:r>
    </w:p>
    <w:p w14:paraId="6A92442D" w14:textId="77777777" w:rsidR="00166C38" w:rsidRPr="00C443ED" w:rsidRDefault="00166C38" w:rsidP="00166C38">
      <w:pPr>
        <w:pStyle w:val="ListParagraph"/>
        <w:numPr>
          <w:ilvl w:val="2"/>
          <w:numId w:val="18"/>
        </w:numPr>
        <w:spacing w:after="200" w:line="276" w:lineRule="auto"/>
        <w:rPr>
          <w:rFonts w:eastAsia="Times New Roman" w:cstheme="minorHAnsi"/>
          <w:bCs/>
        </w:rPr>
      </w:pPr>
      <w:r w:rsidRPr="00C443ED">
        <w:rPr>
          <w:rFonts w:eastAsia="Times New Roman" w:cstheme="minorHAnsi"/>
          <w:bCs/>
        </w:rPr>
        <w:t>Cuvettes</w:t>
      </w:r>
    </w:p>
    <w:p w14:paraId="084E5B7A" w14:textId="77777777" w:rsidR="00166C38" w:rsidRPr="00C443ED" w:rsidRDefault="00166C38" w:rsidP="00166C38">
      <w:pPr>
        <w:pStyle w:val="ListParagraph"/>
        <w:numPr>
          <w:ilvl w:val="2"/>
          <w:numId w:val="18"/>
        </w:numPr>
        <w:spacing w:after="200" w:line="276" w:lineRule="auto"/>
        <w:rPr>
          <w:rFonts w:eastAsia="Times New Roman" w:cstheme="minorHAnsi"/>
          <w:bCs/>
        </w:rPr>
      </w:pPr>
      <w:r w:rsidRPr="00C443ED">
        <w:rPr>
          <w:rFonts w:eastAsia="Times New Roman" w:cstheme="minorHAnsi"/>
          <w:bCs/>
        </w:rPr>
        <w:t>ACL Top sample cups</w:t>
      </w:r>
    </w:p>
    <w:p w14:paraId="411804BA" w14:textId="77777777" w:rsidR="00166C38" w:rsidRPr="00C443ED" w:rsidRDefault="00166C38" w:rsidP="00166C38">
      <w:pPr>
        <w:pStyle w:val="ListParagraph"/>
        <w:numPr>
          <w:ilvl w:val="2"/>
          <w:numId w:val="18"/>
        </w:numPr>
        <w:spacing w:after="200" w:line="276" w:lineRule="auto"/>
        <w:rPr>
          <w:rFonts w:eastAsia="Times New Roman" w:cstheme="minorHAnsi"/>
          <w:bCs/>
        </w:rPr>
      </w:pPr>
      <w:proofErr w:type="spellStart"/>
      <w:r w:rsidRPr="00C443ED">
        <w:rPr>
          <w:rFonts w:eastAsia="Times New Roman" w:cstheme="minorHAnsi"/>
          <w:bCs/>
        </w:rPr>
        <w:t>HemosIL</w:t>
      </w:r>
      <w:proofErr w:type="spellEnd"/>
      <w:r w:rsidRPr="00C443ED">
        <w:rPr>
          <w:rFonts w:eastAsia="Times New Roman" w:cstheme="minorHAnsi"/>
          <w:bCs/>
        </w:rPr>
        <w:t xml:space="preserve"> Cleaning solution Clean A and Clean B</w:t>
      </w:r>
    </w:p>
    <w:p w14:paraId="517A3042" w14:textId="77777777" w:rsidR="00166C38" w:rsidRPr="00C443ED" w:rsidRDefault="00166C38" w:rsidP="00166C38">
      <w:pPr>
        <w:pStyle w:val="ListParagraph"/>
        <w:numPr>
          <w:ilvl w:val="2"/>
          <w:numId w:val="18"/>
        </w:numPr>
        <w:spacing w:after="200" w:line="276" w:lineRule="auto"/>
        <w:rPr>
          <w:rFonts w:eastAsia="Times New Roman" w:cstheme="minorHAnsi"/>
          <w:bCs/>
        </w:rPr>
      </w:pPr>
      <w:proofErr w:type="spellStart"/>
      <w:r w:rsidRPr="00C443ED">
        <w:rPr>
          <w:rFonts w:eastAsia="Times New Roman" w:cstheme="minorHAnsi"/>
          <w:bCs/>
        </w:rPr>
        <w:t>HemosIL</w:t>
      </w:r>
      <w:proofErr w:type="spellEnd"/>
      <w:r w:rsidRPr="00C443ED">
        <w:rPr>
          <w:rFonts w:eastAsia="Times New Roman" w:cstheme="minorHAnsi"/>
          <w:bCs/>
        </w:rPr>
        <w:t xml:space="preserve"> Rinse and waste</w:t>
      </w:r>
    </w:p>
    <w:p w14:paraId="579A21E7" w14:textId="77777777" w:rsidR="00166C38" w:rsidRPr="00C443ED" w:rsidRDefault="00166C38" w:rsidP="00166C38">
      <w:pPr>
        <w:pStyle w:val="ListParagraph"/>
        <w:numPr>
          <w:ilvl w:val="2"/>
          <w:numId w:val="18"/>
        </w:numPr>
        <w:spacing w:after="200" w:line="276" w:lineRule="auto"/>
        <w:rPr>
          <w:rFonts w:eastAsia="Times New Roman" w:cstheme="minorHAnsi"/>
          <w:bCs/>
        </w:rPr>
      </w:pPr>
      <w:proofErr w:type="spellStart"/>
      <w:r w:rsidRPr="00C443ED">
        <w:rPr>
          <w:rFonts w:eastAsia="Times New Roman" w:cstheme="minorHAnsi"/>
          <w:bCs/>
        </w:rPr>
        <w:t>HemosIL</w:t>
      </w:r>
      <w:proofErr w:type="spellEnd"/>
      <w:r w:rsidRPr="00C443ED">
        <w:rPr>
          <w:rFonts w:eastAsia="Times New Roman" w:cstheme="minorHAnsi"/>
          <w:bCs/>
        </w:rPr>
        <w:t xml:space="preserve"> factor Diluent </w:t>
      </w:r>
    </w:p>
    <w:p w14:paraId="6FDBB1AE" w14:textId="10FD6F3E" w:rsidR="00166C38" w:rsidRDefault="00166C38" w:rsidP="00166C3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bCs/>
        </w:rPr>
      </w:pPr>
    </w:p>
    <w:p w14:paraId="4A5D09A8" w14:textId="77777777" w:rsidR="00166C38" w:rsidRDefault="00166C38" w:rsidP="00166C38">
      <w:pPr>
        <w:pStyle w:val="ListParagraph"/>
        <w:rPr>
          <w:b/>
        </w:rPr>
      </w:pPr>
    </w:p>
    <w:p w14:paraId="6E484D5E" w14:textId="77777777" w:rsidR="00166C38" w:rsidRPr="00C443ED" w:rsidRDefault="00166C38" w:rsidP="00166C38">
      <w:pPr>
        <w:pStyle w:val="ListParagraph"/>
        <w:numPr>
          <w:ilvl w:val="1"/>
          <w:numId w:val="17"/>
        </w:numPr>
        <w:spacing w:after="200" w:line="276" w:lineRule="auto"/>
        <w:rPr>
          <w:rFonts w:eastAsia="Times New Roman" w:cstheme="minorHAnsi"/>
          <w:b/>
          <w:bCs/>
        </w:rPr>
      </w:pPr>
      <w:r w:rsidRPr="00C443ED">
        <w:rPr>
          <w:rFonts w:eastAsia="Times New Roman" w:cstheme="minorHAnsi"/>
          <w:b/>
          <w:bCs/>
        </w:rPr>
        <w:t>Reagents</w:t>
      </w:r>
    </w:p>
    <w:p w14:paraId="4D086D75" w14:textId="77777777" w:rsidR="00351C29" w:rsidRPr="00351C29" w:rsidRDefault="00351C29" w:rsidP="00946423">
      <w:pPr>
        <w:pStyle w:val="ListParagraph"/>
        <w:numPr>
          <w:ilvl w:val="0"/>
          <w:numId w:val="2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theme="minorHAnsi"/>
          <w:bCs/>
        </w:rPr>
      </w:pPr>
      <w:proofErr w:type="spellStart"/>
      <w:r w:rsidRPr="00351C29">
        <w:rPr>
          <w:rFonts w:cs="Tahoma"/>
        </w:rPr>
        <w:t>HemosIL</w:t>
      </w:r>
      <w:proofErr w:type="spellEnd"/>
      <w:r w:rsidRPr="00351C29">
        <w:rPr>
          <w:rFonts w:cs="Tahoma"/>
        </w:rPr>
        <w:t xml:space="preserve"> </w:t>
      </w:r>
      <w:proofErr w:type="spellStart"/>
      <w:r w:rsidRPr="00351C29">
        <w:rPr>
          <w:rFonts w:cs="Tahoma"/>
          <w:snapToGrid w:val="0"/>
        </w:rPr>
        <w:t>SynthASil</w:t>
      </w:r>
      <w:proofErr w:type="spellEnd"/>
      <w:r w:rsidRPr="00351C29">
        <w:rPr>
          <w:rFonts w:cs="Tahoma"/>
          <w:snapToGrid w:val="0"/>
        </w:rPr>
        <w:t xml:space="preserve"> </w:t>
      </w:r>
    </w:p>
    <w:p w14:paraId="7565675F" w14:textId="13EED906" w:rsidR="00CE4DC3" w:rsidRPr="00946423" w:rsidRDefault="00CE4DC3" w:rsidP="00946423">
      <w:pPr>
        <w:pStyle w:val="ListParagraph"/>
        <w:numPr>
          <w:ilvl w:val="0"/>
          <w:numId w:val="2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theme="minorHAnsi"/>
          <w:bCs/>
        </w:rPr>
      </w:pPr>
      <w:proofErr w:type="spellStart"/>
      <w:r w:rsidRPr="00946423">
        <w:rPr>
          <w:rFonts w:cstheme="minorHAnsi"/>
          <w:bCs/>
        </w:rPr>
        <w:t>HemosIL</w:t>
      </w:r>
      <w:proofErr w:type="spellEnd"/>
      <w:r w:rsidRPr="00946423">
        <w:rPr>
          <w:rFonts w:cstheme="minorHAnsi"/>
          <w:bCs/>
        </w:rPr>
        <w:t xml:space="preserve"> factor Diluent </w:t>
      </w:r>
    </w:p>
    <w:p w14:paraId="61AC4881" w14:textId="77777777" w:rsidR="00CE4DC3" w:rsidRPr="00946423" w:rsidRDefault="00CE4DC3" w:rsidP="00946423">
      <w:pPr>
        <w:pStyle w:val="ListParagraph"/>
        <w:numPr>
          <w:ilvl w:val="0"/>
          <w:numId w:val="2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theme="minorHAnsi"/>
          <w:bCs/>
        </w:rPr>
      </w:pPr>
      <w:proofErr w:type="spellStart"/>
      <w:r w:rsidRPr="00946423">
        <w:rPr>
          <w:rFonts w:cstheme="minorHAnsi"/>
          <w:bCs/>
        </w:rPr>
        <w:t>HemosIL</w:t>
      </w:r>
      <w:proofErr w:type="spellEnd"/>
      <w:r w:rsidRPr="00946423">
        <w:rPr>
          <w:rFonts w:cstheme="minorHAnsi"/>
          <w:bCs/>
        </w:rPr>
        <w:t xml:space="preserve"> Calibrator Plasma</w:t>
      </w:r>
    </w:p>
    <w:p w14:paraId="29666803" w14:textId="77777777" w:rsidR="00CE4DC3" w:rsidRPr="00946423" w:rsidRDefault="00CE4DC3" w:rsidP="00946423">
      <w:pPr>
        <w:pStyle w:val="ListParagraph"/>
        <w:numPr>
          <w:ilvl w:val="0"/>
          <w:numId w:val="2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theme="minorHAnsi"/>
          <w:bCs/>
        </w:rPr>
      </w:pPr>
      <w:proofErr w:type="spellStart"/>
      <w:r w:rsidRPr="00946423">
        <w:rPr>
          <w:rFonts w:cstheme="minorHAnsi"/>
          <w:bCs/>
        </w:rPr>
        <w:t>HemosIL</w:t>
      </w:r>
      <w:proofErr w:type="spellEnd"/>
      <w:r w:rsidRPr="00946423">
        <w:rPr>
          <w:rFonts w:cstheme="minorHAnsi"/>
          <w:bCs/>
        </w:rPr>
        <w:t xml:space="preserve"> Normal control Assayed</w:t>
      </w:r>
    </w:p>
    <w:p w14:paraId="58B10B30" w14:textId="02F70258" w:rsidR="00CE4DC3" w:rsidRPr="00946423" w:rsidRDefault="00CE4DC3" w:rsidP="00946423">
      <w:pPr>
        <w:pStyle w:val="ListParagraph"/>
        <w:numPr>
          <w:ilvl w:val="0"/>
          <w:numId w:val="2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theme="minorHAnsi"/>
          <w:bCs/>
        </w:rPr>
      </w:pPr>
      <w:proofErr w:type="spellStart"/>
      <w:r w:rsidRPr="00946423">
        <w:rPr>
          <w:rFonts w:cstheme="minorHAnsi"/>
          <w:bCs/>
        </w:rPr>
        <w:t>HemosIL</w:t>
      </w:r>
      <w:proofErr w:type="spellEnd"/>
      <w:r w:rsidRPr="00946423">
        <w:rPr>
          <w:rFonts w:cstheme="minorHAnsi"/>
          <w:bCs/>
        </w:rPr>
        <w:t xml:space="preserve"> </w:t>
      </w:r>
      <w:r w:rsidR="003227FF">
        <w:rPr>
          <w:rFonts w:cstheme="minorHAnsi"/>
          <w:bCs/>
        </w:rPr>
        <w:t>Special Control Level 2</w:t>
      </w:r>
    </w:p>
    <w:p w14:paraId="48864D0B" w14:textId="7152446E" w:rsidR="002321DE" w:rsidRPr="00946423" w:rsidRDefault="002321DE" w:rsidP="00946423">
      <w:pPr>
        <w:pStyle w:val="ListParagraph"/>
        <w:numPr>
          <w:ilvl w:val="0"/>
          <w:numId w:val="2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theme="minorHAnsi"/>
          <w:bCs/>
        </w:rPr>
      </w:pPr>
      <w:proofErr w:type="spellStart"/>
      <w:r w:rsidRPr="00946423">
        <w:rPr>
          <w:rFonts w:cstheme="minorHAnsi"/>
          <w:bCs/>
        </w:rPr>
        <w:t>HemosIL</w:t>
      </w:r>
      <w:proofErr w:type="spellEnd"/>
      <w:r w:rsidRPr="00946423">
        <w:rPr>
          <w:rFonts w:cstheme="minorHAnsi"/>
          <w:bCs/>
        </w:rPr>
        <w:t xml:space="preserve"> </w:t>
      </w:r>
      <w:r w:rsidR="00CB23CC">
        <w:rPr>
          <w:rFonts w:cstheme="minorHAnsi"/>
          <w:bCs/>
        </w:rPr>
        <w:t>Factor Deficient P</w:t>
      </w:r>
      <w:r w:rsidRPr="00946423">
        <w:rPr>
          <w:rFonts w:cstheme="minorHAnsi"/>
          <w:bCs/>
        </w:rPr>
        <w:t xml:space="preserve">lasma </w:t>
      </w:r>
    </w:p>
    <w:p w14:paraId="66126FDC" w14:textId="289919E3" w:rsidR="00CE4DC3" w:rsidRDefault="00CE4DC3" w:rsidP="00CE4DC3">
      <w:pPr>
        <w:pStyle w:val="ListParagraph"/>
        <w:rPr>
          <w:b/>
        </w:rPr>
      </w:pPr>
    </w:p>
    <w:p w14:paraId="2A5CEB72" w14:textId="77777777" w:rsidR="00351C29" w:rsidRDefault="00351C29" w:rsidP="00351C29">
      <w:pPr>
        <w:pStyle w:val="ListParagraph"/>
        <w:numPr>
          <w:ilvl w:val="0"/>
          <w:numId w:val="1"/>
        </w:numPr>
        <w:rPr>
          <w:b/>
        </w:rPr>
      </w:pPr>
      <w:r>
        <w:rPr>
          <w:b/>
        </w:rPr>
        <w:t>Product information</w:t>
      </w:r>
    </w:p>
    <w:p w14:paraId="1482ED16" w14:textId="15AD9EC4" w:rsidR="00351C29" w:rsidRDefault="00351C29" w:rsidP="00CE4DC3">
      <w:pPr>
        <w:pStyle w:val="ListParagraph"/>
        <w:rPr>
          <w:b/>
        </w:rPr>
      </w:pPr>
    </w:p>
    <w:p w14:paraId="55CC1C57" w14:textId="2929CB58" w:rsidR="00351C29" w:rsidRPr="00351C29" w:rsidRDefault="00351C29" w:rsidP="00351C29">
      <w:pPr>
        <w:ind w:firstLine="720"/>
        <w:rPr>
          <w:rFonts w:asciiTheme="minorHAnsi" w:eastAsiaTheme="minorHAnsi" w:hAnsiTheme="minorHAnsi" w:cstheme="minorHAnsi"/>
          <w:bCs/>
        </w:rPr>
      </w:pPr>
      <w:proofErr w:type="spellStart"/>
      <w:r w:rsidRPr="002900A8">
        <w:rPr>
          <w:rFonts w:asciiTheme="minorHAnsi" w:hAnsiTheme="minorHAnsi" w:cstheme="minorHAnsi"/>
          <w:b/>
          <w:bCs/>
        </w:rPr>
        <w:t>HemosIL</w:t>
      </w:r>
      <w:proofErr w:type="spellEnd"/>
      <w:r w:rsidRPr="002900A8">
        <w:rPr>
          <w:rFonts w:asciiTheme="minorHAnsi" w:hAnsiTheme="minorHAnsi" w:cstheme="minorHAnsi"/>
          <w:b/>
          <w:bCs/>
        </w:rPr>
        <w:t xml:space="preserve"> </w:t>
      </w:r>
      <w:proofErr w:type="spellStart"/>
      <w:r w:rsidRPr="002900A8">
        <w:rPr>
          <w:rFonts w:asciiTheme="minorHAnsi" w:hAnsiTheme="minorHAnsi" w:cstheme="minorHAnsi"/>
          <w:b/>
          <w:bCs/>
        </w:rPr>
        <w:t>SynthASil</w:t>
      </w:r>
      <w:proofErr w:type="spellEnd"/>
      <w:r>
        <w:rPr>
          <w:rFonts w:cs="Tahoma"/>
          <w:b/>
          <w:snapToGrid w:val="0"/>
        </w:rPr>
        <w:t xml:space="preserve"> </w:t>
      </w:r>
      <w:r w:rsidRPr="00351C29">
        <w:rPr>
          <w:rFonts w:asciiTheme="minorHAnsi" w:eastAsiaTheme="minorHAnsi" w:hAnsiTheme="minorHAnsi" w:cstheme="minorHAnsi"/>
          <w:bCs/>
        </w:rPr>
        <w:t>contains reagent and calcium chloride in liquid form.</w:t>
      </w:r>
    </w:p>
    <w:p w14:paraId="645B2D6C" w14:textId="77777777" w:rsidR="00351C29" w:rsidRPr="00351C29" w:rsidRDefault="00351C29" w:rsidP="00351C29">
      <w:pPr>
        <w:rPr>
          <w:rFonts w:asciiTheme="minorHAnsi" w:eastAsiaTheme="minorHAnsi" w:hAnsiTheme="minorHAnsi" w:cstheme="minorHAnsi"/>
          <w:bCs/>
        </w:rPr>
      </w:pPr>
    </w:p>
    <w:p w14:paraId="18EA7063" w14:textId="7344EFBE" w:rsidR="00351C29" w:rsidRPr="00351C29" w:rsidRDefault="00351C29" w:rsidP="00351C29">
      <w:pPr>
        <w:ind w:left="720"/>
        <w:rPr>
          <w:rFonts w:asciiTheme="minorHAnsi" w:eastAsiaTheme="minorHAnsi" w:hAnsiTheme="minorHAnsi" w:cstheme="minorHAnsi"/>
          <w:bCs/>
        </w:rPr>
      </w:pPr>
      <w:proofErr w:type="spellStart"/>
      <w:r w:rsidRPr="002900A8">
        <w:rPr>
          <w:rFonts w:asciiTheme="minorHAnsi" w:hAnsiTheme="minorHAnsi" w:cstheme="minorHAnsi"/>
          <w:b/>
          <w:bCs/>
        </w:rPr>
        <w:t>HemosIL</w:t>
      </w:r>
      <w:proofErr w:type="spellEnd"/>
      <w:r w:rsidRPr="002900A8">
        <w:rPr>
          <w:rFonts w:asciiTheme="minorHAnsi" w:hAnsiTheme="minorHAnsi" w:cstheme="minorHAnsi"/>
          <w:b/>
          <w:bCs/>
        </w:rPr>
        <w:t xml:space="preserve"> Factor VIII Deficient plasma</w:t>
      </w:r>
      <w:r w:rsidRPr="005A159B">
        <w:rPr>
          <w:rFonts w:cs="Tahoma"/>
        </w:rPr>
        <w:t xml:space="preserve"> </w:t>
      </w:r>
      <w:r w:rsidRPr="00351C29">
        <w:rPr>
          <w:rFonts w:asciiTheme="minorHAnsi" w:eastAsiaTheme="minorHAnsi" w:hAnsiTheme="minorHAnsi" w:cstheme="minorHAnsi"/>
          <w:bCs/>
        </w:rPr>
        <w:t>is lyophilized human plasma, artificially depleted of FVIII, and containing buffer and stabilizers. Residual FVIII activity &lt; 1% and other factors have normal levels.</w:t>
      </w:r>
    </w:p>
    <w:p w14:paraId="74E64BDF" w14:textId="77777777" w:rsidR="00351C29" w:rsidRPr="005A159B" w:rsidRDefault="00351C29" w:rsidP="00351C29">
      <w:pPr>
        <w:rPr>
          <w:rFonts w:cs="Tahoma"/>
        </w:rPr>
      </w:pPr>
    </w:p>
    <w:p w14:paraId="41F995E9" w14:textId="54A141FE" w:rsidR="00351C29" w:rsidRPr="00351C29" w:rsidRDefault="00351C29" w:rsidP="00351C29">
      <w:pPr>
        <w:ind w:left="720"/>
        <w:rPr>
          <w:rFonts w:asciiTheme="minorHAnsi" w:eastAsiaTheme="minorHAnsi" w:hAnsiTheme="minorHAnsi" w:cstheme="minorHAnsi"/>
          <w:bCs/>
        </w:rPr>
      </w:pPr>
      <w:proofErr w:type="spellStart"/>
      <w:r w:rsidRPr="002900A8">
        <w:rPr>
          <w:rFonts w:asciiTheme="minorHAnsi" w:hAnsiTheme="minorHAnsi" w:cstheme="minorHAnsi"/>
          <w:b/>
          <w:bCs/>
        </w:rPr>
        <w:t>HemosIL</w:t>
      </w:r>
      <w:proofErr w:type="spellEnd"/>
      <w:r w:rsidRPr="002900A8">
        <w:rPr>
          <w:rFonts w:asciiTheme="minorHAnsi" w:hAnsiTheme="minorHAnsi" w:cstheme="minorHAnsi"/>
          <w:b/>
          <w:bCs/>
        </w:rPr>
        <w:t xml:space="preserve"> Factor IX Deficient plasma</w:t>
      </w:r>
      <w:r w:rsidRPr="005A159B">
        <w:rPr>
          <w:rFonts w:cs="Tahoma"/>
        </w:rPr>
        <w:t xml:space="preserve"> </w:t>
      </w:r>
      <w:r w:rsidRPr="00351C29">
        <w:rPr>
          <w:rFonts w:asciiTheme="minorHAnsi" w:eastAsiaTheme="minorHAnsi" w:hAnsiTheme="minorHAnsi" w:cstheme="minorHAnsi"/>
          <w:bCs/>
        </w:rPr>
        <w:t>is lyophilized human plasma, artificially depleted of FIX, and containing buffer and stabilizers. Residual FIX activity &lt; 1% and other factors have normal levels.</w:t>
      </w:r>
    </w:p>
    <w:p w14:paraId="1EF8D4B4" w14:textId="77777777" w:rsidR="00351C29" w:rsidRPr="002900A8" w:rsidRDefault="00351C29" w:rsidP="00351C29">
      <w:pPr>
        <w:rPr>
          <w:rFonts w:asciiTheme="minorHAnsi" w:hAnsiTheme="minorHAnsi" w:cstheme="minorHAnsi"/>
          <w:b/>
          <w:bCs/>
        </w:rPr>
      </w:pPr>
    </w:p>
    <w:p w14:paraId="4B04B4B0" w14:textId="0C213B7A" w:rsidR="00351C29" w:rsidRPr="00351C29" w:rsidRDefault="00351C29" w:rsidP="00351C29">
      <w:pPr>
        <w:ind w:left="720"/>
        <w:rPr>
          <w:rFonts w:asciiTheme="minorHAnsi" w:eastAsiaTheme="minorHAnsi" w:hAnsiTheme="minorHAnsi" w:cstheme="minorHAnsi"/>
          <w:bCs/>
        </w:rPr>
      </w:pPr>
      <w:proofErr w:type="spellStart"/>
      <w:r w:rsidRPr="002900A8">
        <w:rPr>
          <w:rFonts w:asciiTheme="minorHAnsi" w:hAnsiTheme="minorHAnsi" w:cstheme="minorHAnsi"/>
          <w:b/>
          <w:bCs/>
        </w:rPr>
        <w:t>HemosIL</w:t>
      </w:r>
      <w:proofErr w:type="spellEnd"/>
      <w:r w:rsidRPr="002900A8">
        <w:rPr>
          <w:rFonts w:asciiTheme="minorHAnsi" w:hAnsiTheme="minorHAnsi" w:cstheme="minorHAnsi"/>
          <w:b/>
          <w:bCs/>
        </w:rPr>
        <w:t xml:space="preserve"> Factor XI Deficient plasma</w:t>
      </w:r>
      <w:r w:rsidRPr="005A159B">
        <w:rPr>
          <w:rFonts w:cs="Tahoma"/>
        </w:rPr>
        <w:t xml:space="preserve"> </w:t>
      </w:r>
      <w:r w:rsidRPr="00351C29">
        <w:rPr>
          <w:rFonts w:asciiTheme="minorHAnsi" w:eastAsiaTheme="minorHAnsi" w:hAnsiTheme="minorHAnsi" w:cstheme="minorHAnsi"/>
          <w:bCs/>
        </w:rPr>
        <w:t>is lyophilized human plasma, artificially depleted of FXI, and containing buffer and stabilizers. Residual FXI activity &lt; 1% and other factors have normal levels.</w:t>
      </w:r>
    </w:p>
    <w:p w14:paraId="0E949FBA" w14:textId="77777777" w:rsidR="00351C29" w:rsidRPr="005A159B" w:rsidRDefault="00351C29" w:rsidP="00351C29">
      <w:pPr>
        <w:rPr>
          <w:rFonts w:cs="Tahoma"/>
        </w:rPr>
      </w:pPr>
    </w:p>
    <w:p w14:paraId="40B07E73" w14:textId="71F35BE2" w:rsidR="00351C29" w:rsidRPr="00351C29" w:rsidRDefault="00351C29" w:rsidP="00351C29">
      <w:pPr>
        <w:pStyle w:val="ListParagraph"/>
        <w:rPr>
          <w:rFonts w:cstheme="minorHAnsi"/>
          <w:bCs/>
        </w:rPr>
      </w:pPr>
      <w:proofErr w:type="spellStart"/>
      <w:r w:rsidRPr="002900A8">
        <w:rPr>
          <w:b/>
        </w:rPr>
        <w:t>HemosIL</w:t>
      </w:r>
      <w:proofErr w:type="spellEnd"/>
      <w:r w:rsidRPr="002900A8">
        <w:rPr>
          <w:b/>
        </w:rPr>
        <w:t xml:space="preserve"> Factor XII Deficient plasma</w:t>
      </w:r>
      <w:r w:rsidRPr="005A159B">
        <w:rPr>
          <w:rFonts w:cs="Tahoma"/>
        </w:rPr>
        <w:t xml:space="preserve"> </w:t>
      </w:r>
      <w:r w:rsidRPr="00351C29">
        <w:rPr>
          <w:rFonts w:cstheme="minorHAnsi"/>
          <w:bCs/>
        </w:rPr>
        <w:t>is lyophilized human plasma, artificially depleted of FXII, and containing buffer and stabilizers. Residual FXII activity &lt; 1% and other factors have normal levels.</w:t>
      </w:r>
    </w:p>
    <w:p w14:paraId="047B9D13" w14:textId="77777777" w:rsidR="00351C29" w:rsidRDefault="00351C29" w:rsidP="00351C29">
      <w:pPr>
        <w:pStyle w:val="ListParagraph"/>
        <w:ind w:left="2160"/>
        <w:rPr>
          <w:b/>
        </w:rPr>
      </w:pPr>
    </w:p>
    <w:p w14:paraId="1C169E97" w14:textId="77777777" w:rsidR="003D5690" w:rsidRDefault="003D5690" w:rsidP="00CE4DC3">
      <w:pPr>
        <w:pStyle w:val="ListParagraph"/>
        <w:rPr>
          <w:b/>
        </w:rPr>
      </w:pPr>
    </w:p>
    <w:p w14:paraId="2EC1DC61" w14:textId="77777777" w:rsidR="00351C29" w:rsidRPr="00E73B0A" w:rsidRDefault="00351C29" w:rsidP="00CE4DC3">
      <w:pPr>
        <w:pStyle w:val="ListParagraph"/>
        <w:rPr>
          <w:b/>
        </w:rPr>
      </w:pPr>
    </w:p>
    <w:p w14:paraId="383835B1" w14:textId="7455C280" w:rsidR="00E73B0A" w:rsidRDefault="00E73B0A" w:rsidP="00664630">
      <w:pPr>
        <w:pStyle w:val="ListParagraph"/>
        <w:numPr>
          <w:ilvl w:val="0"/>
          <w:numId w:val="1"/>
        </w:numPr>
        <w:jc w:val="both"/>
        <w:rPr>
          <w:b/>
        </w:rPr>
      </w:pPr>
      <w:r w:rsidRPr="00E73B0A">
        <w:rPr>
          <w:b/>
        </w:rPr>
        <w:t>Reagent Preparation</w:t>
      </w:r>
    </w:p>
    <w:p w14:paraId="19139479" w14:textId="55690D23" w:rsidR="00664630" w:rsidRDefault="00664630" w:rsidP="00664630">
      <w:pPr>
        <w:ind w:left="720"/>
        <w:jc w:val="both"/>
        <w:rPr>
          <w:b/>
        </w:rPr>
      </w:pPr>
    </w:p>
    <w:p w14:paraId="7EDF47C8" w14:textId="39E38040" w:rsidR="00664630" w:rsidRDefault="00351C29" w:rsidP="00664630">
      <w:pPr>
        <w:ind w:left="720"/>
        <w:jc w:val="both"/>
        <w:rPr>
          <w:rFonts w:asciiTheme="minorHAnsi" w:hAnsiTheme="minorHAnsi" w:cstheme="minorHAnsi"/>
          <w:bCs/>
        </w:rPr>
      </w:pPr>
      <w:proofErr w:type="spellStart"/>
      <w:r w:rsidRPr="002900A8">
        <w:rPr>
          <w:rFonts w:asciiTheme="minorHAnsi" w:eastAsiaTheme="minorHAnsi" w:hAnsiTheme="minorHAnsi" w:cstheme="minorBidi"/>
          <w:b/>
        </w:rPr>
        <w:t>SynthASil</w:t>
      </w:r>
      <w:proofErr w:type="spellEnd"/>
      <w:r w:rsidRPr="002900A8">
        <w:rPr>
          <w:rFonts w:asciiTheme="minorHAnsi" w:eastAsiaTheme="minorHAnsi" w:hAnsiTheme="minorHAnsi" w:cstheme="minorBidi"/>
          <w:b/>
        </w:rPr>
        <w:t xml:space="preserve"> </w:t>
      </w:r>
      <w:r w:rsidRPr="00351C29">
        <w:rPr>
          <w:rFonts w:asciiTheme="minorHAnsi" w:hAnsiTheme="minorHAnsi" w:cstheme="minorHAnsi"/>
          <w:bCs/>
        </w:rPr>
        <w:t>Each vial of APTT reagent must be equilibrated at 15-25˚C for at least 15 minutes and mixed thoroughly before use</w:t>
      </w:r>
      <w:r>
        <w:rPr>
          <w:rFonts w:asciiTheme="minorHAnsi" w:hAnsiTheme="minorHAnsi" w:cstheme="minorHAnsi"/>
          <w:bCs/>
        </w:rPr>
        <w:t>.</w:t>
      </w:r>
    </w:p>
    <w:p w14:paraId="67BBDA29" w14:textId="2CAD389A" w:rsidR="00351C29" w:rsidRDefault="00351C29" w:rsidP="00664630">
      <w:pPr>
        <w:ind w:left="720"/>
        <w:jc w:val="both"/>
        <w:rPr>
          <w:rFonts w:asciiTheme="minorHAnsi" w:hAnsiTheme="minorHAnsi" w:cstheme="minorHAnsi"/>
          <w:bCs/>
        </w:rPr>
      </w:pPr>
    </w:p>
    <w:p w14:paraId="0C614065" w14:textId="09F00B02" w:rsidR="00351C29" w:rsidRDefault="00351C29" w:rsidP="00664630">
      <w:pPr>
        <w:ind w:left="720"/>
        <w:jc w:val="both"/>
        <w:rPr>
          <w:rFonts w:asciiTheme="minorHAnsi" w:hAnsiTheme="minorHAnsi" w:cstheme="minorHAnsi"/>
          <w:bCs/>
        </w:rPr>
      </w:pPr>
      <w:r w:rsidRPr="002900A8">
        <w:rPr>
          <w:rFonts w:asciiTheme="minorHAnsi" w:eastAsiaTheme="minorHAnsi" w:hAnsiTheme="minorHAnsi" w:cstheme="minorBidi"/>
          <w:b/>
        </w:rPr>
        <w:t xml:space="preserve">Calcium Chloride (packaged with </w:t>
      </w:r>
      <w:proofErr w:type="gramStart"/>
      <w:r w:rsidRPr="002900A8">
        <w:rPr>
          <w:rFonts w:asciiTheme="minorHAnsi" w:eastAsiaTheme="minorHAnsi" w:hAnsiTheme="minorHAnsi" w:cstheme="minorBidi"/>
          <w:b/>
        </w:rPr>
        <w:t>either  APTT</w:t>
      </w:r>
      <w:proofErr w:type="gramEnd"/>
      <w:r w:rsidRPr="002900A8">
        <w:rPr>
          <w:rFonts w:asciiTheme="minorHAnsi" w:eastAsiaTheme="minorHAnsi" w:hAnsiTheme="minorHAnsi" w:cstheme="minorBidi"/>
          <w:b/>
        </w:rPr>
        <w:t xml:space="preserve"> reagent):</w:t>
      </w:r>
      <w:r w:rsidRPr="005A159B">
        <w:rPr>
          <w:rFonts w:cs="Tahoma"/>
          <w:bCs/>
        </w:rPr>
        <w:t xml:space="preserve"> </w:t>
      </w:r>
      <w:r w:rsidRPr="002900A8">
        <w:rPr>
          <w:rFonts w:asciiTheme="minorHAnsi" w:hAnsiTheme="minorHAnsi" w:cstheme="minorHAnsi"/>
          <w:bCs/>
        </w:rPr>
        <w:t>Ready for use</w:t>
      </w:r>
    </w:p>
    <w:p w14:paraId="6FE6E892" w14:textId="77777777" w:rsidR="00351C29" w:rsidRPr="002900A8" w:rsidRDefault="00351C29" w:rsidP="00664630">
      <w:pPr>
        <w:ind w:left="720"/>
        <w:jc w:val="both"/>
        <w:rPr>
          <w:rFonts w:asciiTheme="minorHAnsi" w:eastAsiaTheme="minorHAnsi" w:hAnsiTheme="minorHAnsi" w:cstheme="minorBidi"/>
          <w:b/>
        </w:rPr>
      </w:pPr>
    </w:p>
    <w:p w14:paraId="56D1CCD9" w14:textId="2ACEC4F9" w:rsidR="00664630" w:rsidRDefault="00664630" w:rsidP="00664630">
      <w:pPr>
        <w:ind w:left="720"/>
        <w:rPr>
          <w:rFonts w:asciiTheme="minorHAnsi" w:hAnsiTheme="minorHAnsi" w:cstheme="minorHAnsi"/>
          <w:bCs/>
        </w:rPr>
      </w:pPr>
      <w:r w:rsidRPr="002900A8">
        <w:rPr>
          <w:rFonts w:asciiTheme="minorHAnsi" w:eastAsiaTheme="minorHAnsi" w:hAnsiTheme="minorHAnsi" w:cstheme="minorBidi"/>
          <w:b/>
        </w:rPr>
        <w:t>Factor Deficient plasmas:</w:t>
      </w:r>
      <w:r w:rsidRPr="00F663A5">
        <w:rPr>
          <w:rFonts w:asciiTheme="minorHAnsi" w:hAnsiTheme="minorHAnsi" w:cstheme="minorHAnsi"/>
          <w:b/>
          <w:bCs/>
        </w:rPr>
        <w:t xml:space="preserve"> </w:t>
      </w:r>
      <w:r w:rsidRPr="00F663A5">
        <w:rPr>
          <w:rFonts w:asciiTheme="minorHAnsi" w:hAnsiTheme="minorHAnsi" w:cstheme="minorHAnsi"/>
          <w:bCs/>
        </w:rPr>
        <w:t xml:space="preserve">Dissolve the contents of each required vial with 1 mL of </w:t>
      </w:r>
      <w:proofErr w:type="spellStart"/>
      <w:r w:rsidRPr="00F663A5">
        <w:rPr>
          <w:rFonts w:asciiTheme="minorHAnsi" w:hAnsiTheme="minorHAnsi" w:cstheme="minorHAnsi"/>
          <w:bCs/>
        </w:rPr>
        <w:t>Nerl</w:t>
      </w:r>
      <w:proofErr w:type="spellEnd"/>
      <w:r w:rsidRPr="00F663A5">
        <w:rPr>
          <w:rFonts w:asciiTheme="minorHAnsi" w:hAnsiTheme="minorHAnsi" w:cstheme="minorHAnsi"/>
          <w:bCs/>
        </w:rPr>
        <w:t xml:space="preserve"> water. Replace the stopper and swirl gently. Ensure </w:t>
      </w:r>
      <w:r w:rsidR="003D5690">
        <w:rPr>
          <w:rFonts w:asciiTheme="minorHAnsi" w:hAnsiTheme="minorHAnsi" w:cstheme="minorHAnsi"/>
          <w:bCs/>
        </w:rPr>
        <w:t xml:space="preserve">the </w:t>
      </w:r>
      <w:r w:rsidRPr="00F663A5">
        <w:rPr>
          <w:rFonts w:asciiTheme="minorHAnsi" w:hAnsiTheme="minorHAnsi" w:cstheme="minorHAnsi"/>
          <w:bCs/>
        </w:rPr>
        <w:t>complete reconstitution of the product. Keep at 15-25˚C for 30 minutes and invert to mix before use. Do not shake. Avoid foam formation.</w:t>
      </w:r>
    </w:p>
    <w:p w14:paraId="7735943A" w14:textId="77777777" w:rsidR="00351C29" w:rsidRPr="00F663A5" w:rsidRDefault="00351C29" w:rsidP="00664630">
      <w:pPr>
        <w:ind w:left="720"/>
        <w:rPr>
          <w:rFonts w:asciiTheme="minorHAnsi" w:hAnsiTheme="minorHAnsi" w:cstheme="minorHAnsi"/>
          <w:bCs/>
          <w:vertAlign w:val="superscript"/>
        </w:rPr>
      </w:pPr>
    </w:p>
    <w:p w14:paraId="49AC9126" w14:textId="399D1DE7" w:rsidR="00664630" w:rsidRDefault="00664630" w:rsidP="00664630">
      <w:pPr>
        <w:ind w:left="720"/>
        <w:rPr>
          <w:rFonts w:asciiTheme="minorHAnsi" w:hAnsiTheme="minorHAnsi" w:cstheme="minorHAnsi"/>
          <w:bCs/>
        </w:rPr>
      </w:pPr>
      <w:r w:rsidRPr="00F663A5">
        <w:rPr>
          <w:rFonts w:asciiTheme="minorHAnsi" w:hAnsiTheme="minorHAnsi" w:cstheme="minorHAnsi"/>
          <w:b/>
          <w:bCs/>
        </w:rPr>
        <w:t>Cleaning Agent</w:t>
      </w:r>
      <w:r w:rsidRPr="00F663A5">
        <w:rPr>
          <w:rFonts w:asciiTheme="minorHAnsi" w:hAnsiTheme="minorHAnsi" w:cstheme="minorHAnsi"/>
          <w:bCs/>
        </w:rPr>
        <w:t xml:space="preserve"> (Clean B Diluted): Make fresh Clean B Diluted every day, 1 Part Clean B + 7 parts of </w:t>
      </w:r>
      <w:proofErr w:type="spellStart"/>
      <w:r w:rsidRPr="00F663A5">
        <w:rPr>
          <w:rFonts w:asciiTheme="minorHAnsi" w:hAnsiTheme="minorHAnsi" w:cstheme="minorHAnsi"/>
          <w:bCs/>
        </w:rPr>
        <w:t>Nerl</w:t>
      </w:r>
      <w:proofErr w:type="spellEnd"/>
      <w:r w:rsidRPr="00F663A5">
        <w:rPr>
          <w:rFonts w:asciiTheme="minorHAnsi" w:hAnsiTheme="minorHAnsi" w:cstheme="minorHAnsi"/>
          <w:bCs/>
        </w:rPr>
        <w:t xml:space="preserve"> water)</w:t>
      </w:r>
      <w:r w:rsidR="00351C29">
        <w:rPr>
          <w:rFonts w:asciiTheme="minorHAnsi" w:hAnsiTheme="minorHAnsi" w:cstheme="minorHAnsi"/>
          <w:bCs/>
        </w:rPr>
        <w:t>.</w:t>
      </w:r>
    </w:p>
    <w:p w14:paraId="5B910B2C" w14:textId="77777777" w:rsidR="00351C29" w:rsidRPr="00F663A5" w:rsidRDefault="00351C29" w:rsidP="00664630">
      <w:pPr>
        <w:ind w:left="720"/>
        <w:rPr>
          <w:rFonts w:asciiTheme="minorHAnsi" w:hAnsiTheme="minorHAnsi" w:cstheme="minorHAnsi"/>
          <w:bCs/>
        </w:rPr>
      </w:pPr>
    </w:p>
    <w:p w14:paraId="7C49435B" w14:textId="6666722C" w:rsidR="00664630" w:rsidRDefault="00664630" w:rsidP="0066463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heme="minorHAnsi" w:hAnsiTheme="minorHAnsi" w:cstheme="minorHAnsi"/>
        </w:rPr>
      </w:pPr>
      <w:proofErr w:type="spellStart"/>
      <w:r w:rsidRPr="002900A8">
        <w:rPr>
          <w:rFonts w:asciiTheme="minorHAnsi" w:eastAsiaTheme="minorHAnsi" w:hAnsiTheme="minorHAnsi" w:cstheme="minorBidi"/>
          <w:b/>
        </w:rPr>
        <w:t>HemosIL</w:t>
      </w:r>
      <w:proofErr w:type="spellEnd"/>
      <w:r w:rsidRPr="002900A8">
        <w:rPr>
          <w:rFonts w:asciiTheme="minorHAnsi" w:eastAsiaTheme="minorHAnsi" w:hAnsiTheme="minorHAnsi" w:cstheme="minorBidi"/>
          <w:b/>
        </w:rPr>
        <w:t xml:space="preserve"> Calibrator Plasma (Lyophilized):</w:t>
      </w:r>
      <w:r w:rsidRPr="00F663A5">
        <w:rPr>
          <w:rFonts w:asciiTheme="minorHAnsi" w:hAnsiTheme="minorHAnsi" w:cstheme="minorHAnsi"/>
          <w:b/>
          <w:bCs/>
        </w:rPr>
        <w:t xml:space="preserve"> </w:t>
      </w:r>
      <w:r w:rsidRPr="00F663A5">
        <w:rPr>
          <w:rFonts w:asciiTheme="minorHAnsi" w:hAnsiTheme="minorHAnsi" w:cstheme="minorHAnsi"/>
        </w:rPr>
        <w:t xml:space="preserve">Reconstitute with 1 mL of </w:t>
      </w:r>
      <w:proofErr w:type="spellStart"/>
      <w:r w:rsidRPr="00F663A5">
        <w:rPr>
          <w:rFonts w:asciiTheme="minorHAnsi" w:hAnsiTheme="minorHAnsi" w:cstheme="minorHAnsi"/>
        </w:rPr>
        <w:t>Nerl</w:t>
      </w:r>
      <w:proofErr w:type="spellEnd"/>
      <w:r w:rsidRPr="00F663A5">
        <w:rPr>
          <w:rFonts w:asciiTheme="minorHAnsi" w:hAnsiTheme="minorHAnsi" w:cstheme="minorHAnsi"/>
        </w:rPr>
        <w:t xml:space="preserve"> water. Used for calibration, if needed.</w:t>
      </w:r>
    </w:p>
    <w:p w14:paraId="0336DE00" w14:textId="77777777" w:rsidR="00351C29" w:rsidRPr="00F663A5" w:rsidRDefault="00351C29" w:rsidP="0066463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heme="minorHAnsi" w:hAnsiTheme="minorHAnsi" w:cstheme="minorHAnsi"/>
        </w:rPr>
      </w:pPr>
    </w:p>
    <w:p w14:paraId="21A9F11F" w14:textId="6AEF5B92" w:rsidR="00664630" w:rsidRDefault="00664630" w:rsidP="0066463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heme="minorHAnsi" w:hAnsiTheme="minorHAnsi" w:cstheme="minorHAnsi"/>
        </w:rPr>
      </w:pPr>
      <w:proofErr w:type="spellStart"/>
      <w:r w:rsidRPr="00F663A5">
        <w:rPr>
          <w:rFonts w:asciiTheme="minorHAnsi" w:hAnsiTheme="minorHAnsi" w:cstheme="minorHAnsi"/>
          <w:b/>
        </w:rPr>
        <w:t>HemosIL</w:t>
      </w:r>
      <w:proofErr w:type="spellEnd"/>
      <w:r w:rsidRPr="00F663A5">
        <w:rPr>
          <w:rFonts w:asciiTheme="minorHAnsi" w:hAnsiTheme="minorHAnsi" w:cstheme="minorHAnsi"/>
          <w:b/>
        </w:rPr>
        <w:t xml:space="preserve"> Normal control Assayed</w:t>
      </w:r>
      <w:r w:rsidRPr="00F663A5">
        <w:rPr>
          <w:rFonts w:asciiTheme="minorHAnsi" w:hAnsiTheme="minorHAnsi" w:cstheme="minorHAnsi"/>
          <w:bCs/>
        </w:rPr>
        <w:t xml:space="preserve"> </w:t>
      </w:r>
      <w:r w:rsidRPr="00F663A5">
        <w:rPr>
          <w:rFonts w:asciiTheme="minorHAnsi" w:hAnsiTheme="minorHAnsi" w:cstheme="minorHAnsi"/>
          <w:b/>
          <w:bCs/>
        </w:rPr>
        <w:t>(Lyophilized):</w:t>
      </w:r>
      <w:r w:rsidRPr="00F663A5">
        <w:rPr>
          <w:rFonts w:asciiTheme="minorHAnsi" w:hAnsiTheme="minorHAnsi" w:cstheme="minorHAnsi"/>
        </w:rPr>
        <w:t xml:space="preserve"> Reconstitute with 1 mL of </w:t>
      </w:r>
      <w:proofErr w:type="spellStart"/>
      <w:r w:rsidRPr="00F663A5">
        <w:rPr>
          <w:rFonts w:asciiTheme="minorHAnsi" w:hAnsiTheme="minorHAnsi" w:cstheme="minorHAnsi"/>
        </w:rPr>
        <w:t>Nerl</w:t>
      </w:r>
      <w:proofErr w:type="spellEnd"/>
      <w:r w:rsidRPr="00F663A5">
        <w:rPr>
          <w:rFonts w:asciiTheme="minorHAnsi" w:hAnsiTheme="minorHAnsi" w:cstheme="minorHAnsi"/>
        </w:rPr>
        <w:t xml:space="preserve"> water.</w:t>
      </w:r>
    </w:p>
    <w:p w14:paraId="7B98EB5F" w14:textId="77777777" w:rsidR="00351C29" w:rsidRPr="00F663A5" w:rsidRDefault="00351C29" w:rsidP="0066463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heme="minorHAnsi" w:hAnsiTheme="minorHAnsi" w:cstheme="minorHAnsi"/>
        </w:rPr>
      </w:pPr>
    </w:p>
    <w:p w14:paraId="0F93FDDE" w14:textId="2B3877EB" w:rsidR="00664630" w:rsidRPr="00F663A5" w:rsidRDefault="00664630" w:rsidP="0066463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76"/>
        <w:jc w:val="both"/>
        <w:rPr>
          <w:rFonts w:asciiTheme="minorHAnsi" w:hAnsiTheme="minorHAnsi" w:cstheme="minorHAnsi"/>
        </w:rPr>
      </w:pPr>
      <w:r>
        <w:rPr>
          <w:rFonts w:cstheme="minorHAnsi"/>
          <w:b/>
        </w:rPr>
        <w:tab/>
      </w:r>
      <w:proofErr w:type="spellStart"/>
      <w:r w:rsidRPr="00F663A5">
        <w:rPr>
          <w:rFonts w:asciiTheme="minorHAnsi" w:hAnsiTheme="minorHAnsi" w:cstheme="minorHAnsi"/>
          <w:b/>
        </w:rPr>
        <w:t>HemosIL</w:t>
      </w:r>
      <w:proofErr w:type="spellEnd"/>
      <w:r w:rsidRPr="00F663A5">
        <w:rPr>
          <w:rFonts w:asciiTheme="minorHAnsi" w:hAnsiTheme="minorHAnsi" w:cstheme="minorHAnsi"/>
          <w:b/>
        </w:rPr>
        <w:t xml:space="preserve"> </w:t>
      </w:r>
      <w:r w:rsidR="003227FF">
        <w:rPr>
          <w:rFonts w:asciiTheme="minorHAnsi" w:hAnsiTheme="minorHAnsi" w:cstheme="minorHAnsi"/>
          <w:b/>
        </w:rPr>
        <w:t>Special control level 2</w:t>
      </w:r>
      <w:r w:rsidRPr="00F663A5">
        <w:rPr>
          <w:rFonts w:asciiTheme="minorHAnsi" w:hAnsiTheme="minorHAnsi" w:cstheme="minorHAnsi"/>
          <w:b/>
        </w:rPr>
        <w:t xml:space="preserve"> </w:t>
      </w:r>
      <w:r w:rsidRPr="00F663A5">
        <w:rPr>
          <w:rFonts w:asciiTheme="minorHAnsi" w:hAnsiTheme="minorHAnsi" w:cstheme="minorHAnsi"/>
          <w:b/>
          <w:bCs/>
        </w:rPr>
        <w:t>(Lyophilized):</w:t>
      </w:r>
      <w:r w:rsidRPr="00F663A5">
        <w:rPr>
          <w:rFonts w:asciiTheme="minorHAnsi" w:hAnsiTheme="minorHAnsi" w:cstheme="minorHAnsi"/>
        </w:rPr>
        <w:t xml:space="preserve"> Reconstitute with 1mL of </w:t>
      </w:r>
      <w:proofErr w:type="spellStart"/>
      <w:r w:rsidRPr="00F663A5">
        <w:rPr>
          <w:rFonts w:asciiTheme="minorHAnsi" w:hAnsiTheme="minorHAnsi" w:cstheme="minorHAnsi"/>
        </w:rPr>
        <w:t>Ne</w:t>
      </w:r>
      <w:r>
        <w:rPr>
          <w:rFonts w:cstheme="minorHAnsi"/>
        </w:rPr>
        <w:t>rl</w:t>
      </w:r>
      <w:proofErr w:type="spellEnd"/>
      <w:r>
        <w:rPr>
          <w:rFonts w:cstheme="minorHAnsi"/>
        </w:rPr>
        <w:t xml:space="preserve"> </w:t>
      </w:r>
      <w:r w:rsidRPr="00F663A5">
        <w:rPr>
          <w:rFonts w:asciiTheme="minorHAnsi" w:hAnsiTheme="minorHAnsi" w:cstheme="minorHAnsi"/>
        </w:rPr>
        <w:t>water.</w:t>
      </w:r>
    </w:p>
    <w:p w14:paraId="71853A7D" w14:textId="77777777" w:rsidR="00664630" w:rsidRPr="00664630" w:rsidRDefault="00664630" w:rsidP="00664630">
      <w:pPr>
        <w:jc w:val="both"/>
        <w:rPr>
          <w:b/>
        </w:rPr>
      </w:pPr>
    </w:p>
    <w:p w14:paraId="53416528" w14:textId="3B5AFA8B" w:rsidR="00664630" w:rsidRDefault="00664630" w:rsidP="00664630">
      <w:pPr>
        <w:pStyle w:val="ListParagraph"/>
        <w:numPr>
          <w:ilvl w:val="0"/>
          <w:numId w:val="1"/>
        </w:numPr>
        <w:rPr>
          <w:b/>
        </w:rPr>
      </w:pPr>
      <w:r w:rsidRPr="00664630">
        <w:rPr>
          <w:b/>
        </w:rPr>
        <w:t>Reagent Storage and Stability</w:t>
      </w:r>
    </w:p>
    <w:p w14:paraId="2C4A7326" w14:textId="5EC8C82F" w:rsidR="00664630" w:rsidRDefault="00664630" w:rsidP="00664630">
      <w:pPr>
        <w:ind w:left="360"/>
        <w:rPr>
          <w:b/>
        </w:rPr>
      </w:pPr>
    </w:p>
    <w:p w14:paraId="695AAF96" w14:textId="490A584F" w:rsidR="00664630" w:rsidRPr="003D5690" w:rsidRDefault="00664630" w:rsidP="00664630">
      <w:pPr>
        <w:ind w:left="720"/>
        <w:rPr>
          <w:rFonts w:asciiTheme="minorHAnsi" w:hAnsiTheme="minorHAnsi" w:cstheme="minorHAnsi"/>
          <w:b/>
          <w:bCs/>
        </w:rPr>
      </w:pPr>
      <w:r w:rsidRPr="003D5690">
        <w:rPr>
          <w:rFonts w:asciiTheme="minorHAnsi" w:hAnsiTheme="minorHAnsi" w:cstheme="minorHAnsi"/>
          <w:b/>
          <w:bCs/>
        </w:rPr>
        <w:t>Unopened reagents are stable until the expiration date shown on the vial when stored at 2-8°C.</w:t>
      </w:r>
    </w:p>
    <w:p w14:paraId="2CEAB9B3" w14:textId="77777777" w:rsidR="0091569F" w:rsidRPr="00F663A5" w:rsidRDefault="0091569F" w:rsidP="00664630">
      <w:pPr>
        <w:ind w:left="720"/>
        <w:rPr>
          <w:rFonts w:asciiTheme="minorHAnsi" w:hAnsiTheme="minorHAnsi" w:cstheme="minorHAnsi"/>
        </w:rPr>
      </w:pPr>
    </w:p>
    <w:p w14:paraId="591E874E" w14:textId="77777777" w:rsidR="003D5690" w:rsidRDefault="003D5690" w:rsidP="003D5690">
      <w:pPr>
        <w:ind w:left="720"/>
        <w:rPr>
          <w:rFonts w:asciiTheme="minorHAnsi" w:hAnsiTheme="minorHAnsi" w:cstheme="minorHAnsi"/>
          <w:b/>
          <w:bCs/>
        </w:rPr>
      </w:pPr>
      <w:r w:rsidRPr="007307F4">
        <w:rPr>
          <w:rFonts w:asciiTheme="minorHAnsi" w:hAnsiTheme="minorHAnsi" w:cstheme="minorHAnsi"/>
          <w:b/>
          <w:bCs/>
        </w:rPr>
        <w:t>For optimal stability remove reagents from the system and store them at 2-8°C in the original vial.</w:t>
      </w:r>
    </w:p>
    <w:p w14:paraId="69D814EF" w14:textId="77777777" w:rsidR="0091569F" w:rsidRPr="005A159B" w:rsidRDefault="0091569F" w:rsidP="0091569F">
      <w:pPr>
        <w:rPr>
          <w:rFonts w:cs="Tahoma"/>
        </w:rPr>
      </w:pPr>
    </w:p>
    <w:p w14:paraId="2A7FE39E" w14:textId="04049A59" w:rsidR="00644485" w:rsidRDefault="00644485" w:rsidP="0091569F">
      <w:pPr>
        <w:ind w:left="720"/>
        <w:rPr>
          <w:rFonts w:asciiTheme="minorHAnsi" w:hAnsiTheme="minorHAnsi" w:cstheme="minorHAnsi"/>
          <w:b/>
          <w:bCs/>
        </w:rPr>
      </w:pPr>
      <w:r>
        <w:rPr>
          <w:rFonts w:asciiTheme="minorHAnsi" w:hAnsiTheme="minorHAnsi" w:cstheme="minorHAnsi"/>
          <w:b/>
          <w:bCs/>
        </w:rPr>
        <w:t xml:space="preserve">Calcium Chloride: </w:t>
      </w:r>
      <w:r w:rsidRPr="00644485">
        <w:rPr>
          <w:rFonts w:asciiTheme="minorHAnsi" w:hAnsiTheme="minorHAnsi" w:cstheme="minorHAnsi"/>
        </w:rPr>
        <w:t>opened reagent is stable for 30 days at 2 – 30</w:t>
      </w:r>
      <w:r w:rsidRPr="002900A8">
        <w:rPr>
          <w:rFonts w:asciiTheme="minorHAnsi" w:hAnsiTheme="minorHAnsi" w:cstheme="minorHAnsi"/>
        </w:rPr>
        <w:t>°C</w:t>
      </w:r>
      <w:r>
        <w:rPr>
          <w:rFonts w:asciiTheme="minorHAnsi" w:hAnsiTheme="minorHAnsi" w:cstheme="minorHAnsi"/>
        </w:rPr>
        <w:t>. For optimal stability, always remove reagent from the instrument and store them at 2-8</w:t>
      </w:r>
      <w:r w:rsidRPr="002900A8">
        <w:rPr>
          <w:rFonts w:asciiTheme="minorHAnsi" w:hAnsiTheme="minorHAnsi" w:cstheme="minorHAnsi"/>
        </w:rPr>
        <w:t>°C</w:t>
      </w:r>
      <w:r>
        <w:rPr>
          <w:rFonts w:asciiTheme="minorHAnsi" w:hAnsiTheme="minorHAnsi" w:cstheme="minorHAnsi"/>
        </w:rPr>
        <w:t>.</w:t>
      </w:r>
    </w:p>
    <w:p w14:paraId="59674E2F" w14:textId="63A99748" w:rsidR="003D5690" w:rsidRPr="002900A8" w:rsidRDefault="008B0C75" w:rsidP="0091569F">
      <w:pPr>
        <w:ind w:left="720"/>
        <w:rPr>
          <w:rFonts w:asciiTheme="minorHAnsi" w:hAnsiTheme="minorHAnsi" w:cstheme="minorHAnsi"/>
        </w:rPr>
      </w:pPr>
      <w:r w:rsidRPr="008B0C75">
        <w:rPr>
          <w:rFonts w:asciiTheme="minorHAnsi" w:hAnsiTheme="minorHAnsi" w:cstheme="minorHAnsi"/>
          <w:b/>
          <w:bCs/>
        </w:rPr>
        <w:t>APTT-</w:t>
      </w:r>
      <w:proofErr w:type="spellStart"/>
      <w:r w:rsidR="0091569F" w:rsidRPr="008B0C75">
        <w:rPr>
          <w:rFonts w:asciiTheme="minorHAnsi" w:hAnsiTheme="minorHAnsi" w:cstheme="minorHAnsi"/>
          <w:b/>
          <w:bCs/>
        </w:rPr>
        <w:t>SynthASil</w:t>
      </w:r>
      <w:proofErr w:type="spellEnd"/>
      <w:r w:rsidR="0091569F" w:rsidRPr="008B0C75">
        <w:rPr>
          <w:rFonts w:asciiTheme="minorHAnsi" w:hAnsiTheme="minorHAnsi" w:cstheme="minorHAnsi"/>
          <w:b/>
          <w:bCs/>
        </w:rPr>
        <w:t>:</w:t>
      </w:r>
      <w:r w:rsidR="0091569F" w:rsidRPr="005A159B">
        <w:rPr>
          <w:rFonts w:cs="Tahoma"/>
        </w:rPr>
        <w:t xml:space="preserve"> </w:t>
      </w:r>
      <w:r w:rsidR="003C3BC8" w:rsidRPr="002900A8">
        <w:rPr>
          <w:rFonts w:asciiTheme="minorHAnsi" w:hAnsiTheme="minorHAnsi" w:cstheme="minorHAnsi"/>
        </w:rPr>
        <w:t>Stability after reconstitution:</w:t>
      </w:r>
    </w:p>
    <w:p w14:paraId="122CC40E" w14:textId="77777777" w:rsidR="003D5690" w:rsidRPr="002900A8" w:rsidRDefault="0091569F" w:rsidP="003D5690">
      <w:pPr>
        <w:ind w:left="1440" w:firstLine="720"/>
        <w:rPr>
          <w:rFonts w:asciiTheme="minorHAnsi" w:hAnsiTheme="minorHAnsi" w:cstheme="minorHAnsi"/>
        </w:rPr>
      </w:pPr>
      <w:r w:rsidRPr="002900A8">
        <w:rPr>
          <w:rFonts w:asciiTheme="minorHAnsi" w:hAnsiTheme="minorHAnsi" w:cstheme="minorHAnsi"/>
        </w:rPr>
        <w:t xml:space="preserve">30 days at 2-8°C in the original vial and </w:t>
      </w:r>
    </w:p>
    <w:p w14:paraId="2C36BBE9" w14:textId="5A6A17A3" w:rsidR="0091569F" w:rsidRDefault="0091569F" w:rsidP="003D5690">
      <w:pPr>
        <w:ind w:left="1440" w:firstLine="720"/>
        <w:rPr>
          <w:rFonts w:asciiTheme="minorHAnsi" w:hAnsiTheme="minorHAnsi" w:cstheme="minorHAnsi"/>
          <w:b/>
          <w:bCs/>
        </w:rPr>
      </w:pPr>
      <w:r w:rsidRPr="002900A8">
        <w:rPr>
          <w:rFonts w:asciiTheme="minorHAnsi" w:hAnsiTheme="minorHAnsi" w:cstheme="minorHAnsi"/>
        </w:rPr>
        <w:t>10 days at 15°C on the ACL TOP</w:t>
      </w:r>
      <w:r w:rsidR="008B0C75" w:rsidRPr="002900A8">
        <w:rPr>
          <w:rFonts w:asciiTheme="minorHAnsi" w:hAnsiTheme="minorHAnsi" w:cstheme="minorHAnsi"/>
        </w:rPr>
        <w:t xml:space="preserve">. </w:t>
      </w:r>
      <w:r w:rsidRPr="002900A8">
        <w:rPr>
          <w:rFonts w:asciiTheme="minorHAnsi" w:hAnsiTheme="minorHAnsi" w:cstheme="minorHAnsi"/>
          <w:b/>
          <w:bCs/>
        </w:rPr>
        <w:t>Do not freeze.</w:t>
      </w:r>
    </w:p>
    <w:p w14:paraId="3319BE27" w14:textId="547FEFDF" w:rsidR="003D5690" w:rsidRPr="009A709C" w:rsidRDefault="00664630" w:rsidP="0091569F">
      <w:pPr>
        <w:ind w:left="720"/>
        <w:rPr>
          <w:rFonts w:asciiTheme="minorHAnsi" w:hAnsiTheme="minorHAnsi" w:cstheme="minorHAnsi"/>
          <w:b/>
          <w:bCs/>
        </w:rPr>
      </w:pPr>
      <w:r w:rsidRPr="00F663A5">
        <w:rPr>
          <w:rFonts w:asciiTheme="minorHAnsi" w:hAnsiTheme="minorHAnsi" w:cstheme="minorHAnsi"/>
          <w:b/>
          <w:bCs/>
        </w:rPr>
        <w:lastRenderedPageBreak/>
        <w:t>Factor Deficient plasmas:</w:t>
      </w:r>
      <w:r w:rsidRPr="00F663A5">
        <w:rPr>
          <w:rFonts w:asciiTheme="minorHAnsi" w:hAnsiTheme="minorHAnsi" w:cstheme="minorHAnsi"/>
          <w:bCs/>
        </w:rPr>
        <w:t xml:space="preserve"> </w:t>
      </w:r>
      <w:r w:rsidR="009A709C" w:rsidRPr="009A709C">
        <w:rPr>
          <w:rFonts w:asciiTheme="minorHAnsi" w:hAnsiTheme="minorHAnsi" w:cstheme="minorHAnsi"/>
          <w:b/>
          <w:bCs/>
        </w:rPr>
        <w:t>Stability after reconstitution for FIX, FXI and FXII deficient plasma</w:t>
      </w:r>
    </w:p>
    <w:p w14:paraId="19303CDE" w14:textId="77777777" w:rsidR="003D5690" w:rsidRPr="002900A8" w:rsidRDefault="00664630" w:rsidP="002900A8">
      <w:pPr>
        <w:ind w:left="1440" w:firstLine="720"/>
        <w:rPr>
          <w:rFonts w:asciiTheme="minorHAnsi" w:hAnsiTheme="minorHAnsi" w:cstheme="minorHAnsi"/>
        </w:rPr>
      </w:pPr>
      <w:r w:rsidRPr="002900A8">
        <w:rPr>
          <w:rFonts w:asciiTheme="minorHAnsi" w:hAnsiTheme="minorHAnsi" w:cstheme="minorHAnsi"/>
        </w:rPr>
        <w:t xml:space="preserve">24 hours at 2-8˚C in the original vial or </w:t>
      </w:r>
    </w:p>
    <w:p w14:paraId="74E1161D" w14:textId="6A9BD1E9" w:rsidR="00664630" w:rsidRPr="002900A8" w:rsidRDefault="00664630" w:rsidP="002900A8">
      <w:pPr>
        <w:ind w:left="1440" w:firstLine="720"/>
        <w:rPr>
          <w:rFonts w:asciiTheme="minorHAnsi" w:hAnsiTheme="minorHAnsi" w:cstheme="minorHAnsi"/>
        </w:rPr>
      </w:pPr>
      <w:r w:rsidRPr="002900A8">
        <w:rPr>
          <w:rFonts w:asciiTheme="minorHAnsi" w:hAnsiTheme="minorHAnsi" w:cstheme="minorHAnsi"/>
        </w:rPr>
        <w:t>24 hours at 15˚C on the ACL TOP</w:t>
      </w:r>
      <w:r w:rsidR="008B0C75" w:rsidRPr="002900A8">
        <w:rPr>
          <w:rFonts w:asciiTheme="minorHAnsi" w:hAnsiTheme="minorHAnsi" w:cstheme="minorHAnsi"/>
        </w:rPr>
        <w:t>.</w:t>
      </w:r>
    </w:p>
    <w:p w14:paraId="7B1493ED" w14:textId="734BD0E4" w:rsidR="008B0C75" w:rsidRDefault="009A709C" w:rsidP="0091569F">
      <w:pPr>
        <w:ind w:left="720"/>
        <w:rPr>
          <w:rFonts w:asciiTheme="minorHAnsi" w:hAnsiTheme="minorHAnsi" w:cstheme="minorHAnsi"/>
          <w:b/>
          <w:bCs/>
        </w:rPr>
      </w:pPr>
      <w:r w:rsidRPr="009A709C">
        <w:rPr>
          <w:rFonts w:asciiTheme="minorHAnsi" w:hAnsiTheme="minorHAnsi" w:cstheme="minorHAnsi"/>
          <w:b/>
          <w:bCs/>
        </w:rPr>
        <w:t>Stabil</w:t>
      </w:r>
      <w:r>
        <w:rPr>
          <w:rFonts w:asciiTheme="minorHAnsi" w:hAnsiTheme="minorHAnsi" w:cstheme="minorHAnsi"/>
          <w:b/>
          <w:bCs/>
        </w:rPr>
        <w:t>ity after reconstitution for FVIII deficient plasma:</w:t>
      </w:r>
    </w:p>
    <w:p w14:paraId="29F247DC" w14:textId="77777777" w:rsidR="0003680C" w:rsidRDefault="009A709C" w:rsidP="009A709C">
      <w:pPr>
        <w:ind w:left="1440" w:firstLine="720"/>
        <w:rPr>
          <w:rFonts w:asciiTheme="minorHAnsi" w:hAnsiTheme="minorHAnsi" w:cstheme="minorHAnsi"/>
        </w:rPr>
      </w:pPr>
      <w:r w:rsidRPr="002900A8">
        <w:rPr>
          <w:rFonts w:asciiTheme="minorHAnsi" w:hAnsiTheme="minorHAnsi" w:cstheme="minorHAnsi"/>
        </w:rPr>
        <w:t xml:space="preserve">24 hours at 2-8˚C in the original vial or </w:t>
      </w:r>
    </w:p>
    <w:p w14:paraId="5D195AD4" w14:textId="4EBB8D7A" w:rsidR="009A709C" w:rsidRDefault="009A709C" w:rsidP="009A709C">
      <w:pPr>
        <w:ind w:left="1440" w:firstLine="720"/>
        <w:rPr>
          <w:rFonts w:asciiTheme="minorHAnsi" w:hAnsiTheme="minorHAnsi" w:cstheme="minorHAnsi"/>
        </w:rPr>
      </w:pPr>
      <w:r w:rsidRPr="002900A8">
        <w:rPr>
          <w:rFonts w:asciiTheme="minorHAnsi" w:hAnsiTheme="minorHAnsi" w:cstheme="minorHAnsi"/>
        </w:rPr>
        <w:t>24 hours at 15˚C on the ACL TOP</w:t>
      </w:r>
    </w:p>
    <w:p w14:paraId="689E8787" w14:textId="09DC914D" w:rsidR="009A709C" w:rsidRPr="002900A8" w:rsidRDefault="009A709C" w:rsidP="009A709C">
      <w:pPr>
        <w:ind w:left="2160"/>
        <w:rPr>
          <w:rFonts w:asciiTheme="minorHAnsi" w:hAnsiTheme="minorHAnsi" w:cstheme="minorHAnsi"/>
        </w:rPr>
      </w:pPr>
      <w:r>
        <w:rPr>
          <w:rFonts w:ascii="Helvetica LT Std" w:eastAsiaTheme="minorHAnsi" w:hAnsi="Helvetica LT Std" w:cs="Arial Unicode MS"/>
          <w:lang w:bidi="hi-IN"/>
        </w:rPr>
        <w:t xml:space="preserve">3 </w:t>
      </w:r>
      <w:r w:rsidRPr="009A709C">
        <w:rPr>
          <w:rFonts w:asciiTheme="minorHAnsi" w:hAnsiTheme="minorHAnsi" w:cstheme="minorHAnsi"/>
        </w:rPr>
        <w:t>weeks at -20°C in the closed original vial. Frozen deficient plasma may be thawed once at 37°C and gently mixed before use. Do not refreeze.</w:t>
      </w:r>
    </w:p>
    <w:p w14:paraId="5CEEFFE4" w14:textId="740082E2" w:rsidR="00664630" w:rsidRDefault="00664630" w:rsidP="00664630">
      <w:pPr>
        <w:ind w:left="720"/>
        <w:rPr>
          <w:rFonts w:asciiTheme="minorHAnsi" w:hAnsiTheme="minorHAnsi" w:cstheme="minorHAnsi"/>
          <w:bCs/>
        </w:rPr>
      </w:pPr>
      <w:r w:rsidRPr="00F663A5">
        <w:rPr>
          <w:rFonts w:asciiTheme="minorHAnsi" w:hAnsiTheme="minorHAnsi" w:cstheme="minorHAnsi"/>
          <w:b/>
          <w:bCs/>
        </w:rPr>
        <w:t xml:space="preserve">Calibrator, Control   Storage: </w:t>
      </w:r>
      <w:r w:rsidRPr="00F663A5">
        <w:rPr>
          <w:rFonts w:asciiTheme="minorHAnsi" w:hAnsiTheme="minorHAnsi" w:cstheme="minorHAnsi"/>
        </w:rPr>
        <w:t xml:space="preserve">Unopened calibration plasma and controls are stable until the expiration date shown on the vial when stored at </w:t>
      </w:r>
      <w:r w:rsidRPr="00F663A5">
        <w:rPr>
          <w:rFonts w:asciiTheme="minorHAnsi" w:hAnsiTheme="minorHAnsi" w:cstheme="minorHAnsi"/>
          <w:bCs/>
        </w:rPr>
        <w:t>2-8˚C.</w:t>
      </w:r>
    </w:p>
    <w:p w14:paraId="52AA1B73" w14:textId="77777777" w:rsidR="008B0C75" w:rsidRPr="00F663A5" w:rsidRDefault="008B0C75" w:rsidP="00664630">
      <w:pPr>
        <w:ind w:left="720"/>
        <w:rPr>
          <w:rFonts w:asciiTheme="minorHAnsi" w:hAnsiTheme="minorHAnsi" w:cstheme="minorHAnsi"/>
        </w:rPr>
      </w:pPr>
    </w:p>
    <w:p w14:paraId="57DBC124" w14:textId="77777777" w:rsidR="00664630" w:rsidRPr="00F663A5" w:rsidRDefault="00664630" w:rsidP="00664630">
      <w:pPr>
        <w:ind w:left="720"/>
        <w:rPr>
          <w:rFonts w:asciiTheme="minorHAnsi" w:hAnsiTheme="minorHAnsi" w:cstheme="minorHAnsi"/>
        </w:rPr>
      </w:pPr>
      <w:r w:rsidRPr="00F663A5">
        <w:rPr>
          <w:rFonts w:asciiTheme="minorHAnsi" w:hAnsiTheme="minorHAnsi" w:cstheme="minorHAnsi"/>
        </w:rPr>
        <w:t xml:space="preserve">Stability of </w:t>
      </w:r>
      <w:proofErr w:type="spellStart"/>
      <w:r w:rsidRPr="00F663A5">
        <w:rPr>
          <w:rFonts w:asciiTheme="minorHAnsi" w:hAnsiTheme="minorHAnsi" w:cstheme="minorHAnsi"/>
        </w:rPr>
        <w:t>HemosIL</w:t>
      </w:r>
      <w:proofErr w:type="spellEnd"/>
      <w:r w:rsidRPr="00F663A5">
        <w:rPr>
          <w:rFonts w:asciiTheme="minorHAnsi" w:hAnsiTheme="minorHAnsi" w:cstheme="minorHAnsi"/>
        </w:rPr>
        <w:t xml:space="preserve"> Calibrator after reconstitution is 8 </w:t>
      </w:r>
      <w:r w:rsidRPr="00F663A5">
        <w:rPr>
          <w:rFonts w:asciiTheme="minorHAnsi" w:hAnsiTheme="minorHAnsi" w:cstheme="minorHAnsi"/>
          <w:bCs/>
        </w:rPr>
        <w:t>hours at 2-8˚C in the original vial. Use reconstituted calibrator within 2 hours for assay calibration</w:t>
      </w:r>
    </w:p>
    <w:p w14:paraId="57B4A291" w14:textId="52BEB239" w:rsidR="00664630" w:rsidRDefault="00664630" w:rsidP="009A709C">
      <w:pPr>
        <w:ind w:left="720"/>
        <w:rPr>
          <w:rFonts w:asciiTheme="minorHAnsi" w:hAnsiTheme="minorHAnsi" w:cstheme="minorHAnsi"/>
        </w:rPr>
      </w:pPr>
      <w:r w:rsidRPr="00F663A5">
        <w:rPr>
          <w:rFonts w:asciiTheme="minorHAnsi" w:hAnsiTheme="minorHAnsi" w:cstheme="minorHAnsi"/>
        </w:rPr>
        <w:t xml:space="preserve"> </w:t>
      </w:r>
      <w:r w:rsidR="00456496">
        <w:rPr>
          <w:rFonts w:asciiTheme="minorHAnsi" w:hAnsiTheme="minorHAnsi" w:cstheme="minorHAnsi"/>
        </w:rPr>
        <w:t xml:space="preserve">Stability of </w:t>
      </w:r>
      <w:r w:rsidRPr="00F663A5">
        <w:rPr>
          <w:rFonts w:asciiTheme="minorHAnsi" w:hAnsiTheme="minorHAnsi" w:cstheme="minorHAnsi"/>
        </w:rPr>
        <w:t>Normal and abnormal controls after reconstitution are 24 hours at 15°C on the ACL TOP</w:t>
      </w:r>
      <w:r w:rsidR="008B0C75">
        <w:rPr>
          <w:rFonts w:asciiTheme="minorHAnsi" w:hAnsiTheme="minorHAnsi" w:cstheme="minorHAnsi"/>
          <w:vertAlign w:val="superscript"/>
        </w:rPr>
        <w:t>.</w:t>
      </w:r>
    </w:p>
    <w:p w14:paraId="78C80374" w14:textId="77777777" w:rsidR="009A709C" w:rsidRPr="009A709C" w:rsidRDefault="009A709C" w:rsidP="009A709C">
      <w:pPr>
        <w:ind w:left="720"/>
        <w:rPr>
          <w:rFonts w:asciiTheme="minorHAnsi" w:hAnsiTheme="minorHAnsi" w:cstheme="minorHAnsi"/>
        </w:rPr>
      </w:pPr>
    </w:p>
    <w:p w14:paraId="5A6E98EE" w14:textId="612E13F6" w:rsidR="00664630" w:rsidRDefault="00664630" w:rsidP="00664630">
      <w:pPr>
        <w:pStyle w:val="ListParagraph"/>
        <w:numPr>
          <w:ilvl w:val="0"/>
          <w:numId w:val="1"/>
        </w:numPr>
        <w:rPr>
          <w:b/>
        </w:rPr>
      </w:pPr>
      <w:r w:rsidRPr="00664630">
        <w:rPr>
          <w:b/>
        </w:rPr>
        <w:t xml:space="preserve">Calibration Details </w:t>
      </w:r>
    </w:p>
    <w:p w14:paraId="56327D33" w14:textId="4BE483E2" w:rsidR="00D14F36" w:rsidRPr="008B0C75" w:rsidRDefault="00D14F36" w:rsidP="00D14F36">
      <w:pPr>
        <w:ind w:left="720"/>
        <w:rPr>
          <w:rFonts w:asciiTheme="minorHAnsi" w:hAnsiTheme="minorHAnsi" w:cstheme="minorHAnsi"/>
          <w:color w:val="000000"/>
        </w:rPr>
      </w:pPr>
      <w:r w:rsidRPr="008B0C75">
        <w:rPr>
          <w:rFonts w:asciiTheme="minorHAnsi" w:hAnsiTheme="minorHAnsi" w:cstheme="minorHAnsi"/>
          <w:color w:val="000000"/>
        </w:rPr>
        <w:t>Instrument Set-Up and Calibration (only if necessary): Calibration or recalibration frequency is based on Policy HEM 179 (Calibration and Analytical measurement Policy)</w:t>
      </w:r>
      <w:r w:rsidR="008B0C75">
        <w:rPr>
          <w:rFonts w:asciiTheme="minorHAnsi" w:hAnsiTheme="minorHAnsi" w:cstheme="minorHAnsi"/>
          <w:color w:val="000000"/>
        </w:rPr>
        <w:t>.</w:t>
      </w:r>
    </w:p>
    <w:p w14:paraId="42E494EF" w14:textId="77777777" w:rsidR="00D14F36" w:rsidRDefault="00D14F36" w:rsidP="00664630">
      <w:pPr>
        <w:pStyle w:val="ListParagraph"/>
        <w:rPr>
          <w:rFonts w:cstheme="minorHAnsi"/>
        </w:rPr>
      </w:pPr>
    </w:p>
    <w:p w14:paraId="5E49B20F" w14:textId="77777777" w:rsidR="00664630" w:rsidRPr="00F663A5" w:rsidRDefault="00664630" w:rsidP="00664630">
      <w:pPr>
        <w:ind w:left="720"/>
        <w:rPr>
          <w:rFonts w:asciiTheme="minorHAnsi" w:hAnsiTheme="minorHAnsi" w:cstheme="minorHAnsi"/>
          <w:color w:val="000000"/>
        </w:rPr>
      </w:pPr>
      <w:r w:rsidRPr="00F663A5">
        <w:rPr>
          <w:rFonts w:asciiTheme="minorHAnsi" w:hAnsiTheme="minorHAnsi" w:cstheme="minorHAnsi"/>
          <w:color w:val="000000"/>
        </w:rPr>
        <w:t>Calibration and storage of a valid specific Factor Assay calibration curve are required to obtain Factor results. Calibration is performed:</w:t>
      </w:r>
    </w:p>
    <w:p w14:paraId="4C40DA37" w14:textId="77777777" w:rsidR="00664630" w:rsidRPr="00F663A5" w:rsidRDefault="00664630" w:rsidP="00664630">
      <w:pPr>
        <w:numPr>
          <w:ilvl w:val="0"/>
          <w:numId w:val="5"/>
        </w:numPr>
        <w:tabs>
          <w:tab w:val="clear" w:pos="360"/>
          <w:tab w:val="num" w:pos="1080"/>
        </w:tabs>
        <w:ind w:left="1080"/>
        <w:rPr>
          <w:rFonts w:asciiTheme="minorHAnsi" w:hAnsiTheme="minorHAnsi" w:cstheme="minorHAnsi"/>
          <w:color w:val="000000"/>
        </w:rPr>
      </w:pPr>
      <w:r w:rsidRPr="00F663A5">
        <w:rPr>
          <w:rFonts w:asciiTheme="minorHAnsi" w:hAnsiTheme="minorHAnsi" w:cstheme="minorHAnsi"/>
          <w:color w:val="000000"/>
        </w:rPr>
        <w:t>With a change of reagent lo</w:t>
      </w:r>
      <w:bookmarkStart w:id="0" w:name="_GoBack"/>
      <w:bookmarkEnd w:id="0"/>
      <w:r w:rsidRPr="00F663A5">
        <w:rPr>
          <w:rFonts w:asciiTheme="minorHAnsi" w:hAnsiTheme="minorHAnsi" w:cstheme="minorHAnsi"/>
          <w:color w:val="000000"/>
        </w:rPr>
        <w:t>t numbers</w:t>
      </w:r>
    </w:p>
    <w:p w14:paraId="6F0057FA" w14:textId="77777777" w:rsidR="00664630" w:rsidRPr="00F663A5" w:rsidRDefault="00664630" w:rsidP="00664630">
      <w:pPr>
        <w:numPr>
          <w:ilvl w:val="0"/>
          <w:numId w:val="5"/>
        </w:numPr>
        <w:tabs>
          <w:tab w:val="clear" w:pos="360"/>
          <w:tab w:val="num" w:pos="1080"/>
        </w:tabs>
        <w:ind w:left="1080"/>
        <w:rPr>
          <w:rFonts w:asciiTheme="minorHAnsi" w:hAnsiTheme="minorHAnsi" w:cstheme="minorHAnsi"/>
          <w:color w:val="000000"/>
        </w:rPr>
      </w:pPr>
      <w:r w:rsidRPr="00F663A5">
        <w:rPr>
          <w:rFonts w:asciiTheme="minorHAnsi" w:hAnsiTheme="minorHAnsi" w:cstheme="minorHAnsi"/>
          <w:color w:val="000000"/>
        </w:rPr>
        <w:t>With a change of major instrument components</w:t>
      </w:r>
    </w:p>
    <w:p w14:paraId="7B3C1684" w14:textId="77777777" w:rsidR="00664630" w:rsidRPr="00F663A5" w:rsidRDefault="00664630" w:rsidP="00664630">
      <w:pPr>
        <w:numPr>
          <w:ilvl w:val="0"/>
          <w:numId w:val="5"/>
        </w:numPr>
        <w:tabs>
          <w:tab w:val="clear" w:pos="360"/>
          <w:tab w:val="num" w:pos="1080"/>
        </w:tabs>
        <w:ind w:left="1080"/>
        <w:rPr>
          <w:rFonts w:asciiTheme="minorHAnsi" w:hAnsiTheme="minorHAnsi" w:cstheme="minorHAnsi"/>
          <w:color w:val="000000"/>
        </w:rPr>
      </w:pPr>
      <w:r w:rsidRPr="00F663A5">
        <w:rPr>
          <w:rFonts w:asciiTheme="minorHAnsi" w:hAnsiTheme="minorHAnsi" w:cstheme="minorHAnsi"/>
          <w:color w:val="000000"/>
        </w:rPr>
        <w:t>To satisfy local regulatory requirements</w:t>
      </w:r>
    </w:p>
    <w:p w14:paraId="4B38BA2B" w14:textId="77777777" w:rsidR="00664630" w:rsidRPr="00F663A5" w:rsidRDefault="00664630" w:rsidP="00664630">
      <w:pPr>
        <w:numPr>
          <w:ilvl w:val="0"/>
          <w:numId w:val="5"/>
        </w:numPr>
        <w:tabs>
          <w:tab w:val="clear" w:pos="360"/>
          <w:tab w:val="num" w:pos="1080"/>
        </w:tabs>
        <w:ind w:left="1080"/>
        <w:rPr>
          <w:rFonts w:asciiTheme="minorHAnsi" w:hAnsiTheme="minorHAnsi" w:cstheme="minorHAnsi"/>
          <w:color w:val="000000"/>
        </w:rPr>
      </w:pPr>
      <w:r w:rsidRPr="00F663A5">
        <w:rPr>
          <w:rFonts w:asciiTheme="minorHAnsi" w:hAnsiTheme="minorHAnsi" w:cstheme="minorHAnsi"/>
          <w:color w:val="000000"/>
        </w:rPr>
        <w:t>At laboratory discretion</w:t>
      </w:r>
    </w:p>
    <w:p w14:paraId="038C5BA6" w14:textId="7D222A51" w:rsidR="00664630" w:rsidRPr="00F663A5" w:rsidRDefault="00664630" w:rsidP="00664630">
      <w:pPr>
        <w:ind w:left="720"/>
        <w:rPr>
          <w:rFonts w:asciiTheme="minorHAnsi" w:hAnsiTheme="minorHAnsi" w:cstheme="minorHAnsi"/>
          <w:b/>
          <w:bCs/>
        </w:rPr>
      </w:pPr>
      <w:r w:rsidRPr="00F663A5">
        <w:rPr>
          <w:rFonts w:asciiTheme="minorHAnsi" w:hAnsiTheme="minorHAnsi" w:cstheme="minorHAnsi"/>
          <w:b/>
          <w:bCs/>
        </w:rPr>
        <w:t>Refer to test feasibility screen for loading of reagents, calibrator</w:t>
      </w:r>
      <w:r w:rsidR="00F53240">
        <w:rPr>
          <w:rFonts w:asciiTheme="minorHAnsi" w:hAnsiTheme="minorHAnsi" w:cstheme="minorHAnsi"/>
          <w:b/>
          <w:bCs/>
        </w:rPr>
        <w:t>s</w:t>
      </w:r>
      <w:r w:rsidR="003D5690">
        <w:rPr>
          <w:rFonts w:asciiTheme="minorHAnsi" w:hAnsiTheme="minorHAnsi" w:cstheme="minorHAnsi"/>
          <w:b/>
          <w:bCs/>
        </w:rPr>
        <w:t>,</w:t>
      </w:r>
      <w:r w:rsidRPr="00F663A5">
        <w:rPr>
          <w:rFonts w:asciiTheme="minorHAnsi" w:hAnsiTheme="minorHAnsi" w:cstheme="minorHAnsi"/>
          <w:b/>
          <w:bCs/>
        </w:rPr>
        <w:t xml:space="preserve"> and controls.</w:t>
      </w:r>
    </w:p>
    <w:p w14:paraId="3AA4A3D4" w14:textId="77777777" w:rsidR="00664630" w:rsidRPr="00F663A5" w:rsidRDefault="00664630" w:rsidP="00664630">
      <w:pPr>
        <w:ind w:left="720"/>
        <w:rPr>
          <w:rFonts w:asciiTheme="minorHAnsi" w:hAnsiTheme="minorHAnsi" w:cstheme="minorHAnsi"/>
          <w:b/>
          <w:bCs/>
        </w:rPr>
      </w:pPr>
      <w:r w:rsidRPr="00F663A5">
        <w:rPr>
          <w:rFonts w:asciiTheme="minorHAnsi" w:hAnsiTheme="minorHAnsi" w:cstheme="minorHAnsi"/>
        </w:rPr>
        <w:t xml:space="preserve"> </w:t>
      </w:r>
      <w:r w:rsidRPr="00F663A5">
        <w:rPr>
          <w:rFonts w:asciiTheme="minorHAnsi" w:hAnsiTheme="minorHAnsi" w:cstheme="minorHAnsi"/>
          <w:b/>
          <w:bCs/>
        </w:rPr>
        <w:t>Steps to follow calibration:</w:t>
      </w:r>
    </w:p>
    <w:p w14:paraId="260C19CE" w14:textId="6879039E" w:rsidR="00664630" w:rsidRDefault="00664630" w:rsidP="00664630">
      <w:pPr>
        <w:ind w:left="630" w:hanging="630"/>
        <w:rPr>
          <w:rFonts w:cstheme="minorHAnsi"/>
        </w:rPr>
      </w:pPr>
      <w:r>
        <w:rPr>
          <w:rFonts w:cstheme="minorHAnsi"/>
        </w:rPr>
        <w:tab/>
      </w:r>
    </w:p>
    <w:p w14:paraId="3BF8EAE5" w14:textId="77777777" w:rsidR="0062000C" w:rsidRDefault="0062000C" w:rsidP="0062000C">
      <w:pPr>
        <w:pStyle w:val="ListParagraph"/>
        <w:numPr>
          <w:ilvl w:val="0"/>
          <w:numId w:val="7"/>
        </w:numPr>
        <w:rPr>
          <w:rFonts w:cstheme="minorHAnsi"/>
          <w:color w:val="000000"/>
        </w:rPr>
      </w:pPr>
      <w:r w:rsidRPr="008B0C75">
        <w:rPr>
          <w:rFonts w:cstheme="minorHAnsi"/>
          <w:b/>
          <w:color w:val="000000"/>
        </w:rPr>
        <w:t xml:space="preserve">ALWAYS </w:t>
      </w:r>
      <w:r>
        <w:rPr>
          <w:rFonts w:cstheme="minorHAnsi"/>
          <w:color w:val="000000"/>
        </w:rPr>
        <w:t xml:space="preserve">check maintenance log before calibration and make sure all maintenance is current (not overdue) and replace Factor diluent with fresh from a new bottle. </w:t>
      </w:r>
    </w:p>
    <w:p w14:paraId="64DC1357" w14:textId="124B126B" w:rsidR="002900A8" w:rsidRPr="00BC2039" w:rsidRDefault="002900A8" w:rsidP="0062000C">
      <w:pPr>
        <w:pStyle w:val="ListParagraph"/>
        <w:numPr>
          <w:ilvl w:val="0"/>
          <w:numId w:val="7"/>
        </w:numPr>
        <w:rPr>
          <w:rFonts w:cstheme="minorHAnsi"/>
          <w:color w:val="000000"/>
        </w:rPr>
      </w:pPr>
      <w:r>
        <w:rPr>
          <w:rFonts w:cstheme="minorHAnsi"/>
          <w:b/>
          <w:color w:val="000000"/>
        </w:rPr>
        <w:t xml:space="preserve">Always </w:t>
      </w:r>
      <w:r>
        <w:rPr>
          <w:rFonts w:cstheme="minorHAnsi"/>
          <w:bCs/>
          <w:color w:val="000000"/>
        </w:rPr>
        <w:t>make 2 vials of calibrator and deficient plasmas to calibrate Factor VIII and factor IX on both TOPS.</w:t>
      </w:r>
    </w:p>
    <w:p w14:paraId="575823BD" w14:textId="4AD30D6F" w:rsidR="0062000C" w:rsidRPr="00625BD8" w:rsidRDefault="0062000C" w:rsidP="0062000C">
      <w:pPr>
        <w:pStyle w:val="ListParagraph"/>
        <w:numPr>
          <w:ilvl w:val="0"/>
          <w:numId w:val="7"/>
        </w:numPr>
        <w:rPr>
          <w:rFonts w:cstheme="minorHAnsi"/>
          <w:color w:val="000000"/>
        </w:rPr>
      </w:pPr>
      <w:r w:rsidRPr="00664630">
        <w:rPr>
          <w:rFonts w:cstheme="minorHAnsi"/>
        </w:rPr>
        <w:t xml:space="preserve">Choose </w:t>
      </w:r>
      <w:r w:rsidRPr="00664630">
        <w:rPr>
          <w:rFonts w:cstheme="minorHAnsi"/>
          <w:b/>
          <w:bCs/>
          <w:color w:val="000000"/>
        </w:rPr>
        <w:t xml:space="preserve">Setup, Materials List, Click Scan </w:t>
      </w:r>
      <w:r w:rsidRPr="00664630">
        <w:rPr>
          <w:rFonts w:cstheme="minorHAnsi"/>
          <w:color w:val="000000"/>
        </w:rPr>
        <w:t xml:space="preserve">and Scan to 2D barcode on the top of the box of the calibrator if </w:t>
      </w:r>
      <w:r w:rsidR="003D5690">
        <w:rPr>
          <w:rFonts w:cstheme="minorHAnsi"/>
          <w:color w:val="000000"/>
        </w:rPr>
        <w:t xml:space="preserve">a </w:t>
      </w:r>
      <w:r w:rsidRPr="00664630">
        <w:rPr>
          <w:rFonts w:cstheme="minorHAnsi"/>
          <w:color w:val="000000"/>
        </w:rPr>
        <w:t>new lot. This will upload all the information about lot number, expiration date</w:t>
      </w:r>
      <w:r w:rsidR="003D5690">
        <w:rPr>
          <w:rFonts w:cstheme="minorHAnsi"/>
          <w:color w:val="000000"/>
        </w:rPr>
        <w:t>,</w:t>
      </w:r>
      <w:r w:rsidRPr="00664630">
        <w:rPr>
          <w:rFonts w:cstheme="minorHAnsi"/>
          <w:color w:val="000000"/>
        </w:rPr>
        <w:t xml:space="preserve"> and assay values</w:t>
      </w:r>
      <w:r w:rsidRPr="00664630">
        <w:rPr>
          <w:rFonts w:cstheme="minorHAnsi"/>
          <w:b/>
          <w:bCs/>
          <w:color w:val="000000"/>
        </w:rPr>
        <w:t xml:space="preserve"> (Skip step </w:t>
      </w:r>
      <w:r>
        <w:rPr>
          <w:rFonts w:cstheme="minorHAnsi"/>
          <w:b/>
          <w:bCs/>
          <w:color w:val="000000"/>
        </w:rPr>
        <w:t>c</w:t>
      </w:r>
      <w:r w:rsidRPr="00664630">
        <w:rPr>
          <w:rFonts w:cstheme="minorHAnsi"/>
          <w:b/>
          <w:bCs/>
          <w:color w:val="000000"/>
        </w:rPr>
        <w:t xml:space="preserve"> – </w:t>
      </w:r>
      <w:r>
        <w:rPr>
          <w:rFonts w:cstheme="minorHAnsi"/>
          <w:b/>
          <w:bCs/>
          <w:color w:val="000000"/>
        </w:rPr>
        <w:t xml:space="preserve">g </w:t>
      </w:r>
      <w:r w:rsidRPr="00664630">
        <w:rPr>
          <w:rFonts w:cstheme="minorHAnsi"/>
          <w:b/>
          <w:bCs/>
          <w:color w:val="000000"/>
        </w:rPr>
        <w:t xml:space="preserve">below). </w:t>
      </w:r>
      <w:r w:rsidRPr="00664630">
        <w:rPr>
          <w:rFonts w:cstheme="minorHAnsi"/>
          <w:color w:val="000000"/>
        </w:rPr>
        <w:t>Repeat for all reagents</w:t>
      </w:r>
      <w:r w:rsidR="00640012">
        <w:rPr>
          <w:rFonts w:cstheme="minorHAnsi"/>
          <w:color w:val="000000"/>
        </w:rPr>
        <w:t xml:space="preserve"> i</w:t>
      </w:r>
      <w:r w:rsidRPr="00664630">
        <w:rPr>
          <w:rFonts w:cstheme="minorHAnsi"/>
          <w:color w:val="000000"/>
        </w:rPr>
        <w:t xml:space="preserve">f </w:t>
      </w:r>
      <w:r w:rsidR="002900A8">
        <w:rPr>
          <w:rFonts w:cstheme="minorHAnsi"/>
          <w:color w:val="000000"/>
        </w:rPr>
        <w:t xml:space="preserve">the </w:t>
      </w:r>
      <w:r w:rsidRPr="00664630">
        <w:rPr>
          <w:rFonts w:cstheme="minorHAnsi"/>
          <w:color w:val="000000"/>
        </w:rPr>
        <w:t xml:space="preserve">2D barcode is not on the box, </w:t>
      </w:r>
      <w:r w:rsidRPr="00664630">
        <w:rPr>
          <w:rFonts w:cstheme="minorHAnsi"/>
        </w:rPr>
        <w:t xml:space="preserve">double-click on the appropriate calibrator to open the </w:t>
      </w:r>
      <w:r w:rsidRPr="00664630">
        <w:rPr>
          <w:rFonts w:cstheme="minorHAnsi"/>
          <w:b/>
          <w:bCs/>
          <w:color w:val="000000"/>
        </w:rPr>
        <w:t>Materials</w:t>
      </w:r>
      <w:r w:rsidRPr="00664630">
        <w:rPr>
          <w:rFonts w:cstheme="minorHAnsi"/>
        </w:rPr>
        <w:t xml:space="preserve"> </w:t>
      </w:r>
      <w:r w:rsidRPr="00664630">
        <w:rPr>
          <w:rFonts w:cstheme="minorHAnsi"/>
          <w:b/>
          <w:bCs/>
          <w:color w:val="000000"/>
        </w:rPr>
        <w:t>Definition</w:t>
      </w:r>
      <w:r w:rsidRPr="00664630">
        <w:rPr>
          <w:rFonts w:cstheme="minorHAnsi"/>
        </w:rPr>
        <w:t xml:space="preserve"> screen.</w:t>
      </w:r>
    </w:p>
    <w:p w14:paraId="6B5FED9D" w14:textId="56ECA5F2" w:rsidR="0062000C" w:rsidRPr="00F663A5" w:rsidRDefault="0062000C" w:rsidP="0062000C">
      <w:pPr>
        <w:pStyle w:val="ListParagraph"/>
        <w:numPr>
          <w:ilvl w:val="0"/>
          <w:numId w:val="7"/>
        </w:numPr>
        <w:rPr>
          <w:rFonts w:cstheme="minorHAnsi"/>
        </w:rPr>
      </w:pPr>
      <w:r w:rsidRPr="00F663A5">
        <w:rPr>
          <w:rFonts w:cstheme="minorHAnsi"/>
        </w:rPr>
        <w:t xml:space="preserve">Choose the </w:t>
      </w:r>
      <w:r w:rsidRPr="00F663A5">
        <w:rPr>
          <w:rFonts w:cstheme="minorHAnsi"/>
          <w:b/>
        </w:rPr>
        <w:t>Lot Specific Information</w:t>
      </w:r>
      <w:r w:rsidRPr="00F663A5">
        <w:rPr>
          <w:rFonts w:cstheme="minorHAnsi"/>
        </w:rPr>
        <w:t xml:space="preserve"> tab and enter the Calibrator Lot </w:t>
      </w:r>
      <w:r w:rsidR="003D5690">
        <w:rPr>
          <w:rFonts w:cstheme="minorHAnsi"/>
        </w:rPr>
        <w:t>N</w:t>
      </w:r>
      <w:r w:rsidRPr="00F663A5">
        <w:rPr>
          <w:rFonts w:cstheme="minorHAnsi"/>
        </w:rPr>
        <w:t>umber and Expiration Date.</w:t>
      </w:r>
    </w:p>
    <w:p w14:paraId="5A2B85B6" w14:textId="77777777" w:rsidR="0062000C" w:rsidRPr="00F663A5" w:rsidRDefault="0062000C" w:rsidP="0062000C">
      <w:pPr>
        <w:pStyle w:val="ListParagraph"/>
        <w:numPr>
          <w:ilvl w:val="0"/>
          <w:numId w:val="7"/>
        </w:numPr>
        <w:rPr>
          <w:rFonts w:cstheme="minorHAnsi"/>
        </w:rPr>
      </w:pPr>
      <w:r w:rsidRPr="00F663A5">
        <w:rPr>
          <w:rFonts w:cstheme="minorHAnsi"/>
        </w:rPr>
        <w:t xml:space="preserve">Enable </w:t>
      </w:r>
      <w:r w:rsidRPr="00F663A5">
        <w:rPr>
          <w:rFonts w:cstheme="minorHAnsi"/>
          <w:b/>
        </w:rPr>
        <w:t>Lot Management</w:t>
      </w:r>
      <w:r w:rsidRPr="00F663A5">
        <w:rPr>
          <w:rFonts w:cstheme="minorHAnsi"/>
        </w:rPr>
        <w:t xml:space="preserve"> from the Lot Specific Information tab.</w:t>
      </w:r>
    </w:p>
    <w:p w14:paraId="52B583B0" w14:textId="77777777" w:rsidR="0062000C" w:rsidRPr="00F663A5" w:rsidRDefault="0062000C" w:rsidP="0062000C">
      <w:pPr>
        <w:pStyle w:val="ListParagraph"/>
        <w:numPr>
          <w:ilvl w:val="0"/>
          <w:numId w:val="7"/>
        </w:numPr>
        <w:rPr>
          <w:rFonts w:cstheme="minorHAnsi"/>
        </w:rPr>
      </w:pPr>
      <w:r w:rsidRPr="00F663A5">
        <w:rPr>
          <w:rFonts w:cstheme="minorHAnsi"/>
        </w:rPr>
        <w:lastRenderedPageBreak/>
        <w:t xml:space="preserve">Select the </w:t>
      </w:r>
      <w:r w:rsidRPr="00F663A5">
        <w:rPr>
          <w:rFonts w:cstheme="minorHAnsi"/>
          <w:b/>
        </w:rPr>
        <w:t>Save</w:t>
      </w:r>
      <w:r w:rsidRPr="00F663A5">
        <w:rPr>
          <w:rFonts w:cstheme="minorHAnsi"/>
        </w:rPr>
        <w:t xml:space="preserve"> icon to store the lot number. Once the lot number is saved, the </w:t>
      </w:r>
      <w:r w:rsidRPr="00F663A5">
        <w:rPr>
          <w:rFonts w:cstheme="minorHAnsi"/>
          <w:b/>
        </w:rPr>
        <w:t>Assign Values</w:t>
      </w:r>
      <w:r w:rsidRPr="00F663A5">
        <w:rPr>
          <w:rFonts w:cstheme="minorHAnsi"/>
        </w:rPr>
        <w:t xml:space="preserve"> icon becomes available.</w:t>
      </w:r>
    </w:p>
    <w:p w14:paraId="1889D859" w14:textId="77777777" w:rsidR="0062000C" w:rsidRPr="00F663A5" w:rsidRDefault="0062000C" w:rsidP="0062000C">
      <w:pPr>
        <w:pStyle w:val="ListParagraph"/>
        <w:numPr>
          <w:ilvl w:val="0"/>
          <w:numId w:val="7"/>
        </w:numPr>
        <w:rPr>
          <w:rFonts w:cstheme="minorHAnsi"/>
        </w:rPr>
      </w:pPr>
      <w:r w:rsidRPr="00F663A5">
        <w:rPr>
          <w:rFonts w:cstheme="minorHAnsi"/>
        </w:rPr>
        <w:t xml:space="preserve">Select the </w:t>
      </w:r>
      <w:r w:rsidRPr="00F663A5">
        <w:rPr>
          <w:rFonts w:cstheme="minorHAnsi"/>
          <w:b/>
          <w:bCs/>
          <w:color w:val="000000"/>
        </w:rPr>
        <w:t>Assign Values</w:t>
      </w:r>
      <w:r w:rsidRPr="00F663A5">
        <w:rPr>
          <w:rFonts w:cstheme="minorHAnsi"/>
        </w:rPr>
        <w:t xml:space="preserve"> icon.</w:t>
      </w:r>
    </w:p>
    <w:p w14:paraId="7B3D86E6" w14:textId="77777777" w:rsidR="0062000C" w:rsidRPr="00F663A5" w:rsidRDefault="0062000C" w:rsidP="0062000C">
      <w:pPr>
        <w:pStyle w:val="ListParagraph"/>
        <w:numPr>
          <w:ilvl w:val="0"/>
          <w:numId w:val="7"/>
        </w:numPr>
        <w:rPr>
          <w:rFonts w:cstheme="minorHAnsi"/>
        </w:rPr>
      </w:pPr>
      <w:r w:rsidRPr="00F663A5">
        <w:rPr>
          <w:rFonts w:cstheme="minorHAnsi"/>
        </w:rPr>
        <w:t xml:space="preserve">Enter the calibration value from the package insert.  Press </w:t>
      </w:r>
      <w:r w:rsidRPr="00F663A5">
        <w:rPr>
          <w:rFonts w:cstheme="minorHAnsi"/>
          <w:b/>
          <w:bCs/>
          <w:color w:val="000000"/>
        </w:rPr>
        <w:t>OK</w:t>
      </w:r>
      <w:r w:rsidRPr="00F663A5">
        <w:rPr>
          <w:rFonts w:cstheme="minorHAnsi"/>
        </w:rPr>
        <w:t>.</w:t>
      </w:r>
    </w:p>
    <w:p w14:paraId="0360F38E" w14:textId="77777777" w:rsidR="008B0C75" w:rsidRPr="008B0C75" w:rsidRDefault="0062000C" w:rsidP="0062000C">
      <w:pPr>
        <w:pStyle w:val="ListParagraph"/>
        <w:numPr>
          <w:ilvl w:val="0"/>
          <w:numId w:val="7"/>
        </w:numPr>
        <w:rPr>
          <w:rFonts w:cstheme="minorHAnsi"/>
          <w:b/>
          <w:bCs/>
        </w:rPr>
      </w:pPr>
      <w:r w:rsidRPr="00F663A5">
        <w:rPr>
          <w:rFonts w:cstheme="minorHAnsi"/>
        </w:rPr>
        <w:t xml:space="preserve">Choose the </w:t>
      </w:r>
      <w:r w:rsidRPr="00F663A5">
        <w:rPr>
          <w:rFonts w:cstheme="minorHAnsi"/>
          <w:b/>
          <w:bCs/>
          <w:color w:val="000000"/>
        </w:rPr>
        <w:t>Previous Screen</w:t>
      </w:r>
      <w:r w:rsidRPr="00F663A5">
        <w:rPr>
          <w:rFonts w:cstheme="minorHAnsi"/>
        </w:rPr>
        <w:t xml:space="preserve"> icon to exit. Load the </w:t>
      </w:r>
      <w:r w:rsidRPr="00F663A5">
        <w:rPr>
          <w:rFonts w:cstheme="minorHAnsi"/>
          <w:bCs/>
          <w:color w:val="000000"/>
        </w:rPr>
        <w:t>specific Factor</w:t>
      </w:r>
      <w:r w:rsidRPr="00F663A5">
        <w:rPr>
          <w:rFonts w:cstheme="minorHAnsi"/>
        </w:rPr>
        <w:t xml:space="preserve"> Test PT Reagents, Calibration Plasma, Factor Deficient Plasma(s), Factor Diluent and Diluted Clean B onto the ACL TOP instrument. </w:t>
      </w:r>
    </w:p>
    <w:p w14:paraId="026D2B15" w14:textId="70BC608C" w:rsidR="0062000C" w:rsidRPr="008B0C75" w:rsidRDefault="008B0C75" w:rsidP="008B0C75">
      <w:pPr>
        <w:pStyle w:val="ListParagraph"/>
        <w:ind w:left="990"/>
        <w:rPr>
          <w:rFonts w:cstheme="minorHAnsi"/>
          <w:b/>
          <w:bCs/>
        </w:rPr>
      </w:pPr>
      <w:r>
        <w:rPr>
          <w:rFonts w:cstheme="minorHAnsi"/>
          <w:b/>
          <w:bCs/>
        </w:rPr>
        <w:t xml:space="preserve">Note: </w:t>
      </w:r>
      <w:r w:rsidR="0062000C" w:rsidRPr="00F663A5">
        <w:rPr>
          <w:rFonts w:cstheme="minorHAnsi"/>
          <w:b/>
          <w:bCs/>
        </w:rPr>
        <w:t>Always use fresh Factor Diluent on-board. Refer to test feasibility screen for loading of reagents/ calibrator and controls.</w:t>
      </w:r>
      <w:r w:rsidR="0062000C">
        <w:rPr>
          <w:rFonts w:cstheme="minorHAnsi"/>
          <w:b/>
          <w:bCs/>
        </w:rPr>
        <w:t xml:space="preserve"> Review the Reagent Area </w:t>
      </w:r>
      <w:r w:rsidR="0062000C" w:rsidRPr="00B729C3">
        <w:rPr>
          <w:rFonts w:cstheme="minorHAnsi"/>
          <w:bCs/>
        </w:rPr>
        <w:t>to verify all materials are</w:t>
      </w:r>
      <w:r w:rsidR="0062000C">
        <w:rPr>
          <w:rFonts w:cstheme="minorHAnsi"/>
          <w:b/>
          <w:bCs/>
        </w:rPr>
        <w:t xml:space="preserve"> </w:t>
      </w:r>
      <w:r w:rsidR="0062000C" w:rsidRPr="00B729C3">
        <w:rPr>
          <w:rFonts w:cstheme="minorHAnsi"/>
          <w:bCs/>
        </w:rPr>
        <w:t>loaded correctly.</w:t>
      </w:r>
    </w:p>
    <w:p w14:paraId="711F349C" w14:textId="46DA5A14" w:rsidR="008B0C75" w:rsidRDefault="008B0C75" w:rsidP="008B0C75">
      <w:pPr>
        <w:rPr>
          <w:rFonts w:cstheme="minorHAnsi"/>
          <w:b/>
          <w:bCs/>
        </w:rPr>
      </w:pPr>
    </w:p>
    <w:p w14:paraId="41BE82DD" w14:textId="7453D15D" w:rsidR="008B0C75" w:rsidRDefault="008B0C75" w:rsidP="008B0C75">
      <w:pPr>
        <w:ind w:left="2160"/>
        <w:rPr>
          <w:rFonts w:cstheme="minorHAnsi"/>
          <w:b/>
          <w:bCs/>
        </w:rPr>
      </w:pPr>
      <w:r>
        <w:rPr>
          <w:rFonts w:cstheme="minorHAnsi"/>
          <w:b/>
          <w:bCs/>
          <w:noProof/>
          <w:lang w:bidi="hi-IN"/>
        </w:rPr>
        <w:drawing>
          <wp:inline distT="0" distB="0" distL="0" distR="0" wp14:anchorId="4E93DCC3" wp14:editId="04EAB04E">
            <wp:extent cx="5183895" cy="3044651"/>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9-09-24 at 9.08.19 PM.png"/>
                    <pic:cNvPicPr/>
                  </pic:nvPicPr>
                  <pic:blipFill>
                    <a:blip r:embed="rId8">
                      <a:extLst>
                        <a:ext uri="{28A0092B-C50C-407E-A947-70E740481C1C}">
                          <a14:useLocalDpi xmlns:a14="http://schemas.microsoft.com/office/drawing/2010/main" val="0"/>
                        </a:ext>
                      </a:extLst>
                    </a:blip>
                    <a:stretch>
                      <a:fillRect/>
                    </a:stretch>
                  </pic:blipFill>
                  <pic:spPr>
                    <a:xfrm>
                      <a:off x="0" y="0"/>
                      <a:ext cx="5257437" cy="3087845"/>
                    </a:xfrm>
                    <a:prstGeom prst="rect">
                      <a:avLst/>
                    </a:prstGeom>
                  </pic:spPr>
                </pic:pic>
              </a:graphicData>
            </a:graphic>
          </wp:inline>
        </w:drawing>
      </w:r>
    </w:p>
    <w:p w14:paraId="0F06341A" w14:textId="77777777" w:rsidR="008B0C75" w:rsidRPr="008B0C75" w:rsidRDefault="008B0C75" w:rsidP="008B0C75">
      <w:pPr>
        <w:ind w:left="2160"/>
        <w:rPr>
          <w:rFonts w:cstheme="minorHAnsi"/>
          <w:b/>
          <w:bCs/>
        </w:rPr>
      </w:pPr>
    </w:p>
    <w:p w14:paraId="311A6C1E" w14:textId="77777777" w:rsidR="0062000C" w:rsidRPr="00F663A5" w:rsidRDefault="0062000C" w:rsidP="0062000C">
      <w:pPr>
        <w:pStyle w:val="ListParagraph"/>
        <w:numPr>
          <w:ilvl w:val="0"/>
          <w:numId w:val="7"/>
        </w:numPr>
        <w:rPr>
          <w:rFonts w:cstheme="minorHAnsi"/>
        </w:rPr>
      </w:pPr>
      <w:r w:rsidRPr="00F663A5">
        <w:rPr>
          <w:rFonts w:cstheme="minorHAnsi"/>
        </w:rPr>
        <w:t xml:space="preserve">Select </w:t>
      </w:r>
      <w:r w:rsidRPr="00F663A5">
        <w:rPr>
          <w:rFonts w:cstheme="minorHAnsi"/>
          <w:b/>
          <w:bCs/>
          <w:color w:val="000000"/>
        </w:rPr>
        <w:t>Calibration, Status List</w:t>
      </w:r>
      <w:r w:rsidRPr="00F663A5">
        <w:rPr>
          <w:rFonts w:cstheme="minorHAnsi"/>
        </w:rPr>
        <w:t xml:space="preserve">. </w:t>
      </w:r>
    </w:p>
    <w:p w14:paraId="5DB28A2C" w14:textId="77777777" w:rsidR="0062000C" w:rsidRPr="00F663A5" w:rsidRDefault="0062000C" w:rsidP="0062000C">
      <w:pPr>
        <w:pStyle w:val="ListParagraph"/>
        <w:numPr>
          <w:ilvl w:val="0"/>
          <w:numId w:val="7"/>
        </w:numPr>
        <w:rPr>
          <w:rFonts w:cstheme="minorHAnsi"/>
        </w:rPr>
      </w:pPr>
      <w:r w:rsidRPr="00F663A5">
        <w:rPr>
          <w:rFonts w:cstheme="minorHAnsi"/>
        </w:rPr>
        <w:t xml:space="preserve">Double-click on the appropriate Factor Assay to be calibrated to open the </w:t>
      </w:r>
      <w:r w:rsidRPr="00F663A5">
        <w:rPr>
          <w:rFonts w:cstheme="minorHAnsi"/>
          <w:b/>
          <w:bCs/>
          <w:color w:val="000000"/>
        </w:rPr>
        <w:t>Calibration Details</w:t>
      </w:r>
      <w:r w:rsidRPr="00F663A5">
        <w:rPr>
          <w:rFonts w:cstheme="minorHAnsi"/>
        </w:rPr>
        <w:t xml:space="preserve"> screen. </w:t>
      </w:r>
    </w:p>
    <w:p w14:paraId="256BB192" w14:textId="566F5979" w:rsidR="0062000C" w:rsidRPr="00F663A5" w:rsidRDefault="0062000C" w:rsidP="0062000C">
      <w:pPr>
        <w:pStyle w:val="ListParagraph"/>
        <w:numPr>
          <w:ilvl w:val="0"/>
          <w:numId w:val="7"/>
        </w:numPr>
        <w:rPr>
          <w:rFonts w:cstheme="minorHAnsi"/>
        </w:rPr>
      </w:pPr>
      <w:r>
        <w:rPr>
          <w:rFonts w:cstheme="minorHAnsi"/>
        </w:rPr>
        <w:t>Single</w:t>
      </w:r>
      <w:r w:rsidR="003D5690">
        <w:rPr>
          <w:rFonts w:cstheme="minorHAnsi"/>
        </w:rPr>
        <w:t>-</w:t>
      </w:r>
      <w:r>
        <w:rPr>
          <w:rFonts w:cstheme="minorHAnsi"/>
        </w:rPr>
        <w:t>click</w:t>
      </w:r>
      <w:r w:rsidRPr="00F663A5">
        <w:rPr>
          <w:rFonts w:cstheme="minorHAnsi"/>
        </w:rPr>
        <w:t xml:space="preserve"> the </w:t>
      </w:r>
      <w:r w:rsidRPr="00F663A5">
        <w:rPr>
          <w:rFonts w:cstheme="minorHAnsi"/>
          <w:b/>
          <w:bCs/>
          <w:color w:val="000000"/>
        </w:rPr>
        <w:t>Run</w:t>
      </w:r>
      <w:r w:rsidRPr="00F663A5">
        <w:rPr>
          <w:rFonts w:cstheme="minorHAnsi"/>
          <w:color w:val="000000"/>
        </w:rPr>
        <w:t xml:space="preserve"> </w:t>
      </w:r>
      <w:r w:rsidRPr="00F663A5">
        <w:rPr>
          <w:rFonts w:cstheme="minorHAnsi"/>
        </w:rPr>
        <w:t>icon.</w:t>
      </w:r>
    </w:p>
    <w:p w14:paraId="2F8803FC" w14:textId="77777777" w:rsidR="0062000C" w:rsidRPr="00F663A5" w:rsidRDefault="0062000C" w:rsidP="0062000C">
      <w:pPr>
        <w:pStyle w:val="ListParagraph"/>
        <w:numPr>
          <w:ilvl w:val="0"/>
          <w:numId w:val="7"/>
        </w:numPr>
        <w:rPr>
          <w:rFonts w:cstheme="minorHAnsi"/>
        </w:rPr>
      </w:pPr>
      <w:r w:rsidRPr="00F663A5">
        <w:rPr>
          <w:rFonts w:cstheme="minorHAnsi"/>
        </w:rPr>
        <w:t xml:space="preserve">Select </w:t>
      </w:r>
      <w:r w:rsidRPr="00F663A5">
        <w:rPr>
          <w:rFonts w:cstheme="minorHAnsi"/>
          <w:b/>
          <w:bCs/>
          <w:color w:val="000000"/>
        </w:rPr>
        <w:t>OK</w:t>
      </w:r>
      <w:r w:rsidRPr="00F663A5">
        <w:rPr>
          <w:rFonts w:cstheme="minorHAnsi"/>
        </w:rPr>
        <w:t xml:space="preserve"> at the “Do you confirm the operation?” prompt. </w:t>
      </w:r>
    </w:p>
    <w:p w14:paraId="100D9B23" w14:textId="77777777" w:rsidR="0062000C" w:rsidRPr="00F663A5" w:rsidRDefault="0062000C" w:rsidP="0062000C">
      <w:pPr>
        <w:pStyle w:val="ListParagraph"/>
        <w:numPr>
          <w:ilvl w:val="0"/>
          <w:numId w:val="7"/>
        </w:numPr>
        <w:rPr>
          <w:rFonts w:cstheme="minorHAnsi"/>
        </w:rPr>
      </w:pPr>
      <w:r w:rsidRPr="00F663A5">
        <w:rPr>
          <w:rFonts w:cstheme="minorHAnsi"/>
        </w:rPr>
        <w:t xml:space="preserve">Choose the </w:t>
      </w:r>
      <w:r w:rsidRPr="00F663A5">
        <w:rPr>
          <w:rFonts w:cstheme="minorHAnsi"/>
          <w:b/>
          <w:bCs/>
          <w:color w:val="000000"/>
        </w:rPr>
        <w:t>Previous Screen</w:t>
      </w:r>
      <w:r w:rsidRPr="00F663A5">
        <w:rPr>
          <w:rFonts w:cstheme="minorHAnsi"/>
        </w:rPr>
        <w:t xml:space="preserve"> icon to exit.</w:t>
      </w:r>
    </w:p>
    <w:p w14:paraId="75055737" w14:textId="77777777" w:rsidR="0062000C" w:rsidRPr="00F663A5" w:rsidRDefault="0062000C" w:rsidP="0062000C">
      <w:pPr>
        <w:pStyle w:val="ListParagraph"/>
        <w:numPr>
          <w:ilvl w:val="0"/>
          <w:numId w:val="7"/>
        </w:numPr>
        <w:rPr>
          <w:rFonts w:cstheme="minorHAnsi"/>
        </w:rPr>
      </w:pPr>
      <w:r w:rsidRPr="00F663A5">
        <w:rPr>
          <w:rFonts w:cstheme="minorHAnsi"/>
        </w:rPr>
        <w:t xml:space="preserve">Verify the Job Status for the Factor Assay test code says </w:t>
      </w:r>
      <w:r w:rsidRPr="00F663A5">
        <w:rPr>
          <w:rFonts w:cstheme="minorHAnsi"/>
          <w:b/>
          <w:bCs/>
          <w:color w:val="000000"/>
        </w:rPr>
        <w:t>Active</w:t>
      </w:r>
      <w:r w:rsidRPr="00F663A5">
        <w:rPr>
          <w:rFonts w:cstheme="minorHAnsi"/>
          <w:b/>
          <w:bCs/>
        </w:rPr>
        <w:t xml:space="preserve">. </w:t>
      </w:r>
    </w:p>
    <w:p w14:paraId="68EFE073" w14:textId="77777777" w:rsidR="0062000C" w:rsidRPr="00262BA6" w:rsidRDefault="0062000C" w:rsidP="0062000C">
      <w:pPr>
        <w:pStyle w:val="ListParagraph"/>
        <w:numPr>
          <w:ilvl w:val="0"/>
          <w:numId w:val="7"/>
        </w:numPr>
        <w:rPr>
          <w:rFonts w:cstheme="minorHAnsi"/>
        </w:rPr>
      </w:pPr>
      <w:r w:rsidRPr="00F663A5">
        <w:rPr>
          <w:rFonts w:cstheme="minorHAnsi"/>
          <w:color w:val="000000"/>
        </w:rPr>
        <w:t>Once the calibration is complete, review calibration results.  The Instrument will fail the calibration if the r</w:t>
      </w:r>
      <w:r w:rsidRPr="00F663A5">
        <w:rPr>
          <w:rFonts w:cstheme="minorHAnsi"/>
          <w:color w:val="000000"/>
          <w:vertAlign w:val="superscript"/>
        </w:rPr>
        <w:t>2</w:t>
      </w:r>
      <w:r w:rsidRPr="00F663A5">
        <w:rPr>
          <w:rFonts w:cstheme="minorHAnsi"/>
          <w:color w:val="000000"/>
        </w:rPr>
        <w:t xml:space="preserve"> value is less than 0.985.</w:t>
      </w:r>
    </w:p>
    <w:p w14:paraId="55828533" w14:textId="0BEC8474" w:rsidR="0062000C" w:rsidRPr="00262BA6" w:rsidRDefault="0062000C" w:rsidP="0062000C">
      <w:pPr>
        <w:pStyle w:val="ListParagraph"/>
        <w:numPr>
          <w:ilvl w:val="0"/>
          <w:numId w:val="7"/>
        </w:numPr>
        <w:rPr>
          <w:rFonts w:cstheme="minorHAnsi"/>
        </w:rPr>
      </w:pPr>
      <w:r w:rsidRPr="00262BA6">
        <w:rPr>
          <w:rFonts w:cstheme="minorHAnsi"/>
          <w:color w:val="000000"/>
        </w:rPr>
        <w:t xml:space="preserve">Choose the </w:t>
      </w:r>
      <w:r w:rsidRPr="00262BA6">
        <w:rPr>
          <w:rFonts w:cstheme="minorHAnsi"/>
          <w:b/>
          <w:color w:val="000000"/>
        </w:rPr>
        <w:t>Calibration Information</w:t>
      </w:r>
      <w:r w:rsidRPr="00262BA6">
        <w:rPr>
          <w:rFonts w:cstheme="minorHAnsi"/>
          <w:color w:val="000000"/>
        </w:rPr>
        <w:t xml:space="preserve"> tab to ensure that no errors or warning</w:t>
      </w:r>
      <w:r w:rsidR="003D5690">
        <w:rPr>
          <w:rFonts w:cstheme="minorHAnsi"/>
          <w:color w:val="000000"/>
        </w:rPr>
        <w:t>s</w:t>
      </w:r>
      <w:r w:rsidRPr="00262BA6">
        <w:rPr>
          <w:rFonts w:cstheme="minorHAnsi"/>
          <w:color w:val="000000"/>
        </w:rPr>
        <w:t>. If there are no errors/failures or flag</w:t>
      </w:r>
      <w:r w:rsidR="003D5690">
        <w:rPr>
          <w:rFonts w:cstheme="minorHAnsi"/>
          <w:color w:val="000000"/>
        </w:rPr>
        <w:t>s</w:t>
      </w:r>
      <w:r w:rsidRPr="00262BA6">
        <w:rPr>
          <w:rFonts w:cstheme="minorHAnsi"/>
          <w:color w:val="000000"/>
        </w:rPr>
        <w:t xml:space="preserve"> and the calibration is acceptable, single click </w:t>
      </w:r>
      <w:r w:rsidRPr="00262BA6">
        <w:rPr>
          <w:rFonts w:cstheme="minorHAnsi"/>
          <w:b/>
          <w:bCs/>
          <w:color w:val="000000"/>
        </w:rPr>
        <w:t xml:space="preserve">Validate </w:t>
      </w:r>
      <w:r w:rsidRPr="00262BA6">
        <w:rPr>
          <w:rFonts w:cstheme="minorHAnsi"/>
          <w:color w:val="000000"/>
        </w:rPr>
        <w:t xml:space="preserve">icon to validate the calibration curve. </w:t>
      </w:r>
    </w:p>
    <w:p w14:paraId="0B3CE52D" w14:textId="77777777" w:rsidR="0062000C" w:rsidRPr="00262BA6" w:rsidRDefault="0062000C" w:rsidP="0062000C">
      <w:pPr>
        <w:pStyle w:val="ListParagraph"/>
        <w:numPr>
          <w:ilvl w:val="0"/>
          <w:numId w:val="7"/>
        </w:numPr>
        <w:rPr>
          <w:rFonts w:cstheme="minorHAnsi"/>
        </w:rPr>
      </w:pPr>
      <w:r w:rsidRPr="00262BA6">
        <w:rPr>
          <w:rFonts w:cstheme="minorHAnsi"/>
          <w:color w:val="000000"/>
        </w:rPr>
        <w:t xml:space="preserve">Always </w:t>
      </w:r>
      <w:r w:rsidRPr="00262BA6">
        <w:rPr>
          <w:rFonts w:cstheme="minorHAnsi"/>
          <w:b/>
          <w:color w:val="000000"/>
        </w:rPr>
        <w:t>print Calibration Curve</w:t>
      </w:r>
      <w:r w:rsidRPr="00262BA6">
        <w:rPr>
          <w:rFonts w:cstheme="minorHAnsi"/>
          <w:color w:val="000000"/>
        </w:rPr>
        <w:t xml:space="preserve"> and put it in the ACL TOP Calibration binder with initial and date.</w:t>
      </w:r>
    </w:p>
    <w:p w14:paraId="0446BD39" w14:textId="77777777" w:rsidR="00664630" w:rsidRPr="00664630" w:rsidRDefault="00664630" w:rsidP="00664630">
      <w:pPr>
        <w:pStyle w:val="ListParagraph"/>
        <w:rPr>
          <w:rFonts w:cstheme="minorHAnsi"/>
        </w:rPr>
      </w:pPr>
    </w:p>
    <w:p w14:paraId="0656D322" w14:textId="3778FB43" w:rsidR="00664630" w:rsidRDefault="00664630" w:rsidP="00664630">
      <w:pPr>
        <w:pStyle w:val="ListParagraph"/>
        <w:numPr>
          <w:ilvl w:val="0"/>
          <w:numId w:val="1"/>
        </w:numPr>
        <w:rPr>
          <w:b/>
        </w:rPr>
      </w:pPr>
      <w:r w:rsidRPr="00664630">
        <w:rPr>
          <w:b/>
        </w:rPr>
        <w:t>Quality Control</w:t>
      </w:r>
    </w:p>
    <w:p w14:paraId="2ABDF4F1" w14:textId="4D1A42FA" w:rsidR="008B0C75" w:rsidRPr="00040198" w:rsidRDefault="00625BD8" w:rsidP="00040198">
      <w:pPr>
        <w:pStyle w:val="Header"/>
        <w:numPr>
          <w:ilvl w:val="1"/>
          <w:numId w:val="1"/>
        </w:numPr>
        <w:tabs>
          <w:tab w:val="clear" w:pos="4320"/>
          <w:tab w:val="clear" w:pos="8640"/>
        </w:tabs>
        <w:rPr>
          <w:rFonts w:asciiTheme="minorHAnsi" w:eastAsiaTheme="minorHAnsi" w:hAnsiTheme="minorHAnsi" w:cstheme="minorHAnsi"/>
          <w:color w:val="000000"/>
          <w:sz w:val="24"/>
          <w:szCs w:val="24"/>
        </w:rPr>
      </w:pPr>
      <w:r w:rsidRPr="00625BD8">
        <w:rPr>
          <w:rFonts w:asciiTheme="minorHAnsi" w:eastAsiaTheme="minorHAnsi" w:hAnsiTheme="minorHAnsi" w:cstheme="minorHAnsi"/>
          <w:color w:val="000000"/>
          <w:sz w:val="24"/>
          <w:szCs w:val="24"/>
        </w:rPr>
        <w:t>Load all appropriate Reagent and Factor Deficient Plasma(s) specific to the Factor Test being used, along with Diluted Clean B onto the ACL TOP 750 instrument.</w:t>
      </w:r>
    </w:p>
    <w:p w14:paraId="12FD0ADA" w14:textId="0BA1FD08" w:rsidR="00625BD8" w:rsidRDefault="00625BD8" w:rsidP="00625BD8">
      <w:pPr>
        <w:pStyle w:val="Header"/>
        <w:numPr>
          <w:ilvl w:val="1"/>
          <w:numId w:val="1"/>
        </w:numPr>
        <w:tabs>
          <w:tab w:val="clear" w:pos="4320"/>
          <w:tab w:val="clear" w:pos="8640"/>
        </w:tabs>
        <w:rPr>
          <w:rFonts w:asciiTheme="minorHAnsi" w:eastAsiaTheme="minorHAnsi" w:hAnsiTheme="minorHAnsi" w:cstheme="minorHAnsi"/>
          <w:color w:val="000000"/>
          <w:sz w:val="24"/>
          <w:szCs w:val="24"/>
        </w:rPr>
      </w:pPr>
      <w:r w:rsidRPr="00625BD8">
        <w:rPr>
          <w:rFonts w:asciiTheme="minorHAnsi" w:eastAsiaTheme="minorHAnsi" w:hAnsiTheme="minorHAnsi" w:cstheme="minorHAnsi"/>
          <w:color w:val="000000"/>
          <w:sz w:val="24"/>
          <w:szCs w:val="24"/>
        </w:rPr>
        <w:t xml:space="preserve">Place QC </w:t>
      </w:r>
      <w:r w:rsidR="00040198">
        <w:rPr>
          <w:rFonts w:asciiTheme="minorHAnsi" w:eastAsiaTheme="minorHAnsi" w:hAnsiTheme="minorHAnsi" w:cstheme="minorHAnsi"/>
          <w:color w:val="000000"/>
          <w:sz w:val="24"/>
          <w:szCs w:val="24"/>
        </w:rPr>
        <w:t xml:space="preserve">/ Reagents </w:t>
      </w:r>
      <w:r w:rsidRPr="00625BD8">
        <w:rPr>
          <w:rFonts w:asciiTheme="minorHAnsi" w:eastAsiaTheme="minorHAnsi" w:hAnsiTheme="minorHAnsi" w:cstheme="minorHAnsi"/>
          <w:color w:val="000000"/>
          <w:sz w:val="24"/>
          <w:szCs w:val="24"/>
        </w:rPr>
        <w:t>with the barcodes facing ou</w:t>
      </w:r>
      <w:r w:rsidR="003B4868">
        <w:rPr>
          <w:rFonts w:asciiTheme="minorHAnsi" w:eastAsiaTheme="minorHAnsi" w:hAnsiTheme="minorHAnsi" w:cstheme="minorHAnsi"/>
          <w:color w:val="000000"/>
          <w:sz w:val="24"/>
          <w:szCs w:val="24"/>
        </w:rPr>
        <w:t>t as follow.</w:t>
      </w:r>
      <w:r w:rsidRPr="00040198">
        <w:rPr>
          <w:rFonts w:asciiTheme="minorHAnsi" w:eastAsiaTheme="minorHAnsi" w:hAnsiTheme="minorHAnsi" w:cstheme="minorHAnsi"/>
          <w:color w:val="000000"/>
          <w:sz w:val="24"/>
          <w:szCs w:val="24"/>
        </w:rPr>
        <w:t xml:space="preserve"> </w:t>
      </w:r>
      <w:r w:rsidR="00040198" w:rsidRPr="00040198">
        <w:rPr>
          <w:rFonts w:asciiTheme="minorHAnsi" w:eastAsiaTheme="minorHAnsi" w:hAnsiTheme="minorHAnsi" w:cstheme="minorHAnsi"/>
          <w:color w:val="000000"/>
          <w:sz w:val="24"/>
          <w:szCs w:val="24"/>
        </w:rPr>
        <w:t xml:space="preserve">Before loading QC rack, make sure </w:t>
      </w:r>
      <w:r w:rsidR="003D5690">
        <w:rPr>
          <w:rFonts w:asciiTheme="minorHAnsi" w:eastAsiaTheme="minorHAnsi" w:hAnsiTheme="minorHAnsi" w:cstheme="minorHAnsi"/>
          <w:color w:val="000000"/>
          <w:sz w:val="24"/>
          <w:szCs w:val="24"/>
        </w:rPr>
        <w:t xml:space="preserve">the </w:t>
      </w:r>
      <w:r w:rsidR="00040198" w:rsidRPr="00040198">
        <w:rPr>
          <w:rFonts w:asciiTheme="minorHAnsi" w:eastAsiaTheme="minorHAnsi" w:hAnsiTheme="minorHAnsi" w:cstheme="minorHAnsi"/>
          <w:color w:val="000000"/>
          <w:sz w:val="24"/>
          <w:szCs w:val="24"/>
        </w:rPr>
        <w:t>analyzer is in Ready mode.</w:t>
      </w:r>
    </w:p>
    <w:p w14:paraId="1E3AABDB" w14:textId="3DDD315B" w:rsidR="00040198" w:rsidRPr="00040198" w:rsidRDefault="00040198" w:rsidP="003B4868">
      <w:pPr>
        <w:pStyle w:val="Header"/>
        <w:tabs>
          <w:tab w:val="clear" w:pos="4320"/>
          <w:tab w:val="clear" w:pos="8640"/>
        </w:tabs>
        <w:ind w:left="1440" w:firstLine="720"/>
        <w:rPr>
          <w:rFonts w:asciiTheme="minorHAnsi" w:eastAsiaTheme="minorHAnsi" w:hAnsiTheme="minorHAnsi" w:cstheme="minorHAnsi"/>
          <w:color w:val="000000"/>
          <w:sz w:val="24"/>
          <w:szCs w:val="24"/>
        </w:rPr>
      </w:pPr>
      <w:r w:rsidRPr="00040198">
        <w:rPr>
          <w:rFonts w:asciiTheme="minorHAnsi" w:eastAsiaTheme="minorHAnsi" w:hAnsiTheme="minorHAnsi" w:cstheme="minorHAnsi"/>
          <w:color w:val="000000"/>
          <w:sz w:val="24"/>
          <w:szCs w:val="24"/>
        </w:rPr>
        <w:t>APTT-SS in track D3, R1 – R4.</w:t>
      </w:r>
    </w:p>
    <w:p w14:paraId="709F4BB6" w14:textId="123F673D" w:rsidR="00040198" w:rsidRDefault="00040198" w:rsidP="00040198">
      <w:pPr>
        <w:pStyle w:val="Header"/>
        <w:tabs>
          <w:tab w:val="clear" w:pos="4320"/>
          <w:tab w:val="clear" w:pos="8640"/>
        </w:tabs>
        <w:ind w:left="2160"/>
        <w:rPr>
          <w:rFonts w:asciiTheme="minorHAnsi" w:eastAsiaTheme="minorHAnsi" w:hAnsiTheme="minorHAnsi" w:cstheme="minorHAnsi"/>
          <w:color w:val="000000"/>
          <w:sz w:val="24"/>
          <w:szCs w:val="24"/>
        </w:rPr>
      </w:pPr>
      <w:r>
        <w:rPr>
          <w:rFonts w:asciiTheme="minorHAnsi" w:eastAsiaTheme="minorHAnsi" w:hAnsiTheme="minorHAnsi" w:cstheme="minorHAnsi"/>
          <w:color w:val="000000"/>
          <w:sz w:val="24"/>
          <w:szCs w:val="24"/>
        </w:rPr>
        <w:t>APTT-SS CaCl2 - R3-R6</w:t>
      </w:r>
    </w:p>
    <w:p w14:paraId="4DF34C1B" w14:textId="7A5143BD" w:rsidR="00040198" w:rsidRDefault="00040198" w:rsidP="00040198">
      <w:pPr>
        <w:pStyle w:val="Header"/>
        <w:tabs>
          <w:tab w:val="clear" w:pos="4320"/>
          <w:tab w:val="clear" w:pos="8640"/>
        </w:tabs>
        <w:ind w:left="2160"/>
        <w:rPr>
          <w:rFonts w:asciiTheme="minorHAnsi" w:eastAsiaTheme="minorHAnsi" w:hAnsiTheme="minorHAnsi" w:cstheme="minorHAnsi"/>
          <w:color w:val="000000"/>
          <w:sz w:val="24"/>
          <w:szCs w:val="24"/>
        </w:rPr>
      </w:pPr>
      <w:r>
        <w:rPr>
          <w:rFonts w:asciiTheme="minorHAnsi" w:eastAsiaTheme="minorHAnsi" w:hAnsiTheme="minorHAnsi" w:cstheme="minorHAnsi"/>
          <w:color w:val="000000"/>
          <w:sz w:val="24"/>
          <w:szCs w:val="24"/>
        </w:rPr>
        <w:t xml:space="preserve">F8vF </w:t>
      </w:r>
      <w:proofErr w:type="spellStart"/>
      <w:r>
        <w:rPr>
          <w:rFonts w:asciiTheme="minorHAnsi" w:eastAsiaTheme="minorHAnsi" w:hAnsiTheme="minorHAnsi" w:cstheme="minorHAnsi"/>
          <w:color w:val="000000"/>
          <w:sz w:val="24"/>
          <w:szCs w:val="24"/>
        </w:rPr>
        <w:t>def</w:t>
      </w:r>
      <w:proofErr w:type="spellEnd"/>
      <w:r>
        <w:rPr>
          <w:rFonts w:asciiTheme="minorHAnsi" w:eastAsiaTheme="minorHAnsi" w:hAnsiTheme="minorHAnsi" w:cstheme="minorHAnsi"/>
          <w:color w:val="000000"/>
          <w:sz w:val="24"/>
          <w:szCs w:val="24"/>
        </w:rPr>
        <w:t xml:space="preserve"> (Any other DP) –</w:t>
      </w:r>
      <w:r w:rsidR="003B4868">
        <w:rPr>
          <w:rFonts w:asciiTheme="minorHAnsi" w:eastAsiaTheme="minorHAnsi" w:hAnsiTheme="minorHAnsi" w:cstheme="minorHAnsi"/>
          <w:color w:val="000000"/>
          <w:sz w:val="24"/>
          <w:szCs w:val="24"/>
        </w:rPr>
        <w:t xml:space="preserve"> </w:t>
      </w:r>
      <w:r>
        <w:rPr>
          <w:rFonts w:asciiTheme="minorHAnsi" w:eastAsiaTheme="minorHAnsi" w:hAnsiTheme="minorHAnsi" w:cstheme="minorHAnsi"/>
          <w:color w:val="000000"/>
          <w:sz w:val="24"/>
          <w:szCs w:val="24"/>
        </w:rPr>
        <w:t>D3, R1-R4</w:t>
      </w:r>
    </w:p>
    <w:p w14:paraId="263D68AE" w14:textId="25685A04" w:rsidR="00040198" w:rsidRDefault="00040198" w:rsidP="00040198">
      <w:pPr>
        <w:pStyle w:val="Header"/>
        <w:tabs>
          <w:tab w:val="clear" w:pos="4320"/>
          <w:tab w:val="clear" w:pos="8640"/>
        </w:tabs>
        <w:ind w:left="2160"/>
        <w:rPr>
          <w:rFonts w:asciiTheme="minorHAnsi" w:eastAsiaTheme="minorHAnsi" w:hAnsiTheme="minorHAnsi" w:cstheme="minorHAnsi"/>
          <w:color w:val="000000"/>
          <w:sz w:val="24"/>
          <w:szCs w:val="24"/>
        </w:rPr>
      </w:pPr>
      <w:r>
        <w:rPr>
          <w:rFonts w:asciiTheme="minorHAnsi" w:eastAsiaTheme="minorHAnsi" w:hAnsiTheme="minorHAnsi" w:cstheme="minorHAnsi"/>
          <w:color w:val="000000"/>
          <w:sz w:val="24"/>
          <w:szCs w:val="24"/>
        </w:rPr>
        <w:t>Diluted Clean B -R5-R6</w:t>
      </w:r>
      <w:r w:rsidR="003B4868">
        <w:rPr>
          <w:rFonts w:asciiTheme="minorHAnsi" w:eastAsiaTheme="minorHAnsi" w:hAnsiTheme="minorHAnsi" w:cstheme="minorHAnsi"/>
          <w:color w:val="000000"/>
          <w:sz w:val="24"/>
          <w:szCs w:val="24"/>
        </w:rPr>
        <w:t>`</w:t>
      </w:r>
    </w:p>
    <w:p w14:paraId="3760F258" w14:textId="3B88D633" w:rsidR="00040198" w:rsidRDefault="00040198" w:rsidP="00040198">
      <w:pPr>
        <w:pStyle w:val="Header"/>
        <w:tabs>
          <w:tab w:val="clear" w:pos="4320"/>
          <w:tab w:val="clear" w:pos="8640"/>
        </w:tabs>
        <w:ind w:left="2160"/>
        <w:rPr>
          <w:rFonts w:asciiTheme="minorHAnsi" w:eastAsiaTheme="minorHAnsi" w:hAnsiTheme="minorHAnsi" w:cstheme="minorHAnsi"/>
          <w:color w:val="000000"/>
          <w:sz w:val="24"/>
          <w:szCs w:val="24"/>
        </w:rPr>
      </w:pPr>
      <w:r>
        <w:rPr>
          <w:rFonts w:asciiTheme="minorHAnsi" w:eastAsiaTheme="minorHAnsi" w:hAnsiTheme="minorHAnsi" w:cstheme="minorHAnsi"/>
          <w:color w:val="000000"/>
          <w:sz w:val="24"/>
          <w:szCs w:val="24"/>
        </w:rPr>
        <w:t>Normal/</w:t>
      </w:r>
      <w:r w:rsidR="00F44034">
        <w:rPr>
          <w:rFonts w:asciiTheme="minorHAnsi" w:eastAsiaTheme="minorHAnsi" w:hAnsiTheme="minorHAnsi" w:cstheme="minorHAnsi"/>
          <w:color w:val="000000"/>
          <w:sz w:val="24"/>
          <w:szCs w:val="24"/>
        </w:rPr>
        <w:t xml:space="preserve"> Special control level 2 </w:t>
      </w:r>
      <w:r>
        <w:rPr>
          <w:rFonts w:asciiTheme="minorHAnsi" w:eastAsiaTheme="minorHAnsi" w:hAnsiTheme="minorHAnsi" w:cstheme="minorHAnsi"/>
          <w:color w:val="000000"/>
          <w:sz w:val="24"/>
          <w:szCs w:val="24"/>
        </w:rPr>
        <w:t>–</w:t>
      </w:r>
      <w:r w:rsidR="00F44034">
        <w:rPr>
          <w:rFonts w:asciiTheme="minorHAnsi" w:eastAsiaTheme="minorHAnsi" w:hAnsiTheme="minorHAnsi" w:cstheme="minorHAnsi"/>
          <w:color w:val="000000"/>
          <w:sz w:val="24"/>
          <w:szCs w:val="24"/>
        </w:rPr>
        <w:t xml:space="preserve"> </w:t>
      </w:r>
      <w:r>
        <w:rPr>
          <w:rFonts w:asciiTheme="minorHAnsi" w:eastAsiaTheme="minorHAnsi" w:hAnsiTheme="minorHAnsi" w:cstheme="minorHAnsi"/>
          <w:color w:val="000000"/>
          <w:sz w:val="24"/>
          <w:szCs w:val="24"/>
        </w:rPr>
        <w:t>D1-D2 (With Factor Diluent)</w:t>
      </w:r>
    </w:p>
    <w:p w14:paraId="5E97E45A" w14:textId="77777777" w:rsidR="00040198" w:rsidRDefault="00040198" w:rsidP="00040198">
      <w:pPr>
        <w:pStyle w:val="Header"/>
        <w:tabs>
          <w:tab w:val="clear" w:pos="4320"/>
          <w:tab w:val="clear" w:pos="8640"/>
        </w:tabs>
        <w:ind w:left="2160"/>
        <w:rPr>
          <w:rFonts w:asciiTheme="minorHAnsi" w:eastAsiaTheme="minorHAnsi" w:hAnsiTheme="minorHAnsi" w:cstheme="minorHAnsi"/>
          <w:color w:val="000000"/>
          <w:sz w:val="24"/>
          <w:szCs w:val="24"/>
        </w:rPr>
      </w:pPr>
    </w:p>
    <w:p w14:paraId="661CE73E" w14:textId="77777777" w:rsidR="00040198" w:rsidRPr="00040198" w:rsidRDefault="00040198" w:rsidP="00040198">
      <w:pPr>
        <w:pStyle w:val="Header"/>
        <w:numPr>
          <w:ilvl w:val="2"/>
          <w:numId w:val="1"/>
        </w:numPr>
        <w:tabs>
          <w:tab w:val="clear" w:pos="4320"/>
          <w:tab w:val="clear" w:pos="8640"/>
        </w:tabs>
        <w:rPr>
          <w:rFonts w:asciiTheme="minorHAnsi" w:eastAsiaTheme="minorHAnsi" w:hAnsiTheme="minorHAnsi" w:cstheme="minorHAnsi"/>
          <w:color w:val="000000"/>
          <w:sz w:val="24"/>
          <w:szCs w:val="24"/>
        </w:rPr>
      </w:pPr>
    </w:p>
    <w:p w14:paraId="10960D43" w14:textId="77777777" w:rsidR="00625BD8" w:rsidRPr="00625BD8" w:rsidRDefault="00625BD8" w:rsidP="00625BD8">
      <w:pPr>
        <w:pStyle w:val="Header"/>
        <w:numPr>
          <w:ilvl w:val="1"/>
          <w:numId w:val="1"/>
        </w:numPr>
        <w:tabs>
          <w:tab w:val="clear" w:pos="4320"/>
          <w:tab w:val="clear" w:pos="8640"/>
        </w:tabs>
        <w:rPr>
          <w:rFonts w:asciiTheme="minorHAnsi" w:hAnsiTheme="minorHAnsi" w:cstheme="minorHAnsi"/>
          <w:sz w:val="24"/>
          <w:szCs w:val="24"/>
        </w:rPr>
      </w:pPr>
      <w:r w:rsidRPr="00625BD8">
        <w:rPr>
          <w:rFonts w:asciiTheme="minorHAnsi" w:hAnsiTheme="minorHAnsi" w:cstheme="minorHAnsi"/>
          <w:sz w:val="24"/>
          <w:szCs w:val="24"/>
        </w:rPr>
        <w:t xml:space="preserve">Choose </w:t>
      </w:r>
      <w:r w:rsidRPr="00625BD8">
        <w:rPr>
          <w:rFonts w:asciiTheme="minorHAnsi" w:hAnsiTheme="minorHAnsi" w:cstheme="minorHAnsi"/>
          <w:b/>
          <w:bCs/>
          <w:sz w:val="24"/>
          <w:szCs w:val="24"/>
        </w:rPr>
        <w:t>QC</w:t>
      </w:r>
      <w:r w:rsidRPr="00625BD8">
        <w:rPr>
          <w:rFonts w:asciiTheme="minorHAnsi" w:hAnsiTheme="minorHAnsi" w:cstheme="minorHAnsi"/>
          <w:sz w:val="24"/>
          <w:szCs w:val="24"/>
        </w:rPr>
        <w:t xml:space="preserve"> </w:t>
      </w:r>
      <w:r w:rsidRPr="00625BD8">
        <w:rPr>
          <w:rFonts w:asciiTheme="minorHAnsi" w:hAnsiTheme="minorHAnsi" w:cstheme="minorHAnsi"/>
          <w:color w:val="000000"/>
          <w:sz w:val="24"/>
          <w:szCs w:val="24"/>
        </w:rPr>
        <w:t>from the</w:t>
      </w:r>
      <w:r w:rsidRPr="00625BD8">
        <w:rPr>
          <w:rFonts w:asciiTheme="minorHAnsi" w:hAnsiTheme="minorHAnsi" w:cstheme="minorHAnsi"/>
          <w:sz w:val="24"/>
          <w:szCs w:val="24"/>
        </w:rPr>
        <w:t xml:space="preserve"> Main Menu and select </w:t>
      </w:r>
      <w:r w:rsidRPr="00625BD8">
        <w:rPr>
          <w:rFonts w:asciiTheme="minorHAnsi" w:hAnsiTheme="minorHAnsi" w:cstheme="minorHAnsi"/>
          <w:b/>
          <w:bCs/>
          <w:sz w:val="24"/>
          <w:szCs w:val="24"/>
        </w:rPr>
        <w:t>Test Status List</w:t>
      </w:r>
      <w:r w:rsidRPr="00625BD8">
        <w:rPr>
          <w:rFonts w:asciiTheme="minorHAnsi" w:hAnsiTheme="minorHAnsi" w:cstheme="minorHAnsi"/>
          <w:sz w:val="24"/>
          <w:szCs w:val="24"/>
        </w:rPr>
        <w:t>.</w:t>
      </w:r>
    </w:p>
    <w:p w14:paraId="6787826D" w14:textId="77777777" w:rsidR="00625BD8" w:rsidRPr="00625BD8" w:rsidRDefault="00625BD8" w:rsidP="00625BD8">
      <w:pPr>
        <w:pStyle w:val="Header"/>
        <w:numPr>
          <w:ilvl w:val="1"/>
          <w:numId w:val="1"/>
        </w:numPr>
        <w:tabs>
          <w:tab w:val="clear" w:pos="4320"/>
          <w:tab w:val="clear" w:pos="8640"/>
        </w:tabs>
        <w:rPr>
          <w:rFonts w:asciiTheme="minorHAnsi" w:hAnsiTheme="minorHAnsi" w:cstheme="minorHAnsi"/>
          <w:sz w:val="24"/>
          <w:szCs w:val="24"/>
        </w:rPr>
      </w:pPr>
      <w:r w:rsidRPr="00625BD8">
        <w:rPr>
          <w:rFonts w:asciiTheme="minorHAnsi" w:hAnsiTheme="minorHAnsi" w:cstheme="minorHAnsi"/>
          <w:sz w:val="24"/>
          <w:szCs w:val="24"/>
        </w:rPr>
        <w:t xml:space="preserve">Double-click on a test code to reveal the Test Materials Definition tree in the </w:t>
      </w:r>
      <w:r w:rsidRPr="00625BD8">
        <w:rPr>
          <w:rFonts w:asciiTheme="minorHAnsi" w:hAnsiTheme="minorHAnsi" w:cstheme="minorHAnsi"/>
          <w:b/>
          <w:bCs/>
          <w:sz w:val="24"/>
          <w:szCs w:val="24"/>
        </w:rPr>
        <w:t>QC statistics screen</w:t>
      </w:r>
      <w:r w:rsidRPr="00625BD8">
        <w:rPr>
          <w:rFonts w:asciiTheme="minorHAnsi" w:hAnsiTheme="minorHAnsi" w:cstheme="minorHAnsi"/>
          <w:sz w:val="24"/>
          <w:szCs w:val="24"/>
        </w:rPr>
        <w:t>.</w:t>
      </w:r>
    </w:p>
    <w:p w14:paraId="54A38D8D" w14:textId="77777777" w:rsidR="00625BD8" w:rsidRPr="00625BD8" w:rsidRDefault="00625BD8" w:rsidP="00625BD8">
      <w:pPr>
        <w:pStyle w:val="Header"/>
        <w:numPr>
          <w:ilvl w:val="1"/>
          <w:numId w:val="1"/>
        </w:numPr>
        <w:tabs>
          <w:tab w:val="clear" w:pos="4320"/>
          <w:tab w:val="clear" w:pos="8640"/>
        </w:tabs>
        <w:rPr>
          <w:rFonts w:asciiTheme="minorHAnsi" w:hAnsiTheme="minorHAnsi" w:cstheme="minorHAnsi"/>
          <w:sz w:val="24"/>
          <w:szCs w:val="24"/>
        </w:rPr>
      </w:pPr>
      <w:r w:rsidRPr="00625BD8">
        <w:rPr>
          <w:rFonts w:asciiTheme="minorHAnsi" w:hAnsiTheme="minorHAnsi" w:cstheme="minorHAnsi"/>
          <w:sz w:val="24"/>
          <w:szCs w:val="24"/>
        </w:rPr>
        <w:t xml:space="preserve">Select the box in front of the Factor Assay QC Control and choose the </w:t>
      </w:r>
      <w:r w:rsidRPr="00625BD8">
        <w:rPr>
          <w:rFonts w:asciiTheme="minorHAnsi" w:hAnsiTheme="minorHAnsi" w:cstheme="minorHAnsi"/>
          <w:b/>
          <w:bCs/>
          <w:sz w:val="24"/>
          <w:szCs w:val="24"/>
        </w:rPr>
        <w:t>Program QC</w:t>
      </w:r>
      <w:r w:rsidRPr="00625BD8">
        <w:rPr>
          <w:rFonts w:asciiTheme="minorHAnsi" w:hAnsiTheme="minorHAnsi" w:cstheme="minorHAnsi"/>
          <w:sz w:val="24"/>
          <w:szCs w:val="24"/>
        </w:rPr>
        <w:t xml:space="preserve"> icon.  This will run all QC levels for that test.  </w:t>
      </w:r>
    </w:p>
    <w:p w14:paraId="217A4107" w14:textId="77777777" w:rsidR="00625BD8" w:rsidRPr="00625BD8" w:rsidRDefault="00625BD8" w:rsidP="00625BD8">
      <w:pPr>
        <w:pStyle w:val="Header"/>
        <w:numPr>
          <w:ilvl w:val="1"/>
          <w:numId w:val="1"/>
        </w:numPr>
        <w:tabs>
          <w:tab w:val="clear" w:pos="4320"/>
          <w:tab w:val="clear" w:pos="8640"/>
        </w:tabs>
        <w:rPr>
          <w:rFonts w:asciiTheme="minorHAnsi" w:hAnsiTheme="minorHAnsi" w:cstheme="minorHAnsi"/>
          <w:sz w:val="24"/>
          <w:szCs w:val="24"/>
        </w:rPr>
      </w:pPr>
      <w:r w:rsidRPr="00625BD8">
        <w:rPr>
          <w:rFonts w:asciiTheme="minorHAnsi" w:hAnsiTheme="minorHAnsi" w:cstheme="minorHAnsi"/>
          <w:sz w:val="24"/>
          <w:szCs w:val="24"/>
        </w:rPr>
        <w:t>Place sample tubes in a sample rack with barcodes facing outwards.</w:t>
      </w:r>
    </w:p>
    <w:p w14:paraId="6A1D651C" w14:textId="77777777" w:rsidR="00625BD8" w:rsidRPr="00625BD8" w:rsidRDefault="00625BD8" w:rsidP="00625BD8">
      <w:pPr>
        <w:pStyle w:val="Header"/>
        <w:numPr>
          <w:ilvl w:val="1"/>
          <w:numId w:val="1"/>
        </w:numPr>
        <w:tabs>
          <w:tab w:val="clear" w:pos="4320"/>
          <w:tab w:val="clear" w:pos="8640"/>
        </w:tabs>
        <w:rPr>
          <w:rFonts w:asciiTheme="minorHAnsi" w:hAnsiTheme="minorHAnsi" w:cstheme="minorHAnsi"/>
          <w:sz w:val="24"/>
          <w:szCs w:val="24"/>
        </w:rPr>
      </w:pPr>
      <w:r w:rsidRPr="00625BD8">
        <w:rPr>
          <w:rFonts w:asciiTheme="minorHAnsi" w:hAnsiTheme="minorHAnsi" w:cstheme="minorHAnsi"/>
          <w:sz w:val="24"/>
          <w:szCs w:val="24"/>
        </w:rPr>
        <w:t xml:space="preserve">Select an available sample track and load the sample rack when the barcode reader is in position. </w:t>
      </w:r>
    </w:p>
    <w:p w14:paraId="04BCCC86" w14:textId="77777777" w:rsidR="00625BD8" w:rsidRPr="00625BD8" w:rsidRDefault="00625BD8" w:rsidP="00625BD8">
      <w:pPr>
        <w:pStyle w:val="Header"/>
        <w:numPr>
          <w:ilvl w:val="1"/>
          <w:numId w:val="1"/>
        </w:numPr>
        <w:tabs>
          <w:tab w:val="clear" w:pos="4320"/>
          <w:tab w:val="clear" w:pos="8640"/>
        </w:tabs>
        <w:rPr>
          <w:rFonts w:asciiTheme="minorHAnsi" w:hAnsiTheme="minorHAnsi" w:cstheme="minorHAnsi"/>
          <w:sz w:val="24"/>
          <w:szCs w:val="24"/>
        </w:rPr>
      </w:pPr>
      <w:r w:rsidRPr="00625BD8">
        <w:rPr>
          <w:rFonts w:asciiTheme="minorHAnsi" w:hAnsiTheme="minorHAnsi" w:cstheme="minorHAnsi"/>
          <w:sz w:val="24"/>
          <w:szCs w:val="24"/>
        </w:rPr>
        <w:t>Verify the samples have been identified and have a test ordered. If not, program the sample ID manually, order the test manually and/or order the Parallelism from the test and programming window.</w:t>
      </w:r>
    </w:p>
    <w:p w14:paraId="59FEF2FD" w14:textId="703B5DF7" w:rsidR="00625BD8" w:rsidRPr="00625BD8" w:rsidRDefault="00625BD8" w:rsidP="00625BD8">
      <w:pPr>
        <w:pStyle w:val="Header"/>
        <w:numPr>
          <w:ilvl w:val="1"/>
          <w:numId w:val="1"/>
        </w:numPr>
        <w:tabs>
          <w:tab w:val="clear" w:pos="4320"/>
          <w:tab w:val="clear" w:pos="8640"/>
        </w:tabs>
        <w:rPr>
          <w:rFonts w:asciiTheme="minorHAnsi" w:hAnsiTheme="minorHAnsi" w:cstheme="minorHAnsi"/>
          <w:sz w:val="24"/>
          <w:szCs w:val="24"/>
        </w:rPr>
      </w:pPr>
      <w:r w:rsidRPr="00625BD8">
        <w:rPr>
          <w:rFonts w:asciiTheme="minorHAnsi" w:hAnsiTheme="minorHAnsi" w:cstheme="minorHAnsi"/>
          <w:sz w:val="24"/>
          <w:szCs w:val="24"/>
        </w:rPr>
        <w:t xml:space="preserve">Choose the </w:t>
      </w:r>
      <w:r w:rsidRPr="00625BD8">
        <w:rPr>
          <w:rFonts w:asciiTheme="minorHAnsi" w:hAnsiTheme="minorHAnsi" w:cstheme="minorHAnsi"/>
          <w:b/>
          <w:bCs/>
          <w:sz w:val="24"/>
          <w:szCs w:val="24"/>
        </w:rPr>
        <w:t>Run</w:t>
      </w:r>
      <w:r w:rsidRPr="00625BD8">
        <w:rPr>
          <w:rFonts w:asciiTheme="minorHAnsi" w:hAnsiTheme="minorHAnsi" w:cstheme="minorHAnsi"/>
          <w:sz w:val="24"/>
          <w:szCs w:val="24"/>
        </w:rPr>
        <w:t xml:space="preserve"> icon if the ACL TOP instrument is not currently running.</w:t>
      </w:r>
    </w:p>
    <w:p w14:paraId="24BCCA99" w14:textId="77777777" w:rsidR="00625BD8" w:rsidRPr="00625BD8" w:rsidRDefault="00625BD8" w:rsidP="00625BD8">
      <w:pPr>
        <w:pStyle w:val="Header"/>
        <w:numPr>
          <w:ilvl w:val="1"/>
          <w:numId w:val="1"/>
        </w:numPr>
        <w:tabs>
          <w:tab w:val="clear" w:pos="4320"/>
          <w:tab w:val="clear" w:pos="8640"/>
        </w:tabs>
        <w:rPr>
          <w:rFonts w:asciiTheme="minorHAnsi" w:hAnsiTheme="minorHAnsi" w:cstheme="minorHAnsi"/>
          <w:sz w:val="24"/>
          <w:szCs w:val="24"/>
        </w:rPr>
      </w:pPr>
      <w:r w:rsidRPr="00625BD8">
        <w:rPr>
          <w:rFonts w:asciiTheme="minorHAnsi" w:hAnsiTheme="minorHAnsi" w:cstheme="minorHAnsi"/>
          <w:sz w:val="24"/>
          <w:szCs w:val="24"/>
        </w:rPr>
        <w:t>Controls should be prepared and tested once each 8-hour shift, and tested again whenever reagents are added or changed and after each new calibration curve. Tech has to review shift control and placed an initial in the comment box under each control.</w:t>
      </w:r>
    </w:p>
    <w:p w14:paraId="79B51EA1" w14:textId="77777777" w:rsidR="00625BD8" w:rsidRPr="00625BD8" w:rsidRDefault="00625BD8" w:rsidP="00625BD8">
      <w:pPr>
        <w:pStyle w:val="Header"/>
        <w:numPr>
          <w:ilvl w:val="1"/>
          <w:numId w:val="1"/>
        </w:numPr>
        <w:tabs>
          <w:tab w:val="clear" w:pos="4320"/>
          <w:tab w:val="clear" w:pos="8640"/>
        </w:tabs>
        <w:rPr>
          <w:rFonts w:asciiTheme="minorHAnsi" w:hAnsiTheme="minorHAnsi" w:cstheme="minorHAnsi"/>
          <w:sz w:val="24"/>
          <w:szCs w:val="24"/>
        </w:rPr>
      </w:pPr>
      <w:r w:rsidRPr="00625BD8">
        <w:rPr>
          <w:rFonts w:asciiTheme="minorHAnsi" w:hAnsiTheme="minorHAnsi" w:cstheme="minorHAnsi"/>
          <w:sz w:val="24"/>
          <w:szCs w:val="24"/>
        </w:rPr>
        <w:t>Controls should be run in the same manner as the test samples, and by all techs that perform special coagulation testing.</w:t>
      </w:r>
    </w:p>
    <w:p w14:paraId="3464F888" w14:textId="5300399F" w:rsidR="00625BD8" w:rsidRPr="00625BD8" w:rsidRDefault="00625BD8" w:rsidP="00625BD8">
      <w:pPr>
        <w:pStyle w:val="Header"/>
        <w:numPr>
          <w:ilvl w:val="1"/>
          <w:numId w:val="1"/>
        </w:numPr>
        <w:tabs>
          <w:tab w:val="clear" w:pos="4320"/>
          <w:tab w:val="clear" w:pos="8640"/>
        </w:tabs>
        <w:rPr>
          <w:rFonts w:asciiTheme="minorHAnsi" w:hAnsiTheme="minorHAnsi" w:cstheme="minorHAnsi"/>
          <w:sz w:val="24"/>
          <w:szCs w:val="24"/>
        </w:rPr>
      </w:pPr>
      <w:r w:rsidRPr="00625BD8">
        <w:rPr>
          <w:rFonts w:asciiTheme="minorHAnsi" w:hAnsiTheme="minorHAnsi" w:cstheme="minorHAnsi"/>
          <w:sz w:val="24"/>
          <w:szCs w:val="24"/>
        </w:rPr>
        <w:t>Control tolerance limits--the range is calculated based on +/-2SD from the mean control value. For specific control plasma values see manufactured assigned values for the respective lot. Initially</w:t>
      </w:r>
      <w:r w:rsidR="003D5690">
        <w:rPr>
          <w:rFonts w:asciiTheme="minorHAnsi" w:hAnsiTheme="minorHAnsi" w:cstheme="minorHAnsi"/>
          <w:sz w:val="24"/>
          <w:szCs w:val="24"/>
        </w:rPr>
        <w:t>,</w:t>
      </w:r>
      <w:r w:rsidRPr="00625BD8">
        <w:rPr>
          <w:rFonts w:asciiTheme="minorHAnsi" w:hAnsiTheme="minorHAnsi" w:cstheme="minorHAnsi"/>
          <w:sz w:val="24"/>
          <w:szCs w:val="24"/>
        </w:rPr>
        <w:t xml:space="preserve"> </w:t>
      </w:r>
      <w:r w:rsidR="003D5690">
        <w:rPr>
          <w:rFonts w:asciiTheme="minorHAnsi" w:hAnsiTheme="minorHAnsi" w:cstheme="minorHAnsi"/>
          <w:sz w:val="24"/>
          <w:szCs w:val="24"/>
        </w:rPr>
        <w:t xml:space="preserve">the </w:t>
      </w:r>
      <w:r w:rsidRPr="00625BD8">
        <w:rPr>
          <w:rFonts w:asciiTheme="minorHAnsi" w:hAnsiTheme="minorHAnsi" w:cstheme="minorHAnsi"/>
          <w:sz w:val="24"/>
          <w:szCs w:val="24"/>
        </w:rPr>
        <w:t>lab will use manufactured assigned values for Factor assays QC and will revise after 6 months accumulating enough data points.</w:t>
      </w:r>
    </w:p>
    <w:p w14:paraId="209F3E91" w14:textId="3DD9011B" w:rsidR="00625BD8" w:rsidRDefault="00625BD8" w:rsidP="00625BD8">
      <w:pPr>
        <w:pStyle w:val="Header"/>
        <w:tabs>
          <w:tab w:val="clear" w:pos="4320"/>
          <w:tab w:val="clear" w:pos="8640"/>
        </w:tabs>
        <w:ind w:left="630"/>
        <w:rPr>
          <w:rFonts w:asciiTheme="minorHAnsi" w:eastAsiaTheme="minorHAnsi" w:hAnsiTheme="minorHAnsi" w:cstheme="minorHAnsi"/>
          <w:sz w:val="22"/>
          <w:lang w:bidi="hi-IN"/>
        </w:rPr>
      </w:pPr>
    </w:p>
    <w:p w14:paraId="3A4DD676" w14:textId="274C6F5C" w:rsidR="00625BD8" w:rsidRPr="00F663A5" w:rsidRDefault="00625BD8" w:rsidP="00625BD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rPr>
      </w:pPr>
      <w:r>
        <w:rPr>
          <w:rFonts w:cstheme="minorHAnsi"/>
          <w:b/>
        </w:rPr>
        <w:tab/>
      </w:r>
      <w:r w:rsidRPr="00F663A5">
        <w:rPr>
          <w:rFonts w:asciiTheme="minorHAnsi" w:hAnsiTheme="minorHAnsi" w:cstheme="minorHAnsi"/>
          <w:b/>
        </w:rPr>
        <w:t>Corrective action when tolerance limits are exceeded</w:t>
      </w:r>
      <w:r w:rsidRPr="00F663A5">
        <w:rPr>
          <w:rFonts w:asciiTheme="minorHAnsi" w:hAnsiTheme="minorHAnsi" w:cstheme="minorHAnsi"/>
        </w:rPr>
        <w:t>:</w:t>
      </w:r>
    </w:p>
    <w:p w14:paraId="57294C8D" w14:textId="77777777" w:rsidR="00625BD8" w:rsidRPr="00F663A5" w:rsidRDefault="00625BD8" w:rsidP="00625BD8">
      <w:pPr>
        <w:numPr>
          <w:ilvl w:val="2"/>
          <w:numId w:val="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rPr>
      </w:pPr>
      <w:r w:rsidRPr="00F663A5">
        <w:rPr>
          <w:rFonts w:asciiTheme="minorHAnsi" w:hAnsiTheme="minorHAnsi" w:cstheme="minorHAnsi"/>
        </w:rPr>
        <w:t>Rerun control after swirling QC and reagents.</w:t>
      </w:r>
    </w:p>
    <w:p w14:paraId="666A9556" w14:textId="77777777" w:rsidR="00625BD8" w:rsidRPr="00F663A5" w:rsidRDefault="00625BD8" w:rsidP="00625BD8">
      <w:pPr>
        <w:numPr>
          <w:ilvl w:val="2"/>
          <w:numId w:val="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rPr>
      </w:pPr>
      <w:r w:rsidRPr="00F663A5">
        <w:rPr>
          <w:rFonts w:asciiTheme="minorHAnsi" w:hAnsiTheme="minorHAnsi" w:cstheme="minorHAnsi"/>
        </w:rPr>
        <w:lastRenderedPageBreak/>
        <w:t>If still out, check reagent expirations; make new if indicated. Ensure fresh Factor Diluent is on-board and change if necessary (if not changed during set up). Perform Enhanced clean for all the probes.</w:t>
      </w:r>
    </w:p>
    <w:p w14:paraId="21EFF576" w14:textId="77777777" w:rsidR="00625BD8" w:rsidRPr="00F663A5" w:rsidRDefault="00625BD8" w:rsidP="00625BD8">
      <w:pPr>
        <w:numPr>
          <w:ilvl w:val="2"/>
          <w:numId w:val="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rPr>
      </w:pPr>
      <w:r w:rsidRPr="00F663A5">
        <w:rPr>
          <w:rFonts w:asciiTheme="minorHAnsi" w:hAnsiTheme="minorHAnsi" w:cstheme="minorHAnsi"/>
        </w:rPr>
        <w:t>If control still out, prepare new controls or reagents depending on one level of QC is out or both levels, allow to sit for 20 minutes, mix gently, and rerun.</w:t>
      </w:r>
    </w:p>
    <w:p w14:paraId="0DA874F4" w14:textId="6074D9CC" w:rsidR="00625BD8" w:rsidRPr="00DC5678" w:rsidRDefault="00625BD8" w:rsidP="00625BD8">
      <w:pPr>
        <w:numPr>
          <w:ilvl w:val="2"/>
          <w:numId w:val="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b/>
        </w:rPr>
      </w:pPr>
      <w:r w:rsidRPr="00F663A5">
        <w:rPr>
          <w:rFonts w:asciiTheme="minorHAnsi" w:hAnsiTheme="minorHAnsi" w:cstheme="minorHAnsi"/>
        </w:rPr>
        <w:t xml:space="preserve">If controls still out, Recalibrate the assay and notify </w:t>
      </w:r>
      <w:r w:rsidR="003D5690">
        <w:rPr>
          <w:rFonts w:asciiTheme="minorHAnsi" w:hAnsiTheme="minorHAnsi" w:cstheme="minorHAnsi"/>
        </w:rPr>
        <w:t xml:space="preserve">the </w:t>
      </w:r>
      <w:r w:rsidRPr="00F663A5">
        <w:rPr>
          <w:rFonts w:asciiTheme="minorHAnsi" w:hAnsiTheme="minorHAnsi" w:cstheme="minorHAnsi"/>
        </w:rPr>
        <w:t>supervisor.</w:t>
      </w:r>
    </w:p>
    <w:p w14:paraId="6DE7B5B1" w14:textId="77777777" w:rsidR="00DC5678" w:rsidRPr="004C2EAB" w:rsidRDefault="00DC5678" w:rsidP="00DC5678">
      <w:pPr>
        <w:numPr>
          <w:ilvl w:val="2"/>
          <w:numId w:val="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rPr>
      </w:pPr>
      <w:r w:rsidRPr="004C2EAB">
        <w:rPr>
          <w:rFonts w:asciiTheme="minorHAnsi" w:hAnsiTheme="minorHAnsi" w:cstheme="minorHAnsi"/>
        </w:rPr>
        <w:t xml:space="preserve">Remove the results that are outside the acceptable range by clicking on the unacceptable point and then clicking the omit icon.  On the next data point, indicate the corrective action that was performed in the comment box along with your initials. The control results are recorded in the ACL TOP </w:t>
      </w:r>
      <w:r>
        <w:rPr>
          <w:rFonts w:asciiTheme="minorHAnsi" w:hAnsiTheme="minorHAnsi" w:cstheme="minorHAnsi"/>
        </w:rPr>
        <w:t>750</w:t>
      </w:r>
      <w:r w:rsidRPr="004C2EAB">
        <w:rPr>
          <w:rFonts w:asciiTheme="minorHAnsi" w:hAnsiTheme="minorHAnsi" w:cstheme="minorHAnsi"/>
        </w:rPr>
        <w:t xml:space="preserve"> QC files and are reviewed monthly by the supervisor.</w:t>
      </w:r>
    </w:p>
    <w:p w14:paraId="520A3D8A" w14:textId="77777777" w:rsidR="00DC5678" w:rsidRPr="00F663A5" w:rsidRDefault="00DC5678" w:rsidP="00DC567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b/>
        </w:rPr>
      </w:pPr>
    </w:p>
    <w:p w14:paraId="71ADB945" w14:textId="353634BD" w:rsidR="00625BD8" w:rsidRPr="00625BD8" w:rsidRDefault="00625BD8" w:rsidP="00625BD8">
      <w:pPr>
        <w:pStyle w:val="ListParagraph"/>
        <w:rPr>
          <w:rFonts w:cstheme="minorHAnsi"/>
          <w:b/>
        </w:rPr>
      </w:pPr>
      <w:r w:rsidRPr="00625BD8">
        <w:rPr>
          <w:rFonts w:cstheme="minorHAnsi"/>
          <w:b/>
        </w:rPr>
        <w:t>Note: All factor assay control</w:t>
      </w:r>
      <w:r>
        <w:rPr>
          <w:rFonts w:cstheme="minorHAnsi"/>
          <w:b/>
        </w:rPr>
        <w:t>s</w:t>
      </w:r>
      <w:r w:rsidRPr="00625BD8">
        <w:rPr>
          <w:rFonts w:cstheme="minorHAnsi"/>
          <w:b/>
        </w:rPr>
        <w:t xml:space="preserve"> for the ACL TOP 750 are not formatted in BEAKER QC program but set up and reviewed in the instrument QC Software file. </w:t>
      </w:r>
    </w:p>
    <w:p w14:paraId="490C5022" w14:textId="5CA7D1C3" w:rsidR="00625BD8" w:rsidRDefault="00625BD8" w:rsidP="00625BD8">
      <w:pPr>
        <w:pStyle w:val="Header"/>
        <w:tabs>
          <w:tab w:val="clear" w:pos="4320"/>
          <w:tab w:val="clear" w:pos="8640"/>
        </w:tabs>
        <w:ind w:left="630"/>
        <w:rPr>
          <w:rFonts w:asciiTheme="minorHAnsi" w:eastAsiaTheme="minorHAnsi" w:hAnsiTheme="minorHAnsi" w:cstheme="minorHAnsi"/>
          <w:sz w:val="22"/>
          <w:lang w:bidi="hi-IN"/>
        </w:rPr>
      </w:pPr>
    </w:p>
    <w:p w14:paraId="2D270DB1" w14:textId="4E450FB3" w:rsidR="00D72A8E" w:rsidRDefault="00D72A8E" w:rsidP="00625BD8">
      <w:pPr>
        <w:pStyle w:val="Header"/>
        <w:tabs>
          <w:tab w:val="clear" w:pos="4320"/>
          <w:tab w:val="clear" w:pos="8640"/>
        </w:tabs>
        <w:ind w:left="630"/>
        <w:rPr>
          <w:rFonts w:asciiTheme="minorHAnsi" w:eastAsiaTheme="minorHAnsi" w:hAnsiTheme="minorHAnsi" w:cstheme="minorHAnsi"/>
          <w:sz w:val="22"/>
          <w:lang w:bidi="hi-IN"/>
        </w:rPr>
      </w:pPr>
    </w:p>
    <w:p w14:paraId="14E51D82" w14:textId="77777777" w:rsidR="006D5A1D" w:rsidRPr="00A54E12" w:rsidRDefault="006D5A1D" w:rsidP="006D5A1D">
      <w:pPr>
        <w:spacing w:before="100" w:beforeAutospacing="1" w:after="100" w:afterAutospacing="1"/>
        <w:rPr>
          <w:rFonts w:asciiTheme="minorHAnsi" w:eastAsiaTheme="minorHAnsi" w:hAnsiTheme="minorHAnsi" w:cstheme="minorHAnsi"/>
          <w:b/>
          <w:u w:val="single"/>
        </w:rPr>
      </w:pPr>
      <w:r w:rsidRPr="00A54E12">
        <w:rPr>
          <w:rFonts w:asciiTheme="minorHAnsi" w:eastAsiaTheme="minorHAnsi" w:hAnsiTheme="minorHAnsi" w:cstheme="minorHAnsi"/>
          <w:b/>
          <w:u w:val="single"/>
        </w:rPr>
        <w:t>Add Comment to a QC Data Point</w:t>
      </w:r>
    </w:p>
    <w:p w14:paraId="34A9B3CF" w14:textId="77777777" w:rsidR="006D5A1D" w:rsidRPr="0026665C" w:rsidRDefault="006D5A1D" w:rsidP="006D5A1D">
      <w:pPr>
        <w:spacing w:before="100" w:beforeAutospacing="1" w:after="100" w:afterAutospacing="1"/>
        <w:ind w:firstLine="360"/>
      </w:pPr>
      <w:r w:rsidRPr="0026665C">
        <w:rPr>
          <w:rFonts w:ascii="Tahoma" w:hAnsi="Tahoma" w:cs="Tahoma"/>
        </w:rPr>
        <w:t xml:space="preserve">1. </w:t>
      </w:r>
      <w:proofErr w:type="gramStart"/>
      <w:r w:rsidRPr="00A54E12">
        <w:rPr>
          <w:rFonts w:asciiTheme="minorHAnsi" w:hAnsiTheme="minorHAnsi" w:cstheme="minorHAnsi"/>
        </w:rPr>
        <w:t>Using</w:t>
      </w:r>
      <w:proofErr w:type="gramEnd"/>
      <w:r w:rsidRPr="00A54E12">
        <w:rPr>
          <w:rFonts w:asciiTheme="minorHAnsi" w:hAnsiTheme="minorHAnsi" w:cstheme="minorHAnsi"/>
        </w:rPr>
        <w:t xml:space="preserve"> any view you like, find a QC that has a failed result.</w:t>
      </w:r>
      <w:r w:rsidRPr="00206A00">
        <w:t xml:space="preserve"> </w:t>
      </w:r>
    </w:p>
    <w:p w14:paraId="6D63CCC9" w14:textId="313AB039" w:rsidR="006D5A1D" w:rsidRPr="00206A00" w:rsidRDefault="006D5A1D" w:rsidP="006D5A1D">
      <w:pPr>
        <w:numPr>
          <w:ilvl w:val="0"/>
          <w:numId w:val="19"/>
        </w:numPr>
        <w:spacing w:before="100" w:beforeAutospacing="1" w:after="100" w:afterAutospacing="1"/>
      </w:pPr>
      <w:r w:rsidRPr="00A54E12">
        <w:rPr>
          <w:rFonts w:asciiTheme="minorHAnsi" w:eastAsiaTheme="minorHAnsi" w:hAnsiTheme="minorHAnsi" w:cstheme="minorHAnsi"/>
          <w:b/>
        </w:rPr>
        <w:t xml:space="preserve">Select </w:t>
      </w:r>
      <w:r w:rsidRPr="00206A00">
        <w:rPr>
          <w:b/>
        </w:rPr>
        <w:fldChar w:fldCharType="begin"/>
      </w:r>
      <w:r w:rsidR="00CF049F">
        <w:rPr>
          <w:b/>
        </w:rPr>
        <w:instrText xml:space="preserve"> INCLUDEPICTURE "C:\\var\\folders\\bs\\37d9svpj3h1_4_t1jc6gkhx00000gr\\T\\com.microsoft.Word\\WebArchiveCopyPasteTempFiles\\page5image3395804144" \* MERGEFORMAT </w:instrText>
      </w:r>
      <w:r w:rsidRPr="00206A00">
        <w:rPr>
          <w:b/>
        </w:rPr>
        <w:fldChar w:fldCharType="separate"/>
      </w:r>
      <w:r w:rsidRPr="00206A00">
        <w:rPr>
          <w:b/>
          <w:noProof/>
          <w:lang w:bidi="hi-IN"/>
        </w:rPr>
        <w:drawing>
          <wp:inline distT="0" distB="0" distL="0" distR="0" wp14:anchorId="3FA3D556" wp14:editId="0B3C0968">
            <wp:extent cx="218440" cy="218440"/>
            <wp:effectExtent l="0" t="0" r="0" b="0"/>
            <wp:docPr id="117" name="Picture 117" descr="page5image339580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page5image33958041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206A00">
        <w:rPr>
          <w:b/>
        </w:rPr>
        <w:fldChar w:fldCharType="end"/>
      </w:r>
      <w:r w:rsidRPr="00A54E12">
        <w:rPr>
          <w:rFonts w:asciiTheme="minorHAnsi" w:hAnsiTheme="minorHAnsi" w:cstheme="minorHAnsi"/>
        </w:rPr>
        <w:t>the data point.</w:t>
      </w:r>
      <w:r w:rsidRPr="00206A00">
        <w:t xml:space="preserve"> </w:t>
      </w:r>
    </w:p>
    <w:p w14:paraId="28B42AE4" w14:textId="45B6FBFF" w:rsidR="006D5A1D" w:rsidRPr="00206A00" w:rsidRDefault="006D5A1D" w:rsidP="006D5A1D">
      <w:pPr>
        <w:numPr>
          <w:ilvl w:val="0"/>
          <w:numId w:val="19"/>
        </w:numPr>
        <w:spacing w:before="100" w:beforeAutospacing="1" w:after="100" w:afterAutospacing="1"/>
      </w:pPr>
      <w:r w:rsidRPr="00A54E12">
        <w:rPr>
          <w:rFonts w:asciiTheme="minorHAnsi" w:hAnsiTheme="minorHAnsi" w:cstheme="minorHAnsi"/>
        </w:rPr>
        <w:t>Single</w:t>
      </w:r>
      <w:r w:rsidR="003D5690">
        <w:rPr>
          <w:rFonts w:asciiTheme="minorHAnsi" w:hAnsiTheme="minorHAnsi" w:cstheme="minorHAnsi"/>
        </w:rPr>
        <w:t>-</w:t>
      </w:r>
      <w:r w:rsidRPr="00A54E12">
        <w:rPr>
          <w:rFonts w:asciiTheme="minorHAnsi" w:hAnsiTheme="minorHAnsi" w:cstheme="minorHAnsi"/>
        </w:rPr>
        <w:t xml:space="preserve">click or touch </w:t>
      </w:r>
      <w:proofErr w:type="gramStart"/>
      <w:r w:rsidRPr="00A54E12">
        <w:rPr>
          <w:rFonts w:asciiTheme="minorHAnsi" w:hAnsiTheme="minorHAnsi" w:cstheme="minorHAnsi"/>
          <w:b/>
        </w:rPr>
        <w:t>Comment</w:t>
      </w:r>
      <w:r w:rsidRPr="00206A00">
        <w:rPr>
          <w:b/>
        </w:rPr>
        <w:t xml:space="preserve"> </w:t>
      </w:r>
      <w:proofErr w:type="gramEnd"/>
      <w:r w:rsidRPr="00206A00">
        <w:rPr>
          <w:b/>
        </w:rPr>
        <w:fldChar w:fldCharType="begin"/>
      </w:r>
      <w:r w:rsidR="00CF049F">
        <w:rPr>
          <w:b/>
        </w:rPr>
        <w:instrText xml:space="preserve"> INCLUDEPICTURE "C:\\var\\folders\\bs\\37d9svpj3h1_4_t1jc6gkhx00000gr\\T\\com.microsoft.Word\\WebArchiveCopyPasteTempFiles\\page5image3395808928" \* MERGEFORMAT </w:instrText>
      </w:r>
      <w:r w:rsidRPr="00206A00">
        <w:rPr>
          <w:b/>
        </w:rPr>
        <w:fldChar w:fldCharType="separate"/>
      </w:r>
      <w:r w:rsidRPr="00206A00">
        <w:rPr>
          <w:b/>
          <w:noProof/>
          <w:lang w:bidi="hi-IN"/>
        </w:rPr>
        <w:drawing>
          <wp:inline distT="0" distB="0" distL="0" distR="0" wp14:anchorId="194180FF" wp14:editId="00FE828B">
            <wp:extent cx="331470" cy="315595"/>
            <wp:effectExtent l="0" t="0" r="0" b="1905"/>
            <wp:docPr id="116" name="Picture 116" descr="page5image3395808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page5image33958089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 cy="315595"/>
                    </a:xfrm>
                    <a:prstGeom prst="rect">
                      <a:avLst/>
                    </a:prstGeom>
                    <a:noFill/>
                    <a:ln>
                      <a:noFill/>
                    </a:ln>
                  </pic:spPr>
                </pic:pic>
              </a:graphicData>
            </a:graphic>
          </wp:inline>
        </w:drawing>
      </w:r>
      <w:r w:rsidRPr="00206A00">
        <w:rPr>
          <w:b/>
        </w:rPr>
        <w:fldChar w:fldCharType="end"/>
      </w:r>
      <w:r w:rsidRPr="00206A00">
        <w:rPr>
          <w:b/>
        </w:rPr>
        <w:t>.</w:t>
      </w:r>
      <w:r w:rsidRPr="00206A00">
        <w:t xml:space="preserve"> </w:t>
      </w:r>
    </w:p>
    <w:p w14:paraId="22DE27A6" w14:textId="77777777" w:rsidR="006D5A1D" w:rsidRPr="00206A00" w:rsidRDefault="006D5A1D" w:rsidP="006D5A1D">
      <w:pPr>
        <w:numPr>
          <w:ilvl w:val="0"/>
          <w:numId w:val="19"/>
        </w:numPr>
        <w:spacing w:before="100" w:beforeAutospacing="1" w:after="100" w:afterAutospacing="1"/>
      </w:pPr>
      <w:r w:rsidRPr="00206A00">
        <w:t xml:space="preserve">Enter </w:t>
      </w:r>
      <w:r w:rsidRPr="00206A00">
        <w:rPr>
          <w:b/>
        </w:rPr>
        <w:t>“</w:t>
      </w:r>
      <w:r w:rsidRPr="00A54E12">
        <w:rPr>
          <w:rFonts w:asciiTheme="minorHAnsi" w:hAnsiTheme="minorHAnsi" w:cstheme="minorHAnsi"/>
          <w:b/>
        </w:rPr>
        <w:t>Repeat same vial of control.”</w:t>
      </w:r>
      <w:r w:rsidRPr="00206A00">
        <w:t xml:space="preserve"> </w:t>
      </w:r>
      <w:r w:rsidRPr="00A54E12">
        <w:rPr>
          <w:rFonts w:asciiTheme="minorHAnsi" w:hAnsiTheme="minorHAnsi" w:cstheme="minorHAnsi"/>
        </w:rPr>
        <w:t>and your initials then choose</w:t>
      </w:r>
      <w:r w:rsidRPr="00206A00">
        <w:t xml:space="preserve"> </w:t>
      </w:r>
      <w:r w:rsidRPr="00206A00">
        <w:rPr>
          <w:b/>
        </w:rPr>
        <w:t>O</w:t>
      </w:r>
      <w:r w:rsidRPr="00A54E12">
        <w:rPr>
          <w:rFonts w:asciiTheme="minorHAnsi" w:hAnsiTheme="minorHAnsi" w:cstheme="minorHAnsi"/>
          <w:b/>
        </w:rPr>
        <w:t>K.</w:t>
      </w:r>
      <w:r w:rsidRPr="00206A00">
        <w:t xml:space="preserve"> </w:t>
      </w:r>
    </w:p>
    <w:p w14:paraId="4AF2DD2B" w14:textId="2DF92E36" w:rsidR="00D72A8E" w:rsidRDefault="00D72A8E" w:rsidP="00D72A8E">
      <w:pPr>
        <w:pStyle w:val="ListParagraph"/>
        <w:rPr>
          <w:rFonts w:cstheme="minorHAnsi"/>
          <w:b/>
        </w:rPr>
      </w:pPr>
      <w:r w:rsidRPr="0026665C">
        <w:rPr>
          <w:rFonts w:ascii="Times New Roman" w:eastAsia="Times New Roman" w:hAnsi="Times New Roman" w:cs="Times New Roman"/>
        </w:rPr>
        <w:fldChar w:fldCharType="begin"/>
      </w:r>
      <w:r w:rsidR="00CF049F">
        <w:rPr>
          <w:rFonts w:ascii="Times New Roman" w:eastAsia="Times New Roman" w:hAnsi="Times New Roman" w:cs="Times New Roman"/>
        </w:rPr>
        <w:instrText xml:space="preserve"> INCLUDEPICTURE "C:\\var\\folders\\bs\\37d9svpj3h1_4_t1jc6gkhx00000gr\\T\\com.microsoft.Word\\WebArchiveCopyPasteTempFiles\\page5image3395819328" \* MERGEFORMAT </w:instrText>
      </w:r>
      <w:r w:rsidRPr="0026665C">
        <w:rPr>
          <w:rFonts w:ascii="Times New Roman" w:eastAsia="Times New Roman" w:hAnsi="Times New Roman" w:cs="Times New Roman"/>
        </w:rPr>
        <w:fldChar w:fldCharType="separate"/>
      </w:r>
      <w:r w:rsidRPr="0026665C">
        <w:rPr>
          <w:rFonts w:ascii="Times New Roman" w:eastAsia="Times New Roman" w:hAnsi="Times New Roman" w:cs="Times New Roman"/>
          <w:noProof/>
          <w:lang w:bidi="hi-IN"/>
        </w:rPr>
        <w:drawing>
          <wp:inline distT="0" distB="0" distL="0" distR="0" wp14:anchorId="23554196" wp14:editId="18C1D65C">
            <wp:extent cx="1585887" cy="1586230"/>
            <wp:effectExtent l="0" t="0" r="1905" b="1270"/>
            <wp:docPr id="121" name="Picture 121" descr="page5image3395819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page5image33958193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5447" cy="1595792"/>
                    </a:xfrm>
                    <a:prstGeom prst="rect">
                      <a:avLst/>
                    </a:prstGeom>
                    <a:noFill/>
                    <a:ln>
                      <a:noFill/>
                    </a:ln>
                  </pic:spPr>
                </pic:pic>
              </a:graphicData>
            </a:graphic>
          </wp:inline>
        </w:drawing>
      </w:r>
      <w:r w:rsidRPr="0026665C">
        <w:rPr>
          <w:rFonts w:ascii="Times New Roman" w:eastAsia="Times New Roman" w:hAnsi="Times New Roman" w:cs="Times New Roman"/>
        </w:rPr>
        <w:fldChar w:fldCharType="end"/>
      </w:r>
    </w:p>
    <w:p w14:paraId="621B8F23" w14:textId="77777777" w:rsidR="00D72A8E" w:rsidRPr="00625BD8" w:rsidRDefault="00D72A8E" w:rsidP="00D72A8E">
      <w:pPr>
        <w:pStyle w:val="ListParagraph"/>
        <w:rPr>
          <w:rFonts w:cstheme="minorHAnsi"/>
          <w:b/>
        </w:rPr>
      </w:pPr>
    </w:p>
    <w:p w14:paraId="35D5FAA0" w14:textId="77777777" w:rsidR="006D5A1D" w:rsidRPr="00A54E12" w:rsidRDefault="006D5A1D" w:rsidP="006D5A1D">
      <w:pPr>
        <w:spacing w:before="100" w:beforeAutospacing="1" w:after="100" w:afterAutospacing="1"/>
        <w:rPr>
          <w:rFonts w:asciiTheme="minorHAnsi" w:eastAsiaTheme="minorHAnsi" w:hAnsiTheme="minorHAnsi" w:cstheme="minorHAnsi"/>
          <w:b/>
          <w:u w:val="single"/>
        </w:rPr>
      </w:pPr>
      <w:r w:rsidRPr="00A54E12">
        <w:rPr>
          <w:rFonts w:asciiTheme="minorHAnsi" w:eastAsiaTheme="minorHAnsi" w:hAnsiTheme="minorHAnsi" w:cstheme="minorHAnsi"/>
          <w:b/>
          <w:u w:val="single"/>
        </w:rPr>
        <w:t>Omit and Restore a QC Data Point</w:t>
      </w:r>
    </w:p>
    <w:p w14:paraId="6CFC9674" w14:textId="77777777" w:rsidR="006D5A1D" w:rsidRPr="00A54E12" w:rsidRDefault="006D5A1D" w:rsidP="006D5A1D">
      <w:pPr>
        <w:pStyle w:val="NormalWeb"/>
        <w:numPr>
          <w:ilvl w:val="2"/>
          <w:numId w:val="20"/>
        </w:numPr>
        <w:rPr>
          <w:rFonts w:asciiTheme="minorHAnsi" w:hAnsiTheme="minorHAnsi" w:cstheme="minorHAnsi"/>
        </w:rPr>
      </w:pPr>
      <w:r w:rsidRPr="00A54E12">
        <w:rPr>
          <w:rFonts w:asciiTheme="minorHAnsi" w:hAnsiTheme="minorHAnsi" w:cstheme="minorHAnsi"/>
        </w:rPr>
        <w:t xml:space="preserve">Verify the Levey-Jennings is displayed for any level. </w:t>
      </w:r>
    </w:p>
    <w:p w14:paraId="3124C12D" w14:textId="29E93E49" w:rsidR="006D5A1D" w:rsidRPr="00A54E12" w:rsidRDefault="003D5690" w:rsidP="006D5A1D">
      <w:pPr>
        <w:pStyle w:val="NormalWeb"/>
        <w:numPr>
          <w:ilvl w:val="2"/>
          <w:numId w:val="20"/>
        </w:numPr>
        <w:rPr>
          <w:rFonts w:asciiTheme="minorHAnsi" w:hAnsiTheme="minorHAnsi" w:cstheme="minorHAnsi"/>
        </w:rPr>
      </w:pPr>
      <w:r>
        <w:rPr>
          <w:rFonts w:asciiTheme="minorHAnsi" w:hAnsiTheme="minorHAnsi" w:cstheme="minorHAnsi"/>
        </w:rPr>
        <w:t>A s</w:t>
      </w:r>
      <w:r w:rsidR="006D5A1D" w:rsidRPr="00A54E12">
        <w:rPr>
          <w:rFonts w:asciiTheme="minorHAnsi" w:hAnsiTheme="minorHAnsi" w:cstheme="minorHAnsi"/>
        </w:rPr>
        <w:t xml:space="preserve">ingle click on the last data point (far right) to </w:t>
      </w:r>
      <w:proofErr w:type="gramStart"/>
      <w:r w:rsidR="006D5A1D" w:rsidRPr="00A54E12">
        <w:rPr>
          <w:rFonts w:asciiTheme="minorHAnsi" w:hAnsiTheme="minorHAnsi" w:cstheme="minorHAnsi"/>
          <w:b/>
        </w:rPr>
        <w:t>Select</w:t>
      </w:r>
      <w:proofErr w:type="gramEnd"/>
      <w:r w:rsidR="006D5A1D" w:rsidRPr="00A54E12">
        <w:rPr>
          <w:rFonts w:asciiTheme="minorHAnsi" w:hAnsiTheme="minorHAnsi" w:cstheme="minorHAnsi"/>
        </w:rPr>
        <w:t xml:space="preserve"> it.</w:t>
      </w:r>
    </w:p>
    <w:p w14:paraId="54C77D17" w14:textId="57FEA6F4" w:rsidR="006D5A1D" w:rsidRPr="00A54E12" w:rsidRDefault="006D5A1D" w:rsidP="006D5A1D">
      <w:pPr>
        <w:pStyle w:val="NormalWeb"/>
        <w:numPr>
          <w:ilvl w:val="2"/>
          <w:numId w:val="20"/>
        </w:numPr>
        <w:rPr>
          <w:rFonts w:asciiTheme="minorHAnsi" w:hAnsiTheme="minorHAnsi" w:cstheme="minorHAnsi"/>
        </w:rPr>
      </w:pPr>
      <w:r w:rsidRPr="00A54E12">
        <w:rPr>
          <w:rFonts w:asciiTheme="minorHAnsi" w:hAnsiTheme="minorHAnsi" w:cstheme="minorHAnsi"/>
        </w:rPr>
        <w:lastRenderedPageBreak/>
        <w:t>Single</w:t>
      </w:r>
      <w:r w:rsidR="003D5690">
        <w:rPr>
          <w:rFonts w:asciiTheme="minorHAnsi" w:hAnsiTheme="minorHAnsi" w:cstheme="minorHAnsi"/>
        </w:rPr>
        <w:t>-</w:t>
      </w:r>
      <w:r w:rsidRPr="00A54E12">
        <w:rPr>
          <w:rFonts w:asciiTheme="minorHAnsi" w:hAnsiTheme="minorHAnsi" w:cstheme="minorHAnsi"/>
        </w:rPr>
        <w:t xml:space="preserve">click or touch </w:t>
      </w:r>
      <w:r w:rsidRPr="00A54E12">
        <w:rPr>
          <w:rFonts w:asciiTheme="minorHAnsi" w:hAnsiTheme="minorHAnsi" w:cstheme="minorHAnsi"/>
          <w:b/>
        </w:rPr>
        <w:t>Omit</w:t>
      </w:r>
      <w:r w:rsidRPr="00A54E12">
        <w:rPr>
          <w:rFonts w:asciiTheme="minorHAnsi" w:hAnsiTheme="minorHAnsi" w:cstheme="minorHAnsi"/>
        </w:rPr>
        <w:t xml:space="preserve"> </w:t>
      </w:r>
      <w:r w:rsidRPr="00A54E12">
        <w:rPr>
          <w:rFonts w:asciiTheme="minorHAnsi" w:hAnsiTheme="minorHAnsi" w:cstheme="minorHAnsi"/>
        </w:rPr>
        <w:fldChar w:fldCharType="begin"/>
      </w:r>
      <w:r w:rsidR="00CF049F">
        <w:rPr>
          <w:rFonts w:asciiTheme="minorHAnsi" w:hAnsiTheme="minorHAnsi" w:cstheme="minorHAnsi"/>
        </w:rPr>
        <w:instrText xml:space="preserve"> INCLUDEPICTURE "C:\\var\\folders\\bs\\37d9svpj3h1_4_t1jc6gkhx00000gr\\T\\com.microsoft.Word\\WebArchiveCopyPasteTempFiles\\page6image3395713136" \* MERGEFORMAT </w:instrText>
      </w:r>
      <w:r w:rsidRPr="00A54E12">
        <w:rPr>
          <w:rFonts w:asciiTheme="minorHAnsi" w:hAnsiTheme="minorHAnsi" w:cstheme="minorHAnsi"/>
        </w:rPr>
        <w:fldChar w:fldCharType="separate"/>
      </w:r>
      <w:r w:rsidRPr="00A54E12">
        <w:rPr>
          <w:rFonts w:asciiTheme="minorHAnsi" w:hAnsiTheme="minorHAnsi" w:cstheme="minorHAnsi"/>
          <w:noProof/>
          <w:lang w:bidi="hi-IN"/>
        </w:rPr>
        <w:drawing>
          <wp:inline distT="0" distB="0" distL="0" distR="0" wp14:anchorId="1A90C5FF" wp14:editId="3F089989">
            <wp:extent cx="356235" cy="315595"/>
            <wp:effectExtent l="0" t="0" r="0" b="1905"/>
            <wp:docPr id="123" name="Picture 123" descr="page6image3395713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page6image33957131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6235" cy="315595"/>
                    </a:xfrm>
                    <a:prstGeom prst="rect">
                      <a:avLst/>
                    </a:prstGeom>
                    <a:noFill/>
                    <a:ln>
                      <a:noFill/>
                    </a:ln>
                  </pic:spPr>
                </pic:pic>
              </a:graphicData>
            </a:graphic>
          </wp:inline>
        </w:drawing>
      </w:r>
      <w:r w:rsidRPr="00A54E12">
        <w:rPr>
          <w:rFonts w:asciiTheme="minorHAnsi" w:hAnsiTheme="minorHAnsi" w:cstheme="minorHAnsi"/>
        </w:rPr>
        <w:fldChar w:fldCharType="end"/>
      </w:r>
      <w:r w:rsidRPr="00A54E12">
        <w:rPr>
          <w:rFonts w:asciiTheme="minorHAnsi" w:hAnsiTheme="minorHAnsi" w:cstheme="minorHAnsi"/>
        </w:rPr>
        <w:t>to omit the result from the statistics.</w:t>
      </w:r>
    </w:p>
    <w:p w14:paraId="0416C9A7" w14:textId="5F57CDC2" w:rsidR="006D5A1D" w:rsidRPr="00206A00" w:rsidRDefault="006D5A1D" w:rsidP="006D5A1D">
      <w:pPr>
        <w:pStyle w:val="NormalWeb"/>
        <w:numPr>
          <w:ilvl w:val="2"/>
          <w:numId w:val="20"/>
        </w:numPr>
      </w:pPr>
      <w:r w:rsidRPr="00206A00">
        <w:t>C</w:t>
      </w:r>
      <w:r w:rsidRPr="00A54E12">
        <w:rPr>
          <w:rFonts w:asciiTheme="minorHAnsi" w:hAnsiTheme="minorHAnsi" w:cstheme="minorHAnsi"/>
        </w:rPr>
        <w:t xml:space="preserve">hoose </w:t>
      </w:r>
      <w:r w:rsidRPr="00A54E12">
        <w:rPr>
          <w:rFonts w:asciiTheme="minorHAnsi" w:hAnsiTheme="minorHAnsi" w:cstheme="minorHAnsi"/>
          <w:b/>
        </w:rPr>
        <w:t xml:space="preserve">OK </w:t>
      </w:r>
      <w:r w:rsidRPr="00A54E12">
        <w:rPr>
          <w:rFonts w:asciiTheme="minorHAnsi" w:hAnsiTheme="minorHAnsi" w:cstheme="minorHAnsi"/>
        </w:rPr>
        <w:t>at the</w:t>
      </w:r>
      <w:r w:rsidRPr="00A54E12">
        <w:rPr>
          <w:rFonts w:asciiTheme="minorHAnsi" w:hAnsiTheme="minorHAnsi" w:cstheme="minorHAnsi"/>
          <w:b/>
        </w:rPr>
        <w:t xml:space="preserve"> Do you confirm to omit selected result</w:t>
      </w:r>
      <w:r w:rsidR="003D5690">
        <w:rPr>
          <w:rFonts w:asciiTheme="minorHAnsi" w:hAnsiTheme="minorHAnsi" w:cstheme="minorHAnsi"/>
          <w:b/>
        </w:rPr>
        <w:t>s</w:t>
      </w:r>
      <w:r w:rsidRPr="00A54E12">
        <w:rPr>
          <w:rFonts w:asciiTheme="minorHAnsi" w:hAnsiTheme="minorHAnsi" w:cstheme="minorHAnsi"/>
          <w:b/>
        </w:rPr>
        <w:t xml:space="preserve">? </w:t>
      </w:r>
      <w:proofErr w:type="gramStart"/>
      <w:r w:rsidRPr="00A54E12">
        <w:rPr>
          <w:rFonts w:asciiTheme="minorHAnsi" w:hAnsiTheme="minorHAnsi" w:cstheme="minorHAnsi"/>
        </w:rPr>
        <w:t>prompt</w:t>
      </w:r>
      <w:proofErr w:type="gramEnd"/>
      <w:r w:rsidRPr="00A54E12">
        <w:rPr>
          <w:rFonts w:asciiTheme="minorHAnsi" w:hAnsiTheme="minorHAnsi" w:cstheme="minorHAnsi"/>
        </w:rPr>
        <w:t>.</w:t>
      </w:r>
      <w:r w:rsidRPr="00206A00">
        <w:t xml:space="preserve"> </w:t>
      </w:r>
    </w:p>
    <w:p w14:paraId="7942CD87" w14:textId="77777777" w:rsidR="006D5A1D" w:rsidRPr="00A54E12" w:rsidRDefault="006D5A1D" w:rsidP="006D5A1D">
      <w:pPr>
        <w:pStyle w:val="NormalWeb"/>
        <w:numPr>
          <w:ilvl w:val="2"/>
          <w:numId w:val="20"/>
        </w:numPr>
        <w:rPr>
          <w:rFonts w:asciiTheme="minorHAnsi" w:hAnsiTheme="minorHAnsi" w:cstheme="minorHAnsi"/>
        </w:rPr>
      </w:pPr>
      <w:r w:rsidRPr="00A54E12">
        <w:rPr>
          <w:rFonts w:asciiTheme="minorHAnsi" w:hAnsiTheme="minorHAnsi" w:cstheme="minorHAnsi"/>
        </w:rPr>
        <w:t xml:space="preserve">Enter a comment as to why the result was omitted in the </w:t>
      </w:r>
      <w:r w:rsidRPr="00A54E12">
        <w:rPr>
          <w:rFonts w:asciiTheme="minorHAnsi" w:hAnsiTheme="minorHAnsi" w:cstheme="minorHAnsi"/>
          <w:b/>
        </w:rPr>
        <w:t xml:space="preserve">Comment </w:t>
      </w:r>
      <w:r w:rsidRPr="00A54E12">
        <w:rPr>
          <w:rFonts w:asciiTheme="minorHAnsi" w:hAnsiTheme="minorHAnsi" w:cstheme="minorHAnsi"/>
        </w:rPr>
        <w:t xml:space="preserve">dialog box and choose </w:t>
      </w:r>
      <w:r w:rsidRPr="00A54E12">
        <w:rPr>
          <w:rFonts w:asciiTheme="minorHAnsi" w:hAnsiTheme="minorHAnsi" w:cstheme="minorHAnsi"/>
          <w:b/>
        </w:rPr>
        <w:t>OK.</w:t>
      </w:r>
      <w:r w:rsidRPr="00A54E12">
        <w:rPr>
          <w:rFonts w:asciiTheme="minorHAnsi" w:hAnsiTheme="minorHAnsi" w:cstheme="minorHAnsi"/>
        </w:rPr>
        <w:t xml:space="preserve"> </w:t>
      </w:r>
    </w:p>
    <w:p w14:paraId="12D3A749" w14:textId="55C9AD65" w:rsidR="006D5A1D" w:rsidRPr="00A54E12" w:rsidRDefault="006D5A1D" w:rsidP="006D5A1D">
      <w:pPr>
        <w:pStyle w:val="NormalWeb"/>
        <w:numPr>
          <w:ilvl w:val="2"/>
          <w:numId w:val="20"/>
        </w:numPr>
        <w:rPr>
          <w:rFonts w:asciiTheme="minorHAnsi" w:hAnsiTheme="minorHAnsi" w:cstheme="minorHAnsi"/>
        </w:rPr>
      </w:pPr>
      <w:r w:rsidRPr="00A54E12">
        <w:rPr>
          <w:rFonts w:asciiTheme="minorHAnsi" w:hAnsiTheme="minorHAnsi" w:cstheme="minorHAnsi"/>
        </w:rPr>
        <w:t>Single</w:t>
      </w:r>
      <w:r w:rsidR="003D5690">
        <w:rPr>
          <w:rFonts w:asciiTheme="minorHAnsi" w:hAnsiTheme="minorHAnsi" w:cstheme="minorHAnsi"/>
        </w:rPr>
        <w:t>-</w:t>
      </w:r>
      <w:r w:rsidRPr="00A54E12">
        <w:rPr>
          <w:rFonts w:asciiTheme="minorHAnsi" w:hAnsiTheme="minorHAnsi" w:cstheme="minorHAnsi"/>
        </w:rPr>
        <w:t xml:space="preserve">click or touch </w:t>
      </w:r>
      <w:r w:rsidRPr="00A54E12">
        <w:rPr>
          <w:rFonts w:asciiTheme="minorHAnsi" w:hAnsiTheme="minorHAnsi" w:cstheme="minorHAnsi"/>
          <w:b/>
        </w:rPr>
        <w:t>Switch View</w:t>
      </w:r>
      <w:r w:rsidRPr="00A54E12">
        <w:rPr>
          <w:rFonts w:asciiTheme="minorHAnsi" w:hAnsiTheme="minorHAnsi" w:cstheme="minorHAnsi"/>
        </w:rPr>
        <w:t xml:space="preserve"> to display the </w:t>
      </w:r>
      <w:r w:rsidRPr="00A54E12">
        <w:rPr>
          <w:rFonts w:asciiTheme="minorHAnsi" w:hAnsiTheme="minorHAnsi" w:cstheme="minorHAnsi"/>
          <w:b/>
        </w:rPr>
        <w:t>Split Screen View.</w:t>
      </w:r>
      <w:r w:rsidRPr="00A54E12">
        <w:rPr>
          <w:rFonts w:asciiTheme="minorHAnsi" w:hAnsiTheme="minorHAnsi" w:cstheme="minorHAnsi"/>
        </w:rPr>
        <w:t xml:space="preserve"> </w:t>
      </w:r>
    </w:p>
    <w:p w14:paraId="5CC55D15" w14:textId="1C702391" w:rsidR="006D5A1D" w:rsidRPr="00A54E12" w:rsidRDefault="006D5A1D" w:rsidP="006D5A1D">
      <w:pPr>
        <w:pStyle w:val="NormalWeb"/>
        <w:numPr>
          <w:ilvl w:val="2"/>
          <w:numId w:val="20"/>
        </w:numPr>
        <w:rPr>
          <w:rFonts w:asciiTheme="minorHAnsi" w:hAnsiTheme="minorHAnsi" w:cstheme="minorHAnsi"/>
        </w:rPr>
      </w:pPr>
      <w:r w:rsidRPr="00A54E12">
        <w:rPr>
          <w:rFonts w:asciiTheme="minorHAnsi" w:hAnsiTheme="minorHAnsi" w:cstheme="minorHAnsi"/>
        </w:rPr>
        <w:t xml:space="preserve">A </w:t>
      </w:r>
      <w:r w:rsidRPr="00A54E12">
        <w:rPr>
          <w:rFonts w:asciiTheme="minorHAnsi" w:hAnsiTheme="minorHAnsi" w:cstheme="minorHAnsi"/>
        </w:rPr>
        <w:fldChar w:fldCharType="begin"/>
      </w:r>
      <w:r w:rsidR="00CF049F">
        <w:rPr>
          <w:rFonts w:asciiTheme="minorHAnsi" w:hAnsiTheme="minorHAnsi" w:cstheme="minorHAnsi"/>
        </w:rPr>
        <w:instrText xml:space="preserve"> INCLUDEPICTURE "C:\\var\\folders\\bs\\37d9svpj3h1_4_t1jc6gkhx00000gr\\T\\com.microsoft.Word\\WebArchiveCopyPasteTempFiles\\page6image3355123184" \* MERGEFORMAT </w:instrText>
      </w:r>
      <w:r w:rsidRPr="00A54E12">
        <w:rPr>
          <w:rFonts w:asciiTheme="minorHAnsi" w:hAnsiTheme="minorHAnsi" w:cstheme="minorHAnsi"/>
        </w:rPr>
        <w:fldChar w:fldCharType="separate"/>
      </w:r>
      <w:r w:rsidRPr="00A54E12">
        <w:rPr>
          <w:rFonts w:asciiTheme="minorHAnsi" w:hAnsiTheme="minorHAnsi" w:cstheme="minorHAnsi"/>
          <w:noProof/>
          <w:lang w:bidi="hi-IN"/>
        </w:rPr>
        <w:drawing>
          <wp:inline distT="0" distB="0" distL="0" distR="0" wp14:anchorId="47F6E4B3" wp14:editId="65B08F40">
            <wp:extent cx="153670" cy="153670"/>
            <wp:effectExtent l="0" t="0" r="0" b="0"/>
            <wp:docPr id="122" name="Picture 122" descr="page6image3355123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page6image335512318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A54E12">
        <w:rPr>
          <w:rFonts w:asciiTheme="minorHAnsi" w:hAnsiTheme="minorHAnsi" w:cstheme="minorHAnsi"/>
        </w:rPr>
        <w:fldChar w:fldCharType="end"/>
      </w:r>
      <w:r w:rsidRPr="00A54E12">
        <w:rPr>
          <w:rFonts w:asciiTheme="minorHAnsi" w:hAnsiTheme="minorHAnsi" w:cstheme="minorHAnsi"/>
        </w:rPr>
        <w:t xml:space="preserve">in the </w:t>
      </w:r>
      <w:r w:rsidRPr="00A54E12">
        <w:rPr>
          <w:rFonts w:asciiTheme="minorHAnsi" w:hAnsiTheme="minorHAnsi" w:cstheme="minorHAnsi"/>
          <w:b/>
        </w:rPr>
        <w:t xml:space="preserve">Omit column </w:t>
      </w:r>
      <w:r w:rsidRPr="00A54E12">
        <w:rPr>
          <w:rFonts w:asciiTheme="minorHAnsi" w:hAnsiTheme="minorHAnsi" w:cstheme="minorHAnsi"/>
        </w:rPr>
        <w:t xml:space="preserve">indicates the result has been removed from the statistics. </w:t>
      </w:r>
    </w:p>
    <w:p w14:paraId="4A781C0B" w14:textId="686520D4" w:rsidR="00D72A8E" w:rsidRDefault="00D72A8E" w:rsidP="00625BD8">
      <w:pPr>
        <w:pStyle w:val="Header"/>
        <w:tabs>
          <w:tab w:val="clear" w:pos="4320"/>
          <w:tab w:val="clear" w:pos="8640"/>
        </w:tabs>
        <w:ind w:left="630"/>
        <w:rPr>
          <w:rFonts w:asciiTheme="minorHAnsi" w:eastAsiaTheme="minorHAnsi" w:hAnsiTheme="minorHAnsi" w:cstheme="minorHAnsi"/>
          <w:sz w:val="22"/>
          <w:lang w:bidi="hi-IN"/>
        </w:rPr>
      </w:pPr>
      <w:r w:rsidRPr="00B05994">
        <w:rPr>
          <w:rFonts w:ascii="Times New Roman" w:hAnsi="Times New Roman"/>
        </w:rPr>
        <w:fldChar w:fldCharType="begin"/>
      </w:r>
      <w:r w:rsidR="00CF049F">
        <w:rPr>
          <w:rFonts w:ascii="Times New Roman" w:hAnsi="Times New Roman"/>
        </w:rPr>
        <w:instrText xml:space="preserve"> INCLUDEPICTURE "C:\\var\\folders\\bs\\37d9svpj3h1_4_t1jc6gkhx00000gr\\T\\com.microsoft.Word\\WebArchiveCopyPasteTempFiles\\page7image3395929840" \* MERGEFORMAT </w:instrText>
      </w:r>
      <w:r w:rsidRPr="00B05994">
        <w:rPr>
          <w:rFonts w:ascii="Times New Roman" w:hAnsi="Times New Roman"/>
        </w:rPr>
        <w:fldChar w:fldCharType="separate"/>
      </w:r>
      <w:r w:rsidRPr="00BF15BC">
        <w:rPr>
          <w:noProof/>
          <w:lang w:bidi="hi-IN"/>
        </w:rPr>
        <w:drawing>
          <wp:inline distT="0" distB="0" distL="0" distR="0" wp14:anchorId="4DDD907A" wp14:editId="47FC87AA">
            <wp:extent cx="4556125" cy="2338705"/>
            <wp:effectExtent l="0" t="0" r="3175" b="0"/>
            <wp:docPr id="125" name="Picture 125" descr="page7image3395929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page7image33959298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56125" cy="2338705"/>
                    </a:xfrm>
                    <a:prstGeom prst="rect">
                      <a:avLst/>
                    </a:prstGeom>
                    <a:noFill/>
                    <a:ln>
                      <a:noFill/>
                    </a:ln>
                  </pic:spPr>
                </pic:pic>
              </a:graphicData>
            </a:graphic>
          </wp:inline>
        </w:drawing>
      </w:r>
      <w:r w:rsidRPr="00B05994">
        <w:rPr>
          <w:rFonts w:ascii="Times New Roman" w:hAnsi="Times New Roman"/>
        </w:rPr>
        <w:fldChar w:fldCharType="end"/>
      </w:r>
    </w:p>
    <w:p w14:paraId="22475FC2" w14:textId="77777777" w:rsidR="00D72A8E" w:rsidRDefault="00D72A8E" w:rsidP="00625BD8">
      <w:pPr>
        <w:pStyle w:val="Header"/>
        <w:tabs>
          <w:tab w:val="clear" w:pos="4320"/>
          <w:tab w:val="clear" w:pos="8640"/>
        </w:tabs>
        <w:ind w:left="630"/>
        <w:rPr>
          <w:rFonts w:asciiTheme="minorHAnsi" w:eastAsiaTheme="minorHAnsi" w:hAnsiTheme="minorHAnsi" w:cstheme="minorHAnsi"/>
          <w:sz w:val="22"/>
          <w:lang w:bidi="hi-IN"/>
        </w:rPr>
      </w:pPr>
    </w:p>
    <w:p w14:paraId="44FED86A" w14:textId="06674325" w:rsidR="00D72A8E" w:rsidRPr="00206A00" w:rsidRDefault="005A35D6" w:rsidP="00D72A8E">
      <w:pPr>
        <w:spacing w:before="100" w:beforeAutospacing="1" w:after="100" w:afterAutospacing="1"/>
        <w:ind w:left="720"/>
        <w:rPr>
          <w:b/>
        </w:rPr>
      </w:pPr>
      <w:r w:rsidRPr="00206A00">
        <w:rPr>
          <w:b/>
        </w:rPr>
        <w:fldChar w:fldCharType="begin"/>
      </w:r>
      <w:r w:rsidR="00CF049F">
        <w:rPr>
          <w:b/>
        </w:rPr>
        <w:instrText xml:space="preserve"> INCLUDEPICTURE "C:\\var\\folders\\bs\\37d9svpj3h1_4_t1jc6gkhx00000gr\\T\\com.microsoft.Word\\WebArchiveCopyPasteTempFiles\\page7image3395932048" \* MERGEFORMAT </w:instrText>
      </w:r>
      <w:r w:rsidRPr="00206A00">
        <w:rPr>
          <w:b/>
        </w:rPr>
        <w:fldChar w:fldCharType="separate"/>
      </w:r>
      <w:r w:rsidRPr="00206A00">
        <w:rPr>
          <w:b/>
          <w:noProof/>
          <w:lang w:bidi="hi-IN"/>
        </w:rPr>
        <w:drawing>
          <wp:inline distT="0" distB="0" distL="0" distR="0" wp14:anchorId="6BDB6DE1" wp14:editId="5C134759">
            <wp:extent cx="186055" cy="177800"/>
            <wp:effectExtent l="0" t="0" r="4445" b="0"/>
            <wp:docPr id="126" name="Picture 126" descr="page7image339593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page7image339593204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6055" cy="177800"/>
                    </a:xfrm>
                    <a:prstGeom prst="rect">
                      <a:avLst/>
                    </a:prstGeom>
                    <a:noFill/>
                    <a:ln>
                      <a:noFill/>
                    </a:ln>
                  </pic:spPr>
                </pic:pic>
              </a:graphicData>
            </a:graphic>
          </wp:inline>
        </w:drawing>
      </w:r>
      <w:r w:rsidRPr="00206A00">
        <w:rPr>
          <w:b/>
        </w:rPr>
        <w:fldChar w:fldCharType="end"/>
      </w:r>
    </w:p>
    <w:p w14:paraId="11A7D219" w14:textId="77777777" w:rsidR="00D72A8E" w:rsidRPr="00B729C3" w:rsidRDefault="00D72A8E" w:rsidP="00D72A8E">
      <w:pPr>
        <w:pStyle w:val="ListParagraph"/>
        <w:numPr>
          <w:ilvl w:val="0"/>
          <w:numId w:val="21"/>
        </w:numPr>
        <w:rPr>
          <w:b/>
        </w:rPr>
      </w:pPr>
      <w:r>
        <w:rPr>
          <w:b/>
        </w:rPr>
        <w:t>To Run Patient Samples with barcode</w:t>
      </w:r>
    </w:p>
    <w:p w14:paraId="6E33B92F" w14:textId="77777777" w:rsidR="00D72A8E" w:rsidRPr="00625BD8" w:rsidRDefault="00D72A8E" w:rsidP="005A35D6">
      <w:pPr>
        <w:pStyle w:val="Header"/>
        <w:numPr>
          <w:ilvl w:val="1"/>
          <w:numId w:val="24"/>
        </w:numPr>
        <w:tabs>
          <w:tab w:val="clear" w:pos="4320"/>
          <w:tab w:val="clear" w:pos="8640"/>
        </w:tabs>
        <w:rPr>
          <w:rFonts w:asciiTheme="minorHAnsi" w:hAnsiTheme="minorHAnsi" w:cstheme="minorHAnsi"/>
          <w:sz w:val="24"/>
          <w:szCs w:val="24"/>
        </w:rPr>
      </w:pPr>
      <w:r w:rsidRPr="00625BD8">
        <w:rPr>
          <w:rFonts w:asciiTheme="minorHAnsi" w:hAnsiTheme="minorHAnsi" w:cstheme="minorHAnsi"/>
          <w:sz w:val="24"/>
          <w:szCs w:val="24"/>
        </w:rPr>
        <w:t>Place sample tubes in a sample rack with barcodes facing outwards.</w:t>
      </w:r>
    </w:p>
    <w:p w14:paraId="51543171" w14:textId="77777777" w:rsidR="00D72A8E" w:rsidRPr="00625BD8" w:rsidRDefault="00D72A8E" w:rsidP="005A35D6">
      <w:pPr>
        <w:pStyle w:val="Header"/>
        <w:numPr>
          <w:ilvl w:val="1"/>
          <w:numId w:val="24"/>
        </w:numPr>
        <w:tabs>
          <w:tab w:val="clear" w:pos="4320"/>
          <w:tab w:val="clear" w:pos="8640"/>
        </w:tabs>
        <w:rPr>
          <w:rFonts w:asciiTheme="minorHAnsi" w:hAnsiTheme="minorHAnsi" w:cstheme="minorHAnsi"/>
          <w:sz w:val="24"/>
          <w:szCs w:val="24"/>
        </w:rPr>
      </w:pPr>
      <w:r w:rsidRPr="00625BD8">
        <w:rPr>
          <w:rFonts w:asciiTheme="minorHAnsi" w:hAnsiTheme="minorHAnsi" w:cstheme="minorHAnsi"/>
          <w:sz w:val="24"/>
          <w:szCs w:val="24"/>
        </w:rPr>
        <w:t xml:space="preserve">Select an available sample track and load the sample rack when the barcode reader is in position. </w:t>
      </w:r>
      <w:r>
        <w:rPr>
          <w:rFonts w:asciiTheme="minorHAnsi" w:hAnsiTheme="minorHAnsi" w:cstheme="minorHAnsi"/>
          <w:sz w:val="24"/>
          <w:szCs w:val="24"/>
        </w:rPr>
        <w:t>It will upload the patient ID. Order the test manually</w:t>
      </w:r>
    </w:p>
    <w:p w14:paraId="25F98F26" w14:textId="77777777" w:rsidR="00D72A8E" w:rsidRPr="00625BD8" w:rsidRDefault="00D72A8E" w:rsidP="005A35D6">
      <w:pPr>
        <w:pStyle w:val="Header"/>
        <w:numPr>
          <w:ilvl w:val="1"/>
          <w:numId w:val="24"/>
        </w:numPr>
        <w:tabs>
          <w:tab w:val="clear" w:pos="4320"/>
          <w:tab w:val="clear" w:pos="8640"/>
        </w:tabs>
        <w:rPr>
          <w:rFonts w:asciiTheme="minorHAnsi" w:hAnsiTheme="minorHAnsi" w:cstheme="minorHAnsi"/>
          <w:sz w:val="24"/>
          <w:szCs w:val="24"/>
        </w:rPr>
      </w:pPr>
      <w:r w:rsidRPr="00625BD8">
        <w:rPr>
          <w:rFonts w:asciiTheme="minorHAnsi" w:hAnsiTheme="minorHAnsi" w:cstheme="minorHAnsi"/>
          <w:sz w:val="24"/>
          <w:szCs w:val="24"/>
        </w:rPr>
        <w:t>Verify the samples have been identified and have a test ordered. If not, program the sample ID manually, order the test manually and/or order the Parallelism from the test and programming window.</w:t>
      </w:r>
    </w:p>
    <w:p w14:paraId="71F56923" w14:textId="350DE797" w:rsidR="00D72A8E" w:rsidRDefault="00D72A8E" w:rsidP="005A35D6">
      <w:pPr>
        <w:pStyle w:val="Header"/>
        <w:numPr>
          <w:ilvl w:val="1"/>
          <w:numId w:val="24"/>
        </w:numPr>
        <w:tabs>
          <w:tab w:val="clear" w:pos="4320"/>
          <w:tab w:val="clear" w:pos="8640"/>
        </w:tabs>
        <w:rPr>
          <w:rFonts w:asciiTheme="minorHAnsi" w:hAnsiTheme="minorHAnsi" w:cstheme="minorHAnsi"/>
          <w:sz w:val="24"/>
          <w:szCs w:val="24"/>
        </w:rPr>
      </w:pPr>
      <w:r w:rsidRPr="00625BD8">
        <w:rPr>
          <w:rFonts w:asciiTheme="minorHAnsi" w:hAnsiTheme="minorHAnsi" w:cstheme="minorHAnsi"/>
          <w:sz w:val="24"/>
          <w:szCs w:val="24"/>
        </w:rPr>
        <w:t xml:space="preserve">Choose the </w:t>
      </w:r>
      <w:r w:rsidRPr="00625BD8">
        <w:rPr>
          <w:rFonts w:asciiTheme="minorHAnsi" w:hAnsiTheme="minorHAnsi" w:cstheme="minorHAnsi"/>
          <w:b/>
          <w:bCs/>
          <w:sz w:val="24"/>
          <w:szCs w:val="24"/>
        </w:rPr>
        <w:t>Run</w:t>
      </w:r>
      <w:r w:rsidRPr="00625BD8">
        <w:rPr>
          <w:rFonts w:asciiTheme="minorHAnsi" w:hAnsiTheme="minorHAnsi" w:cstheme="minorHAnsi"/>
          <w:sz w:val="24"/>
          <w:szCs w:val="24"/>
        </w:rPr>
        <w:t xml:space="preserve"> icon if </w:t>
      </w:r>
      <w:r w:rsidR="003D5690">
        <w:rPr>
          <w:rFonts w:asciiTheme="minorHAnsi" w:hAnsiTheme="minorHAnsi" w:cstheme="minorHAnsi"/>
          <w:sz w:val="24"/>
          <w:szCs w:val="24"/>
        </w:rPr>
        <w:t xml:space="preserve">the </w:t>
      </w:r>
      <w:r>
        <w:rPr>
          <w:rFonts w:asciiTheme="minorHAnsi" w:hAnsiTheme="minorHAnsi" w:cstheme="minorHAnsi"/>
          <w:sz w:val="24"/>
          <w:szCs w:val="24"/>
        </w:rPr>
        <w:t>instrument</w:t>
      </w:r>
      <w:r w:rsidRPr="00625BD8">
        <w:rPr>
          <w:rFonts w:asciiTheme="minorHAnsi" w:hAnsiTheme="minorHAnsi" w:cstheme="minorHAnsi"/>
          <w:sz w:val="24"/>
          <w:szCs w:val="24"/>
        </w:rPr>
        <w:t xml:space="preserve"> is not currently running.</w:t>
      </w:r>
    </w:p>
    <w:p w14:paraId="6ECF56BA" w14:textId="77777777" w:rsidR="00D72A8E" w:rsidRDefault="00D72A8E" w:rsidP="00D72A8E">
      <w:pPr>
        <w:pStyle w:val="Header"/>
        <w:tabs>
          <w:tab w:val="clear" w:pos="4320"/>
          <w:tab w:val="clear" w:pos="8640"/>
        </w:tabs>
        <w:ind w:left="1440"/>
        <w:rPr>
          <w:rFonts w:asciiTheme="minorHAnsi" w:hAnsiTheme="minorHAnsi" w:cstheme="minorHAnsi"/>
          <w:sz w:val="24"/>
          <w:szCs w:val="24"/>
        </w:rPr>
      </w:pPr>
    </w:p>
    <w:p w14:paraId="233F16E2" w14:textId="77777777" w:rsidR="00D72A8E" w:rsidRDefault="00D72A8E" w:rsidP="00D72A8E">
      <w:pPr>
        <w:pStyle w:val="ListParagraph"/>
        <w:numPr>
          <w:ilvl w:val="0"/>
          <w:numId w:val="21"/>
        </w:numPr>
        <w:rPr>
          <w:b/>
        </w:rPr>
      </w:pPr>
      <w:r>
        <w:rPr>
          <w:b/>
        </w:rPr>
        <w:t>To Run Patient Samples with barcode</w:t>
      </w:r>
    </w:p>
    <w:p w14:paraId="465D9293" w14:textId="77777777" w:rsidR="00D72A8E" w:rsidRDefault="00D72A8E" w:rsidP="00D72A8E">
      <w:pPr>
        <w:pStyle w:val="Header"/>
        <w:tabs>
          <w:tab w:val="clear" w:pos="4320"/>
          <w:tab w:val="clear" w:pos="8640"/>
        </w:tabs>
        <w:ind w:left="450"/>
        <w:rPr>
          <w:rFonts w:asciiTheme="minorHAnsi" w:hAnsiTheme="minorHAnsi" w:cstheme="minorHAnsi"/>
          <w:sz w:val="24"/>
          <w:szCs w:val="24"/>
        </w:rPr>
      </w:pPr>
    </w:p>
    <w:p w14:paraId="0ECCED45" w14:textId="77777777" w:rsidR="00D72A8E" w:rsidRPr="005B6751" w:rsidRDefault="00D72A8E" w:rsidP="005A35D6">
      <w:pPr>
        <w:numPr>
          <w:ilvl w:val="1"/>
          <w:numId w:val="26"/>
        </w:numPr>
        <w:rPr>
          <w:rFonts w:asciiTheme="minorHAnsi" w:hAnsiTheme="minorHAnsi" w:cstheme="minorHAnsi"/>
        </w:rPr>
      </w:pPr>
      <w:r w:rsidRPr="005B6751">
        <w:rPr>
          <w:rFonts w:asciiTheme="minorHAnsi" w:hAnsiTheme="minorHAnsi" w:cstheme="minorHAnsi"/>
        </w:rPr>
        <w:t xml:space="preserve">Place </w:t>
      </w:r>
      <w:r>
        <w:rPr>
          <w:rFonts w:asciiTheme="minorHAnsi" w:hAnsiTheme="minorHAnsi" w:cstheme="minorHAnsi"/>
        </w:rPr>
        <w:t xml:space="preserve">sample </w:t>
      </w:r>
      <w:r w:rsidRPr="005B6751">
        <w:rPr>
          <w:rFonts w:asciiTheme="minorHAnsi" w:hAnsiTheme="minorHAnsi" w:cstheme="minorHAnsi"/>
        </w:rPr>
        <w:t xml:space="preserve">cup in sample rack and label with sample name. </w:t>
      </w:r>
    </w:p>
    <w:p w14:paraId="66B717B4" w14:textId="77777777" w:rsidR="00D72A8E" w:rsidRPr="005B6751" w:rsidRDefault="00D72A8E" w:rsidP="005A35D6">
      <w:pPr>
        <w:numPr>
          <w:ilvl w:val="1"/>
          <w:numId w:val="26"/>
        </w:numPr>
        <w:rPr>
          <w:rFonts w:asciiTheme="minorHAnsi" w:hAnsiTheme="minorHAnsi" w:cstheme="minorHAnsi"/>
        </w:rPr>
      </w:pPr>
      <w:r w:rsidRPr="005B6751">
        <w:rPr>
          <w:rFonts w:asciiTheme="minorHAnsi" w:hAnsiTheme="minorHAnsi" w:cstheme="minorHAnsi"/>
        </w:rPr>
        <w:t>Click on the sample area icon.  Double click on the rack to the left.</w:t>
      </w:r>
    </w:p>
    <w:p w14:paraId="1915319B" w14:textId="77777777" w:rsidR="00D72A8E" w:rsidRPr="005B6751" w:rsidRDefault="00D72A8E" w:rsidP="005A35D6">
      <w:pPr>
        <w:numPr>
          <w:ilvl w:val="1"/>
          <w:numId w:val="26"/>
        </w:numPr>
        <w:rPr>
          <w:rFonts w:asciiTheme="minorHAnsi" w:hAnsiTheme="minorHAnsi" w:cstheme="minorHAnsi"/>
        </w:rPr>
      </w:pPr>
      <w:r w:rsidRPr="005B6751">
        <w:rPr>
          <w:rFonts w:asciiTheme="minorHAnsi" w:hAnsiTheme="minorHAnsi" w:cstheme="minorHAnsi"/>
        </w:rPr>
        <w:t>Enter the sample ID.</w:t>
      </w:r>
    </w:p>
    <w:p w14:paraId="5D1CB949" w14:textId="1E8FF47E" w:rsidR="00D72A8E" w:rsidRPr="005B6751" w:rsidRDefault="00D72A8E" w:rsidP="005A35D6">
      <w:pPr>
        <w:numPr>
          <w:ilvl w:val="1"/>
          <w:numId w:val="26"/>
        </w:numPr>
        <w:rPr>
          <w:rFonts w:asciiTheme="minorHAnsi" w:hAnsiTheme="minorHAnsi" w:cstheme="minorHAnsi"/>
        </w:rPr>
      </w:pPr>
      <w:r w:rsidRPr="005B6751">
        <w:rPr>
          <w:rFonts w:asciiTheme="minorHAnsi" w:hAnsiTheme="minorHAnsi" w:cstheme="minorHAnsi"/>
        </w:rPr>
        <w:t>Double click on the box to the right.  Choose the factor [</w:t>
      </w:r>
      <w:proofErr w:type="gramStart"/>
      <w:r w:rsidRPr="005B6751">
        <w:rPr>
          <w:rFonts w:asciiTheme="minorHAnsi" w:hAnsiTheme="minorHAnsi" w:cstheme="minorHAnsi"/>
        </w:rPr>
        <w:t>F</w:t>
      </w:r>
      <w:r w:rsidR="005A35D6">
        <w:rPr>
          <w:rFonts w:asciiTheme="minorHAnsi" w:hAnsiTheme="minorHAnsi" w:cstheme="minorHAnsi"/>
        </w:rPr>
        <w:t>VI</w:t>
      </w:r>
      <w:r w:rsidRPr="005B6751">
        <w:rPr>
          <w:rFonts w:asciiTheme="minorHAnsi" w:hAnsiTheme="minorHAnsi" w:cstheme="minorHAnsi"/>
        </w:rPr>
        <w:t>II(</w:t>
      </w:r>
      <w:proofErr w:type="gramEnd"/>
      <w:r w:rsidR="005A35D6">
        <w:rPr>
          <w:rFonts w:asciiTheme="minorHAnsi" w:hAnsiTheme="minorHAnsi" w:cstheme="minorHAnsi"/>
        </w:rPr>
        <w:t>SS</w:t>
      </w:r>
      <w:r w:rsidRPr="005B6751">
        <w:rPr>
          <w:rFonts w:asciiTheme="minorHAnsi" w:hAnsiTheme="minorHAnsi" w:cstheme="minorHAnsi"/>
        </w:rPr>
        <w:t>), F</w:t>
      </w:r>
      <w:r w:rsidR="005A35D6">
        <w:rPr>
          <w:rFonts w:asciiTheme="minorHAnsi" w:hAnsiTheme="minorHAnsi" w:cstheme="minorHAnsi"/>
        </w:rPr>
        <w:t>IX</w:t>
      </w:r>
      <w:r w:rsidRPr="005B6751">
        <w:rPr>
          <w:rFonts w:asciiTheme="minorHAnsi" w:hAnsiTheme="minorHAnsi" w:cstheme="minorHAnsi"/>
        </w:rPr>
        <w:t>(P), FVII(P), FX(P)] under the PT</w:t>
      </w:r>
      <w:r w:rsidR="005A35D6">
        <w:rPr>
          <w:rFonts w:asciiTheme="minorHAnsi" w:hAnsiTheme="minorHAnsi" w:cstheme="minorHAnsi"/>
        </w:rPr>
        <w:t xml:space="preserve">T </w:t>
      </w:r>
      <w:r w:rsidRPr="005B6751">
        <w:rPr>
          <w:rFonts w:asciiTheme="minorHAnsi" w:hAnsiTheme="minorHAnsi" w:cstheme="minorHAnsi"/>
        </w:rPr>
        <w:t>Factors tab in the Tests and Profiles box.</w:t>
      </w:r>
    </w:p>
    <w:p w14:paraId="31FD0547" w14:textId="77777777" w:rsidR="00D72A8E" w:rsidRPr="005B6751" w:rsidRDefault="00D72A8E" w:rsidP="005A35D6">
      <w:pPr>
        <w:numPr>
          <w:ilvl w:val="1"/>
          <w:numId w:val="26"/>
        </w:numPr>
        <w:rPr>
          <w:rFonts w:asciiTheme="minorHAnsi" w:hAnsiTheme="minorHAnsi" w:cstheme="minorHAnsi"/>
        </w:rPr>
      </w:pPr>
      <w:r w:rsidRPr="005B6751">
        <w:rPr>
          <w:rFonts w:asciiTheme="minorHAnsi" w:hAnsiTheme="minorHAnsi" w:cstheme="minorHAnsi"/>
        </w:rPr>
        <w:t xml:space="preserve">Click the </w:t>
      </w:r>
      <w:r w:rsidRPr="00C03DBA">
        <w:rPr>
          <w:rFonts w:asciiTheme="minorHAnsi" w:hAnsiTheme="minorHAnsi" w:cstheme="minorHAnsi"/>
          <w:b/>
        </w:rPr>
        <w:t>insert rack icon</w:t>
      </w:r>
      <w:r w:rsidRPr="005B6751">
        <w:rPr>
          <w:rFonts w:asciiTheme="minorHAnsi" w:hAnsiTheme="minorHAnsi" w:cstheme="minorHAnsi"/>
        </w:rPr>
        <w:t>.  Load into an available track, S1-S</w:t>
      </w:r>
      <w:r>
        <w:rPr>
          <w:rFonts w:asciiTheme="minorHAnsi" w:hAnsiTheme="minorHAnsi" w:cstheme="minorHAnsi"/>
        </w:rPr>
        <w:t>12</w:t>
      </w:r>
      <w:r w:rsidRPr="005B6751">
        <w:rPr>
          <w:rFonts w:asciiTheme="minorHAnsi" w:hAnsiTheme="minorHAnsi" w:cstheme="minorHAnsi"/>
        </w:rPr>
        <w:t xml:space="preserve">.  </w:t>
      </w:r>
    </w:p>
    <w:p w14:paraId="52C053E0" w14:textId="717A54E8" w:rsidR="00D72A8E" w:rsidRPr="005B6751" w:rsidRDefault="00D72A8E" w:rsidP="005A35D6">
      <w:pPr>
        <w:numPr>
          <w:ilvl w:val="1"/>
          <w:numId w:val="26"/>
        </w:numPr>
        <w:rPr>
          <w:rFonts w:asciiTheme="minorHAnsi" w:hAnsiTheme="minorHAnsi" w:cstheme="minorHAnsi"/>
        </w:rPr>
      </w:pPr>
      <w:r w:rsidRPr="005B6751">
        <w:rPr>
          <w:rFonts w:asciiTheme="minorHAnsi" w:hAnsiTheme="minorHAnsi" w:cstheme="minorHAnsi"/>
        </w:rPr>
        <w:lastRenderedPageBreak/>
        <w:t xml:space="preserve">If </w:t>
      </w:r>
      <w:r w:rsidR="003D5690">
        <w:rPr>
          <w:rFonts w:asciiTheme="minorHAnsi" w:hAnsiTheme="minorHAnsi" w:cstheme="minorHAnsi"/>
        </w:rPr>
        <w:t xml:space="preserve">the </w:t>
      </w:r>
      <w:r w:rsidRPr="005B6751">
        <w:rPr>
          <w:rFonts w:asciiTheme="minorHAnsi" w:hAnsiTheme="minorHAnsi" w:cstheme="minorHAnsi"/>
        </w:rPr>
        <w:t>instrument is currently running and the run icon is greyed out, the sample(s) will be added to the active list and will be run.  If the run icon is purple, click it to start the test(s).</w:t>
      </w:r>
    </w:p>
    <w:p w14:paraId="374C1414" w14:textId="77777777" w:rsidR="00625BD8" w:rsidRDefault="00625BD8" w:rsidP="00625BD8">
      <w:pPr>
        <w:pStyle w:val="ListParagraph"/>
        <w:rPr>
          <w:b/>
        </w:rPr>
      </w:pPr>
    </w:p>
    <w:p w14:paraId="343292C9" w14:textId="77777777" w:rsidR="00D72A8E" w:rsidRDefault="00D72A8E" w:rsidP="00D72A8E">
      <w:pPr>
        <w:pStyle w:val="ListParagraph"/>
        <w:numPr>
          <w:ilvl w:val="0"/>
          <w:numId w:val="1"/>
        </w:numPr>
        <w:rPr>
          <w:b/>
        </w:rPr>
      </w:pPr>
      <w:r>
        <w:rPr>
          <w:b/>
        </w:rPr>
        <w:t>Calculations and Reporting Results</w:t>
      </w:r>
    </w:p>
    <w:p w14:paraId="61278E73" w14:textId="77777777" w:rsidR="00BC6E89" w:rsidRDefault="00BC6E89" w:rsidP="00BC6E89">
      <w:pPr>
        <w:pStyle w:val="ListParagraph"/>
        <w:rPr>
          <w:b/>
        </w:rPr>
      </w:pPr>
    </w:p>
    <w:p w14:paraId="5C5A0E5B" w14:textId="77777777" w:rsidR="00D72A8E" w:rsidRPr="00C96D55" w:rsidRDefault="00D72A8E" w:rsidP="001C3613">
      <w:pPr>
        <w:ind w:left="720"/>
        <w:rPr>
          <w:rFonts w:cstheme="minorHAnsi"/>
        </w:rPr>
      </w:pPr>
      <w:r w:rsidRPr="00C96D55">
        <w:rPr>
          <w:rFonts w:cstheme="minorHAnsi"/>
        </w:rPr>
        <w:t>Results of the factor assay testing should be reported in % normal.  These results should be related to the reference interval for the factor.</w:t>
      </w:r>
    </w:p>
    <w:p w14:paraId="338A5134" w14:textId="77777777" w:rsidR="00D72A8E" w:rsidRDefault="00D72A8E" w:rsidP="009F4D31">
      <w:pPr>
        <w:rPr>
          <w:rFonts w:asciiTheme="minorHAnsi" w:hAnsiTheme="minorHAnsi" w:cstheme="minorHAnsi"/>
        </w:rPr>
      </w:pPr>
    </w:p>
    <w:p w14:paraId="5E202C18" w14:textId="28342846" w:rsidR="009F4D31" w:rsidRPr="009F4D31" w:rsidRDefault="00BC6E89" w:rsidP="009F4D31">
      <w:pPr>
        <w:rPr>
          <w:rFonts w:asciiTheme="minorHAnsi" w:hAnsiTheme="minorHAnsi" w:cstheme="minorHAnsi"/>
        </w:rPr>
      </w:pPr>
      <w:r w:rsidRPr="00BC6E89">
        <w:rPr>
          <w:rFonts w:asciiTheme="minorHAnsi" w:hAnsiTheme="minorHAnsi" w:cstheme="minorHAnsi"/>
        </w:rPr>
        <w:t>All factor assay patients should be run for three dilutions 100%, 50%</w:t>
      </w:r>
      <w:r w:rsidR="003D5690">
        <w:rPr>
          <w:rFonts w:asciiTheme="minorHAnsi" w:hAnsiTheme="minorHAnsi" w:cstheme="minorHAnsi"/>
        </w:rPr>
        <w:t>,</w:t>
      </w:r>
      <w:r w:rsidRPr="00BC6E89">
        <w:rPr>
          <w:rFonts w:asciiTheme="minorHAnsi" w:hAnsiTheme="minorHAnsi" w:cstheme="minorHAnsi"/>
        </w:rPr>
        <w:t xml:space="preserve"> and 25%. </w:t>
      </w:r>
      <w:r w:rsidR="009F4D31" w:rsidRPr="009F4D31">
        <w:rPr>
          <w:rFonts w:asciiTheme="minorHAnsi" w:hAnsiTheme="minorHAnsi" w:cstheme="minorHAnsi"/>
        </w:rPr>
        <w:t>The three dilutions can be viewed by clicking on the result. The individual curves can be seen by clicking on the 100%, 50%</w:t>
      </w:r>
      <w:r w:rsidR="003D5690">
        <w:rPr>
          <w:rFonts w:asciiTheme="minorHAnsi" w:hAnsiTheme="minorHAnsi" w:cstheme="minorHAnsi"/>
        </w:rPr>
        <w:t>,</w:t>
      </w:r>
      <w:r w:rsidR="009F4D31" w:rsidRPr="009F4D31">
        <w:rPr>
          <w:rFonts w:asciiTheme="minorHAnsi" w:hAnsiTheme="minorHAnsi" w:cstheme="minorHAnsi"/>
        </w:rPr>
        <w:t xml:space="preserve"> and 25% tabs.</w:t>
      </w:r>
    </w:p>
    <w:p w14:paraId="4590C4DE" w14:textId="77777777" w:rsidR="00BC6E89" w:rsidRDefault="00BC6E89" w:rsidP="00590C9A">
      <w:pPr>
        <w:pStyle w:val="Default"/>
        <w:rPr>
          <w:rFonts w:asciiTheme="minorHAnsi" w:hAnsiTheme="minorHAnsi" w:cstheme="minorHAnsi"/>
          <w:color w:val="auto"/>
          <w:lang w:bidi="ar-SA"/>
        </w:rPr>
      </w:pPr>
    </w:p>
    <w:p w14:paraId="6F181D15" w14:textId="73F9DA78" w:rsidR="00BC6E89" w:rsidRDefault="00BC6E89" w:rsidP="008E0A0B">
      <w:pPr>
        <w:pStyle w:val="Default"/>
        <w:rPr>
          <w:rFonts w:asciiTheme="minorHAnsi" w:hAnsiTheme="minorHAnsi" w:cstheme="minorHAnsi"/>
          <w:color w:val="auto"/>
          <w:lang w:bidi="ar-SA"/>
        </w:rPr>
      </w:pPr>
      <w:r w:rsidRPr="00BC6E89">
        <w:rPr>
          <w:rFonts w:asciiTheme="minorHAnsi" w:hAnsiTheme="minorHAnsi" w:cstheme="minorHAnsi"/>
          <w:color w:val="auto"/>
          <w:lang w:bidi="ar-SA"/>
        </w:rPr>
        <w:t>Under sample list, highlight the desired patient. Results will display at the bottom of the screen or by clicking the sample details icon. Results will also be posted to the right of the patient id if the PTT factor sample list setting is chosen under Setup:</w:t>
      </w:r>
      <w:r w:rsidR="003D5690">
        <w:rPr>
          <w:rFonts w:asciiTheme="minorHAnsi" w:hAnsiTheme="minorHAnsi" w:cstheme="minorHAnsi"/>
          <w:color w:val="auto"/>
          <w:lang w:bidi="ar-SA"/>
        </w:rPr>
        <w:t xml:space="preserve"> </w:t>
      </w:r>
      <w:r w:rsidRPr="00BC6E89">
        <w:rPr>
          <w:rFonts w:asciiTheme="minorHAnsi" w:hAnsiTheme="minorHAnsi" w:cstheme="minorHAnsi"/>
          <w:color w:val="auto"/>
          <w:lang w:bidi="ar-SA"/>
        </w:rPr>
        <w:t xml:space="preserve">Display. </w:t>
      </w:r>
    </w:p>
    <w:p w14:paraId="489B4D3E" w14:textId="77777777" w:rsidR="008E0A0B" w:rsidRPr="00BC6E89" w:rsidRDefault="008E0A0B" w:rsidP="00BC6E89">
      <w:pPr>
        <w:pStyle w:val="Default"/>
        <w:ind w:left="360"/>
        <w:rPr>
          <w:rFonts w:asciiTheme="minorHAnsi" w:hAnsiTheme="minorHAnsi" w:cstheme="minorHAnsi"/>
          <w:color w:val="auto"/>
          <w:lang w:bidi="ar-SA"/>
        </w:rPr>
      </w:pPr>
    </w:p>
    <w:p w14:paraId="6F51E5A3" w14:textId="468E65ED" w:rsidR="002064D5" w:rsidRDefault="002064D5" w:rsidP="008E0A0B">
      <w:pPr>
        <w:pStyle w:val="Default"/>
        <w:rPr>
          <w:rFonts w:asciiTheme="minorHAnsi" w:hAnsiTheme="minorHAnsi" w:cstheme="minorHAnsi"/>
          <w:color w:val="auto"/>
          <w:lang w:bidi="ar-SA"/>
        </w:rPr>
      </w:pPr>
      <w:r>
        <w:rPr>
          <w:rFonts w:asciiTheme="minorHAnsi" w:hAnsiTheme="minorHAnsi" w:cstheme="minorHAnsi"/>
          <w:color w:val="auto"/>
          <w:lang w:bidi="ar-SA"/>
        </w:rPr>
        <w:t xml:space="preserve">Always look </w:t>
      </w:r>
      <w:r w:rsidR="00590C9A">
        <w:rPr>
          <w:rFonts w:asciiTheme="minorHAnsi" w:hAnsiTheme="minorHAnsi" w:cstheme="minorHAnsi"/>
          <w:color w:val="auto"/>
          <w:lang w:bidi="ar-SA"/>
        </w:rPr>
        <w:t>under</w:t>
      </w:r>
      <w:r>
        <w:rPr>
          <w:rFonts w:asciiTheme="minorHAnsi" w:hAnsiTheme="minorHAnsi" w:cstheme="minorHAnsi"/>
          <w:color w:val="auto"/>
          <w:lang w:bidi="ar-SA"/>
        </w:rPr>
        <w:t xml:space="preserve"> </w:t>
      </w:r>
      <w:r w:rsidRPr="002064D5">
        <w:rPr>
          <w:rFonts w:asciiTheme="minorHAnsi" w:hAnsiTheme="minorHAnsi" w:cstheme="minorHAnsi"/>
          <w:b/>
          <w:bCs/>
          <w:color w:val="auto"/>
          <w:lang w:bidi="ar-SA"/>
        </w:rPr>
        <w:t>Corrected results</w:t>
      </w:r>
      <w:r>
        <w:rPr>
          <w:rFonts w:asciiTheme="minorHAnsi" w:hAnsiTheme="minorHAnsi" w:cstheme="minorHAnsi"/>
          <w:color w:val="auto"/>
          <w:lang w:bidi="ar-SA"/>
        </w:rPr>
        <w:t xml:space="preserve"> for all three dilutions and %age CV</w:t>
      </w:r>
      <w:r w:rsidR="00590C9A">
        <w:rPr>
          <w:rFonts w:asciiTheme="minorHAnsi" w:hAnsiTheme="minorHAnsi" w:cstheme="minorHAnsi"/>
          <w:color w:val="auto"/>
          <w:lang w:bidi="ar-SA"/>
        </w:rPr>
        <w:t xml:space="preserve">. </w:t>
      </w:r>
      <w:r w:rsidR="009D5FC9">
        <w:rPr>
          <w:rFonts w:asciiTheme="minorHAnsi" w:hAnsiTheme="minorHAnsi" w:cstheme="minorHAnsi"/>
          <w:color w:val="auto"/>
          <w:lang w:bidi="ar-SA"/>
        </w:rPr>
        <w:t>The acceptable % CV is &lt;=20%.</w:t>
      </w:r>
      <w:r w:rsidR="00590C9A">
        <w:rPr>
          <w:rFonts w:asciiTheme="minorHAnsi" w:hAnsiTheme="minorHAnsi" w:cstheme="minorHAnsi"/>
          <w:color w:val="auto"/>
          <w:lang w:bidi="ar-SA"/>
        </w:rPr>
        <w:t xml:space="preserve"> </w:t>
      </w:r>
      <w:r w:rsidR="00590C9A" w:rsidRPr="00BC6E89">
        <w:rPr>
          <w:rFonts w:asciiTheme="minorHAnsi" w:hAnsiTheme="minorHAnsi" w:cstheme="minorHAnsi"/>
          <w:color w:val="auto"/>
          <w:lang w:bidi="ar-SA"/>
        </w:rPr>
        <w:t xml:space="preserve">Since the instrument takes the CV of all three, any result with a CV of 15% or more must be reviewed. Check for a </w:t>
      </w:r>
      <w:proofErr w:type="spellStart"/>
      <w:r w:rsidR="00590C9A" w:rsidRPr="00590C9A">
        <w:rPr>
          <w:rFonts w:asciiTheme="minorHAnsi" w:hAnsiTheme="minorHAnsi" w:cstheme="minorHAnsi"/>
          <w:b/>
          <w:bCs/>
          <w:color w:val="auto"/>
          <w:lang w:bidi="ar-SA"/>
        </w:rPr>
        <w:t>dilutional</w:t>
      </w:r>
      <w:proofErr w:type="spellEnd"/>
      <w:r w:rsidR="00590C9A" w:rsidRPr="00590C9A">
        <w:rPr>
          <w:rFonts w:asciiTheme="minorHAnsi" w:hAnsiTheme="minorHAnsi" w:cstheme="minorHAnsi"/>
          <w:b/>
          <w:bCs/>
          <w:color w:val="auto"/>
          <w:lang w:bidi="ar-SA"/>
        </w:rPr>
        <w:t xml:space="preserve"> effect</w:t>
      </w:r>
      <w:r w:rsidR="00590C9A" w:rsidRPr="00BC6E89">
        <w:rPr>
          <w:rFonts w:asciiTheme="minorHAnsi" w:hAnsiTheme="minorHAnsi" w:cstheme="minorHAnsi"/>
          <w:color w:val="auto"/>
          <w:lang w:bidi="ar-SA"/>
        </w:rPr>
        <w:t xml:space="preserve"> (see Reporting Results).</w:t>
      </w:r>
      <w:r w:rsidR="00590C9A">
        <w:rPr>
          <w:rFonts w:asciiTheme="minorHAnsi" w:hAnsiTheme="minorHAnsi" w:cstheme="minorHAnsi"/>
          <w:color w:val="auto"/>
          <w:lang w:bidi="ar-SA"/>
        </w:rPr>
        <w:t xml:space="preserve"> </w:t>
      </w:r>
    </w:p>
    <w:p w14:paraId="187E6126" w14:textId="77777777" w:rsidR="00590C9A" w:rsidRDefault="00590C9A" w:rsidP="008E0A0B">
      <w:pPr>
        <w:pStyle w:val="Default"/>
        <w:rPr>
          <w:rFonts w:asciiTheme="minorHAnsi" w:hAnsiTheme="minorHAnsi" w:cstheme="minorHAnsi"/>
          <w:color w:val="auto"/>
          <w:lang w:bidi="ar-SA"/>
        </w:rPr>
      </w:pPr>
    </w:p>
    <w:p w14:paraId="16475727" w14:textId="220EDAD1" w:rsidR="002064D5" w:rsidRDefault="002064D5" w:rsidP="008E0A0B">
      <w:pPr>
        <w:pStyle w:val="Default"/>
        <w:rPr>
          <w:rFonts w:asciiTheme="minorHAnsi" w:hAnsiTheme="minorHAnsi" w:cstheme="minorHAnsi"/>
          <w:color w:val="auto"/>
          <w:lang w:bidi="ar-SA"/>
        </w:rPr>
      </w:pPr>
      <w:r w:rsidRPr="002064D5">
        <w:rPr>
          <w:rFonts w:asciiTheme="minorHAnsi" w:hAnsiTheme="minorHAnsi" w:cstheme="minorHAnsi"/>
          <w:b/>
          <w:bCs/>
          <w:color w:val="auto"/>
          <w:lang w:bidi="ar-SA"/>
        </w:rPr>
        <w:t xml:space="preserve">Mean CR </w:t>
      </w:r>
      <w:r w:rsidR="00D478CF">
        <w:rPr>
          <w:rFonts w:asciiTheme="minorHAnsi" w:hAnsiTheme="minorHAnsi" w:cstheme="minorHAnsi"/>
          <w:b/>
          <w:bCs/>
          <w:color w:val="auto"/>
          <w:lang w:bidi="ar-SA"/>
        </w:rPr>
        <w:t>100</w:t>
      </w:r>
      <w:r w:rsidRPr="002064D5">
        <w:rPr>
          <w:rFonts w:asciiTheme="minorHAnsi" w:hAnsiTheme="minorHAnsi" w:cstheme="minorHAnsi"/>
          <w:b/>
          <w:bCs/>
          <w:color w:val="auto"/>
          <w:lang w:bidi="ar-SA"/>
        </w:rPr>
        <w:t>%</w:t>
      </w:r>
      <w:r w:rsidR="00BC6E89" w:rsidRPr="00BC6E89">
        <w:rPr>
          <w:rFonts w:asciiTheme="minorHAnsi" w:hAnsiTheme="minorHAnsi" w:cstheme="minorHAnsi"/>
          <w:color w:val="auto"/>
          <w:lang w:bidi="ar-SA"/>
        </w:rPr>
        <w:t xml:space="preserve"> will display the</w:t>
      </w:r>
      <w:r>
        <w:rPr>
          <w:rFonts w:asciiTheme="minorHAnsi" w:hAnsiTheme="minorHAnsi" w:cstheme="minorHAnsi"/>
          <w:color w:val="auto"/>
          <w:lang w:bidi="ar-SA"/>
        </w:rPr>
        <w:t xml:space="preserve"> average of all three dilutions if all the results are within the linear range.</w:t>
      </w:r>
    </w:p>
    <w:p w14:paraId="3C5DDFF0" w14:textId="533F3404" w:rsidR="002064D5" w:rsidRDefault="002064D5" w:rsidP="008E0A0B">
      <w:pPr>
        <w:pStyle w:val="Default"/>
        <w:rPr>
          <w:rFonts w:asciiTheme="minorHAnsi" w:hAnsiTheme="minorHAnsi" w:cstheme="minorHAnsi"/>
          <w:color w:val="auto"/>
          <w:lang w:bidi="ar-SA"/>
        </w:rPr>
      </w:pPr>
      <w:r w:rsidRPr="002064D5">
        <w:rPr>
          <w:rFonts w:asciiTheme="minorHAnsi" w:hAnsiTheme="minorHAnsi" w:cstheme="minorHAnsi"/>
          <w:b/>
          <w:bCs/>
          <w:color w:val="auto"/>
          <w:lang w:bidi="ar-SA"/>
        </w:rPr>
        <w:t>Mean CR</w:t>
      </w:r>
      <w:r>
        <w:rPr>
          <w:rFonts w:asciiTheme="minorHAnsi" w:hAnsiTheme="minorHAnsi" w:cstheme="minorHAnsi"/>
          <w:color w:val="auto"/>
          <w:lang w:bidi="ar-SA"/>
        </w:rPr>
        <w:t xml:space="preserve"> will display the average of two dilutions if first dilution (100%) is above the linear range</w:t>
      </w:r>
      <w:r w:rsidR="002F3DD6">
        <w:rPr>
          <w:rFonts w:asciiTheme="minorHAnsi" w:hAnsiTheme="minorHAnsi" w:cstheme="minorHAnsi"/>
          <w:color w:val="auto"/>
          <w:lang w:bidi="ar-SA"/>
        </w:rPr>
        <w:t xml:space="preserve"> which is approximate&gt;150</w:t>
      </w:r>
      <w:r>
        <w:rPr>
          <w:rFonts w:asciiTheme="minorHAnsi" w:hAnsiTheme="minorHAnsi" w:cstheme="minorHAnsi"/>
          <w:color w:val="auto"/>
          <w:lang w:bidi="ar-SA"/>
        </w:rPr>
        <w:t>).</w:t>
      </w:r>
    </w:p>
    <w:p w14:paraId="701F6FDA" w14:textId="77777777" w:rsidR="009D5FC9" w:rsidRDefault="009D5FC9" w:rsidP="008E0A0B">
      <w:pPr>
        <w:pStyle w:val="Default"/>
        <w:rPr>
          <w:rFonts w:asciiTheme="minorHAnsi" w:hAnsiTheme="minorHAnsi" w:cstheme="minorHAnsi"/>
          <w:color w:val="auto"/>
          <w:lang w:bidi="ar-SA"/>
        </w:rPr>
      </w:pPr>
    </w:p>
    <w:p w14:paraId="53FAF028" w14:textId="496AFF5B" w:rsidR="009D5FC9" w:rsidRDefault="002064D5" w:rsidP="009F4D31">
      <w:pPr>
        <w:pStyle w:val="Default"/>
        <w:ind w:left="60"/>
        <w:rPr>
          <w:rFonts w:asciiTheme="minorHAnsi" w:hAnsiTheme="minorHAnsi" w:cstheme="minorHAnsi"/>
          <w:color w:val="auto"/>
          <w:lang w:bidi="ar-SA"/>
        </w:rPr>
      </w:pPr>
      <w:r w:rsidRPr="002064D5">
        <w:rPr>
          <w:rFonts w:asciiTheme="minorHAnsi" w:hAnsiTheme="minorHAnsi" w:cstheme="minorHAnsi"/>
          <w:b/>
          <w:bCs/>
          <w:color w:val="auto"/>
          <w:lang w:bidi="ar-SA"/>
        </w:rPr>
        <w:t>Reporting of Factor Assay results:</w:t>
      </w:r>
      <w:r>
        <w:rPr>
          <w:rFonts w:asciiTheme="minorHAnsi" w:hAnsiTheme="minorHAnsi" w:cstheme="minorHAnsi"/>
          <w:color w:val="auto"/>
          <w:lang w:bidi="ar-SA"/>
        </w:rPr>
        <w:t xml:space="preserve"> </w:t>
      </w:r>
      <w:r w:rsidR="009F4D31" w:rsidRPr="00F663A5">
        <w:rPr>
          <w:rFonts w:asciiTheme="minorHAnsi" w:hAnsiTheme="minorHAnsi" w:cstheme="minorHAnsi"/>
        </w:rPr>
        <w:t>Results of the factor assay testing s</w:t>
      </w:r>
      <w:r w:rsidR="009F4D31">
        <w:rPr>
          <w:rFonts w:asciiTheme="minorHAnsi" w:hAnsiTheme="minorHAnsi" w:cstheme="minorHAnsi"/>
        </w:rPr>
        <w:t xml:space="preserve">hould be reported in % normal </w:t>
      </w:r>
      <w:r w:rsidR="009F4D31" w:rsidRPr="009F4D31">
        <w:rPr>
          <w:rFonts w:asciiTheme="minorHAnsi" w:hAnsiTheme="minorHAnsi" w:cstheme="minorHAnsi"/>
          <w:b/>
          <w:bCs/>
        </w:rPr>
        <w:t>rounded to the nearest whole number.</w:t>
      </w:r>
    </w:p>
    <w:p w14:paraId="108AC641" w14:textId="3ABB5233" w:rsidR="009D5FC9" w:rsidRDefault="00BC6E89" w:rsidP="009D5FC9">
      <w:pPr>
        <w:pStyle w:val="Default"/>
        <w:numPr>
          <w:ilvl w:val="0"/>
          <w:numId w:val="12"/>
        </w:numPr>
        <w:rPr>
          <w:rFonts w:asciiTheme="minorHAnsi" w:hAnsiTheme="minorHAnsi" w:cstheme="minorHAnsi"/>
          <w:color w:val="auto"/>
          <w:lang w:bidi="ar-SA"/>
        </w:rPr>
      </w:pPr>
      <w:r w:rsidRPr="00BC6E89">
        <w:rPr>
          <w:rFonts w:asciiTheme="minorHAnsi" w:hAnsiTheme="minorHAnsi" w:cstheme="minorHAnsi"/>
          <w:color w:val="auto"/>
          <w:lang w:bidi="ar-SA"/>
        </w:rPr>
        <w:t>If the result is close to the low end of the normal range, review the results.</w:t>
      </w:r>
      <w:r w:rsidR="009D5FC9">
        <w:rPr>
          <w:rFonts w:asciiTheme="minorHAnsi" w:hAnsiTheme="minorHAnsi" w:cstheme="minorHAnsi"/>
          <w:color w:val="auto"/>
          <w:lang w:bidi="ar-SA"/>
        </w:rPr>
        <w:t xml:space="preserve"> Report </w:t>
      </w:r>
      <w:r w:rsidR="003D5690">
        <w:rPr>
          <w:rFonts w:asciiTheme="minorHAnsi" w:hAnsiTheme="minorHAnsi" w:cstheme="minorHAnsi"/>
          <w:color w:val="auto"/>
          <w:lang w:bidi="ar-SA"/>
        </w:rPr>
        <w:t xml:space="preserve">the </w:t>
      </w:r>
      <w:r w:rsidR="009D5FC9">
        <w:rPr>
          <w:rFonts w:asciiTheme="minorHAnsi" w:hAnsiTheme="minorHAnsi" w:cstheme="minorHAnsi"/>
          <w:color w:val="auto"/>
          <w:lang w:bidi="ar-SA"/>
        </w:rPr>
        <w:t>average of all the dilution results (Mean CR</w:t>
      </w:r>
      <w:r w:rsidR="00D478CF">
        <w:rPr>
          <w:rFonts w:asciiTheme="minorHAnsi" w:hAnsiTheme="minorHAnsi" w:cstheme="minorHAnsi"/>
          <w:color w:val="auto"/>
          <w:lang w:bidi="ar-SA"/>
        </w:rPr>
        <w:t xml:space="preserve"> 100</w:t>
      </w:r>
      <w:r w:rsidR="009D5FC9">
        <w:rPr>
          <w:rFonts w:asciiTheme="minorHAnsi" w:hAnsiTheme="minorHAnsi" w:cstheme="minorHAnsi"/>
          <w:color w:val="auto"/>
          <w:lang w:bidi="ar-SA"/>
        </w:rPr>
        <w:t>%) as long as % CV is &lt;=20%.</w:t>
      </w:r>
    </w:p>
    <w:p w14:paraId="0B209AE7" w14:textId="648ED342" w:rsidR="00BC6E89" w:rsidRPr="009F4D31" w:rsidRDefault="00590C9A" w:rsidP="009F4D31">
      <w:pPr>
        <w:pStyle w:val="Default"/>
        <w:numPr>
          <w:ilvl w:val="0"/>
          <w:numId w:val="12"/>
        </w:numPr>
        <w:rPr>
          <w:rFonts w:asciiTheme="minorHAnsi" w:hAnsiTheme="minorHAnsi" w:cstheme="minorHAnsi"/>
          <w:color w:val="auto"/>
          <w:lang w:bidi="ar-SA"/>
        </w:rPr>
      </w:pPr>
      <w:r w:rsidRPr="009D5FC9">
        <w:rPr>
          <w:rFonts w:asciiTheme="minorHAnsi" w:hAnsiTheme="minorHAnsi" w:cstheme="minorHAnsi"/>
          <w:color w:val="auto"/>
          <w:lang w:bidi="ar-SA"/>
        </w:rPr>
        <w:t>If</w:t>
      </w:r>
      <w:r w:rsidR="00BC6E89" w:rsidRPr="009D5FC9">
        <w:rPr>
          <w:rFonts w:asciiTheme="minorHAnsi" w:hAnsiTheme="minorHAnsi" w:cstheme="minorHAnsi"/>
          <w:color w:val="auto"/>
          <w:lang w:bidi="ar-SA"/>
        </w:rPr>
        <w:t xml:space="preserve"> all three </w:t>
      </w:r>
      <w:r w:rsidR="00DD5D47">
        <w:rPr>
          <w:rFonts w:asciiTheme="minorHAnsi" w:hAnsiTheme="minorHAnsi" w:cstheme="minorHAnsi"/>
          <w:color w:val="auto"/>
          <w:lang w:bidi="ar-SA"/>
        </w:rPr>
        <w:t xml:space="preserve">dilutions </w:t>
      </w:r>
      <w:r w:rsidR="00BC6E89" w:rsidRPr="009D5FC9">
        <w:rPr>
          <w:rFonts w:asciiTheme="minorHAnsi" w:hAnsiTheme="minorHAnsi" w:cstheme="minorHAnsi"/>
          <w:color w:val="auto"/>
          <w:lang w:bidi="ar-SA"/>
        </w:rPr>
        <w:t xml:space="preserve">are not normal or abnormal, average the 2 results </w:t>
      </w:r>
      <w:r w:rsidR="009D5FC9" w:rsidRPr="009D5FC9">
        <w:rPr>
          <w:rFonts w:asciiTheme="minorHAnsi" w:hAnsiTheme="minorHAnsi" w:cstheme="minorHAnsi"/>
          <w:color w:val="auto"/>
          <w:lang w:bidi="ar-SA"/>
        </w:rPr>
        <w:t xml:space="preserve">(Mean CR) </w:t>
      </w:r>
      <w:r w:rsidR="00BC6E89" w:rsidRPr="009D5FC9">
        <w:rPr>
          <w:rFonts w:asciiTheme="minorHAnsi" w:hAnsiTheme="minorHAnsi" w:cstheme="minorHAnsi"/>
          <w:color w:val="auto"/>
          <w:lang w:bidi="ar-SA"/>
        </w:rPr>
        <w:t>that are within the same category (normal or abnormal)</w:t>
      </w:r>
      <w:r w:rsidR="009F4D31">
        <w:rPr>
          <w:rFonts w:asciiTheme="minorHAnsi" w:hAnsiTheme="minorHAnsi" w:cstheme="minorHAnsi"/>
          <w:color w:val="auto"/>
          <w:lang w:bidi="ar-SA"/>
        </w:rPr>
        <w:t xml:space="preserve"> as long as % CV is &lt;=20%</w:t>
      </w:r>
      <w:r w:rsidR="00BC6E89" w:rsidRPr="009F4D31">
        <w:rPr>
          <w:rFonts w:asciiTheme="minorHAnsi" w:hAnsiTheme="minorHAnsi" w:cstheme="minorHAnsi"/>
          <w:color w:val="auto"/>
          <w:lang w:bidi="ar-SA"/>
        </w:rPr>
        <w:t xml:space="preserve"> and report. </w:t>
      </w:r>
    </w:p>
    <w:p w14:paraId="551F6BFC" w14:textId="77777777" w:rsidR="00C44BDB" w:rsidRPr="00F663A5" w:rsidRDefault="00C44BDB" w:rsidP="009F4D31">
      <w:pPr>
        <w:rPr>
          <w:rFonts w:asciiTheme="minorHAnsi" w:hAnsiTheme="minorHAnsi" w:cstheme="minorHAnsi"/>
          <w:snapToGrid w:val="0"/>
        </w:rPr>
      </w:pPr>
    </w:p>
    <w:p w14:paraId="4F0F51C0" w14:textId="77777777" w:rsidR="00DD5D47" w:rsidRDefault="00DD5D47" w:rsidP="00DD5D47">
      <w:pPr>
        <w:tabs>
          <w:tab w:val="left" w:pos="576"/>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sidR="009F4D31" w:rsidRPr="00F663A5">
        <w:rPr>
          <w:rFonts w:asciiTheme="minorHAnsi" w:hAnsiTheme="minorHAnsi" w:cstheme="minorHAnsi"/>
          <w:b/>
        </w:rPr>
        <w:t>Procedures for Abnormal Results:</w:t>
      </w:r>
    </w:p>
    <w:p w14:paraId="6C2961ED" w14:textId="1B72D2B1" w:rsidR="00A4703D" w:rsidRPr="00DD5D47" w:rsidRDefault="00DD5D47" w:rsidP="00DD5D47">
      <w:pPr>
        <w:pStyle w:val="ListParagraph"/>
        <w:numPr>
          <w:ilvl w:val="0"/>
          <w:numId w:val="15"/>
        </w:numPr>
        <w:tabs>
          <w:tab w:val="left" w:pos="576"/>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Times New Roman" w:cstheme="minorHAnsi"/>
          <w:b/>
        </w:rPr>
      </w:pPr>
      <w:r>
        <w:rPr>
          <w:rFonts w:cstheme="minorHAnsi"/>
        </w:rPr>
        <w:t xml:space="preserve"> </w:t>
      </w:r>
      <w:r w:rsidR="00A4703D" w:rsidRPr="00DD5D47">
        <w:rPr>
          <w:rFonts w:cstheme="minorHAnsi"/>
        </w:rPr>
        <w:t>Normally, all corrected results for a sample should be within 20% (i.e. similar).</w:t>
      </w:r>
    </w:p>
    <w:p w14:paraId="4B47D882" w14:textId="77777777" w:rsidR="00DD5D47" w:rsidRDefault="009F4D31" w:rsidP="00DD5D47">
      <w:pPr>
        <w:ind w:left="720"/>
        <w:rPr>
          <w:rFonts w:asciiTheme="minorHAnsi" w:eastAsiaTheme="minorHAnsi" w:hAnsiTheme="minorHAnsi" w:cstheme="minorHAnsi"/>
        </w:rPr>
      </w:pPr>
      <w:r w:rsidRPr="00DD5D47">
        <w:rPr>
          <w:rFonts w:asciiTheme="minorHAnsi" w:eastAsiaTheme="minorHAnsi" w:hAnsiTheme="minorHAnsi" w:cstheme="minorHAnsi"/>
        </w:rPr>
        <w:t>Factor levels less than 5% of normal (first time) must be phoned to the patient’s caregiver as a critical value.</w:t>
      </w:r>
    </w:p>
    <w:p w14:paraId="563CEC06" w14:textId="06E2110A" w:rsidR="00DD5D47" w:rsidRDefault="009F4D31" w:rsidP="00DD5D47">
      <w:pPr>
        <w:pStyle w:val="ListParagraph"/>
        <w:numPr>
          <w:ilvl w:val="0"/>
          <w:numId w:val="15"/>
        </w:numPr>
        <w:rPr>
          <w:rFonts w:cstheme="minorHAnsi"/>
        </w:rPr>
      </w:pPr>
      <w:r w:rsidRPr="00DD5D47">
        <w:rPr>
          <w:rFonts w:cstheme="minorHAnsi"/>
        </w:rPr>
        <w:t>A sample that falls below 0.5% is reported out as &lt;0.5</w:t>
      </w:r>
      <w:r w:rsidR="00981DA0">
        <w:rPr>
          <w:rFonts w:cstheme="minorHAnsi"/>
        </w:rPr>
        <w:t>% for Factor VIII. All other PTT factor assays below 1% should be reported as &lt;1.0%</w:t>
      </w:r>
      <w:r w:rsidRPr="00DD5D47">
        <w:rPr>
          <w:rFonts w:cstheme="minorHAnsi"/>
        </w:rPr>
        <w:t>.</w:t>
      </w:r>
    </w:p>
    <w:p w14:paraId="3D1AD247" w14:textId="478C8AD6" w:rsidR="009C4232" w:rsidRPr="00DD5D47" w:rsidRDefault="009F4D31" w:rsidP="00DD5D47">
      <w:pPr>
        <w:pStyle w:val="ListParagraph"/>
        <w:numPr>
          <w:ilvl w:val="0"/>
          <w:numId w:val="15"/>
        </w:numPr>
        <w:rPr>
          <w:rFonts w:cstheme="minorHAnsi"/>
        </w:rPr>
      </w:pPr>
      <w:r w:rsidRPr="00DD5D47">
        <w:rPr>
          <w:rFonts w:cstheme="minorHAnsi"/>
        </w:rPr>
        <w:t xml:space="preserve">On occasion, a circulating inhibitor such as a strong lupus anticoagulant or—less frequently—a strong inhibitor to a factor other than the one being analyzed will affect the factor assay results. This is an artifact of the assay system, and the results will </w:t>
      </w:r>
      <w:r w:rsidRPr="00DD5D47">
        <w:rPr>
          <w:rFonts w:cstheme="minorHAnsi"/>
        </w:rPr>
        <w:lastRenderedPageBreak/>
        <w:t>appear low (even markedly low) at the 100 dilution</w:t>
      </w:r>
      <w:r w:rsidR="003D5690">
        <w:rPr>
          <w:rFonts w:cstheme="minorHAnsi"/>
        </w:rPr>
        <w:t>s</w:t>
      </w:r>
      <w:r w:rsidRPr="00DD5D47">
        <w:rPr>
          <w:rFonts w:cstheme="minorHAnsi"/>
        </w:rPr>
        <w:t>, somewhat higher at the 50 dilution</w:t>
      </w:r>
      <w:r w:rsidR="003D5690">
        <w:rPr>
          <w:rFonts w:cstheme="minorHAnsi"/>
        </w:rPr>
        <w:t>s</w:t>
      </w:r>
      <w:r w:rsidRPr="00DD5D47">
        <w:rPr>
          <w:rFonts w:cstheme="minorHAnsi"/>
        </w:rPr>
        <w:t>, and normal or near-normal at the 25 dilution</w:t>
      </w:r>
      <w:r w:rsidR="003D5690">
        <w:rPr>
          <w:rFonts w:cstheme="minorHAnsi"/>
        </w:rPr>
        <w:t>s</w:t>
      </w:r>
      <w:r w:rsidRPr="00DD5D47">
        <w:rPr>
          <w:rFonts w:cstheme="minorHAnsi"/>
        </w:rPr>
        <w:t xml:space="preserve"> (as the inhibitor is diluted out</w:t>
      </w:r>
      <w:r w:rsidR="00A4703D" w:rsidRPr="00DD5D47">
        <w:rPr>
          <w:rFonts w:cstheme="minorHAnsi"/>
        </w:rPr>
        <w:t xml:space="preserve"> –</w:t>
      </w:r>
      <w:proofErr w:type="spellStart"/>
      <w:r w:rsidR="00A4703D" w:rsidRPr="00DD5D47">
        <w:rPr>
          <w:rFonts w:cstheme="minorHAnsi"/>
        </w:rPr>
        <w:t>dilutional</w:t>
      </w:r>
      <w:proofErr w:type="spellEnd"/>
      <w:r w:rsidR="00A4703D" w:rsidRPr="00DD5D47">
        <w:rPr>
          <w:rFonts w:cstheme="minorHAnsi"/>
        </w:rPr>
        <w:t xml:space="preserve"> effect</w:t>
      </w:r>
      <w:r w:rsidRPr="00DD5D47">
        <w:rPr>
          <w:rFonts w:cstheme="minorHAnsi"/>
        </w:rPr>
        <w:t>). In this case,</w:t>
      </w:r>
      <w:r w:rsidR="00A4703D" w:rsidRPr="00DD5D47">
        <w:rPr>
          <w:rFonts w:cstheme="minorHAnsi"/>
        </w:rPr>
        <w:t xml:space="preserve"> none of the three dilutions are within the range</w:t>
      </w:r>
      <w:r w:rsidR="00A4703D" w:rsidRPr="00DD5D47">
        <w:rPr>
          <w:rFonts w:cstheme="minorHAnsi"/>
          <w:u w:val="single"/>
        </w:rPr>
        <w:t>, the highest level obt</w:t>
      </w:r>
      <w:r w:rsidR="002F3DD6" w:rsidRPr="00DD5D47">
        <w:rPr>
          <w:rFonts w:cstheme="minorHAnsi"/>
          <w:u w:val="single"/>
        </w:rPr>
        <w:t>ained should be reported out with comment,</w:t>
      </w:r>
      <w:r w:rsidR="002F3DD6" w:rsidRPr="00DD5D47">
        <w:rPr>
          <w:rFonts w:cstheme="minorHAnsi"/>
        </w:rPr>
        <w:t xml:space="preserve"> </w:t>
      </w:r>
      <w:proofErr w:type="gramStart"/>
      <w:r w:rsidR="002F3DD6" w:rsidRPr="00DD5D47">
        <w:rPr>
          <w:rFonts w:cstheme="minorHAnsi"/>
        </w:rPr>
        <w:t xml:space="preserve">“ </w:t>
      </w:r>
      <w:proofErr w:type="spellStart"/>
      <w:r w:rsidR="002F3DD6" w:rsidRPr="00DD5D47">
        <w:rPr>
          <w:rFonts w:cstheme="minorHAnsi"/>
        </w:rPr>
        <w:t>Dilutional</w:t>
      </w:r>
      <w:proofErr w:type="spellEnd"/>
      <w:proofErr w:type="gramEnd"/>
      <w:r w:rsidR="002F3DD6" w:rsidRPr="00DD5D47">
        <w:rPr>
          <w:rFonts w:cstheme="minorHAnsi"/>
        </w:rPr>
        <w:t xml:space="preserve"> effect seen—factor assay result (</w:t>
      </w:r>
      <w:proofErr w:type="spellStart"/>
      <w:r w:rsidR="002F3DD6" w:rsidRPr="00DD5D47">
        <w:rPr>
          <w:rFonts w:cstheme="minorHAnsi"/>
        </w:rPr>
        <w:t>e.g.FVIII</w:t>
      </w:r>
      <w:proofErr w:type="spellEnd"/>
      <w:r w:rsidR="002F3DD6" w:rsidRPr="00DD5D47">
        <w:rPr>
          <w:rFonts w:cstheme="minorHAnsi"/>
        </w:rPr>
        <w:t>) showed non-linearity, so repor</w:t>
      </w:r>
      <w:r w:rsidR="00D14F36">
        <w:rPr>
          <w:rFonts w:cstheme="minorHAnsi"/>
        </w:rPr>
        <w:t>ted as the highest value (--%) with a comment, “C</w:t>
      </w:r>
      <w:r w:rsidR="002F3DD6" w:rsidRPr="00DD5D47">
        <w:rPr>
          <w:rFonts w:cstheme="minorHAnsi"/>
        </w:rPr>
        <w:t>ross react</w:t>
      </w:r>
      <w:r w:rsidR="003D5690">
        <w:rPr>
          <w:rFonts w:cstheme="minorHAnsi"/>
        </w:rPr>
        <w:t>s</w:t>
      </w:r>
      <w:r w:rsidR="002F3DD6" w:rsidRPr="00DD5D47">
        <w:rPr>
          <w:rFonts w:cstheme="minorHAnsi"/>
        </w:rPr>
        <w:t xml:space="preserve"> LAC if Lupus +</w:t>
      </w:r>
      <w:proofErr w:type="spellStart"/>
      <w:r w:rsidR="002F3DD6" w:rsidRPr="00DD5D47">
        <w:rPr>
          <w:rFonts w:cstheme="minorHAnsi"/>
        </w:rPr>
        <w:t>ve</w:t>
      </w:r>
      <w:proofErr w:type="spellEnd"/>
      <w:r w:rsidR="002F3DD6" w:rsidRPr="00DD5D47">
        <w:rPr>
          <w:rFonts w:cstheme="minorHAnsi"/>
        </w:rPr>
        <w:t xml:space="preserve"> or specific inhibitor or medication effect”.</w:t>
      </w:r>
    </w:p>
    <w:p w14:paraId="087476DD" w14:textId="77777777" w:rsidR="002F3DD6" w:rsidRPr="00DD5D47" w:rsidRDefault="002F3DD6" w:rsidP="00A4703D">
      <w:pPr>
        <w:ind w:left="720"/>
        <w:rPr>
          <w:rFonts w:asciiTheme="minorHAnsi" w:eastAsiaTheme="minorHAnsi" w:hAnsiTheme="minorHAnsi" w:cstheme="minorHAnsi"/>
        </w:rPr>
      </w:pPr>
    </w:p>
    <w:p w14:paraId="0CEF11EE" w14:textId="75B713DF" w:rsidR="00981DA0" w:rsidRPr="00DD5D47" w:rsidRDefault="009C4232" w:rsidP="00981DA0">
      <w:pPr>
        <w:ind w:left="720"/>
        <w:rPr>
          <w:rFonts w:asciiTheme="minorHAnsi" w:eastAsiaTheme="minorHAnsi" w:hAnsiTheme="minorHAnsi" w:cstheme="minorHAnsi"/>
        </w:rPr>
      </w:pPr>
      <w:r w:rsidRPr="00DD5D47">
        <w:rPr>
          <w:rFonts w:asciiTheme="minorHAnsi" w:eastAsiaTheme="minorHAnsi" w:hAnsiTheme="minorHAnsi" w:cstheme="minorHAnsi"/>
        </w:rPr>
        <w:t xml:space="preserve">Patients with a </w:t>
      </w:r>
      <w:proofErr w:type="spellStart"/>
      <w:r w:rsidRPr="00DD5D47">
        <w:rPr>
          <w:rFonts w:asciiTheme="minorHAnsi" w:eastAsiaTheme="minorHAnsi" w:hAnsiTheme="minorHAnsi" w:cstheme="minorHAnsi"/>
        </w:rPr>
        <w:t>d</w:t>
      </w:r>
      <w:r w:rsidR="00D14F36">
        <w:rPr>
          <w:rFonts w:asciiTheme="minorHAnsi" w:eastAsiaTheme="minorHAnsi" w:hAnsiTheme="minorHAnsi" w:cstheme="minorHAnsi"/>
        </w:rPr>
        <w:t>ilutional</w:t>
      </w:r>
      <w:proofErr w:type="spellEnd"/>
      <w:r w:rsidR="00D14F36">
        <w:rPr>
          <w:rFonts w:asciiTheme="minorHAnsi" w:eastAsiaTheme="minorHAnsi" w:hAnsiTheme="minorHAnsi" w:cstheme="minorHAnsi"/>
        </w:rPr>
        <w:t xml:space="preserve"> effect, defined as a 4</w:t>
      </w:r>
      <w:r w:rsidRPr="00DD5D47">
        <w:rPr>
          <w:rFonts w:asciiTheme="minorHAnsi" w:eastAsiaTheme="minorHAnsi" w:hAnsiTheme="minorHAnsi" w:cstheme="minorHAnsi"/>
        </w:rPr>
        <w:t>0% or greater increase in the corrected result between consecutive dilutions</w:t>
      </w:r>
      <w:r w:rsidR="00981DA0">
        <w:rPr>
          <w:rFonts w:asciiTheme="minorHAnsi" w:eastAsiaTheme="minorHAnsi" w:hAnsiTheme="minorHAnsi" w:cstheme="minorHAnsi"/>
        </w:rPr>
        <w:t xml:space="preserve">. (Note: Sample </w:t>
      </w:r>
      <w:r w:rsidR="00981DA0" w:rsidRPr="00DD5D47">
        <w:rPr>
          <w:rFonts w:asciiTheme="minorHAnsi" w:eastAsiaTheme="minorHAnsi" w:hAnsiTheme="minorHAnsi" w:cstheme="minorHAnsi"/>
        </w:rPr>
        <w:t xml:space="preserve">may need to be </w:t>
      </w:r>
      <w:r w:rsidR="00981DA0">
        <w:rPr>
          <w:rFonts w:asciiTheme="minorHAnsi" w:eastAsiaTheme="minorHAnsi" w:hAnsiTheme="minorHAnsi" w:cstheme="minorHAnsi"/>
        </w:rPr>
        <w:t>auto-</w:t>
      </w:r>
      <w:r w:rsidR="00981DA0" w:rsidRPr="00DD5D47">
        <w:rPr>
          <w:rFonts w:asciiTheme="minorHAnsi" w:eastAsiaTheme="minorHAnsi" w:hAnsiTheme="minorHAnsi" w:cstheme="minorHAnsi"/>
        </w:rPr>
        <w:t>diluted and rerun at 12.5% and 6.25% dilutions. This will run 100%, 12.5% and 6.25%.</w:t>
      </w:r>
      <w:r w:rsidR="00981DA0">
        <w:rPr>
          <w:rFonts w:asciiTheme="minorHAnsi" w:eastAsiaTheme="minorHAnsi" w:hAnsiTheme="minorHAnsi" w:cstheme="minorHAnsi"/>
        </w:rPr>
        <w:t xml:space="preserve"> </w:t>
      </w:r>
      <w:proofErr w:type="gramStart"/>
      <w:r w:rsidR="00981DA0">
        <w:rPr>
          <w:rFonts w:asciiTheme="minorHAnsi" w:eastAsiaTheme="minorHAnsi" w:hAnsiTheme="minorHAnsi" w:cstheme="minorHAnsi"/>
        </w:rPr>
        <w:t>print</w:t>
      </w:r>
      <w:proofErr w:type="gramEnd"/>
      <w:r w:rsidR="00981DA0">
        <w:rPr>
          <w:rFonts w:asciiTheme="minorHAnsi" w:eastAsiaTheme="minorHAnsi" w:hAnsiTheme="minorHAnsi" w:cstheme="minorHAnsi"/>
        </w:rPr>
        <w:t xml:space="preserve"> report and leave it on supervisor desk for further validation)</w:t>
      </w:r>
    </w:p>
    <w:p w14:paraId="4A8F926E" w14:textId="77777777" w:rsidR="00981DA0" w:rsidRDefault="00981DA0" w:rsidP="00981DA0">
      <w:pPr>
        <w:ind w:left="720"/>
        <w:rPr>
          <w:rFonts w:cstheme="minorHAnsi"/>
          <w:bCs/>
        </w:rPr>
      </w:pPr>
    </w:p>
    <w:p w14:paraId="31B0192F" w14:textId="102310CC" w:rsidR="00A4703D" w:rsidRDefault="00A4703D" w:rsidP="00A4703D">
      <w:pPr>
        <w:ind w:left="720"/>
        <w:rPr>
          <w:rFonts w:cstheme="minorHAnsi"/>
          <w:bCs/>
        </w:rPr>
      </w:pPr>
    </w:p>
    <w:p w14:paraId="0F768027" w14:textId="0B8253F1" w:rsidR="00A4703D" w:rsidRDefault="002F3DD6" w:rsidP="00A4703D">
      <w:pPr>
        <w:ind w:left="720"/>
        <w:rPr>
          <w:rFonts w:asciiTheme="minorHAnsi" w:eastAsiaTheme="minorHAnsi" w:hAnsiTheme="minorHAnsi" w:cstheme="minorHAnsi"/>
        </w:rPr>
      </w:pPr>
      <w:r w:rsidRPr="00DD5D47">
        <w:rPr>
          <w:rFonts w:asciiTheme="minorHAnsi" w:eastAsiaTheme="minorHAnsi" w:hAnsiTheme="minorHAnsi" w:cstheme="minorHAnsi"/>
        </w:rPr>
        <w:t xml:space="preserve">If a patient value </w:t>
      </w:r>
      <w:r w:rsidR="003A1D21" w:rsidRPr="00DD5D47">
        <w:rPr>
          <w:rFonts w:asciiTheme="minorHAnsi" w:eastAsiaTheme="minorHAnsi" w:hAnsiTheme="minorHAnsi" w:cstheme="minorHAnsi"/>
        </w:rPr>
        <w:t>is &gt;</w:t>
      </w:r>
      <w:r w:rsidR="00D14F36">
        <w:rPr>
          <w:rFonts w:asciiTheme="minorHAnsi" w:eastAsiaTheme="minorHAnsi" w:hAnsiTheme="minorHAnsi" w:cstheme="minorHAnsi"/>
        </w:rPr>
        <w:t>150% in the first two dilutions, report the Highest dilution value at 25 dilution</w:t>
      </w:r>
      <w:r w:rsidR="003D5690">
        <w:rPr>
          <w:rFonts w:asciiTheme="minorHAnsi" w:eastAsiaTheme="minorHAnsi" w:hAnsiTheme="minorHAnsi" w:cstheme="minorHAnsi"/>
        </w:rPr>
        <w:t>s</w:t>
      </w:r>
      <w:r w:rsidR="00D14F36">
        <w:rPr>
          <w:rFonts w:asciiTheme="minorHAnsi" w:eastAsiaTheme="minorHAnsi" w:hAnsiTheme="minorHAnsi" w:cstheme="minorHAnsi"/>
        </w:rPr>
        <w:t>.</w:t>
      </w:r>
    </w:p>
    <w:p w14:paraId="1C45DFFA" w14:textId="77777777" w:rsidR="00DD5D47" w:rsidRDefault="00DD5D47" w:rsidP="00A4703D">
      <w:pPr>
        <w:ind w:left="720"/>
        <w:rPr>
          <w:rFonts w:asciiTheme="minorHAnsi" w:eastAsiaTheme="minorHAnsi" w:hAnsiTheme="minorHAnsi" w:cstheme="minorHAnsi"/>
        </w:rPr>
      </w:pPr>
    </w:p>
    <w:p w14:paraId="1CEEF607" w14:textId="683BF848" w:rsidR="00DD5D47" w:rsidRPr="00F663A5" w:rsidRDefault="00DD5D47" w:rsidP="00DD5D47">
      <w:pPr>
        <w:ind w:left="720"/>
        <w:rPr>
          <w:rFonts w:asciiTheme="minorHAnsi" w:hAnsiTheme="minorHAnsi" w:cstheme="minorHAnsi"/>
          <w:snapToGrid w:val="0"/>
        </w:rPr>
      </w:pPr>
      <w:r w:rsidRPr="00F663A5">
        <w:rPr>
          <w:rFonts w:asciiTheme="minorHAnsi" w:hAnsiTheme="minorHAnsi" w:cstheme="minorHAnsi"/>
        </w:rPr>
        <w:t>Record results in the computer system; most results auto</w:t>
      </w:r>
      <w:r w:rsidR="003D5690">
        <w:rPr>
          <w:rFonts w:asciiTheme="minorHAnsi" w:hAnsiTheme="minorHAnsi" w:cstheme="minorHAnsi"/>
        </w:rPr>
        <w:t>-</w:t>
      </w:r>
      <w:r w:rsidRPr="00F663A5">
        <w:rPr>
          <w:rFonts w:asciiTheme="minorHAnsi" w:hAnsiTheme="minorHAnsi" w:cstheme="minorHAnsi"/>
        </w:rPr>
        <w:t>post. Post through outstanding list / manual reporting referring to Beaker bench manual as needed.</w:t>
      </w:r>
    </w:p>
    <w:p w14:paraId="166127FD" w14:textId="77777777" w:rsidR="00DD5D47" w:rsidRDefault="00DD5D47" w:rsidP="00DD5D4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heme="minorHAnsi" w:hAnsiTheme="minorHAnsi" w:cstheme="minorHAnsi"/>
        </w:rPr>
      </w:pPr>
      <w:proofErr w:type="spellStart"/>
      <w:r w:rsidRPr="00F663A5">
        <w:rPr>
          <w:rFonts w:asciiTheme="minorHAnsi" w:hAnsiTheme="minorHAnsi" w:cstheme="minorHAnsi"/>
        </w:rPr>
        <w:t>Hemolyzed</w:t>
      </w:r>
      <w:proofErr w:type="spellEnd"/>
      <w:r w:rsidRPr="00F663A5">
        <w:rPr>
          <w:rFonts w:asciiTheme="minorHAnsi" w:hAnsiTheme="minorHAnsi" w:cstheme="minorHAnsi"/>
        </w:rPr>
        <w:t xml:space="preserve">, </w:t>
      </w:r>
      <w:proofErr w:type="spellStart"/>
      <w:r w:rsidRPr="00F663A5">
        <w:rPr>
          <w:rFonts w:asciiTheme="minorHAnsi" w:hAnsiTheme="minorHAnsi" w:cstheme="minorHAnsi"/>
        </w:rPr>
        <w:t>lipemic</w:t>
      </w:r>
      <w:proofErr w:type="spellEnd"/>
      <w:r w:rsidRPr="00F663A5">
        <w:rPr>
          <w:rFonts w:asciiTheme="minorHAnsi" w:hAnsiTheme="minorHAnsi" w:cstheme="minorHAnsi"/>
        </w:rPr>
        <w:t>, or icteric samples must be noted with the result.</w:t>
      </w:r>
    </w:p>
    <w:p w14:paraId="3FAE4DE4" w14:textId="77777777" w:rsidR="00DD5D47" w:rsidRPr="00DD5D47" w:rsidRDefault="00DD5D47" w:rsidP="00A4703D">
      <w:pPr>
        <w:ind w:left="720"/>
        <w:rPr>
          <w:rFonts w:asciiTheme="minorHAnsi" w:eastAsiaTheme="minorHAnsi" w:hAnsiTheme="minorHAnsi" w:cstheme="minorHAnsi"/>
        </w:rPr>
      </w:pPr>
    </w:p>
    <w:p w14:paraId="77758456" w14:textId="77777777" w:rsidR="00A4703D" w:rsidRPr="00DD5D47" w:rsidRDefault="00A4703D" w:rsidP="00A4703D">
      <w:pPr>
        <w:ind w:left="720"/>
        <w:rPr>
          <w:rFonts w:asciiTheme="minorHAnsi" w:eastAsiaTheme="minorHAnsi" w:hAnsiTheme="minorHAnsi" w:cstheme="minorHAnsi"/>
        </w:rPr>
      </w:pPr>
    </w:p>
    <w:p w14:paraId="53CACF5A" w14:textId="77777777" w:rsidR="00A4703D" w:rsidRDefault="009F4D31" w:rsidP="009F4D31">
      <w:pPr>
        <w:ind w:left="720"/>
        <w:rPr>
          <w:rFonts w:asciiTheme="minorHAnsi" w:hAnsiTheme="minorHAnsi" w:cstheme="minorHAnsi"/>
        </w:rPr>
      </w:pPr>
      <w:r w:rsidRPr="00F663A5">
        <w:rPr>
          <w:rFonts w:asciiTheme="minorHAnsi" w:hAnsiTheme="minorHAnsi" w:cstheme="minorHAnsi"/>
          <w:b/>
        </w:rPr>
        <w:t>Reflex Criteria</w:t>
      </w:r>
      <w:r w:rsidRPr="00F663A5">
        <w:rPr>
          <w:rFonts w:asciiTheme="minorHAnsi" w:hAnsiTheme="minorHAnsi" w:cstheme="minorHAnsi"/>
        </w:rPr>
        <w:t>:</w:t>
      </w:r>
    </w:p>
    <w:p w14:paraId="6CC72899" w14:textId="10B6F92D" w:rsidR="009F4D31" w:rsidRDefault="009F4D31" w:rsidP="009F4D31">
      <w:pPr>
        <w:ind w:left="720"/>
        <w:rPr>
          <w:rFonts w:asciiTheme="minorHAnsi" w:hAnsiTheme="minorHAnsi" w:cstheme="minorHAnsi"/>
        </w:rPr>
      </w:pPr>
      <w:r w:rsidRPr="00F663A5">
        <w:rPr>
          <w:rFonts w:asciiTheme="minorHAnsi" w:hAnsiTheme="minorHAnsi" w:cstheme="minorHAnsi"/>
        </w:rPr>
        <w:t xml:space="preserve"> PTT tests will be auto reflexed when any PT</w:t>
      </w:r>
      <w:r w:rsidR="006A2E3B">
        <w:rPr>
          <w:rFonts w:asciiTheme="minorHAnsi" w:hAnsiTheme="minorHAnsi" w:cstheme="minorHAnsi"/>
        </w:rPr>
        <w:t xml:space="preserve">T </w:t>
      </w:r>
      <w:r w:rsidRPr="00F663A5">
        <w:rPr>
          <w:rFonts w:asciiTheme="minorHAnsi" w:hAnsiTheme="minorHAnsi" w:cstheme="minorHAnsi"/>
        </w:rPr>
        <w:t>Factor assay is requested.</w:t>
      </w:r>
    </w:p>
    <w:p w14:paraId="6C71FB39" w14:textId="5FB0D71E" w:rsidR="00A4703D" w:rsidRDefault="00A4703D" w:rsidP="00A4703D">
      <w:pPr>
        <w:spacing w:before="100" w:beforeAutospacing="1" w:after="100" w:afterAutospacing="1"/>
        <w:ind w:left="720"/>
        <w:rPr>
          <w:rFonts w:asciiTheme="minorHAnsi" w:hAnsiTheme="minorHAnsi" w:cstheme="minorHAnsi"/>
        </w:rPr>
      </w:pPr>
      <w:r w:rsidRPr="00F663A5">
        <w:rPr>
          <w:rFonts w:asciiTheme="minorHAnsi" w:hAnsiTheme="minorHAnsi" w:cstheme="minorHAnsi"/>
        </w:rPr>
        <w:t>All abnormal results reflex MD Interpretation.</w:t>
      </w:r>
    </w:p>
    <w:p w14:paraId="664F0478" w14:textId="77777777" w:rsidR="00A4703D" w:rsidRPr="001C3613" w:rsidRDefault="00A4703D" w:rsidP="00A4703D">
      <w:pPr>
        <w:ind w:left="720"/>
        <w:rPr>
          <w:rFonts w:asciiTheme="minorHAnsi" w:hAnsiTheme="minorHAnsi" w:cstheme="minorHAnsi"/>
        </w:rPr>
      </w:pPr>
      <w:r w:rsidRPr="001C3613">
        <w:rPr>
          <w:rFonts w:asciiTheme="minorHAnsi" w:hAnsiTheme="minorHAnsi" w:cstheme="minorHAnsi"/>
        </w:rPr>
        <w:t>Factor VIII Chromogenic assay will be added as a reflexive only for NEW patients with clot-based Factor VIII Activity of less than 50 percent.</w:t>
      </w:r>
    </w:p>
    <w:p w14:paraId="006B5BDF" w14:textId="77777777" w:rsidR="00A4703D" w:rsidRPr="00F663A5" w:rsidRDefault="00A4703D" w:rsidP="00A4703D">
      <w:pPr>
        <w:ind w:left="720"/>
        <w:rPr>
          <w:rFonts w:asciiTheme="minorHAnsi" w:hAnsiTheme="minorHAnsi" w:cstheme="minorHAnsi"/>
          <w:b/>
          <w:snapToGrid w:val="0"/>
        </w:rPr>
      </w:pPr>
    </w:p>
    <w:p w14:paraId="4A3C5887" w14:textId="77777777" w:rsidR="00111A4E" w:rsidRDefault="00590C9A" w:rsidP="00111A4E">
      <w:pPr>
        <w:pStyle w:val="ListParagraph"/>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0"/>
        <w:jc w:val="both"/>
      </w:pPr>
      <w:r w:rsidRPr="00C43635">
        <w:rPr>
          <w:rFonts w:cstheme="minorHAnsi"/>
          <w:b/>
        </w:rPr>
        <w:t xml:space="preserve"> </w:t>
      </w:r>
      <w:r w:rsidR="00C44BDB" w:rsidRPr="00C43635">
        <w:rPr>
          <w:rFonts w:cstheme="minorHAnsi"/>
          <w:b/>
        </w:rPr>
        <w:t>Reference Interval:</w:t>
      </w:r>
      <w:r w:rsidR="00C44BDB" w:rsidRPr="00C43635">
        <w:rPr>
          <w:rFonts w:cstheme="minorHAnsi"/>
        </w:rPr>
        <w:t xml:space="preserve"> </w:t>
      </w:r>
      <w:r w:rsidR="00111A4E" w:rsidRPr="00454985">
        <w:t xml:space="preserve">Normal range data for </w:t>
      </w:r>
      <w:r w:rsidR="00111A4E">
        <w:t xml:space="preserve">the </w:t>
      </w:r>
      <w:r w:rsidR="00111A4E" w:rsidRPr="00454985">
        <w:t xml:space="preserve">adult population was validated by the hematology lab from </w:t>
      </w:r>
      <w:r w:rsidR="00111A4E">
        <w:t xml:space="preserve">the </w:t>
      </w:r>
      <w:r w:rsidR="00111A4E" w:rsidRPr="00454985">
        <w:t>hospital and non-hospital patients while the age</w:t>
      </w:r>
      <w:r w:rsidR="00111A4E">
        <w:t>-</w:t>
      </w:r>
      <w:r w:rsidR="00111A4E" w:rsidRPr="00454985">
        <w:t xml:space="preserve">specific ranges are from the literature available by </w:t>
      </w:r>
    </w:p>
    <w:p w14:paraId="081D0325" w14:textId="77777777" w:rsidR="00111A4E" w:rsidRPr="00CA1F32" w:rsidRDefault="00111A4E" w:rsidP="00111A4E">
      <w:pPr>
        <w:pStyle w:val="ListParagraph"/>
        <w:ind w:left="810"/>
        <w:jc w:val="both"/>
        <w:rPr>
          <w:i/>
        </w:rPr>
      </w:pPr>
      <w:r w:rsidRPr="00CA1F32">
        <w:rPr>
          <w:i/>
        </w:rPr>
        <w:t xml:space="preserve">Age dependency for coagulation parameters in </w:t>
      </w:r>
      <w:proofErr w:type="spellStart"/>
      <w:r w:rsidRPr="00CA1F32">
        <w:rPr>
          <w:i/>
        </w:rPr>
        <w:t>paediatric</w:t>
      </w:r>
      <w:proofErr w:type="spellEnd"/>
      <w:r w:rsidRPr="00CA1F32">
        <w:rPr>
          <w:i/>
        </w:rPr>
        <w:t xml:space="preserve"> populations-Pierre Toulon, Micheline </w:t>
      </w:r>
      <w:proofErr w:type="spellStart"/>
      <w:r w:rsidRPr="00CA1F32">
        <w:rPr>
          <w:i/>
        </w:rPr>
        <w:t>Berruyer</w:t>
      </w:r>
      <w:proofErr w:type="gramStart"/>
      <w:r w:rsidRPr="00CA1F32">
        <w:rPr>
          <w:i/>
        </w:rPr>
        <w:t>,Marie</w:t>
      </w:r>
      <w:proofErr w:type="spellEnd"/>
      <w:proofErr w:type="gramEnd"/>
      <w:r w:rsidRPr="00CA1F32">
        <w:rPr>
          <w:i/>
        </w:rPr>
        <w:t xml:space="preserve"> </w:t>
      </w:r>
      <w:proofErr w:type="spellStart"/>
      <w:r w:rsidRPr="00CA1F32">
        <w:rPr>
          <w:i/>
        </w:rPr>
        <w:t>Brionne</w:t>
      </w:r>
      <w:proofErr w:type="spellEnd"/>
      <w:r w:rsidRPr="00CA1F32">
        <w:rPr>
          <w:i/>
        </w:rPr>
        <w:t xml:space="preserve">-Francois Grand, Dominique </w:t>
      </w:r>
      <w:proofErr w:type="spellStart"/>
      <w:r w:rsidRPr="00CA1F32">
        <w:rPr>
          <w:i/>
        </w:rPr>
        <w:t>Lasne</w:t>
      </w:r>
      <w:proofErr w:type="spellEnd"/>
      <w:r w:rsidRPr="00CA1F32">
        <w:rPr>
          <w:i/>
        </w:rPr>
        <w:t xml:space="preserve">, Caroline </w:t>
      </w:r>
      <w:proofErr w:type="spellStart"/>
      <w:r w:rsidRPr="00CA1F32">
        <w:rPr>
          <w:i/>
        </w:rPr>
        <w:t>Telion</w:t>
      </w:r>
      <w:proofErr w:type="spellEnd"/>
      <w:r w:rsidRPr="00CA1F32">
        <w:rPr>
          <w:i/>
        </w:rPr>
        <w:t xml:space="preserve">, Julien </w:t>
      </w:r>
      <w:proofErr w:type="spellStart"/>
      <w:r w:rsidRPr="00CA1F32">
        <w:rPr>
          <w:i/>
        </w:rPr>
        <w:t>Arcizet</w:t>
      </w:r>
      <w:proofErr w:type="spellEnd"/>
      <w:r w:rsidRPr="00CA1F32">
        <w:rPr>
          <w:i/>
        </w:rPr>
        <w:t xml:space="preserve">, Roberta </w:t>
      </w:r>
      <w:proofErr w:type="spellStart"/>
      <w:r w:rsidRPr="00CA1F32">
        <w:rPr>
          <w:i/>
        </w:rPr>
        <w:t>Giacomello</w:t>
      </w:r>
      <w:proofErr w:type="spellEnd"/>
      <w:r w:rsidRPr="00CA1F32">
        <w:rPr>
          <w:i/>
        </w:rPr>
        <w:t xml:space="preserve">, </w:t>
      </w:r>
      <w:proofErr w:type="spellStart"/>
      <w:r w:rsidRPr="00CA1F32">
        <w:rPr>
          <w:i/>
        </w:rPr>
        <w:t>Neila</w:t>
      </w:r>
      <w:proofErr w:type="spellEnd"/>
      <w:r w:rsidRPr="00CA1F32">
        <w:rPr>
          <w:i/>
        </w:rPr>
        <w:t xml:space="preserve"> De </w:t>
      </w:r>
      <w:proofErr w:type="spellStart"/>
      <w:r w:rsidRPr="00CA1F32">
        <w:rPr>
          <w:i/>
        </w:rPr>
        <w:t>pooter</w:t>
      </w:r>
      <w:proofErr w:type="spellEnd"/>
      <w:r w:rsidRPr="00CA1F32">
        <w:rPr>
          <w:i/>
        </w:rPr>
        <w:t>;</w:t>
      </w:r>
      <w:r w:rsidRPr="0016252C">
        <w:t xml:space="preserve"> </w:t>
      </w:r>
      <w:proofErr w:type="spellStart"/>
      <w:r w:rsidRPr="00CA1F32">
        <w:rPr>
          <w:i/>
        </w:rPr>
        <w:t>Thromb</w:t>
      </w:r>
      <w:proofErr w:type="spellEnd"/>
      <w:r w:rsidRPr="00CA1F32">
        <w:rPr>
          <w:i/>
        </w:rPr>
        <w:t xml:space="preserve"> </w:t>
      </w:r>
      <w:proofErr w:type="spellStart"/>
      <w:r w:rsidRPr="00CA1F32">
        <w:rPr>
          <w:i/>
        </w:rPr>
        <w:t>Haemost</w:t>
      </w:r>
      <w:proofErr w:type="spellEnd"/>
      <w:r w:rsidRPr="00CA1F32">
        <w:rPr>
          <w:i/>
        </w:rPr>
        <w:t xml:space="preserve"> 2016; 116; 9-16</w:t>
      </w:r>
    </w:p>
    <w:p w14:paraId="5C0E5C96" w14:textId="77777777" w:rsidR="00111A4E" w:rsidRPr="00CA1F32" w:rsidRDefault="00111A4E" w:rsidP="00111A4E">
      <w:pPr>
        <w:pStyle w:val="ListParagraph"/>
        <w:ind w:left="810"/>
        <w:jc w:val="both"/>
        <w:rPr>
          <w:i/>
        </w:rPr>
      </w:pPr>
      <w:r w:rsidRPr="00CA1F32">
        <w:rPr>
          <w:i/>
          <w:iCs/>
          <w:color w:val="000000"/>
        </w:rPr>
        <w:t xml:space="preserve">Development of the hemostatic system in the neonate and infants. Am J </w:t>
      </w:r>
      <w:proofErr w:type="spellStart"/>
      <w:r w:rsidRPr="00CA1F32">
        <w:rPr>
          <w:i/>
          <w:iCs/>
          <w:color w:val="000000"/>
        </w:rPr>
        <w:t>pediatr</w:t>
      </w:r>
      <w:proofErr w:type="spellEnd"/>
      <w:r w:rsidRPr="00CA1F32">
        <w:rPr>
          <w:i/>
          <w:iCs/>
          <w:color w:val="000000"/>
        </w:rPr>
        <w:t xml:space="preserve"> </w:t>
      </w:r>
      <w:proofErr w:type="spellStart"/>
      <w:r w:rsidRPr="00CA1F32">
        <w:rPr>
          <w:i/>
          <w:iCs/>
          <w:color w:val="000000"/>
        </w:rPr>
        <w:t>Hematol</w:t>
      </w:r>
      <w:proofErr w:type="spellEnd"/>
      <w:r w:rsidRPr="00CA1F32">
        <w:rPr>
          <w:i/>
          <w:iCs/>
          <w:color w:val="000000"/>
        </w:rPr>
        <w:t xml:space="preserve"> </w:t>
      </w:r>
      <w:proofErr w:type="spellStart"/>
      <w:r w:rsidRPr="00CA1F32">
        <w:rPr>
          <w:i/>
          <w:iCs/>
          <w:color w:val="000000"/>
        </w:rPr>
        <w:t>Oncol</w:t>
      </w:r>
      <w:proofErr w:type="spellEnd"/>
      <w:r w:rsidRPr="00CA1F32">
        <w:rPr>
          <w:i/>
          <w:iCs/>
          <w:color w:val="000000"/>
        </w:rPr>
        <w:t xml:space="preserve"> 12:</w:t>
      </w:r>
      <w:proofErr w:type="gramStart"/>
      <w:r w:rsidRPr="00CA1F32">
        <w:rPr>
          <w:i/>
          <w:iCs/>
          <w:color w:val="000000"/>
        </w:rPr>
        <w:t>95.1990</w:t>
      </w:r>
      <w:proofErr w:type="gramEnd"/>
    </w:p>
    <w:p w14:paraId="2E02BE89" w14:textId="77777777" w:rsidR="00111A4E" w:rsidRDefault="00111A4E" w:rsidP="00111A4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theme="minorHAnsi"/>
        </w:rPr>
      </w:pPr>
    </w:p>
    <w:p w14:paraId="2A49B111" w14:textId="0EC64E7A" w:rsidR="00C43635" w:rsidRDefault="00C43635" w:rsidP="00C4363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heme="minorHAnsi" w:hAnsiTheme="minorHAnsi" w:cstheme="minorHAnsi"/>
        </w:rPr>
      </w:pPr>
    </w:p>
    <w:p w14:paraId="68BD5EE8" w14:textId="43EEDA26" w:rsidR="00111A4E" w:rsidRDefault="00111A4E" w:rsidP="00C4363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heme="minorHAnsi" w:hAnsiTheme="minorHAnsi" w:cstheme="minorHAnsi"/>
        </w:rPr>
      </w:pPr>
    </w:p>
    <w:p w14:paraId="3D33C4EA" w14:textId="06160813" w:rsidR="00111A4E" w:rsidRDefault="00111A4E" w:rsidP="00C4363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heme="minorHAnsi" w:hAnsiTheme="minorHAnsi" w:cstheme="minorHAnsi"/>
        </w:rPr>
      </w:pPr>
    </w:p>
    <w:p w14:paraId="164063D2" w14:textId="3F423B7E" w:rsidR="00111A4E" w:rsidRDefault="00111A4E" w:rsidP="00C4363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heme="minorHAnsi" w:hAnsiTheme="minorHAnsi" w:cstheme="minorHAnsi"/>
        </w:rPr>
      </w:pPr>
    </w:p>
    <w:p w14:paraId="6AF12032" w14:textId="3F6D0CAF" w:rsidR="00111A4E" w:rsidRDefault="00111A4E" w:rsidP="00C4363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heme="minorHAnsi" w:hAnsiTheme="minorHAnsi" w:cstheme="minorHAnsi"/>
        </w:rPr>
      </w:pPr>
    </w:p>
    <w:p w14:paraId="558C6C6A" w14:textId="07280C5B" w:rsidR="00111A4E" w:rsidRDefault="00111A4E" w:rsidP="00C4363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heme="minorHAnsi" w:hAnsiTheme="minorHAnsi" w:cstheme="minorHAnsi"/>
        </w:rPr>
      </w:pPr>
    </w:p>
    <w:p w14:paraId="266EBD7A" w14:textId="0167B090" w:rsidR="00111A4E" w:rsidRDefault="00111A4E" w:rsidP="00C4363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heme="minorHAnsi" w:hAnsiTheme="minorHAnsi" w:cstheme="minorHAnsi"/>
        </w:rPr>
      </w:pPr>
    </w:p>
    <w:p w14:paraId="01ED437B" w14:textId="06427DE3" w:rsidR="00111A4E" w:rsidRDefault="00111A4E" w:rsidP="00C4363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heme="minorHAnsi" w:hAnsiTheme="minorHAnsi" w:cstheme="minorHAnsi"/>
        </w:rPr>
      </w:pPr>
    </w:p>
    <w:p w14:paraId="3FE40EEB" w14:textId="2B1D2755" w:rsidR="00111A4E" w:rsidRDefault="00111A4E" w:rsidP="00C4363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heme="minorHAnsi" w:hAnsiTheme="minorHAnsi" w:cstheme="minorHAnsi"/>
        </w:rPr>
      </w:pPr>
    </w:p>
    <w:p w14:paraId="187AC012" w14:textId="3827445D" w:rsidR="00111A4E" w:rsidRDefault="00111A4E" w:rsidP="00C4363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heme="minorHAnsi" w:hAnsiTheme="minorHAnsi" w:cstheme="minorHAnsi"/>
        </w:rPr>
      </w:pPr>
    </w:p>
    <w:p w14:paraId="557664BF" w14:textId="3A03DFBC" w:rsidR="00111A4E" w:rsidRDefault="00111A4E" w:rsidP="00C4363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heme="minorHAnsi" w:hAnsiTheme="minorHAnsi" w:cstheme="minorHAnsi"/>
        </w:rPr>
      </w:pPr>
    </w:p>
    <w:p w14:paraId="41AAFBCD" w14:textId="21ED834F" w:rsidR="00111A4E" w:rsidRDefault="003D5690" w:rsidP="00C4363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heme="minorHAnsi" w:hAnsiTheme="minorHAnsi" w:cstheme="minorHAnsi"/>
        </w:rPr>
      </w:pPr>
      <w:r w:rsidRPr="003D5690">
        <w:rPr>
          <w:noProof/>
          <w:lang w:bidi="hi-IN"/>
        </w:rPr>
        <w:drawing>
          <wp:inline distT="0" distB="0" distL="0" distR="0" wp14:anchorId="08D77910" wp14:editId="0E8A3626">
            <wp:extent cx="5943600" cy="1676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676760"/>
                    </a:xfrm>
                    <a:prstGeom prst="rect">
                      <a:avLst/>
                    </a:prstGeom>
                    <a:noFill/>
                    <a:ln>
                      <a:noFill/>
                    </a:ln>
                  </pic:spPr>
                </pic:pic>
              </a:graphicData>
            </a:graphic>
          </wp:inline>
        </w:drawing>
      </w:r>
    </w:p>
    <w:p w14:paraId="7E04EFD0" w14:textId="1E70FD32" w:rsidR="00111A4E" w:rsidRDefault="00111A4E" w:rsidP="00C4363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heme="minorHAnsi" w:hAnsiTheme="minorHAnsi" w:cstheme="minorHAnsi"/>
        </w:rPr>
      </w:pPr>
    </w:p>
    <w:p w14:paraId="6FAE19BD" w14:textId="051E58CE" w:rsidR="00111A4E" w:rsidRDefault="00111A4E" w:rsidP="00C4363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heme="minorHAnsi" w:hAnsiTheme="minorHAnsi" w:cstheme="minorHAnsi"/>
        </w:rPr>
      </w:pPr>
    </w:p>
    <w:p w14:paraId="78419519" w14:textId="7BE07ED2" w:rsidR="00111A4E" w:rsidRDefault="00111A4E" w:rsidP="00C4363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heme="minorHAnsi" w:hAnsiTheme="minorHAnsi" w:cstheme="minorHAnsi"/>
        </w:rPr>
      </w:pPr>
    </w:p>
    <w:p w14:paraId="6E6E41DC" w14:textId="1E39887F" w:rsidR="00111A4E" w:rsidRDefault="00111A4E" w:rsidP="00C4363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heme="minorHAnsi" w:hAnsiTheme="minorHAnsi" w:cstheme="minorHAnsi"/>
        </w:rPr>
      </w:pPr>
    </w:p>
    <w:p w14:paraId="044E799B" w14:textId="519BE7BB" w:rsidR="00111A4E" w:rsidRDefault="00111A4E" w:rsidP="00C44BDB">
      <w:pPr>
        <w:rPr>
          <w:rFonts w:cstheme="minorHAnsi"/>
          <w:b/>
          <w:snapToGrid w:val="0"/>
        </w:rPr>
      </w:pPr>
    </w:p>
    <w:p w14:paraId="6515C227" w14:textId="77777777" w:rsidR="00111A4E" w:rsidRDefault="00111A4E" w:rsidP="00C44BDB">
      <w:pPr>
        <w:rPr>
          <w:rFonts w:cstheme="minorHAnsi"/>
          <w:b/>
          <w:snapToGrid w:val="0"/>
        </w:rPr>
      </w:pPr>
    </w:p>
    <w:p w14:paraId="2BD20B12" w14:textId="77777777" w:rsidR="00C44BDB" w:rsidRPr="00C44BDB" w:rsidRDefault="00C44BDB" w:rsidP="00C44BDB">
      <w:pPr>
        <w:rPr>
          <w:b/>
        </w:rPr>
      </w:pPr>
    </w:p>
    <w:p w14:paraId="1278F242" w14:textId="77777777" w:rsidR="00AF78BF" w:rsidRDefault="00C44BDB" w:rsidP="00AF78BF">
      <w:pPr>
        <w:pStyle w:val="ListParagraph"/>
        <w:numPr>
          <w:ilvl w:val="0"/>
          <w:numId w:val="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C44BDB">
        <w:rPr>
          <w:b/>
        </w:rPr>
        <w:t>Critical Results:</w:t>
      </w:r>
      <w:r w:rsidR="00AF78BF">
        <w:rPr>
          <w:b/>
        </w:rPr>
        <w:t xml:space="preserve"> </w:t>
      </w:r>
    </w:p>
    <w:p w14:paraId="5FC52D22" w14:textId="20362783" w:rsidR="00AF78BF" w:rsidRDefault="00AF78BF" w:rsidP="00AF78BF">
      <w:pPr>
        <w:pStyle w:val="ListParagraph"/>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theme="minorHAnsi"/>
          <w:bCs/>
        </w:rPr>
      </w:pPr>
      <w:r w:rsidRPr="00AF78BF">
        <w:rPr>
          <w:rFonts w:cstheme="minorHAnsi"/>
          <w:bCs/>
        </w:rPr>
        <w:t xml:space="preserve">Any PT factor assay &lt;5.0% should be called to </w:t>
      </w:r>
      <w:r w:rsidR="003D5690">
        <w:rPr>
          <w:rFonts w:cstheme="minorHAnsi"/>
          <w:bCs/>
        </w:rPr>
        <w:t xml:space="preserve">the </w:t>
      </w:r>
      <w:r w:rsidRPr="00AF78BF">
        <w:rPr>
          <w:rFonts w:cstheme="minorHAnsi"/>
          <w:bCs/>
        </w:rPr>
        <w:t>caregiver (First occurrence only).</w:t>
      </w:r>
    </w:p>
    <w:p w14:paraId="339C6459" w14:textId="77777777" w:rsidR="006D2362" w:rsidRPr="00AF78BF" w:rsidRDefault="006D2362" w:rsidP="00AF78BF">
      <w:pPr>
        <w:pStyle w:val="ListParagraph"/>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14:paraId="54C66266" w14:textId="77777777" w:rsidR="00AF78BF" w:rsidRDefault="00AF78BF" w:rsidP="00AF78BF">
      <w:pPr>
        <w:pStyle w:val="ListParagraph"/>
        <w:numPr>
          <w:ilvl w:val="0"/>
          <w:numId w:val="1"/>
        </w:numPr>
        <w:jc w:val="both"/>
        <w:rPr>
          <w:b/>
        </w:rPr>
      </w:pPr>
      <w:r w:rsidRPr="00AF78BF">
        <w:rPr>
          <w:b/>
        </w:rPr>
        <w:t>Procedural note:</w:t>
      </w:r>
    </w:p>
    <w:p w14:paraId="46384C5A" w14:textId="49AE0506" w:rsidR="00AF78BF" w:rsidRPr="00AF78BF" w:rsidRDefault="00AF78BF" w:rsidP="00AF78BF">
      <w:pPr>
        <w:pStyle w:val="ListParagraph"/>
        <w:jc w:val="both"/>
        <w:rPr>
          <w:b/>
        </w:rPr>
      </w:pPr>
      <w:r w:rsidRPr="00AF78BF">
        <w:rPr>
          <w:rFonts w:cstheme="minorHAnsi"/>
        </w:rPr>
        <w:t>Overall performance of factor assay</w:t>
      </w:r>
      <w:r w:rsidR="00787398">
        <w:rPr>
          <w:rFonts w:cstheme="minorHAnsi"/>
        </w:rPr>
        <w:t>s</w:t>
      </w:r>
      <w:r w:rsidRPr="00AF78BF">
        <w:rPr>
          <w:rFonts w:cstheme="minorHAnsi"/>
        </w:rPr>
        <w:t xml:space="preserve"> testing is dependent on reagent and instrument performance. Acceptable variability (imprecision) should be such that the total coefficient of variation (CV) of the analytic system is less than &lt;=10% on the same lot of Normal control plasma and &lt;=14.0% on the same lot of abnormal control plasma. </w:t>
      </w:r>
    </w:p>
    <w:p w14:paraId="29F8BB5B" w14:textId="78D5FEAB" w:rsidR="00AF78BF" w:rsidRDefault="00AF78BF" w:rsidP="00AF78BF">
      <w:pPr>
        <w:pStyle w:val="ListParagraph"/>
        <w:jc w:val="both"/>
        <w:rPr>
          <w:rFonts w:cstheme="minorHAnsi"/>
        </w:rPr>
      </w:pPr>
      <w:r w:rsidRPr="00F663A5">
        <w:rPr>
          <w:rFonts w:cstheme="minorHAnsi"/>
        </w:rPr>
        <w:t>The measuring range is defined by the concentration of the calibrators used and the extrapolation limits set</w:t>
      </w:r>
    </w:p>
    <w:p w14:paraId="7BF0D7C3" w14:textId="77777777" w:rsidR="005917F0" w:rsidRDefault="005917F0" w:rsidP="00AF78BF">
      <w:pPr>
        <w:pStyle w:val="ListParagraph"/>
        <w:jc w:val="both"/>
        <w:rPr>
          <w:rFonts w:cstheme="minorHAnsi"/>
        </w:rPr>
      </w:pPr>
    </w:p>
    <w:p w14:paraId="4236C3C8" w14:textId="77777777" w:rsidR="005917F0" w:rsidRPr="00AF78BF" w:rsidRDefault="005917F0" w:rsidP="00AF78BF">
      <w:pPr>
        <w:pStyle w:val="ListParagraph"/>
        <w:jc w:val="both"/>
        <w:rPr>
          <w:b/>
        </w:rPr>
      </w:pPr>
    </w:p>
    <w:p w14:paraId="5860013A" w14:textId="58CAD63E" w:rsidR="00AF78BF" w:rsidRDefault="00AF78BF" w:rsidP="00AF78BF">
      <w:pPr>
        <w:pStyle w:val="ListParagraph"/>
        <w:numPr>
          <w:ilvl w:val="0"/>
          <w:numId w:val="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AF78BF">
        <w:rPr>
          <w:b/>
        </w:rPr>
        <w:t>Specific Performance Characteristics</w:t>
      </w:r>
    </w:p>
    <w:p w14:paraId="7889FBFC" w14:textId="6094EF3A" w:rsidR="00AF78BF" w:rsidRDefault="00AF78BF" w:rsidP="00AF78BF">
      <w:pPr>
        <w:pStyle w:val="ListParagraph"/>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14:paraId="405174C3" w14:textId="3403887A" w:rsidR="00AF78BF" w:rsidRPr="00F663A5" w:rsidRDefault="00AF78BF" w:rsidP="00AF78BF">
      <w:pPr>
        <w:ind w:left="720"/>
        <w:rPr>
          <w:rFonts w:asciiTheme="minorHAnsi" w:hAnsiTheme="minorHAnsi" w:cstheme="minorHAnsi"/>
        </w:rPr>
      </w:pPr>
      <w:r w:rsidRPr="00F663A5">
        <w:rPr>
          <w:rFonts w:asciiTheme="minorHAnsi" w:hAnsiTheme="minorHAnsi" w:cstheme="minorHAnsi"/>
        </w:rPr>
        <w:t>Within-run and total (run to run and day to day) precision was assessed over multiple runs using both normal and abnormal control samples with a specific lot of PT</w:t>
      </w:r>
      <w:r w:rsidR="00615CD6">
        <w:rPr>
          <w:rFonts w:asciiTheme="minorHAnsi" w:hAnsiTheme="minorHAnsi" w:cstheme="minorHAnsi"/>
        </w:rPr>
        <w:t>T</w:t>
      </w:r>
      <w:r w:rsidRPr="00F663A5">
        <w:rPr>
          <w:rFonts w:asciiTheme="minorHAnsi" w:hAnsiTheme="minorHAnsi" w:cstheme="minorHAnsi"/>
        </w:rPr>
        <w:t xml:space="preserve"> reagent</w:t>
      </w:r>
      <w:r w:rsidR="00787398">
        <w:rPr>
          <w:rFonts w:asciiTheme="minorHAnsi" w:hAnsiTheme="minorHAnsi" w:cstheme="minorHAnsi"/>
        </w:rPr>
        <w:t>s</w:t>
      </w:r>
      <w:r w:rsidRPr="00F663A5">
        <w:rPr>
          <w:rFonts w:asciiTheme="minorHAnsi" w:hAnsiTheme="minorHAnsi" w:cstheme="minorHAnsi"/>
        </w:rPr>
        <w:t>.</w:t>
      </w:r>
    </w:p>
    <w:p w14:paraId="0FF93FD3" w14:textId="77777777" w:rsidR="00AF78BF" w:rsidRPr="00F663A5" w:rsidRDefault="00AF78BF" w:rsidP="00AF78B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heme="minorHAnsi" w:hAnsiTheme="minorHAnsi" w:cstheme="minorHAnsi"/>
        </w:rPr>
      </w:pPr>
      <w:r w:rsidRPr="00787398">
        <w:rPr>
          <w:rFonts w:asciiTheme="minorHAnsi" w:hAnsiTheme="minorHAnsi" w:cstheme="minorHAnsi"/>
          <w:bCs/>
          <w:highlight w:val="yellow"/>
        </w:rPr>
        <w:t>Please refer to the appropriate package insert for precision study results.</w:t>
      </w:r>
    </w:p>
    <w:p w14:paraId="484DCF4F" w14:textId="248B75BD" w:rsidR="00AF78BF" w:rsidRPr="00AF78BF" w:rsidRDefault="00AF78BF" w:rsidP="00AF78B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14:paraId="37FBF981" w14:textId="153097C6" w:rsidR="00AF78BF" w:rsidRDefault="00AF78BF" w:rsidP="00AF78BF">
      <w:pPr>
        <w:pStyle w:val="ListParagraph"/>
        <w:numPr>
          <w:ilvl w:val="0"/>
          <w:numId w:val="1"/>
        </w:numPr>
        <w:rPr>
          <w:b/>
        </w:rPr>
      </w:pPr>
      <w:r w:rsidRPr="00AF78BF">
        <w:rPr>
          <w:b/>
        </w:rPr>
        <w:t>Limitations and Interference substances</w:t>
      </w:r>
    </w:p>
    <w:p w14:paraId="0BB9C44D" w14:textId="77777777" w:rsidR="00AF78BF" w:rsidRPr="00AF78BF" w:rsidRDefault="00AF78BF" w:rsidP="00AF78BF">
      <w:pPr>
        <w:pStyle w:val="ListParagraph"/>
        <w:rPr>
          <w:rFonts w:cstheme="minorHAnsi"/>
        </w:rPr>
      </w:pPr>
      <w:r w:rsidRPr="00AF78BF">
        <w:rPr>
          <w:rFonts w:cstheme="minorHAnsi"/>
        </w:rPr>
        <w:t xml:space="preserve">Samples with excessive hemolysis, icterus, or lipemia, should not be used. </w:t>
      </w:r>
      <w:r w:rsidRPr="00AF78BF">
        <w:rPr>
          <w:rFonts w:cstheme="minorHAnsi"/>
          <w:snapToGrid w:val="0"/>
        </w:rPr>
        <w:t>Also refer to the RecombiPlasTin 2G package insert for relative interference claims.</w:t>
      </w:r>
    </w:p>
    <w:p w14:paraId="043B3EAE" w14:textId="77777777" w:rsidR="00AF78BF" w:rsidRPr="00AF78BF" w:rsidRDefault="00AF78BF" w:rsidP="00AF78BF">
      <w:pPr>
        <w:pStyle w:val="ListParagraph"/>
        <w:rPr>
          <w:b/>
        </w:rPr>
      </w:pPr>
    </w:p>
    <w:p w14:paraId="5590A943" w14:textId="3879A894" w:rsidR="00AF78BF" w:rsidRDefault="00AF78BF" w:rsidP="00AF78BF">
      <w:pPr>
        <w:pStyle w:val="ListParagraph"/>
        <w:numPr>
          <w:ilvl w:val="0"/>
          <w:numId w:val="1"/>
        </w:numPr>
        <w:rPr>
          <w:b/>
        </w:rPr>
      </w:pPr>
      <w:r w:rsidRPr="00AF78BF">
        <w:rPr>
          <w:b/>
        </w:rPr>
        <w:t>References</w:t>
      </w:r>
    </w:p>
    <w:p w14:paraId="2E45033E" w14:textId="4AA74043" w:rsidR="00AF78BF" w:rsidRDefault="00AF78BF" w:rsidP="00AF78BF">
      <w:pPr>
        <w:rPr>
          <w:b/>
        </w:rPr>
      </w:pPr>
    </w:p>
    <w:p w14:paraId="47A28CF3" w14:textId="77777777" w:rsidR="00AF78BF" w:rsidRPr="00F663A5" w:rsidRDefault="00AF78BF" w:rsidP="00AF78BF">
      <w:pPr>
        <w:numPr>
          <w:ilvl w:val="0"/>
          <w:numId w:val="11"/>
        </w:numPr>
        <w:rPr>
          <w:rFonts w:asciiTheme="minorHAnsi" w:hAnsiTheme="minorHAnsi" w:cstheme="minorHAnsi"/>
        </w:rPr>
      </w:pPr>
      <w:r w:rsidRPr="00F663A5">
        <w:rPr>
          <w:rFonts w:asciiTheme="minorHAnsi" w:hAnsiTheme="minorHAnsi" w:cstheme="minorHAnsi"/>
        </w:rPr>
        <w:t>HemosIL RecombiPlasTin 2G (PN 0020002950/0020003050) package insert</w:t>
      </w:r>
    </w:p>
    <w:p w14:paraId="42062656" w14:textId="77777777" w:rsidR="00AF78BF" w:rsidRPr="00F663A5" w:rsidRDefault="00AF78BF" w:rsidP="00AF78BF">
      <w:pPr>
        <w:numPr>
          <w:ilvl w:val="0"/>
          <w:numId w:val="11"/>
        </w:numPr>
        <w:rPr>
          <w:rFonts w:asciiTheme="minorHAnsi" w:hAnsiTheme="minorHAnsi" w:cstheme="minorHAnsi"/>
        </w:rPr>
      </w:pPr>
      <w:r w:rsidRPr="00F663A5">
        <w:rPr>
          <w:rFonts w:asciiTheme="minorHAnsi" w:hAnsiTheme="minorHAnsi" w:cstheme="minorHAnsi"/>
        </w:rPr>
        <w:t>ACL TOP</w:t>
      </w:r>
      <w:r w:rsidRPr="00F663A5">
        <w:rPr>
          <w:rFonts w:asciiTheme="minorHAnsi" w:hAnsiTheme="minorHAnsi" w:cstheme="minorHAnsi"/>
          <w:vertAlign w:val="superscript"/>
        </w:rPr>
        <w:t>®</w:t>
      </w:r>
      <w:r w:rsidRPr="00F663A5">
        <w:rPr>
          <w:rFonts w:asciiTheme="minorHAnsi" w:hAnsiTheme="minorHAnsi" w:cstheme="minorHAnsi"/>
        </w:rPr>
        <w:t xml:space="preserve"> Family </w:t>
      </w:r>
      <w:r w:rsidRPr="00F663A5">
        <w:rPr>
          <w:rFonts w:asciiTheme="minorHAnsi" w:hAnsiTheme="minorHAnsi" w:cstheme="minorHAnsi"/>
          <w:color w:val="000000"/>
        </w:rPr>
        <w:t>On-Line Help Manual</w:t>
      </w:r>
    </w:p>
    <w:p w14:paraId="00F985D7" w14:textId="77777777" w:rsidR="00AF78BF" w:rsidRPr="00F663A5" w:rsidRDefault="00AF78BF" w:rsidP="00AF78BF">
      <w:pPr>
        <w:numPr>
          <w:ilvl w:val="0"/>
          <w:numId w:val="11"/>
        </w:numPr>
        <w:tabs>
          <w:tab w:val="left" w:pos="426"/>
        </w:tabs>
        <w:jc w:val="both"/>
        <w:rPr>
          <w:rFonts w:asciiTheme="minorHAnsi" w:hAnsiTheme="minorHAnsi" w:cstheme="minorHAnsi"/>
          <w:snapToGrid w:val="0"/>
        </w:rPr>
      </w:pPr>
      <w:r w:rsidRPr="00F663A5">
        <w:rPr>
          <w:rFonts w:asciiTheme="minorHAnsi" w:hAnsiTheme="minorHAnsi" w:cstheme="minorHAnsi"/>
        </w:rPr>
        <w:t>Clinical and Laboratory Standards Institute. Collection, Transport, and Processing of Blood Specimens for Testing Plasma-Based Coagulation and Molecular Hemostasis Assays; Approved Guideline - Fifth Edition, CLSI Document H21-A5; Vol. 28 No. 5</w:t>
      </w:r>
    </w:p>
    <w:p w14:paraId="7F903F5A" w14:textId="77777777" w:rsidR="00AF78BF" w:rsidRPr="00F663A5" w:rsidRDefault="00AF78BF" w:rsidP="00AF78BF">
      <w:pPr>
        <w:numPr>
          <w:ilvl w:val="0"/>
          <w:numId w:val="11"/>
        </w:numPr>
        <w:rPr>
          <w:rFonts w:asciiTheme="minorHAnsi" w:hAnsiTheme="minorHAnsi" w:cstheme="minorHAnsi"/>
        </w:rPr>
      </w:pPr>
      <w:r w:rsidRPr="00F663A5">
        <w:rPr>
          <w:rFonts w:asciiTheme="minorHAnsi" w:hAnsiTheme="minorHAnsi" w:cstheme="minorHAnsi"/>
          <w:color w:val="000000"/>
        </w:rPr>
        <w:t>Westgard JO, and Barry PL. Cost-Effective Quality Control; Managing the Quality and Productivity of Analytical Process, AACC Press, 1986</w:t>
      </w:r>
    </w:p>
    <w:p w14:paraId="5BDB4D04" w14:textId="77777777" w:rsidR="00AF78BF" w:rsidRPr="00F663A5" w:rsidRDefault="00AF78BF" w:rsidP="00AF78BF">
      <w:pPr>
        <w:numPr>
          <w:ilvl w:val="0"/>
          <w:numId w:val="11"/>
        </w:numPr>
        <w:rPr>
          <w:rFonts w:asciiTheme="minorHAnsi" w:hAnsiTheme="minorHAnsi" w:cstheme="minorHAnsi"/>
        </w:rPr>
      </w:pPr>
      <w:r w:rsidRPr="00F663A5">
        <w:rPr>
          <w:rFonts w:asciiTheme="minorHAnsi" w:hAnsiTheme="minorHAnsi" w:cstheme="minorHAnsi"/>
        </w:rPr>
        <w:t>Clinical and laboratory Standards Institute.  One Stage Prothrombin Time (PT) Test and Activated Partial Thromboplastin Time (APTT) Test; Approved Guideline – Second Edition, CLSI Document H47-A2; Vol. 28 No. 20</w:t>
      </w:r>
    </w:p>
    <w:p w14:paraId="0726786F" w14:textId="77777777" w:rsidR="00AF78BF" w:rsidRPr="00F663A5" w:rsidRDefault="00AF78BF" w:rsidP="00AF78BF">
      <w:pPr>
        <w:numPr>
          <w:ilvl w:val="0"/>
          <w:numId w:val="11"/>
        </w:numPr>
        <w:rPr>
          <w:rFonts w:asciiTheme="minorHAnsi" w:hAnsiTheme="minorHAnsi" w:cstheme="minorHAnsi"/>
        </w:rPr>
      </w:pPr>
      <w:r w:rsidRPr="00F663A5">
        <w:rPr>
          <w:rFonts w:asciiTheme="minorHAnsi" w:hAnsiTheme="minorHAnsi" w:cstheme="minorHAnsi"/>
          <w:color w:val="000000"/>
        </w:rPr>
        <w:t>HemosIL Factor II Deficient plasma (PN 0020012200) package insert</w:t>
      </w:r>
    </w:p>
    <w:p w14:paraId="69E6F5F7" w14:textId="77777777" w:rsidR="00AF78BF" w:rsidRPr="00F663A5" w:rsidRDefault="00AF78BF" w:rsidP="00AF78BF">
      <w:pPr>
        <w:numPr>
          <w:ilvl w:val="0"/>
          <w:numId w:val="11"/>
        </w:numPr>
        <w:rPr>
          <w:rFonts w:asciiTheme="minorHAnsi" w:hAnsiTheme="minorHAnsi" w:cstheme="minorHAnsi"/>
        </w:rPr>
      </w:pPr>
      <w:r w:rsidRPr="00F663A5">
        <w:rPr>
          <w:rFonts w:asciiTheme="minorHAnsi" w:hAnsiTheme="minorHAnsi" w:cstheme="minorHAnsi"/>
          <w:color w:val="000000"/>
        </w:rPr>
        <w:t>HemosIL Factor V Deficient plasma (PN 0020011500) package insert</w:t>
      </w:r>
    </w:p>
    <w:p w14:paraId="5C76F50C" w14:textId="77777777" w:rsidR="00AF78BF" w:rsidRPr="00F663A5" w:rsidRDefault="00AF78BF" w:rsidP="00AF78BF">
      <w:pPr>
        <w:numPr>
          <w:ilvl w:val="0"/>
          <w:numId w:val="11"/>
        </w:numPr>
        <w:rPr>
          <w:rFonts w:asciiTheme="minorHAnsi" w:hAnsiTheme="minorHAnsi" w:cstheme="minorHAnsi"/>
        </w:rPr>
      </w:pPr>
      <w:r w:rsidRPr="00F663A5">
        <w:rPr>
          <w:rFonts w:asciiTheme="minorHAnsi" w:hAnsiTheme="minorHAnsi" w:cstheme="minorHAnsi"/>
          <w:color w:val="000000"/>
        </w:rPr>
        <w:t>HemosIL</w:t>
      </w:r>
      <w:r w:rsidRPr="00F663A5">
        <w:rPr>
          <w:rFonts w:asciiTheme="minorHAnsi" w:hAnsiTheme="minorHAnsi" w:cstheme="minorHAnsi"/>
          <w:vertAlign w:val="superscript"/>
        </w:rPr>
        <w:t xml:space="preserve"> </w:t>
      </w:r>
      <w:r w:rsidRPr="00F663A5">
        <w:rPr>
          <w:rFonts w:asciiTheme="minorHAnsi" w:hAnsiTheme="minorHAnsi" w:cstheme="minorHAnsi"/>
          <w:color w:val="000000"/>
        </w:rPr>
        <w:t>Factor VII Deficient plasma (PN 0020011700) package insert</w:t>
      </w:r>
    </w:p>
    <w:p w14:paraId="5AA3B1E9" w14:textId="77777777" w:rsidR="00AF78BF" w:rsidRPr="00F663A5" w:rsidRDefault="00AF78BF" w:rsidP="00AF78BF">
      <w:pPr>
        <w:numPr>
          <w:ilvl w:val="0"/>
          <w:numId w:val="11"/>
        </w:numPr>
        <w:rPr>
          <w:rFonts w:asciiTheme="minorHAnsi" w:hAnsiTheme="minorHAnsi" w:cstheme="minorHAnsi"/>
        </w:rPr>
      </w:pPr>
      <w:r w:rsidRPr="00F663A5">
        <w:rPr>
          <w:rFonts w:asciiTheme="minorHAnsi" w:hAnsiTheme="minorHAnsi" w:cstheme="minorHAnsi"/>
          <w:color w:val="000000"/>
        </w:rPr>
        <w:t>HemosIL Factor X Deficient plasma (PN 0020010000) package insert</w:t>
      </w:r>
    </w:p>
    <w:p w14:paraId="67657FAB" w14:textId="77777777" w:rsidR="00AF78BF" w:rsidRDefault="00AF78BF" w:rsidP="00AF78BF">
      <w:pPr>
        <w:numPr>
          <w:ilvl w:val="0"/>
          <w:numId w:val="11"/>
        </w:numPr>
        <w:rPr>
          <w:rFonts w:cstheme="minorHAnsi"/>
          <w:lang w:val="de-DE"/>
        </w:rPr>
      </w:pPr>
      <w:r w:rsidRPr="00F663A5">
        <w:rPr>
          <w:rFonts w:asciiTheme="minorHAnsi" w:hAnsiTheme="minorHAnsi" w:cstheme="minorHAnsi"/>
          <w:color w:val="000000"/>
          <w:lang w:val="de-DE"/>
        </w:rPr>
        <w:t>HemosIL PT-Fibrinogen HS PLUS (PN 008469810) package insert</w:t>
      </w:r>
    </w:p>
    <w:p w14:paraId="0D5930EC" w14:textId="18544B52" w:rsidR="00AF78BF" w:rsidRPr="00AF78BF" w:rsidRDefault="00AF78BF" w:rsidP="00AF78BF">
      <w:pPr>
        <w:numPr>
          <w:ilvl w:val="0"/>
          <w:numId w:val="11"/>
        </w:numPr>
        <w:rPr>
          <w:rFonts w:cstheme="minorHAnsi"/>
          <w:lang w:val="de-DE"/>
        </w:rPr>
      </w:pPr>
      <w:r w:rsidRPr="00AF78BF">
        <w:rPr>
          <w:rFonts w:asciiTheme="minorHAnsi" w:hAnsiTheme="minorHAnsi" w:cstheme="minorHAnsi"/>
          <w:color w:val="000000"/>
        </w:rPr>
        <w:t>HemosIL</w:t>
      </w:r>
      <w:r w:rsidRPr="00AF78BF">
        <w:rPr>
          <w:rFonts w:asciiTheme="minorHAnsi" w:hAnsiTheme="minorHAnsi" w:cstheme="minorHAnsi"/>
          <w:vertAlign w:val="superscript"/>
        </w:rPr>
        <w:t xml:space="preserve"> </w:t>
      </w:r>
      <w:r w:rsidRPr="00AF78BF">
        <w:rPr>
          <w:rFonts w:asciiTheme="minorHAnsi" w:hAnsiTheme="minorHAnsi" w:cstheme="minorHAnsi"/>
          <w:color w:val="000000"/>
        </w:rPr>
        <w:t>Calibration Plasma (PN 0020003700) package inse</w:t>
      </w:r>
      <w:r>
        <w:rPr>
          <w:rFonts w:cstheme="minorHAnsi"/>
          <w:color w:val="000000"/>
        </w:rPr>
        <w:t>rt.</w:t>
      </w:r>
    </w:p>
    <w:p w14:paraId="7563360F" w14:textId="77777777" w:rsidR="00AF78BF" w:rsidRPr="00F663A5" w:rsidRDefault="00AF78BF" w:rsidP="00AF78BF">
      <w:pPr>
        <w:pStyle w:val="ListParagraph"/>
        <w:numPr>
          <w:ilvl w:val="0"/>
          <w:numId w:val="11"/>
        </w:numPr>
        <w:rPr>
          <w:rFonts w:cstheme="minorHAnsi"/>
          <w:color w:val="000000"/>
        </w:rPr>
      </w:pPr>
      <w:r w:rsidRPr="00F663A5">
        <w:rPr>
          <w:rFonts w:cstheme="minorHAnsi"/>
          <w:color w:val="000000"/>
        </w:rPr>
        <w:t>Reference Clinical and Laboratory Standards Institute.Preparation and Testing of Reagent Water in the Clinical Laboratory;Approved Guideline. Fourth,Edition, CLSI Document C3-A4;Vol.26 No.22</w:t>
      </w:r>
    </w:p>
    <w:p w14:paraId="74DA4A59" w14:textId="287D9E0B" w:rsidR="00AF78BF" w:rsidRPr="00FA1F4B" w:rsidRDefault="00B803EB" w:rsidP="00AF78BF">
      <w:pPr>
        <w:numPr>
          <w:ilvl w:val="0"/>
          <w:numId w:val="11"/>
        </w:numPr>
        <w:rPr>
          <w:rFonts w:asciiTheme="minorHAnsi" w:eastAsiaTheme="minorHAnsi" w:hAnsiTheme="minorHAnsi" w:cstheme="minorHAnsi"/>
          <w:color w:val="000000"/>
        </w:rPr>
      </w:pPr>
      <w:r w:rsidRPr="00B803EB">
        <w:rPr>
          <w:rFonts w:asciiTheme="minorHAnsi" w:eastAsiaTheme="minorHAnsi" w:hAnsiTheme="minorHAnsi" w:cstheme="minorHAnsi"/>
          <w:color w:val="000000"/>
        </w:rPr>
        <w:t>Age depe</w:t>
      </w:r>
      <w:r>
        <w:rPr>
          <w:rFonts w:asciiTheme="minorHAnsi" w:eastAsiaTheme="minorHAnsi" w:hAnsiTheme="minorHAnsi" w:cstheme="minorHAnsi"/>
          <w:color w:val="000000"/>
        </w:rPr>
        <w:t xml:space="preserve">ndency for coagulation parameters in paediatric populations-Pierre Toulon, Micheline </w:t>
      </w:r>
      <w:proofErr w:type="spellStart"/>
      <w:r>
        <w:rPr>
          <w:rFonts w:asciiTheme="minorHAnsi" w:eastAsiaTheme="minorHAnsi" w:hAnsiTheme="minorHAnsi" w:cstheme="minorHAnsi"/>
          <w:color w:val="000000"/>
        </w:rPr>
        <w:t>Berruyer,Marie</w:t>
      </w:r>
      <w:proofErr w:type="spellEnd"/>
      <w:r>
        <w:rPr>
          <w:rFonts w:asciiTheme="minorHAnsi" w:eastAsiaTheme="minorHAnsi" w:hAnsiTheme="minorHAnsi" w:cstheme="minorHAnsi"/>
          <w:color w:val="000000"/>
        </w:rPr>
        <w:t xml:space="preserve"> </w:t>
      </w:r>
      <w:proofErr w:type="spellStart"/>
      <w:r>
        <w:rPr>
          <w:rFonts w:asciiTheme="minorHAnsi" w:eastAsiaTheme="minorHAnsi" w:hAnsiTheme="minorHAnsi" w:cstheme="minorHAnsi"/>
          <w:color w:val="000000"/>
        </w:rPr>
        <w:t>Brionne</w:t>
      </w:r>
      <w:proofErr w:type="spellEnd"/>
      <w:r>
        <w:rPr>
          <w:rFonts w:asciiTheme="minorHAnsi" w:eastAsiaTheme="minorHAnsi" w:hAnsiTheme="minorHAnsi" w:cstheme="minorHAnsi"/>
          <w:color w:val="000000"/>
        </w:rPr>
        <w:t xml:space="preserve">-Francois Grand, Dominique </w:t>
      </w:r>
      <w:proofErr w:type="spellStart"/>
      <w:r>
        <w:rPr>
          <w:rFonts w:asciiTheme="minorHAnsi" w:eastAsiaTheme="minorHAnsi" w:hAnsiTheme="minorHAnsi" w:cstheme="minorHAnsi"/>
          <w:color w:val="000000"/>
        </w:rPr>
        <w:t>Lasne</w:t>
      </w:r>
      <w:proofErr w:type="spellEnd"/>
      <w:r>
        <w:rPr>
          <w:rFonts w:asciiTheme="minorHAnsi" w:eastAsiaTheme="minorHAnsi" w:hAnsiTheme="minorHAnsi" w:cstheme="minorHAnsi"/>
          <w:color w:val="000000"/>
        </w:rPr>
        <w:t xml:space="preserve">, Caroline </w:t>
      </w:r>
      <w:proofErr w:type="spellStart"/>
      <w:r>
        <w:rPr>
          <w:rFonts w:asciiTheme="minorHAnsi" w:eastAsiaTheme="minorHAnsi" w:hAnsiTheme="minorHAnsi" w:cstheme="minorHAnsi"/>
          <w:color w:val="000000"/>
        </w:rPr>
        <w:t>Telion</w:t>
      </w:r>
      <w:proofErr w:type="spellEnd"/>
      <w:r>
        <w:rPr>
          <w:rFonts w:asciiTheme="minorHAnsi" w:eastAsiaTheme="minorHAnsi" w:hAnsiTheme="minorHAnsi" w:cstheme="minorHAnsi"/>
          <w:color w:val="000000"/>
        </w:rPr>
        <w:t xml:space="preserve">, Julien </w:t>
      </w:r>
      <w:proofErr w:type="spellStart"/>
      <w:r>
        <w:rPr>
          <w:rFonts w:asciiTheme="minorHAnsi" w:eastAsiaTheme="minorHAnsi" w:hAnsiTheme="minorHAnsi" w:cstheme="minorHAnsi"/>
          <w:color w:val="000000"/>
        </w:rPr>
        <w:t>Arcizet</w:t>
      </w:r>
      <w:proofErr w:type="spellEnd"/>
      <w:r>
        <w:rPr>
          <w:rFonts w:asciiTheme="minorHAnsi" w:eastAsiaTheme="minorHAnsi" w:hAnsiTheme="minorHAnsi" w:cstheme="minorHAnsi"/>
          <w:color w:val="000000"/>
        </w:rPr>
        <w:t>, Robe</w:t>
      </w:r>
      <w:r w:rsidR="00FA1F4B">
        <w:rPr>
          <w:rFonts w:asciiTheme="minorHAnsi" w:eastAsiaTheme="minorHAnsi" w:hAnsiTheme="minorHAnsi" w:cstheme="minorHAnsi"/>
          <w:color w:val="000000"/>
        </w:rPr>
        <w:t xml:space="preserve">rta </w:t>
      </w:r>
      <w:proofErr w:type="spellStart"/>
      <w:r w:rsidR="00FA1F4B">
        <w:rPr>
          <w:rFonts w:asciiTheme="minorHAnsi" w:eastAsiaTheme="minorHAnsi" w:hAnsiTheme="minorHAnsi" w:cstheme="minorHAnsi"/>
          <w:color w:val="000000"/>
        </w:rPr>
        <w:t>Giacomello</w:t>
      </w:r>
      <w:proofErr w:type="spellEnd"/>
      <w:r w:rsidR="00FA1F4B">
        <w:rPr>
          <w:rFonts w:asciiTheme="minorHAnsi" w:eastAsiaTheme="minorHAnsi" w:hAnsiTheme="minorHAnsi" w:cstheme="minorHAnsi"/>
          <w:color w:val="000000"/>
        </w:rPr>
        <w:t xml:space="preserve">, </w:t>
      </w:r>
      <w:proofErr w:type="spellStart"/>
      <w:r w:rsidR="00FA1F4B">
        <w:rPr>
          <w:rFonts w:asciiTheme="minorHAnsi" w:eastAsiaTheme="minorHAnsi" w:hAnsiTheme="minorHAnsi" w:cstheme="minorHAnsi"/>
          <w:color w:val="000000"/>
        </w:rPr>
        <w:t>Neila</w:t>
      </w:r>
      <w:proofErr w:type="spellEnd"/>
      <w:r w:rsidR="00FA1F4B">
        <w:rPr>
          <w:rFonts w:asciiTheme="minorHAnsi" w:eastAsiaTheme="minorHAnsi" w:hAnsiTheme="minorHAnsi" w:cstheme="minorHAnsi"/>
          <w:color w:val="000000"/>
        </w:rPr>
        <w:t xml:space="preserve"> De </w:t>
      </w:r>
      <w:proofErr w:type="spellStart"/>
      <w:r w:rsidR="00FA1F4B">
        <w:rPr>
          <w:rFonts w:asciiTheme="minorHAnsi" w:eastAsiaTheme="minorHAnsi" w:hAnsiTheme="minorHAnsi" w:cstheme="minorHAnsi"/>
          <w:color w:val="000000"/>
        </w:rPr>
        <w:t>pooter</w:t>
      </w:r>
      <w:proofErr w:type="spellEnd"/>
      <w:r w:rsidR="00FA1F4B">
        <w:rPr>
          <w:rFonts w:asciiTheme="minorHAnsi" w:eastAsiaTheme="minorHAnsi" w:hAnsiTheme="minorHAnsi" w:cstheme="minorHAnsi"/>
          <w:color w:val="000000"/>
        </w:rPr>
        <w:t>,</w:t>
      </w:r>
      <w:r w:rsidR="00FA1F4B" w:rsidRPr="00FA1F4B">
        <w:rPr>
          <w:rFonts w:asciiTheme="minorHAnsi" w:eastAsiaTheme="minorHAnsi" w:hAnsiTheme="minorHAnsi" w:cstheme="minorHAnsi"/>
          <w:color w:val="000000"/>
        </w:rPr>
        <w:t xml:space="preserve"> </w:t>
      </w:r>
      <w:proofErr w:type="spellStart"/>
      <w:r w:rsidR="00FA1F4B" w:rsidRPr="00FA1F4B">
        <w:rPr>
          <w:rFonts w:asciiTheme="minorHAnsi" w:eastAsiaTheme="minorHAnsi" w:hAnsiTheme="minorHAnsi" w:cstheme="minorHAnsi"/>
          <w:color w:val="000000"/>
        </w:rPr>
        <w:t>Thromb</w:t>
      </w:r>
      <w:proofErr w:type="spellEnd"/>
      <w:r w:rsidR="00FA1F4B" w:rsidRPr="00FA1F4B">
        <w:rPr>
          <w:rFonts w:asciiTheme="minorHAnsi" w:eastAsiaTheme="minorHAnsi" w:hAnsiTheme="minorHAnsi" w:cstheme="minorHAnsi"/>
          <w:color w:val="000000"/>
        </w:rPr>
        <w:t xml:space="preserve"> </w:t>
      </w:r>
      <w:proofErr w:type="spellStart"/>
      <w:r w:rsidR="00FA1F4B" w:rsidRPr="00FA1F4B">
        <w:rPr>
          <w:rFonts w:asciiTheme="minorHAnsi" w:eastAsiaTheme="minorHAnsi" w:hAnsiTheme="minorHAnsi" w:cstheme="minorHAnsi"/>
          <w:color w:val="000000"/>
        </w:rPr>
        <w:t>Haemost</w:t>
      </w:r>
      <w:proofErr w:type="spellEnd"/>
      <w:r w:rsidR="00FA1F4B" w:rsidRPr="00FA1F4B">
        <w:rPr>
          <w:rFonts w:asciiTheme="minorHAnsi" w:eastAsiaTheme="minorHAnsi" w:hAnsiTheme="minorHAnsi" w:cstheme="minorHAnsi"/>
          <w:color w:val="000000"/>
        </w:rPr>
        <w:t xml:space="preserve"> 2016; 116; 9-16</w:t>
      </w:r>
    </w:p>
    <w:p w14:paraId="342FB2DA" w14:textId="77777777" w:rsidR="00FA1F4B" w:rsidRPr="00FA1F4B" w:rsidRDefault="00FA1F4B" w:rsidP="00FA1F4B">
      <w:pPr>
        <w:pStyle w:val="ListParagraph"/>
        <w:numPr>
          <w:ilvl w:val="0"/>
          <w:numId w:val="11"/>
        </w:numPr>
        <w:jc w:val="both"/>
        <w:rPr>
          <w:rFonts w:cstheme="minorHAnsi"/>
          <w:color w:val="000000"/>
        </w:rPr>
      </w:pPr>
      <w:r w:rsidRPr="00FA1F4B">
        <w:rPr>
          <w:rFonts w:cstheme="minorHAnsi"/>
          <w:color w:val="000000"/>
        </w:rPr>
        <w:t xml:space="preserve">Development of the hemostatic system in the neonate and infants. Am J </w:t>
      </w:r>
      <w:proofErr w:type="spellStart"/>
      <w:r w:rsidRPr="00FA1F4B">
        <w:rPr>
          <w:rFonts w:cstheme="minorHAnsi"/>
          <w:color w:val="000000"/>
        </w:rPr>
        <w:t>pediatr</w:t>
      </w:r>
      <w:proofErr w:type="spellEnd"/>
      <w:r w:rsidRPr="00FA1F4B">
        <w:rPr>
          <w:rFonts w:cstheme="minorHAnsi"/>
          <w:color w:val="000000"/>
        </w:rPr>
        <w:t xml:space="preserve"> </w:t>
      </w:r>
      <w:proofErr w:type="spellStart"/>
      <w:r w:rsidRPr="00FA1F4B">
        <w:rPr>
          <w:rFonts w:cstheme="minorHAnsi"/>
          <w:color w:val="000000"/>
        </w:rPr>
        <w:t>Hematol</w:t>
      </w:r>
      <w:proofErr w:type="spellEnd"/>
      <w:r w:rsidRPr="00FA1F4B">
        <w:rPr>
          <w:rFonts w:cstheme="minorHAnsi"/>
          <w:color w:val="000000"/>
        </w:rPr>
        <w:t xml:space="preserve"> </w:t>
      </w:r>
      <w:proofErr w:type="spellStart"/>
      <w:r w:rsidRPr="00FA1F4B">
        <w:rPr>
          <w:rFonts w:cstheme="minorHAnsi"/>
          <w:color w:val="000000"/>
        </w:rPr>
        <w:t>Oncol</w:t>
      </w:r>
      <w:proofErr w:type="spellEnd"/>
      <w:r w:rsidRPr="00FA1F4B">
        <w:rPr>
          <w:rFonts w:cstheme="minorHAnsi"/>
          <w:color w:val="000000"/>
        </w:rPr>
        <w:t xml:space="preserve"> 12:95.1990</w:t>
      </w:r>
    </w:p>
    <w:p w14:paraId="3F9C3C67" w14:textId="77777777" w:rsidR="00AF78BF" w:rsidRPr="00AF78BF" w:rsidRDefault="00AF78BF" w:rsidP="00AF78BF">
      <w:pPr>
        <w:rPr>
          <w:b/>
        </w:rPr>
      </w:pPr>
    </w:p>
    <w:p w14:paraId="477FB0C1" w14:textId="77777777" w:rsidR="00AF78BF" w:rsidRPr="00AF78BF" w:rsidRDefault="00AF78BF" w:rsidP="00AF78BF">
      <w:pPr>
        <w:pStyle w:val="ListParagraph"/>
        <w:numPr>
          <w:ilvl w:val="0"/>
          <w:numId w:val="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AF78BF">
        <w:rPr>
          <w:b/>
        </w:rPr>
        <w:t>History</w:t>
      </w:r>
      <w:r w:rsidRPr="00AF78BF">
        <w:rPr>
          <w:rFonts w:cstheme="minorHAnsi"/>
        </w:rPr>
        <w:t xml:space="preserve"> </w:t>
      </w:r>
    </w:p>
    <w:p w14:paraId="3E922EA2" w14:textId="1966C444" w:rsidR="00AF78BF" w:rsidRPr="00AF78BF" w:rsidRDefault="00AF78BF" w:rsidP="00AF78BF">
      <w:pPr>
        <w:pStyle w:val="ListParagraph"/>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F663A5">
        <w:rPr>
          <w:rFonts w:cstheme="minorHAnsi"/>
        </w:rPr>
        <w:t xml:space="preserve">This procedure was written by P Bahel on </w:t>
      </w:r>
      <w:r w:rsidR="00E5229B">
        <w:rPr>
          <w:rFonts w:cstheme="minorHAnsi"/>
        </w:rPr>
        <w:t>9</w:t>
      </w:r>
      <w:r w:rsidRPr="00F663A5">
        <w:rPr>
          <w:rFonts w:cstheme="minorHAnsi"/>
        </w:rPr>
        <w:t>/</w:t>
      </w:r>
      <w:r w:rsidR="00E5229B">
        <w:rPr>
          <w:rFonts w:cstheme="minorHAnsi"/>
        </w:rPr>
        <w:t>10/</w:t>
      </w:r>
      <w:r w:rsidRPr="00F663A5">
        <w:rPr>
          <w:rFonts w:cstheme="minorHAnsi"/>
        </w:rPr>
        <w:t>2019</w:t>
      </w:r>
    </w:p>
    <w:p w14:paraId="5965C914" w14:textId="77777777" w:rsidR="00664630" w:rsidRPr="00AF78BF" w:rsidRDefault="00664630" w:rsidP="00AF78B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14:paraId="487DC972" w14:textId="0AC5A011" w:rsidR="00E73B0A" w:rsidRDefault="00E73B0A" w:rsidP="00E73B0A">
      <w:pPr>
        <w:pStyle w:val="ListParagraph"/>
        <w:rPr>
          <w:b/>
        </w:rPr>
      </w:pPr>
    </w:p>
    <w:p w14:paraId="1883C014" w14:textId="77777777" w:rsidR="009F4D31" w:rsidRDefault="009F4D31" w:rsidP="00E73B0A">
      <w:pPr>
        <w:pStyle w:val="ListParagraph"/>
        <w:rPr>
          <w:b/>
        </w:rPr>
      </w:pPr>
    </w:p>
    <w:p w14:paraId="116C7631" w14:textId="77777777" w:rsidR="009F4D31" w:rsidRDefault="009F4D31" w:rsidP="00E73B0A">
      <w:pPr>
        <w:pStyle w:val="ListParagraph"/>
        <w:rPr>
          <w:b/>
        </w:rPr>
      </w:pPr>
    </w:p>
    <w:p w14:paraId="08FEEEC0" w14:textId="77777777" w:rsidR="009F4D31" w:rsidRDefault="009F4D31" w:rsidP="00E73B0A">
      <w:pPr>
        <w:pStyle w:val="ListParagraph"/>
        <w:rPr>
          <w:b/>
        </w:rPr>
      </w:pPr>
    </w:p>
    <w:p w14:paraId="3719F106" w14:textId="77777777" w:rsidR="009F4D31" w:rsidRDefault="009F4D31" w:rsidP="00E73B0A">
      <w:pPr>
        <w:pStyle w:val="ListParagraph"/>
        <w:rPr>
          <w:b/>
        </w:rPr>
      </w:pPr>
    </w:p>
    <w:p w14:paraId="794052A3" w14:textId="77777777" w:rsidR="009F4D31" w:rsidRDefault="009F4D31" w:rsidP="00E73B0A">
      <w:pPr>
        <w:pStyle w:val="ListParagraph"/>
        <w:rPr>
          <w:b/>
        </w:rPr>
      </w:pPr>
    </w:p>
    <w:p w14:paraId="5882E3A4" w14:textId="77777777" w:rsidR="009F4D31" w:rsidRDefault="009F4D31" w:rsidP="00E73B0A">
      <w:pPr>
        <w:pStyle w:val="ListParagraph"/>
        <w:rPr>
          <w:b/>
        </w:rPr>
      </w:pPr>
    </w:p>
    <w:p w14:paraId="3063EAF0" w14:textId="77777777" w:rsidR="009F4D31" w:rsidRDefault="009F4D31" w:rsidP="00E73B0A">
      <w:pPr>
        <w:pStyle w:val="ListParagraph"/>
        <w:rPr>
          <w:b/>
        </w:rPr>
      </w:pPr>
    </w:p>
    <w:p w14:paraId="0438C34C" w14:textId="77777777" w:rsidR="009F4D31" w:rsidRDefault="009F4D31" w:rsidP="00E73B0A">
      <w:pPr>
        <w:pStyle w:val="ListParagraph"/>
        <w:rPr>
          <w:b/>
        </w:rPr>
      </w:pPr>
    </w:p>
    <w:p w14:paraId="10A8E060" w14:textId="77777777" w:rsidR="009F4D31" w:rsidRDefault="009F4D31" w:rsidP="00E73B0A">
      <w:pPr>
        <w:pStyle w:val="ListParagraph"/>
        <w:rPr>
          <w:b/>
        </w:rPr>
      </w:pPr>
    </w:p>
    <w:p w14:paraId="39B48B55" w14:textId="77777777" w:rsidR="009F4D31" w:rsidRDefault="009F4D31" w:rsidP="00E73B0A">
      <w:pPr>
        <w:pStyle w:val="ListParagraph"/>
        <w:rPr>
          <w:b/>
        </w:rPr>
      </w:pPr>
    </w:p>
    <w:p w14:paraId="5E520828" w14:textId="77777777" w:rsidR="009F4D31" w:rsidRDefault="009F4D31" w:rsidP="00E73B0A">
      <w:pPr>
        <w:pStyle w:val="ListParagraph"/>
        <w:rPr>
          <w:b/>
        </w:rPr>
      </w:pPr>
    </w:p>
    <w:p w14:paraId="0C0FBCED" w14:textId="77777777" w:rsidR="009F4D31" w:rsidRDefault="009F4D31" w:rsidP="00E73B0A">
      <w:pPr>
        <w:pStyle w:val="ListParagraph"/>
        <w:rPr>
          <w:b/>
        </w:rPr>
      </w:pPr>
    </w:p>
    <w:p w14:paraId="52CF9422" w14:textId="77777777" w:rsidR="009F4D31" w:rsidRDefault="009F4D31" w:rsidP="00E73B0A">
      <w:pPr>
        <w:pStyle w:val="ListParagraph"/>
        <w:rPr>
          <w:b/>
        </w:rPr>
      </w:pPr>
    </w:p>
    <w:p w14:paraId="0072B37F" w14:textId="77777777" w:rsidR="009F4D31" w:rsidRDefault="009F4D31" w:rsidP="00E73B0A">
      <w:pPr>
        <w:pStyle w:val="ListParagraph"/>
        <w:rPr>
          <w:b/>
        </w:rPr>
      </w:pPr>
    </w:p>
    <w:sectPr w:rsidR="009F4D31" w:rsidSect="00361EF2">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D03D4F" w14:textId="77777777" w:rsidR="00914345" w:rsidRDefault="00914345" w:rsidP="00F76B1A">
      <w:r>
        <w:separator/>
      </w:r>
    </w:p>
  </w:endnote>
  <w:endnote w:type="continuationSeparator" w:id="0">
    <w:p w14:paraId="0A4ACACF" w14:textId="77777777" w:rsidR="00914345" w:rsidRDefault="00914345" w:rsidP="00F7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LT Std">
    <w:altName w:val="Helvetica LT Std"/>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C061B" w14:textId="77777777" w:rsidR="00C515DE" w:rsidRDefault="00C515DE">
    <w:pPr>
      <w:pStyle w:val="Footer"/>
      <w:tabs>
        <w:tab w:val="clear" w:pos="4680"/>
        <w:tab w:val="clear" w:pos="9360"/>
      </w:tabs>
      <w:jc w:val="center"/>
      <w:rPr>
        <w:caps/>
        <w:color w:val="4472C4" w:themeColor="accent1"/>
      </w:rPr>
    </w:pPr>
  </w:p>
  <w:p w14:paraId="2D31CBDA" w14:textId="0120BDF6" w:rsidR="00C515DE" w:rsidRPr="00166C38" w:rsidRDefault="00166C38" w:rsidP="00166C38">
    <w:pPr>
      <w:pStyle w:val="Header"/>
      <w:jc w:val="center"/>
      <w:rPr>
        <w:sz w:val="24"/>
        <w:szCs w:val="24"/>
      </w:rPr>
    </w:pPr>
    <w:r w:rsidRPr="00166C38">
      <w:t xml:space="preserve">  </w:t>
    </w:r>
    <w:r w:rsidRPr="00166C38">
      <w:rPr>
        <w:rFonts w:asciiTheme="minorHAnsi" w:eastAsiaTheme="minorHAnsi" w:hAnsiTheme="minorHAnsi" w:cstheme="minorBidi"/>
        <w:bCs/>
        <w:sz w:val="24"/>
        <w:szCs w:val="24"/>
      </w:rPr>
      <w:t>PTT FACTOR ASSAYS (Factors VIII, IX, XI, and XII—ACL TOP 750)</w:t>
    </w:r>
    <w:r w:rsidR="00C515DE">
      <w:rPr>
        <w:bCs/>
      </w:rPr>
      <w:t>; Doc# HEM</w:t>
    </w:r>
    <w:r w:rsidR="00ED7EC2">
      <w:rPr>
        <w:bCs/>
      </w:rPr>
      <w:t>217</w:t>
    </w:r>
  </w:p>
  <w:p w14:paraId="6878E98F" w14:textId="43C30F61" w:rsidR="00C515DE" w:rsidRDefault="00C515DE">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03680C">
      <w:rPr>
        <w:caps/>
        <w:noProof/>
        <w:color w:val="4472C4" w:themeColor="accent1"/>
      </w:rPr>
      <w:t>6</w:t>
    </w:r>
    <w:r>
      <w:rPr>
        <w:caps/>
        <w:noProof/>
        <w:color w:val="4472C4" w:themeColor="accent1"/>
      </w:rPr>
      <w:fldChar w:fldCharType="end"/>
    </w:r>
  </w:p>
  <w:p w14:paraId="3023B6AF" w14:textId="77777777" w:rsidR="00C515DE" w:rsidRDefault="00C515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CA9F9" w14:textId="77777777" w:rsidR="00914345" w:rsidRDefault="00914345" w:rsidP="00F76B1A">
      <w:r>
        <w:separator/>
      </w:r>
    </w:p>
  </w:footnote>
  <w:footnote w:type="continuationSeparator" w:id="0">
    <w:p w14:paraId="703B050C" w14:textId="77777777" w:rsidR="00914345" w:rsidRDefault="00914345" w:rsidP="00F76B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A2B70"/>
    <w:multiLevelType w:val="hybridMultilevel"/>
    <w:tmpl w:val="4406310C"/>
    <w:lvl w:ilvl="0" w:tplc="04090013">
      <w:start w:val="1"/>
      <w:numFmt w:val="upperRoman"/>
      <w:lvlText w:val="%1."/>
      <w:lvlJc w:val="right"/>
      <w:pPr>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CD2FF0"/>
    <w:multiLevelType w:val="hybridMultilevel"/>
    <w:tmpl w:val="9EE8934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530" w:hanging="180"/>
      </w:pPr>
      <w:rPr>
        <w:rFonts w:ascii="Symbol" w:hAnsi="Symbol" w:hint="default"/>
      </w:rPr>
    </w:lvl>
    <w:lvl w:ilvl="3" w:tplc="0409000F">
      <w:start w:val="1"/>
      <w:numFmt w:val="decimal"/>
      <w:lvlText w:val="%4."/>
      <w:lvlJc w:val="left"/>
      <w:pPr>
        <w:ind w:left="117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84E75"/>
    <w:multiLevelType w:val="multilevel"/>
    <w:tmpl w:val="4FC258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845DEA"/>
    <w:multiLevelType w:val="hybridMultilevel"/>
    <w:tmpl w:val="350200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B70554"/>
    <w:multiLevelType w:val="hybridMultilevel"/>
    <w:tmpl w:val="45E23AB6"/>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32B46240"/>
    <w:multiLevelType w:val="multilevel"/>
    <w:tmpl w:val="005042F2"/>
    <w:lvl w:ilvl="0">
      <w:start w:val="9"/>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0844EE"/>
    <w:multiLevelType w:val="hybridMultilevel"/>
    <w:tmpl w:val="38A21B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A0489700">
      <w:start w:val="1"/>
      <w:numFmt w:val="lowerRoman"/>
      <w:lvlText w:val="%3."/>
      <w:lvlJc w:val="right"/>
      <w:pPr>
        <w:ind w:left="2160" w:hanging="180"/>
      </w:pPr>
      <w:rPr>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830D15"/>
    <w:multiLevelType w:val="hybridMultilevel"/>
    <w:tmpl w:val="D0D6464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90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49441E"/>
    <w:multiLevelType w:val="hybridMultilevel"/>
    <w:tmpl w:val="60AC2F0E"/>
    <w:lvl w:ilvl="0" w:tplc="880813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09466D"/>
    <w:multiLevelType w:val="hybridMultilevel"/>
    <w:tmpl w:val="19AE835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8593E53"/>
    <w:multiLevelType w:val="hybridMultilevel"/>
    <w:tmpl w:val="8A008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847D9B"/>
    <w:multiLevelType w:val="hybridMultilevel"/>
    <w:tmpl w:val="66A65DC4"/>
    <w:lvl w:ilvl="0" w:tplc="8DEADCDC">
      <w:start w:val="1"/>
      <w:numFmt w:val="lowerLetter"/>
      <w:lvlText w:val="%1)"/>
      <w:lvlJc w:val="left"/>
      <w:pPr>
        <w:ind w:left="360" w:hanging="360"/>
      </w:pPr>
      <w:rPr>
        <w:rFonts w:eastAsia="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23C0472"/>
    <w:multiLevelType w:val="hybridMultilevel"/>
    <w:tmpl w:val="64BAA9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3CC7272"/>
    <w:multiLevelType w:val="hybridMultilevel"/>
    <w:tmpl w:val="7DA2296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6C75E2"/>
    <w:multiLevelType w:val="hybridMultilevel"/>
    <w:tmpl w:val="7AF80BE0"/>
    <w:lvl w:ilvl="0" w:tplc="04090019">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595D048B"/>
    <w:multiLevelType w:val="hybridMultilevel"/>
    <w:tmpl w:val="E654A5F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2C3560"/>
    <w:multiLevelType w:val="hybridMultilevel"/>
    <w:tmpl w:val="AC2CC1C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7" w15:restartNumberingAfterBreak="0">
    <w:nsid w:val="5D4B569A"/>
    <w:multiLevelType w:val="multilevel"/>
    <w:tmpl w:val="41F26138"/>
    <w:lvl w:ilvl="0">
      <w:start w:val="9"/>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A1543D"/>
    <w:multiLevelType w:val="multilevel"/>
    <w:tmpl w:val="BC14CAE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FD714D"/>
    <w:multiLevelType w:val="hybridMultilevel"/>
    <w:tmpl w:val="AFB2BE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6D4213"/>
    <w:multiLevelType w:val="hybridMultilevel"/>
    <w:tmpl w:val="45E23AB6"/>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6CE610D8"/>
    <w:multiLevelType w:val="multilevel"/>
    <w:tmpl w:val="B5AC14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1F1FAC"/>
    <w:multiLevelType w:val="hybridMultilevel"/>
    <w:tmpl w:val="ABCACF8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F3662AA2">
      <w:start w:val="1"/>
      <w:numFmt w:val="upperLetter"/>
      <w:lvlText w:val="%3."/>
      <w:lvlJc w:val="left"/>
      <w:pPr>
        <w:ind w:left="2520" w:hanging="72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E47CB5"/>
    <w:multiLevelType w:val="multilevel"/>
    <w:tmpl w:val="85FC7F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27F344C"/>
    <w:multiLevelType w:val="hybridMultilevel"/>
    <w:tmpl w:val="E3806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0"/>
  </w:num>
  <w:num w:numId="3">
    <w:abstractNumId w:val="24"/>
  </w:num>
  <w:num w:numId="4">
    <w:abstractNumId w:val="4"/>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4"/>
  </w:num>
  <w:num w:numId="8">
    <w:abstractNumId w:val="20"/>
  </w:num>
  <w:num w:numId="9">
    <w:abstractNumId w:val="6"/>
  </w:num>
  <w:num w:numId="10">
    <w:abstractNumId w:val="9"/>
  </w:num>
  <w:num w:numId="11">
    <w:abstractNumId w:val="0"/>
  </w:num>
  <w:num w:numId="12">
    <w:abstractNumId w:val="3"/>
  </w:num>
  <w:num w:numId="13">
    <w:abstractNumId w:val="8"/>
  </w:num>
  <w:num w:numId="14">
    <w:abstractNumId w:val="11"/>
  </w:num>
  <w:num w:numId="15">
    <w:abstractNumId w:val="13"/>
  </w:num>
  <w:num w:numId="16">
    <w:abstractNumId w:val="22"/>
  </w:num>
  <w:num w:numId="17">
    <w:abstractNumId w:val="7"/>
  </w:num>
  <w:num w:numId="18">
    <w:abstractNumId w:val="1"/>
  </w:num>
  <w:num w:numId="19">
    <w:abstractNumId w:val="21"/>
  </w:num>
  <w:num w:numId="20">
    <w:abstractNumId w:val="23"/>
  </w:num>
  <w:num w:numId="21">
    <w:abstractNumId w:val="18"/>
  </w:num>
  <w:num w:numId="22">
    <w:abstractNumId w:val="16"/>
  </w:num>
  <w:num w:numId="23">
    <w:abstractNumId w:val="2"/>
  </w:num>
  <w:num w:numId="24">
    <w:abstractNumId w:val="15"/>
  </w:num>
  <w:num w:numId="25">
    <w:abstractNumId w:val="5"/>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Q2tzQ3MzE3NjcxNjVT0lEKTi0uzszPAykwMqwFAP0OnuktAAAA"/>
  </w:docVars>
  <w:rsids>
    <w:rsidRoot w:val="00E73B0A"/>
    <w:rsid w:val="0003680C"/>
    <w:rsid w:val="00040198"/>
    <w:rsid w:val="00057E3A"/>
    <w:rsid w:val="00082E20"/>
    <w:rsid w:val="00111A4E"/>
    <w:rsid w:val="00152E2A"/>
    <w:rsid w:val="00166C38"/>
    <w:rsid w:val="00183F96"/>
    <w:rsid w:val="00184378"/>
    <w:rsid w:val="001B4B6E"/>
    <w:rsid w:val="001C3613"/>
    <w:rsid w:val="002064D5"/>
    <w:rsid w:val="002321DE"/>
    <w:rsid w:val="0024752E"/>
    <w:rsid w:val="0027247D"/>
    <w:rsid w:val="002900A8"/>
    <w:rsid w:val="0029078D"/>
    <w:rsid w:val="002A206F"/>
    <w:rsid w:val="002F3DD6"/>
    <w:rsid w:val="003227FF"/>
    <w:rsid w:val="00345860"/>
    <w:rsid w:val="00351C29"/>
    <w:rsid w:val="00361EF2"/>
    <w:rsid w:val="003A1D21"/>
    <w:rsid w:val="003B4868"/>
    <w:rsid w:val="003C18AB"/>
    <w:rsid w:val="003C3BC8"/>
    <w:rsid w:val="003D5690"/>
    <w:rsid w:val="00444970"/>
    <w:rsid w:val="00456496"/>
    <w:rsid w:val="005207B0"/>
    <w:rsid w:val="00590C9A"/>
    <w:rsid w:val="005917F0"/>
    <w:rsid w:val="005A35D6"/>
    <w:rsid w:val="005C65CA"/>
    <w:rsid w:val="00615CD6"/>
    <w:rsid w:val="0062000C"/>
    <w:rsid w:val="00625BD8"/>
    <w:rsid w:val="00640012"/>
    <w:rsid w:val="00644485"/>
    <w:rsid w:val="00664630"/>
    <w:rsid w:val="006A2E3B"/>
    <w:rsid w:val="006D2362"/>
    <w:rsid w:val="006D5A1D"/>
    <w:rsid w:val="006F20E5"/>
    <w:rsid w:val="007307F4"/>
    <w:rsid w:val="007662C2"/>
    <w:rsid w:val="00784201"/>
    <w:rsid w:val="00787398"/>
    <w:rsid w:val="00830CC1"/>
    <w:rsid w:val="00870763"/>
    <w:rsid w:val="00875356"/>
    <w:rsid w:val="008856FC"/>
    <w:rsid w:val="008B0C75"/>
    <w:rsid w:val="008D7FE8"/>
    <w:rsid w:val="008E0A0B"/>
    <w:rsid w:val="008F1C7F"/>
    <w:rsid w:val="00912E02"/>
    <w:rsid w:val="00914345"/>
    <w:rsid w:val="0091569F"/>
    <w:rsid w:val="00946423"/>
    <w:rsid w:val="00981DA0"/>
    <w:rsid w:val="009A709C"/>
    <w:rsid w:val="009C4232"/>
    <w:rsid w:val="009D5FC9"/>
    <w:rsid w:val="009F2DCF"/>
    <w:rsid w:val="009F4D31"/>
    <w:rsid w:val="00A4703D"/>
    <w:rsid w:val="00A91909"/>
    <w:rsid w:val="00AF78BF"/>
    <w:rsid w:val="00B803EB"/>
    <w:rsid w:val="00BC6E89"/>
    <w:rsid w:val="00BD495E"/>
    <w:rsid w:val="00C07CAD"/>
    <w:rsid w:val="00C26AC4"/>
    <w:rsid w:val="00C2735F"/>
    <w:rsid w:val="00C43635"/>
    <w:rsid w:val="00C44BDB"/>
    <w:rsid w:val="00C515DE"/>
    <w:rsid w:val="00C74996"/>
    <w:rsid w:val="00CB23CC"/>
    <w:rsid w:val="00CC7383"/>
    <w:rsid w:val="00CE4DC3"/>
    <w:rsid w:val="00CF049F"/>
    <w:rsid w:val="00D14F36"/>
    <w:rsid w:val="00D478CF"/>
    <w:rsid w:val="00D72A8E"/>
    <w:rsid w:val="00DC5678"/>
    <w:rsid w:val="00DD5D47"/>
    <w:rsid w:val="00DF61AC"/>
    <w:rsid w:val="00E51D09"/>
    <w:rsid w:val="00E5229B"/>
    <w:rsid w:val="00E73B0A"/>
    <w:rsid w:val="00E75A9B"/>
    <w:rsid w:val="00ED7EC2"/>
    <w:rsid w:val="00EE0F8C"/>
    <w:rsid w:val="00F07D89"/>
    <w:rsid w:val="00F168E0"/>
    <w:rsid w:val="00F44034"/>
    <w:rsid w:val="00F50882"/>
    <w:rsid w:val="00F53240"/>
    <w:rsid w:val="00F76B1A"/>
    <w:rsid w:val="00FA1F4B"/>
    <w:rsid w:val="00FF4DD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1F837A4"/>
  <w15:chartTrackingRefBased/>
  <w15:docId w15:val="{0BB89AE5-8BE1-1147-9EE4-D92B4CBE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52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B0A"/>
    <w:pPr>
      <w:ind w:left="720"/>
      <w:contextualSpacing/>
    </w:pPr>
    <w:rPr>
      <w:rFonts w:asciiTheme="minorHAnsi" w:eastAsiaTheme="minorHAnsi" w:hAnsiTheme="minorHAnsi" w:cstheme="minorBidi"/>
    </w:rPr>
  </w:style>
  <w:style w:type="paragraph" w:styleId="Header">
    <w:name w:val="header"/>
    <w:basedOn w:val="Normal"/>
    <w:link w:val="HeaderChar"/>
    <w:uiPriority w:val="99"/>
    <w:rsid w:val="00625BD8"/>
    <w:pPr>
      <w:tabs>
        <w:tab w:val="center" w:pos="4320"/>
        <w:tab w:val="right" w:pos="8640"/>
      </w:tabs>
    </w:pPr>
    <w:rPr>
      <w:rFonts w:ascii="Tahoma" w:hAnsi="Tahoma"/>
      <w:sz w:val="20"/>
      <w:szCs w:val="20"/>
    </w:rPr>
  </w:style>
  <w:style w:type="character" w:customStyle="1" w:styleId="HeaderChar">
    <w:name w:val="Header Char"/>
    <w:basedOn w:val="DefaultParagraphFont"/>
    <w:link w:val="Header"/>
    <w:uiPriority w:val="99"/>
    <w:rsid w:val="00625BD8"/>
    <w:rPr>
      <w:rFonts w:ascii="Tahoma" w:eastAsia="Times New Roman" w:hAnsi="Tahoma" w:cs="Times New Roman"/>
      <w:sz w:val="20"/>
      <w:szCs w:val="20"/>
    </w:rPr>
  </w:style>
  <w:style w:type="table" w:styleId="TableGrid">
    <w:name w:val="Table Grid"/>
    <w:basedOn w:val="TableNormal"/>
    <w:uiPriority w:val="59"/>
    <w:rsid w:val="00C44BD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76B1A"/>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76B1A"/>
  </w:style>
  <w:style w:type="paragraph" w:customStyle="1" w:styleId="Default">
    <w:name w:val="Default"/>
    <w:rsid w:val="00BC6E89"/>
    <w:pPr>
      <w:autoSpaceDE w:val="0"/>
      <w:autoSpaceDN w:val="0"/>
      <w:adjustRightInd w:val="0"/>
    </w:pPr>
    <w:rPr>
      <w:rFonts w:ascii="Arial" w:hAnsi="Arial" w:cs="Arial"/>
      <w:color w:val="000000"/>
      <w:lang w:bidi="hi-IN"/>
    </w:rPr>
  </w:style>
  <w:style w:type="paragraph" w:styleId="BodyText">
    <w:name w:val="Body Text"/>
    <w:basedOn w:val="Normal"/>
    <w:link w:val="BodyTextChar"/>
    <w:uiPriority w:val="99"/>
    <w:unhideWhenUsed/>
    <w:rsid w:val="00A4703D"/>
    <w:pPr>
      <w:spacing w:after="120"/>
    </w:pPr>
    <w:rPr>
      <w:sz w:val="20"/>
      <w:szCs w:val="20"/>
    </w:rPr>
  </w:style>
  <w:style w:type="character" w:customStyle="1" w:styleId="BodyTextChar">
    <w:name w:val="Body Text Char"/>
    <w:basedOn w:val="DefaultParagraphFont"/>
    <w:link w:val="BodyText"/>
    <w:uiPriority w:val="99"/>
    <w:rsid w:val="00A4703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D5D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D47"/>
    <w:rPr>
      <w:rFonts w:ascii="Segoe UI" w:eastAsia="Times New Roman" w:hAnsi="Segoe UI" w:cs="Segoe UI"/>
      <w:sz w:val="18"/>
      <w:szCs w:val="18"/>
    </w:rPr>
  </w:style>
  <w:style w:type="paragraph" w:styleId="NormalWeb">
    <w:name w:val="Normal (Web)"/>
    <w:basedOn w:val="Normal"/>
    <w:uiPriority w:val="99"/>
    <w:unhideWhenUsed/>
    <w:rsid w:val="00D72A8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688036">
      <w:bodyDiv w:val="1"/>
      <w:marLeft w:val="0"/>
      <w:marRight w:val="0"/>
      <w:marTop w:val="0"/>
      <w:marBottom w:val="0"/>
      <w:divBdr>
        <w:top w:val="none" w:sz="0" w:space="0" w:color="auto"/>
        <w:left w:val="none" w:sz="0" w:space="0" w:color="auto"/>
        <w:bottom w:val="none" w:sz="0" w:space="0" w:color="auto"/>
        <w:right w:val="none" w:sz="0" w:space="0" w:color="auto"/>
      </w:divBdr>
    </w:div>
    <w:div w:id="940452612">
      <w:bodyDiv w:val="1"/>
      <w:marLeft w:val="0"/>
      <w:marRight w:val="0"/>
      <w:marTop w:val="0"/>
      <w:marBottom w:val="0"/>
      <w:divBdr>
        <w:top w:val="none" w:sz="0" w:space="0" w:color="auto"/>
        <w:left w:val="none" w:sz="0" w:space="0" w:color="auto"/>
        <w:bottom w:val="none" w:sz="0" w:space="0" w:color="auto"/>
        <w:right w:val="none" w:sz="0" w:space="0" w:color="auto"/>
      </w:divBdr>
    </w:div>
    <w:div w:id="1058556619">
      <w:bodyDiv w:val="1"/>
      <w:marLeft w:val="0"/>
      <w:marRight w:val="0"/>
      <w:marTop w:val="0"/>
      <w:marBottom w:val="0"/>
      <w:divBdr>
        <w:top w:val="none" w:sz="0" w:space="0" w:color="auto"/>
        <w:left w:val="none" w:sz="0" w:space="0" w:color="auto"/>
        <w:bottom w:val="none" w:sz="0" w:space="0" w:color="auto"/>
        <w:right w:val="none" w:sz="0" w:space="0" w:color="auto"/>
      </w:divBdr>
    </w:div>
    <w:div w:id="1669863414">
      <w:bodyDiv w:val="1"/>
      <w:marLeft w:val="0"/>
      <w:marRight w:val="0"/>
      <w:marTop w:val="0"/>
      <w:marBottom w:val="0"/>
      <w:divBdr>
        <w:top w:val="none" w:sz="0" w:space="0" w:color="auto"/>
        <w:left w:val="none" w:sz="0" w:space="0" w:color="auto"/>
        <w:bottom w:val="none" w:sz="0" w:space="0" w:color="auto"/>
        <w:right w:val="none" w:sz="0" w:space="0" w:color="auto"/>
      </w:divBdr>
      <w:divsChild>
        <w:div w:id="379473378">
          <w:marLeft w:val="0"/>
          <w:marRight w:val="0"/>
          <w:marTop w:val="0"/>
          <w:marBottom w:val="0"/>
          <w:divBdr>
            <w:top w:val="none" w:sz="0" w:space="0" w:color="auto"/>
            <w:left w:val="none" w:sz="0" w:space="0" w:color="auto"/>
            <w:bottom w:val="none" w:sz="0" w:space="0" w:color="auto"/>
            <w:right w:val="none" w:sz="0" w:space="0" w:color="auto"/>
          </w:divBdr>
          <w:divsChild>
            <w:div w:id="357901101">
              <w:marLeft w:val="0"/>
              <w:marRight w:val="0"/>
              <w:marTop w:val="0"/>
              <w:marBottom w:val="0"/>
              <w:divBdr>
                <w:top w:val="none" w:sz="0" w:space="0" w:color="auto"/>
                <w:left w:val="none" w:sz="0" w:space="0" w:color="auto"/>
                <w:bottom w:val="none" w:sz="0" w:space="0" w:color="auto"/>
                <w:right w:val="none" w:sz="0" w:space="0" w:color="auto"/>
              </w:divBdr>
              <w:divsChild>
                <w:div w:id="1203901969">
                  <w:marLeft w:val="0"/>
                  <w:marRight w:val="0"/>
                  <w:marTop w:val="0"/>
                  <w:marBottom w:val="0"/>
                  <w:divBdr>
                    <w:top w:val="none" w:sz="0" w:space="0" w:color="auto"/>
                    <w:left w:val="none" w:sz="0" w:space="0" w:color="auto"/>
                    <w:bottom w:val="none" w:sz="0" w:space="0" w:color="auto"/>
                    <w:right w:val="none" w:sz="0" w:space="0" w:color="auto"/>
                  </w:divBdr>
                  <w:divsChild>
                    <w:div w:id="52429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14</Pages>
  <Words>3624</Words>
  <Characters>20660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Bahel, Parveen</cp:lastModifiedBy>
  <cp:revision>27</cp:revision>
  <cp:lastPrinted>2020-03-03T14:25:00Z</cp:lastPrinted>
  <dcterms:created xsi:type="dcterms:W3CDTF">2019-09-30T12:52:00Z</dcterms:created>
  <dcterms:modified xsi:type="dcterms:W3CDTF">2020-03-03T16:14:00Z</dcterms:modified>
</cp:coreProperties>
</file>