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980"/>
        <w:gridCol w:w="2438"/>
        <w:gridCol w:w="2422"/>
        <w:gridCol w:w="2520"/>
      </w:tblGrid>
      <w:tr w:rsidR="00937B93" w:rsidRPr="00D60306" w14:paraId="4B80A698" w14:textId="77777777" w:rsidTr="00167619">
        <w:trPr>
          <w:cantSplit/>
          <w:trHeight w:val="517"/>
        </w:trPr>
        <w:tc>
          <w:tcPr>
            <w:tcW w:w="1980" w:type="dxa"/>
            <w:vMerge w:val="restart"/>
            <w:tcBorders>
              <w:right w:val="single" w:sz="4" w:space="0" w:color="auto"/>
            </w:tcBorders>
          </w:tcPr>
          <w:p w14:paraId="09993268" w14:textId="77777777" w:rsidR="00937B93" w:rsidRPr="00774772" w:rsidRDefault="00937B93" w:rsidP="00167619">
            <w:pPr>
              <w:tabs>
                <w:tab w:val="center" w:pos="4320"/>
                <w:tab w:val="right" w:pos="8640"/>
              </w:tabs>
              <w:rPr>
                <w:rFonts w:asciiTheme="minorHAnsi" w:hAnsiTheme="minorHAnsi" w:cstheme="minorHAnsi"/>
                <w:b/>
                <w:sz w:val="16"/>
              </w:rPr>
            </w:pPr>
            <w:r w:rsidRPr="00774772">
              <w:rPr>
                <w:rFonts w:asciiTheme="minorHAnsi" w:hAnsiTheme="minorHAnsi" w:cstheme="minorHAnsi"/>
                <w:noProof/>
                <w:color w:val="000000"/>
                <w:sz w:val="20"/>
                <w:lang w:bidi="hi-IN"/>
              </w:rPr>
              <w:drawing>
                <wp:inline distT="0" distB="0" distL="0" distR="0" wp14:anchorId="5ABA86F6" wp14:editId="40D8667B">
                  <wp:extent cx="1117600" cy="418034"/>
                  <wp:effectExtent l="0" t="0" r="6350" b="0"/>
                  <wp:docPr id="1" name="Picture 1" descr="https://www.ynhh.org/~/media/images/Email/signature/ynhhs_ynhh_esignatur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nhh.org/~/media/images/Email/signature/ynhhs_ynhh_esignature_logo.pn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22105" cy="419719"/>
                          </a:xfrm>
                          <a:prstGeom prst="rect">
                            <a:avLst/>
                          </a:prstGeom>
                          <a:noFill/>
                          <a:ln>
                            <a:noFill/>
                          </a:ln>
                        </pic:spPr>
                      </pic:pic>
                    </a:graphicData>
                  </a:graphic>
                </wp:inline>
              </w:drawing>
            </w:r>
          </w:p>
        </w:tc>
        <w:tc>
          <w:tcPr>
            <w:tcW w:w="4860" w:type="dxa"/>
            <w:gridSpan w:val="2"/>
            <w:vMerge w:val="restart"/>
            <w:tcBorders>
              <w:left w:val="single" w:sz="4" w:space="0" w:color="auto"/>
              <w:right w:val="single" w:sz="4" w:space="0" w:color="auto"/>
            </w:tcBorders>
          </w:tcPr>
          <w:p w14:paraId="552F86F6" w14:textId="77777777" w:rsidR="00937B93" w:rsidRPr="00774772" w:rsidRDefault="00937B93" w:rsidP="00167619">
            <w:pPr>
              <w:tabs>
                <w:tab w:val="center" w:pos="4320"/>
                <w:tab w:val="right" w:pos="8640"/>
              </w:tabs>
              <w:rPr>
                <w:rFonts w:asciiTheme="minorHAnsi" w:hAnsiTheme="minorHAnsi" w:cstheme="minorHAnsi"/>
                <w:sz w:val="18"/>
                <w:szCs w:val="18"/>
              </w:rPr>
            </w:pPr>
            <w:r w:rsidRPr="00774772">
              <w:rPr>
                <w:rFonts w:asciiTheme="minorHAnsi" w:hAnsiTheme="minorHAnsi" w:cstheme="minorHAnsi"/>
                <w:sz w:val="18"/>
                <w:szCs w:val="18"/>
              </w:rPr>
              <w:t>TITLE:</w:t>
            </w:r>
          </w:p>
          <w:p w14:paraId="1B597AA3" w14:textId="77777777" w:rsidR="00937B93" w:rsidRPr="00774772" w:rsidRDefault="00937B93" w:rsidP="00167619">
            <w:pPr>
              <w:tabs>
                <w:tab w:val="center" w:pos="4320"/>
                <w:tab w:val="right" w:pos="8640"/>
              </w:tabs>
              <w:rPr>
                <w:rFonts w:asciiTheme="minorHAnsi" w:hAnsiTheme="minorHAnsi" w:cstheme="minorHAnsi"/>
                <w:b/>
                <w:sz w:val="24"/>
                <w:szCs w:val="24"/>
              </w:rPr>
            </w:pPr>
          </w:p>
          <w:p w14:paraId="0CF27138" w14:textId="321B6F25" w:rsidR="00937B93" w:rsidRPr="00774772" w:rsidRDefault="00FA6A86" w:rsidP="00522AFE">
            <w:pPr>
              <w:tabs>
                <w:tab w:val="center" w:pos="4320"/>
                <w:tab w:val="right" w:pos="8640"/>
              </w:tabs>
              <w:jc w:val="center"/>
              <w:rPr>
                <w:rFonts w:asciiTheme="minorHAnsi" w:hAnsiTheme="minorHAnsi" w:cstheme="minorHAnsi"/>
                <w:b/>
                <w:bCs/>
                <w:sz w:val="28"/>
                <w:szCs w:val="28"/>
              </w:rPr>
            </w:pPr>
            <w:r w:rsidRPr="00774772">
              <w:rPr>
                <w:rFonts w:asciiTheme="minorHAnsi" w:hAnsiTheme="minorHAnsi" w:cstheme="minorHAnsi"/>
                <w:b/>
                <w:bCs/>
                <w:sz w:val="24"/>
                <w:szCs w:val="24"/>
              </w:rPr>
              <w:t xml:space="preserve">Lupus Anticoagulant Assay: </w:t>
            </w:r>
            <w:proofErr w:type="spellStart"/>
            <w:r w:rsidRPr="00774772">
              <w:rPr>
                <w:rFonts w:asciiTheme="minorHAnsi" w:hAnsiTheme="minorHAnsi" w:cstheme="minorHAnsi"/>
                <w:b/>
                <w:bCs/>
                <w:sz w:val="24"/>
                <w:szCs w:val="24"/>
              </w:rPr>
              <w:t>dRVVT</w:t>
            </w:r>
            <w:proofErr w:type="spellEnd"/>
            <w:r w:rsidRPr="00774772">
              <w:rPr>
                <w:rFonts w:asciiTheme="minorHAnsi" w:hAnsiTheme="minorHAnsi" w:cstheme="minorHAnsi"/>
                <w:b/>
                <w:bCs/>
                <w:sz w:val="24"/>
                <w:szCs w:val="24"/>
              </w:rPr>
              <w:t xml:space="preserve"> Screen / </w:t>
            </w:r>
            <w:proofErr w:type="spellStart"/>
            <w:r w:rsidRPr="00774772">
              <w:rPr>
                <w:rFonts w:asciiTheme="minorHAnsi" w:hAnsiTheme="minorHAnsi" w:cstheme="minorHAnsi"/>
                <w:b/>
                <w:bCs/>
                <w:sz w:val="24"/>
                <w:szCs w:val="24"/>
              </w:rPr>
              <w:t>dRVVT</w:t>
            </w:r>
            <w:proofErr w:type="spellEnd"/>
            <w:r w:rsidRPr="00774772">
              <w:rPr>
                <w:rFonts w:asciiTheme="minorHAnsi" w:hAnsiTheme="minorHAnsi" w:cstheme="minorHAnsi"/>
                <w:b/>
                <w:bCs/>
                <w:sz w:val="24"/>
                <w:szCs w:val="24"/>
              </w:rPr>
              <w:t xml:space="preserve"> Confirm - ACL TOP</w:t>
            </w:r>
            <w:r w:rsidR="00522AFE" w:rsidRPr="00774772">
              <w:rPr>
                <w:rFonts w:asciiTheme="minorHAnsi" w:hAnsiTheme="minorHAnsi" w:cstheme="minorHAnsi"/>
                <w:b/>
                <w:bCs/>
                <w:sz w:val="24"/>
                <w:szCs w:val="24"/>
              </w:rPr>
              <w:t xml:space="preserve"> 750</w:t>
            </w:r>
          </w:p>
        </w:tc>
        <w:tc>
          <w:tcPr>
            <w:tcW w:w="2520" w:type="dxa"/>
            <w:tcBorders>
              <w:left w:val="single" w:sz="4" w:space="0" w:color="auto"/>
              <w:bottom w:val="single" w:sz="4" w:space="0" w:color="auto"/>
            </w:tcBorders>
          </w:tcPr>
          <w:p w14:paraId="4BEE37A0" w14:textId="77777777" w:rsidR="00937B93" w:rsidRPr="00774772" w:rsidRDefault="00937B93" w:rsidP="00167619">
            <w:pPr>
              <w:tabs>
                <w:tab w:val="center" w:pos="4320"/>
                <w:tab w:val="right" w:pos="8640"/>
              </w:tabs>
              <w:rPr>
                <w:rFonts w:asciiTheme="minorHAnsi" w:hAnsiTheme="minorHAnsi" w:cstheme="minorHAnsi"/>
                <w:b/>
                <w:sz w:val="18"/>
                <w:szCs w:val="18"/>
              </w:rPr>
            </w:pPr>
            <w:r w:rsidRPr="00774772">
              <w:rPr>
                <w:rFonts w:asciiTheme="minorHAnsi" w:hAnsiTheme="minorHAnsi" w:cstheme="minorHAnsi"/>
                <w:b/>
                <w:sz w:val="18"/>
                <w:szCs w:val="18"/>
              </w:rPr>
              <w:t>DEPT OF LAB MEDICINE</w:t>
            </w:r>
          </w:p>
          <w:p w14:paraId="0CD8DD81" w14:textId="77777777" w:rsidR="00937B93" w:rsidRPr="00774772" w:rsidRDefault="00937B93" w:rsidP="00167619">
            <w:pPr>
              <w:tabs>
                <w:tab w:val="center" w:pos="4320"/>
                <w:tab w:val="right" w:pos="8640"/>
              </w:tabs>
              <w:rPr>
                <w:rFonts w:asciiTheme="minorHAnsi" w:hAnsiTheme="minorHAnsi" w:cstheme="minorHAnsi"/>
                <w:b/>
                <w:sz w:val="18"/>
                <w:szCs w:val="18"/>
              </w:rPr>
            </w:pPr>
            <w:r w:rsidRPr="00774772">
              <w:rPr>
                <w:rFonts w:asciiTheme="minorHAnsi" w:hAnsiTheme="minorHAnsi" w:cstheme="minorHAnsi"/>
                <w:b/>
                <w:sz w:val="18"/>
                <w:szCs w:val="18"/>
              </w:rPr>
              <w:t>CLINICAL HEMATOLOGY</w:t>
            </w:r>
          </w:p>
          <w:p w14:paraId="76B6524F" w14:textId="77777777" w:rsidR="00937B93" w:rsidRPr="00774772" w:rsidRDefault="00937B93" w:rsidP="00167619">
            <w:pPr>
              <w:tabs>
                <w:tab w:val="center" w:pos="4320"/>
                <w:tab w:val="right" w:pos="8640"/>
              </w:tabs>
              <w:rPr>
                <w:rFonts w:asciiTheme="minorHAnsi" w:hAnsiTheme="minorHAnsi" w:cstheme="minorHAnsi"/>
                <w:b/>
                <w:sz w:val="16"/>
              </w:rPr>
            </w:pPr>
            <w:r w:rsidRPr="00774772">
              <w:rPr>
                <w:rFonts w:asciiTheme="minorHAnsi" w:hAnsiTheme="minorHAnsi" w:cstheme="minorHAnsi"/>
                <w:b/>
                <w:sz w:val="18"/>
                <w:szCs w:val="18"/>
              </w:rPr>
              <w:t>Policy and Procedure     Manual</w:t>
            </w:r>
          </w:p>
        </w:tc>
      </w:tr>
      <w:tr w:rsidR="00937B93" w:rsidRPr="00D60306" w14:paraId="4299431E" w14:textId="77777777" w:rsidTr="00167619">
        <w:trPr>
          <w:cantSplit/>
          <w:trHeight w:val="651"/>
        </w:trPr>
        <w:tc>
          <w:tcPr>
            <w:tcW w:w="1980" w:type="dxa"/>
            <w:vMerge/>
            <w:tcBorders>
              <w:right w:val="single" w:sz="4" w:space="0" w:color="auto"/>
            </w:tcBorders>
          </w:tcPr>
          <w:p w14:paraId="218405D7" w14:textId="77777777" w:rsidR="00937B93" w:rsidRPr="00774772" w:rsidRDefault="00937B93" w:rsidP="00167619">
            <w:pPr>
              <w:tabs>
                <w:tab w:val="center" w:pos="4320"/>
                <w:tab w:val="right" w:pos="8640"/>
              </w:tabs>
              <w:rPr>
                <w:rFonts w:asciiTheme="minorHAnsi" w:hAnsiTheme="minorHAnsi" w:cstheme="minorHAnsi"/>
                <w:b/>
                <w:noProof/>
                <w:sz w:val="16"/>
              </w:rPr>
            </w:pPr>
          </w:p>
        </w:tc>
        <w:tc>
          <w:tcPr>
            <w:tcW w:w="4860" w:type="dxa"/>
            <w:gridSpan w:val="2"/>
            <w:vMerge/>
            <w:tcBorders>
              <w:left w:val="single" w:sz="4" w:space="0" w:color="auto"/>
              <w:right w:val="single" w:sz="4" w:space="0" w:color="auto"/>
            </w:tcBorders>
          </w:tcPr>
          <w:p w14:paraId="60E0BCCE" w14:textId="77777777" w:rsidR="00937B93" w:rsidRPr="00774772" w:rsidRDefault="00937B93" w:rsidP="00167619">
            <w:pPr>
              <w:tabs>
                <w:tab w:val="center" w:pos="4320"/>
                <w:tab w:val="right" w:pos="8640"/>
              </w:tabs>
              <w:rPr>
                <w:rFonts w:asciiTheme="minorHAnsi" w:hAnsiTheme="minorHAnsi" w:cstheme="minorHAnsi"/>
                <w:sz w:val="16"/>
              </w:rPr>
            </w:pPr>
          </w:p>
        </w:tc>
        <w:tc>
          <w:tcPr>
            <w:tcW w:w="2520" w:type="dxa"/>
            <w:tcBorders>
              <w:top w:val="single" w:sz="4" w:space="0" w:color="auto"/>
              <w:left w:val="single" w:sz="4" w:space="0" w:color="auto"/>
            </w:tcBorders>
          </w:tcPr>
          <w:p w14:paraId="258D3B83" w14:textId="77777777" w:rsidR="00F01DA7" w:rsidRPr="00774772" w:rsidRDefault="00937B93" w:rsidP="00167619">
            <w:pPr>
              <w:tabs>
                <w:tab w:val="center" w:pos="4320"/>
                <w:tab w:val="right" w:pos="8640"/>
              </w:tabs>
              <w:rPr>
                <w:rFonts w:asciiTheme="minorHAnsi" w:hAnsiTheme="minorHAnsi" w:cstheme="minorHAnsi"/>
                <w:b/>
                <w:sz w:val="18"/>
                <w:szCs w:val="18"/>
              </w:rPr>
            </w:pPr>
            <w:r w:rsidRPr="00774772">
              <w:rPr>
                <w:rFonts w:asciiTheme="minorHAnsi" w:hAnsiTheme="minorHAnsi" w:cstheme="minorHAnsi"/>
                <w:b/>
                <w:sz w:val="18"/>
                <w:szCs w:val="18"/>
              </w:rPr>
              <w:t>DOCUMENT #</w:t>
            </w:r>
          </w:p>
          <w:p w14:paraId="28B8116A" w14:textId="6E96EE5F" w:rsidR="00937B93" w:rsidRPr="00774772" w:rsidRDefault="00937B93" w:rsidP="00167619">
            <w:pPr>
              <w:tabs>
                <w:tab w:val="center" w:pos="4320"/>
                <w:tab w:val="right" w:pos="8640"/>
              </w:tabs>
              <w:rPr>
                <w:rFonts w:asciiTheme="minorHAnsi" w:hAnsiTheme="minorHAnsi" w:cstheme="minorHAnsi"/>
                <w:b/>
                <w:sz w:val="18"/>
                <w:szCs w:val="18"/>
              </w:rPr>
            </w:pPr>
            <w:r w:rsidRPr="00774772">
              <w:rPr>
                <w:rFonts w:asciiTheme="minorHAnsi" w:hAnsiTheme="minorHAnsi" w:cstheme="minorHAnsi"/>
                <w:b/>
                <w:sz w:val="18"/>
                <w:szCs w:val="18"/>
              </w:rPr>
              <w:t xml:space="preserve"> HEM </w:t>
            </w:r>
            <w:r w:rsidR="00440069" w:rsidRPr="00774772">
              <w:rPr>
                <w:rFonts w:asciiTheme="minorHAnsi" w:hAnsiTheme="minorHAnsi" w:cstheme="minorHAnsi"/>
                <w:b/>
                <w:sz w:val="18"/>
                <w:szCs w:val="18"/>
              </w:rPr>
              <w:t>227</w:t>
            </w:r>
          </w:p>
          <w:p w14:paraId="3880DC89" w14:textId="1E590545" w:rsidR="00937B93" w:rsidRPr="00774772" w:rsidRDefault="005D0BC1" w:rsidP="005D0BC1">
            <w:pPr>
              <w:tabs>
                <w:tab w:val="center" w:pos="4320"/>
                <w:tab w:val="right" w:pos="8640"/>
              </w:tabs>
              <w:rPr>
                <w:rFonts w:asciiTheme="minorHAnsi" w:hAnsiTheme="minorHAnsi" w:cstheme="minorHAnsi"/>
                <w:sz w:val="16"/>
              </w:rPr>
            </w:pPr>
            <w:r w:rsidRPr="00774772">
              <w:rPr>
                <w:rFonts w:asciiTheme="minorHAnsi" w:hAnsiTheme="minorHAnsi" w:cstheme="minorHAnsi"/>
                <w:snapToGrid w:val="0"/>
                <w:sz w:val="20"/>
              </w:rPr>
              <w:tab/>
            </w:r>
          </w:p>
        </w:tc>
      </w:tr>
      <w:tr w:rsidR="00937B93" w:rsidRPr="00D60306" w14:paraId="638E074A" w14:textId="77777777" w:rsidTr="00167619">
        <w:trPr>
          <w:trHeight w:val="592"/>
        </w:trPr>
        <w:tc>
          <w:tcPr>
            <w:tcW w:w="1980" w:type="dxa"/>
            <w:tcBorders>
              <w:top w:val="single" w:sz="4" w:space="0" w:color="auto"/>
              <w:right w:val="single" w:sz="4" w:space="0" w:color="auto"/>
            </w:tcBorders>
          </w:tcPr>
          <w:p w14:paraId="0CB0BD74" w14:textId="77777777" w:rsidR="00937B93" w:rsidRPr="00774772" w:rsidRDefault="00937B93" w:rsidP="00167619">
            <w:pPr>
              <w:tabs>
                <w:tab w:val="center" w:pos="4320"/>
                <w:tab w:val="right" w:pos="8640"/>
              </w:tabs>
              <w:rPr>
                <w:rFonts w:asciiTheme="minorHAnsi" w:hAnsiTheme="minorHAnsi" w:cstheme="minorHAnsi"/>
                <w:b/>
                <w:sz w:val="18"/>
                <w:szCs w:val="18"/>
              </w:rPr>
            </w:pPr>
            <w:r w:rsidRPr="00774772">
              <w:rPr>
                <w:rFonts w:asciiTheme="minorHAnsi" w:hAnsiTheme="minorHAnsi" w:cstheme="minorHAnsi"/>
                <w:b/>
                <w:sz w:val="18"/>
                <w:szCs w:val="18"/>
              </w:rPr>
              <w:t>WRITTEN BY:</w:t>
            </w:r>
          </w:p>
          <w:p w14:paraId="7360BFAA" w14:textId="77777777" w:rsidR="00937B93" w:rsidRPr="00774772" w:rsidRDefault="00937B93" w:rsidP="00167619">
            <w:pPr>
              <w:tabs>
                <w:tab w:val="center" w:pos="4320"/>
                <w:tab w:val="right" w:pos="8640"/>
              </w:tabs>
              <w:rPr>
                <w:rFonts w:asciiTheme="minorHAnsi" w:hAnsiTheme="minorHAnsi" w:cstheme="minorHAnsi"/>
                <w:sz w:val="18"/>
                <w:szCs w:val="18"/>
              </w:rPr>
            </w:pPr>
            <w:r w:rsidRPr="00774772">
              <w:rPr>
                <w:rFonts w:asciiTheme="minorHAnsi" w:hAnsiTheme="minorHAnsi" w:cstheme="minorHAnsi"/>
                <w:sz w:val="18"/>
                <w:szCs w:val="18"/>
              </w:rPr>
              <w:t>Parveen Bahel, MLS (ASCP)</w:t>
            </w:r>
            <w:r w:rsidRPr="00774772">
              <w:rPr>
                <w:rFonts w:asciiTheme="minorHAnsi" w:hAnsiTheme="minorHAnsi" w:cstheme="minorHAnsi"/>
                <w:sz w:val="18"/>
                <w:szCs w:val="18"/>
                <w:vertAlign w:val="superscript"/>
              </w:rPr>
              <w:t>CM</w:t>
            </w:r>
          </w:p>
        </w:tc>
        <w:tc>
          <w:tcPr>
            <w:tcW w:w="2438" w:type="dxa"/>
            <w:tcBorders>
              <w:top w:val="single" w:sz="4" w:space="0" w:color="auto"/>
              <w:left w:val="single" w:sz="4" w:space="0" w:color="auto"/>
              <w:right w:val="single" w:sz="4" w:space="0" w:color="auto"/>
            </w:tcBorders>
          </w:tcPr>
          <w:p w14:paraId="61A5C342" w14:textId="77777777" w:rsidR="00937B93" w:rsidRPr="00774772" w:rsidRDefault="00937B93" w:rsidP="00167619">
            <w:pPr>
              <w:tabs>
                <w:tab w:val="center" w:pos="4320"/>
                <w:tab w:val="right" w:pos="8640"/>
              </w:tabs>
              <w:rPr>
                <w:rFonts w:asciiTheme="minorHAnsi" w:hAnsiTheme="minorHAnsi" w:cstheme="minorHAnsi"/>
                <w:b/>
                <w:sz w:val="18"/>
                <w:szCs w:val="18"/>
              </w:rPr>
            </w:pPr>
            <w:r w:rsidRPr="00774772">
              <w:rPr>
                <w:rFonts w:asciiTheme="minorHAnsi" w:hAnsiTheme="minorHAnsi" w:cstheme="minorHAnsi"/>
                <w:b/>
                <w:sz w:val="18"/>
                <w:szCs w:val="18"/>
              </w:rPr>
              <w:t>EFFECTIVE DATE:</w:t>
            </w:r>
          </w:p>
          <w:p w14:paraId="2F40A766" w14:textId="05133D4B" w:rsidR="00937B93" w:rsidRPr="00774772" w:rsidRDefault="00937B93" w:rsidP="00167619">
            <w:pPr>
              <w:tabs>
                <w:tab w:val="center" w:pos="4320"/>
                <w:tab w:val="right" w:pos="8640"/>
              </w:tabs>
              <w:rPr>
                <w:rFonts w:asciiTheme="minorHAnsi" w:hAnsiTheme="minorHAnsi" w:cstheme="minorHAnsi"/>
                <w:sz w:val="18"/>
                <w:szCs w:val="18"/>
              </w:rPr>
            </w:pPr>
          </w:p>
        </w:tc>
        <w:tc>
          <w:tcPr>
            <w:tcW w:w="2422" w:type="dxa"/>
            <w:tcBorders>
              <w:top w:val="single" w:sz="4" w:space="0" w:color="auto"/>
              <w:left w:val="single" w:sz="4" w:space="0" w:color="auto"/>
              <w:right w:val="single" w:sz="4" w:space="0" w:color="auto"/>
            </w:tcBorders>
          </w:tcPr>
          <w:p w14:paraId="5E62C786" w14:textId="77777777" w:rsidR="00937B93" w:rsidRPr="00774772" w:rsidRDefault="00937B93" w:rsidP="00167619">
            <w:pPr>
              <w:tabs>
                <w:tab w:val="center" w:pos="4320"/>
                <w:tab w:val="right" w:pos="8640"/>
              </w:tabs>
              <w:rPr>
                <w:rFonts w:asciiTheme="minorHAnsi" w:hAnsiTheme="minorHAnsi" w:cstheme="minorHAnsi"/>
                <w:b/>
                <w:sz w:val="18"/>
                <w:szCs w:val="18"/>
              </w:rPr>
            </w:pPr>
            <w:r w:rsidRPr="00774772">
              <w:rPr>
                <w:rFonts w:asciiTheme="minorHAnsi" w:hAnsiTheme="minorHAnsi" w:cstheme="minorHAnsi"/>
                <w:b/>
                <w:sz w:val="18"/>
                <w:szCs w:val="18"/>
              </w:rPr>
              <w:t>REVIEW/REVISION:</w:t>
            </w:r>
          </w:p>
          <w:p w14:paraId="0E8D46DC" w14:textId="42E1E0A1" w:rsidR="00937B93" w:rsidRPr="00774772" w:rsidRDefault="00937B93" w:rsidP="009376FD">
            <w:pPr>
              <w:tabs>
                <w:tab w:val="center" w:pos="4320"/>
                <w:tab w:val="right" w:pos="8640"/>
              </w:tabs>
              <w:rPr>
                <w:rFonts w:asciiTheme="minorHAnsi" w:hAnsiTheme="minorHAnsi" w:cstheme="minorHAnsi"/>
                <w:sz w:val="18"/>
                <w:szCs w:val="18"/>
              </w:rPr>
            </w:pPr>
            <w:r w:rsidRPr="00774772">
              <w:rPr>
                <w:rFonts w:asciiTheme="minorHAnsi" w:hAnsiTheme="minorHAnsi" w:cstheme="minorHAnsi"/>
                <w:sz w:val="18"/>
                <w:szCs w:val="18"/>
              </w:rPr>
              <w:t>H-</w:t>
            </w:r>
            <w:r w:rsidR="00FA6A86" w:rsidRPr="00774772">
              <w:rPr>
                <w:rFonts w:asciiTheme="minorHAnsi" w:hAnsiTheme="minorHAnsi" w:cstheme="minorHAnsi"/>
                <w:sz w:val="18"/>
                <w:szCs w:val="18"/>
              </w:rPr>
              <w:t>1</w:t>
            </w:r>
            <w:r w:rsidR="009376FD" w:rsidRPr="00774772">
              <w:rPr>
                <w:rFonts w:asciiTheme="minorHAnsi" w:hAnsiTheme="minorHAnsi" w:cstheme="minorHAnsi"/>
                <w:sz w:val="18"/>
                <w:szCs w:val="18"/>
              </w:rPr>
              <w:t>(New);  10/</w:t>
            </w:r>
            <w:r w:rsidR="00427A42" w:rsidRPr="00774772">
              <w:rPr>
                <w:rFonts w:asciiTheme="minorHAnsi" w:hAnsiTheme="minorHAnsi" w:cstheme="minorHAnsi"/>
                <w:sz w:val="18"/>
                <w:szCs w:val="18"/>
              </w:rPr>
              <w:t xml:space="preserve">2019  </w:t>
            </w:r>
          </w:p>
        </w:tc>
        <w:tc>
          <w:tcPr>
            <w:tcW w:w="2520" w:type="dxa"/>
            <w:tcBorders>
              <w:top w:val="single" w:sz="4" w:space="0" w:color="auto"/>
              <w:left w:val="single" w:sz="4" w:space="0" w:color="auto"/>
            </w:tcBorders>
          </w:tcPr>
          <w:p w14:paraId="5CE41DF8" w14:textId="77777777" w:rsidR="00937B93" w:rsidRPr="00774772" w:rsidRDefault="00937B93" w:rsidP="00167619">
            <w:pPr>
              <w:tabs>
                <w:tab w:val="center" w:pos="4320"/>
                <w:tab w:val="right" w:pos="8640"/>
              </w:tabs>
              <w:rPr>
                <w:rFonts w:asciiTheme="minorHAnsi" w:hAnsiTheme="minorHAnsi" w:cstheme="minorHAnsi"/>
                <w:b/>
                <w:snapToGrid w:val="0"/>
                <w:sz w:val="18"/>
                <w:szCs w:val="18"/>
              </w:rPr>
            </w:pPr>
            <w:r w:rsidRPr="00774772">
              <w:rPr>
                <w:rFonts w:asciiTheme="minorHAnsi" w:hAnsiTheme="minorHAnsi" w:cstheme="minorHAnsi"/>
                <w:b/>
                <w:snapToGrid w:val="0"/>
                <w:sz w:val="18"/>
                <w:szCs w:val="18"/>
              </w:rPr>
              <w:t>SUPERCEDES:</w:t>
            </w:r>
          </w:p>
          <w:p w14:paraId="365E87D7" w14:textId="53B5EA22" w:rsidR="00937B93" w:rsidRPr="00774772" w:rsidRDefault="00937B93" w:rsidP="00553E25">
            <w:pPr>
              <w:tabs>
                <w:tab w:val="center" w:pos="4320"/>
                <w:tab w:val="right" w:pos="8640"/>
              </w:tabs>
              <w:rPr>
                <w:rFonts w:asciiTheme="minorHAnsi" w:hAnsiTheme="minorHAnsi" w:cstheme="minorHAnsi"/>
                <w:snapToGrid w:val="0"/>
                <w:sz w:val="18"/>
                <w:szCs w:val="18"/>
              </w:rPr>
            </w:pPr>
            <w:r w:rsidRPr="00774772">
              <w:rPr>
                <w:rFonts w:asciiTheme="minorHAnsi" w:hAnsiTheme="minorHAnsi" w:cstheme="minorHAnsi"/>
                <w:snapToGrid w:val="0"/>
                <w:sz w:val="20"/>
              </w:rPr>
              <w:t xml:space="preserve">Page </w:t>
            </w:r>
            <w:r w:rsidRPr="00774772">
              <w:rPr>
                <w:rFonts w:asciiTheme="minorHAnsi" w:hAnsiTheme="minorHAnsi" w:cstheme="minorHAnsi"/>
                <w:snapToGrid w:val="0"/>
                <w:sz w:val="20"/>
              </w:rPr>
              <w:fldChar w:fldCharType="begin"/>
            </w:r>
            <w:r w:rsidRPr="00774772">
              <w:rPr>
                <w:rFonts w:asciiTheme="minorHAnsi" w:hAnsiTheme="minorHAnsi" w:cstheme="minorHAnsi"/>
                <w:snapToGrid w:val="0"/>
                <w:sz w:val="20"/>
              </w:rPr>
              <w:instrText xml:space="preserve"> PAGE </w:instrText>
            </w:r>
            <w:r w:rsidRPr="00774772">
              <w:rPr>
                <w:rFonts w:asciiTheme="minorHAnsi" w:hAnsiTheme="minorHAnsi" w:cstheme="minorHAnsi"/>
                <w:snapToGrid w:val="0"/>
                <w:sz w:val="20"/>
              </w:rPr>
              <w:fldChar w:fldCharType="separate"/>
            </w:r>
            <w:r w:rsidR="0004421B">
              <w:rPr>
                <w:rFonts w:asciiTheme="minorHAnsi" w:hAnsiTheme="minorHAnsi" w:cstheme="minorHAnsi"/>
                <w:noProof/>
                <w:snapToGrid w:val="0"/>
                <w:sz w:val="20"/>
              </w:rPr>
              <w:t>1</w:t>
            </w:r>
            <w:r w:rsidRPr="00774772">
              <w:rPr>
                <w:rFonts w:asciiTheme="minorHAnsi" w:hAnsiTheme="minorHAnsi" w:cstheme="minorHAnsi"/>
                <w:snapToGrid w:val="0"/>
                <w:sz w:val="20"/>
              </w:rPr>
              <w:fldChar w:fldCharType="end"/>
            </w:r>
            <w:r w:rsidRPr="00774772">
              <w:rPr>
                <w:rFonts w:asciiTheme="minorHAnsi" w:hAnsiTheme="minorHAnsi" w:cstheme="minorHAnsi"/>
                <w:snapToGrid w:val="0"/>
                <w:sz w:val="20"/>
              </w:rPr>
              <w:t xml:space="preserve"> of </w:t>
            </w:r>
            <w:r w:rsidR="00553E25" w:rsidRPr="00774772">
              <w:rPr>
                <w:rFonts w:asciiTheme="minorHAnsi" w:hAnsiTheme="minorHAnsi" w:cstheme="minorHAnsi"/>
                <w:snapToGrid w:val="0"/>
                <w:sz w:val="20"/>
              </w:rPr>
              <w:t>1</w:t>
            </w:r>
            <w:r w:rsidR="0065372F" w:rsidRPr="00774772">
              <w:rPr>
                <w:rFonts w:asciiTheme="minorHAnsi" w:hAnsiTheme="minorHAnsi" w:cstheme="minorHAnsi"/>
                <w:snapToGrid w:val="0"/>
                <w:sz w:val="20"/>
              </w:rPr>
              <w:t>2</w:t>
            </w:r>
          </w:p>
        </w:tc>
      </w:tr>
    </w:tbl>
    <w:p w14:paraId="06FA8504" w14:textId="77777777" w:rsidR="00937B93" w:rsidRDefault="00937B93" w:rsidP="00125F53">
      <w:pPr>
        <w:outlineLvl w:val="0"/>
        <w:rPr>
          <w:b/>
          <w:sz w:val="28"/>
          <w:szCs w:val="28"/>
        </w:rPr>
      </w:pPr>
    </w:p>
    <w:p w14:paraId="2538F73E" w14:textId="77777777" w:rsidR="009E493E" w:rsidRPr="004C0AB4" w:rsidRDefault="00E5438C" w:rsidP="00CD7571">
      <w:pPr>
        <w:pStyle w:val="ListParagraph"/>
        <w:numPr>
          <w:ilvl w:val="0"/>
          <w:numId w:val="5"/>
        </w:numPr>
        <w:outlineLvl w:val="0"/>
        <w:rPr>
          <w:rFonts w:ascii="Calibri" w:eastAsia="Calibri" w:hAnsi="Calibri" w:cs="Tahoma"/>
          <w:b/>
          <w:bCs/>
          <w:sz w:val="24"/>
          <w:szCs w:val="24"/>
        </w:rPr>
      </w:pPr>
      <w:r w:rsidRPr="004C0AB4">
        <w:rPr>
          <w:rFonts w:ascii="Calibri" w:eastAsia="Calibri" w:hAnsi="Calibri" w:cs="Tahoma"/>
          <w:b/>
          <w:bCs/>
          <w:sz w:val="24"/>
          <w:szCs w:val="24"/>
        </w:rPr>
        <w:t xml:space="preserve">INTENDED USE: </w:t>
      </w:r>
    </w:p>
    <w:p w14:paraId="1D7F4BC2" w14:textId="77777777" w:rsidR="00205F59" w:rsidRPr="00FA6A86" w:rsidRDefault="00205F59" w:rsidP="00205F59">
      <w:pPr>
        <w:pStyle w:val="ListParagraph"/>
        <w:ind w:left="1080"/>
        <w:outlineLvl w:val="0"/>
        <w:rPr>
          <w:sz w:val="24"/>
          <w:szCs w:val="24"/>
        </w:rPr>
      </w:pPr>
    </w:p>
    <w:p w14:paraId="5B3A6E22" w14:textId="77777777" w:rsidR="00FA6A86" w:rsidRPr="004C0AB4" w:rsidRDefault="00FA6A86" w:rsidP="004C0AB4">
      <w:pPr>
        <w:pStyle w:val="ListParagraph"/>
        <w:ind w:left="1080"/>
        <w:outlineLvl w:val="0"/>
        <w:rPr>
          <w:rFonts w:ascii="Calibri" w:eastAsia="Calibri" w:hAnsi="Calibri" w:cs="Tahoma"/>
          <w:sz w:val="24"/>
          <w:szCs w:val="24"/>
        </w:rPr>
      </w:pPr>
      <w:r w:rsidRPr="004C0AB4">
        <w:rPr>
          <w:rFonts w:ascii="Calibri" w:eastAsia="Calibri" w:hAnsi="Calibri" w:cs="Tahoma"/>
          <w:sz w:val="24"/>
          <w:szCs w:val="24"/>
        </w:rPr>
        <w:t xml:space="preserve">The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Screen and </w:t>
      </w:r>
      <w:proofErr w:type="spellStart"/>
      <w:r w:rsidRPr="004C0AB4">
        <w:rPr>
          <w:rFonts w:ascii="Calibri" w:eastAsia="Calibri" w:hAnsi="Calibri" w:cs="Tahoma"/>
          <w:sz w:val="24"/>
          <w:szCs w:val="24"/>
        </w:rPr>
        <w:t>HemosIL</w:t>
      </w:r>
      <w:proofErr w:type="spellEnd"/>
      <w:r w:rsidRPr="004C0AB4">
        <w:rPr>
          <w:rFonts w:ascii="Calibri" w:eastAsia="Calibri" w:hAnsi="Calibri" w:cs="Tahoma"/>
          <w:sz w:val="24"/>
          <w:szCs w:val="24"/>
        </w:rPr>
        <w:t xml:space="preserve">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Confirm assays are qualitative in-vitro diagnostic products to aid in the detection of lupus anticoagulants</w:t>
      </w:r>
    </w:p>
    <w:p w14:paraId="6B9FFF7E" w14:textId="77777777" w:rsidR="00FA6A86" w:rsidRPr="004C0AB4" w:rsidRDefault="00FA6A86" w:rsidP="004C0AB4">
      <w:pPr>
        <w:pStyle w:val="ListParagraph"/>
        <w:ind w:left="1080"/>
        <w:outlineLvl w:val="0"/>
        <w:rPr>
          <w:rFonts w:ascii="Calibri" w:eastAsia="Calibri" w:hAnsi="Calibri" w:cs="Tahoma"/>
          <w:sz w:val="24"/>
          <w:szCs w:val="24"/>
        </w:rPr>
      </w:pPr>
      <w:proofErr w:type="gramStart"/>
      <w:r w:rsidRPr="004C0AB4">
        <w:rPr>
          <w:rFonts w:ascii="Calibri" w:eastAsia="Calibri" w:hAnsi="Calibri" w:cs="Tahoma"/>
          <w:sz w:val="24"/>
          <w:szCs w:val="24"/>
        </w:rPr>
        <w:t>in</w:t>
      </w:r>
      <w:proofErr w:type="gramEnd"/>
      <w:r w:rsidRPr="004C0AB4">
        <w:rPr>
          <w:rFonts w:ascii="Calibri" w:eastAsia="Calibri" w:hAnsi="Calibri" w:cs="Tahoma"/>
          <w:sz w:val="24"/>
          <w:szCs w:val="24"/>
        </w:rPr>
        <w:t xml:space="preserve"> human citrated plasma by the diluted Russell’s Viper Venom method, on IL Coagulation Systems. The </w:t>
      </w:r>
      <w:proofErr w:type="spellStart"/>
      <w:r w:rsidRPr="004C0AB4">
        <w:rPr>
          <w:rFonts w:ascii="Calibri" w:eastAsia="Calibri" w:hAnsi="Calibri" w:cs="Tahoma"/>
          <w:sz w:val="24"/>
          <w:szCs w:val="24"/>
        </w:rPr>
        <w:t>HemosIL</w:t>
      </w:r>
      <w:proofErr w:type="spellEnd"/>
      <w:r w:rsidRPr="004C0AB4">
        <w:rPr>
          <w:rFonts w:ascii="Calibri" w:eastAsia="Calibri" w:hAnsi="Calibri" w:cs="Tahoma"/>
          <w:sz w:val="24"/>
          <w:szCs w:val="24"/>
        </w:rPr>
        <w:t xml:space="preserve">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Screen and </w:t>
      </w:r>
      <w:proofErr w:type="spellStart"/>
      <w:r w:rsidRPr="004C0AB4">
        <w:rPr>
          <w:rFonts w:ascii="Calibri" w:eastAsia="Calibri" w:hAnsi="Calibri" w:cs="Tahoma"/>
          <w:sz w:val="24"/>
          <w:szCs w:val="24"/>
        </w:rPr>
        <w:t>HemosIL</w:t>
      </w:r>
      <w:proofErr w:type="spellEnd"/>
    </w:p>
    <w:p w14:paraId="74196940" w14:textId="77777777" w:rsidR="00FA6A86" w:rsidRPr="004C0AB4" w:rsidRDefault="00FA6A86" w:rsidP="004C0AB4">
      <w:pPr>
        <w:pStyle w:val="ListParagraph"/>
        <w:ind w:left="1080"/>
        <w:outlineLvl w:val="0"/>
        <w:rPr>
          <w:rFonts w:ascii="Calibri" w:eastAsia="Calibri" w:hAnsi="Calibri" w:cs="Tahoma"/>
          <w:sz w:val="24"/>
          <w:szCs w:val="24"/>
        </w:rPr>
      </w:pPr>
      <w:proofErr w:type="spellStart"/>
      <w:proofErr w:type="gramStart"/>
      <w:r w:rsidRPr="004C0AB4">
        <w:rPr>
          <w:rFonts w:ascii="Calibri" w:eastAsia="Calibri" w:hAnsi="Calibri" w:cs="Tahoma"/>
          <w:sz w:val="24"/>
          <w:szCs w:val="24"/>
        </w:rPr>
        <w:t>dRVVT</w:t>
      </w:r>
      <w:proofErr w:type="spellEnd"/>
      <w:proofErr w:type="gramEnd"/>
      <w:r w:rsidRPr="004C0AB4">
        <w:rPr>
          <w:rFonts w:ascii="Calibri" w:eastAsia="Calibri" w:hAnsi="Calibri" w:cs="Tahoma"/>
          <w:sz w:val="24"/>
          <w:szCs w:val="24"/>
        </w:rPr>
        <w:t xml:space="preserve"> Confirm assays are intended to evaluate patients who have unexplained prolonged APTT test results. The </w:t>
      </w:r>
      <w:proofErr w:type="spellStart"/>
      <w:r w:rsidRPr="004C0AB4">
        <w:rPr>
          <w:rFonts w:ascii="Calibri" w:eastAsia="Calibri" w:hAnsi="Calibri" w:cs="Tahoma"/>
          <w:sz w:val="24"/>
          <w:szCs w:val="24"/>
        </w:rPr>
        <w:t>HemosIL</w:t>
      </w:r>
      <w:proofErr w:type="spellEnd"/>
      <w:r w:rsidRPr="004C0AB4">
        <w:rPr>
          <w:rFonts w:ascii="Calibri" w:eastAsia="Calibri" w:hAnsi="Calibri" w:cs="Tahoma"/>
          <w:sz w:val="24"/>
          <w:szCs w:val="24"/>
        </w:rPr>
        <w:t xml:space="preserve">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Screen and</w:t>
      </w:r>
    </w:p>
    <w:p w14:paraId="31E136E3" w14:textId="0DE7AC6C" w:rsidR="00E5438C" w:rsidRPr="004C0AB4" w:rsidRDefault="00FA6A86" w:rsidP="00FA6A86">
      <w:pPr>
        <w:pStyle w:val="ListParagraph"/>
        <w:ind w:left="1080"/>
        <w:outlineLvl w:val="0"/>
        <w:rPr>
          <w:rFonts w:ascii="Calibri" w:eastAsia="Calibri" w:hAnsi="Calibri" w:cs="Tahoma"/>
          <w:sz w:val="24"/>
          <w:szCs w:val="24"/>
        </w:rPr>
      </w:pPr>
      <w:proofErr w:type="spellStart"/>
      <w:r w:rsidRPr="004C0AB4">
        <w:rPr>
          <w:rFonts w:ascii="Calibri" w:eastAsia="Calibri" w:hAnsi="Calibri" w:cs="Tahoma"/>
          <w:sz w:val="24"/>
          <w:szCs w:val="24"/>
        </w:rPr>
        <w:t>HemosIL</w:t>
      </w:r>
      <w:proofErr w:type="spellEnd"/>
      <w:r w:rsidRPr="004C0AB4">
        <w:rPr>
          <w:rFonts w:ascii="Calibri" w:eastAsia="Calibri" w:hAnsi="Calibri" w:cs="Tahoma"/>
          <w:sz w:val="24"/>
          <w:szCs w:val="24"/>
        </w:rPr>
        <w:t xml:space="preserve">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Confirm assays should be used in parallel as an integrated test for Lupus Anticoagulant detection.</w:t>
      </w:r>
    </w:p>
    <w:p w14:paraId="373CA73F" w14:textId="77777777" w:rsidR="00DF2B62" w:rsidRDefault="00DF2B62" w:rsidP="00FA6A86">
      <w:pPr>
        <w:pStyle w:val="ListParagraph"/>
        <w:ind w:left="1080"/>
        <w:outlineLvl w:val="0"/>
        <w:rPr>
          <w:sz w:val="24"/>
          <w:szCs w:val="24"/>
        </w:rPr>
      </w:pPr>
    </w:p>
    <w:p w14:paraId="71331648" w14:textId="77777777" w:rsidR="004C6EAB" w:rsidRPr="00397FE4" w:rsidRDefault="004C6EAB" w:rsidP="00397FE4">
      <w:pPr>
        <w:outlineLvl w:val="0"/>
        <w:rPr>
          <w:sz w:val="24"/>
          <w:szCs w:val="24"/>
        </w:rPr>
      </w:pPr>
    </w:p>
    <w:p w14:paraId="18FAE961" w14:textId="328D690C" w:rsidR="004C6EAB" w:rsidRPr="004C0AB4" w:rsidRDefault="004C6EAB" w:rsidP="00CD7571">
      <w:pPr>
        <w:pStyle w:val="ListParagraph"/>
        <w:numPr>
          <w:ilvl w:val="0"/>
          <w:numId w:val="5"/>
        </w:numPr>
        <w:outlineLvl w:val="0"/>
        <w:rPr>
          <w:rFonts w:ascii="Calibri" w:eastAsia="Calibri" w:hAnsi="Calibri" w:cs="Tahoma"/>
          <w:b/>
          <w:bCs/>
          <w:sz w:val="24"/>
          <w:szCs w:val="24"/>
        </w:rPr>
      </w:pPr>
      <w:r w:rsidRPr="004C0AB4">
        <w:rPr>
          <w:rFonts w:ascii="Calibri" w:eastAsia="Calibri" w:hAnsi="Calibri" w:cs="Tahoma"/>
          <w:b/>
          <w:bCs/>
          <w:sz w:val="24"/>
          <w:szCs w:val="24"/>
        </w:rPr>
        <w:t>PURPOSE</w:t>
      </w:r>
    </w:p>
    <w:p w14:paraId="0A52384E" w14:textId="77777777" w:rsidR="004C6EAB" w:rsidRPr="004C0AB4" w:rsidRDefault="004C6EAB" w:rsidP="004C6EAB">
      <w:pPr>
        <w:pStyle w:val="ListParagraph"/>
        <w:ind w:left="1080"/>
        <w:outlineLvl w:val="0"/>
        <w:rPr>
          <w:rFonts w:ascii="Calibri" w:eastAsia="Calibri" w:hAnsi="Calibri" w:cs="Tahoma"/>
          <w:sz w:val="24"/>
          <w:szCs w:val="24"/>
        </w:rPr>
      </w:pPr>
    </w:p>
    <w:p w14:paraId="6CD7EC34" w14:textId="2AE74679" w:rsidR="004C6EAB" w:rsidRPr="004C0AB4" w:rsidRDefault="004C6EAB" w:rsidP="004C6EAB">
      <w:pPr>
        <w:pStyle w:val="ListParagraph"/>
        <w:ind w:left="1080"/>
        <w:outlineLvl w:val="0"/>
        <w:rPr>
          <w:rFonts w:ascii="Calibri" w:eastAsia="Calibri" w:hAnsi="Calibri" w:cs="Tahoma"/>
          <w:sz w:val="24"/>
          <w:szCs w:val="24"/>
        </w:rPr>
      </w:pPr>
      <w:r w:rsidRPr="004C0AB4">
        <w:rPr>
          <w:rFonts w:ascii="Calibri" w:eastAsia="Calibri" w:hAnsi="Calibri" w:cs="Tahoma"/>
          <w:sz w:val="24"/>
          <w:szCs w:val="24"/>
        </w:rPr>
        <w:t xml:space="preserve">This procedure provides instructions for the analysis of Lupus Anticoagulant (LA) using the </w:t>
      </w:r>
      <w:proofErr w:type="spellStart"/>
      <w:r w:rsidRPr="004C0AB4">
        <w:rPr>
          <w:rFonts w:ascii="Calibri" w:eastAsia="Calibri" w:hAnsi="Calibri" w:cs="Tahoma"/>
          <w:sz w:val="24"/>
          <w:szCs w:val="24"/>
        </w:rPr>
        <w:t>HemosIL</w:t>
      </w:r>
      <w:proofErr w:type="spellEnd"/>
      <w:r w:rsidRPr="004C0AB4">
        <w:rPr>
          <w:rFonts w:ascii="Calibri" w:eastAsia="Calibri" w:hAnsi="Calibri" w:cs="Tahoma"/>
          <w:sz w:val="24"/>
          <w:szCs w:val="24"/>
        </w:rPr>
        <w:t xml:space="preserve">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Screen and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Confirm Kits on the ACL TOP® Family.</w:t>
      </w:r>
    </w:p>
    <w:p w14:paraId="0F46D1B2" w14:textId="77777777" w:rsidR="004C6EAB" w:rsidRDefault="004C6EAB" w:rsidP="004C6EAB">
      <w:pPr>
        <w:pStyle w:val="ListParagraph"/>
        <w:ind w:left="1080"/>
        <w:outlineLvl w:val="0"/>
        <w:rPr>
          <w:b/>
          <w:sz w:val="24"/>
          <w:szCs w:val="24"/>
        </w:rPr>
      </w:pPr>
    </w:p>
    <w:p w14:paraId="4AE0B7FC" w14:textId="593EB1C4" w:rsidR="009E493E" w:rsidRPr="004C0AB4" w:rsidRDefault="00C93DAF" w:rsidP="00CD7571">
      <w:pPr>
        <w:pStyle w:val="ListParagraph"/>
        <w:numPr>
          <w:ilvl w:val="0"/>
          <w:numId w:val="5"/>
        </w:numPr>
        <w:outlineLvl w:val="0"/>
        <w:rPr>
          <w:rFonts w:ascii="Calibri" w:eastAsia="Calibri" w:hAnsi="Calibri" w:cs="Tahoma"/>
          <w:b/>
          <w:bCs/>
          <w:sz w:val="24"/>
          <w:szCs w:val="24"/>
        </w:rPr>
      </w:pPr>
      <w:r>
        <w:rPr>
          <w:rFonts w:ascii="Calibri" w:eastAsia="Calibri" w:hAnsi="Calibri" w:cs="Tahoma"/>
          <w:b/>
          <w:bCs/>
          <w:sz w:val="24"/>
          <w:szCs w:val="24"/>
        </w:rPr>
        <w:t xml:space="preserve">SUMMARY AND </w:t>
      </w:r>
      <w:r w:rsidR="004C6EAB" w:rsidRPr="004C0AB4">
        <w:rPr>
          <w:rFonts w:ascii="Calibri" w:eastAsia="Calibri" w:hAnsi="Calibri" w:cs="Tahoma"/>
          <w:b/>
          <w:bCs/>
          <w:sz w:val="24"/>
          <w:szCs w:val="24"/>
        </w:rPr>
        <w:t>PRINCIPLE OF THE PROCEDURE</w:t>
      </w:r>
    </w:p>
    <w:p w14:paraId="449410BA" w14:textId="77777777" w:rsidR="004C6EAB" w:rsidRDefault="004C6EAB" w:rsidP="004C6EAB">
      <w:pPr>
        <w:pStyle w:val="ListParagraph"/>
        <w:ind w:left="1080"/>
        <w:outlineLvl w:val="0"/>
        <w:rPr>
          <w:b/>
          <w:sz w:val="24"/>
          <w:szCs w:val="24"/>
        </w:rPr>
      </w:pPr>
    </w:p>
    <w:p w14:paraId="73FAA04E" w14:textId="6D466910" w:rsidR="00397FE4" w:rsidRPr="004C0AB4" w:rsidRDefault="00397FE4" w:rsidP="00397FE4">
      <w:pPr>
        <w:autoSpaceDE w:val="0"/>
        <w:autoSpaceDN w:val="0"/>
        <w:adjustRightInd w:val="0"/>
        <w:ind w:left="1080"/>
        <w:rPr>
          <w:rFonts w:ascii="Calibri" w:eastAsia="Calibri" w:hAnsi="Calibri" w:cs="Tahoma"/>
          <w:sz w:val="24"/>
          <w:szCs w:val="24"/>
        </w:rPr>
      </w:pPr>
      <w:r w:rsidRPr="004C0AB4">
        <w:rPr>
          <w:rFonts w:ascii="Calibri" w:eastAsia="Calibri" w:hAnsi="Calibri" w:cs="Tahoma"/>
          <w:sz w:val="24"/>
          <w:szCs w:val="24"/>
        </w:rPr>
        <w:t xml:space="preserve">Lupus Anticoagulants (LA) belong to the group of antiphospholipid antibodies which are directed against negatively-charged phospholipids or complexes between phospholipids and proteins (either ß-2-glycoprotein I or clotting factors such as prothrombin). When determined by their ability to prolong phospholipid-dependent tests (APTT, SCT,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these antibodies are referred as LA. Patients with LA are at increased risk of clinical complications such as thrombosis and recurrent miscarriages.</w:t>
      </w:r>
      <w:r w:rsidR="004C0AB4" w:rsidRPr="004C0AB4">
        <w:rPr>
          <w:rFonts w:ascii="Calibri" w:eastAsia="Calibri" w:hAnsi="Calibri" w:cs="Tahoma"/>
          <w:sz w:val="24"/>
          <w:szCs w:val="24"/>
        </w:rPr>
        <w:t xml:space="preserve"> </w:t>
      </w:r>
      <w:r w:rsidRPr="004C0AB4">
        <w:rPr>
          <w:rFonts w:ascii="Calibri" w:eastAsia="Calibri" w:hAnsi="Calibri" w:cs="Tahoma"/>
          <w:sz w:val="24"/>
          <w:szCs w:val="24"/>
        </w:rPr>
        <w:t xml:space="preserve">The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Screen and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Confirm assays are improved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reagents and intended to simplify and standardize the detection of LA in clinical evaluations.</w:t>
      </w:r>
    </w:p>
    <w:p w14:paraId="70E4C0CD" w14:textId="77777777" w:rsidR="00397FE4" w:rsidRPr="004C0AB4" w:rsidRDefault="00397FE4" w:rsidP="00397FE4">
      <w:pPr>
        <w:autoSpaceDE w:val="0"/>
        <w:autoSpaceDN w:val="0"/>
        <w:adjustRightInd w:val="0"/>
        <w:ind w:left="1080"/>
        <w:rPr>
          <w:rFonts w:ascii="Calibri" w:eastAsia="Calibri" w:hAnsi="Calibri" w:cs="Tahoma"/>
          <w:sz w:val="24"/>
          <w:szCs w:val="24"/>
        </w:rPr>
      </w:pPr>
      <w:r w:rsidRPr="004C0AB4">
        <w:rPr>
          <w:rFonts w:ascii="Calibri" w:eastAsia="Calibri" w:hAnsi="Calibri" w:cs="Tahoma"/>
          <w:sz w:val="24"/>
          <w:szCs w:val="24"/>
        </w:rPr>
        <w:t xml:space="preserve"> The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Screen assay is poor in phospholipid, making it sensitive to LA. The additional amount of phospholipid (bi-layers) in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Confirm neutralizes LA to give shorter clotting times.</w:t>
      </w:r>
    </w:p>
    <w:p w14:paraId="12C56B0B" w14:textId="77777777" w:rsidR="00397FE4" w:rsidRPr="004C0AB4" w:rsidRDefault="00397FE4" w:rsidP="00397FE4">
      <w:pPr>
        <w:autoSpaceDE w:val="0"/>
        <w:autoSpaceDN w:val="0"/>
        <w:adjustRightInd w:val="0"/>
        <w:ind w:left="1080"/>
        <w:rPr>
          <w:rFonts w:ascii="Calibri" w:eastAsia="Calibri" w:hAnsi="Calibri" w:cs="Tahoma"/>
          <w:sz w:val="24"/>
          <w:szCs w:val="24"/>
        </w:rPr>
      </w:pPr>
      <w:proofErr w:type="gramStart"/>
      <w:r w:rsidRPr="004C0AB4">
        <w:rPr>
          <w:rFonts w:ascii="Calibri" w:eastAsia="Calibri" w:hAnsi="Calibri" w:cs="Tahoma"/>
          <w:sz w:val="24"/>
          <w:szCs w:val="24"/>
        </w:rPr>
        <w:t>Russell’s Viper</w:t>
      </w:r>
      <w:proofErr w:type="gramEnd"/>
      <w:r w:rsidRPr="004C0AB4">
        <w:rPr>
          <w:rFonts w:ascii="Calibri" w:eastAsia="Calibri" w:hAnsi="Calibri" w:cs="Tahoma"/>
          <w:sz w:val="24"/>
          <w:szCs w:val="24"/>
        </w:rPr>
        <w:t xml:space="preserve"> Venom, in the presence of calcium, directly activates factor X (in the test sample). The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Screen and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Confirm assays are therefore unaffected by contact factor abnormalities, factor VII, VIII and IX deficiencies or inhibitors. </w:t>
      </w:r>
      <w:r w:rsidRPr="004C0AB4">
        <w:rPr>
          <w:rFonts w:ascii="Calibri" w:eastAsia="Calibri" w:hAnsi="Calibri" w:cs="Tahoma"/>
          <w:sz w:val="24"/>
          <w:szCs w:val="24"/>
        </w:rPr>
        <w:lastRenderedPageBreak/>
        <w:t xml:space="preserve">Heparin interference up to 1 U/mL is neutralized by </w:t>
      </w:r>
      <w:proofErr w:type="spellStart"/>
      <w:r w:rsidRPr="004C0AB4">
        <w:rPr>
          <w:rFonts w:ascii="Calibri" w:eastAsia="Calibri" w:hAnsi="Calibri" w:cs="Tahoma"/>
          <w:sz w:val="24"/>
          <w:szCs w:val="24"/>
        </w:rPr>
        <w:t>polybrene</w:t>
      </w:r>
      <w:proofErr w:type="spellEnd"/>
      <w:r w:rsidRPr="004C0AB4">
        <w:rPr>
          <w:rFonts w:ascii="Calibri" w:eastAsia="Calibri" w:hAnsi="Calibri" w:cs="Tahoma"/>
          <w:sz w:val="24"/>
          <w:szCs w:val="24"/>
        </w:rPr>
        <w:t xml:space="preserve">. As a result,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Screen and </w:t>
      </w:r>
      <w:proofErr w:type="spellStart"/>
      <w:r w:rsidRPr="004C0AB4">
        <w:rPr>
          <w:rFonts w:ascii="Calibri" w:eastAsia="Calibri" w:hAnsi="Calibri" w:cs="Tahoma"/>
          <w:sz w:val="24"/>
          <w:szCs w:val="24"/>
        </w:rPr>
        <w:t>dRVVT</w:t>
      </w:r>
      <w:proofErr w:type="spellEnd"/>
      <w:r w:rsidRPr="004C0AB4">
        <w:rPr>
          <w:rFonts w:ascii="Calibri" w:eastAsia="Calibri" w:hAnsi="Calibri" w:cs="Tahoma"/>
          <w:sz w:val="24"/>
          <w:szCs w:val="24"/>
        </w:rPr>
        <w:t xml:space="preserve"> Confirm are more specific tests for the evaluation of LA than APTT.</w:t>
      </w:r>
    </w:p>
    <w:p w14:paraId="3AA82E22" w14:textId="77777777" w:rsidR="00397FE4" w:rsidRPr="004C0AB4" w:rsidRDefault="00397FE4" w:rsidP="00397FE4">
      <w:pPr>
        <w:ind w:left="1080"/>
        <w:outlineLvl w:val="0"/>
        <w:rPr>
          <w:rFonts w:ascii="Calibri" w:eastAsia="Calibri" w:hAnsi="Calibri" w:cs="Tahoma"/>
          <w:sz w:val="24"/>
          <w:szCs w:val="24"/>
        </w:rPr>
      </w:pPr>
      <w:proofErr w:type="spellStart"/>
      <w:proofErr w:type="gramStart"/>
      <w:r w:rsidRPr="004C0AB4">
        <w:rPr>
          <w:rFonts w:ascii="Calibri" w:eastAsia="Calibri" w:hAnsi="Calibri" w:cs="Tahoma"/>
          <w:sz w:val="24"/>
          <w:szCs w:val="24"/>
        </w:rPr>
        <w:t>dRVVT</w:t>
      </w:r>
      <w:proofErr w:type="spellEnd"/>
      <w:proofErr w:type="gramEnd"/>
      <w:r w:rsidRPr="004C0AB4">
        <w:rPr>
          <w:rFonts w:ascii="Calibri" w:eastAsia="Calibri" w:hAnsi="Calibri" w:cs="Tahoma"/>
          <w:sz w:val="24"/>
          <w:szCs w:val="24"/>
        </w:rPr>
        <w:t xml:space="preserve"> Screen and Confirm are an integrated test as referenced in the ISTH 2009 committee recommendation for Lupus Anticoagulant detection.</w:t>
      </w:r>
    </w:p>
    <w:p w14:paraId="016B3075" w14:textId="77777777" w:rsidR="00D60306" w:rsidRPr="00107B77" w:rsidRDefault="00221EE1" w:rsidP="00D60306">
      <w:pPr>
        <w:ind w:left="720"/>
        <w:rPr>
          <w:sz w:val="24"/>
        </w:rPr>
      </w:pPr>
    </w:p>
    <w:p w14:paraId="082EAA8F" w14:textId="74E22D91" w:rsidR="00D60306" w:rsidRPr="004C0AB4" w:rsidRDefault="006906EE" w:rsidP="00CD7571">
      <w:pPr>
        <w:pStyle w:val="ListParagraph"/>
        <w:numPr>
          <w:ilvl w:val="0"/>
          <w:numId w:val="5"/>
        </w:numPr>
        <w:outlineLvl w:val="0"/>
        <w:rPr>
          <w:rFonts w:ascii="Calibri" w:eastAsia="Calibri" w:hAnsi="Calibri" w:cs="Tahoma"/>
          <w:b/>
          <w:bCs/>
          <w:sz w:val="24"/>
          <w:szCs w:val="24"/>
        </w:rPr>
      </w:pPr>
      <w:r w:rsidRPr="004C0AB4">
        <w:rPr>
          <w:rFonts w:ascii="Calibri" w:eastAsia="Calibri" w:hAnsi="Calibri" w:cs="Tahoma"/>
          <w:b/>
          <w:bCs/>
          <w:sz w:val="24"/>
          <w:szCs w:val="24"/>
        </w:rPr>
        <w:t>SPECIMEN</w:t>
      </w:r>
    </w:p>
    <w:p w14:paraId="368BCE89" w14:textId="77777777" w:rsidR="00B45780" w:rsidRDefault="00B45780" w:rsidP="00B45780">
      <w:pPr>
        <w:pStyle w:val="ListParagraph"/>
        <w:ind w:left="1080"/>
        <w:outlineLvl w:val="0"/>
        <w:rPr>
          <w:b/>
          <w:sz w:val="28"/>
          <w:szCs w:val="28"/>
        </w:rPr>
      </w:pPr>
    </w:p>
    <w:p w14:paraId="2588643D" w14:textId="2347C7EB" w:rsidR="00B45780" w:rsidRPr="004C0AB4" w:rsidRDefault="00B45780" w:rsidP="00CD7571">
      <w:pPr>
        <w:pStyle w:val="ListParagraph"/>
        <w:numPr>
          <w:ilvl w:val="0"/>
          <w:numId w:val="8"/>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eastAsia="Calibri" w:hAnsi="Calibri" w:cs="Tahoma"/>
          <w:b/>
          <w:bCs/>
          <w:sz w:val="24"/>
          <w:szCs w:val="24"/>
        </w:rPr>
      </w:pPr>
      <w:r w:rsidRPr="004C0AB4">
        <w:rPr>
          <w:rFonts w:ascii="Calibri" w:eastAsia="Calibri" w:hAnsi="Calibri" w:cs="Tahoma"/>
          <w:b/>
          <w:bCs/>
          <w:sz w:val="24"/>
          <w:szCs w:val="24"/>
        </w:rPr>
        <w:t>Type:</w:t>
      </w:r>
    </w:p>
    <w:p w14:paraId="7C7A2BB5" w14:textId="77777777" w:rsidR="00B45780" w:rsidRDefault="00B45780" w:rsidP="00B4578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rPr>
          <w:b/>
          <w:sz w:val="24"/>
        </w:rPr>
      </w:pPr>
    </w:p>
    <w:p w14:paraId="2C1A9978" w14:textId="77777777" w:rsidR="004C0AB4" w:rsidRPr="004C0AB4" w:rsidRDefault="004C0AB4" w:rsidP="004C0AB4">
      <w:pPr>
        <w:ind w:left="720"/>
        <w:contextualSpacing/>
        <w:rPr>
          <w:rFonts w:ascii="Calibri" w:eastAsia="Calibri" w:hAnsi="Calibri" w:cs="Tahoma"/>
          <w:sz w:val="24"/>
          <w:szCs w:val="24"/>
        </w:rPr>
      </w:pPr>
      <w:r w:rsidRPr="004C0AB4">
        <w:rPr>
          <w:rFonts w:ascii="Calibri" w:eastAsia="Calibri" w:hAnsi="Calibri" w:cs="Tahoma"/>
          <w:sz w:val="24"/>
          <w:szCs w:val="24"/>
        </w:rPr>
        <w:t xml:space="preserve">Mix nine parts of freshly collected blood with one part of 3.2% sodium citrate anticoagulant. </w:t>
      </w:r>
    </w:p>
    <w:p w14:paraId="137E499E" w14:textId="77777777" w:rsidR="004C0AB4" w:rsidRPr="004C0AB4" w:rsidRDefault="004C0AB4" w:rsidP="004C0AB4">
      <w:pPr>
        <w:ind w:left="720"/>
        <w:contextualSpacing/>
        <w:rPr>
          <w:rFonts w:ascii="Calibri" w:eastAsia="Calibri" w:hAnsi="Calibri" w:cs="Tahoma"/>
          <w:sz w:val="24"/>
          <w:szCs w:val="24"/>
        </w:rPr>
      </w:pPr>
      <w:r w:rsidRPr="004C0AB4">
        <w:rPr>
          <w:rFonts w:ascii="Calibri" w:eastAsia="Calibri" w:hAnsi="Calibri" w:cs="Tahoma"/>
          <w:sz w:val="24"/>
          <w:szCs w:val="24"/>
        </w:rPr>
        <w:t xml:space="preserve">Invert the tube gently three or four times immediately after venipuncture to ensure proper mixing of blood and anticoagulant. </w:t>
      </w:r>
    </w:p>
    <w:p w14:paraId="6EDAEEA3" w14:textId="77777777" w:rsidR="004C0AB4" w:rsidRPr="004C0AB4" w:rsidRDefault="004C0AB4" w:rsidP="004C0AB4">
      <w:pPr>
        <w:ind w:left="720"/>
        <w:contextualSpacing/>
        <w:rPr>
          <w:rFonts w:ascii="Calibri" w:eastAsia="Calibri" w:hAnsi="Calibri" w:cs="Mangal"/>
          <w:sz w:val="24"/>
          <w:szCs w:val="24"/>
        </w:rPr>
      </w:pPr>
      <w:r w:rsidRPr="004C0AB4">
        <w:rPr>
          <w:rFonts w:ascii="Calibri" w:eastAsia="Calibri" w:hAnsi="Calibri" w:cs="Tahoma"/>
          <w:sz w:val="24"/>
          <w:szCs w:val="24"/>
        </w:rPr>
        <w:t xml:space="preserve">A syringe or evacuated tubes (blue top) may be used for collection. If multiple specimens are collected; the coagulation sample should be the second or third tube collected. </w:t>
      </w:r>
      <w:r w:rsidRPr="004C0AB4">
        <w:rPr>
          <w:rFonts w:ascii="Calibri" w:eastAsia="Calibri" w:hAnsi="Calibri" w:cs="Mangal"/>
          <w:sz w:val="24"/>
          <w:szCs w:val="24"/>
        </w:rPr>
        <w:t>If only coagulation testing is to be performed, a red-top tube, which has no additives, should be drawn first and discarded prior to drawing the blue-top coagulation tube.</w:t>
      </w:r>
    </w:p>
    <w:p w14:paraId="6001E4EA" w14:textId="77777777" w:rsidR="004C0AB4" w:rsidRPr="004C0AB4" w:rsidRDefault="004C0AB4" w:rsidP="004C0AB4">
      <w:pPr>
        <w:ind w:left="720"/>
        <w:contextualSpacing/>
        <w:rPr>
          <w:rFonts w:ascii="Calibri" w:eastAsia="Calibri" w:hAnsi="Calibri" w:cs="Tahoma"/>
          <w:sz w:val="24"/>
          <w:szCs w:val="24"/>
        </w:rPr>
      </w:pPr>
      <w:r w:rsidRPr="004C0AB4">
        <w:rPr>
          <w:rFonts w:ascii="Calibri" w:eastAsia="Calibri" w:hAnsi="Calibri" w:cs="Mangal"/>
          <w:sz w:val="24"/>
          <w:szCs w:val="24"/>
        </w:rPr>
        <w:t>The patient cannot be on anti-coagulants when the test specimen is collected. Sufficient time after discontinuance of heparin should be allowed for heparin to be cleared from the patient’s blood, usually 6 hours.</w:t>
      </w:r>
    </w:p>
    <w:p w14:paraId="43B7CF08" w14:textId="77777777" w:rsidR="004C0AB4" w:rsidRPr="004C0AB4" w:rsidRDefault="004C0AB4" w:rsidP="004C0AB4">
      <w:pPr>
        <w:ind w:left="720"/>
        <w:contextualSpacing/>
        <w:rPr>
          <w:rFonts w:ascii="Calibri" w:eastAsia="Calibri" w:hAnsi="Calibri" w:cs="Tahoma"/>
          <w:sz w:val="24"/>
          <w:szCs w:val="24"/>
        </w:rPr>
      </w:pPr>
      <w:r w:rsidRPr="004C0AB4">
        <w:rPr>
          <w:rFonts w:ascii="Calibri" w:eastAsia="Calibri" w:hAnsi="Calibri" w:cs="Tahoma"/>
          <w:sz w:val="24"/>
          <w:szCs w:val="24"/>
        </w:rPr>
        <w:t>If blood is drawn from an indwelling catheter, the line should be flushed with 5.0 mL saline and the first 5 mL of blood or six dead space volumes of the catheter discarded or used for other laboratory tests.</w:t>
      </w:r>
    </w:p>
    <w:p w14:paraId="7D8E4091" w14:textId="77777777" w:rsidR="004C0AB4" w:rsidRPr="004C0AB4" w:rsidRDefault="004C0AB4" w:rsidP="004C0AB4">
      <w:pPr>
        <w:ind w:left="720"/>
        <w:contextualSpacing/>
        <w:rPr>
          <w:rFonts w:ascii="Calibri" w:eastAsia="Calibri" w:hAnsi="Calibri" w:cs="Tahoma"/>
          <w:sz w:val="24"/>
          <w:szCs w:val="24"/>
        </w:rPr>
      </w:pPr>
      <w:r w:rsidRPr="004C0AB4">
        <w:rPr>
          <w:rFonts w:ascii="Calibri" w:eastAsia="Calibri" w:hAnsi="Calibri" w:cs="Tahoma"/>
          <w:sz w:val="24"/>
          <w:szCs w:val="24"/>
        </w:rPr>
        <w:t>The citrate concentration must be adjusted in patients who have hematocrit values above 55%.</w:t>
      </w:r>
    </w:p>
    <w:p w14:paraId="6A6AA4FA" w14:textId="77777777" w:rsidR="00B45780" w:rsidRPr="00B45780" w:rsidRDefault="00B45780" w:rsidP="00B4578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jc w:val="both"/>
        <w:rPr>
          <w:sz w:val="24"/>
          <w:szCs w:val="24"/>
        </w:rPr>
      </w:pPr>
    </w:p>
    <w:p w14:paraId="1847EBC8" w14:textId="2CF4D09B" w:rsidR="00B45780" w:rsidRPr="004C0AB4" w:rsidRDefault="00B45780" w:rsidP="004C0AB4">
      <w:pPr>
        <w:pStyle w:val="ListParagraph"/>
        <w:numPr>
          <w:ilvl w:val="0"/>
          <w:numId w:val="8"/>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eastAsia="Calibri" w:hAnsi="Calibri" w:cs="Tahoma"/>
          <w:b/>
          <w:bCs/>
          <w:sz w:val="24"/>
          <w:szCs w:val="24"/>
        </w:rPr>
      </w:pPr>
      <w:r w:rsidRPr="004C0AB4">
        <w:rPr>
          <w:rFonts w:ascii="Calibri" w:eastAsia="Calibri" w:hAnsi="Calibri" w:cs="Tahoma"/>
          <w:b/>
          <w:bCs/>
          <w:sz w:val="24"/>
          <w:szCs w:val="24"/>
        </w:rPr>
        <w:t>Handling Condition and Stability:</w:t>
      </w:r>
    </w:p>
    <w:p w14:paraId="1A2D0CC8" w14:textId="77777777" w:rsidR="00B45780" w:rsidRPr="004C0AB4" w:rsidRDefault="00B45780" w:rsidP="004C0AB4">
      <w:pPr>
        <w:pStyle w:val="ListParagraph"/>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22"/>
        <w:jc w:val="both"/>
        <w:rPr>
          <w:rFonts w:ascii="Calibri" w:eastAsia="Calibri" w:hAnsi="Calibri" w:cs="Tahoma"/>
          <w:b/>
          <w:bCs/>
          <w:sz w:val="24"/>
          <w:szCs w:val="24"/>
        </w:rPr>
      </w:pPr>
    </w:p>
    <w:p w14:paraId="4D50262E" w14:textId="09EF9AAC" w:rsidR="00B45780" w:rsidRPr="004C0AB4" w:rsidRDefault="007A029E" w:rsidP="007A029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jc w:val="both"/>
        <w:rPr>
          <w:rFonts w:ascii="Calibri" w:eastAsia="Calibri" w:hAnsi="Calibri" w:cs="Mangal"/>
          <w:sz w:val="24"/>
          <w:szCs w:val="24"/>
        </w:rPr>
      </w:pPr>
      <w:r>
        <w:tab/>
      </w:r>
      <w:r>
        <w:tab/>
      </w:r>
      <w:r w:rsidR="00B45780" w:rsidRPr="004C0AB4">
        <w:rPr>
          <w:rFonts w:ascii="Calibri" w:eastAsia="Calibri" w:hAnsi="Calibri" w:cs="Mangal"/>
          <w:sz w:val="24"/>
          <w:szCs w:val="24"/>
        </w:rPr>
        <w:t xml:space="preserve">The whole blood specimen is checked for clot formation by gentle inversion and observation. Centrifuge the capped blood specimen to produce platelet-poor plasma (platelet count &lt;10x109/L for 10 minutes at 4000 g.  Patient plasma should be tested within 4 hours. If immediate testing is to be done, the plasma may remain on the packed cells. </w:t>
      </w:r>
    </w:p>
    <w:p w14:paraId="16D57E2B" w14:textId="47DF17ED" w:rsidR="00B45780" w:rsidRPr="004C0AB4" w:rsidRDefault="007A029E" w:rsidP="007A029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jc w:val="both"/>
        <w:rPr>
          <w:rFonts w:ascii="Calibri" w:eastAsia="Calibri" w:hAnsi="Calibri" w:cs="Mangal"/>
          <w:sz w:val="24"/>
          <w:szCs w:val="24"/>
        </w:rPr>
      </w:pPr>
      <w:r>
        <w:rPr>
          <w:rFonts w:ascii="Calibri" w:eastAsia="Calibri" w:hAnsi="Calibri" w:cs="Mangal"/>
          <w:sz w:val="24"/>
          <w:szCs w:val="24"/>
        </w:rPr>
        <w:tab/>
      </w:r>
      <w:r w:rsidR="00B45780" w:rsidRPr="004C0AB4">
        <w:rPr>
          <w:rFonts w:ascii="Calibri" w:eastAsia="Calibri" w:hAnsi="Calibri" w:cs="Mangal"/>
          <w:sz w:val="24"/>
          <w:szCs w:val="24"/>
        </w:rPr>
        <w:t>For special coagulation testing, spin samples 20 minutes at 4000 g, separate plasma into plastic tubes, label and freeze all aliquots at –70C located in Special coag area until ready to use. Always track aliquots in BEAKER under YH Coag Hold before freezing them.</w:t>
      </w:r>
    </w:p>
    <w:p w14:paraId="1755E7BA" w14:textId="54A5AA53" w:rsidR="00B45780" w:rsidRPr="004C0AB4" w:rsidRDefault="007A029E" w:rsidP="007A029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62"/>
        <w:jc w:val="both"/>
        <w:rPr>
          <w:rFonts w:ascii="Calibri" w:eastAsia="Calibri" w:hAnsi="Calibri" w:cs="Mangal"/>
          <w:sz w:val="24"/>
          <w:szCs w:val="24"/>
        </w:rPr>
      </w:pPr>
      <w:r>
        <w:rPr>
          <w:rFonts w:ascii="Calibri" w:eastAsia="Calibri" w:hAnsi="Calibri" w:cs="Mangal"/>
          <w:sz w:val="24"/>
          <w:szCs w:val="24"/>
        </w:rPr>
        <w:tab/>
      </w:r>
      <w:r w:rsidR="00B45780" w:rsidRPr="004C0AB4">
        <w:rPr>
          <w:rFonts w:ascii="Calibri" w:eastAsia="Calibri" w:hAnsi="Calibri" w:cs="Mangal"/>
          <w:sz w:val="24"/>
          <w:szCs w:val="24"/>
        </w:rPr>
        <w:t>A frost-free freezer should not be used. Frozen plasma samples must be rapidly thawed at 37</w:t>
      </w:r>
      <w:r w:rsidR="00B45780" w:rsidRPr="004C0AB4">
        <w:rPr>
          <w:rFonts w:ascii="Calibri" w:eastAsia="Calibri" w:hAnsi="Calibri" w:cs="Mangal"/>
          <w:sz w:val="24"/>
          <w:szCs w:val="24"/>
        </w:rPr>
        <w:sym w:font="Symbol" w:char="F0B0"/>
      </w:r>
      <w:r w:rsidR="00B45780" w:rsidRPr="004C0AB4">
        <w:rPr>
          <w:rFonts w:ascii="Calibri" w:eastAsia="Calibri" w:hAnsi="Calibri" w:cs="Mangal"/>
          <w:sz w:val="24"/>
          <w:szCs w:val="24"/>
        </w:rPr>
        <w:t>C while gently mixing and tested immediately after thawing. If testing is delayed, the sample may be held for 2 hours at 4</w:t>
      </w:r>
      <w:r w:rsidR="00B45780" w:rsidRPr="004C0AB4">
        <w:rPr>
          <w:rFonts w:ascii="Calibri" w:eastAsia="Calibri" w:hAnsi="Calibri" w:cs="Mangal"/>
          <w:sz w:val="24"/>
          <w:szCs w:val="24"/>
        </w:rPr>
        <w:sym w:font="Symbol" w:char="F0B0"/>
      </w:r>
      <w:r w:rsidR="00B45780" w:rsidRPr="004C0AB4">
        <w:rPr>
          <w:rFonts w:ascii="Calibri" w:eastAsia="Calibri" w:hAnsi="Calibri" w:cs="Mangal"/>
          <w:sz w:val="24"/>
          <w:szCs w:val="24"/>
        </w:rPr>
        <w:t>C until tested.</w:t>
      </w:r>
    </w:p>
    <w:p w14:paraId="55A79593" w14:textId="77777777" w:rsidR="00B45780" w:rsidRPr="004C0AB4" w:rsidRDefault="00B45780" w:rsidP="00B4578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rFonts w:ascii="Calibri" w:eastAsia="Calibri" w:hAnsi="Calibri" w:cs="Mangal"/>
          <w:sz w:val="24"/>
          <w:szCs w:val="24"/>
        </w:rPr>
      </w:pPr>
      <w:r w:rsidRPr="004C0AB4">
        <w:rPr>
          <w:rFonts w:ascii="Calibri" w:eastAsia="Calibri" w:hAnsi="Calibri" w:cs="Mangal"/>
          <w:sz w:val="24"/>
          <w:szCs w:val="24"/>
        </w:rPr>
        <w:t xml:space="preserve"> Specimen stability at ambient temperature: 4 hours; Frozen at -70° C: 6 months.</w:t>
      </w:r>
    </w:p>
    <w:p w14:paraId="1921FB6D" w14:textId="77777777" w:rsidR="00B45780" w:rsidRPr="00B45780" w:rsidRDefault="00B45780" w:rsidP="00B45780">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jc w:val="both"/>
        <w:rPr>
          <w:sz w:val="24"/>
          <w:szCs w:val="24"/>
        </w:rPr>
      </w:pPr>
    </w:p>
    <w:p w14:paraId="47B741F7" w14:textId="0396FB8B" w:rsidR="00B45780" w:rsidRPr="004C0AB4" w:rsidRDefault="00B45780" w:rsidP="00B45780">
      <w:pPr>
        <w:pStyle w:val="ListParagraph"/>
        <w:ind w:left="1440" w:hanging="720"/>
        <w:rPr>
          <w:rFonts w:ascii="Calibri" w:eastAsia="Calibri" w:hAnsi="Calibri" w:cs="Mangal"/>
          <w:sz w:val="24"/>
          <w:szCs w:val="24"/>
        </w:rPr>
      </w:pPr>
      <w:r w:rsidRPr="00C93DAF">
        <w:rPr>
          <w:rFonts w:asciiTheme="minorHAnsi" w:hAnsiTheme="minorHAnsi" w:cstheme="minorHAnsi"/>
          <w:b/>
          <w:bCs/>
        </w:rPr>
        <w:lastRenderedPageBreak/>
        <w:t>C.</w:t>
      </w:r>
      <w:r w:rsidRPr="007F683C">
        <w:tab/>
      </w:r>
      <w:r w:rsidRPr="004C0AB4">
        <w:rPr>
          <w:rFonts w:ascii="Calibri" w:eastAsia="Calibri" w:hAnsi="Calibri" w:cs="Tahoma"/>
          <w:b/>
          <w:bCs/>
          <w:sz w:val="24"/>
          <w:szCs w:val="24"/>
        </w:rPr>
        <w:t xml:space="preserve">Specimen Labelling: </w:t>
      </w:r>
      <w:r w:rsidRPr="004C0AB4">
        <w:rPr>
          <w:rFonts w:ascii="Calibri" w:eastAsia="Calibri" w:hAnsi="Calibri" w:cs="Mangal"/>
          <w:sz w:val="24"/>
          <w:szCs w:val="24"/>
        </w:rPr>
        <w:t xml:space="preserve">Specimen should be properly labeled with at least 2 unique patient identifiers - </w:t>
      </w:r>
      <w:r w:rsidR="00C76020">
        <w:rPr>
          <w:rFonts w:ascii="Calibri" w:eastAsia="Calibri" w:hAnsi="Calibri" w:cs="Mangal"/>
          <w:sz w:val="24"/>
          <w:szCs w:val="24"/>
        </w:rPr>
        <w:t xml:space="preserve">the </w:t>
      </w:r>
      <w:r w:rsidRPr="004C0AB4">
        <w:rPr>
          <w:rFonts w:ascii="Calibri" w:eastAsia="Calibri" w:hAnsi="Calibri" w:cs="Mangal"/>
          <w:sz w:val="24"/>
          <w:szCs w:val="24"/>
        </w:rPr>
        <w:t>Patient's full name and medical record number (MRN) and should have the date and time of collection. The patient's birth date may substitute for the MRN if the MRN is not available.</w:t>
      </w:r>
    </w:p>
    <w:p w14:paraId="5C6A7180" w14:textId="6D196DD2" w:rsidR="00B45780" w:rsidRPr="004C0AB4" w:rsidRDefault="00B45780" w:rsidP="00B45780">
      <w:pPr>
        <w:pStyle w:val="ListParagraph"/>
        <w:ind w:left="1440" w:hanging="720"/>
        <w:rPr>
          <w:rFonts w:ascii="Calibri" w:eastAsia="Calibri" w:hAnsi="Calibri" w:cs="Mangal"/>
          <w:sz w:val="24"/>
          <w:szCs w:val="24"/>
        </w:rPr>
      </w:pPr>
      <w:r w:rsidRPr="00C93DAF">
        <w:rPr>
          <w:rFonts w:asciiTheme="minorHAnsi" w:hAnsiTheme="minorHAnsi" w:cstheme="minorHAnsi"/>
          <w:b/>
          <w:bCs/>
        </w:rPr>
        <w:t>D.</w:t>
      </w:r>
      <w:r w:rsidRPr="007F683C">
        <w:tab/>
      </w:r>
      <w:r w:rsidRPr="004C0AB4">
        <w:rPr>
          <w:rFonts w:ascii="Calibri" w:eastAsia="Calibri" w:hAnsi="Calibri" w:cs="Tahoma"/>
          <w:b/>
          <w:bCs/>
          <w:sz w:val="24"/>
          <w:szCs w:val="24"/>
        </w:rPr>
        <w:t>Safety Precautions:</w:t>
      </w:r>
      <w:r>
        <w:t xml:space="preserve"> </w:t>
      </w:r>
      <w:r w:rsidRPr="004C0AB4">
        <w:rPr>
          <w:rFonts w:ascii="Calibri" w:eastAsia="Calibri" w:hAnsi="Calibri" w:cs="Mangal"/>
          <w:sz w:val="24"/>
          <w:szCs w:val="24"/>
        </w:rPr>
        <w:t>Follow specimen handling, use of standard precautions; proper PPE wear gloves and a lab coat. Wear safety glasses if there is a risk of splashing.</w:t>
      </w:r>
    </w:p>
    <w:p w14:paraId="53132CD2" w14:textId="77777777" w:rsidR="00B72D8F" w:rsidRPr="007F683C" w:rsidRDefault="00B72D8F" w:rsidP="00B45780">
      <w:pPr>
        <w:pStyle w:val="ListParagraph"/>
        <w:ind w:left="1440" w:hanging="720"/>
      </w:pPr>
    </w:p>
    <w:p w14:paraId="21AB62CF" w14:textId="186CE78B" w:rsidR="00B72D8F" w:rsidRPr="00E630CA" w:rsidRDefault="00B72D8F" w:rsidP="00E630CA">
      <w:pPr>
        <w:rPr>
          <w:b/>
          <w:sz w:val="24"/>
          <w:szCs w:val="24"/>
        </w:rPr>
      </w:pPr>
    </w:p>
    <w:p w14:paraId="6E22F32A" w14:textId="71576EB6" w:rsidR="00E630CA" w:rsidRPr="001D1D5A" w:rsidRDefault="00E630CA" w:rsidP="00CD7571">
      <w:pPr>
        <w:pStyle w:val="ListParagraph"/>
        <w:numPr>
          <w:ilvl w:val="0"/>
          <w:numId w:val="5"/>
        </w:numPr>
        <w:rPr>
          <w:rFonts w:ascii="Calibri" w:eastAsia="Calibri" w:hAnsi="Calibri" w:cs="Tahoma"/>
          <w:b/>
          <w:bCs/>
          <w:sz w:val="24"/>
          <w:szCs w:val="24"/>
        </w:rPr>
      </w:pPr>
      <w:r w:rsidRPr="001D1D5A">
        <w:rPr>
          <w:rFonts w:ascii="Calibri" w:eastAsia="Calibri" w:hAnsi="Calibri" w:cs="Tahoma"/>
          <w:b/>
          <w:bCs/>
          <w:sz w:val="24"/>
          <w:szCs w:val="24"/>
        </w:rPr>
        <w:t>ENVIRONMENTAL OPERATING CONDITIONS</w:t>
      </w:r>
    </w:p>
    <w:p w14:paraId="46FA75F7" w14:textId="77777777" w:rsidR="00B72D8F" w:rsidRPr="00D32246" w:rsidRDefault="00B72D8F" w:rsidP="00B72D8F">
      <w:pPr>
        <w:ind w:left="1080"/>
        <w:rPr>
          <w:sz w:val="24"/>
          <w:szCs w:val="24"/>
        </w:rPr>
      </w:pPr>
    </w:p>
    <w:p w14:paraId="35816178" w14:textId="77777777" w:rsidR="00BD25D0" w:rsidRPr="001D1D5A" w:rsidRDefault="00BD25D0" w:rsidP="00BD25D0">
      <w:pPr>
        <w:ind w:left="1080"/>
        <w:rPr>
          <w:rFonts w:ascii="Calibri" w:eastAsia="Calibri" w:hAnsi="Calibri" w:cs="Mangal"/>
          <w:sz w:val="24"/>
          <w:szCs w:val="24"/>
        </w:rPr>
      </w:pPr>
      <w:r w:rsidRPr="001D1D5A">
        <w:rPr>
          <w:rFonts w:ascii="Calibri" w:eastAsia="Calibri" w:hAnsi="Calibri" w:cs="Mangal"/>
          <w:sz w:val="24"/>
          <w:szCs w:val="24"/>
        </w:rPr>
        <w:t>The instrument functions correctly in an ambient temperature of 15° C to 32° C (59° F to 89° F) with a relative humidity of 15% to 85% (non-condensing).</w:t>
      </w:r>
    </w:p>
    <w:p w14:paraId="3F84F68F" w14:textId="77777777" w:rsidR="00BD25D0" w:rsidRPr="001D1D5A" w:rsidRDefault="00BD25D0" w:rsidP="00BD25D0">
      <w:pPr>
        <w:ind w:left="1080"/>
        <w:rPr>
          <w:rFonts w:ascii="Calibri" w:eastAsia="Calibri" w:hAnsi="Calibri" w:cs="Mangal"/>
          <w:sz w:val="24"/>
          <w:szCs w:val="24"/>
        </w:rPr>
      </w:pPr>
      <w:r w:rsidRPr="001D1D5A">
        <w:rPr>
          <w:rFonts w:ascii="Calibri" w:eastAsia="Calibri" w:hAnsi="Calibri" w:cs="Mangal"/>
          <w:sz w:val="24"/>
          <w:szCs w:val="24"/>
        </w:rPr>
        <w:t>In accordance with the IEC regulations, no instrument failures occur in the presence of short-term ambient temperatures as low as 5° C or as high as 40° C.</w:t>
      </w:r>
    </w:p>
    <w:p w14:paraId="6AF3AE1A" w14:textId="77777777" w:rsidR="00BD25D0" w:rsidRPr="001D1D5A" w:rsidRDefault="00BD25D0" w:rsidP="00BD25D0">
      <w:pPr>
        <w:ind w:left="1080"/>
        <w:rPr>
          <w:rFonts w:ascii="Calibri" w:eastAsia="Calibri" w:hAnsi="Calibri" w:cs="Mangal"/>
          <w:sz w:val="24"/>
          <w:szCs w:val="24"/>
        </w:rPr>
      </w:pPr>
      <w:r w:rsidRPr="001D1D5A">
        <w:rPr>
          <w:rFonts w:ascii="Calibri" w:eastAsia="Calibri" w:hAnsi="Calibri" w:cs="Mangal"/>
          <w:sz w:val="24"/>
          <w:szCs w:val="24"/>
        </w:rPr>
        <w:t>The ACL TOP Family 50 Series is compliant with IEC 60068-2-40 to 2000 meters. The instrument should not be used at an altitude greater than 2000 meters.</w:t>
      </w:r>
    </w:p>
    <w:p w14:paraId="216B19B4" w14:textId="4B5BF1F1" w:rsidR="00BD25D0" w:rsidRPr="001D1D5A" w:rsidRDefault="00BD25D0" w:rsidP="00BD25D0">
      <w:pPr>
        <w:ind w:left="1080"/>
        <w:rPr>
          <w:rFonts w:ascii="Calibri" w:eastAsia="Calibri" w:hAnsi="Calibri" w:cs="Mangal"/>
          <w:sz w:val="24"/>
          <w:szCs w:val="24"/>
        </w:rPr>
      </w:pPr>
      <w:r w:rsidRPr="001D1D5A">
        <w:rPr>
          <w:rFonts w:ascii="Calibri" w:eastAsia="Calibri" w:hAnsi="Calibri" w:cs="Mangal"/>
          <w:sz w:val="24"/>
          <w:szCs w:val="24"/>
        </w:rPr>
        <w:t>The instrument should be placed in an area free from dust, fumes, vibrations and excessi</w:t>
      </w:r>
      <w:r w:rsidR="00AC12AA">
        <w:rPr>
          <w:rFonts w:ascii="Calibri" w:eastAsia="Calibri" w:hAnsi="Calibri" w:cs="Mangal"/>
          <w:sz w:val="24"/>
          <w:szCs w:val="24"/>
        </w:rPr>
        <w:t xml:space="preserve">ve variations of temperature. </w:t>
      </w:r>
    </w:p>
    <w:p w14:paraId="24C5C46A" w14:textId="77777777" w:rsidR="00BD25D0" w:rsidRPr="001D1D5A" w:rsidRDefault="00BD25D0" w:rsidP="00BD25D0">
      <w:pPr>
        <w:ind w:left="1080"/>
        <w:rPr>
          <w:rFonts w:ascii="Calibri" w:eastAsia="Calibri" w:hAnsi="Calibri" w:cs="Mangal"/>
          <w:sz w:val="24"/>
          <w:szCs w:val="24"/>
        </w:rPr>
      </w:pPr>
      <w:r w:rsidRPr="001D1D5A">
        <w:rPr>
          <w:rFonts w:ascii="Calibri" w:eastAsia="Calibri" w:hAnsi="Calibri" w:cs="Mangal"/>
          <w:sz w:val="24"/>
          <w:szCs w:val="24"/>
        </w:rPr>
        <w:t>The heat generated by the instrument during normal operation is exhausted from the bottom, the front-right, and the left side of the unit.</w:t>
      </w:r>
    </w:p>
    <w:p w14:paraId="520CEEEC" w14:textId="77777777" w:rsidR="00BD25D0" w:rsidRPr="001D1D5A" w:rsidRDefault="00BD25D0" w:rsidP="00BD25D0">
      <w:pPr>
        <w:ind w:left="1080"/>
        <w:rPr>
          <w:rFonts w:ascii="Calibri" w:eastAsia="Calibri" w:hAnsi="Calibri" w:cs="Mangal"/>
          <w:sz w:val="24"/>
          <w:szCs w:val="24"/>
        </w:rPr>
      </w:pPr>
      <w:r w:rsidRPr="001D1D5A">
        <w:rPr>
          <w:rFonts w:ascii="Calibri" w:eastAsia="Calibri" w:hAnsi="Calibri" w:cs="Mangal"/>
          <w:sz w:val="24"/>
          <w:szCs w:val="24"/>
        </w:rPr>
        <w:t xml:space="preserve">According to IEC 61010-1, the maximum audible noise emission should be 80 </w:t>
      </w:r>
      <w:proofErr w:type="spellStart"/>
      <w:r w:rsidRPr="001D1D5A">
        <w:rPr>
          <w:rFonts w:ascii="Calibri" w:eastAsia="Calibri" w:hAnsi="Calibri" w:cs="Mangal"/>
          <w:sz w:val="24"/>
          <w:szCs w:val="24"/>
        </w:rPr>
        <w:t>dBA</w:t>
      </w:r>
      <w:proofErr w:type="spellEnd"/>
      <w:r w:rsidRPr="001D1D5A">
        <w:rPr>
          <w:rFonts w:ascii="Calibri" w:eastAsia="Calibri" w:hAnsi="Calibri" w:cs="Mangal"/>
          <w:sz w:val="24"/>
          <w:szCs w:val="24"/>
        </w:rPr>
        <w:t>. The ACL TOP Family 50 Series is compliant with IEC 61010-1 Third Edition.</w:t>
      </w:r>
    </w:p>
    <w:p w14:paraId="5536BA76" w14:textId="77777777" w:rsidR="00BD25D0" w:rsidRPr="001D1D5A" w:rsidRDefault="00BD25D0" w:rsidP="00BD25D0">
      <w:pPr>
        <w:ind w:left="1080"/>
        <w:rPr>
          <w:rFonts w:ascii="Calibri" w:eastAsia="Calibri" w:hAnsi="Calibri" w:cs="Mangal"/>
          <w:sz w:val="24"/>
          <w:szCs w:val="24"/>
        </w:rPr>
      </w:pPr>
      <w:r w:rsidRPr="001D1D5A">
        <w:rPr>
          <w:rFonts w:ascii="Calibri" w:eastAsia="Calibri" w:hAnsi="Calibri" w:cs="Mangal"/>
          <w:sz w:val="24"/>
          <w:szCs w:val="24"/>
        </w:rPr>
        <w:t>The room temperature and humidity percent are monitored and documented on the Routine Coagulation checklist.</w:t>
      </w:r>
    </w:p>
    <w:p w14:paraId="2C7F2A59" w14:textId="77777777" w:rsidR="00B45780" w:rsidRPr="009039FC" w:rsidRDefault="00B45780" w:rsidP="00B45780">
      <w:pPr>
        <w:pStyle w:val="ListParagraph"/>
        <w:ind w:left="1080"/>
        <w:outlineLvl w:val="0"/>
        <w:rPr>
          <w:sz w:val="24"/>
        </w:rPr>
      </w:pPr>
    </w:p>
    <w:p w14:paraId="6E591104" w14:textId="0E6EDF6F" w:rsidR="00E630CA" w:rsidRPr="001D1D5A" w:rsidRDefault="00E630CA" w:rsidP="00CD7571">
      <w:pPr>
        <w:pStyle w:val="ListParagraph"/>
        <w:numPr>
          <w:ilvl w:val="0"/>
          <w:numId w:val="5"/>
        </w:numPr>
        <w:rPr>
          <w:rFonts w:ascii="Calibri" w:eastAsia="Calibri" w:hAnsi="Calibri" w:cs="Tahoma"/>
          <w:b/>
          <w:bCs/>
          <w:sz w:val="24"/>
          <w:szCs w:val="24"/>
        </w:rPr>
      </w:pPr>
      <w:r w:rsidRPr="001D1D5A">
        <w:rPr>
          <w:rFonts w:ascii="Calibri" w:eastAsia="Calibri" w:hAnsi="Calibri" w:cs="Tahoma"/>
          <w:b/>
          <w:bCs/>
          <w:sz w:val="24"/>
          <w:szCs w:val="24"/>
        </w:rPr>
        <w:t>EQUIPMENT</w:t>
      </w:r>
      <w:r w:rsidR="004F0594" w:rsidRPr="001D1D5A">
        <w:rPr>
          <w:rFonts w:ascii="Calibri" w:eastAsia="Calibri" w:hAnsi="Calibri" w:cs="Tahoma"/>
          <w:b/>
          <w:bCs/>
          <w:sz w:val="24"/>
          <w:szCs w:val="24"/>
        </w:rPr>
        <w:t xml:space="preserve"> AND MATERIAL</w:t>
      </w:r>
    </w:p>
    <w:p w14:paraId="27F5770A" w14:textId="77777777" w:rsidR="00D60306" w:rsidRDefault="00221EE1" w:rsidP="00C4597B">
      <w:pPr>
        <w:ind w:left="720"/>
        <w:rPr>
          <w:sz w:val="24"/>
        </w:rPr>
      </w:pPr>
    </w:p>
    <w:p w14:paraId="0B3CC4C2" w14:textId="77777777" w:rsidR="00C4597B" w:rsidRPr="001D1D5A" w:rsidRDefault="00C4597B" w:rsidP="00CD7571">
      <w:pPr>
        <w:pStyle w:val="ListParagraph"/>
        <w:numPr>
          <w:ilvl w:val="1"/>
          <w:numId w:val="13"/>
        </w:numPr>
        <w:spacing w:after="200" w:line="276" w:lineRule="auto"/>
        <w:rPr>
          <w:rFonts w:asciiTheme="minorHAnsi" w:hAnsiTheme="minorHAnsi" w:cstheme="minorHAnsi"/>
          <w:b/>
          <w:bCs/>
        </w:rPr>
      </w:pPr>
      <w:r w:rsidRPr="001D1D5A">
        <w:rPr>
          <w:rFonts w:asciiTheme="minorHAnsi" w:hAnsiTheme="minorHAnsi" w:cstheme="minorHAnsi"/>
          <w:b/>
          <w:bCs/>
        </w:rPr>
        <w:t>Supplies</w:t>
      </w:r>
    </w:p>
    <w:p w14:paraId="3554F096" w14:textId="77777777" w:rsidR="00C4597B" w:rsidRPr="001D1D5A" w:rsidRDefault="00C4597B" w:rsidP="00CD7571">
      <w:pPr>
        <w:pStyle w:val="ListParagraph"/>
        <w:numPr>
          <w:ilvl w:val="2"/>
          <w:numId w:val="14"/>
        </w:numPr>
        <w:spacing w:after="200" w:line="276" w:lineRule="auto"/>
        <w:rPr>
          <w:rFonts w:ascii="Calibri" w:eastAsia="Calibri" w:hAnsi="Calibri" w:cs="Mangal"/>
          <w:sz w:val="24"/>
          <w:szCs w:val="24"/>
        </w:rPr>
      </w:pPr>
      <w:proofErr w:type="spellStart"/>
      <w:r w:rsidRPr="001D1D5A">
        <w:rPr>
          <w:rFonts w:ascii="Calibri" w:eastAsia="Calibri" w:hAnsi="Calibri" w:cs="Mangal"/>
          <w:sz w:val="24"/>
          <w:szCs w:val="24"/>
        </w:rPr>
        <w:t>Nerl</w:t>
      </w:r>
      <w:proofErr w:type="spellEnd"/>
      <w:r w:rsidRPr="001D1D5A">
        <w:rPr>
          <w:rFonts w:ascii="Calibri" w:eastAsia="Calibri" w:hAnsi="Calibri" w:cs="Mangal"/>
          <w:sz w:val="24"/>
          <w:szCs w:val="24"/>
        </w:rPr>
        <w:t xml:space="preserve"> Water: pH 7.0</w:t>
      </w:r>
    </w:p>
    <w:p w14:paraId="169E877B" w14:textId="77777777" w:rsidR="00C4597B" w:rsidRPr="001D1D5A" w:rsidRDefault="00C4597B" w:rsidP="00CD7571">
      <w:pPr>
        <w:pStyle w:val="ListParagraph"/>
        <w:numPr>
          <w:ilvl w:val="2"/>
          <w:numId w:val="14"/>
        </w:numPr>
        <w:spacing w:after="200" w:line="276" w:lineRule="auto"/>
        <w:rPr>
          <w:rFonts w:ascii="Calibri" w:eastAsia="Calibri" w:hAnsi="Calibri" w:cs="Mangal"/>
          <w:sz w:val="24"/>
          <w:szCs w:val="24"/>
        </w:rPr>
      </w:pPr>
      <w:r w:rsidRPr="001D1D5A">
        <w:rPr>
          <w:rFonts w:ascii="Calibri" w:eastAsia="Calibri" w:hAnsi="Calibri" w:cs="Mangal"/>
          <w:sz w:val="24"/>
          <w:szCs w:val="24"/>
        </w:rPr>
        <w:t>Gauze</w:t>
      </w:r>
    </w:p>
    <w:p w14:paraId="5AC03D1E" w14:textId="77777777" w:rsidR="00C4597B" w:rsidRPr="001D1D5A" w:rsidRDefault="00C4597B" w:rsidP="00CD7571">
      <w:pPr>
        <w:pStyle w:val="ListParagraph"/>
        <w:numPr>
          <w:ilvl w:val="2"/>
          <w:numId w:val="14"/>
        </w:numPr>
        <w:spacing w:after="200" w:line="276" w:lineRule="auto"/>
        <w:rPr>
          <w:rFonts w:ascii="Calibri" w:eastAsia="Calibri" w:hAnsi="Calibri" w:cs="Mangal"/>
          <w:sz w:val="24"/>
          <w:szCs w:val="24"/>
        </w:rPr>
      </w:pPr>
      <w:r w:rsidRPr="001D1D5A">
        <w:rPr>
          <w:rFonts w:ascii="Calibri" w:eastAsia="Calibri" w:hAnsi="Calibri" w:cs="Mangal"/>
          <w:sz w:val="24"/>
          <w:szCs w:val="24"/>
        </w:rPr>
        <w:t>Citrated blue top tubes</w:t>
      </w:r>
    </w:p>
    <w:p w14:paraId="1BF59406" w14:textId="77777777" w:rsidR="00C4597B" w:rsidRPr="001D1D5A" w:rsidRDefault="00C4597B" w:rsidP="00CD7571">
      <w:pPr>
        <w:pStyle w:val="ListParagraph"/>
        <w:numPr>
          <w:ilvl w:val="2"/>
          <w:numId w:val="14"/>
        </w:numPr>
        <w:spacing w:after="200" w:line="276" w:lineRule="auto"/>
        <w:rPr>
          <w:rFonts w:ascii="Calibri" w:eastAsia="Calibri" w:hAnsi="Calibri" w:cs="Mangal"/>
          <w:sz w:val="24"/>
          <w:szCs w:val="24"/>
        </w:rPr>
      </w:pPr>
      <w:r w:rsidRPr="001D1D5A">
        <w:rPr>
          <w:rFonts w:ascii="Calibri" w:eastAsia="Calibri" w:hAnsi="Calibri" w:cs="Mangal"/>
          <w:sz w:val="24"/>
          <w:szCs w:val="24"/>
        </w:rPr>
        <w:t>Frosted tubes for aliquots</w:t>
      </w:r>
    </w:p>
    <w:p w14:paraId="373C61C7" w14:textId="77777777" w:rsidR="00C4597B" w:rsidRPr="001D1D5A" w:rsidRDefault="00C4597B" w:rsidP="00CD7571">
      <w:pPr>
        <w:pStyle w:val="ListParagraph"/>
        <w:numPr>
          <w:ilvl w:val="2"/>
          <w:numId w:val="14"/>
        </w:numPr>
        <w:spacing w:after="200" w:line="276" w:lineRule="auto"/>
        <w:rPr>
          <w:rFonts w:ascii="Calibri" w:eastAsia="Calibri" w:hAnsi="Calibri" w:cs="Mangal"/>
          <w:sz w:val="24"/>
          <w:szCs w:val="24"/>
        </w:rPr>
      </w:pPr>
      <w:r w:rsidRPr="001D1D5A">
        <w:rPr>
          <w:rFonts w:ascii="Calibri" w:eastAsia="Calibri" w:hAnsi="Calibri" w:cs="Mangal"/>
          <w:sz w:val="24"/>
          <w:szCs w:val="24"/>
        </w:rPr>
        <w:t>Cuvettes</w:t>
      </w:r>
    </w:p>
    <w:p w14:paraId="227FE098" w14:textId="77777777" w:rsidR="00C4597B" w:rsidRPr="001D1D5A" w:rsidRDefault="00C4597B" w:rsidP="00CD7571">
      <w:pPr>
        <w:pStyle w:val="ListParagraph"/>
        <w:numPr>
          <w:ilvl w:val="2"/>
          <w:numId w:val="14"/>
        </w:numPr>
        <w:spacing w:after="200" w:line="276" w:lineRule="auto"/>
        <w:rPr>
          <w:rFonts w:ascii="Calibri" w:eastAsia="Calibri" w:hAnsi="Calibri" w:cs="Mangal"/>
          <w:sz w:val="24"/>
          <w:szCs w:val="24"/>
        </w:rPr>
      </w:pPr>
      <w:r w:rsidRPr="001D1D5A">
        <w:rPr>
          <w:rFonts w:ascii="Calibri" w:eastAsia="Calibri" w:hAnsi="Calibri" w:cs="Mangal"/>
          <w:sz w:val="24"/>
          <w:szCs w:val="24"/>
        </w:rPr>
        <w:t>ACL Top sample cups</w:t>
      </w:r>
    </w:p>
    <w:p w14:paraId="1ED7DDC5" w14:textId="77777777" w:rsidR="00C4597B" w:rsidRPr="001D1D5A" w:rsidRDefault="00C4597B" w:rsidP="00CD7571">
      <w:pPr>
        <w:pStyle w:val="ListParagraph"/>
        <w:numPr>
          <w:ilvl w:val="2"/>
          <w:numId w:val="14"/>
        </w:numPr>
        <w:spacing w:after="200" w:line="276" w:lineRule="auto"/>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Cleaning solution Clean A and Clean B</w:t>
      </w:r>
    </w:p>
    <w:p w14:paraId="5A638B08" w14:textId="77777777" w:rsidR="00C4597B" w:rsidRPr="001D1D5A" w:rsidRDefault="00C4597B" w:rsidP="00CD7571">
      <w:pPr>
        <w:pStyle w:val="ListParagraph"/>
        <w:numPr>
          <w:ilvl w:val="2"/>
          <w:numId w:val="14"/>
        </w:numPr>
        <w:spacing w:after="200" w:line="276" w:lineRule="auto"/>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Rinse and waste</w:t>
      </w:r>
    </w:p>
    <w:p w14:paraId="37D9A226" w14:textId="77777777" w:rsidR="00C4597B" w:rsidRPr="001D1D5A" w:rsidRDefault="00C4597B" w:rsidP="00CD7571">
      <w:pPr>
        <w:pStyle w:val="ListParagraph"/>
        <w:numPr>
          <w:ilvl w:val="2"/>
          <w:numId w:val="14"/>
        </w:numPr>
        <w:spacing w:after="200" w:line="276" w:lineRule="auto"/>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factor Diluent </w:t>
      </w:r>
    </w:p>
    <w:p w14:paraId="332E6964" w14:textId="77777777" w:rsidR="00C4597B" w:rsidRPr="001D1D5A" w:rsidRDefault="00C4597B" w:rsidP="00C4597B">
      <w:pPr>
        <w:pStyle w:val="ListParagraph"/>
        <w:rPr>
          <w:rFonts w:asciiTheme="minorHAnsi" w:hAnsiTheme="minorHAnsi" w:cstheme="minorHAnsi"/>
          <w:b/>
        </w:rPr>
      </w:pPr>
    </w:p>
    <w:p w14:paraId="58CC1EA2" w14:textId="77777777" w:rsidR="00C4597B" w:rsidRPr="001D1D5A" w:rsidRDefault="00C4597B" w:rsidP="00CD7571">
      <w:pPr>
        <w:pStyle w:val="ListParagraph"/>
        <w:numPr>
          <w:ilvl w:val="1"/>
          <w:numId w:val="13"/>
        </w:numPr>
        <w:spacing w:after="200" w:line="276" w:lineRule="auto"/>
        <w:rPr>
          <w:rFonts w:asciiTheme="minorHAnsi" w:hAnsiTheme="minorHAnsi" w:cstheme="minorHAnsi"/>
          <w:b/>
          <w:bCs/>
        </w:rPr>
      </w:pPr>
      <w:r w:rsidRPr="001D1D5A">
        <w:rPr>
          <w:rFonts w:asciiTheme="minorHAnsi" w:hAnsiTheme="minorHAnsi" w:cstheme="minorHAnsi"/>
          <w:b/>
          <w:bCs/>
        </w:rPr>
        <w:t>Reagents</w:t>
      </w:r>
    </w:p>
    <w:p w14:paraId="32625871" w14:textId="471E025A" w:rsidR="00C4597B" w:rsidRPr="001D1D5A" w:rsidRDefault="00C4597B" w:rsidP="001D1D5A">
      <w:pPr>
        <w:pStyle w:val="ListParagraph"/>
        <w:numPr>
          <w:ilvl w:val="2"/>
          <w:numId w:val="14"/>
        </w:numPr>
        <w:spacing w:after="200" w:line="276" w:lineRule="auto"/>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w:t>
      </w:r>
      <w:proofErr w:type="spellStart"/>
      <w:r w:rsidRPr="001D1D5A">
        <w:rPr>
          <w:rFonts w:ascii="Calibri" w:eastAsia="Calibri" w:hAnsi="Calibri" w:cs="Mangal"/>
          <w:sz w:val="24"/>
          <w:szCs w:val="24"/>
        </w:rPr>
        <w:t>dRVVT</w:t>
      </w:r>
      <w:proofErr w:type="spellEnd"/>
      <w:r w:rsidRPr="001D1D5A">
        <w:rPr>
          <w:rFonts w:ascii="Calibri" w:eastAsia="Calibri" w:hAnsi="Calibri" w:cs="Mangal"/>
          <w:sz w:val="24"/>
          <w:szCs w:val="24"/>
        </w:rPr>
        <w:t xml:space="preserve"> Screen</w:t>
      </w:r>
    </w:p>
    <w:p w14:paraId="0AA1A97A" w14:textId="6D1DAD0A" w:rsidR="00C4597B" w:rsidRPr="001D1D5A" w:rsidRDefault="00C4597B" w:rsidP="001D1D5A">
      <w:pPr>
        <w:pStyle w:val="ListParagraph"/>
        <w:numPr>
          <w:ilvl w:val="2"/>
          <w:numId w:val="14"/>
        </w:numPr>
        <w:spacing w:after="200" w:line="276" w:lineRule="auto"/>
        <w:rPr>
          <w:rFonts w:ascii="Calibri" w:eastAsia="Calibri" w:hAnsi="Calibri" w:cs="Mangal"/>
          <w:sz w:val="24"/>
          <w:szCs w:val="24"/>
        </w:rPr>
      </w:pPr>
      <w:proofErr w:type="spellStart"/>
      <w:r w:rsidRPr="001D1D5A">
        <w:rPr>
          <w:rFonts w:ascii="Calibri" w:eastAsia="Calibri" w:hAnsi="Calibri" w:cs="Mangal"/>
          <w:sz w:val="24"/>
          <w:szCs w:val="24"/>
        </w:rPr>
        <w:lastRenderedPageBreak/>
        <w:t>HemosIL</w:t>
      </w:r>
      <w:proofErr w:type="spellEnd"/>
      <w:r w:rsidRPr="001D1D5A">
        <w:rPr>
          <w:rFonts w:ascii="Calibri" w:eastAsia="Calibri" w:hAnsi="Calibri" w:cs="Mangal"/>
          <w:sz w:val="24"/>
          <w:szCs w:val="24"/>
        </w:rPr>
        <w:t xml:space="preserve"> </w:t>
      </w:r>
      <w:proofErr w:type="spellStart"/>
      <w:r w:rsidRPr="001D1D5A">
        <w:rPr>
          <w:rFonts w:ascii="Calibri" w:eastAsia="Calibri" w:hAnsi="Calibri" w:cs="Mangal"/>
          <w:sz w:val="24"/>
          <w:szCs w:val="24"/>
        </w:rPr>
        <w:t>dRVVT</w:t>
      </w:r>
      <w:proofErr w:type="spellEnd"/>
      <w:r w:rsidRPr="001D1D5A">
        <w:rPr>
          <w:rFonts w:ascii="Calibri" w:eastAsia="Calibri" w:hAnsi="Calibri" w:cs="Mangal"/>
          <w:sz w:val="24"/>
          <w:szCs w:val="24"/>
        </w:rPr>
        <w:t xml:space="preserve"> Confirm</w:t>
      </w:r>
    </w:p>
    <w:p w14:paraId="02E4D007" w14:textId="77777777" w:rsidR="00C4597B" w:rsidRPr="001D1D5A" w:rsidRDefault="00C4597B" w:rsidP="001D1D5A">
      <w:pPr>
        <w:pStyle w:val="ListParagraph"/>
        <w:numPr>
          <w:ilvl w:val="2"/>
          <w:numId w:val="14"/>
        </w:numPr>
        <w:spacing w:after="200" w:line="276" w:lineRule="auto"/>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Positive Control      </w:t>
      </w:r>
    </w:p>
    <w:p w14:paraId="38CB5F8E" w14:textId="6FB8AB31" w:rsidR="00C4597B" w:rsidRPr="001D1D5A" w:rsidRDefault="00C4597B" w:rsidP="001D1D5A">
      <w:pPr>
        <w:pStyle w:val="ListParagraph"/>
        <w:numPr>
          <w:ilvl w:val="2"/>
          <w:numId w:val="14"/>
        </w:numPr>
        <w:spacing w:after="200" w:line="276" w:lineRule="auto"/>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Negative Control                                                       </w:t>
      </w:r>
    </w:p>
    <w:p w14:paraId="3366D66C" w14:textId="77777777" w:rsidR="00C4597B" w:rsidRPr="00107B77" w:rsidRDefault="00C4597B" w:rsidP="00C4597B">
      <w:pPr>
        <w:ind w:left="720"/>
        <w:rPr>
          <w:sz w:val="24"/>
        </w:rPr>
      </w:pPr>
    </w:p>
    <w:p w14:paraId="3C95A00D" w14:textId="77777777" w:rsidR="006C70B6" w:rsidRPr="00CD048B" w:rsidRDefault="006C70B6" w:rsidP="006C70B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4"/>
          <w:szCs w:val="24"/>
        </w:rPr>
      </w:pPr>
    </w:p>
    <w:p w14:paraId="77A2FB92" w14:textId="393BFBFB" w:rsidR="006C70B6" w:rsidRPr="001D1D5A" w:rsidRDefault="006C70B6" w:rsidP="001D1D5A">
      <w:pPr>
        <w:pStyle w:val="ListParagraph"/>
        <w:numPr>
          <w:ilvl w:val="0"/>
          <w:numId w:val="5"/>
        </w:numPr>
        <w:rPr>
          <w:rFonts w:ascii="Calibri" w:eastAsia="Calibri" w:hAnsi="Calibri" w:cs="Tahoma"/>
          <w:b/>
          <w:bCs/>
          <w:sz w:val="24"/>
          <w:szCs w:val="24"/>
        </w:rPr>
      </w:pPr>
      <w:r w:rsidRPr="001D1D5A">
        <w:rPr>
          <w:rFonts w:ascii="Calibri" w:eastAsia="Calibri" w:hAnsi="Calibri" w:cs="Tahoma"/>
          <w:b/>
          <w:bCs/>
          <w:sz w:val="24"/>
          <w:szCs w:val="24"/>
        </w:rPr>
        <w:t>PRODUCT INFORMATION</w:t>
      </w:r>
    </w:p>
    <w:p w14:paraId="4D3EAFC3" w14:textId="77777777" w:rsidR="006C70B6" w:rsidRDefault="006C70B6" w:rsidP="006C70B6">
      <w:pPr>
        <w:outlineLvl w:val="0"/>
        <w:rPr>
          <w:b/>
          <w:sz w:val="24"/>
          <w:szCs w:val="24"/>
        </w:rPr>
      </w:pPr>
    </w:p>
    <w:p w14:paraId="0EECB8E5" w14:textId="389683D4" w:rsidR="006C70B6" w:rsidRPr="005A159B" w:rsidRDefault="006C70B6" w:rsidP="006C70B6">
      <w:pPr>
        <w:ind w:left="720" w:firstLine="720"/>
        <w:rPr>
          <w:rFonts w:cs="Tahoma"/>
        </w:rPr>
      </w:pPr>
      <w:proofErr w:type="spellStart"/>
      <w:r w:rsidRPr="001D1D5A">
        <w:rPr>
          <w:rFonts w:asciiTheme="minorHAnsi" w:hAnsiTheme="minorHAnsi" w:cstheme="minorHAnsi"/>
          <w:b/>
        </w:rPr>
        <w:t>HemosIL</w:t>
      </w:r>
      <w:proofErr w:type="spellEnd"/>
      <w:r w:rsidRPr="001D1D5A">
        <w:rPr>
          <w:rFonts w:asciiTheme="minorHAnsi" w:hAnsiTheme="minorHAnsi" w:cstheme="minorHAnsi"/>
          <w:b/>
        </w:rPr>
        <w:t xml:space="preserve"> </w:t>
      </w:r>
      <w:proofErr w:type="spellStart"/>
      <w:r w:rsidRPr="001D1D5A">
        <w:rPr>
          <w:rFonts w:asciiTheme="minorHAnsi" w:hAnsiTheme="minorHAnsi" w:cstheme="minorHAnsi"/>
          <w:b/>
        </w:rPr>
        <w:t>dRVVT</w:t>
      </w:r>
      <w:proofErr w:type="spellEnd"/>
      <w:r w:rsidRPr="001D1D5A">
        <w:rPr>
          <w:rFonts w:asciiTheme="minorHAnsi" w:hAnsiTheme="minorHAnsi" w:cstheme="minorHAnsi"/>
          <w:b/>
        </w:rPr>
        <w:t xml:space="preserve"> Screen </w:t>
      </w:r>
      <w:r w:rsidRPr="001D1D5A">
        <w:rPr>
          <w:rFonts w:asciiTheme="minorHAnsi" w:hAnsiTheme="minorHAnsi" w:cstheme="minorHAnsi"/>
        </w:rPr>
        <w:t xml:space="preserve">Kit and </w:t>
      </w:r>
      <w:proofErr w:type="spellStart"/>
      <w:r w:rsidRPr="001D1D5A">
        <w:rPr>
          <w:rFonts w:asciiTheme="minorHAnsi" w:hAnsiTheme="minorHAnsi" w:cstheme="minorHAnsi"/>
          <w:b/>
        </w:rPr>
        <w:t>HemosIL</w:t>
      </w:r>
      <w:proofErr w:type="spellEnd"/>
      <w:r w:rsidRPr="001D1D5A">
        <w:rPr>
          <w:rFonts w:asciiTheme="minorHAnsi" w:hAnsiTheme="minorHAnsi" w:cstheme="minorHAnsi"/>
          <w:b/>
        </w:rPr>
        <w:t xml:space="preserve"> </w:t>
      </w:r>
      <w:proofErr w:type="spellStart"/>
      <w:r w:rsidRPr="001D1D5A">
        <w:rPr>
          <w:rFonts w:asciiTheme="minorHAnsi" w:hAnsiTheme="minorHAnsi" w:cstheme="minorHAnsi"/>
          <w:b/>
        </w:rPr>
        <w:t>dRVVT</w:t>
      </w:r>
      <w:proofErr w:type="spellEnd"/>
      <w:r w:rsidRPr="001D1D5A">
        <w:rPr>
          <w:rFonts w:asciiTheme="minorHAnsi" w:hAnsiTheme="minorHAnsi" w:cstheme="minorHAnsi"/>
          <w:b/>
        </w:rPr>
        <w:t xml:space="preserve"> Confirm</w:t>
      </w:r>
      <w:r w:rsidRPr="00D772D2">
        <w:rPr>
          <w:rFonts w:cs="Tahoma"/>
          <w:b/>
        </w:rPr>
        <w:t xml:space="preserve"> </w:t>
      </w:r>
      <w:r>
        <w:rPr>
          <w:rFonts w:cs="Tahoma"/>
        </w:rPr>
        <w:t xml:space="preserve">Kit </w:t>
      </w:r>
      <w:r w:rsidRPr="005A159B">
        <w:rPr>
          <w:rFonts w:cs="Tahoma"/>
        </w:rPr>
        <w:t>consist of:</w:t>
      </w:r>
    </w:p>
    <w:p w14:paraId="2A7DE24A" w14:textId="77777777" w:rsidR="006C70B6" w:rsidRPr="005A159B" w:rsidRDefault="006C70B6" w:rsidP="006C70B6">
      <w:pPr>
        <w:rPr>
          <w:rFonts w:cs="Tahoma"/>
          <w:b/>
        </w:rPr>
      </w:pPr>
    </w:p>
    <w:p w14:paraId="3A5EF418" w14:textId="5D42EC8F" w:rsidR="006C70B6" w:rsidRPr="001D1D5A" w:rsidRDefault="006C70B6" w:rsidP="006C70B6">
      <w:pPr>
        <w:ind w:left="1440"/>
        <w:rPr>
          <w:rFonts w:ascii="Calibri" w:eastAsia="Calibri" w:hAnsi="Calibri" w:cs="Mangal"/>
          <w:sz w:val="24"/>
          <w:szCs w:val="24"/>
        </w:rPr>
      </w:pPr>
      <w:proofErr w:type="spellStart"/>
      <w:proofErr w:type="gramStart"/>
      <w:r w:rsidRPr="001D1D5A">
        <w:rPr>
          <w:rFonts w:asciiTheme="minorHAnsi" w:hAnsiTheme="minorHAnsi" w:cstheme="minorHAnsi"/>
          <w:b/>
        </w:rPr>
        <w:t>dRVVT</w:t>
      </w:r>
      <w:proofErr w:type="spellEnd"/>
      <w:proofErr w:type="gramEnd"/>
      <w:r w:rsidRPr="001D1D5A">
        <w:rPr>
          <w:rFonts w:asciiTheme="minorHAnsi" w:hAnsiTheme="minorHAnsi" w:cstheme="minorHAnsi"/>
          <w:b/>
        </w:rPr>
        <w:t xml:space="preserve"> Screen Kit:</w:t>
      </w:r>
      <w:r w:rsidRPr="005A159B">
        <w:rPr>
          <w:rFonts w:cs="Tahoma"/>
        </w:rPr>
        <w:t xml:space="preserve"> </w:t>
      </w:r>
      <w:r w:rsidRPr="001D1D5A">
        <w:rPr>
          <w:rFonts w:ascii="Calibri" w:eastAsia="Calibri" w:hAnsi="Calibri" w:cs="Mangal"/>
          <w:sz w:val="24"/>
          <w:szCs w:val="24"/>
        </w:rPr>
        <w:t xml:space="preserve">10 x 2 mL vials of a lyophilized preparation containing Russell’s Viper Venom, phospholipids, calcium, </w:t>
      </w:r>
      <w:proofErr w:type="spellStart"/>
      <w:r w:rsidRPr="001D1D5A">
        <w:rPr>
          <w:rFonts w:ascii="Calibri" w:eastAsia="Calibri" w:hAnsi="Calibri" w:cs="Mangal"/>
          <w:sz w:val="24"/>
          <w:szCs w:val="24"/>
        </w:rPr>
        <w:t>polybrene</w:t>
      </w:r>
      <w:proofErr w:type="spellEnd"/>
      <w:r w:rsidRPr="001D1D5A">
        <w:rPr>
          <w:rFonts w:ascii="Calibri" w:eastAsia="Calibri" w:hAnsi="Calibri" w:cs="Mangal"/>
          <w:sz w:val="24"/>
          <w:szCs w:val="24"/>
        </w:rPr>
        <w:t>, buffers, stabilizers, dyes, and preservative.</w:t>
      </w:r>
    </w:p>
    <w:p w14:paraId="67C713EF" w14:textId="77777777" w:rsidR="006C70B6" w:rsidRPr="005A159B" w:rsidRDefault="006C70B6" w:rsidP="006C70B6">
      <w:pPr>
        <w:rPr>
          <w:rFonts w:cs="Tahoma"/>
          <w:b/>
        </w:rPr>
      </w:pPr>
    </w:p>
    <w:p w14:paraId="22E64D46" w14:textId="5CC852EA" w:rsidR="006C70B6" w:rsidRPr="001D1D5A" w:rsidRDefault="006C70B6" w:rsidP="006C70B6">
      <w:pPr>
        <w:ind w:left="1440"/>
        <w:rPr>
          <w:rFonts w:ascii="Calibri" w:eastAsia="Calibri" w:hAnsi="Calibri" w:cs="Mangal"/>
          <w:sz w:val="24"/>
          <w:szCs w:val="24"/>
        </w:rPr>
      </w:pPr>
      <w:proofErr w:type="spellStart"/>
      <w:r w:rsidRPr="001D1D5A">
        <w:rPr>
          <w:rFonts w:asciiTheme="minorHAnsi" w:hAnsiTheme="minorHAnsi" w:cstheme="minorHAnsi"/>
          <w:b/>
        </w:rPr>
        <w:t>dRVVT</w:t>
      </w:r>
      <w:proofErr w:type="spellEnd"/>
      <w:r w:rsidRPr="001D1D5A">
        <w:rPr>
          <w:rFonts w:asciiTheme="minorHAnsi" w:hAnsiTheme="minorHAnsi" w:cstheme="minorHAnsi"/>
          <w:b/>
        </w:rPr>
        <w:t xml:space="preserve"> Confirm Kit:</w:t>
      </w:r>
      <w:r w:rsidRPr="005A159B">
        <w:rPr>
          <w:rFonts w:cs="Tahoma"/>
        </w:rPr>
        <w:t xml:space="preserve"> </w:t>
      </w:r>
      <w:r w:rsidRPr="001D1D5A">
        <w:rPr>
          <w:rFonts w:ascii="Calibri" w:eastAsia="Calibri" w:hAnsi="Calibri" w:cs="Mangal"/>
          <w:sz w:val="24"/>
          <w:szCs w:val="24"/>
        </w:rPr>
        <w:t>10 x 2 mL vials o</w:t>
      </w:r>
      <w:r w:rsidR="001D1D5A" w:rsidRPr="001D1D5A">
        <w:rPr>
          <w:rFonts w:ascii="Calibri" w:eastAsia="Calibri" w:hAnsi="Calibri" w:cs="Mangal"/>
          <w:sz w:val="24"/>
          <w:szCs w:val="24"/>
        </w:rPr>
        <w:t xml:space="preserve">f a </w:t>
      </w:r>
      <w:r w:rsidRPr="001D1D5A">
        <w:rPr>
          <w:rFonts w:ascii="Calibri" w:eastAsia="Calibri" w:hAnsi="Calibri" w:cs="Mangal"/>
          <w:sz w:val="24"/>
          <w:szCs w:val="24"/>
        </w:rPr>
        <w:t xml:space="preserve"> lyophilized preparation containing Russell’s Viper Venom, phospholipids, calcium, </w:t>
      </w:r>
      <w:proofErr w:type="spellStart"/>
      <w:r w:rsidRPr="001D1D5A">
        <w:rPr>
          <w:rFonts w:ascii="Calibri" w:eastAsia="Calibri" w:hAnsi="Calibri" w:cs="Mangal"/>
          <w:sz w:val="24"/>
          <w:szCs w:val="24"/>
        </w:rPr>
        <w:t>polybrene</w:t>
      </w:r>
      <w:proofErr w:type="spellEnd"/>
      <w:r w:rsidRPr="001D1D5A">
        <w:rPr>
          <w:rFonts w:ascii="Calibri" w:eastAsia="Calibri" w:hAnsi="Calibri" w:cs="Mangal"/>
          <w:sz w:val="24"/>
          <w:szCs w:val="24"/>
        </w:rPr>
        <w:t xml:space="preserve">, </w:t>
      </w:r>
      <w:r w:rsidR="001D1D5A" w:rsidRPr="001D1D5A">
        <w:rPr>
          <w:rFonts w:ascii="Calibri" w:eastAsia="Calibri" w:hAnsi="Calibri" w:cs="Mangal"/>
          <w:sz w:val="24"/>
          <w:szCs w:val="24"/>
        </w:rPr>
        <w:t xml:space="preserve">buffers, stabilizers, dyes and </w:t>
      </w:r>
      <w:r w:rsidRPr="001D1D5A">
        <w:rPr>
          <w:rFonts w:ascii="Calibri" w:eastAsia="Calibri" w:hAnsi="Calibri" w:cs="Mangal"/>
          <w:sz w:val="24"/>
          <w:szCs w:val="24"/>
        </w:rPr>
        <w:t>preservative.</w:t>
      </w:r>
    </w:p>
    <w:p w14:paraId="2168CD91" w14:textId="77777777" w:rsidR="006C70B6" w:rsidRPr="001D1D5A" w:rsidRDefault="006C70B6" w:rsidP="006C70B6">
      <w:pPr>
        <w:ind w:left="1440"/>
        <w:rPr>
          <w:rFonts w:ascii="Calibri" w:eastAsia="Calibri" w:hAnsi="Calibri" w:cs="Mangal"/>
          <w:sz w:val="24"/>
          <w:szCs w:val="24"/>
        </w:rPr>
      </w:pPr>
    </w:p>
    <w:p w14:paraId="7F3C670D" w14:textId="7C3F3F35" w:rsidR="006C70B6" w:rsidRPr="001D1D5A" w:rsidRDefault="006C70B6" w:rsidP="006C70B6">
      <w:pPr>
        <w:pStyle w:val="ListParagraph"/>
        <w:ind w:left="1440"/>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Positive Control      </w:t>
      </w:r>
    </w:p>
    <w:p w14:paraId="4B4A47D2" w14:textId="77777777" w:rsidR="006C70B6" w:rsidRPr="001D1D5A" w:rsidRDefault="006C70B6" w:rsidP="006C70B6">
      <w:pPr>
        <w:pStyle w:val="ListParagraph"/>
        <w:ind w:left="1440"/>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Negative Control                                                       </w:t>
      </w:r>
    </w:p>
    <w:p w14:paraId="782F32D2" w14:textId="54489301" w:rsidR="006C70B6" w:rsidRPr="006C70B6" w:rsidRDefault="006C70B6" w:rsidP="006C70B6">
      <w:pPr>
        <w:outlineLvl w:val="0"/>
        <w:rPr>
          <w:b/>
          <w:sz w:val="24"/>
          <w:szCs w:val="24"/>
        </w:rPr>
      </w:pPr>
    </w:p>
    <w:p w14:paraId="7236BEA0" w14:textId="77777777" w:rsidR="006C70B6" w:rsidRDefault="006C70B6" w:rsidP="006C70B6">
      <w:pPr>
        <w:pStyle w:val="ListParagraph"/>
        <w:ind w:left="1080"/>
        <w:outlineLvl w:val="0"/>
        <w:rPr>
          <w:b/>
          <w:sz w:val="24"/>
          <w:szCs w:val="24"/>
        </w:rPr>
      </w:pPr>
    </w:p>
    <w:p w14:paraId="11B07488" w14:textId="07CD1FDD" w:rsidR="00D60306" w:rsidRPr="001D1D5A" w:rsidRDefault="006C70B6" w:rsidP="001D1D5A">
      <w:pPr>
        <w:pStyle w:val="ListParagraph"/>
        <w:numPr>
          <w:ilvl w:val="0"/>
          <w:numId w:val="5"/>
        </w:numPr>
        <w:rPr>
          <w:rFonts w:ascii="Calibri" w:eastAsia="Calibri" w:hAnsi="Calibri" w:cs="Tahoma"/>
          <w:b/>
          <w:bCs/>
          <w:sz w:val="24"/>
          <w:szCs w:val="24"/>
        </w:rPr>
      </w:pPr>
      <w:r w:rsidRPr="001D1D5A">
        <w:rPr>
          <w:rFonts w:ascii="Calibri" w:eastAsia="Calibri" w:hAnsi="Calibri" w:cs="Tahoma"/>
          <w:b/>
          <w:bCs/>
          <w:sz w:val="24"/>
          <w:szCs w:val="24"/>
        </w:rPr>
        <w:t>REAGENT PREPARATION</w:t>
      </w:r>
    </w:p>
    <w:p w14:paraId="39733AD5" w14:textId="77777777" w:rsidR="00D60306" w:rsidRPr="00107B77" w:rsidRDefault="00221EE1" w:rsidP="00D60306">
      <w:pPr>
        <w:tabs>
          <w:tab w:val="left" w:pos="0"/>
        </w:tabs>
        <w:rPr>
          <w:sz w:val="24"/>
        </w:rPr>
      </w:pPr>
    </w:p>
    <w:p w14:paraId="5E2FA8CE" w14:textId="728A8D6B" w:rsidR="00135402" w:rsidRPr="001D1D5A" w:rsidRDefault="006C70B6" w:rsidP="00135402">
      <w:pPr>
        <w:numPr>
          <w:ilvl w:val="0"/>
          <w:numId w:val="2"/>
        </w:numPr>
        <w:tabs>
          <w:tab w:val="num" w:pos="1296"/>
        </w:tabs>
        <w:rPr>
          <w:rFonts w:ascii="Calibri" w:eastAsia="Calibri" w:hAnsi="Calibri" w:cs="Mangal"/>
          <w:sz w:val="24"/>
          <w:szCs w:val="24"/>
        </w:rPr>
      </w:pPr>
      <w:r w:rsidRPr="001D1D5A">
        <w:rPr>
          <w:rFonts w:ascii="Calibri" w:eastAsia="Calibri" w:hAnsi="Calibri" w:cs="Mangal"/>
          <w:sz w:val="24"/>
          <w:szCs w:val="24"/>
        </w:rPr>
        <w:t xml:space="preserve">Reconstitute each vial </w:t>
      </w:r>
      <w:r w:rsidR="007A029E">
        <w:rPr>
          <w:rFonts w:ascii="Calibri" w:eastAsia="Calibri" w:hAnsi="Calibri" w:cs="Mangal"/>
          <w:sz w:val="24"/>
          <w:szCs w:val="24"/>
        </w:rPr>
        <w:t>of DRVV Screen and DRVV Confirm</w:t>
      </w:r>
      <w:r w:rsidRPr="001D1D5A">
        <w:rPr>
          <w:rFonts w:ascii="Calibri" w:eastAsia="Calibri" w:hAnsi="Calibri" w:cs="Mangal"/>
          <w:sz w:val="24"/>
          <w:szCs w:val="24"/>
        </w:rPr>
        <w:t xml:space="preserve"> with 2 mL of </w:t>
      </w:r>
      <w:proofErr w:type="spellStart"/>
      <w:r w:rsidRPr="001D1D5A">
        <w:rPr>
          <w:rFonts w:ascii="Calibri" w:eastAsia="Calibri" w:hAnsi="Calibri" w:cs="Mangal"/>
          <w:sz w:val="24"/>
          <w:szCs w:val="24"/>
        </w:rPr>
        <w:t>Nerl</w:t>
      </w:r>
      <w:proofErr w:type="spellEnd"/>
      <w:r w:rsidRPr="001D1D5A">
        <w:rPr>
          <w:rFonts w:ascii="Calibri" w:eastAsia="Calibri" w:hAnsi="Calibri" w:cs="Mangal"/>
          <w:sz w:val="24"/>
          <w:szCs w:val="24"/>
        </w:rPr>
        <w:t xml:space="preserve"> water. Keep the reagent at 15-25˚C for 30 minutes and Mix by gentle inversion to ensure complete resuspension of the lyophilized material. Do not shake.</w:t>
      </w:r>
    </w:p>
    <w:p w14:paraId="47BFFB33" w14:textId="75B0B846" w:rsidR="00135402" w:rsidRPr="001D1D5A" w:rsidRDefault="00135402" w:rsidP="00135402">
      <w:pPr>
        <w:numPr>
          <w:ilvl w:val="0"/>
          <w:numId w:val="2"/>
        </w:numPr>
        <w:tabs>
          <w:tab w:val="num" w:pos="1296"/>
        </w:tabs>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Positive Control: Reconstitute with 1mL of </w:t>
      </w:r>
      <w:proofErr w:type="spellStart"/>
      <w:r w:rsidRPr="001D1D5A">
        <w:rPr>
          <w:rFonts w:ascii="Calibri" w:eastAsia="Calibri" w:hAnsi="Calibri" w:cs="Mangal"/>
          <w:sz w:val="24"/>
          <w:szCs w:val="24"/>
        </w:rPr>
        <w:t>Nerl</w:t>
      </w:r>
      <w:proofErr w:type="spellEnd"/>
      <w:r w:rsidRPr="001D1D5A">
        <w:rPr>
          <w:rFonts w:ascii="Calibri" w:eastAsia="Calibri" w:hAnsi="Calibri" w:cs="Mangal"/>
          <w:sz w:val="24"/>
          <w:szCs w:val="24"/>
        </w:rPr>
        <w:t xml:space="preserve"> water.</w:t>
      </w:r>
    </w:p>
    <w:p w14:paraId="6C8B19A5" w14:textId="3FC7F938" w:rsidR="00135402" w:rsidRPr="001D1D5A" w:rsidRDefault="00135402" w:rsidP="00135402">
      <w:pPr>
        <w:pStyle w:val="ListParagraph"/>
        <w:numPr>
          <w:ilvl w:val="0"/>
          <w:numId w:val="2"/>
        </w:numPr>
        <w:rPr>
          <w:rFonts w:ascii="Calibri" w:eastAsia="Calibri" w:hAnsi="Calibri" w:cs="Mangal"/>
          <w:sz w:val="24"/>
          <w:szCs w:val="24"/>
        </w:rPr>
      </w:pPr>
      <w:proofErr w:type="spellStart"/>
      <w:r w:rsidRPr="001D1D5A">
        <w:rPr>
          <w:rFonts w:ascii="Calibri" w:eastAsia="Calibri" w:hAnsi="Calibri" w:cs="Mangal"/>
          <w:sz w:val="24"/>
          <w:szCs w:val="24"/>
        </w:rPr>
        <w:t>HemosIL</w:t>
      </w:r>
      <w:proofErr w:type="spellEnd"/>
      <w:r w:rsidRPr="001D1D5A">
        <w:rPr>
          <w:rFonts w:ascii="Calibri" w:eastAsia="Calibri" w:hAnsi="Calibri" w:cs="Mangal"/>
          <w:sz w:val="24"/>
          <w:szCs w:val="24"/>
        </w:rPr>
        <w:t xml:space="preserve"> LA Negative Control:  Reconstitute with 1mL of </w:t>
      </w:r>
      <w:proofErr w:type="spellStart"/>
      <w:r w:rsidRPr="001D1D5A">
        <w:rPr>
          <w:rFonts w:ascii="Calibri" w:eastAsia="Calibri" w:hAnsi="Calibri" w:cs="Mangal"/>
          <w:sz w:val="24"/>
          <w:szCs w:val="24"/>
        </w:rPr>
        <w:t>Nerl</w:t>
      </w:r>
      <w:proofErr w:type="spellEnd"/>
      <w:r w:rsidRPr="001D1D5A">
        <w:rPr>
          <w:rFonts w:ascii="Calibri" w:eastAsia="Calibri" w:hAnsi="Calibri" w:cs="Mangal"/>
          <w:sz w:val="24"/>
          <w:szCs w:val="24"/>
        </w:rPr>
        <w:t xml:space="preserve"> water.</w:t>
      </w:r>
    </w:p>
    <w:p w14:paraId="7C4AAFEF" w14:textId="77777777" w:rsidR="006C70B6" w:rsidRPr="001D1D5A" w:rsidRDefault="006C70B6" w:rsidP="00CD7571">
      <w:pPr>
        <w:pStyle w:val="ListParagraph"/>
        <w:numPr>
          <w:ilvl w:val="0"/>
          <w:numId w:val="2"/>
        </w:numPr>
        <w:rPr>
          <w:rFonts w:ascii="Calibri" w:eastAsia="Calibri" w:hAnsi="Calibri" w:cs="Mangal"/>
          <w:sz w:val="24"/>
          <w:szCs w:val="24"/>
        </w:rPr>
      </w:pPr>
      <w:r w:rsidRPr="001D1D5A">
        <w:rPr>
          <w:rFonts w:ascii="Calibri" w:eastAsia="Calibri" w:hAnsi="Calibri" w:cs="Mangal"/>
          <w:b/>
          <w:bCs/>
          <w:sz w:val="24"/>
          <w:szCs w:val="24"/>
        </w:rPr>
        <w:t>Cleaning Agent</w:t>
      </w:r>
      <w:r w:rsidRPr="001D1D5A">
        <w:rPr>
          <w:rFonts w:ascii="Calibri" w:eastAsia="Calibri" w:hAnsi="Calibri" w:cs="Mangal"/>
          <w:sz w:val="24"/>
          <w:szCs w:val="24"/>
        </w:rPr>
        <w:t xml:space="preserve"> (Clean B Diluted): Make fresh Clean B Diluted every day, 1 Part Clean B + 7 parts of </w:t>
      </w:r>
      <w:proofErr w:type="spellStart"/>
      <w:r w:rsidRPr="001D1D5A">
        <w:rPr>
          <w:rFonts w:ascii="Calibri" w:eastAsia="Calibri" w:hAnsi="Calibri" w:cs="Mangal"/>
          <w:sz w:val="24"/>
          <w:szCs w:val="24"/>
        </w:rPr>
        <w:t>Nerl</w:t>
      </w:r>
      <w:proofErr w:type="spellEnd"/>
      <w:r w:rsidRPr="001D1D5A">
        <w:rPr>
          <w:rFonts w:ascii="Calibri" w:eastAsia="Calibri" w:hAnsi="Calibri" w:cs="Mangal"/>
          <w:sz w:val="24"/>
          <w:szCs w:val="24"/>
        </w:rPr>
        <w:t xml:space="preserve"> water).</w:t>
      </w:r>
    </w:p>
    <w:p w14:paraId="297378ED" w14:textId="77777777" w:rsidR="006C70B6" w:rsidRDefault="006C70B6" w:rsidP="00D44568">
      <w:pPr>
        <w:tabs>
          <w:tab w:val="num" w:pos="1296"/>
        </w:tabs>
        <w:ind w:left="1080"/>
        <w:rPr>
          <w:rFonts w:asciiTheme="minorHAnsi" w:hAnsiTheme="minorHAnsi" w:cstheme="minorHAnsi"/>
          <w:sz w:val="24"/>
        </w:rPr>
      </w:pPr>
    </w:p>
    <w:p w14:paraId="1CA3A4AC" w14:textId="77777777" w:rsidR="000A5445" w:rsidRDefault="000A5445" w:rsidP="00D44568">
      <w:pPr>
        <w:tabs>
          <w:tab w:val="num" w:pos="1296"/>
        </w:tabs>
        <w:ind w:left="1080"/>
        <w:rPr>
          <w:rFonts w:asciiTheme="minorHAnsi" w:hAnsiTheme="minorHAnsi" w:cstheme="minorHAnsi"/>
          <w:sz w:val="24"/>
        </w:rPr>
      </w:pPr>
    </w:p>
    <w:p w14:paraId="283131AC" w14:textId="77777777" w:rsidR="007A029E" w:rsidRDefault="007A029E" w:rsidP="00D44568">
      <w:pPr>
        <w:tabs>
          <w:tab w:val="num" w:pos="1296"/>
        </w:tabs>
        <w:ind w:left="1080"/>
        <w:rPr>
          <w:rFonts w:asciiTheme="minorHAnsi" w:hAnsiTheme="minorHAnsi" w:cstheme="minorHAnsi"/>
          <w:sz w:val="24"/>
        </w:rPr>
      </w:pPr>
    </w:p>
    <w:p w14:paraId="65DD8B92" w14:textId="3AEF730D" w:rsidR="006C70B6" w:rsidRPr="00F211C2" w:rsidRDefault="00CD7571" w:rsidP="00F211C2">
      <w:pPr>
        <w:pStyle w:val="ListParagraph"/>
        <w:numPr>
          <w:ilvl w:val="0"/>
          <w:numId w:val="5"/>
        </w:numPr>
        <w:tabs>
          <w:tab w:val="num" w:pos="1296"/>
        </w:tabs>
        <w:rPr>
          <w:sz w:val="24"/>
        </w:rPr>
      </w:pPr>
      <w:r w:rsidRPr="00F211C2">
        <w:rPr>
          <w:rFonts w:asciiTheme="minorHAnsi" w:hAnsiTheme="minorHAnsi" w:cstheme="minorHAnsi"/>
          <w:b/>
        </w:rPr>
        <w:t>REAGENT STORAGE AND STABILITY</w:t>
      </w:r>
    </w:p>
    <w:p w14:paraId="5DDA816F" w14:textId="77777777" w:rsidR="00A45253" w:rsidRPr="00A45253" w:rsidRDefault="00A45253" w:rsidP="00A45253">
      <w:pPr>
        <w:pStyle w:val="ListParagraph"/>
        <w:ind w:left="1080"/>
        <w:rPr>
          <w:sz w:val="24"/>
        </w:rPr>
      </w:pPr>
    </w:p>
    <w:p w14:paraId="527618B1" w14:textId="1EE26EE7" w:rsidR="00A45253" w:rsidRPr="001D1D5A" w:rsidRDefault="00A45253" w:rsidP="00A45253">
      <w:pPr>
        <w:pStyle w:val="ListParagraph"/>
        <w:suppressAutoHyphens/>
        <w:ind w:left="1080"/>
        <w:rPr>
          <w:rFonts w:ascii="Calibri" w:eastAsia="Calibri" w:hAnsi="Calibri" w:cs="Mangal"/>
          <w:b/>
          <w:bCs/>
          <w:sz w:val="24"/>
          <w:szCs w:val="24"/>
        </w:rPr>
      </w:pPr>
      <w:r w:rsidRPr="001D1D5A">
        <w:rPr>
          <w:rFonts w:ascii="Calibri" w:eastAsia="Calibri" w:hAnsi="Calibri" w:cs="Mangal"/>
          <w:b/>
          <w:bCs/>
          <w:sz w:val="24"/>
          <w:szCs w:val="24"/>
        </w:rPr>
        <w:t>NOTE: After opening any vial to place onto the instrument, label that vial with the open and expiration date, referring to the stability information provided here.  Discard reagent when expired.</w:t>
      </w:r>
    </w:p>
    <w:p w14:paraId="60BE6064" w14:textId="77777777" w:rsidR="00A45253" w:rsidRDefault="00A45253" w:rsidP="00A45253">
      <w:pPr>
        <w:rPr>
          <w:sz w:val="24"/>
        </w:rPr>
      </w:pPr>
    </w:p>
    <w:p w14:paraId="3CF36BC1" w14:textId="77777777" w:rsidR="00A45253" w:rsidRPr="001D1D5A" w:rsidRDefault="00A45253" w:rsidP="00A45253">
      <w:pPr>
        <w:ind w:left="1166"/>
        <w:rPr>
          <w:rFonts w:ascii="Calibri" w:eastAsia="Calibri" w:hAnsi="Calibri" w:cs="Mangal"/>
          <w:sz w:val="24"/>
          <w:szCs w:val="24"/>
        </w:rPr>
      </w:pPr>
      <w:r w:rsidRPr="001D1D5A">
        <w:rPr>
          <w:rFonts w:ascii="Calibri" w:eastAsia="Calibri" w:hAnsi="Calibri" w:cs="Mangal"/>
          <w:sz w:val="24"/>
          <w:szCs w:val="24"/>
        </w:rPr>
        <w:t>Unopened reagents are stable until the expiration date shown on the vial when stored at 2-8°C.</w:t>
      </w:r>
    </w:p>
    <w:p w14:paraId="1749D5EC" w14:textId="0A4C4890" w:rsidR="00A45253" w:rsidRPr="001D1D5A" w:rsidRDefault="00A45253" w:rsidP="00A45253">
      <w:pPr>
        <w:ind w:left="1166"/>
        <w:rPr>
          <w:rFonts w:ascii="Calibri" w:eastAsia="Calibri" w:hAnsi="Calibri" w:cs="Mangal"/>
          <w:sz w:val="24"/>
          <w:szCs w:val="24"/>
        </w:rPr>
      </w:pPr>
      <w:r w:rsidRPr="001D1D5A">
        <w:rPr>
          <w:rFonts w:ascii="Calibri" w:eastAsia="Calibri" w:hAnsi="Calibri" w:cs="Mangal"/>
          <w:sz w:val="24"/>
          <w:szCs w:val="24"/>
        </w:rPr>
        <w:lastRenderedPageBreak/>
        <w:t>For optimal stability</w:t>
      </w:r>
      <w:r w:rsidR="000A5445">
        <w:rPr>
          <w:rFonts w:ascii="Calibri" w:eastAsia="Calibri" w:hAnsi="Calibri" w:cs="Mangal"/>
          <w:sz w:val="24"/>
          <w:szCs w:val="24"/>
        </w:rPr>
        <w:t>,</w:t>
      </w:r>
      <w:r w:rsidRPr="001D1D5A">
        <w:rPr>
          <w:rFonts w:ascii="Calibri" w:eastAsia="Calibri" w:hAnsi="Calibri" w:cs="Mangal"/>
          <w:sz w:val="24"/>
          <w:szCs w:val="24"/>
        </w:rPr>
        <w:t xml:space="preserve"> remove reagents from the system and store them, closed, at 2-8°C in their original vials. Do not freeze.</w:t>
      </w:r>
    </w:p>
    <w:p w14:paraId="6179925F" w14:textId="77777777" w:rsidR="00A45253" w:rsidRPr="005A159B" w:rsidRDefault="00A45253" w:rsidP="00A45253">
      <w:pPr>
        <w:rPr>
          <w:rFonts w:cs="Tahoma"/>
        </w:rPr>
      </w:pPr>
    </w:p>
    <w:p w14:paraId="2735B0A4" w14:textId="27F4D32A" w:rsidR="00A45253" w:rsidRPr="001D1D5A" w:rsidRDefault="001D1D5A" w:rsidP="00A45253">
      <w:pPr>
        <w:ind w:left="720" w:firstLine="446"/>
        <w:rPr>
          <w:rFonts w:asciiTheme="minorHAnsi" w:hAnsiTheme="minorHAnsi" w:cstheme="minorHAnsi"/>
          <w:b/>
        </w:rPr>
      </w:pPr>
      <w:r>
        <w:rPr>
          <w:rFonts w:asciiTheme="minorHAnsi" w:hAnsiTheme="minorHAnsi" w:cstheme="minorHAnsi"/>
          <w:b/>
        </w:rPr>
        <w:t>Stability after reconstitution of DRV Screen and Confirm reagents</w:t>
      </w:r>
    </w:p>
    <w:p w14:paraId="40067A0C" w14:textId="77777777" w:rsidR="00A45253" w:rsidRPr="001D1D5A" w:rsidRDefault="00A45253" w:rsidP="00A45253">
      <w:pPr>
        <w:ind w:left="720" w:firstLine="720"/>
        <w:rPr>
          <w:rFonts w:ascii="Calibri" w:eastAsia="Calibri" w:hAnsi="Calibri" w:cs="Mangal"/>
          <w:sz w:val="24"/>
          <w:szCs w:val="24"/>
        </w:rPr>
      </w:pPr>
      <w:r w:rsidRPr="001D1D5A">
        <w:rPr>
          <w:rFonts w:ascii="Calibri" w:eastAsia="Calibri" w:hAnsi="Calibri" w:cs="Mangal"/>
          <w:sz w:val="24"/>
          <w:szCs w:val="24"/>
        </w:rPr>
        <w:t>15 days at 2-8˚C or</w:t>
      </w:r>
    </w:p>
    <w:p w14:paraId="0FF12D64" w14:textId="1C6A3DDA" w:rsidR="00A45253" w:rsidRDefault="00A45253" w:rsidP="00A45253">
      <w:pPr>
        <w:ind w:left="720" w:firstLine="720"/>
        <w:rPr>
          <w:rFonts w:ascii="Calibri" w:eastAsia="Calibri" w:hAnsi="Calibri" w:cs="Mangal"/>
          <w:sz w:val="24"/>
          <w:szCs w:val="24"/>
        </w:rPr>
      </w:pPr>
      <w:r w:rsidRPr="001D1D5A">
        <w:rPr>
          <w:rFonts w:ascii="Calibri" w:eastAsia="Calibri" w:hAnsi="Calibri" w:cs="Mangal"/>
          <w:sz w:val="24"/>
          <w:szCs w:val="24"/>
        </w:rPr>
        <w:t xml:space="preserve"> 3 days at 15˚C in their original vials on the ACL TOP. No stirring is required. </w:t>
      </w:r>
    </w:p>
    <w:p w14:paraId="36D91E03" w14:textId="77777777" w:rsidR="00C76020" w:rsidRPr="005A159B" w:rsidRDefault="00C76020" w:rsidP="00C76020">
      <w:pPr>
        <w:rPr>
          <w:rFonts w:cs="Tahoma"/>
        </w:rPr>
      </w:pPr>
    </w:p>
    <w:p w14:paraId="0BDDB2D8" w14:textId="3B3A1E39" w:rsidR="00C76020" w:rsidRPr="00C76020" w:rsidRDefault="00C76020" w:rsidP="00C76020">
      <w:pPr>
        <w:ind w:left="1166"/>
        <w:rPr>
          <w:rFonts w:asciiTheme="minorHAnsi" w:hAnsiTheme="minorHAnsi" w:cstheme="minorHAnsi"/>
          <w:b/>
        </w:rPr>
      </w:pPr>
      <w:r>
        <w:rPr>
          <w:rFonts w:asciiTheme="minorHAnsi" w:hAnsiTheme="minorHAnsi" w:cstheme="minorHAnsi"/>
          <w:b/>
        </w:rPr>
        <w:t xml:space="preserve">Stability after reconstitution of LA positive and LA Negative controls: </w:t>
      </w:r>
      <w:r w:rsidRPr="00C76020">
        <w:rPr>
          <w:rFonts w:asciiTheme="minorHAnsi" w:hAnsiTheme="minorHAnsi" w:cstheme="minorHAnsi"/>
          <w:bCs/>
        </w:rPr>
        <w:t>24 hours onboard stability</w:t>
      </w:r>
    </w:p>
    <w:p w14:paraId="445BC598" w14:textId="77777777" w:rsidR="00C76020" w:rsidRDefault="00C76020" w:rsidP="00A45253">
      <w:pPr>
        <w:ind w:left="720" w:firstLine="720"/>
        <w:rPr>
          <w:rFonts w:ascii="Calibri" w:eastAsia="Calibri" w:hAnsi="Calibri" w:cs="Mangal"/>
          <w:sz w:val="24"/>
          <w:szCs w:val="24"/>
        </w:rPr>
      </w:pPr>
    </w:p>
    <w:p w14:paraId="1221CD11" w14:textId="77777777" w:rsidR="004438CB" w:rsidRPr="001D1D5A" w:rsidRDefault="004438CB" w:rsidP="00A45253">
      <w:pPr>
        <w:ind w:left="720" w:firstLine="720"/>
        <w:rPr>
          <w:rFonts w:ascii="Calibri" w:eastAsia="Calibri" w:hAnsi="Calibri" w:cs="Mangal"/>
          <w:sz w:val="24"/>
          <w:szCs w:val="24"/>
        </w:rPr>
      </w:pPr>
    </w:p>
    <w:p w14:paraId="0EED2005" w14:textId="77777777" w:rsidR="004438CB" w:rsidRPr="00F211C2" w:rsidRDefault="004438CB" w:rsidP="00F211C2">
      <w:pPr>
        <w:pStyle w:val="ListParagraph"/>
        <w:numPr>
          <w:ilvl w:val="0"/>
          <w:numId w:val="5"/>
        </w:numPr>
        <w:rPr>
          <w:sz w:val="24"/>
        </w:rPr>
      </w:pPr>
      <w:r>
        <w:rPr>
          <w:rFonts w:asciiTheme="minorHAnsi" w:hAnsiTheme="minorHAnsi" w:cstheme="minorHAnsi"/>
          <w:b/>
        </w:rPr>
        <w:t>CALIBRATION DETAIL</w:t>
      </w:r>
    </w:p>
    <w:p w14:paraId="326717DE" w14:textId="77777777" w:rsidR="00A45253" w:rsidRDefault="00A45253" w:rsidP="00A45253">
      <w:pPr>
        <w:rPr>
          <w:rFonts w:cs="Tahoma"/>
          <w:b/>
          <w:bCs/>
        </w:rPr>
      </w:pPr>
    </w:p>
    <w:p w14:paraId="0284D531" w14:textId="16C04E01" w:rsidR="00A45253" w:rsidRDefault="004438CB" w:rsidP="004438CB">
      <w:pPr>
        <w:ind w:firstLine="720"/>
        <w:rPr>
          <w:rFonts w:ascii="Calibri" w:eastAsia="Calibri" w:hAnsi="Calibri" w:cs="Mangal"/>
          <w:sz w:val="24"/>
          <w:szCs w:val="24"/>
        </w:rPr>
      </w:pPr>
      <w:r w:rsidRPr="007A029E">
        <w:rPr>
          <w:rFonts w:ascii="Calibri" w:eastAsia="Calibri" w:hAnsi="Calibri" w:cs="Mangal"/>
          <w:sz w:val="24"/>
          <w:szCs w:val="24"/>
        </w:rPr>
        <w:t xml:space="preserve">No calibration of the system is necessary for performing </w:t>
      </w:r>
      <w:r w:rsidR="00356E98">
        <w:rPr>
          <w:rFonts w:ascii="Calibri" w:eastAsia="Calibri" w:hAnsi="Calibri" w:cs="Mangal"/>
          <w:sz w:val="24"/>
          <w:szCs w:val="24"/>
        </w:rPr>
        <w:t>DRVVT-Screen / DRVVT Confirm tests</w:t>
      </w:r>
    </w:p>
    <w:p w14:paraId="0BC411FF" w14:textId="77777777" w:rsidR="00F211C2" w:rsidRDefault="00F211C2" w:rsidP="004438CB">
      <w:pPr>
        <w:ind w:firstLine="720"/>
        <w:rPr>
          <w:rFonts w:ascii="Calibri" w:eastAsia="Calibri" w:hAnsi="Calibri" w:cs="Mangal"/>
          <w:sz w:val="24"/>
          <w:szCs w:val="24"/>
        </w:rPr>
      </w:pPr>
    </w:p>
    <w:p w14:paraId="6729D56A" w14:textId="31C7F640" w:rsidR="00E7180B" w:rsidRPr="00E7180B" w:rsidRDefault="00E7180B" w:rsidP="00E7180B">
      <w:pPr>
        <w:pStyle w:val="ListParagraph"/>
        <w:numPr>
          <w:ilvl w:val="0"/>
          <w:numId w:val="5"/>
        </w:numPr>
        <w:rPr>
          <w:sz w:val="24"/>
        </w:rPr>
      </w:pPr>
      <w:r w:rsidRPr="00E7180B">
        <w:rPr>
          <w:rFonts w:asciiTheme="minorHAnsi" w:hAnsiTheme="minorHAnsi" w:cstheme="minorHAnsi"/>
          <w:b/>
        </w:rPr>
        <w:t>QUALITY CONTROL</w:t>
      </w:r>
    </w:p>
    <w:p w14:paraId="4AED4343" w14:textId="77777777" w:rsidR="00E7180B" w:rsidRDefault="00E7180B" w:rsidP="00E7180B">
      <w:pPr>
        <w:ind w:left="720"/>
        <w:rPr>
          <w:sz w:val="24"/>
          <w:szCs w:val="24"/>
        </w:rPr>
      </w:pPr>
    </w:p>
    <w:p w14:paraId="6B924AEF" w14:textId="6651A131" w:rsidR="00972981" w:rsidRPr="006362FF" w:rsidRDefault="00E7180B" w:rsidP="00972981">
      <w:pPr>
        <w:ind w:left="720"/>
        <w:rPr>
          <w:rFonts w:ascii="Calibri" w:eastAsia="Calibri" w:hAnsi="Calibri" w:cs="Mangal"/>
          <w:sz w:val="24"/>
          <w:szCs w:val="24"/>
        </w:rPr>
      </w:pPr>
      <w:r w:rsidRPr="006362FF">
        <w:rPr>
          <w:rFonts w:ascii="Calibri" w:eastAsia="Calibri" w:hAnsi="Calibri" w:cs="Mangal"/>
          <w:sz w:val="24"/>
          <w:szCs w:val="24"/>
        </w:rPr>
        <w:t xml:space="preserve">Lupus controls LA negative and LA Positive are </w:t>
      </w:r>
      <w:proofErr w:type="spellStart"/>
      <w:r w:rsidRPr="006362FF">
        <w:rPr>
          <w:rFonts w:ascii="Calibri" w:eastAsia="Calibri" w:hAnsi="Calibri" w:cs="Mangal"/>
          <w:sz w:val="24"/>
          <w:szCs w:val="24"/>
        </w:rPr>
        <w:t>unassayed</w:t>
      </w:r>
      <w:proofErr w:type="spellEnd"/>
      <w:r w:rsidRPr="006362FF">
        <w:rPr>
          <w:rFonts w:ascii="Calibri" w:eastAsia="Calibri" w:hAnsi="Calibri" w:cs="Mangal"/>
          <w:sz w:val="24"/>
          <w:szCs w:val="24"/>
        </w:rPr>
        <w:t xml:space="preserve"> controls.</w:t>
      </w:r>
    </w:p>
    <w:p w14:paraId="523F996D" w14:textId="77777777" w:rsidR="00E7180B" w:rsidRPr="006362FF" w:rsidRDefault="00E7180B" w:rsidP="00E7180B">
      <w:pPr>
        <w:ind w:left="720"/>
        <w:rPr>
          <w:rFonts w:ascii="Calibri" w:eastAsia="Calibri" w:hAnsi="Calibri" w:cs="Mangal"/>
          <w:sz w:val="24"/>
          <w:szCs w:val="24"/>
        </w:rPr>
      </w:pPr>
    </w:p>
    <w:p w14:paraId="64A1C411" w14:textId="6254CB4F" w:rsidR="00972981" w:rsidRPr="00C22A63" w:rsidRDefault="007D0BC7" w:rsidP="00E7180B">
      <w:pPr>
        <w:pStyle w:val="ListParagraph"/>
        <w:numPr>
          <w:ilvl w:val="0"/>
          <w:numId w:val="33"/>
        </w:numPr>
        <w:spacing w:after="200" w:line="276" w:lineRule="auto"/>
        <w:rPr>
          <w:rFonts w:asciiTheme="minorHAnsi" w:hAnsiTheme="minorHAnsi" w:cstheme="minorHAnsi"/>
          <w:b/>
          <w:sz w:val="24"/>
          <w:szCs w:val="24"/>
        </w:rPr>
      </w:pPr>
      <w:r>
        <w:rPr>
          <w:rFonts w:asciiTheme="minorHAnsi" w:hAnsiTheme="minorHAnsi" w:cstheme="minorHAnsi"/>
          <w:b/>
          <w:sz w:val="24"/>
          <w:szCs w:val="24"/>
        </w:rPr>
        <w:t>To program</w:t>
      </w:r>
      <w:r w:rsidR="00972981" w:rsidRPr="00C22A63">
        <w:rPr>
          <w:rFonts w:asciiTheme="minorHAnsi" w:hAnsiTheme="minorHAnsi" w:cstheme="minorHAnsi"/>
          <w:b/>
          <w:sz w:val="24"/>
          <w:szCs w:val="24"/>
        </w:rPr>
        <w:t xml:space="preserve"> new Lots of LA positive and Negativ</w:t>
      </w:r>
      <w:r>
        <w:rPr>
          <w:rFonts w:asciiTheme="minorHAnsi" w:hAnsiTheme="minorHAnsi" w:cstheme="minorHAnsi"/>
          <w:b/>
          <w:sz w:val="24"/>
          <w:szCs w:val="24"/>
        </w:rPr>
        <w:t>e Controls as an Alternate lot onto the instrument:</w:t>
      </w:r>
    </w:p>
    <w:p w14:paraId="26CDAF99" w14:textId="2531F650" w:rsidR="00AD2324" w:rsidRDefault="00972981" w:rsidP="00972981">
      <w:pPr>
        <w:pStyle w:val="ListParagraph"/>
        <w:spacing w:after="200" w:line="276" w:lineRule="auto"/>
        <w:ind w:left="1080"/>
        <w:rPr>
          <w:rFonts w:ascii="Calibri" w:eastAsia="Calibri" w:hAnsi="Calibri" w:cs="Mangal"/>
          <w:sz w:val="24"/>
          <w:szCs w:val="24"/>
        </w:rPr>
      </w:pPr>
      <w:r w:rsidRPr="003A7097">
        <w:rPr>
          <w:rFonts w:ascii="Calibri" w:eastAsia="Calibri" w:hAnsi="Calibri" w:cs="Mangal"/>
          <w:sz w:val="24"/>
          <w:szCs w:val="24"/>
        </w:rPr>
        <w:t xml:space="preserve">Choose </w:t>
      </w:r>
      <w:r w:rsidRPr="003A7097">
        <w:rPr>
          <w:rFonts w:ascii="Calibri" w:eastAsia="Calibri" w:hAnsi="Calibri" w:cs="Mangal"/>
          <w:b/>
          <w:bCs/>
          <w:sz w:val="24"/>
          <w:szCs w:val="24"/>
        </w:rPr>
        <w:t>Setup, Materials List</w:t>
      </w:r>
      <w:r>
        <w:rPr>
          <w:rFonts w:ascii="Calibri" w:eastAsia="Calibri" w:hAnsi="Calibri" w:cs="Mangal"/>
          <w:b/>
          <w:bCs/>
          <w:sz w:val="24"/>
          <w:szCs w:val="24"/>
        </w:rPr>
        <w:t xml:space="preserve">, Select </w:t>
      </w:r>
      <w:r>
        <w:rPr>
          <w:rFonts w:ascii="Calibri" w:eastAsia="Calibri" w:hAnsi="Calibri" w:cs="Mangal"/>
          <w:sz w:val="24"/>
          <w:szCs w:val="24"/>
        </w:rPr>
        <w:t>Control (e.g. LA NEG control)</w:t>
      </w:r>
      <w:r w:rsidR="00AD2324">
        <w:rPr>
          <w:rFonts w:ascii="Calibri" w:eastAsia="Calibri" w:hAnsi="Calibri" w:cs="Mangal"/>
          <w:sz w:val="24"/>
          <w:szCs w:val="24"/>
        </w:rPr>
        <w:t>.</w:t>
      </w:r>
    </w:p>
    <w:p w14:paraId="132A7135" w14:textId="7BCBDC94" w:rsidR="00AD2324" w:rsidRDefault="00AD2324" w:rsidP="00AD2324">
      <w:pPr>
        <w:pStyle w:val="ListParagraph"/>
        <w:spacing w:after="200" w:line="276" w:lineRule="auto"/>
        <w:ind w:left="1080"/>
        <w:rPr>
          <w:rFonts w:ascii="Calibri" w:eastAsia="Calibri" w:hAnsi="Calibri" w:cs="Mangal"/>
          <w:sz w:val="24"/>
          <w:szCs w:val="24"/>
        </w:rPr>
      </w:pPr>
      <w:r w:rsidRPr="00AD2324">
        <w:rPr>
          <w:rFonts w:ascii="Calibri" w:eastAsia="Calibri" w:hAnsi="Calibri" w:cs="Mangal"/>
          <w:sz w:val="24"/>
          <w:szCs w:val="24"/>
        </w:rPr>
        <w:t>Choose the</w:t>
      </w:r>
      <w:r w:rsidRPr="00AD2324">
        <w:rPr>
          <w:rFonts w:ascii="Calibri" w:eastAsia="Calibri" w:hAnsi="Calibri" w:cs="Mangal"/>
          <w:b/>
          <w:bCs/>
          <w:sz w:val="24"/>
          <w:szCs w:val="24"/>
        </w:rPr>
        <w:t xml:space="preserve"> Lot Specific Information tab </w:t>
      </w:r>
      <w:r w:rsidRPr="00AD2324">
        <w:rPr>
          <w:rFonts w:ascii="Calibri" w:eastAsia="Calibri" w:hAnsi="Calibri" w:cs="Mangal"/>
          <w:sz w:val="24"/>
          <w:szCs w:val="24"/>
        </w:rPr>
        <w:t xml:space="preserve">and </w:t>
      </w:r>
      <w:r>
        <w:rPr>
          <w:rFonts w:ascii="Calibri" w:eastAsia="Calibri" w:hAnsi="Calibri" w:cs="Mangal"/>
          <w:b/>
          <w:bCs/>
          <w:sz w:val="24"/>
          <w:szCs w:val="24"/>
        </w:rPr>
        <w:t xml:space="preserve">enter the control </w:t>
      </w:r>
      <w:r w:rsidRPr="00AD2324">
        <w:rPr>
          <w:rFonts w:ascii="Calibri" w:eastAsia="Calibri" w:hAnsi="Calibri" w:cs="Mangal"/>
          <w:b/>
          <w:bCs/>
          <w:sz w:val="24"/>
          <w:szCs w:val="24"/>
        </w:rPr>
        <w:t>(s) Lot number and expiration date and save it.</w:t>
      </w:r>
      <w:r>
        <w:rPr>
          <w:rFonts w:ascii="Calibri" w:eastAsia="Calibri" w:hAnsi="Calibri" w:cs="Mangal"/>
          <w:b/>
          <w:bCs/>
          <w:sz w:val="24"/>
          <w:szCs w:val="24"/>
        </w:rPr>
        <w:t xml:space="preserve"> </w:t>
      </w:r>
      <w:r>
        <w:rPr>
          <w:rFonts w:ascii="Calibri" w:eastAsia="Calibri" w:hAnsi="Calibri" w:cs="Mangal"/>
          <w:sz w:val="24"/>
          <w:szCs w:val="24"/>
        </w:rPr>
        <w:t xml:space="preserve">Click enable </w:t>
      </w:r>
      <w:r w:rsidR="00C76020">
        <w:rPr>
          <w:rFonts w:ascii="Calibri" w:eastAsia="Calibri" w:hAnsi="Calibri" w:cs="Mangal"/>
          <w:sz w:val="24"/>
          <w:szCs w:val="24"/>
        </w:rPr>
        <w:t xml:space="preserve">an </w:t>
      </w:r>
      <w:r>
        <w:rPr>
          <w:rFonts w:ascii="Calibri" w:eastAsia="Calibri" w:hAnsi="Calibri" w:cs="Mangal"/>
          <w:sz w:val="24"/>
          <w:szCs w:val="24"/>
        </w:rPr>
        <w:t>alternate lot.</w:t>
      </w:r>
    </w:p>
    <w:p w14:paraId="5FE1B6C1" w14:textId="2CD5667B" w:rsidR="00972981" w:rsidRPr="00C22A63" w:rsidRDefault="00972981" w:rsidP="00972981">
      <w:pPr>
        <w:pStyle w:val="ListParagraph"/>
        <w:spacing w:after="200" w:line="276" w:lineRule="auto"/>
        <w:ind w:left="1080"/>
        <w:rPr>
          <w:rFonts w:asciiTheme="minorHAnsi" w:hAnsiTheme="minorHAnsi" w:cstheme="minorHAnsi"/>
          <w:sz w:val="24"/>
          <w:szCs w:val="24"/>
        </w:rPr>
      </w:pPr>
    </w:p>
    <w:p w14:paraId="1D9789A3" w14:textId="61169C2B" w:rsidR="00E7180B" w:rsidRPr="00C22A63" w:rsidRDefault="00E7180B" w:rsidP="00E7180B">
      <w:pPr>
        <w:pStyle w:val="ListParagraph"/>
        <w:numPr>
          <w:ilvl w:val="0"/>
          <w:numId w:val="33"/>
        </w:numPr>
        <w:spacing w:after="200" w:line="276" w:lineRule="auto"/>
        <w:rPr>
          <w:rFonts w:asciiTheme="minorHAnsi" w:hAnsiTheme="minorHAnsi" w:cstheme="minorHAnsi"/>
          <w:b/>
          <w:sz w:val="24"/>
          <w:szCs w:val="24"/>
        </w:rPr>
      </w:pPr>
      <w:r w:rsidRPr="00C22A63">
        <w:rPr>
          <w:rFonts w:asciiTheme="minorHAnsi" w:hAnsiTheme="minorHAnsi" w:cstheme="minorHAnsi"/>
          <w:b/>
          <w:sz w:val="24"/>
          <w:szCs w:val="24"/>
        </w:rPr>
        <w:t>Sample procedur</w:t>
      </w:r>
      <w:r w:rsidR="00221EE1">
        <w:rPr>
          <w:rFonts w:asciiTheme="minorHAnsi" w:hAnsiTheme="minorHAnsi" w:cstheme="minorHAnsi"/>
          <w:b/>
          <w:sz w:val="24"/>
          <w:szCs w:val="24"/>
        </w:rPr>
        <w:t xml:space="preserve">e to Establish QC range for </w:t>
      </w:r>
      <w:proofErr w:type="spellStart"/>
      <w:r w:rsidR="00221EE1">
        <w:rPr>
          <w:rFonts w:asciiTheme="minorHAnsi" w:hAnsiTheme="minorHAnsi" w:cstheme="minorHAnsi"/>
          <w:b/>
          <w:sz w:val="24"/>
          <w:szCs w:val="24"/>
        </w:rPr>
        <w:t>dRVVT</w:t>
      </w:r>
      <w:proofErr w:type="spellEnd"/>
      <w:r w:rsidR="00221EE1">
        <w:rPr>
          <w:rFonts w:asciiTheme="minorHAnsi" w:hAnsiTheme="minorHAnsi" w:cstheme="minorHAnsi"/>
          <w:b/>
          <w:sz w:val="24"/>
          <w:szCs w:val="24"/>
        </w:rPr>
        <w:t xml:space="preserve"> </w:t>
      </w:r>
      <w:r w:rsidRPr="00C22A63">
        <w:rPr>
          <w:rFonts w:asciiTheme="minorHAnsi" w:hAnsiTheme="minorHAnsi" w:cstheme="minorHAnsi"/>
          <w:b/>
          <w:sz w:val="24"/>
          <w:szCs w:val="24"/>
        </w:rPr>
        <w:t>Assay:</w:t>
      </w:r>
    </w:p>
    <w:p w14:paraId="598806CF" w14:textId="2072B563" w:rsidR="00E7180B" w:rsidRPr="00AD2324" w:rsidRDefault="00E7180B" w:rsidP="00E7180B">
      <w:pPr>
        <w:pStyle w:val="NormalWeb"/>
        <w:spacing w:before="120" w:beforeAutospacing="0" w:after="120" w:afterAutospacing="0"/>
        <w:ind w:left="1224"/>
        <w:rPr>
          <w:rFonts w:ascii="Calibri" w:hAnsi="Calibri" w:cs="Mangal"/>
        </w:rPr>
      </w:pPr>
      <w:r w:rsidRPr="00AD2324">
        <w:rPr>
          <w:rFonts w:ascii="Calibri" w:hAnsi="Calibri" w:cs="Mangal"/>
        </w:rPr>
        <w:t xml:space="preserve">All new lots of </w:t>
      </w:r>
      <w:r w:rsidR="00085440" w:rsidRPr="00AD2324">
        <w:rPr>
          <w:rFonts w:ascii="Calibri" w:hAnsi="Calibri" w:cs="Mangal"/>
        </w:rPr>
        <w:t xml:space="preserve">LA </w:t>
      </w:r>
      <w:r w:rsidRPr="00AD2324">
        <w:rPr>
          <w:rFonts w:ascii="Calibri" w:hAnsi="Calibri" w:cs="Mangal"/>
        </w:rPr>
        <w:t xml:space="preserve">QC are validated by testing QC material </w:t>
      </w:r>
      <w:r w:rsidR="001A7344">
        <w:rPr>
          <w:rFonts w:ascii="Calibri" w:hAnsi="Calibri" w:cs="Mangal"/>
        </w:rPr>
        <w:t xml:space="preserve">for </w:t>
      </w:r>
      <w:proofErr w:type="spellStart"/>
      <w:r w:rsidR="001A7344">
        <w:rPr>
          <w:rFonts w:ascii="Calibri" w:hAnsi="Calibri" w:cs="Mangal"/>
        </w:rPr>
        <w:t>dRVVT</w:t>
      </w:r>
      <w:proofErr w:type="spellEnd"/>
      <w:r w:rsidR="001A7344">
        <w:rPr>
          <w:rFonts w:ascii="Calibri" w:hAnsi="Calibri" w:cs="Mangal"/>
        </w:rPr>
        <w:t xml:space="preserve">-S and </w:t>
      </w:r>
      <w:proofErr w:type="spellStart"/>
      <w:r w:rsidR="001A7344">
        <w:rPr>
          <w:rFonts w:ascii="Calibri" w:hAnsi="Calibri" w:cs="Mangal"/>
        </w:rPr>
        <w:t>dRVVT</w:t>
      </w:r>
      <w:proofErr w:type="spellEnd"/>
      <w:r w:rsidR="001A7344">
        <w:rPr>
          <w:rFonts w:ascii="Calibri" w:hAnsi="Calibri" w:cs="Mangal"/>
        </w:rPr>
        <w:t xml:space="preserve">-C tests </w:t>
      </w:r>
      <w:r w:rsidRPr="00AD2324">
        <w:rPr>
          <w:rFonts w:ascii="Calibri" w:hAnsi="Calibri" w:cs="Mangal"/>
        </w:rPr>
        <w:t xml:space="preserve">at least </w:t>
      </w:r>
      <w:r w:rsidR="00085440" w:rsidRPr="00AD2324">
        <w:rPr>
          <w:rFonts w:ascii="Calibri" w:hAnsi="Calibri" w:cs="Mangal"/>
        </w:rPr>
        <w:t xml:space="preserve">twice </w:t>
      </w:r>
      <w:r w:rsidRPr="00AD2324">
        <w:rPr>
          <w:rFonts w:ascii="Calibri" w:hAnsi="Calibri" w:cs="Mangal"/>
        </w:rPr>
        <w:t>daily an</w:t>
      </w:r>
      <w:r w:rsidR="005B0F2D">
        <w:rPr>
          <w:rFonts w:ascii="Calibri" w:hAnsi="Calibri" w:cs="Mangal"/>
        </w:rPr>
        <w:t>alytical runs on ACL</w:t>
      </w:r>
      <w:r w:rsidRPr="00AD2324">
        <w:rPr>
          <w:rFonts w:ascii="Calibri" w:hAnsi="Calibri" w:cs="Mangal"/>
        </w:rPr>
        <w:t xml:space="preserve"> TOP 2 over </w:t>
      </w:r>
      <w:r w:rsidR="00C76020">
        <w:rPr>
          <w:rFonts w:ascii="Calibri" w:hAnsi="Calibri" w:cs="Mangal"/>
        </w:rPr>
        <w:t>10 days</w:t>
      </w:r>
      <w:r w:rsidR="00085440" w:rsidRPr="00AD2324">
        <w:rPr>
          <w:rFonts w:ascii="Calibri" w:hAnsi="Calibri" w:cs="Mangal"/>
        </w:rPr>
        <w:t xml:space="preserve">. </w:t>
      </w:r>
      <w:r w:rsidRPr="00AD2324">
        <w:rPr>
          <w:rFonts w:ascii="Calibri" w:hAnsi="Calibri" w:cs="Mangal"/>
        </w:rPr>
        <w:t xml:space="preserve">Alternatively, if time doesn't allow, analyze 4 times a day in a 5-day period.  At least four different bottles of controls at each level should be used to compensate for </w:t>
      </w:r>
      <w:r w:rsidR="00C76020">
        <w:rPr>
          <w:rFonts w:ascii="Calibri" w:hAnsi="Calibri" w:cs="Mangal"/>
        </w:rPr>
        <w:t xml:space="preserve">the </w:t>
      </w:r>
      <w:r w:rsidRPr="00AD2324">
        <w:rPr>
          <w:rFonts w:ascii="Calibri" w:hAnsi="Calibri" w:cs="Mangal"/>
        </w:rPr>
        <w:t>bottle to bottle variation and reconstitution issues. Try to begin evaluati</w:t>
      </w:r>
      <w:bookmarkStart w:id="0" w:name="_GoBack"/>
      <w:bookmarkEnd w:id="0"/>
      <w:r w:rsidRPr="00AD2324">
        <w:rPr>
          <w:rFonts w:ascii="Calibri" w:hAnsi="Calibri" w:cs="Mangal"/>
        </w:rPr>
        <w:t xml:space="preserve">ng new lots at least </w:t>
      </w:r>
      <w:r w:rsidR="00085440" w:rsidRPr="00AD2324">
        <w:rPr>
          <w:rFonts w:ascii="Calibri" w:hAnsi="Calibri" w:cs="Mangal"/>
        </w:rPr>
        <w:t>4</w:t>
      </w:r>
      <w:r w:rsidR="005B0F2D">
        <w:rPr>
          <w:rFonts w:ascii="Calibri" w:hAnsi="Calibri" w:cs="Mangal"/>
        </w:rPr>
        <w:t>-6</w:t>
      </w:r>
      <w:r w:rsidR="00085440" w:rsidRPr="00AD2324">
        <w:rPr>
          <w:rFonts w:ascii="Calibri" w:hAnsi="Calibri" w:cs="Mangal"/>
        </w:rPr>
        <w:t xml:space="preserve"> weeks</w:t>
      </w:r>
      <w:r w:rsidRPr="00AD2324">
        <w:rPr>
          <w:rFonts w:ascii="Calibri" w:hAnsi="Calibri" w:cs="Mangal"/>
        </w:rPr>
        <w:t xml:space="preserve"> bef</w:t>
      </w:r>
      <w:r w:rsidR="00085440" w:rsidRPr="00AD2324">
        <w:rPr>
          <w:rFonts w:ascii="Calibri" w:hAnsi="Calibri" w:cs="Mangal"/>
        </w:rPr>
        <w:t>ore switching or even earlier.</w:t>
      </w:r>
    </w:p>
    <w:p w14:paraId="2C239DB8" w14:textId="757CCD0F" w:rsidR="00C22A63" w:rsidRDefault="00E7180B" w:rsidP="00C22A63">
      <w:pPr>
        <w:pStyle w:val="NormalWeb"/>
        <w:numPr>
          <w:ilvl w:val="0"/>
          <w:numId w:val="33"/>
        </w:numPr>
        <w:spacing w:before="120" w:beforeAutospacing="0" w:after="120" w:afterAutospacing="0"/>
        <w:rPr>
          <w:rFonts w:ascii="Calibri" w:hAnsi="Calibri" w:cs="Mangal"/>
        </w:rPr>
      </w:pPr>
      <w:r w:rsidRPr="00C22A63">
        <w:rPr>
          <w:rFonts w:asciiTheme="minorHAnsi" w:eastAsia="Times New Roman" w:hAnsiTheme="minorHAnsi" w:cstheme="minorHAnsi"/>
          <w:b/>
        </w:rPr>
        <w:t>Calculate QC range (Mean+/- 2SD)</w:t>
      </w:r>
      <w:r>
        <w:rPr>
          <w:bCs/>
          <w:sz w:val="28"/>
          <w:szCs w:val="28"/>
        </w:rPr>
        <w:t xml:space="preserve"> </w:t>
      </w:r>
      <w:r w:rsidRPr="00AD2324">
        <w:rPr>
          <w:rFonts w:ascii="Calibri" w:hAnsi="Calibri" w:cs="Mangal"/>
        </w:rPr>
        <w:t xml:space="preserve">using </w:t>
      </w:r>
      <w:r w:rsidR="00C76020">
        <w:rPr>
          <w:rFonts w:ascii="Calibri" w:hAnsi="Calibri" w:cs="Mangal"/>
        </w:rPr>
        <w:t xml:space="preserve">the </w:t>
      </w:r>
      <w:r w:rsidRPr="00AD2324">
        <w:rPr>
          <w:rFonts w:ascii="Calibri" w:hAnsi="Calibri" w:cs="Mangal"/>
        </w:rPr>
        <w:t>above data: Combine data point to find the Mean, SD. Our QC range is defined as the mean +/- 2SD.</w:t>
      </w:r>
      <w:r w:rsidR="00C22A63">
        <w:rPr>
          <w:rFonts w:ascii="Calibri" w:hAnsi="Calibri" w:cs="Mangal"/>
        </w:rPr>
        <w:t xml:space="preserve"> </w:t>
      </w:r>
      <w:r w:rsidR="00C22A63" w:rsidRPr="00C22A63">
        <w:rPr>
          <w:rFonts w:ascii="Calibri" w:hAnsi="Calibri" w:cs="Mangal"/>
        </w:rPr>
        <w:t>Evaluat</w:t>
      </w:r>
      <w:r w:rsidR="00C22A63">
        <w:rPr>
          <w:rFonts w:ascii="Calibri" w:hAnsi="Calibri" w:cs="Mangal"/>
        </w:rPr>
        <w:t>e</w:t>
      </w:r>
      <w:r w:rsidR="00C22A63" w:rsidRPr="00C22A63">
        <w:rPr>
          <w:rFonts w:ascii="Calibri" w:hAnsi="Calibri" w:cs="Mangal"/>
        </w:rPr>
        <w:t xml:space="preserve"> QC ranges and </w:t>
      </w:r>
      <w:r w:rsidR="0083489F">
        <w:rPr>
          <w:rFonts w:ascii="Calibri" w:hAnsi="Calibri" w:cs="Mangal"/>
        </w:rPr>
        <w:t xml:space="preserve">should be </w:t>
      </w:r>
      <w:r w:rsidR="00C22A63" w:rsidRPr="00C22A63">
        <w:rPr>
          <w:rFonts w:ascii="Calibri" w:hAnsi="Calibri" w:cs="Mangal"/>
        </w:rPr>
        <w:t xml:space="preserve">signed off by </w:t>
      </w:r>
      <w:r w:rsidR="000A1D3B">
        <w:rPr>
          <w:rFonts w:ascii="Calibri" w:hAnsi="Calibri" w:cs="Mangal"/>
        </w:rPr>
        <w:t xml:space="preserve">the </w:t>
      </w:r>
      <w:r w:rsidR="00C22A63" w:rsidRPr="00C22A63">
        <w:rPr>
          <w:rFonts w:ascii="Calibri" w:hAnsi="Calibri" w:cs="Mangal"/>
        </w:rPr>
        <w:t>Medical Lab director.</w:t>
      </w:r>
    </w:p>
    <w:p w14:paraId="3D58C111" w14:textId="74AAE9EB" w:rsidR="0083489F" w:rsidRPr="001A7344" w:rsidRDefault="0083489F" w:rsidP="0083489F">
      <w:pPr>
        <w:pStyle w:val="NormalWeb"/>
        <w:spacing w:before="120" w:beforeAutospacing="0" w:after="120" w:afterAutospacing="0"/>
        <w:ind w:left="1080"/>
        <w:rPr>
          <w:rFonts w:ascii="Calibri" w:hAnsi="Calibri" w:cs="Mangal"/>
        </w:rPr>
      </w:pPr>
      <w:r w:rsidRPr="001A7344">
        <w:rPr>
          <w:rFonts w:ascii="Calibri" w:hAnsi="Calibri" w:cs="Mangal"/>
        </w:rPr>
        <w:t xml:space="preserve">Continue run </w:t>
      </w:r>
      <w:r w:rsidR="000A1D3B" w:rsidRPr="001A7344">
        <w:rPr>
          <w:rFonts w:ascii="Calibri" w:hAnsi="Calibri" w:cs="Mangal"/>
        </w:rPr>
        <w:t xml:space="preserve">the </w:t>
      </w:r>
      <w:r w:rsidRPr="001A7344">
        <w:rPr>
          <w:rFonts w:ascii="Calibri" w:hAnsi="Calibri" w:cs="Mangal"/>
        </w:rPr>
        <w:t>first</w:t>
      </w:r>
      <w:r w:rsidR="000A1D3B" w:rsidRPr="001A7344">
        <w:rPr>
          <w:rFonts w:ascii="Calibri" w:hAnsi="Calibri" w:cs="Mangal"/>
        </w:rPr>
        <w:t xml:space="preserve"> 2 to 3</w:t>
      </w:r>
      <w:r w:rsidRPr="001A7344">
        <w:rPr>
          <w:rFonts w:ascii="Calibri" w:hAnsi="Calibri" w:cs="Mangal"/>
        </w:rPr>
        <w:t xml:space="preserve"> months of new QC lot to add QC data to re-establish QC range at 1,2 and 3 months of usage and has to be re-evaluated and signed off by </w:t>
      </w:r>
      <w:r w:rsidR="007D0BC7" w:rsidRPr="001A7344">
        <w:rPr>
          <w:rFonts w:ascii="Calibri" w:hAnsi="Calibri" w:cs="Mangal"/>
        </w:rPr>
        <w:t xml:space="preserve">the </w:t>
      </w:r>
      <w:r w:rsidRPr="001A7344">
        <w:rPr>
          <w:rFonts w:ascii="Calibri" w:hAnsi="Calibri" w:cs="Mangal"/>
        </w:rPr>
        <w:t>Medical Lab director.</w:t>
      </w:r>
    </w:p>
    <w:p w14:paraId="69FF9471" w14:textId="77777777" w:rsidR="0083489F" w:rsidRPr="00C22A63" w:rsidRDefault="0083489F" w:rsidP="0083489F">
      <w:pPr>
        <w:pStyle w:val="NormalWeb"/>
        <w:spacing w:before="120" w:beforeAutospacing="0" w:after="120" w:afterAutospacing="0"/>
        <w:ind w:left="1440"/>
        <w:rPr>
          <w:rFonts w:ascii="Calibri" w:hAnsi="Calibri" w:cs="Mangal"/>
        </w:rPr>
      </w:pPr>
    </w:p>
    <w:p w14:paraId="2B986605" w14:textId="6F48D944" w:rsidR="001A7344" w:rsidRPr="00834F2C" w:rsidRDefault="00085440" w:rsidP="001A7344">
      <w:pPr>
        <w:numPr>
          <w:ilvl w:val="0"/>
          <w:numId w:val="33"/>
        </w:numPr>
        <w:spacing w:before="120" w:after="120"/>
        <w:rPr>
          <w:rFonts w:eastAsia="Calibri"/>
          <w:b/>
          <w:bCs/>
          <w:sz w:val="24"/>
          <w:szCs w:val="24"/>
        </w:rPr>
      </w:pPr>
      <w:r w:rsidRPr="001A7344">
        <w:rPr>
          <w:rFonts w:asciiTheme="minorHAnsi" w:hAnsiTheme="minorHAnsi" w:cstheme="minorHAnsi"/>
          <w:b/>
        </w:rPr>
        <w:lastRenderedPageBreak/>
        <w:t>To enter Mean and SD</w:t>
      </w:r>
      <w:r w:rsidR="001A7344">
        <w:rPr>
          <w:rFonts w:asciiTheme="minorHAnsi" w:hAnsiTheme="minorHAnsi" w:cstheme="minorHAnsi"/>
          <w:b/>
        </w:rPr>
        <w:t xml:space="preserve">: </w:t>
      </w:r>
      <w:r w:rsidR="001A7344" w:rsidRPr="001A7344">
        <w:rPr>
          <w:rFonts w:asciiTheme="minorHAnsi" w:hAnsiTheme="minorHAnsi" w:cstheme="minorHAnsi"/>
          <w:bCs/>
        </w:rPr>
        <w:t xml:space="preserve"> </w:t>
      </w:r>
      <w:proofErr w:type="spellStart"/>
      <w:r w:rsidR="001A7344" w:rsidRPr="00834F2C">
        <w:rPr>
          <w:rFonts w:asciiTheme="minorHAnsi" w:hAnsiTheme="minorHAnsi" w:cstheme="minorHAnsi"/>
          <w:bCs/>
        </w:rPr>
        <w:t>Goto</w:t>
      </w:r>
      <w:proofErr w:type="spellEnd"/>
      <w:r w:rsidR="001A7344" w:rsidRPr="00834F2C">
        <w:rPr>
          <w:rFonts w:asciiTheme="minorHAnsi" w:hAnsiTheme="minorHAnsi" w:cstheme="minorHAnsi"/>
          <w:bCs/>
        </w:rPr>
        <w:t xml:space="preserve"> </w:t>
      </w:r>
      <w:r w:rsidR="001A7344" w:rsidRPr="00834F2C">
        <w:rPr>
          <w:rFonts w:asciiTheme="minorHAnsi" w:hAnsiTheme="minorHAnsi" w:cstheme="minorHAnsi"/>
          <w:b/>
        </w:rPr>
        <w:t>Setup, Click QC List</w:t>
      </w:r>
      <w:r w:rsidR="001A7344" w:rsidRPr="001A7344">
        <w:rPr>
          <w:rFonts w:asciiTheme="minorHAnsi" w:hAnsiTheme="minorHAnsi" w:cstheme="minorHAnsi"/>
          <w:b/>
        </w:rPr>
        <w:t>,</w:t>
      </w:r>
      <w:r w:rsidR="001A7344" w:rsidRPr="001A7344">
        <w:rPr>
          <w:rFonts w:asciiTheme="minorHAnsi" w:hAnsiTheme="minorHAnsi" w:cstheme="minorHAnsi"/>
          <w:bCs/>
        </w:rPr>
        <w:t xml:space="preserve"> and select </w:t>
      </w:r>
      <w:r w:rsidR="001A7344" w:rsidRPr="001A7344">
        <w:rPr>
          <w:rFonts w:asciiTheme="minorHAnsi" w:hAnsiTheme="minorHAnsi" w:cstheme="minorHAnsi"/>
          <w:b/>
        </w:rPr>
        <w:t>test code for each QC</w:t>
      </w:r>
      <w:r w:rsidR="001A7344" w:rsidRPr="001A7344">
        <w:rPr>
          <w:rFonts w:asciiTheme="minorHAnsi" w:hAnsiTheme="minorHAnsi" w:cstheme="minorHAnsi"/>
          <w:bCs/>
        </w:rPr>
        <w:t xml:space="preserve"> (e.g.</w:t>
      </w:r>
      <w:r w:rsidR="001A7344">
        <w:rPr>
          <w:rFonts w:asciiTheme="minorHAnsi" w:hAnsiTheme="minorHAnsi" w:cstheme="minorHAnsi"/>
          <w:bCs/>
        </w:rPr>
        <w:t xml:space="preserve"> </w:t>
      </w:r>
      <w:proofErr w:type="spellStart"/>
      <w:r w:rsidR="001A7344">
        <w:rPr>
          <w:rFonts w:asciiTheme="minorHAnsi" w:hAnsiTheme="minorHAnsi" w:cstheme="minorHAnsi"/>
          <w:bCs/>
        </w:rPr>
        <w:t>dRVVT</w:t>
      </w:r>
      <w:proofErr w:type="spellEnd"/>
      <w:r w:rsidR="001A7344" w:rsidRPr="001A7344">
        <w:rPr>
          <w:rFonts w:asciiTheme="minorHAnsi" w:hAnsiTheme="minorHAnsi" w:cstheme="minorHAnsi"/>
          <w:bCs/>
        </w:rPr>
        <w:t xml:space="preserve">–S for LA </w:t>
      </w:r>
      <w:proofErr w:type="spellStart"/>
      <w:r w:rsidR="001A7344" w:rsidRPr="001A7344">
        <w:rPr>
          <w:rFonts w:asciiTheme="minorHAnsi" w:hAnsiTheme="minorHAnsi" w:cstheme="minorHAnsi"/>
          <w:bCs/>
        </w:rPr>
        <w:t>Postive</w:t>
      </w:r>
      <w:proofErr w:type="spellEnd"/>
      <w:r w:rsidR="001A7344" w:rsidRPr="001A7344">
        <w:rPr>
          <w:rFonts w:asciiTheme="minorHAnsi" w:hAnsiTheme="minorHAnsi" w:cstheme="minorHAnsi"/>
          <w:bCs/>
        </w:rPr>
        <w:t xml:space="preserve"> and Negative control</w:t>
      </w:r>
      <w:r w:rsidR="001A7344">
        <w:rPr>
          <w:rFonts w:asciiTheme="minorHAnsi" w:hAnsiTheme="minorHAnsi" w:cstheme="minorHAnsi"/>
          <w:bCs/>
        </w:rPr>
        <w:t xml:space="preserve">, </w:t>
      </w:r>
      <w:proofErr w:type="spellStart"/>
      <w:r w:rsidR="001A7344">
        <w:rPr>
          <w:rFonts w:asciiTheme="minorHAnsi" w:hAnsiTheme="minorHAnsi" w:cstheme="minorHAnsi"/>
          <w:bCs/>
        </w:rPr>
        <w:t>dRVVT</w:t>
      </w:r>
      <w:proofErr w:type="spellEnd"/>
      <w:r w:rsidR="001A7344" w:rsidRPr="001A7344">
        <w:rPr>
          <w:rFonts w:asciiTheme="minorHAnsi" w:hAnsiTheme="minorHAnsi" w:cstheme="minorHAnsi"/>
          <w:bCs/>
        </w:rPr>
        <w:t xml:space="preserve">-C for both controls), and enter Mean and SD and save it. Print the screen and file it in LUPUS QC binder. </w:t>
      </w:r>
    </w:p>
    <w:p w14:paraId="195811E4" w14:textId="409B9463" w:rsidR="00AD2324" w:rsidRPr="001A7344" w:rsidRDefault="00AD2324" w:rsidP="00554F3F">
      <w:pPr>
        <w:pStyle w:val="NormalWeb"/>
        <w:numPr>
          <w:ilvl w:val="0"/>
          <w:numId w:val="33"/>
        </w:numPr>
        <w:spacing w:before="120" w:beforeAutospacing="0" w:after="120" w:afterAutospacing="0"/>
        <w:rPr>
          <w:b/>
          <w:bCs/>
        </w:rPr>
      </w:pPr>
      <w:r w:rsidRPr="001A7344">
        <w:rPr>
          <w:rFonts w:asciiTheme="minorHAnsi" w:eastAsia="Times New Roman" w:hAnsiTheme="minorHAnsi" w:cstheme="minorHAnsi"/>
          <w:b/>
        </w:rPr>
        <w:t>How to Activate New Lot:  Choose Setup, Materials List,</w:t>
      </w:r>
      <w:r w:rsidRPr="001A7344">
        <w:rPr>
          <w:b/>
          <w:bCs/>
        </w:rPr>
        <w:t xml:space="preserve"> </w:t>
      </w:r>
      <w:r w:rsidRPr="00AD2324">
        <w:t>Select Control (e.g. LA NEG control).</w:t>
      </w:r>
    </w:p>
    <w:p w14:paraId="347A5CD5" w14:textId="6D258768" w:rsidR="00AD2324" w:rsidRPr="00AD2324" w:rsidRDefault="00AD2324" w:rsidP="00AD2324">
      <w:pPr>
        <w:pStyle w:val="NormalWeb"/>
        <w:spacing w:before="120" w:beforeAutospacing="0" w:after="120" w:afterAutospacing="0"/>
        <w:ind w:left="1080"/>
      </w:pPr>
      <w:r w:rsidRPr="00AD2324">
        <w:rPr>
          <w:rFonts w:ascii="Calibri" w:hAnsi="Calibri" w:cs="Mangal"/>
        </w:rPr>
        <w:t>Choose the</w:t>
      </w:r>
      <w:r w:rsidRPr="00AD2324">
        <w:rPr>
          <w:rFonts w:ascii="Calibri" w:hAnsi="Calibri" w:cs="Mangal"/>
          <w:b/>
          <w:bCs/>
        </w:rPr>
        <w:t xml:space="preserve"> Lot Specific Information tab</w:t>
      </w:r>
      <w:r>
        <w:rPr>
          <w:rFonts w:ascii="Calibri" w:hAnsi="Calibri" w:cs="Mangal"/>
          <w:b/>
          <w:bCs/>
        </w:rPr>
        <w:t xml:space="preserve">, </w:t>
      </w:r>
      <w:r>
        <w:rPr>
          <w:rFonts w:ascii="Calibri" w:hAnsi="Calibri" w:cs="Mangal"/>
        </w:rPr>
        <w:t xml:space="preserve">click </w:t>
      </w:r>
      <w:r>
        <w:rPr>
          <w:rFonts w:ascii="Calibri" w:hAnsi="Calibri" w:cs="Mangal"/>
          <w:b/>
          <w:bCs/>
        </w:rPr>
        <w:t xml:space="preserve">Activate Lot </w:t>
      </w:r>
      <w:r>
        <w:rPr>
          <w:rFonts w:ascii="Calibri" w:hAnsi="Calibri" w:cs="Mangal"/>
        </w:rPr>
        <w:t>icon (salt and pepper shaker shape).</w:t>
      </w:r>
    </w:p>
    <w:p w14:paraId="7C41C411" w14:textId="77777777" w:rsidR="00E7180B" w:rsidRDefault="00E7180B" w:rsidP="00E7180B">
      <w:pPr>
        <w:ind w:left="720"/>
        <w:rPr>
          <w:sz w:val="24"/>
          <w:szCs w:val="24"/>
        </w:rPr>
      </w:pPr>
    </w:p>
    <w:p w14:paraId="020BBB23" w14:textId="77777777" w:rsidR="00E7180B" w:rsidRPr="001D7371" w:rsidRDefault="00E7180B" w:rsidP="00E7180B">
      <w:pPr>
        <w:pStyle w:val="ListParagraph"/>
        <w:numPr>
          <w:ilvl w:val="1"/>
          <w:numId w:val="5"/>
        </w:numPr>
        <w:rPr>
          <w:rFonts w:asciiTheme="minorHAnsi" w:hAnsiTheme="minorHAnsi" w:cstheme="minorHAnsi"/>
          <w:sz w:val="24"/>
          <w:szCs w:val="24"/>
        </w:rPr>
      </w:pPr>
      <w:r w:rsidRPr="006362FF">
        <w:rPr>
          <w:rFonts w:ascii="Calibri" w:eastAsia="Calibri" w:hAnsi="Calibri" w:cs="Mangal"/>
          <w:sz w:val="24"/>
          <w:szCs w:val="24"/>
        </w:rPr>
        <w:t xml:space="preserve">Load Reagents DRVV S and DRVV C along with Diluted Clean B onto the instrument. Before loading the reagent rack, make sure the analyzer is in Ready </w:t>
      </w:r>
      <w:r w:rsidRPr="001D7371">
        <w:rPr>
          <w:rFonts w:asciiTheme="minorHAnsi" w:eastAsia="Calibri" w:hAnsiTheme="minorHAnsi" w:cstheme="minorHAnsi"/>
          <w:sz w:val="24"/>
          <w:szCs w:val="24"/>
        </w:rPr>
        <w:t>mode</w:t>
      </w:r>
      <w:r w:rsidRPr="001D7371">
        <w:rPr>
          <w:rFonts w:asciiTheme="minorHAnsi" w:hAnsiTheme="minorHAnsi" w:cstheme="minorHAnsi"/>
          <w:sz w:val="24"/>
          <w:szCs w:val="24"/>
        </w:rPr>
        <w:t>.</w:t>
      </w:r>
    </w:p>
    <w:p w14:paraId="1716E40A" w14:textId="77777777" w:rsidR="00E7180B" w:rsidRPr="001D7371" w:rsidRDefault="00E7180B" w:rsidP="00E7180B">
      <w:pPr>
        <w:ind w:left="720" w:firstLine="360"/>
        <w:rPr>
          <w:rFonts w:asciiTheme="minorHAnsi" w:hAnsiTheme="minorHAnsi" w:cstheme="minorHAnsi"/>
          <w:b/>
          <w:bCs/>
          <w:sz w:val="24"/>
          <w:szCs w:val="24"/>
        </w:rPr>
      </w:pPr>
      <w:r w:rsidRPr="001D7371">
        <w:rPr>
          <w:rFonts w:asciiTheme="minorHAnsi" w:hAnsiTheme="minorHAnsi" w:cstheme="minorHAnsi"/>
          <w:b/>
          <w:bCs/>
          <w:sz w:val="24"/>
          <w:szCs w:val="24"/>
        </w:rPr>
        <w:t>Refer to the test feasibility screen for the loading of reagents and controls.</w:t>
      </w:r>
    </w:p>
    <w:p w14:paraId="6437218F" w14:textId="77777777" w:rsidR="00E7180B" w:rsidRDefault="00E7180B" w:rsidP="00E7180B">
      <w:pPr>
        <w:ind w:left="720"/>
        <w:rPr>
          <w:b/>
          <w:bCs/>
          <w:sz w:val="24"/>
          <w:szCs w:val="24"/>
        </w:rPr>
      </w:pPr>
    </w:p>
    <w:p w14:paraId="320F5832" w14:textId="77777777" w:rsidR="00E7180B" w:rsidRDefault="00E7180B" w:rsidP="00E7180B">
      <w:pPr>
        <w:ind w:left="720"/>
        <w:rPr>
          <w:b/>
          <w:bCs/>
          <w:sz w:val="24"/>
          <w:szCs w:val="24"/>
        </w:rPr>
      </w:pPr>
    </w:p>
    <w:p w14:paraId="36F752E2" w14:textId="7A5D93D2" w:rsidR="0065372F" w:rsidRDefault="0065372F" w:rsidP="00E7180B">
      <w:pPr>
        <w:ind w:left="720"/>
        <w:rPr>
          <w:b/>
          <w:bCs/>
          <w:sz w:val="24"/>
          <w:szCs w:val="24"/>
        </w:rPr>
      </w:pPr>
      <w:r>
        <w:rPr>
          <w:b/>
          <w:bCs/>
          <w:sz w:val="24"/>
          <w:szCs w:val="24"/>
        </w:rPr>
        <w:tab/>
      </w:r>
      <w:r>
        <w:rPr>
          <w:b/>
          <w:bCs/>
          <w:sz w:val="24"/>
          <w:szCs w:val="24"/>
        </w:rPr>
        <w:tab/>
      </w:r>
      <w:r>
        <w:rPr>
          <w:b/>
          <w:bCs/>
          <w:sz w:val="24"/>
          <w:szCs w:val="24"/>
        </w:rPr>
        <w:tab/>
      </w:r>
      <w:r>
        <w:rPr>
          <w:noProof/>
          <w:lang w:bidi="hi-IN"/>
        </w:rPr>
        <w:drawing>
          <wp:inline distT="0" distB="0" distL="0" distR="0" wp14:anchorId="72FCCC88" wp14:editId="034DEA67">
            <wp:extent cx="2971800" cy="284905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2503" cy="2859313"/>
                    </a:xfrm>
                    <a:prstGeom prst="rect">
                      <a:avLst/>
                    </a:prstGeom>
                  </pic:spPr>
                </pic:pic>
              </a:graphicData>
            </a:graphic>
          </wp:inline>
        </w:drawing>
      </w:r>
    </w:p>
    <w:p w14:paraId="493383AA" w14:textId="77777777" w:rsidR="0065372F" w:rsidRDefault="0065372F" w:rsidP="00E7180B">
      <w:pPr>
        <w:ind w:left="720"/>
        <w:rPr>
          <w:b/>
          <w:bCs/>
          <w:sz w:val="24"/>
          <w:szCs w:val="24"/>
        </w:rPr>
      </w:pPr>
    </w:p>
    <w:p w14:paraId="584EE93F" w14:textId="77777777" w:rsidR="0065372F" w:rsidRDefault="0065372F" w:rsidP="00E7180B">
      <w:pPr>
        <w:ind w:left="720"/>
        <w:rPr>
          <w:b/>
          <w:bCs/>
          <w:sz w:val="24"/>
          <w:szCs w:val="24"/>
        </w:rPr>
      </w:pPr>
    </w:p>
    <w:p w14:paraId="66570394" w14:textId="77777777" w:rsidR="0065372F" w:rsidRDefault="0065372F" w:rsidP="00E7180B">
      <w:pPr>
        <w:ind w:left="720"/>
        <w:rPr>
          <w:b/>
          <w:bCs/>
          <w:sz w:val="24"/>
          <w:szCs w:val="24"/>
        </w:rPr>
      </w:pPr>
    </w:p>
    <w:p w14:paraId="11B74990" w14:textId="77777777" w:rsidR="00E7180B" w:rsidRPr="00947AD5" w:rsidRDefault="00E7180B" w:rsidP="00E7180B">
      <w:pPr>
        <w:pStyle w:val="Header"/>
        <w:numPr>
          <w:ilvl w:val="1"/>
          <w:numId w:val="5"/>
        </w:numPr>
        <w:tabs>
          <w:tab w:val="clear" w:pos="4680"/>
          <w:tab w:val="clear" w:pos="9360"/>
        </w:tabs>
        <w:rPr>
          <w:rFonts w:asciiTheme="minorHAnsi" w:eastAsiaTheme="minorHAnsi" w:hAnsiTheme="minorHAnsi" w:cstheme="minorHAnsi"/>
          <w:color w:val="000000"/>
          <w:sz w:val="24"/>
          <w:szCs w:val="24"/>
        </w:rPr>
      </w:pPr>
      <w:r w:rsidRPr="00625BD8">
        <w:rPr>
          <w:rFonts w:asciiTheme="minorHAnsi" w:eastAsiaTheme="minorHAnsi" w:hAnsiTheme="minorHAnsi" w:cstheme="minorHAnsi"/>
          <w:color w:val="000000"/>
          <w:sz w:val="24"/>
          <w:szCs w:val="24"/>
        </w:rPr>
        <w:t xml:space="preserve">Place </w:t>
      </w:r>
      <w:r>
        <w:rPr>
          <w:rFonts w:asciiTheme="minorHAnsi" w:eastAsiaTheme="minorHAnsi" w:hAnsiTheme="minorHAnsi" w:cstheme="minorHAnsi"/>
          <w:color w:val="000000"/>
          <w:sz w:val="24"/>
          <w:szCs w:val="24"/>
        </w:rPr>
        <w:t>LA Positive and LA negative controls</w:t>
      </w:r>
      <w:r w:rsidRPr="00625BD8">
        <w:rPr>
          <w:rFonts w:asciiTheme="minorHAnsi" w:eastAsiaTheme="minorHAnsi" w:hAnsiTheme="minorHAnsi" w:cstheme="minorHAnsi"/>
          <w:color w:val="000000"/>
          <w:sz w:val="24"/>
          <w:szCs w:val="24"/>
        </w:rPr>
        <w:t xml:space="preserve"> with the barcodes facing out in a Diluent Rack and load on</w:t>
      </w:r>
      <w:r>
        <w:rPr>
          <w:rFonts w:asciiTheme="minorHAnsi" w:eastAsiaTheme="minorHAnsi" w:hAnsiTheme="minorHAnsi" w:cstheme="minorHAnsi"/>
          <w:color w:val="000000"/>
          <w:sz w:val="24"/>
          <w:szCs w:val="24"/>
        </w:rPr>
        <w:t xml:space="preserve"> the</w:t>
      </w:r>
      <w:r w:rsidRPr="00625BD8">
        <w:rPr>
          <w:rFonts w:asciiTheme="minorHAnsi" w:eastAsiaTheme="minorHAnsi" w:hAnsiTheme="minorHAnsi" w:cstheme="minorHAnsi"/>
          <w:color w:val="000000"/>
          <w:sz w:val="24"/>
          <w:szCs w:val="24"/>
        </w:rPr>
        <w:t xml:space="preserve"> instrument in a Diluent track</w:t>
      </w:r>
      <w:r>
        <w:rPr>
          <w:rFonts w:asciiTheme="minorHAnsi" w:eastAsiaTheme="minorHAnsi" w:hAnsiTheme="minorHAnsi" w:cstheme="minorHAnsi"/>
          <w:color w:val="000000"/>
          <w:sz w:val="24"/>
          <w:szCs w:val="24"/>
        </w:rPr>
        <w:t xml:space="preserve"> D1 or D2.</w:t>
      </w:r>
    </w:p>
    <w:p w14:paraId="3F8DD328" w14:textId="77777777" w:rsidR="00E7180B" w:rsidRDefault="00E7180B" w:rsidP="00E7180B">
      <w:pPr>
        <w:pStyle w:val="Header"/>
        <w:numPr>
          <w:ilvl w:val="1"/>
          <w:numId w:val="5"/>
        </w:numPr>
        <w:tabs>
          <w:tab w:val="clear" w:pos="4680"/>
          <w:tab w:val="clear" w:pos="9360"/>
        </w:tabs>
        <w:rPr>
          <w:rFonts w:asciiTheme="minorHAnsi" w:hAnsiTheme="minorHAnsi" w:cstheme="minorHAnsi"/>
          <w:sz w:val="24"/>
          <w:szCs w:val="24"/>
        </w:rPr>
      </w:pPr>
      <w:r w:rsidRPr="00625BD8">
        <w:rPr>
          <w:rFonts w:asciiTheme="minorHAnsi" w:hAnsiTheme="minorHAnsi" w:cstheme="minorHAnsi"/>
          <w:sz w:val="24"/>
          <w:szCs w:val="24"/>
        </w:rPr>
        <w:t xml:space="preserve">Choose </w:t>
      </w:r>
      <w:r w:rsidRPr="00625BD8">
        <w:rPr>
          <w:rFonts w:asciiTheme="minorHAnsi" w:hAnsiTheme="minorHAnsi" w:cstheme="minorHAnsi"/>
          <w:b/>
          <w:bCs/>
          <w:sz w:val="24"/>
          <w:szCs w:val="24"/>
        </w:rPr>
        <w:t>QC</w:t>
      </w:r>
      <w:r w:rsidRPr="00625BD8">
        <w:rPr>
          <w:rFonts w:asciiTheme="minorHAnsi" w:hAnsiTheme="minorHAnsi" w:cstheme="minorHAnsi"/>
          <w:sz w:val="24"/>
          <w:szCs w:val="24"/>
        </w:rPr>
        <w:t xml:space="preserve"> </w:t>
      </w:r>
      <w:r w:rsidRPr="00625BD8">
        <w:rPr>
          <w:rFonts w:asciiTheme="minorHAnsi" w:hAnsiTheme="minorHAnsi" w:cstheme="minorHAnsi"/>
          <w:color w:val="000000"/>
          <w:sz w:val="24"/>
          <w:szCs w:val="24"/>
        </w:rPr>
        <w:t>from the</w:t>
      </w:r>
      <w:r w:rsidRPr="00625BD8">
        <w:rPr>
          <w:rFonts w:asciiTheme="minorHAnsi" w:hAnsiTheme="minorHAnsi" w:cstheme="minorHAnsi"/>
          <w:sz w:val="24"/>
          <w:szCs w:val="24"/>
        </w:rPr>
        <w:t xml:space="preserve"> Main Menu and select </w:t>
      </w:r>
      <w:r w:rsidRPr="00625BD8">
        <w:rPr>
          <w:rFonts w:asciiTheme="minorHAnsi" w:hAnsiTheme="minorHAnsi" w:cstheme="minorHAnsi"/>
          <w:b/>
          <w:bCs/>
          <w:sz w:val="24"/>
          <w:szCs w:val="24"/>
        </w:rPr>
        <w:t>Test Status List</w:t>
      </w:r>
      <w:r w:rsidRPr="00625BD8">
        <w:rPr>
          <w:rFonts w:asciiTheme="minorHAnsi" w:hAnsiTheme="minorHAnsi" w:cstheme="minorHAnsi"/>
          <w:sz w:val="24"/>
          <w:szCs w:val="24"/>
        </w:rPr>
        <w:t>.</w:t>
      </w:r>
    </w:p>
    <w:p w14:paraId="3EEA8810" w14:textId="77777777" w:rsidR="00E7180B" w:rsidRDefault="00E7180B" w:rsidP="00E7180B">
      <w:pPr>
        <w:pStyle w:val="Header"/>
        <w:numPr>
          <w:ilvl w:val="1"/>
          <w:numId w:val="5"/>
        </w:numPr>
        <w:tabs>
          <w:tab w:val="clear" w:pos="4680"/>
          <w:tab w:val="clear" w:pos="9360"/>
        </w:tabs>
        <w:rPr>
          <w:rFonts w:asciiTheme="minorHAnsi" w:hAnsiTheme="minorHAnsi" w:cstheme="minorHAnsi"/>
          <w:sz w:val="24"/>
          <w:szCs w:val="24"/>
        </w:rPr>
      </w:pPr>
      <w:r w:rsidRPr="00E25C4A">
        <w:rPr>
          <w:rFonts w:asciiTheme="minorHAnsi" w:hAnsiTheme="minorHAnsi" w:cstheme="minorHAnsi"/>
          <w:sz w:val="24"/>
          <w:szCs w:val="24"/>
        </w:rPr>
        <w:t xml:space="preserve">Double-click any test code to show </w:t>
      </w:r>
      <w:r w:rsidRPr="00E25C4A">
        <w:rPr>
          <w:rFonts w:asciiTheme="minorHAnsi" w:hAnsiTheme="minorHAnsi" w:cstheme="minorHAnsi"/>
          <w:b/>
          <w:bCs/>
          <w:sz w:val="24"/>
          <w:szCs w:val="24"/>
        </w:rPr>
        <w:t>Test Materials Definition tree.</w:t>
      </w:r>
    </w:p>
    <w:p w14:paraId="4672A22F" w14:textId="4B6A051C" w:rsidR="00E7180B" w:rsidRDefault="00E7180B" w:rsidP="00E7180B">
      <w:pPr>
        <w:pStyle w:val="Header"/>
        <w:numPr>
          <w:ilvl w:val="1"/>
          <w:numId w:val="5"/>
        </w:numPr>
        <w:tabs>
          <w:tab w:val="clear" w:pos="4680"/>
          <w:tab w:val="clear" w:pos="9360"/>
        </w:tabs>
        <w:rPr>
          <w:rFonts w:asciiTheme="minorHAnsi" w:hAnsiTheme="minorHAnsi" w:cstheme="minorHAnsi"/>
          <w:sz w:val="24"/>
          <w:szCs w:val="24"/>
        </w:rPr>
      </w:pPr>
      <w:r w:rsidRPr="00E25C4A">
        <w:rPr>
          <w:rFonts w:asciiTheme="minorHAnsi" w:hAnsiTheme="minorHAnsi" w:cstheme="minorHAnsi"/>
          <w:sz w:val="24"/>
          <w:szCs w:val="24"/>
        </w:rPr>
        <w:t>Selec</w:t>
      </w:r>
      <w:r w:rsidR="007D0BC7">
        <w:rPr>
          <w:rFonts w:asciiTheme="minorHAnsi" w:hAnsiTheme="minorHAnsi" w:cstheme="minorHAnsi"/>
          <w:sz w:val="24"/>
          <w:szCs w:val="24"/>
        </w:rPr>
        <w:t xml:space="preserve">t the box in front of </w:t>
      </w:r>
      <w:proofErr w:type="spellStart"/>
      <w:r w:rsidR="007D0BC7">
        <w:rPr>
          <w:rFonts w:asciiTheme="minorHAnsi" w:hAnsiTheme="minorHAnsi" w:cstheme="minorHAnsi"/>
          <w:sz w:val="24"/>
          <w:szCs w:val="24"/>
        </w:rPr>
        <w:t>dRVVT</w:t>
      </w:r>
      <w:proofErr w:type="spellEnd"/>
      <w:r w:rsidR="007D0BC7">
        <w:rPr>
          <w:rFonts w:asciiTheme="minorHAnsi" w:hAnsiTheme="minorHAnsi" w:cstheme="minorHAnsi"/>
          <w:sz w:val="24"/>
          <w:szCs w:val="24"/>
        </w:rPr>
        <w:t>-S</w:t>
      </w:r>
      <w:r w:rsidRPr="00E25C4A">
        <w:rPr>
          <w:rFonts w:asciiTheme="minorHAnsi" w:hAnsiTheme="minorHAnsi" w:cstheme="minorHAnsi"/>
          <w:sz w:val="24"/>
          <w:szCs w:val="24"/>
        </w:rPr>
        <w:t xml:space="preserve"> and </w:t>
      </w:r>
      <w:proofErr w:type="spellStart"/>
      <w:r w:rsidRPr="00E25C4A">
        <w:rPr>
          <w:rFonts w:asciiTheme="minorHAnsi" w:hAnsiTheme="minorHAnsi" w:cstheme="minorHAnsi"/>
          <w:sz w:val="24"/>
          <w:szCs w:val="24"/>
        </w:rPr>
        <w:t>dRVVT</w:t>
      </w:r>
      <w:proofErr w:type="spellEnd"/>
      <w:r w:rsidRPr="00E25C4A">
        <w:rPr>
          <w:rFonts w:asciiTheme="minorHAnsi" w:hAnsiTheme="minorHAnsi" w:cstheme="minorHAnsi"/>
          <w:sz w:val="24"/>
          <w:szCs w:val="24"/>
        </w:rPr>
        <w:t xml:space="preserve"> C control and choose the Program QC icon.  This will run LA NEG Control and LA POS Contro</w:t>
      </w:r>
      <w:r>
        <w:rPr>
          <w:rFonts w:asciiTheme="minorHAnsi" w:hAnsiTheme="minorHAnsi" w:cstheme="minorHAnsi"/>
          <w:sz w:val="24"/>
          <w:szCs w:val="24"/>
        </w:rPr>
        <w:t>l for both Screen and Confirm.</w:t>
      </w:r>
    </w:p>
    <w:p w14:paraId="36C4ACC8" w14:textId="77777777" w:rsidR="00E7180B" w:rsidRDefault="00E7180B" w:rsidP="00E7180B">
      <w:pPr>
        <w:pStyle w:val="Header"/>
        <w:numPr>
          <w:ilvl w:val="1"/>
          <w:numId w:val="5"/>
        </w:numPr>
        <w:tabs>
          <w:tab w:val="clear" w:pos="4680"/>
          <w:tab w:val="clear" w:pos="9360"/>
        </w:tabs>
        <w:rPr>
          <w:rFonts w:asciiTheme="minorHAnsi" w:hAnsiTheme="minorHAnsi" w:cstheme="minorHAnsi"/>
          <w:sz w:val="24"/>
          <w:szCs w:val="24"/>
        </w:rPr>
      </w:pPr>
      <w:r w:rsidRPr="00E25C4A">
        <w:rPr>
          <w:rFonts w:asciiTheme="minorHAnsi" w:hAnsiTheme="minorHAnsi" w:cstheme="minorHAnsi"/>
          <w:sz w:val="24"/>
          <w:szCs w:val="24"/>
        </w:rPr>
        <w:lastRenderedPageBreak/>
        <w:t xml:space="preserve">To Review QC, single click on the </w:t>
      </w:r>
      <w:proofErr w:type="gramStart"/>
      <w:r w:rsidRPr="00E25C4A">
        <w:rPr>
          <w:rFonts w:asciiTheme="minorHAnsi" w:hAnsiTheme="minorHAnsi" w:cstheme="minorHAnsi"/>
          <w:b/>
          <w:sz w:val="24"/>
          <w:szCs w:val="24"/>
        </w:rPr>
        <w:t>Previous</w:t>
      </w:r>
      <w:proofErr w:type="gramEnd"/>
      <w:r w:rsidRPr="00E25C4A">
        <w:rPr>
          <w:rFonts w:asciiTheme="minorHAnsi" w:hAnsiTheme="minorHAnsi" w:cstheme="minorHAnsi"/>
          <w:b/>
          <w:sz w:val="24"/>
          <w:szCs w:val="24"/>
        </w:rPr>
        <w:t xml:space="preserve"> screen (back arrow)</w:t>
      </w:r>
      <w:r w:rsidRPr="00E25C4A">
        <w:rPr>
          <w:b/>
          <w:bCs/>
          <w:sz w:val="24"/>
          <w:szCs w:val="24"/>
        </w:rPr>
        <w:t xml:space="preserve"> </w:t>
      </w:r>
      <w:r w:rsidRPr="00E25C4A">
        <w:rPr>
          <w:noProof/>
          <w:sz w:val="24"/>
          <w:szCs w:val="24"/>
          <w:lang w:bidi="hi-IN"/>
        </w:rPr>
        <w:t xml:space="preserve"> </w:t>
      </w:r>
      <w:r w:rsidRPr="004F7AFB">
        <w:rPr>
          <w:noProof/>
          <w:sz w:val="24"/>
          <w:szCs w:val="24"/>
          <w:lang w:bidi="hi-IN"/>
        </w:rPr>
        <w:drawing>
          <wp:inline distT="0" distB="0" distL="0" distR="0" wp14:anchorId="42E9B1A1" wp14:editId="1A5055DE">
            <wp:extent cx="5334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creen Shot 2019-09-15 at 10.02.18 PM.png"/>
                    <pic:cNvPicPr/>
                  </pic:nvPicPr>
                  <pic:blipFill>
                    <a:blip r:embed="rId11">
                      <a:extLst>
                        <a:ext uri="{28A0092B-C50C-407E-A947-70E740481C1C}">
                          <a14:useLocalDpi xmlns:a14="http://schemas.microsoft.com/office/drawing/2010/main" val="0"/>
                        </a:ext>
                      </a:extLst>
                    </a:blip>
                    <a:stretch>
                      <a:fillRect/>
                    </a:stretch>
                  </pic:blipFill>
                  <pic:spPr>
                    <a:xfrm>
                      <a:off x="0" y="0"/>
                      <a:ext cx="533400" cy="419100"/>
                    </a:xfrm>
                    <a:prstGeom prst="rect">
                      <a:avLst/>
                    </a:prstGeom>
                  </pic:spPr>
                </pic:pic>
              </a:graphicData>
            </a:graphic>
          </wp:inline>
        </w:drawing>
      </w:r>
      <w:r w:rsidRPr="00E25C4A">
        <w:rPr>
          <w:noProof/>
          <w:sz w:val="24"/>
          <w:szCs w:val="24"/>
          <w:lang w:bidi="hi-IN"/>
        </w:rPr>
        <w:t xml:space="preserve">  </w:t>
      </w:r>
      <w:r w:rsidRPr="00E25C4A">
        <w:rPr>
          <w:rFonts w:asciiTheme="minorHAnsi" w:hAnsiTheme="minorHAnsi" w:cstheme="minorHAnsi"/>
          <w:sz w:val="24"/>
          <w:szCs w:val="24"/>
        </w:rPr>
        <w:t xml:space="preserve">will return to </w:t>
      </w:r>
      <w:r w:rsidRPr="00E25C4A">
        <w:rPr>
          <w:rFonts w:asciiTheme="minorHAnsi" w:hAnsiTheme="minorHAnsi" w:cstheme="minorHAnsi"/>
          <w:b/>
          <w:sz w:val="24"/>
          <w:szCs w:val="24"/>
        </w:rPr>
        <w:t>QC Result list</w:t>
      </w:r>
      <w:r>
        <w:rPr>
          <w:rFonts w:asciiTheme="minorHAnsi" w:hAnsiTheme="minorHAnsi" w:cstheme="minorHAnsi"/>
          <w:sz w:val="24"/>
          <w:szCs w:val="24"/>
        </w:rPr>
        <w:t>.</w:t>
      </w:r>
    </w:p>
    <w:p w14:paraId="322547FA" w14:textId="77777777" w:rsidR="00E7180B" w:rsidRPr="00E25C4A" w:rsidRDefault="00E7180B" w:rsidP="00E7180B">
      <w:pPr>
        <w:pStyle w:val="Header"/>
        <w:numPr>
          <w:ilvl w:val="1"/>
          <w:numId w:val="5"/>
        </w:numPr>
        <w:tabs>
          <w:tab w:val="clear" w:pos="4680"/>
          <w:tab w:val="clear" w:pos="9360"/>
        </w:tabs>
        <w:rPr>
          <w:rFonts w:asciiTheme="minorHAnsi" w:hAnsiTheme="minorHAnsi" w:cstheme="minorHAnsi"/>
          <w:sz w:val="24"/>
          <w:szCs w:val="24"/>
        </w:rPr>
      </w:pPr>
      <w:r w:rsidRPr="00E25C4A">
        <w:rPr>
          <w:rFonts w:asciiTheme="minorHAnsi" w:hAnsiTheme="minorHAnsi" w:cstheme="minorHAnsi"/>
          <w:sz w:val="24"/>
          <w:szCs w:val="24"/>
        </w:rPr>
        <w:t xml:space="preserve">If the control is acceptable, click on the   </w:t>
      </w:r>
      <w:r w:rsidRPr="00C2075A">
        <w:rPr>
          <w:rFonts w:asciiTheme="minorHAnsi" w:hAnsiTheme="minorHAnsi" w:cstheme="minorHAnsi"/>
          <w:noProof/>
          <w:sz w:val="24"/>
          <w:szCs w:val="24"/>
          <w:lang w:bidi="hi-IN"/>
        </w:rPr>
        <w:drawing>
          <wp:inline distT="0" distB="0" distL="0" distR="0" wp14:anchorId="16FADA1A" wp14:editId="308DD09E">
            <wp:extent cx="218440" cy="218440"/>
            <wp:effectExtent l="0" t="0" r="0" b="0"/>
            <wp:docPr id="5" name="Picture 5" descr="page5image339580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age5image3395804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25C4A">
        <w:rPr>
          <w:rFonts w:asciiTheme="minorHAnsi" w:hAnsiTheme="minorHAnsi" w:cstheme="minorHAnsi"/>
          <w:b/>
          <w:sz w:val="24"/>
          <w:szCs w:val="24"/>
        </w:rPr>
        <w:t>data</w:t>
      </w:r>
      <w:r w:rsidRPr="00E25C4A">
        <w:rPr>
          <w:rFonts w:asciiTheme="minorHAnsi" w:hAnsiTheme="minorHAnsi" w:cstheme="minorHAnsi"/>
          <w:sz w:val="24"/>
          <w:szCs w:val="24"/>
        </w:rPr>
        <w:t xml:space="preserve"> point, click on the </w:t>
      </w:r>
      <w:r w:rsidRPr="00E25C4A">
        <w:rPr>
          <w:rFonts w:asciiTheme="minorHAnsi" w:hAnsiTheme="minorHAnsi" w:cstheme="minorHAnsi"/>
          <w:b/>
          <w:sz w:val="24"/>
          <w:szCs w:val="24"/>
        </w:rPr>
        <w:t xml:space="preserve">comment </w:t>
      </w:r>
      <w:proofErr w:type="gramStart"/>
      <w:r w:rsidRPr="00E25C4A">
        <w:rPr>
          <w:rFonts w:asciiTheme="minorHAnsi" w:hAnsiTheme="minorHAnsi" w:cstheme="minorHAnsi"/>
          <w:b/>
          <w:sz w:val="24"/>
          <w:szCs w:val="24"/>
        </w:rPr>
        <w:t>icon</w:t>
      </w:r>
      <w:r w:rsidRPr="00E25C4A">
        <w:rPr>
          <w:rFonts w:asciiTheme="minorHAnsi" w:hAnsiTheme="minorHAnsi" w:cstheme="minorHAnsi"/>
          <w:sz w:val="24"/>
          <w:szCs w:val="24"/>
        </w:rPr>
        <w:t xml:space="preserve">  </w:t>
      </w:r>
      <w:proofErr w:type="gramEnd"/>
      <w:r w:rsidRPr="00C2075A">
        <w:rPr>
          <w:rFonts w:asciiTheme="minorHAnsi" w:hAnsiTheme="minorHAnsi" w:cstheme="minorHAnsi"/>
          <w:noProof/>
          <w:sz w:val="24"/>
          <w:szCs w:val="24"/>
          <w:lang w:bidi="hi-IN"/>
        </w:rPr>
        <w:drawing>
          <wp:inline distT="0" distB="0" distL="0" distR="0" wp14:anchorId="4B890794" wp14:editId="62F48BDC">
            <wp:extent cx="331470" cy="315595"/>
            <wp:effectExtent l="0" t="0" r="0" b="1905"/>
            <wp:docPr id="6" name="Picture 6" descr="page5image339580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page5image33958089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 cy="315595"/>
                    </a:xfrm>
                    <a:prstGeom prst="rect">
                      <a:avLst/>
                    </a:prstGeom>
                    <a:noFill/>
                    <a:ln>
                      <a:noFill/>
                    </a:ln>
                  </pic:spPr>
                </pic:pic>
              </a:graphicData>
            </a:graphic>
          </wp:inline>
        </w:drawing>
      </w:r>
      <w:r w:rsidRPr="00E25C4A">
        <w:rPr>
          <w:rFonts w:asciiTheme="minorHAnsi" w:hAnsiTheme="minorHAnsi" w:cstheme="minorHAnsi"/>
          <w:sz w:val="24"/>
          <w:szCs w:val="24"/>
        </w:rPr>
        <w:t>, and type your initials in the comment box. If control is outside the acceptable range, Status of the QC in red ‘failed’ and QC alarm at the bottom will alert you. Take an appropriate QC corrective action below.</w:t>
      </w:r>
    </w:p>
    <w:p w14:paraId="5B471B0F" w14:textId="77777777" w:rsidR="00E7180B" w:rsidRPr="00F769C1" w:rsidRDefault="00E7180B" w:rsidP="00E7180B">
      <w:pPr>
        <w:pStyle w:val="Header"/>
        <w:numPr>
          <w:ilvl w:val="1"/>
          <w:numId w:val="5"/>
        </w:numPr>
        <w:tabs>
          <w:tab w:val="clear" w:pos="4680"/>
          <w:tab w:val="clear" w:pos="9360"/>
        </w:tabs>
        <w:rPr>
          <w:rFonts w:asciiTheme="minorHAnsi" w:hAnsiTheme="minorHAnsi" w:cstheme="minorHAnsi"/>
          <w:sz w:val="24"/>
          <w:szCs w:val="24"/>
        </w:rPr>
      </w:pPr>
      <w:r w:rsidRPr="00F769C1">
        <w:rPr>
          <w:rFonts w:asciiTheme="minorHAnsi" w:hAnsiTheme="minorHAnsi" w:cstheme="minorHAnsi"/>
          <w:sz w:val="24"/>
          <w:szCs w:val="24"/>
        </w:rPr>
        <w:t>Controls should be prepared and tested once each 8-hour shift and tested again wheneve</w:t>
      </w:r>
      <w:r>
        <w:rPr>
          <w:rFonts w:asciiTheme="minorHAnsi" w:hAnsiTheme="minorHAnsi" w:cstheme="minorHAnsi"/>
          <w:sz w:val="24"/>
          <w:szCs w:val="24"/>
        </w:rPr>
        <w:t xml:space="preserve">r reagents are added or changed. </w:t>
      </w:r>
      <w:r w:rsidRPr="00F769C1">
        <w:rPr>
          <w:rFonts w:asciiTheme="minorHAnsi" w:hAnsiTheme="minorHAnsi" w:cstheme="minorHAnsi"/>
          <w:sz w:val="24"/>
          <w:szCs w:val="24"/>
        </w:rPr>
        <w:t>Tech has to review shift control and placed an initial in the comment box under each control.</w:t>
      </w:r>
    </w:p>
    <w:p w14:paraId="51E5F51A" w14:textId="77777777" w:rsidR="00E7180B" w:rsidRPr="00F769C1" w:rsidRDefault="00E7180B" w:rsidP="00E7180B">
      <w:pPr>
        <w:pStyle w:val="Header"/>
        <w:numPr>
          <w:ilvl w:val="1"/>
          <w:numId w:val="5"/>
        </w:numPr>
        <w:tabs>
          <w:tab w:val="clear" w:pos="4680"/>
          <w:tab w:val="clear" w:pos="9360"/>
        </w:tabs>
        <w:rPr>
          <w:rFonts w:asciiTheme="minorHAnsi" w:hAnsiTheme="minorHAnsi" w:cstheme="minorHAnsi"/>
          <w:sz w:val="24"/>
          <w:szCs w:val="24"/>
        </w:rPr>
      </w:pPr>
      <w:r w:rsidRPr="00F769C1">
        <w:rPr>
          <w:rFonts w:asciiTheme="minorHAnsi" w:hAnsiTheme="minorHAnsi" w:cstheme="minorHAnsi"/>
          <w:sz w:val="24"/>
          <w:szCs w:val="24"/>
        </w:rPr>
        <w:t>Controls should be run in the same manner as the test samples, and by all techs that perform special coagulation testing.</w:t>
      </w:r>
    </w:p>
    <w:p w14:paraId="7DF8BA70" w14:textId="77777777" w:rsidR="00E7180B" w:rsidRPr="004A4A91" w:rsidRDefault="00E7180B" w:rsidP="00E7180B">
      <w:pPr>
        <w:pStyle w:val="Header"/>
        <w:numPr>
          <w:ilvl w:val="1"/>
          <w:numId w:val="5"/>
        </w:numPr>
        <w:tabs>
          <w:tab w:val="clear" w:pos="4680"/>
          <w:tab w:val="clear" w:pos="9360"/>
        </w:tabs>
        <w:rPr>
          <w:rFonts w:asciiTheme="minorHAnsi" w:hAnsiTheme="minorHAnsi" w:cstheme="minorHAnsi"/>
          <w:sz w:val="24"/>
          <w:szCs w:val="24"/>
        </w:rPr>
      </w:pPr>
      <w:r w:rsidRPr="004A4A91">
        <w:rPr>
          <w:rFonts w:asciiTheme="minorHAnsi" w:hAnsiTheme="minorHAnsi" w:cstheme="minorHAnsi"/>
          <w:sz w:val="24"/>
          <w:szCs w:val="24"/>
        </w:rPr>
        <w:t xml:space="preserve">Control tolerance limits--the range is calculated based on +/-2SD from the mean control value. </w:t>
      </w:r>
    </w:p>
    <w:p w14:paraId="4A154C47" w14:textId="77777777" w:rsidR="00E7180B" w:rsidRDefault="00E7180B" w:rsidP="00E7180B">
      <w:pPr>
        <w:pStyle w:val="Header"/>
        <w:ind w:left="630"/>
        <w:rPr>
          <w:rFonts w:asciiTheme="minorHAnsi" w:eastAsiaTheme="minorHAnsi" w:hAnsiTheme="minorHAnsi" w:cstheme="minorHAnsi"/>
          <w:lang w:bidi="hi-IN"/>
        </w:rPr>
      </w:pPr>
    </w:p>
    <w:p w14:paraId="2E1C27B8" w14:textId="77777777" w:rsidR="00E7180B" w:rsidRPr="00F663A5" w:rsidRDefault="00E7180B" w:rsidP="00E7180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Pr>
          <w:rFonts w:cstheme="minorHAnsi"/>
          <w:b/>
        </w:rPr>
        <w:tab/>
      </w:r>
      <w:r>
        <w:rPr>
          <w:rFonts w:cstheme="minorHAnsi"/>
          <w:b/>
        </w:rPr>
        <w:tab/>
      </w:r>
      <w:r w:rsidRPr="00F663A5">
        <w:rPr>
          <w:rFonts w:asciiTheme="minorHAnsi" w:hAnsiTheme="minorHAnsi" w:cstheme="minorHAnsi"/>
          <w:b/>
        </w:rPr>
        <w:t>Corrective action when tolerance limits are exceeded</w:t>
      </w:r>
      <w:r w:rsidRPr="00F663A5">
        <w:rPr>
          <w:rFonts w:asciiTheme="minorHAnsi" w:hAnsiTheme="minorHAnsi" w:cstheme="minorHAnsi"/>
        </w:rPr>
        <w:t>:</w:t>
      </w:r>
    </w:p>
    <w:p w14:paraId="092C9537" w14:textId="77777777" w:rsidR="00E7180B" w:rsidRPr="00F663A5" w:rsidRDefault="00E7180B" w:rsidP="00E7180B">
      <w:pPr>
        <w:numPr>
          <w:ilvl w:val="2"/>
          <w:numId w:val="3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Rerun control after swirling QC and reagents.</w:t>
      </w:r>
    </w:p>
    <w:p w14:paraId="0E650A84" w14:textId="77777777" w:rsidR="00E7180B" w:rsidRPr="00F663A5" w:rsidRDefault="00E7180B" w:rsidP="00E7180B">
      <w:pPr>
        <w:numPr>
          <w:ilvl w:val="2"/>
          <w:numId w:val="3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F663A5">
        <w:rPr>
          <w:rFonts w:asciiTheme="minorHAnsi" w:hAnsiTheme="minorHAnsi" w:cstheme="minorHAnsi"/>
        </w:rPr>
        <w:t>If control still out, prepare new controls or reagents depending on one level of QC is out or both levels, allow to sit for 20 minutes, mix gently, and rerun.</w:t>
      </w:r>
    </w:p>
    <w:p w14:paraId="555131E2" w14:textId="77777777" w:rsidR="00E7180B" w:rsidRPr="001E29EB" w:rsidRDefault="00E7180B" w:rsidP="00E7180B">
      <w:pPr>
        <w:numPr>
          <w:ilvl w:val="2"/>
          <w:numId w:val="3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Verify reagent performance.</w:t>
      </w:r>
    </w:p>
    <w:p w14:paraId="26F39354" w14:textId="77777777" w:rsidR="00E7180B" w:rsidRPr="001E29EB" w:rsidRDefault="00E7180B" w:rsidP="00E7180B">
      <w:pPr>
        <w:numPr>
          <w:ilvl w:val="2"/>
          <w:numId w:val="3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Check instrument performance</w:t>
      </w:r>
    </w:p>
    <w:p w14:paraId="6967CA64" w14:textId="77777777" w:rsidR="00E7180B" w:rsidRPr="001E29EB" w:rsidRDefault="00E7180B" w:rsidP="00E7180B">
      <w:pPr>
        <w:numPr>
          <w:ilvl w:val="2"/>
          <w:numId w:val="3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rPr>
      </w:pPr>
      <w:r w:rsidRPr="001E29EB">
        <w:rPr>
          <w:rFonts w:asciiTheme="minorHAnsi" w:hAnsiTheme="minorHAnsi" w:cstheme="minorHAnsi"/>
        </w:rPr>
        <w:t xml:space="preserve">Document actions </w:t>
      </w:r>
      <w:r>
        <w:rPr>
          <w:rFonts w:asciiTheme="minorHAnsi" w:hAnsiTheme="minorHAnsi" w:cstheme="minorHAnsi"/>
        </w:rPr>
        <w:t xml:space="preserve">are </w:t>
      </w:r>
      <w:r w:rsidRPr="001E29EB">
        <w:rPr>
          <w:rFonts w:asciiTheme="minorHAnsi" w:hAnsiTheme="minorHAnsi" w:cstheme="minorHAnsi"/>
        </w:rPr>
        <w:t>taken to identify and correct the problem before reporting any patient data.</w:t>
      </w:r>
    </w:p>
    <w:p w14:paraId="4DCC461A" w14:textId="77777777" w:rsidR="00E7180B" w:rsidRDefault="00E7180B" w:rsidP="00E7180B">
      <w:pPr>
        <w:numPr>
          <w:ilvl w:val="2"/>
          <w:numId w:val="3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Remove the results that are outside the acceptable range by clicking on the unacceptable point and then clicking the omit icon.  On the next data point</w:t>
      </w:r>
      <w:r w:rsidRPr="001E29EB">
        <w:rPr>
          <w:rFonts w:asciiTheme="minorHAnsi" w:hAnsiTheme="minorHAnsi" w:cstheme="minorHAnsi"/>
          <w:b/>
        </w:rPr>
        <w:t>, indicate</w:t>
      </w:r>
      <w:r w:rsidRPr="001E29EB">
        <w:rPr>
          <w:rFonts w:asciiTheme="minorHAnsi" w:hAnsiTheme="minorHAnsi" w:cstheme="minorHAnsi"/>
        </w:rPr>
        <w:t xml:space="preserve"> the corrective action that was performed in the comment box along with your initials. The control results are recorded in the ACL TOP 750 QC files and are reviewed monthly by the supervisor.</w:t>
      </w:r>
    </w:p>
    <w:p w14:paraId="30AA433D" w14:textId="77777777" w:rsidR="00E7180B" w:rsidRPr="004A4A91" w:rsidRDefault="00E7180B" w:rsidP="00E7180B">
      <w:pPr>
        <w:numPr>
          <w:ilvl w:val="2"/>
          <w:numId w:val="32"/>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hAnsiTheme="minorHAnsi" w:cstheme="minorHAnsi"/>
          <w:b/>
        </w:rPr>
      </w:pPr>
      <w:r w:rsidRPr="001E29EB">
        <w:rPr>
          <w:rFonts w:asciiTheme="minorHAnsi" w:hAnsiTheme="minorHAnsi" w:cstheme="minorHAnsi"/>
        </w:rPr>
        <w:t xml:space="preserve">If </w:t>
      </w:r>
      <w:r>
        <w:rPr>
          <w:rFonts w:asciiTheme="minorHAnsi" w:hAnsiTheme="minorHAnsi" w:cstheme="minorHAnsi"/>
        </w:rPr>
        <w:t xml:space="preserve">the </w:t>
      </w:r>
      <w:r w:rsidRPr="001E29EB">
        <w:rPr>
          <w:rFonts w:asciiTheme="minorHAnsi" w:hAnsiTheme="minorHAnsi" w:cstheme="minorHAnsi"/>
        </w:rPr>
        <w:t>problem cannot be resolved.</w:t>
      </w:r>
      <w:r>
        <w:rPr>
          <w:rFonts w:asciiTheme="minorHAnsi" w:hAnsiTheme="minorHAnsi" w:cstheme="minorHAnsi"/>
          <w:b/>
        </w:rPr>
        <w:t xml:space="preserve"> </w:t>
      </w:r>
      <w:r w:rsidRPr="004A4A91">
        <w:rPr>
          <w:rFonts w:asciiTheme="minorHAnsi" w:hAnsiTheme="minorHAnsi" w:cstheme="minorHAnsi"/>
        </w:rPr>
        <w:t>Call for Service if necessary and properly document in troubleshooting log.</w:t>
      </w:r>
      <w:r>
        <w:rPr>
          <w:rFonts w:asciiTheme="minorHAnsi" w:hAnsiTheme="minorHAnsi" w:cstheme="minorHAnsi"/>
          <w:b/>
        </w:rPr>
        <w:t xml:space="preserve"> </w:t>
      </w:r>
      <w:r w:rsidRPr="004A4A91">
        <w:rPr>
          <w:rFonts w:asciiTheme="minorHAnsi" w:hAnsiTheme="minorHAnsi" w:cstheme="minorHAnsi"/>
        </w:rPr>
        <w:t>Notify supervisor</w:t>
      </w:r>
    </w:p>
    <w:p w14:paraId="0EE2554D" w14:textId="77777777" w:rsidR="00E7180B" w:rsidRPr="001E29EB" w:rsidRDefault="00E7180B" w:rsidP="00E7180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980"/>
        <w:jc w:val="both"/>
        <w:rPr>
          <w:rFonts w:asciiTheme="minorHAnsi" w:hAnsiTheme="minorHAnsi" w:cstheme="minorHAnsi"/>
          <w:b/>
        </w:rPr>
      </w:pPr>
    </w:p>
    <w:p w14:paraId="1BEF3228" w14:textId="77777777" w:rsidR="00E7180B" w:rsidRPr="00F663A5" w:rsidRDefault="00E7180B" w:rsidP="00E7180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jc w:val="both"/>
        <w:rPr>
          <w:rFonts w:asciiTheme="minorHAnsi" w:hAnsiTheme="minorHAnsi" w:cstheme="minorHAnsi"/>
          <w:b/>
        </w:rPr>
      </w:pPr>
    </w:p>
    <w:p w14:paraId="4263F170" w14:textId="77777777" w:rsidR="00E7180B" w:rsidRPr="00472CDA" w:rsidRDefault="00E7180B" w:rsidP="00E7180B">
      <w:pPr>
        <w:pStyle w:val="ListParagraph"/>
        <w:rPr>
          <w:rFonts w:asciiTheme="minorHAnsi" w:hAnsiTheme="minorHAnsi" w:cstheme="minorHAnsi"/>
          <w:b/>
        </w:rPr>
      </w:pPr>
      <w:r w:rsidRPr="00472CDA">
        <w:rPr>
          <w:rFonts w:asciiTheme="minorHAnsi" w:hAnsiTheme="minorHAnsi" w:cstheme="minorHAnsi"/>
          <w:b/>
        </w:rPr>
        <w:t xml:space="preserve">Note: LA positive and Negative controls for the ACL TOP 750 are not formatted in the BEAKER QC program but set up and reviewed in the instrument QC Software file. </w:t>
      </w:r>
    </w:p>
    <w:p w14:paraId="0F32256A" w14:textId="77777777" w:rsidR="00E7180B" w:rsidRDefault="00E7180B" w:rsidP="00E7180B">
      <w:pPr>
        <w:pStyle w:val="Header"/>
        <w:ind w:left="1440"/>
        <w:rPr>
          <w:rFonts w:asciiTheme="minorHAnsi" w:eastAsiaTheme="minorHAnsi" w:hAnsiTheme="minorHAnsi" w:cstheme="minorHAnsi"/>
          <w:sz w:val="24"/>
          <w:szCs w:val="24"/>
        </w:rPr>
      </w:pPr>
    </w:p>
    <w:p w14:paraId="7BF30D25" w14:textId="77777777" w:rsidR="00F211C2" w:rsidRPr="007A029E" w:rsidRDefault="00F211C2" w:rsidP="004438CB">
      <w:pPr>
        <w:ind w:firstLine="720"/>
        <w:rPr>
          <w:rFonts w:ascii="Calibri" w:eastAsia="Calibri" w:hAnsi="Calibri" w:cs="Mangal"/>
          <w:sz w:val="24"/>
          <w:szCs w:val="24"/>
        </w:rPr>
      </w:pPr>
    </w:p>
    <w:p w14:paraId="58F090C6" w14:textId="77777777" w:rsidR="00D60306" w:rsidRDefault="00221EE1" w:rsidP="00D60306">
      <w:pPr>
        <w:ind w:left="1080"/>
        <w:rPr>
          <w:sz w:val="24"/>
        </w:rPr>
      </w:pPr>
    </w:p>
    <w:p w14:paraId="41142AE2" w14:textId="77777777" w:rsidR="00472CDA" w:rsidRPr="00107B77" w:rsidRDefault="00472CDA" w:rsidP="00D60306">
      <w:pPr>
        <w:ind w:left="1080"/>
        <w:rPr>
          <w:sz w:val="24"/>
        </w:rPr>
      </w:pPr>
    </w:p>
    <w:p w14:paraId="1FEEEE7F" w14:textId="5AEC0509" w:rsidR="006508D6" w:rsidRPr="00F211C2" w:rsidRDefault="006906EE" w:rsidP="00E7180B">
      <w:pPr>
        <w:pStyle w:val="ListParagraph"/>
        <w:numPr>
          <w:ilvl w:val="0"/>
          <w:numId w:val="5"/>
        </w:numPr>
        <w:rPr>
          <w:b/>
          <w:sz w:val="24"/>
          <w:szCs w:val="24"/>
        </w:rPr>
      </w:pPr>
      <w:r w:rsidRPr="00F211C2">
        <w:rPr>
          <w:rFonts w:ascii="Calibri" w:eastAsia="Calibri" w:hAnsi="Calibri" w:cs="Tahoma"/>
          <w:b/>
          <w:bCs/>
          <w:sz w:val="24"/>
          <w:szCs w:val="24"/>
        </w:rPr>
        <w:t>PROCEDURE:</w:t>
      </w:r>
    </w:p>
    <w:p w14:paraId="3A96D3CD" w14:textId="77777777" w:rsidR="00AC12AA" w:rsidRDefault="00AC12AA" w:rsidP="00AC12AA">
      <w:pPr>
        <w:pStyle w:val="ListParagraph"/>
        <w:ind w:left="1080"/>
        <w:rPr>
          <w:b/>
          <w:sz w:val="24"/>
          <w:szCs w:val="24"/>
        </w:rPr>
      </w:pPr>
    </w:p>
    <w:p w14:paraId="53DAB491" w14:textId="2A11D9A6" w:rsidR="00A0423A" w:rsidRDefault="00EA04F7" w:rsidP="00AC12AA">
      <w:pPr>
        <w:ind w:left="1080"/>
        <w:outlineLvl w:val="0"/>
        <w:rPr>
          <w:rFonts w:ascii="Calibri" w:eastAsia="Calibri" w:hAnsi="Calibri" w:cs="Mangal"/>
          <w:b/>
          <w:bCs/>
          <w:sz w:val="24"/>
          <w:szCs w:val="24"/>
        </w:rPr>
      </w:pPr>
      <w:r>
        <w:rPr>
          <w:rFonts w:ascii="Calibri" w:eastAsia="Calibri" w:hAnsi="Calibri" w:cs="Mangal"/>
          <w:b/>
          <w:bCs/>
          <w:sz w:val="24"/>
          <w:szCs w:val="24"/>
        </w:rPr>
        <w:t xml:space="preserve">Procedure to </w:t>
      </w:r>
      <w:r w:rsidR="00AC12AA" w:rsidRPr="00AC12AA">
        <w:rPr>
          <w:rFonts w:ascii="Calibri" w:eastAsia="Calibri" w:hAnsi="Calibri" w:cs="Mangal"/>
          <w:b/>
          <w:bCs/>
          <w:sz w:val="24"/>
          <w:szCs w:val="24"/>
        </w:rPr>
        <w:t xml:space="preserve">Calculate NPP Value for each new lot of </w:t>
      </w:r>
      <w:proofErr w:type="spellStart"/>
      <w:r w:rsidR="00AC12AA" w:rsidRPr="00AC12AA">
        <w:rPr>
          <w:rFonts w:ascii="Calibri" w:eastAsia="Calibri" w:hAnsi="Calibri" w:cs="Mangal"/>
          <w:b/>
          <w:bCs/>
          <w:sz w:val="24"/>
          <w:szCs w:val="24"/>
        </w:rPr>
        <w:t>dRVVT</w:t>
      </w:r>
      <w:proofErr w:type="spellEnd"/>
      <w:r w:rsidR="00AC12AA" w:rsidRPr="00AC12AA">
        <w:rPr>
          <w:rFonts w:ascii="Calibri" w:eastAsia="Calibri" w:hAnsi="Calibri" w:cs="Mangal"/>
          <w:b/>
          <w:bCs/>
          <w:sz w:val="24"/>
          <w:szCs w:val="24"/>
        </w:rPr>
        <w:t xml:space="preserve"> Screen and </w:t>
      </w:r>
      <w:proofErr w:type="spellStart"/>
      <w:r w:rsidR="00AC12AA" w:rsidRPr="00AC12AA">
        <w:rPr>
          <w:rFonts w:ascii="Calibri" w:eastAsia="Calibri" w:hAnsi="Calibri" w:cs="Mangal"/>
          <w:b/>
          <w:bCs/>
          <w:sz w:val="24"/>
          <w:szCs w:val="24"/>
        </w:rPr>
        <w:t>dRVVT</w:t>
      </w:r>
      <w:proofErr w:type="spellEnd"/>
      <w:r w:rsidR="00AC12AA" w:rsidRPr="00AC12AA">
        <w:rPr>
          <w:rFonts w:ascii="Calibri" w:eastAsia="Calibri" w:hAnsi="Calibri" w:cs="Mangal"/>
          <w:b/>
          <w:bCs/>
          <w:sz w:val="24"/>
          <w:szCs w:val="24"/>
        </w:rPr>
        <w:t xml:space="preserve"> Confirm</w:t>
      </w:r>
    </w:p>
    <w:p w14:paraId="74D4F26A" w14:textId="77777777" w:rsidR="000A5445" w:rsidRPr="000A5445" w:rsidRDefault="000A5445" w:rsidP="00AC12AA">
      <w:pPr>
        <w:ind w:left="1080"/>
        <w:outlineLvl w:val="0"/>
        <w:rPr>
          <w:rFonts w:ascii="Calibri" w:eastAsia="Calibri" w:hAnsi="Calibri" w:cs="Mangal"/>
          <w:sz w:val="24"/>
          <w:szCs w:val="24"/>
        </w:rPr>
      </w:pPr>
    </w:p>
    <w:p w14:paraId="3BDE5142" w14:textId="7DE3C389" w:rsidR="004438CB" w:rsidRPr="00EA04F7" w:rsidRDefault="000A5445" w:rsidP="00E7180B">
      <w:pPr>
        <w:pStyle w:val="ListParagraph"/>
        <w:numPr>
          <w:ilvl w:val="1"/>
          <w:numId w:val="5"/>
        </w:numPr>
        <w:tabs>
          <w:tab w:val="left" w:pos="426"/>
        </w:tabs>
        <w:rPr>
          <w:rFonts w:ascii="Calibri" w:eastAsia="Calibri" w:hAnsi="Calibri" w:cs="Mangal"/>
          <w:sz w:val="24"/>
          <w:szCs w:val="24"/>
        </w:rPr>
      </w:pPr>
      <w:r w:rsidRPr="00EA04F7">
        <w:rPr>
          <w:rFonts w:ascii="Calibri" w:eastAsia="Calibri" w:hAnsi="Calibri" w:cs="Mangal"/>
          <w:sz w:val="24"/>
          <w:szCs w:val="24"/>
        </w:rPr>
        <w:t xml:space="preserve">For each new lot of </w:t>
      </w:r>
      <w:proofErr w:type="spellStart"/>
      <w:r w:rsidRPr="00EA04F7">
        <w:rPr>
          <w:rFonts w:ascii="Calibri" w:eastAsia="Calibri" w:hAnsi="Calibri" w:cs="Mangal"/>
          <w:sz w:val="24"/>
          <w:szCs w:val="24"/>
        </w:rPr>
        <w:t>dRVVT</w:t>
      </w:r>
      <w:proofErr w:type="spellEnd"/>
      <w:r w:rsidRPr="00EA04F7">
        <w:rPr>
          <w:rFonts w:ascii="Calibri" w:eastAsia="Calibri" w:hAnsi="Calibri" w:cs="Mangal"/>
          <w:sz w:val="24"/>
          <w:szCs w:val="24"/>
        </w:rPr>
        <w:t xml:space="preserve"> Screen and </w:t>
      </w:r>
      <w:proofErr w:type="spellStart"/>
      <w:r w:rsidRPr="00EA04F7">
        <w:rPr>
          <w:rFonts w:ascii="Calibri" w:eastAsia="Calibri" w:hAnsi="Calibri" w:cs="Mangal"/>
          <w:sz w:val="24"/>
          <w:szCs w:val="24"/>
        </w:rPr>
        <w:t>dRVVT</w:t>
      </w:r>
      <w:proofErr w:type="spellEnd"/>
      <w:r w:rsidRPr="00EA04F7">
        <w:rPr>
          <w:rFonts w:ascii="Calibri" w:eastAsia="Calibri" w:hAnsi="Calibri" w:cs="Mangal"/>
          <w:sz w:val="24"/>
          <w:szCs w:val="24"/>
        </w:rPr>
        <w:t xml:space="preserve"> Confirm kits</w:t>
      </w:r>
      <w:r w:rsidR="00AD69F4">
        <w:rPr>
          <w:rFonts w:ascii="Calibri" w:eastAsia="Calibri" w:hAnsi="Calibri" w:cs="Mangal"/>
          <w:sz w:val="24"/>
          <w:szCs w:val="24"/>
        </w:rPr>
        <w:t>,</w:t>
      </w:r>
      <w:r w:rsidRPr="00EA04F7">
        <w:rPr>
          <w:rFonts w:ascii="Calibri" w:eastAsia="Calibri" w:hAnsi="Calibri" w:cs="Mangal"/>
          <w:sz w:val="24"/>
          <w:szCs w:val="24"/>
        </w:rPr>
        <w:t xml:space="preserve"> a new Normal Range should be determined according to CLSI C28-A31.</w:t>
      </w:r>
    </w:p>
    <w:p w14:paraId="08A2EABC" w14:textId="11EE2701" w:rsidR="00EA04F7" w:rsidRPr="00EA04F7" w:rsidRDefault="00EA04F7" w:rsidP="00E7180B">
      <w:pPr>
        <w:pStyle w:val="ListParagraph"/>
        <w:numPr>
          <w:ilvl w:val="1"/>
          <w:numId w:val="5"/>
        </w:numPr>
        <w:tabs>
          <w:tab w:val="left" w:pos="426"/>
        </w:tabs>
        <w:rPr>
          <w:rFonts w:ascii="Calibri" w:eastAsia="Calibri" w:hAnsi="Calibri" w:cs="Mangal"/>
          <w:sz w:val="24"/>
          <w:szCs w:val="24"/>
        </w:rPr>
      </w:pPr>
      <w:r>
        <w:rPr>
          <w:rFonts w:ascii="Calibri" w:eastAsia="Calibri" w:hAnsi="Calibri" w:cs="Mangal"/>
          <w:sz w:val="24"/>
          <w:szCs w:val="24"/>
        </w:rPr>
        <w:t>Over 2-3</w:t>
      </w:r>
      <w:r w:rsidRPr="00EA04F7">
        <w:rPr>
          <w:rFonts w:ascii="Calibri" w:eastAsia="Calibri" w:hAnsi="Calibri" w:cs="Mangal"/>
          <w:sz w:val="24"/>
          <w:szCs w:val="24"/>
        </w:rPr>
        <w:t xml:space="preserve"> we</w:t>
      </w:r>
      <w:r>
        <w:rPr>
          <w:rFonts w:ascii="Calibri" w:eastAsia="Calibri" w:hAnsi="Calibri" w:cs="Mangal"/>
          <w:sz w:val="24"/>
          <w:szCs w:val="24"/>
        </w:rPr>
        <w:t>eks, while a single lot # of DRVVT S and</w:t>
      </w:r>
      <w:r w:rsidR="00AD69F4">
        <w:rPr>
          <w:rFonts w:ascii="Calibri" w:eastAsia="Calibri" w:hAnsi="Calibri" w:cs="Mangal"/>
          <w:sz w:val="24"/>
          <w:szCs w:val="24"/>
        </w:rPr>
        <w:t>/</w:t>
      </w:r>
      <w:r>
        <w:rPr>
          <w:rFonts w:ascii="Calibri" w:eastAsia="Calibri" w:hAnsi="Calibri" w:cs="Mangal"/>
          <w:sz w:val="24"/>
          <w:szCs w:val="24"/>
        </w:rPr>
        <w:t>or DRVV C</w:t>
      </w:r>
      <w:r w:rsidRPr="00EA04F7">
        <w:rPr>
          <w:rFonts w:ascii="Calibri" w:eastAsia="Calibri" w:hAnsi="Calibri" w:cs="Mangal"/>
          <w:sz w:val="24"/>
          <w:szCs w:val="24"/>
        </w:rPr>
        <w:t xml:space="preserve"> reagent is being used, approximately 15-20 nor</w:t>
      </w:r>
      <w:r>
        <w:rPr>
          <w:rFonts w:ascii="Calibri" w:eastAsia="Calibri" w:hAnsi="Calibri" w:cs="Mangal"/>
          <w:sz w:val="24"/>
          <w:szCs w:val="24"/>
        </w:rPr>
        <w:t xml:space="preserve">mal samples from individuals </w:t>
      </w:r>
      <w:r w:rsidRPr="00EA04F7">
        <w:rPr>
          <w:rFonts w:ascii="Calibri" w:eastAsia="Calibri" w:hAnsi="Calibri" w:cs="Mangal"/>
          <w:sz w:val="24"/>
          <w:szCs w:val="24"/>
        </w:rPr>
        <w:t xml:space="preserve">should be collected to </w:t>
      </w:r>
      <w:r>
        <w:rPr>
          <w:rFonts w:ascii="Calibri" w:eastAsia="Calibri" w:hAnsi="Calibri" w:cs="Mangal"/>
          <w:sz w:val="24"/>
          <w:szCs w:val="24"/>
        </w:rPr>
        <w:t>calculate the NPP Value.</w:t>
      </w:r>
    </w:p>
    <w:p w14:paraId="0CBA13A1" w14:textId="58122D16" w:rsidR="00EA04F7" w:rsidRPr="00EA04F7" w:rsidRDefault="00EA04F7" w:rsidP="00E7180B">
      <w:pPr>
        <w:pStyle w:val="ListParagraph"/>
        <w:numPr>
          <w:ilvl w:val="1"/>
          <w:numId w:val="5"/>
        </w:numPr>
        <w:tabs>
          <w:tab w:val="left" w:pos="426"/>
        </w:tabs>
        <w:rPr>
          <w:rFonts w:ascii="Calibri" w:eastAsia="Calibri" w:hAnsi="Calibri" w:cs="Mangal"/>
          <w:sz w:val="24"/>
          <w:szCs w:val="24"/>
        </w:rPr>
      </w:pPr>
      <w:r w:rsidRPr="00EA04F7">
        <w:rPr>
          <w:rFonts w:ascii="Calibri" w:eastAsia="Calibri" w:hAnsi="Calibri" w:cs="Mangal"/>
          <w:sz w:val="24"/>
          <w:szCs w:val="24"/>
        </w:rPr>
        <w:t>After a new lot number of reagent has been obtained from the manufacturer, pick a day to run normal samples. This should be a day when the instruments are working well, controls are within acceptable ranges, and maintenance is up to date.</w:t>
      </w:r>
    </w:p>
    <w:p w14:paraId="00ABD652" w14:textId="67A67DD7" w:rsidR="004438CB" w:rsidRDefault="000A5445" w:rsidP="00E7180B">
      <w:pPr>
        <w:pStyle w:val="ListParagraph"/>
        <w:numPr>
          <w:ilvl w:val="1"/>
          <w:numId w:val="5"/>
        </w:numPr>
        <w:tabs>
          <w:tab w:val="left" w:pos="426"/>
        </w:tabs>
        <w:rPr>
          <w:rFonts w:ascii="Calibri" w:eastAsia="Calibri" w:hAnsi="Calibri" w:cs="Mangal"/>
          <w:sz w:val="24"/>
          <w:szCs w:val="24"/>
        </w:rPr>
      </w:pPr>
      <w:r w:rsidRPr="004438CB">
        <w:rPr>
          <w:rFonts w:ascii="Calibri" w:eastAsia="Calibri" w:hAnsi="Calibri" w:cs="Mangal"/>
          <w:sz w:val="24"/>
          <w:szCs w:val="24"/>
        </w:rPr>
        <w:t xml:space="preserve">Determine the Mean of each Normal Range </w:t>
      </w:r>
      <w:r w:rsidR="004438CB">
        <w:rPr>
          <w:rFonts w:ascii="Calibri" w:eastAsia="Calibri" w:hAnsi="Calibri" w:cs="Mangal"/>
          <w:sz w:val="24"/>
          <w:szCs w:val="24"/>
        </w:rPr>
        <w:t xml:space="preserve">(NPP) </w:t>
      </w:r>
      <w:r w:rsidRPr="004438CB">
        <w:rPr>
          <w:rFonts w:ascii="Calibri" w:eastAsia="Calibri" w:hAnsi="Calibri" w:cs="Mangal"/>
          <w:sz w:val="24"/>
          <w:szCs w:val="24"/>
        </w:rPr>
        <w:t>in seconds.</w:t>
      </w:r>
    </w:p>
    <w:p w14:paraId="6236C0D0" w14:textId="2417BB4F" w:rsidR="000A5445" w:rsidRDefault="000A5445" w:rsidP="00E7180B">
      <w:pPr>
        <w:pStyle w:val="ListParagraph"/>
        <w:numPr>
          <w:ilvl w:val="1"/>
          <w:numId w:val="5"/>
        </w:numPr>
        <w:tabs>
          <w:tab w:val="left" w:pos="426"/>
        </w:tabs>
        <w:rPr>
          <w:rFonts w:ascii="Calibri" w:eastAsia="Calibri" w:hAnsi="Calibri" w:cs="Mangal"/>
          <w:sz w:val="24"/>
          <w:szCs w:val="24"/>
        </w:rPr>
      </w:pPr>
      <w:r w:rsidRPr="004438CB">
        <w:rPr>
          <w:rFonts w:ascii="Calibri" w:eastAsia="Calibri" w:hAnsi="Calibri" w:cs="Mangal"/>
          <w:sz w:val="24"/>
          <w:szCs w:val="24"/>
        </w:rPr>
        <w:t>The mean of each normal range will be used as a constant denominato</w:t>
      </w:r>
      <w:r w:rsidR="00EA04F7">
        <w:rPr>
          <w:rFonts w:ascii="Calibri" w:eastAsia="Calibri" w:hAnsi="Calibri" w:cs="Mangal"/>
          <w:sz w:val="24"/>
          <w:szCs w:val="24"/>
        </w:rPr>
        <w:t>r in the calculations of ratios.</w:t>
      </w:r>
    </w:p>
    <w:p w14:paraId="4BB43056" w14:textId="77777777" w:rsidR="00F72E24" w:rsidRPr="00AA2824" w:rsidRDefault="00EA04F7" w:rsidP="00F72E24">
      <w:pPr>
        <w:numPr>
          <w:ilvl w:val="1"/>
          <w:numId w:val="5"/>
        </w:numPr>
        <w:tabs>
          <w:tab w:val="left" w:pos="426"/>
        </w:tabs>
        <w:contextualSpacing/>
        <w:rPr>
          <w:rFonts w:ascii="Calibri" w:eastAsia="Calibri" w:hAnsi="Calibri" w:cs="Mangal"/>
          <w:sz w:val="24"/>
          <w:szCs w:val="24"/>
        </w:rPr>
      </w:pPr>
      <w:r w:rsidRPr="00F72E24">
        <w:rPr>
          <w:rFonts w:ascii="Calibri" w:eastAsia="Calibri" w:hAnsi="Calibri" w:cs="Mangal"/>
          <w:sz w:val="24"/>
          <w:szCs w:val="24"/>
        </w:rPr>
        <w:t xml:space="preserve">The NPP values calculated for </w:t>
      </w:r>
      <w:proofErr w:type="spellStart"/>
      <w:r w:rsidRPr="00F72E24">
        <w:rPr>
          <w:rFonts w:ascii="Calibri" w:eastAsia="Calibri" w:hAnsi="Calibri" w:cs="Mangal"/>
          <w:sz w:val="24"/>
          <w:szCs w:val="24"/>
        </w:rPr>
        <w:t>dRVVT</w:t>
      </w:r>
      <w:proofErr w:type="spellEnd"/>
      <w:r w:rsidRPr="00F72E24">
        <w:rPr>
          <w:rFonts w:ascii="Calibri" w:eastAsia="Calibri" w:hAnsi="Calibri" w:cs="Mangal"/>
          <w:sz w:val="24"/>
          <w:szCs w:val="24"/>
        </w:rPr>
        <w:t xml:space="preserve"> S or </w:t>
      </w:r>
      <w:proofErr w:type="spellStart"/>
      <w:r w:rsidRPr="00F72E24">
        <w:rPr>
          <w:rFonts w:ascii="Calibri" w:eastAsia="Calibri" w:hAnsi="Calibri" w:cs="Mangal"/>
          <w:sz w:val="24"/>
          <w:szCs w:val="24"/>
        </w:rPr>
        <w:t>dRVVT</w:t>
      </w:r>
      <w:proofErr w:type="spellEnd"/>
      <w:r w:rsidRPr="00F72E24">
        <w:rPr>
          <w:rFonts w:ascii="Calibri" w:eastAsia="Calibri" w:hAnsi="Calibri" w:cs="Mangal"/>
          <w:sz w:val="24"/>
          <w:szCs w:val="24"/>
        </w:rPr>
        <w:t xml:space="preserve"> C are entered by</w:t>
      </w:r>
      <w:r w:rsidRPr="00F72E24">
        <w:rPr>
          <w:rFonts w:ascii="Calibri" w:eastAsia="Calibri" w:hAnsi="Calibri" w:cs="Mangal"/>
          <w:b/>
          <w:bCs/>
          <w:sz w:val="24"/>
          <w:szCs w:val="24"/>
        </w:rPr>
        <w:t xml:space="preserve"> Setup, Test List</w:t>
      </w:r>
      <w:r w:rsidR="007D0BC7" w:rsidRPr="00F72E24">
        <w:rPr>
          <w:rFonts w:ascii="Calibri" w:eastAsia="Calibri" w:hAnsi="Calibri" w:cs="Mangal"/>
          <w:b/>
          <w:bCs/>
          <w:sz w:val="24"/>
          <w:szCs w:val="24"/>
        </w:rPr>
        <w:t>,</w:t>
      </w:r>
      <w:r w:rsidRPr="00F72E24">
        <w:rPr>
          <w:rFonts w:ascii="Calibri" w:eastAsia="Calibri" w:hAnsi="Calibri" w:cs="Mangal"/>
          <w:sz w:val="24"/>
          <w:szCs w:val="24"/>
        </w:rPr>
        <w:t xml:space="preserve"> </w:t>
      </w:r>
      <w:r w:rsidR="007D0BC7" w:rsidRPr="00F72E24">
        <w:rPr>
          <w:rFonts w:ascii="Calibri" w:eastAsia="Calibri" w:hAnsi="Calibri" w:cs="Mangal"/>
          <w:b/>
          <w:bCs/>
          <w:sz w:val="24"/>
          <w:szCs w:val="24"/>
        </w:rPr>
        <w:t>S</w:t>
      </w:r>
      <w:r w:rsidRPr="00F72E24">
        <w:rPr>
          <w:rFonts w:ascii="Calibri" w:eastAsia="Calibri" w:hAnsi="Calibri" w:cs="Mangal"/>
          <w:b/>
          <w:bCs/>
          <w:sz w:val="24"/>
          <w:szCs w:val="24"/>
        </w:rPr>
        <w:t xml:space="preserve">elect </w:t>
      </w:r>
      <w:proofErr w:type="spellStart"/>
      <w:r w:rsidRPr="00F72E24">
        <w:rPr>
          <w:rFonts w:ascii="Calibri" w:eastAsia="Calibri" w:hAnsi="Calibri" w:cs="Mangal"/>
          <w:b/>
          <w:bCs/>
          <w:sz w:val="24"/>
          <w:szCs w:val="24"/>
        </w:rPr>
        <w:t>dRVVT</w:t>
      </w:r>
      <w:proofErr w:type="spellEnd"/>
      <w:r w:rsidRPr="00F72E24">
        <w:rPr>
          <w:rFonts w:ascii="Calibri" w:eastAsia="Calibri" w:hAnsi="Calibri" w:cs="Mangal"/>
          <w:b/>
          <w:bCs/>
          <w:sz w:val="24"/>
          <w:szCs w:val="24"/>
        </w:rPr>
        <w:t xml:space="preserve"> S or </w:t>
      </w:r>
      <w:proofErr w:type="spellStart"/>
      <w:r w:rsidRPr="00F72E24">
        <w:rPr>
          <w:rFonts w:ascii="Calibri" w:eastAsia="Calibri" w:hAnsi="Calibri" w:cs="Mangal"/>
          <w:b/>
          <w:bCs/>
          <w:sz w:val="24"/>
          <w:szCs w:val="24"/>
        </w:rPr>
        <w:t>dRVVT</w:t>
      </w:r>
      <w:proofErr w:type="spellEnd"/>
      <w:r w:rsidRPr="00F72E24">
        <w:rPr>
          <w:rFonts w:ascii="Calibri" w:eastAsia="Calibri" w:hAnsi="Calibri" w:cs="Mangal"/>
          <w:b/>
          <w:bCs/>
          <w:sz w:val="24"/>
          <w:szCs w:val="24"/>
        </w:rPr>
        <w:t xml:space="preserve"> C, select Normal Pool Plasma, enable</w:t>
      </w:r>
      <w:r w:rsidRPr="00F72E24">
        <w:rPr>
          <w:rFonts w:ascii="Calibri" w:eastAsia="Calibri" w:hAnsi="Calibri" w:cs="Mangal"/>
          <w:sz w:val="24"/>
          <w:szCs w:val="24"/>
        </w:rPr>
        <w:t xml:space="preserve"> </w:t>
      </w:r>
      <w:r w:rsidR="007D0BC7" w:rsidRPr="00F72E24">
        <w:rPr>
          <w:rFonts w:ascii="Calibri" w:eastAsia="Calibri" w:hAnsi="Calibri" w:cs="Mangal"/>
          <w:b/>
          <w:bCs/>
          <w:sz w:val="24"/>
          <w:szCs w:val="24"/>
        </w:rPr>
        <w:t>NPP</w:t>
      </w:r>
      <w:r w:rsidR="007D0BC7" w:rsidRPr="00F72E24">
        <w:rPr>
          <w:rFonts w:ascii="Calibri" w:eastAsia="Calibri" w:hAnsi="Calibri" w:cs="Mangal"/>
          <w:sz w:val="24"/>
          <w:szCs w:val="24"/>
        </w:rPr>
        <w:t xml:space="preserve">, </w:t>
      </w:r>
      <w:r w:rsidRPr="00F72E24">
        <w:rPr>
          <w:rFonts w:ascii="Calibri" w:eastAsia="Calibri" w:hAnsi="Calibri" w:cs="Mangal"/>
          <w:sz w:val="24"/>
          <w:szCs w:val="24"/>
        </w:rPr>
        <w:t xml:space="preserve">enter a </w:t>
      </w:r>
      <w:r w:rsidRPr="00F72E24">
        <w:rPr>
          <w:rFonts w:ascii="Calibri" w:eastAsia="Calibri" w:hAnsi="Calibri" w:cs="Mangal"/>
          <w:b/>
          <w:bCs/>
          <w:sz w:val="24"/>
          <w:szCs w:val="24"/>
        </w:rPr>
        <w:t>value for NPP</w:t>
      </w:r>
      <w:r w:rsidRPr="00F72E24">
        <w:rPr>
          <w:rFonts w:ascii="Calibri" w:eastAsia="Calibri" w:hAnsi="Calibri" w:cs="Mangal"/>
          <w:sz w:val="24"/>
          <w:szCs w:val="24"/>
        </w:rPr>
        <w:t xml:space="preserve"> in the box and save it. </w:t>
      </w:r>
      <w:r w:rsidR="00F72E24" w:rsidRPr="00AA2824">
        <w:rPr>
          <w:rFonts w:ascii="Calibri" w:eastAsia="Calibri" w:hAnsi="Calibri" w:cs="Mangal"/>
          <w:sz w:val="24"/>
          <w:szCs w:val="24"/>
        </w:rPr>
        <w:t xml:space="preserve">Print the screen and file </w:t>
      </w:r>
      <w:r w:rsidR="00F72E24" w:rsidRPr="00F72E24">
        <w:rPr>
          <w:rFonts w:ascii="Calibri" w:eastAsia="Calibri" w:hAnsi="Calibri" w:cs="Mangal"/>
          <w:sz w:val="24"/>
          <w:szCs w:val="24"/>
        </w:rPr>
        <w:t>it in the Reagent comparison binder</w:t>
      </w:r>
      <w:r w:rsidR="00F72E24" w:rsidRPr="00AA2824">
        <w:rPr>
          <w:rFonts w:ascii="Calibri" w:eastAsia="Calibri" w:hAnsi="Calibri" w:cs="Mangal"/>
          <w:sz w:val="24"/>
          <w:szCs w:val="24"/>
        </w:rPr>
        <w:t>.</w:t>
      </w:r>
    </w:p>
    <w:p w14:paraId="3909C954" w14:textId="4500D33A" w:rsidR="007A029E" w:rsidRPr="00AC12AA" w:rsidRDefault="007A029E" w:rsidP="00C93DAF">
      <w:pPr>
        <w:pStyle w:val="ListParagraph"/>
        <w:tabs>
          <w:tab w:val="left" w:pos="426"/>
        </w:tabs>
        <w:ind w:left="1440"/>
        <w:rPr>
          <w:rFonts w:ascii="Calibri" w:eastAsia="Calibri" w:hAnsi="Calibri" w:cs="Mangal"/>
          <w:b/>
          <w:bCs/>
          <w:sz w:val="24"/>
          <w:szCs w:val="24"/>
        </w:rPr>
      </w:pPr>
    </w:p>
    <w:p w14:paraId="79A9BDD7" w14:textId="36AA8EB3" w:rsidR="00AC12AA" w:rsidRPr="006362FF" w:rsidRDefault="004B4497" w:rsidP="006362FF">
      <w:pPr>
        <w:pStyle w:val="Header"/>
        <w:tabs>
          <w:tab w:val="clear" w:pos="4680"/>
          <w:tab w:val="clear" w:pos="9360"/>
        </w:tabs>
        <w:ind w:left="1080"/>
        <w:rPr>
          <w:rFonts w:ascii="Calibri" w:eastAsia="Calibri" w:hAnsi="Calibri" w:cs="Mangal"/>
          <w:b/>
          <w:bCs/>
          <w:sz w:val="24"/>
          <w:szCs w:val="24"/>
        </w:rPr>
      </w:pPr>
      <w:r>
        <w:rPr>
          <w:rFonts w:ascii="Calibri" w:eastAsia="Calibri" w:hAnsi="Calibri" w:cs="Mangal"/>
          <w:b/>
          <w:bCs/>
          <w:sz w:val="24"/>
          <w:szCs w:val="24"/>
        </w:rPr>
        <w:t>How to enter New L</w:t>
      </w:r>
      <w:r w:rsidR="00EA04F7" w:rsidRPr="006362FF">
        <w:rPr>
          <w:rFonts w:ascii="Calibri" w:eastAsia="Calibri" w:hAnsi="Calibri" w:cs="Mangal"/>
          <w:b/>
          <w:bCs/>
          <w:sz w:val="24"/>
          <w:szCs w:val="24"/>
        </w:rPr>
        <w:t xml:space="preserve">ot Number of Reagent and QC </w:t>
      </w:r>
    </w:p>
    <w:p w14:paraId="386C129C" w14:textId="77777777" w:rsidR="00401AF0" w:rsidRDefault="00401AF0" w:rsidP="00401AF0">
      <w:pPr>
        <w:pStyle w:val="Header"/>
        <w:ind w:left="360"/>
        <w:rPr>
          <w:rFonts w:cs="Tahoma"/>
        </w:rPr>
      </w:pPr>
    </w:p>
    <w:p w14:paraId="597A44BF" w14:textId="67C39151" w:rsidR="00401AF0" w:rsidRPr="003A7097" w:rsidRDefault="003A7097" w:rsidP="003A7097">
      <w:pPr>
        <w:pStyle w:val="Header"/>
        <w:numPr>
          <w:ilvl w:val="0"/>
          <w:numId w:val="20"/>
        </w:numPr>
        <w:tabs>
          <w:tab w:val="clear" w:pos="4680"/>
          <w:tab w:val="clear" w:pos="9360"/>
        </w:tabs>
        <w:rPr>
          <w:rFonts w:ascii="Calibri" w:eastAsia="Calibri" w:hAnsi="Calibri" w:cs="Mangal"/>
          <w:b/>
          <w:bCs/>
          <w:sz w:val="24"/>
          <w:szCs w:val="24"/>
        </w:rPr>
      </w:pPr>
      <w:r w:rsidRPr="003A7097">
        <w:rPr>
          <w:rFonts w:ascii="Calibri" w:eastAsia="Calibri" w:hAnsi="Calibri" w:cs="Mangal"/>
          <w:sz w:val="24"/>
          <w:szCs w:val="24"/>
        </w:rPr>
        <w:t xml:space="preserve">Choose </w:t>
      </w:r>
      <w:r w:rsidRPr="003A7097">
        <w:rPr>
          <w:rFonts w:ascii="Calibri" w:eastAsia="Calibri" w:hAnsi="Calibri" w:cs="Mangal"/>
          <w:b/>
          <w:bCs/>
          <w:sz w:val="24"/>
          <w:szCs w:val="24"/>
        </w:rPr>
        <w:t>Setup, Materials List,</w:t>
      </w:r>
      <w:r w:rsidRPr="003A7097">
        <w:rPr>
          <w:rFonts w:ascii="Calibri" w:eastAsia="Calibri" w:hAnsi="Calibri" w:cs="Mangal"/>
          <w:sz w:val="24"/>
          <w:szCs w:val="24"/>
        </w:rPr>
        <w:t xml:space="preserve"> Click Scan and Scan to 2D barcode on the top of the box of the DRVV S and DRVV C reagents and LA negative and LA positive controls, if a new lot. This will upload all the information about lot number, expiration date, and assay values. Repeat for all reagents.  If 2D barcode is not on the box, double-click </w:t>
      </w:r>
      <w:r>
        <w:rPr>
          <w:rFonts w:ascii="Calibri" w:eastAsia="Calibri" w:hAnsi="Calibri" w:cs="Mangal"/>
          <w:sz w:val="24"/>
          <w:szCs w:val="24"/>
        </w:rPr>
        <w:t xml:space="preserve">on the DRVV S and DRVV </w:t>
      </w:r>
      <w:proofErr w:type="gramStart"/>
      <w:r>
        <w:rPr>
          <w:rFonts w:ascii="Calibri" w:eastAsia="Calibri" w:hAnsi="Calibri" w:cs="Mangal"/>
          <w:sz w:val="24"/>
          <w:szCs w:val="24"/>
        </w:rPr>
        <w:t xml:space="preserve">C </w:t>
      </w:r>
      <w:r w:rsidR="00401AF0" w:rsidRPr="003A7097">
        <w:rPr>
          <w:rFonts w:ascii="Calibri" w:eastAsia="Calibri" w:hAnsi="Calibri" w:cs="Mangal"/>
          <w:sz w:val="24"/>
          <w:szCs w:val="24"/>
        </w:rPr>
        <w:t xml:space="preserve"> to</w:t>
      </w:r>
      <w:proofErr w:type="gramEnd"/>
      <w:r w:rsidR="00401AF0" w:rsidRPr="003A7097">
        <w:rPr>
          <w:rFonts w:ascii="Calibri" w:eastAsia="Calibri" w:hAnsi="Calibri" w:cs="Mangal"/>
          <w:sz w:val="24"/>
          <w:szCs w:val="24"/>
        </w:rPr>
        <w:t xml:space="preserve"> open the </w:t>
      </w:r>
      <w:r w:rsidR="00401AF0" w:rsidRPr="003A7097">
        <w:rPr>
          <w:rFonts w:ascii="Calibri" w:eastAsia="Calibri" w:hAnsi="Calibri" w:cs="Mangal"/>
          <w:b/>
          <w:bCs/>
          <w:sz w:val="24"/>
          <w:szCs w:val="24"/>
        </w:rPr>
        <w:t>Materials Definition screen.</w:t>
      </w:r>
    </w:p>
    <w:p w14:paraId="42AC3FA9" w14:textId="2783A5F0" w:rsidR="00401AF0" w:rsidRPr="00823263" w:rsidRDefault="00401AF0" w:rsidP="00EA04F7">
      <w:pPr>
        <w:pStyle w:val="Header"/>
        <w:numPr>
          <w:ilvl w:val="0"/>
          <w:numId w:val="20"/>
        </w:numPr>
        <w:tabs>
          <w:tab w:val="clear" w:pos="4680"/>
          <w:tab w:val="clear" w:pos="9360"/>
        </w:tabs>
        <w:rPr>
          <w:rFonts w:ascii="Calibri" w:eastAsia="Calibri" w:hAnsi="Calibri" w:cs="Mangal"/>
          <w:sz w:val="24"/>
          <w:szCs w:val="24"/>
        </w:rPr>
      </w:pPr>
      <w:r w:rsidRPr="00823263">
        <w:rPr>
          <w:rFonts w:ascii="Calibri" w:eastAsia="Calibri" w:hAnsi="Calibri" w:cs="Mangal"/>
          <w:sz w:val="24"/>
          <w:szCs w:val="24"/>
        </w:rPr>
        <w:t xml:space="preserve">Choose the </w:t>
      </w:r>
      <w:r w:rsidRPr="00823263">
        <w:rPr>
          <w:rFonts w:ascii="Calibri" w:eastAsia="Calibri" w:hAnsi="Calibri" w:cs="Mangal"/>
          <w:b/>
          <w:bCs/>
          <w:sz w:val="24"/>
          <w:szCs w:val="24"/>
        </w:rPr>
        <w:t>Lot Specific Information tab</w:t>
      </w:r>
      <w:r w:rsidRPr="00823263">
        <w:rPr>
          <w:rFonts w:ascii="Calibri" w:eastAsia="Calibri" w:hAnsi="Calibri" w:cs="Mangal"/>
          <w:sz w:val="24"/>
          <w:szCs w:val="24"/>
        </w:rPr>
        <w:t xml:space="preserve"> and enter the reagent(s)</w:t>
      </w:r>
      <w:r w:rsidR="00EA04F7" w:rsidRPr="00823263">
        <w:rPr>
          <w:rFonts w:ascii="Calibri" w:eastAsia="Calibri" w:hAnsi="Calibri" w:cs="Mangal"/>
          <w:sz w:val="24"/>
          <w:szCs w:val="24"/>
        </w:rPr>
        <w:t xml:space="preserve"> Lot number and expiration date and save it.</w:t>
      </w:r>
    </w:p>
    <w:p w14:paraId="0AF26E64" w14:textId="77777777" w:rsidR="003A7097" w:rsidRDefault="00401AF0" w:rsidP="003A7097">
      <w:pPr>
        <w:pStyle w:val="Header"/>
        <w:numPr>
          <w:ilvl w:val="0"/>
          <w:numId w:val="20"/>
        </w:numPr>
        <w:tabs>
          <w:tab w:val="clear" w:pos="4680"/>
          <w:tab w:val="clear" w:pos="9360"/>
        </w:tabs>
        <w:rPr>
          <w:rFonts w:ascii="Calibri" w:eastAsia="Calibri" w:hAnsi="Calibri" w:cs="Mangal"/>
          <w:sz w:val="24"/>
          <w:szCs w:val="24"/>
        </w:rPr>
      </w:pPr>
      <w:r w:rsidRPr="00823263">
        <w:rPr>
          <w:rFonts w:ascii="Calibri" w:eastAsia="Calibri" w:hAnsi="Calibri" w:cs="Mangal"/>
          <w:sz w:val="24"/>
          <w:szCs w:val="24"/>
        </w:rPr>
        <w:t xml:space="preserve">Enable </w:t>
      </w:r>
      <w:r w:rsidRPr="00823263">
        <w:rPr>
          <w:rFonts w:ascii="Calibri" w:eastAsia="Calibri" w:hAnsi="Calibri" w:cs="Mangal"/>
          <w:b/>
          <w:bCs/>
          <w:sz w:val="24"/>
          <w:szCs w:val="24"/>
        </w:rPr>
        <w:t>Lot Management</w:t>
      </w:r>
      <w:r w:rsidRPr="00823263">
        <w:rPr>
          <w:rFonts w:ascii="Calibri" w:eastAsia="Calibri" w:hAnsi="Calibri" w:cs="Mangal"/>
          <w:sz w:val="24"/>
          <w:szCs w:val="24"/>
        </w:rPr>
        <w:t xml:space="preserve"> from the Lot Specific Information tab.</w:t>
      </w:r>
    </w:p>
    <w:p w14:paraId="2457A285" w14:textId="785B1F36" w:rsidR="00401AF0" w:rsidRPr="003A7097" w:rsidRDefault="00401AF0" w:rsidP="003A7097">
      <w:pPr>
        <w:pStyle w:val="Header"/>
        <w:numPr>
          <w:ilvl w:val="0"/>
          <w:numId w:val="20"/>
        </w:numPr>
        <w:tabs>
          <w:tab w:val="clear" w:pos="4680"/>
          <w:tab w:val="clear" w:pos="9360"/>
        </w:tabs>
        <w:rPr>
          <w:rFonts w:ascii="Calibri" w:eastAsia="Calibri" w:hAnsi="Calibri" w:cs="Mangal"/>
          <w:sz w:val="24"/>
          <w:szCs w:val="24"/>
        </w:rPr>
      </w:pPr>
      <w:r w:rsidRPr="003A7097">
        <w:rPr>
          <w:rFonts w:ascii="Calibri" w:eastAsia="Calibri" w:hAnsi="Calibri" w:cs="Mangal"/>
          <w:sz w:val="24"/>
          <w:szCs w:val="24"/>
        </w:rPr>
        <w:t xml:space="preserve">Load the </w:t>
      </w:r>
      <w:proofErr w:type="spellStart"/>
      <w:r w:rsidRPr="003A7097">
        <w:rPr>
          <w:rFonts w:ascii="Calibri" w:eastAsia="Calibri" w:hAnsi="Calibri" w:cs="Mangal"/>
          <w:sz w:val="24"/>
          <w:szCs w:val="24"/>
        </w:rPr>
        <w:t>dRVVT</w:t>
      </w:r>
      <w:proofErr w:type="spellEnd"/>
      <w:r w:rsidRPr="003A7097">
        <w:rPr>
          <w:rFonts w:ascii="Calibri" w:eastAsia="Calibri" w:hAnsi="Calibri" w:cs="Mangal"/>
          <w:sz w:val="24"/>
          <w:szCs w:val="24"/>
        </w:rPr>
        <w:t xml:space="preserve"> Screen</w:t>
      </w:r>
      <w:r w:rsidR="00AD69F4">
        <w:rPr>
          <w:rFonts w:ascii="Calibri" w:eastAsia="Calibri" w:hAnsi="Calibri" w:cs="Mangal"/>
          <w:sz w:val="24"/>
          <w:szCs w:val="24"/>
        </w:rPr>
        <w:t>,</w:t>
      </w:r>
      <w:r w:rsidRPr="003A7097">
        <w:rPr>
          <w:rFonts w:ascii="Calibri" w:eastAsia="Calibri" w:hAnsi="Calibri" w:cs="Mangal"/>
          <w:sz w:val="24"/>
          <w:szCs w:val="24"/>
        </w:rPr>
        <w:t xml:space="preserve"> and </w:t>
      </w:r>
      <w:proofErr w:type="spellStart"/>
      <w:r w:rsidRPr="003A7097">
        <w:rPr>
          <w:rFonts w:ascii="Calibri" w:eastAsia="Calibri" w:hAnsi="Calibri" w:cs="Mangal"/>
          <w:sz w:val="24"/>
          <w:szCs w:val="24"/>
        </w:rPr>
        <w:t>dRVVT</w:t>
      </w:r>
      <w:proofErr w:type="spellEnd"/>
      <w:r w:rsidRPr="003A7097">
        <w:rPr>
          <w:rFonts w:ascii="Calibri" w:eastAsia="Calibri" w:hAnsi="Calibri" w:cs="Mangal"/>
          <w:sz w:val="24"/>
          <w:szCs w:val="24"/>
        </w:rPr>
        <w:t xml:space="preserve"> Confirm materials, along with Clean B Diluted onto the ACL TOP</w:t>
      </w:r>
      <w:r w:rsidR="00823263" w:rsidRPr="003A7097">
        <w:rPr>
          <w:rFonts w:ascii="Calibri" w:eastAsia="Calibri" w:hAnsi="Calibri" w:cs="Mangal"/>
          <w:sz w:val="24"/>
          <w:szCs w:val="24"/>
        </w:rPr>
        <w:t>.</w:t>
      </w:r>
      <w:r w:rsidR="003D7AB5" w:rsidRPr="003A7097">
        <w:rPr>
          <w:rFonts w:ascii="Calibri" w:eastAsia="Calibri" w:hAnsi="Calibri" w:cs="Mangal"/>
          <w:sz w:val="24"/>
          <w:szCs w:val="24"/>
        </w:rPr>
        <w:t xml:space="preserve"> </w:t>
      </w:r>
    </w:p>
    <w:p w14:paraId="617D6AE7" w14:textId="77777777" w:rsidR="007F3FE4" w:rsidRPr="00F663A5" w:rsidRDefault="007F3FE4" w:rsidP="007F3FE4">
      <w:pPr>
        <w:ind w:left="1080"/>
        <w:rPr>
          <w:rFonts w:asciiTheme="minorHAnsi" w:hAnsiTheme="minorHAnsi" w:cstheme="minorHAnsi"/>
          <w:b/>
          <w:bCs/>
        </w:rPr>
      </w:pPr>
      <w:r w:rsidRPr="00F663A5">
        <w:rPr>
          <w:rFonts w:asciiTheme="minorHAnsi" w:hAnsiTheme="minorHAnsi" w:cstheme="minorHAnsi"/>
          <w:b/>
          <w:bCs/>
        </w:rPr>
        <w:t xml:space="preserve">Refer to test feasibility </w:t>
      </w:r>
      <w:r>
        <w:rPr>
          <w:rFonts w:asciiTheme="minorHAnsi" w:hAnsiTheme="minorHAnsi" w:cstheme="minorHAnsi"/>
          <w:b/>
          <w:bCs/>
        </w:rPr>
        <w:t>screen for loading of reagents,</w:t>
      </w:r>
      <w:r w:rsidRPr="00F663A5">
        <w:rPr>
          <w:rFonts w:asciiTheme="minorHAnsi" w:hAnsiTheme="minorHAnsi" w:cstheme="minorHAnsi"/>
          <w:b/>
          <w:bCs/>
        </w:rPr>
        <w:t xml:space="preserve"> and controls.</w:t>
      </w:r>
    </w:p>
    <w:p w14:paraId="51027F9D" w14:textId="73BB32CE" w:rsidR="00401AF0" w:rsidRPr="00823263" w:rsidRDefault="00401AF0" w:rsidP="00401AF0">
      <w:pPr>
        <w:pStyle w:val="Header"/>
        <w:numPr>
          <w:ilvl w:val="0"/>
          <w:numId w:val="20"/>
        </w:numPr>
        <w:tabs>
          <w:tab w:val="clear" w:pos="4680"/>
          <w:tab w:val="clear" w:pos="9360"/>
        </w:tabs>
        <w:rPr>
          <w:rFonts w:ascii="Calibri" w:eastAsia="Calibri" w:hAnsi="Calibri" w:cs="Mangal"/>
          <w:sz w:val="24"/>
          <w:szCs w:val="24"/>
        </w:rPr>
      </w:pPr>
      <w:r w:rsidRPr="00823263">
        <w:rPr>
          <w:rFonts w:ascii="Calibri" w:eastAsia="Calibri" w:hAnsi="Calibri" w:cs="Mangal"/>
          <w:sz w:val="24"/>
          <w:szCs w:val="24"/>
        </w:rPr>
        <w:t xml:space="preserve">Place QC materials in a Diluent Rack and load onto the ACL TOP in a Diluent track. Identify the controls. </w:t>
      </w:r>
    </w:p>
    <w:p w14:paraId="67E685D2" w14:textId="77777777" w:rsidR="00401AF0" w:rsidRPr="00823263" w:rsidRDefault="00401AF0" w:rsidP="00401AF0">
      <w:pPr>
        <w:pStyle w:val="Header"/>
        <w:numPr>
          <w:ilvl w:val="0"/>
          <w:numId w:val="20"/>
        </w:numPr>
        <w:tabs>
          <w:tab w:val="clear" w:pos="4680"/>
          <w:tab w:val="clear" w:pos="9360"/>
        </w:tabs>
        <w:rPr>
          <w:rFonts w:ascii="Calibri" w:eastAsia="Calibri" w:hAnsi="Calibri" w:cs="Mangal"/>
          <w:sz w:val="24"/>
          <w:szCs w:val="24"/>
        </w:rPr>
      </w:pPr>
      <w:r w:rsidRPr="00823263">
        <w:rPr>
          <w:rFonts w:ascii="Calibri" w:eastAsia="Calibri" w:hAnsi="Calibri" w:cs="Mangal"/>
          <w:sz w:val="24"/>
          <w:szCs w:val="24"/>
        </w:rPr>
        <w:t xml:space="preserve">Choose </w:t>
      </w:r>
      <w:r w:rsidRPr="00823263">
        <w:rPr>
          <w:rFonts w:ascii="Calibri" w:eastAsia="Calibri" w:hAnsi="Calibri" w:cs="Mangal"/>
          <w:b/>
          <w:bCs/>
          <w:sz w:val="24"/>
          <w:szCs w:val="24"/>
        </w:rPr>
        <w:t>QC from</w:t>
      </w:r>
      <w:r w:rsidRPr="00823263">
        <w:rPr>
          <w:rFonts w:ascii="Calibri" w:eastAsia="Calibri" w:hAnsi="Calibri" w:cs="Mangal"/>
          <w:sz w:val="24"/>
          <w:szCs w:val="24"/>
        </w:rPr>
        <w:t xml:space="preserve"> the Main Menu and select </w:t>
      </w:r>
      <w:r w:rsidRPr="00823263">
        <w:rPr>
          <w:rFonts w:ascii="Calibri" w:eastAsia="Calibri" w:hAnsi="Calibri" w:cs="Mangal"/>
          <w:b/>
          <w:bCs/>
          <w:sz w:val="24"/>
          <w:szCs w:val="24"/>
        </w:rPr>
        <w:t>Test Status List.</w:t>
      </w:r>
      <w:r w:rsidRPr="00823263">
        <w:rPr>
          <w:rFonts w:ascii="Calibri" w:eastAsia="Calibri" w:hAnsi="Calibri" w:cs="Mangal"/>
          <w:sz w:val="24"/>
          <w:szCs w:val="24"/>
        </w:rPr>
        <w:t xml:space="preserve"> </w:t>
      </w:r>
    </w:p>
    <w:p w14:paraId="11A8B6B0" w14:textId="77777777" w:rsidR="00401AF0" w:rsidRPr="00823263" w:rsidRDefault="00401AF0" w:rsidP="00401AF0">
      <w:pPr>
        <w:pStyle w:val="Header"/>
        <w:numPr>
          <w:ilvl w:val="0"/>
          <w:numId w:val="20"/>
        </w:numPr>
        <w:tabs>
          <w:tab w:val="clear" w:pos="4680"/>
          <w:tab w:val="clear" w:pos="9360"/>
        </w:tabs>
        <w:rPr>
          <w:rFonts w:ascii="Calibri" w:eastAsia="Calibri" w:hAnsi="Calibri" w:cs="Mangal"/>
          <w:b/>
          <w:bCs/>
          <w:sz w:val="24"/>
          <w:szCs w:val="24"/>
        </w:rPr>
      </w:pPr>
      <w:r w:rsidRPr="00823263">
        <w:rPr>
          <w:rFonts w:ascii="Calibri" w:eastAsia="Calibri" w:hAnsi="Calibri" w:cs="Mangal"/>
          <w:sz w:val="24"/>
          <w:szCs w:val="24"/>
        </w:rPr>
        <w:t xml:space="preserve">Double-click any test code to show </w:t>
      </w:r>
      <w:r w:rsidRPr="00823263">
        <w:rPr>
          <w:rFonts w:ascii="Calibri" w:eastAsia="Calibri" w:hAnsi="Calibri" w:cs="Mangal"/>
          <w:b/>
          <w:bCs/>
          <w:sz w:val="24"/>
          <w:szCs w:val="24"/>
        </w:rPr>
        <w:t>Test Materials Definition tree.</w:t>
      </w:r>
    </w:p>
    <w:p w14:paraId="107538E9" w14:textId="0653AC3B" w:rsidR="00401AF0" w:rsidRDefault="00F571E7" w:rsidP="00401AF0">
      <w:pPr>
        <w:pStyle w:val="Header"/>
        <w:numPr>
          <w:ilvl w:val="0"/>
          <w:numId w:val="20"/>
        </w:numPr>
        <w:tabs>
          <w:tab w:val="clear" w:pos="4680"/>
          <w:tab w:val="clear" w:pos="9360"/>
        </w:tabs>
        <w:rPr>
          <w:rFonts w:ascii="Calibri" w:eastAsia="Calibri" w:hAnsi="Calibri" w:cs="Mangal"/>
          <w:sz w:val="24"/>
          <w:szCs w:val="24"/>
        </w:rPr>
      </w:pPr>
      <w:r w:rsidRPr="00F571E7">
        <w:rPr>
          <w:rFonts w:ascii="Calibri" w:eastAsia="Calibri" w:hAnsi="Calibri" w:cs="Mangal"/>
          <w:sz w:val="24"/>
          <w:szCs w:val="24"/>
        </w:rPr>
        <w:t xml:space="preserve">Select the box in front of </w:t>
      </w:r>
      <w:proofErr w:type="spellStart"/>
      <w:r w:rsidR="007D0BC7">
        <w:rPr>
          <w:rFonts w:ascii="Calibri" w:eastAsia="Calibri" w:hAnsi="Calibri" w:cs="Mangal"/>
          <w:sz w:val="24"/>
          <w:szCs w:val="24"/>
        </w:rPr>
        <w:t>dRVVT</w:t>
      </w:r>
      <w:proofErr w:type="spellEnd"/>
      <w:r w:rsidR="007D0BC7">
        <w:rPr>
          <w:rFonts w:ascii="Calibri" w:eastAsia="Calibri" w:hAnsi="Calibri" w:cs="Mangal"/>
          <w:sz w:val="24"/>
          <w:szCs w:val="24"/>
        </w:rPr>
        <w:t>-</w:t>
      </w:r>
      <w:proofErr w:type="gramStart"/>
      <w:r w:rsidR="007D0BC7">
        <w:rPr>
          <w:rFonts w:ascii="Calibri" w:eastAsia="Calibri" w:hAnsi="Calibri" w:cs="Mangal"/>
          <w:sz w:val="24"/>
          <w:szCs w:val="24"/>
        </w:rPr>
        <w:t xml:space="preserve">S </w:t>
      </w:r>
      <w:r w:rsidR="00401AF0" w:rsidRPr="00823263">
        <w:rPr>
          <w:rFonts w:ascii="Calibri" w:eastAsia="Calibri" w:hAnsi="Calibri" w:cs="Mangal"/>
          <w:sz w:val="24"/>
          <w:szCs w:val="24"/>
        </w:rPr>
        <w:t xml:space="preserve"> </w:t>
      </w:r>
      <w:r>
        <w:rPr>
          <w:rFonts w:ascii="Calibri" w:eastAsia="Calibri" w:hAnsi="Calibri" w:cs="Mangal"/>
          <w:sz w:val="24"/>
          <w:szCs w:val="24"/>
        </w:rPr>
        <w:t>and</w:t>
      </w:r>
      <w:proofErr w:type="gramEnd"/>
      <w:r>
        <w:rPr>
          <w:rFonts w:ascii="Calibri" w:eastAsia="Calibri" w:hAnsi="Calibri" w:cs="Mangal"/>
          <w:sz w:val="24"/>
          <w:szCs w:val="24"/>
        </w:rPr>
        <w:t xml:space="preserve"> </w:t>
      </w:r>
      <w:proofErr w:type="spellStart"/>
      <w:r>
        <w:rPr>
          <w:rFonts w:ascii="Calibri" w:eastAsia="Calibri" w:hAnsi="Calibri" w:cs="Mangal"/>
          <w:sz w:val="24"/>
          <w:szCs w:val="24"/>
        </w:rPr>
        <w:t>dRVVT</w:t>
      </w:r>
      <w:proofErr w:type="spellEnd"/>
      <w:r>
        <w:rPr>
          <w:rFonts w:ascii="Calibri" w:eastAsia="Calibri" w:hAnsi="Calibri" w:cs="Mangal"/>
          <w:sz w:val="24"/>
          <w:szCs w:val="24"/>
        </w:rPr>
        <w:t xml:space="preserve"> C </w:t>
      </w:r>
      <w:r w:rsidR="00401AF0" w:rsidRPr="00823263">
        <w:rPr>
          <w:rFonts w:ascii="Calibri" w:eastAsia="Calibri" w:hAnsi="Calibri" w:cs="Mangal"/>
          <w:sz w:val="24"/>
          <w:szCs w:val="24"/>
        </w:rPr>
        <w:t xml:space="preserve">control and choose the </w:t>
      </w:r>
      <w:r w:rsidR="00401AF0" w:rsidRPr="00823263">
        <w:rPr>
          <w:rFonts w:ascii="Calibri" w:eastAsia="Calibri" w:hAnsi="Calibri" w:cs="Mangal"/>
          <w:b/>
          <w:bCs/>
          <w:sz w:val="24"/>
          <w:szCs w:val="24"/>
        </w:rPr>
        <w:t>Program QC</w:t>
      </w:r>
      <w:r w:rsidR="00401AF0" w:rsidRPr="00823263">
        <w:rPr>
          <w:rFonts w:ascii="Calibri" w:eastAsia="Calibri" w:hAnsi="Calibri" w:cs="Mangal"/>
          <w:sz w:val="24"/>
          <w:szCs w:val="24"/>
        </w:rPr>
        <w:t xml:space="preserve"> icon.  </w:t>
      </w:r>
      <w:r w:rsidRPr="00F571E7">
        <w:rPr>
          <w:rFonts w:ascii="Calibri" w:eastAsia="Calibri" w:hAnsi="Calibri" w:cs="Mangal"/>
          <w:sz w:val="24"/>
          <w:szCs w:val="24"/>
        </w:rPr>
        <w:t xml:space="preserve">This will run </w:t>
      </w:r>
      <w:r w:rsidR="003A7097">
        <w:rPr>
          <w:rFonts w:ascii="Calibri" w:eastAsia="Calibri" w:hAnsi="Calibri" w:cs="Mangal"/>
          <w:sz w:val="24"/>
          <w:szCs w:val="24"/>
        </w:rPr>
        <w:t>LA NE</w:t>
      </w:r>
      <w:r w:rsidR="007C09D3">
        <w:rPr>
          <w:rFonts w:ascii="Calibri" w:eastAsia="Calibri" w:hAnsi="Calibri" w:cs="Mangal"/>
          <w:sz w:val="24"/>
          <w:szCs w:val="24"/>
        </w:rPr>
        <w:t>G Control and LA POS Control for</w:t>
      </w:r>
      <w:r w:rsidR="003A7097">
        <w:rPr>
          <w:rFonts w:ascii="Calibri" w:eastAsia="Calibri" w:hAnsi="Calibri" w:cs="Mangal"/>
          <w:sz w:val="24"/>
          <w:szCs w:val="24"/>
        </w:rPr>
        <w:t xml:space="preserve"> both Screen and Confirm.</w:t>
      </w:r>
      <w:r w:rsidRPr="00F571E7">
        <w:rPr>
          <w:rFonts w:ascii="Calibri" w:eastAsia="Calibri" w:hAnsi="Calibri" w:cs="Mangal"/>
          <w:sz w:val="24"/>
          <w:szCs w:val="24"/>
        </w:rPr>
        <w:t xml:space="preserve">  </w:t>
      </w:r>
    </w:p>
    <w:p w14:paraId="497503A9" w14:textId="77777777" w:rsidR="001215AF" w:rsidRDefault="001215AF" w:rsidP="001215AF">
      <w:pPr>
        <w:pStyle w:val="Header"/>
        <w:tabs>
          <w:tab w:val="clear" w:pos="4680"/>
          <w:tab w:val="clear" w:pos="9360"/>
        </w:tabs>
        <w:ind w:left="1080"/>
        <w:rPr>
          <w:rFonts w:ascii="Calibri" w:eastAsia="Calibri" w:hAnsi="Calibri" w:cs="Mangal"/>
          <w:sz w:val="24"/>
          <w:szCs w:val="24"/>
        </w:rPr>
      </w:pPr>
    </w:p>
    <w:p w14:paraId="4410821F" w14:textId="0F9BFE9B" w:rsidR="001215AF" w:rsidRDefault="001215AF" w:rsidP="001215AF">
      <w:pPr>
        <w:pStyle w:val="Header"/>
        <w:tabs>
          <w:tab w:val="clear" w:pos="4680"/>
          <w:tab w:val="clear" w:pos="9360"/>
        </w:tabs>
        <w:ind w:left="1080"/>
        <w:rPr>
          <w:rFonts w:ascii="Calibri" w:eastAsia="Calibri" w:hAnsi="Calibri" w:cs="Mangal"/>
          <w:sz w:val="24"/>
          <w:szCs w:val="24"/>
        </w:rPr>
      </w:pPr>
      <w:r>
        <w:rPr>
          <w:noProof/>
          <w:lang w:bidi="hi-IN"/>
        </w:rPr>
        <w:lastRenderedPageBreak/>
        <w:drawing>
          <wp:inline distT="0" distB="0" distL="0" distR="0" wp14:anchorId="6E83307C" wp14:editId="39E7FD62">
            <wp:extent cx="3616054" cy="27336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2158" cy="2738289"/>
                    </a:xfrm>
                    <a:prstGeom prst="rect">
                      <a:avLst/>
                    </a:prstGeom>
                  </pic:spPr>
                </pic:pic>
              </a:graphicData>
            </a:graphic>
          </wp:inline>
        </w:drawing>
      </w:r>
    </w:p>
    <w:p w14:paraId="485CAA6A" w14:textId="77777777" w:rsidR="001215AF" w:rsidRDefault="001215AF" w:rsidP="001215AF">
      <w:pPr>
        <w:pStyle w:val="Header"/>
        <w:tabs>
          <w:tab w:val="clear" w:pos="4680"/>
          <w:tab w:val="clear" w:pos="9360"/>
        </w:tabs>
        <w:ind w:left="1080"/>
        <w:rPr>
          <w:rFonts w:ascii="Calibri" w:eastAsia="Calibri" w:hAnsi="Calibri" w:cs="Mangal"/>
          <w:sz w:val="24"/>
          <w:szCs w:val="24"/>
        </w:rPr>
      </w:pPr>
    </w:p>
    <w:p w14:paraId="48A92AC0" w14:textId="77777777" w:rsidR="007C09D3" w:rsidRDefault="007C09D3" w:rsidP="001215AF">
      <w:pPr>
        <w:pStyle w:val="Header"/>
        <w:tabs>
          <w:tab w:val="clear" w:pos="4680"/>
          <w:tab w:val="clear" w:pos="9360"/>
        </w:tabs>
        <w:ind w:left="1080"/>
        <w:rPr>
          <w:rFonts w:ascii="Calibri" w:eastAsia="Calibri" w:hAnsi="Calibri" w:cs="Mangal"/>
          <w:sz w:val="24"/>
          <w:szCs w:val="24"/>
        </w:rPr>
      </w:pPr>
    </w:p>
    <w:p w14:paraId="74196D4C" w14:textId="77777777" w:rsidR="007C09D3" w:rsidRDefault="007C09D3" w:rsidP="001215AF">
      <w:pPr>
        <w:pStyle w:val="Header"/>
        <w:tabs>
          <w:tab w:val="clear" w:pos="4680"/>
          <w:tab w:val="clear" w:pos="9360"/>
        </w:tabs>
        <w:ind w:left="1080"/>
        <w:rPr>
          <w:rFonts w:ascii="Calibri" w:eastAsia="Calibri" w:hAnsi="Calibri" w:cs="Mangal"/>
          <w:sz w:val="24"/>
          <w:szCs w:val="24"/>
        </w:rPr>
      </w:pPr>
    </w:p>
    <w:p w14:paraId="0E82F313" w14:textId="788AE36F" w:rsidR="007C09D3" w:rsidRPr="006362FF" w:rsidRDefault="007C09D3" w:rsidP="001215AF">
      <w:pPr>
        <w:pStyle w:val="Header"/>
        <w:tabs>
          <w:tab w:val="clear" w:pos="4680"/>
          <w:tab w:val="clear" w:pos="9360"/>
        </w:tabs>
        <w:ind w:left="1080"/>
        <w:rPr>
          <w:rFonts w:ascii="Calibri" w:eastAsia="Calibri" w:hAnsi="Calibri" w:cs="Mangal"/>
          <w:b/>
          <w:bCs/>
          <w:sz w:val="24"/>
          <w:szCs w:val="24"/>
        </w:rPr>
      </w:pPr>
      <w:r w:rsidRPr="006362FF">
        <w:rPr>
          <w:rFonts w:ascii="Calibri" w:eastAsia="Calibri" w:hAnsi="Calibri" w:cs="Mangal"/>
          <w:b/>
          <w:bCs/>
          <w:sz w:val="24"/>
          <w:szCs w:val="24"/>
        </w:rPr>
        <w:t xml:space="preserve">To </w:t>
      </w:r>
      <w:proofErr w:type="gramStart"/>
      <w:r w:rsidRPr="006362FF">
        <w:rPr>
          <w:rFonts w:ascii="Calibri" w:eastAsia="Calibri" w:hAnsi="Calibri" w:cs="Mangal"/>
          <w:b/>
          <w:bCs/>
          <w:sz w:val="24"/>
          <w:szCs w:val="24"/>
        </w:rPr>
        <w:t>Run</w:t>
      </w:r>
      <w:proofErr w:type="gramEnd"/>
      <w:r w:rsidRPr="006362FF">
        <w:rPr>
          <w:rFonts w:ascii="Calibri" w:eastAsia="Calibri" w:hAnsi="Calibri" w:cs="Mangal"/>
          <w:b/>
          <w:bCs/>
          <w:sz w:val="24"/>
          <w:szCs w:val="24"/>
        </w:rPr>
        <w:t xml:space="preserve"> barcoded patients</w:t>
      </w:r>
    </w:p>
    <w:p w14:paraId="1EC3B646" w14:textId="77777777" w:rsidR="007C09D3" w:rsidRPr="007C09D3" w:rsidRDefault="007C09D3" w:rsidP="001215AF">
      <w:pPr>
        <w:pStyle w:val="Header"/>
        <w:tabs>
          <w:tab w:val="clear" w:pos="4680"/>
          <w:tab w:val="clear" w:pos="9360"/>
        </w:tabs>
        <w:ind w:left="1080"/>
        <w:rPr>
          <w:rFonts w:ascii="Calibri" w:eastAsia="Calibri" w:hAnsi="Calibri" w:cs="Mangal"/>
          <w:b/>
          <w:bCs/>
          <w:sz w:val="24"/>
          <w:szCs w:val="24"/>
        </w:rPr>
      </w:pPr>
    </w:p>
    <w:p w14:paraId="7C14F43E" w14:textId="77777777" w:rsidR="00401AF0" w:rsidRPr="00823263" w:rsidRDefault="00401AF0" w:rsidP="007C09D3">
      <w:pPr>
        <w:pStyle w:val="Header"/>
        <w:numPr>
          <w:ilvl w:val="0"/>
          <w:numId w:val="27"/>
        </w:numPr>
        <w:tabs>
          <w:tab w:val="clear" w:pos="4680"/>
          <w:tab w:val="clear" w:pos="9360"/>
        </w:tabs>
        <w:rPr>
          <w:rFonts w:ascii="Calibri" w:eastAsia="Calibri" w:hAnsi="Calibri" w:cs="Mangal"/>
          <w:sz w:val="24"/>
          <w:szCs w:val="24"/>
        </w:rPr>
      </w:pPr>
      <w:r w:rsidRPr="00823263">
        <w:rPr>
          <w:rFonts w:ascii="Calibri" w:eastAsia="Calibri" w:hAnsi="Calibri" w:cs="Mangal"/>
          <w:sz w:val="24"/>
          <w:szCs w:val="24"/>
        </w:rPr>
        <w:t>Place sample tubes in a sample rack with barcodes facing outwards.</w:t>
      </w:r>
    </w:p>
    <w:p w14:paraId="4AEAF82B" w14:textId="77777777" w:rsidR="00401AF0" w:rsidRPr="00823263" w:rsidRDefault="00401AF0" w:rsidP="007C09D3">
      <w:pPr>
        <w:pStyle w:val="Header"/>
        <w:numPr>
          <w:ilvl w:val="0"/>
          <w:numId w:val="27"/>
        </w:numPr>
        <w:tabs>
          <w:tab w:val="clear" w:pos="4680"/>
          <w:tab w:val="clear" w:pos="9360"/>
        </w:tabs>
        <w:rPr>
          <w:rFonts w:ascii="Calibri" w:eastAsia="Calibri" w:hAnsi="Calibri" w:cs="Mangal"/>
          <w:sz w:val="24"/>
          <w:szCs w:val="24"/>
        </w:rPr>
      </w:pPr>
      <w:r w:rsidRPr="00823263">
        <w:rPr>
          <w:rFonts w:ascii="Calibri" w:eastAsia="Calibri" w:hAnsi="Calibri" w:cs="Mangal"/>
          <w:sz w:val="24"/>
          <w:szCs w:val="24"/>
        </w:rPr>
        <w:t>Select an available sample track and load the sample rack when the barcode reader is in position.</w:t>
      </w:r>
    </w:p>
    <w:p w14:paraId="333F5706" w14:textId="34CC13FF" w:rsidR="00401AF0" w:rsidRPr="00F571E7" w:rsidRDefault="00401AF0" w:rsidP="007C09D3">
      <w:pPr>
        <w:pStyle w:val="Header"/>
        <w:numPr>
          <w:ilvl w:val="0"/>
          <w:numId w:val="27"/>
        </w:numPr>
        <w:tabs>
          <w:tab w:val="clear" w:pos="4680"/>
          <w:tab w:val="clear" w:pos="9360"/>
        </w:tabs>
        <w:rPr>
          <w:rFonts w:ascii="Calibri" w:eastAsia="Calibri" w:hAnsi="Calibri" w:cs="Mangal"/>
          <w:sz w:val="24"/>
          <w:szCs w:val="24"/>
        </w:rPr>
      </w:pPr>
      <w:r w:rsidRPr="00F571E7">
        <w:rPr>
          <w:rFonts w:ascii="Calibri" w:eastAsia="Calibri" w:hAnsi="Calibri" w:cs="Mangal"/>
          <w:sz w:val="24"/>
          <w:szCs w:val="24"/>
        </w:rPr>
        <w:t xml:space="preserve">Verify the samples have been identified </w:t>
      </w:r>
      <w:r w:rsidR="007C09D3">
        <w:rPr>
          <w:rFonts w:ascii="Calibri" w:eastAsia="Calibri" w:hAnsi="Calibri" w:cs="Mangal"/>
          <w:sz w:val="24"/>
          <w:szCs w:val="24"/>
        </w:rPr>
        <w:t>and</w:t>
      </w:r>
      <w:r w:rsidR="00F571E7" w:rsidRPr="00F571E7">
        <w:rPr>
          <w:rFonts w:ascii="Calibri" w:eastAsia="Calibri" w:hAnsi="Calibri" w:cs="Mangal"/>
          <w:sz w:val="24"/>
          <w:szCs w:val="24"/>
        </w:rPr>
        <w:t xml:space="preserve"> program the sample ID manually</w:t>
      </w:r>
      <w:r w:rsidR="007C09D3">
        <w:rPr>
          <w:rFonts w:ascii="Calibri" w:eastAsia="Calibri" w:hAnsi="Calibri" w:cs="Mangal"/>
          <w:sz w:val="24"/>
          <w:szCs w:val="24"/>
        </w:rPr>
        <w:t xml:space="preserve"> and add </w:t>
      </w:r>
      <w:proofErr w:type="spellStart"/>
      <w:r w:rsidR="007C09D3">
        <w:rPr>
          <w:rFonts w:ascii="Calibri" w:eastAsia="Calibri" w:hAnsi="Calibri" w:cs="Mangal"/>
          <w:sz w:val="24"/>
          <w:szCs w:val="24"/>
        </w:rPr>
        <w:t>dRVVT</w:t>
      </w:r>
      <w:proofErr w:type="spellEnd"/>
      <w:r w:rsidR="007C09D3">
        <w:rPr>
          <w:rFonts w:ascii="Calibri" w:eastAsia="Calibri" w:hAnsi="Calibri" w:cs="Mangal"/>
          <w:sz w:val="24"/>
          <w:szCs w:val="24"/>
        </w:rPr>
        <w:t xml:space="preserve">-S and </w:t>
      </w:r>
      <w:proofErr w:type="spellStart"/>
      <w:r w:rsidR="007C09D3">
        <w:rPr>
          <w:rFonts w:ascii="Calibri" w:eastAsia="Calibri" w:hAnsi="Calibri" w:cs="Mangal"/>
          <w:sz w:val="24"/>
          <w:szCs w:val="24"/>
        </w:rPr>
        <w:t>dRVVT</w:t>
      </w:r>
      <w:proofErr w:type="spellEnd"/>
      <w:r w:rsidR="007C09D3">
        <w:rPr>
          <w:rFonts w:ascii="Calibri" w:eastAsia="Calibri" w:hAnsi="Calibri" w:cs="Mangal"/>
          <w:sz w:val="24"/>
          <w:szCs w:val="24"/>
        </w:rPr>
        <w:t>-C from the Test and profile tab under Lupus panel</w:t>
      </w:r>
      <w:r w:rsidR="007D0BC7">
        <w:rPr>
          <w:rFonts w:ascii="Calibri" w:eastAsia="Calibri" w:hAnsi="Calibri" w:cs="Mangal"/>
          <w:sz w:val="24"/>
          <w:szCs w:val="24"/>
        </w:rPr>
        <w:t xml:space="preserve"> in order to obtain </w:t>
      </w:r>
      <w:proofErr w:type="spellStart"/>
      <w:r w:rsidR="007D0BC7">
        <w:rPr>
          <w:rFonts w:ascii="Calibri" w:eastAsia="Calibri" w:hAnsi="Calibri" w:cs="Mangal"/>
          <w:sz w:val="24"/>
          <w:szCs w:val="24"/>
        </w:rPr>
        <w:t>dRVVT</w:t>
      </w:r>
      <w:proofErr w:type="spellEnd"/>
      <w:r w:rsidR="007D0BC7">
        <w:rPr>
          <w:rFonts w:ascii="Calibri" w:eastAsia="Calibri" w:hAnsi="Calibri" w:cs="Mangal"/>
          <w:sz w:val="24"/>
          <w:szCs w:val="24"/>
        </w:rPr>
        <w:t xml:space="preserve"> Screen and </w:t>
      </w:r>
      <w:proofErr w:type="spellStart"/>
      <w:r w:rsidR="007D0BC7">
        <w:rPr>
          <w:rFonts w:ascii="Calibri" w:eastAsia="Calibri" w:hAnsi="Calibri" w:cs="Mangal"/>
          <w:sz w:val="24"/>
          <w:szCs w:val="24"/>
        </w:rPr>
        <w:t>dRVVT</w:t>
      </w:r>
      <w:proofErr w:type="spellEnd"/>
      <w:r w:rsidR="007D0BC7">
        <w:rPr>
          <w:rFonts w:ascii="Calibri" w:eastAsia="Calibri" w:hAnsi="Calibri" w:cs="Mangal"/>
          <w:sz w:val="24"/>
          <w:szCs w:val="24"/>
        </w:rPr>
        <w:t xml:space="preserve"> Confirm ratio</w:t>
      </w:r>
      <w:r w:rsidR="007C09D3">
        <w:rPr>
          <w:rFonts w:ascii="Calibri" w:eastAsia="Calibri" w:hAnsi="Calibri" w:cs="Mangal"/>
          <w:sz w:val="24"/>
          <w:szCs w:val="24"/>
        </w:rPr>
        <w:t>.</w:t>
      </w:r>
    </w:p>
    <w:p w14:paraId="1FFA4D02" w14:textId="25C29F25" w:rsidR="00401AF0" w:rsidRDefault="00401AF0" w:rsidP="007C09D3">
      <w:pPr>
        <w:pStyle w:val="Header"/>
        <w:numPr>
          <w:ilvl w:val="0"/>
          <w:numId w:val="27"/>
        </w:numPr>
        <w:tabs>
          <w:tab w:val="clear" w:pos="4680"/>
          <w:tab w:val="clear" w:pos="9360"/>
        </w:tabs>
        <w:rPr>
          <w:rFonts w:ascii="Calibri" w:eastAsia="Calibri" w:hAnsi="Calibri" w:cs="Mangal"/>
          <w:sz w:val="24"/>
          <w:szCs w:val="24"/>
        </w:rPr>
      </w:pPr>
      <w:r w:rsidRPr="00F571E7">
        <w:rPr>
          <w:rFonts w:ascii="Calibri" w:eastAsia="Calibri" w:hAnsi="Calibri" w:cs="Mangal"/>
          <w:sz w:val="24"/>
          <w:szCs w:val="24"/>
        </w:rPr>
        <w:t>Choose the Run icon if the ACL TOP is not currently running.</w:t>
      </w:r>
    </w:p>
    <w:p w14:paraId="530317B1" w14:textId="3C0F3C43" w:rsidR="007D0BC7" w:rsidRPr="006362FF" w:rsidRDefault="007D0BC7" w:rsidP="007D0BC7">
      <w:pPr>
        <w:pStyle w:val="Header"/>
        <w:numPr>
          <w:ilvl w:val="0"/>
          <w:numId w:val="27"/>
        </w:numPr>
        <w:tabs>
          <w:tab w:val="clear" w:pos="4680"/>
          <w:tab w:val="clear" w:pos="9360"/>
        </w:tabs>
        <w:rPr>
          <w:rFonts w:ascii="Calibri" w:eastAsia="Calibri" w:hAnsi="Calibri" w:cs="Mangal"/>
          <w:sz w:val="24"/>
          <w:szCs w:val="24"/>
        </w:rPr>
      </w:pPr>
      <w:r>
        <w:rPr>
          <w:rFonts w:ascii="Calibri" w:eastAsia="Calibri" w:hAnsi="Calibri" w:cs="Mangal"/>
          <w:sz w:val="24"/>
          <w:szCs w:val="24"/>
        </w:rPr>
        <w:t xml:space="preserve">Both </w:t>
      </w:r>
      <w:proofErr w:type="spellStart"/>
      <w:r>
        <w:rPr>
          <w:rFonts w:ascii="Calibri" w:eastAsia="Calibri" w:hAnsi="Calibri" w:cs="Mangal"/>
          <w:sz w:val="24"/>
          <w:szCs w:val="24"/>
        </w:rPr>
        <w:t>dRVVT</w:t>
      </w:r>
      <w:proofErr w:type="spellEnd"/>
      <w:r>
        <w:rPr>
          <w:rFonts w:ascii="Calibri" w:eastAsia="Calibri" w:hAnsi="Calibri" w:cs="Mangal"/>
          <w:sz w:val="24"/>
          <w:szCs w:val="24"/>
        </w:rPr>
        <w:t xml:space="preserve">-Screen and </w:t>
      </w:r>
      <w:proofErr w:type="spellStart"/>
      <w:r>
        <w:rPr>
          <w:rFonts w:ascii="Calibri" w:eastAsia="Calibri" w:hAnsi="Calibri" w:cs="Mangal"/>
          <w:sz w:val="24"/>
          <w:szCs w:val="24"/>
        </w:rPr>
        <w:t>dRVVT</w:t>
      </w:r>
      <w:proofErr w:type="spellEnd"/>
      <w:r w:rsidRPr="007D0BC7">
        <w:rPr>
          <w:rFonts w:ascii="Calibri" w:eastAsia="Calibri" w:hAnsi="Calibri" w:cs="Mangal"/>
          <w:sz w:val="24"/>
          <w:szCs w:val="24"/>
        </w:rPr>
        <w:t xml:space="preserve">-Confirm ratios are required in order to </w:t>
      </w:r>
      <w:r>
        <w:rPr>
          <w:rFonts w:ascii="Calibri" w:eastAsia="Calibri" w:hAnsi="Calibri" w:cs="Mangal"/>
          <w:sz w:val="24"/>
          <w:szCs w:val="24"/>
        </w:rPr>
        <w:t>obtain the Normalized DRV Ratio (DRV Total ratio).</w:t>
      </w:r>
    </w:p>
    <w:p w14:paraId="606918AC" w14:textId="77777777" w:rsidR="00401AF0" w:rsidRPr="006362FF" w:rsidRDefault="00401AF0" w:rsidP="006362FF">
      <w:pPr>
        <w:pStyle w:val="Header"/>
        <w:tabs>
          <w:tab w:val="clear" w:pos="4680"/>
          <w:tab w:val="clear" w:pos="9360"/>
        </w:tabs>
        <w:ind w:left="1080"/>
        <w:rPr>
          <w:rFonts w:ascii="Calibri" w:eastAsia="Calibri" w:hAnsi="Calibri" w:cs="Mangal"/>
          <w:b/>
          <w:bCs/>
          <w:sz w:val="24"/>
          <w:szCs w:val="24"/>
        </w:rPr>
      </w:pPr>
    </w:p>
    <w:p w14:paraId="60E8B872" w14:textId="77777777" w:rsidR="00292279" w:rsidRPr="006362FF" w:rsidRDefault="00292279" w:rsidP="006362FF">
      <w:pPr>
        <w:pStyle w:val="Header"/>
        <w:tabs>
          <w:tab w:val="clear" w:pos="4680"/>
          <w:tab w:val="clear" w:pos="9360"/>
        </w:tabs>
        <w:ind w:left="1080"/>
        <w:rPr>
          <w:rFonts w:ascii="Calibri" w:eastAsia="Calibri" w:hAnsi="Calibri" w:cs="Mangal"/>
          <w:b/>
          <w:bCs/>
          <w:sz w:val="24"/>
          <w:szCs w:val="24"/>
        </w:rPr>
      </w:pPr>
      <w:r w:rsidRPr="006362FF">
        <w:rPr>
          <w:rFonts w:ascii="Calibri" w:eastAsia="Calibri" w:hAnsi="Calibri" w:cs="Mangal"/>
          <w:b/>
          <w:bCs/>
          <w:sz w:val="24"/>
          <w:szCs w:val="24"/>
        </w:rPr>
        <w:t>To Run Patient Samples without barcode</w:t>
      </w:r>
    </w:p>
    <w:p w14:paraId="5AF8E1C7" w14:textId="77777777" w:rsidR="00292279" w:rsidRPr="00292279" w:rsidRDefault="00292279" w:rsidP="00292279">
      <w:pPr>
        <w:ind w:left="720"/>
        <w:rPr>
          <w:sz w:val="24"/>
          <w:szCs w:val="24"/>
        </w:rPr>
      </w:pPr>
    </w:p>
    <w:p w14:paraId="02D64C3E" w14:textId="77777777" w:rsidR="007C09D3" w:rsidRPr="006362FF" w:rsidRDefault="00292279" w:rsidP="007C09D3">
      <w:pPr>
        <w:pStyle w:val="ListParagraph"/>
        <w:numPr>
          <w:ilvl w:val="0"/>
          <w:numId w:val="30"/>
        </w:numPr>
        <w:rPr>
          <w:rFonts w:ascii="Calibri" w:eastAsia="Calibri" w:hAnsi="Calibri" w:cs="Mangal"/>
          <w:sz w:val="24"/>
          <w:szCs w:val="24"/>
        </w:rPr>
      </w:pPr>
      <w:r w:rsidRPr="006362FF">
        <w:rPr>
          <w:rFonts w:ascii="Calibri" w:eastAsia="Calibri" w:hAnsi="Calibri" w:cs="Mangal"/>
          <w:sz w:val="24"/>
          <w:szCs w:val="24"/>
        </w:rPr>
        <w:t>Place sample cup in sample r</w:t>
      </w:r>
      <w:r w:rsidR="007C09D3" w:rsidRPr="006362FF">
        <w:rPr>
          <w:rFonts w:ascii="Calibri" w:eastAsia="Calibri" w:hAnsi="Calibri" w:cs="Mangal"/>
          <w:sz w:val="24"/>
          <w:szCs w:val="24"/>
        </w:rPr>
        <w:t>ack and label with sample name.</w:t>
      </w:r>
    </w:p>
    <w:p w14:paraId="0E3A2944" w14:textId="77777777" w:rsidR="007C09D3" w:rsidRPr="006362FF" w:rsidRDefault="00292279" w:rsidP="007C09D3">
      <w:pPr>
        <w:pStyle w:val="ListParagraph"/>
        <w:numPr>
          <w:ilvl w:val="0"/>
          <w:numId w:val="30"/>
        </w:numPr>
        <w:rPr>
          <w:rFonts w:ascii="Calibri" w:eastAsia="Calibri" w:hAnsi="Calibri" w:cs="Mangal"/>
          <w:sz w:val="24"/>
          <w:szCs w:val="24"/>
        </w:rPr>
      </w:pPr>
      <w:r w:rsidRPr="006362FF">
        <w:rPr>
          <w:rFonts w:ascii="Calibri" w:eastAsia="Calibri" w:hAnsi="Calibri" w:cs="Mangal"/>
          <w:sz w:val="24"/>
          <w:szCs w:val="24"/>
        </w:rPr>
        <w:t>Click on the sample area icon.  Double click on the rack to the left.</w:t>
      </w:r>
    </w:p>
    <w:p w14:paraId="20D9802D" w14:textId="77777777" w:rsidR="007C09D3" w:rsidRPr="006362FF" w:rsidRDefault="00292279" w:rsidP="007C09D3">
      <w:pPr>
        <w:pStyle w:val="ListParagraph"/>
        <w:numPr>
          <w:ilvl w:val="0"/>
          <w:numId w:val="30"/>
        </w:numPr>
        <w:rPr>
          <w:rFonts w:ascii="Calibri" w:eastAsia="Calibri" w:hAnsi="Calibri" w:cs="Mangal"/>
          <w:sz w:val="24"/>
          <w:szCs w:val="24"/>
        </w:rPr>
      </w:pPr>
      <w:r w:rsidRPr="006362FF">
        <w:rPr>
          <w:rFonts w:ascii="Calibri" w:eastAsia="Calibri" w:hAnsi="Calibri" w:cs="Mangal"/>
          <w:sz w:val="24"/>
          <w:szCs w:val="24"/>
        </w:rPr>
        <w:t>Enter the sample ID.</w:t>
      </w:r>
    </w:p>
    <w:p w14:paraId="48A3F263" w14:textId="2A9FD09D" w:rsidR="00292279" w:rsidRPr="006362FF" w:rsidRDefault="00292279" w:rsidP="007C09D3">
      <w:pPr>
        <w:pStyle w:val="ListParagraph"/>
        <w:numPr>
          <w:ilvl w:val="0"/>
          <w:numId w:val="30"/>
        </w:numPr>
        <w:rPr>
          <w:rFonts w:ascii="Calibri" w:eastAsia="Calibri" w:hAnsi="Calibri" w:cs="Mangal"/>
          <w:sz w:val="24"/>
          <w:szCs w:val="24"/>
        </w:rPr>
      </w:pPr>
      <w:r w:rsidRPr="006362FF">
        <w:rPr>
          <w:rFonts w:ascii="Calibri" w:eastAsia="Calibri" w:hAnsi="Calibri" w:cs="Mangal"/>
          <w:sz w:val="24"/>
          <w:szCs w:val="24"/>
        </w:rPr>
        <w:t xml:space="preserve">Double click on the box to the right.  Choose the </w:t>
      </w:r>
      <w:proofErr w:type="spellStart"/>
      <w:r w:rsidR="007C09D3" w:rsidRPr="006362FF">
        <w:rPr>
          <w:rFonts w:ascii="Calibri" w:eastAsia="Calibri" w:hAnsi="Calibri" w:cs="Mangal"/>
          <w:sz w:val="24"/>
          <w:szCs w:val="24"/>
        </w:rPr>
        <w:t>dRVVT</w:t>
      </w:r>
      <w:proofErr w:type="spellEnd"/>
      <w:r w:rsidR="007C09D3" w:rsidRPr="006362FF">
        <w:rPr>
          <w:rFonts w:ascii="Calibri" w:eastAsia="Calibri" w:hAnsi="Calibri" w:cs="Mangal"/>
          <w:sz w:val="24"/>
          <w:szCs w:val="24"/>
        </w:rPr>
        <w:t xml:space="preserve"> S and </w:t>
      </w:r>
      <w:proofErr w:type="spellStart"/>
      <w:r w:rsidR="007C09D3" w:rsidRPr="006362FF">
        <w:rPr>
          <w:rFonts w:ascii="Calibri" w:eastAsia="Calibri" w:hAnsi="Calibri" w:cs="Mangal"/>
          <w:sz w:val="24"/>
          <w:szCs w:val="24"/>
        </w:rPr>
        <w:t>dRVVT</w:t>
      </w:r>
      <w:proofErr w:type="spellEnd"/>
      <w:r w:rsidR="007C09D3" w:rsidRPr="006362FF">
        <w:rPr>
          <w:rFonts w:ascii="Calibri" w:eastAsia="Calibri" w:hAnsi="Calibri" w:cs="Mangal"/>
          <w:sz w:val="24"/>
          <w:szCs w:val="24"/>
        </w:rPr>
        <w:t xml:space="preserve"> C</w:t>
      </w:r>
      <w:r w:rsidR="001215AF" w:rsidRPr="006362FF">
        <w:rPr>
          <w:rFonts w:ascii="Calibri" w:eastAsia="Calibri" w:hAnsi="Calibri" w:cs="Mangal"/>
          <w:sz w:val="24"/>
          <w:szCs w:val="24"/>
        </w:rPr>
        <w:t xml:space="preserve"> </w:t>
      </w:r>
      <w:r w:rsidR="001215AF" w:rsidRPr="006362FF">
        <w:rPr>
          <w:rFonts w:ascii="Calibri" w:eastAsia="Calibri" w:hAnsi="Calibri" w:cs="Mangal"/>
          <w:b/>
          <w:bCs/>
          <w:sz w:val="24"/>
          <w:szCs w:val="24"/>
        </w:rPr>
        <w:t>under LUPUS</w:t>
      </w:r>
      <w:r w:rsidRPr="006362FF">
        <w:rPr>
          <w:rFonts w:ascii="Calibri" w:eastAsia="Calibri" w:hAnsi="Calibri" w:cs="Mangal"/>
          <w:sz w:val="24"/>
          <w:szCs w:val="24"/>
        </w:rPr>
        <w:t xml:space="preserve"> tab in the Tests and Profiles box.</w:t>
      </w:r>
    </w:p>
    <w:p w14:paraId="7456AA6F" w14:textId="77777777" w:rsidR="007C09D3" w:rsidRPr="00292279" w:rsidRDefault="007C09D3" w:rsidP="007C09D3">
      <w:pPr>
        <w:ind w:left="2160"/>
        <w:rPr>
          <w:sz w:val="24"/>
          <w:szCs w:val="24"/>
        </w:rPr>
      </w:pPr>
    </w:p>
    <w:p w14:paraId="5496AD0F" w14:textId="211030E9" w:rsidR="00292279" w:rsidRPr="00292279" w:rsidRDefault="00AA7CDD" w:rsidP="00AA7CDD">
      <w:pPr>
        <w:ind w:left="2160"/>
        <w:rPr>
          <w:sz w:val="24"/>
          <w:szCs w:val="24"/>
        </w:rPr>
      </w:pPr>
      <w:r>
        <w:rPr>
          <w:noProof/>
          <w:lang w:bidi="hi-IN"/>
        </w:rPr>
        <w:lastRenderedPageBreak/>
        <w:drawing>
          <wp:inline distT="0" distB="0" distL="0" distR="0" wp14:anchorId="05311DEF" wp14:editId="62037A79">
            <wp:extent cx="3571875" cy="27833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0476" cy="2790058"/>
                    </a:xfrm>
                    <a:prstGeom prst="rect">
                      <a:avLst/>
                    </a:prstGeom>
                  </pic:spPr>
                </pic:pic>
              </a:graphicData>
            </a:graphic>
          </wp:inline>
        </w:drawing>
      </w:r>
    </w:p>
    <w:p w14:paraId="337A0446" w14:textId="39CF1CA2" w:rsidR="00292279" w:rsidRPr="00292279" w:rsidRDefault="00292279" w:rsidP="00292279">
      <w:pPr>
        <w:ind w:left="3600"/>
        <w:rPr>
          <w:sz w:val="24"/>
          <w:szCs w:val="24"/>
        </w:rPr>
      </w:pPr>
    </w:p>
    <w:p w14:paraId="6B02B384" w14:textId="77777777" w:rsidR="00292279" w:rsidRPr="00292279" w:rsidRDefault="00292279" w:rsidP="00292279">
      <w:pPr>
        <w:ind w:left="720"/>
        <w:rPr>
          <w:sz w:val="24"/>
          <w:szCs w:val="24"/>
        </w:rPr>
      </w:pPr>
    </w:p>
    <w:p w14:paraId="61ADB0BC" w14:textId="77777777" w:rsidR="00292279" w:rsidRPr="00292279" w:rsidRDefault="00292279" w:rsidP="00292279">
      <w:pPr>
        <w:ind w:left="720"/>
        <w:rPr>
          <w:sz w:val="24"/>
          <w:szCs w:val="24"/>
        </w:rPr>
      </w:pPr>
    </w:p>
    <w:p w14:paraId="5F61F7C8" w14:textId="77777777" w:rsidR="00292279" w:rsidRPr="00292279" w:rsidRDefault="00292279" w:rsidP="00292279">
      <w:pPr>
        <w:ind w:left="720"/>
        <w:rPr>
          <w:sz w:val="24"/>
          <w:szCs w:val="24"/>
        </w:rPr>
      </w:pPr>
    </w:p>
    <w:p w14:paraId="60351677" w14:textId="3E45B589" w:rsidR="007C09D3" w:rsidRPr="006362FF" w:rsidRDefault="00292279" w:rsidP="007C09D3">
      <w:pPr>
        <w:pStyle w:val="ListParagraph"/>
        <w:numPr>
          <w:ilvl w:val="0"/>
          <w:numId w:val="30"/>
        </w:numPr>
        <w:rPr>
          <w:rFonts w:ascii="Calibri" w:eastAsia="Calibri" w:hAnsi="Calibri" w:cs="Mangal"/>
          <w:sz w:val="24"/>
          <w:szCs w:val="24"/>
        </w:rPr>
      </w:pPr>
      <w:r w:rsidRPr="006362FF">
        <w:rPr>
          <w:rFonts w:ascii="Calibri" w:eastAsia="Calibri" w:hAnsi="Calibri" w:cs="Mangal"/>
          <w:sz w:val="24"/>
          <w:szCs w:val="24"/>
        </w:rPr>
        <w:t xml:space="preserve">Click the </w:t>
      </w:r>
      <w:r w:rsidRPr="006362FF">
        <w:rPr>
          <w:rFonts w:ascii="Calibri" w:eastAsia="Calibri" w:hAnsi="Calibri" w:cs="Mangal"/>
          <w:b/>
          <w:bCs/>
          <w:sz w:val="24"/>
          <w:szCs w:val="24"/>
        </w:rPr>
        <w:t>insert rack</w:t>
      </w:r>
      <w:r w:rsidRPr="006362FF">
        <w:rPr>
          <w:rFonts w:ascii="Calibri" w:eastAsia="Calibri" w:hAnsi="Calibri" w:cs="Mangal"/>
          <w:sz w:val="24"/>
          <w:szCs w:val="24"/>
        </w:rPr>
        <w:t xml:space="preserve"> icon.  Load in</w:t>
      </w:r>
      <w:r w:rsidR="007C09D3" w:rsidRPr="006362FF">
        <w:rPr>
          <w:rFonts w:ascii="Calibri" w:eastAsia="Calibri" w:hAnsi="Calibri" w:cs="Mangal"/>
          <w:sz w:val="24"/>
          <w:szCs w:val="24"/>
        </w:rPr>
        <w:t>to an available track, S1-S12.</w:t>
      </w:r>
    </w:p>
    <w:p w14:paraId="59A0BEF3" w14:textId="13522E4D" w:rsidR="00292279" w:rsidRPr="006362FF" w:rsidRDefault="007C09D3" w:rsidP="007C09D3">
      <w:pPr>
        <w:pStyle w:val="ListParagraph"/>
        <w:numPr>
          <w:ilvl w:val="0"/>
          <w:numId w:val="30"/>
        </w:numPr>
        <w:rPr>
          <w:rFonts w:ascii="Calibri" w:eastAsia="Calibri" w:hAnsi="Calibri" w:cs="Mangal"/>
          <w:sz w:val="24"/>
          <w:szCs w:val="24"/>
        </w:rPr>
      </w:pPr>
      <w:r w:rsidRPr="006362FF">
        <w:rPr>
          <w:rFonts w:ascii="Calibri" w:eastAsia="Calibri" w:hAnsi="Calibri" w:cs="Mangal"/>
          <w:sz w:val="24"/>
          <w:szCs w:val="24"/>
        </w:rPr>
        <w:t>I</w:t>
      </w:r>
      <w:r w:rsidR="00292279" w:rsidRPr="006362FF">
        <w:rPr>
          <w:rFonts w:ascii="Calibri" w:eastAsia="Calibri" w:hAnsi="Calibri" w:cs="Mangal"/>
          <w:sz w:val="24"/>
          <w:szCs w:val="24"/>
        </w:rPr>
        <w:t>f the instrument is currently running and the run icon is greyed out, the sample(s) will be added to the active list and will be run.  If the run icon is purple, click it to start the test(s).</w:t>
      </w:r>
    </w:p>
    <w:p w14:paraId="3A97B35D" w14:textId="77777777" w:rsidR="002D196F" w:rsidRDefault="00221EE1" w:rsidP="00CF483D">
      <w:pPr>
        <w:ind w:left="720"/>
        <w:rPr>
          <w:sz w:val="24"/>
          <w:szCs w:val="24"/>
        </w:rPr>
      </w:pPr>
    </w:p>
    <w:p w14:paraId="30FD2459" w14:textId="77777777" w:rsidR="006508D6" w:rsidRPr="00A30217" w:rsidRDefault="00221EE1" w:rsidP="006508D6">
      <w:pPr>
        <w:outlineLvl w:val="0"/>
        <w:rPr>
          <w:b/>
          <w:bCs/>
          <w:sz w:val="24"/>
          <w:szCs w:val="24"/>
        </w:rPr>
      </w:pPr>
    </w:p>
    <w:p w14:paraId="1F65B42A" w14:textId="77777777" w:rsidR="00AD69F4" w:rsidRDefault="006906EE" w:rsidP="00A30217">
      <w:pPr>
        <w:ind w:left="360"/>
        <w:rPr>
          <w:rFonts w:asciiTheme="minorHAnsi" w:hAnsiTheme="minorHAnsi" w:cstheme="minorHAnsi"/>
        </w:rPr>
      </w:pPr>
      <w:r w:rsidRPr="00A30217">
        <w:rPr>
          <w:rFonts w:asciiTheme="minorHAnsi" w:hAnsiTheme="minorHAnsi" w:cstheme="minorHAnsi"/>
          <w:b/>
          <w:bCs/>
          <w:sz w:val="24"/>
          <w:szCs w:val="24"/>
        </w:rPr>
        <w:t>NOTES:  Reflex Criteria:</w:t>
      </w:r>
    </w:p>
    <w:p w14:paraId="0C514611" w14:textId="1BBD638F" w:rsidR="0001770C" w:rsidRDefault="006906EE" w:rsidP="00A30217">
      <w:pPr>
        <w:ind w:left="360"/>
        <w:rPr>
          <w:rFonts w:asciiTheme="minorHAnsi" w:hAnsiTheme="minorHAnsi" w:cstheme="minorHAnsi"/>
        </w:rPr>
      </w:pPr>
      <w:r w:rsidRPr="00A30217">
        <w:rPr>
          <w:rFonts w:asciiTheme="minorHAnsi" w:hAnsiTheme="minorHAnsi" w:cstheme="minorHAnsi"/>
        </w:rPr>
        <w:t>PT/PTT tests will be auto reflexed when LUPUS anticoagulant work-up requested.</w:t>
      </w:r>
      <w:r w:rsidRPr="00A30217">
        <w:rPr>
          <w:rFonts w:asciiTheme="minorHAnsi" w:hAnsiTheme="minorHAnsi" w:cstheme="minorHAnsi"/>
        </w:rPr>
        <w:tab/>
      </w:r>
    </w:p>
    <w:p w14:paraId="2A799E0C" w14:textId="5A1D8D6F" w:rsidR="00987B51" w:rsidRDefault="00AD69F4" w:rsidP="00A30217">
      <w:pPr>
        <w:ind w:left="360"/>
        <w:rPr>
          <w:rFonts w:asciiTheme="minorHAnsi" w:hAnsiTheme="minorHAnsi" w:cstheme="minorHAnsi"/>
        </w:rPr>
      </w:pPr>
      <w:r>
        <w:rPr>
          <w:rFonts w:asciiTheme="minorHAnsi" w:hAnsiTheme="minorHAnsi" w:cstheme="minorHAnsi"/>
        </w:rPr>
        <w:t>Abnormal PTT will reflex to Mixing study if LUPUS positive</w:t>
      </w:r>
      <w:r w:rsidR="00987B51">
        <w:rPr>
          <w:rFonts w:asciiTheme="minorHAnsi" w:hAnsiTheme="minorHAnsi" w:cstheme="minorHAnsi"/>
        </w:rPr>
        <w:t xml:space="preserve"> (Refer to Mixing study procedure HEM#34).</w:t>
      </w:r>
    </w:p>
    <w:p w14:paraId="4BA1368C" w14:textId="16B10169" w:rsidR="00AD69F4" w:rsidRPr="00A30217" w:rsidRDefault="00AD69F4" w:rsidP="00A30217">
      <w:pPr>
        <w:ind w:left="360"/>
        <w:rPr>
          <w:rFonts w:asciiTheme="minorHAnsi" w:hAnsiTheme="minorHAnsi" w:cstheme="minorHAnsi"/>
        </w:rPr>
      </w:pPr>
      <w:r>
        <w:rPr>
          <w:rFonts w:asciiTheme="minorHAnsi" w:hAnsiTheme="minorHAnsi" w:cstheme="minorHAnsi"/>
        </w:rPr>
        <w:t>T</w:t>
      </w:r>
      <w:r w:rsidRPr="00AD69F4">
        <w:rPr>
          <w:rFonts w:asciiTheme="minorHAnsi" w:hAnsiTheme="minorHAnsi" w:cstheme="minorHAnsi"/>
        </w:rPr>
        <w:t>he presence of standard heparin must be ruled out before performing a mixing study.</w:t>
      </w:r>
      <w:r w:rsidR="00BC1A83">
        <w:rPr>
          <w:rFonts w:asciiTheme="minorHAnsi" w:hAnsiTheme="minorHAnsi" w:cstheme="minorHAnsi"/>
        </w:rPr>
        <w:t xml:space="preserve"> </w:t>
      </w:r>
      <w:r w:rsidR="00BC1A83" w:rsidRPr="00BC1A83">
        <w:rPr>
          <w:rFonts w:asciiTheme="minorHAnsi" w:hAnsiTheme="minorHAnsi" w:cstheme="minorHAnsi"/>
        </w:rPr>
        <w:t xml:space="preserve">Repeat the patient PTT with added </w:t>
      </w:r>
      <w:proofErr w:type="spellStart"/>
      <w:r w:rsidR="00BC1A83" w:rsidRPr="00BC1A83">
        <w:rPr>
          <w:rFonts w:asciiTheme="minorHAnsi" w:hAnsiTheme="minorHAnsi" w:cstheme="minorHAnsi"/>
        </w:rPr>
        <w:t>polybrene</w:t>
      </w:r>
      <w:proofErr w:type="spellEnd"/>
      <w:r w:rsidR="00BC1A83" w:rsidRPr="00BC1A83">
        <w:rPr>
          <w:rFonts w:asciiTheme="minorHAnsi" w:hAnsiTheme="minorHAnsi" w:cstheme="minorHAnsi"/>
        </w:rPr>
        <w:t>, acc</w:t>
      </w:r>
      <w:r w:rsidR="00BC1A83">
        <w:rPr>
          <w:rFonts w:asciiTheme="minorHAnsi" w:hAnsiTheme="minorHAnsi" w:cstheme="minorHAnsi"/>
        </w:rPr>
        <w:t>ording to the separate</w:t>
      </w:r>
      <w:r w:rsidR="00BC1A83" w:rsidRPr="00BC1A83">
        <w:rPr>
          <w:rFonts w:asciiTheme="minorHAnsi" w:hAnsiTheme="minorHAnsi" w:cstheme="minorHAnsi"/>
        </w:rPr>
        <w:t xml:space="preserve"> </w:t>
      </w:r>
      <w:proofErr w:type="spellStart"/>
      <w:r w:rsidR="00BC1A83">
        <w:rPr>
          <w:rFonts w:asciiTheme="minorHAnsi" w:hAnsiTheme="minorHAnsi" w:cstheme="minorHAnsi"/>
        </w:rPr>
        <w:t>Polybrene</w:t>
      </w:r>
      <w:proofErr w:type="spellEnd"/>
      <w:r w:rsidR="00BC1A83">
        <w:rPr>
          <w:rFonts w:asciiTheme="minorHAnsi" w:hAnsiTheme="minorHAnsi" w:cstheme="minorHAnsi"/>
        </w:rPr>
        <w:t xml:space="preserve"> procedure.</w:t>
      </w:r>
    </w:p>
    <w:p w14:paraId="62BE8C12" w14:textId="77777777" w:rsidR="0034135C" w:rsidRDefault="0034135C" w:rsidP="008D2DEF">
      <w:pPr>
        <w:rPr>
          <w:sz w:val="24"/>
        </w:rPr>
      </w:pPr>
    </w:p>
    <w:p w14:paraId="438D4A2F" w14:textId="18D08DA0" w:rsidR="005B0F2D" w:rsidRPr="005B0F2D" w:rsidRDefault="006906EE" w:rsidP="005B0F2D">
      <w:pPr>
        <w:pStyle w:val="ListParagraph"/>
        <w:numPr>
          <w:ilvl w:val="0"/>
          <w:numId w:val="5"/>
        </w:numPr>
        <w:rPr>
          <w:rFonts w:asciiTheme="minorHAnsi" w:hAnsiTheme="minorHAnsi" w:cstheme="minorHAnsi"/>
          <w:b/>
          <w:sz w:val="24"/>
        </w:rPr>
      </w:pPr>
      <w:r w:rsidRPr="001D1D5A">
        <w:rPr>
          <w:rFonts w:asciiTheme="minorHAnsi" w:hAnsiTheme="minorHAnsi" w:cstheme="minorHAnsi"/>
          <w:b/>
          <w:sz w:val="24"/>
        </w:rPr>
        <w:t>REFERENCE INTERVAL:</w:t>
      </w:r>
      <w:r w:rsidR="005B0F2D">
        <w:rPr>
          <w:rFonts w:asciiTheme="minorHAnsi" w:hAnsiTheme="minorHAnsi" w:cstheme="minorHAnsi"/>
          <w:b/>
          <w:sz w:val="24"/>
        </w:rPr>
        <w:t xml:space="preserve"> </w:t>
      </w:r>
      <w:r w:rsidR="005B0F2D" w:rsidRPr="005B0F2D">
        <w:rPr>
          <w:rFonts w:asciiTheme="minorHAnsi" w:hAnsiTheme="minorHAnsi" w:cstheme="minorHAnsi"/>
        </w:rPr>
        <w:t>Normal range cut-off was validated by the Hematology lab from the Hospital and Non-Hospital patients.</w:t>
      </w:r>
    </w:p>
    <w:p w14:paraId="118BED2C" w14:textId="77777777" w:rsidR="006362FF" w:rsidRPr="00A30217" w:rsidRDefault="006362FF" w:rsidP="006362FF">
      <w:pPr>
        <w:pStyle w:val="ListParagraph"/>
        <w:ind w:left="1080"/>
        <w:rPr>
          <w:rFonts w:asciiTheme="minorHAnsi" w:hAnsiTheme="minorHAnsi" w:cstheme="minorHAnsi"/>
        </w:rPr>
      </w:pPr>
    </w:p>
    <w:p w14:paraId="2AD11100" w14:textId="499A4999" w:rsidR="00C31906" w:rsidRPr="00A30217" w:rsidRDefault="006362FF" w:rsidP="005B0F2D">
      <w:pPr>
        <w:ind w:left="360" w:firstLine="720"/>
        <w:rPr>
          <w:rFonts w:asciiTheme="minorHAnsi" w:hAnsiTheme="minorHAnsi" w:cstheme="minorHAnsi"/>
        </w:rPr>
      </w:pPr>
      <w:r w:rsidRPr="00A30217">
        <w:rPr>
          <w:rFonts w:asciiTheme="minorHAnsi" w:hAnsiTheme="minorHAnsi" w:cstheme="minorHAnsi"/>
        </w:rPr>
        <w:t xml:space="preserve">DRV </w:t>
      </w:r>
      <w:r w:rsidR="006906EE" w:rsidRPr="00A30217">
        <w:rPr>
          <w:rFonts w:asciiTheme="minorHAnsi" w:hAnsiTheme="minorHAnsi" w:cstheme="minorHAnsi"/>
        </w:rPr>
        <w:t xml:space="preserve">Normalized ratio </w:t>
      </w:r>
      <w:r w:rsidRPr="00A30217">
        <w:rPr>
          <w:rFonts w:asciiTheme="minorHAnsi" w:hAnsiTheme="minorHAnsi" w:cstheme="minorHAnsi"/>
        </w:rPr>
        <w:t xml:space="preserve">(DRV </w:t>
      </w:r>
      <w:proofErr w:type="gramStart"/>
      <w:r w:rsidRPr="00A30217">
        <w:rPr>
          <w:rFonts w:asciiTheme="minorHAnsi" w:hAnsiTheme="minorHAnsi" w:cstheme="minorHAnsi"/>
        </w:rPr>
        <w:t xml:space="preserve">Total </w:t>
      </w:r>
      <w:r w:rsidR="006906EE" w:rsidRPr="00A30217">
        <w:rPr>
          <w:rFonts w:asciiTheme="minorHAnsi" w:hAnsiTheme="minorHAnsi" w:cstheme="minorHAnsi"/>
        </w:rPr>
        <w:t xml:space="preserve"> </w:t>
      </w:r>
      <w:r w:rsidR="001C522B" w:rsidRPr="00A30217">
        <w:rPr>
          <w:rFonts w:asciiTheme="minorHAnsi" w:hAnsiTheme="minorHAnsi" w:cstheme="minorHAnsi"/>
        </w:rPr>
        <w:t>R</w:t>
      </w:r>
      <w:r w:rsidRPr="00A30217">
        <w:rPr>
          <w:rFonts w:asciiTheme="minorHAnsi" w:hAnsiTheme="minorHAnsi" w:cstheme="minorHAnsi"/>
        </w:rPr>
        <w:t>atio</w:t>
      </w:r>
      <w:proofErr w:type="gramEnd"/>
      <w:r w:rsidRPr="00A30217">
        <w:rPr>
          <w:rFonts w:asciiTheme="minorHAnsi" w:hAnsiTheme="minorHAnsi" w:cstheme="minorHAnsi"/>
        </w:rPr>
        <w:t xml:space="preserve">) </w:t>
      </w:r>
      <w:r w:rsidR="006906EE" w:rsidRPr="00A30217">
        <w:rPr>
          <w:rFonts w:asciiTheme="minorHAnsi" w:hAnsiTheme="minorHAnsi" w:cstheme="minorHAnsi"/>
        </w:rPr>
        <w:t>&lt;</w:t>
      </w:r>
      <w:r w:rsidRPr="00A30217">
        <w:rPr>
          <w:rFonts w:asciiTheme="minorHAnsi" w:hAnsiTheme="minorHAnsi" w:cstheme="minorHAnsi"/>
        </w:rPr>
        <w:t>=</w:t>
      </w:r>
      <w:r w:rsidR="006906EE" w:rsidRPr="00A30217">
        <w:rPr>
          <w:rFonts w:asciiTheme="minorHAnsi" w:hAnsiTheme="minorHAnsi" w:cstheme="minorHAnsi"/>
        </w:rPr>
        <w:t>1.20</w:t>
      </w:r>
    </w:p>
    <w:p w14:paraId="4015FFFE" w14:textId="77777777" w:rsidR="00C31906" w:rsidRPr="001D1D5A" w:rsidRDefault="00221EE1" w:rsidP="001D1D5A">
      <w:pPr>
        <w:pStyle w:val="ListParagraph"/>
        <w:ind w:left="1080"/>
        <w:rPr>
          <w:rFonts w:asciiTheme="minorHAnsi" w:hAnsiTheme="minorHAnsi" w:cstheme="minorHAnsi"/>
          <w:b/>
          <w:sz w:val="24"/>
        </w:rPr>
      </w:pPr>
    </w:p>
    <w:p w14:paraId="00C39A2D" w14:textId="302560EB" w:rsidR="00500A65" w:rsidRPr="00A30217" w:rsidRDefault="006906EE" w:rsidP="00E7180B">
      <w:pPr>
        <w:pStyle w:val="ListParagraph"/>
        <w:numPr>
          <w:ilvl w:val="0"/>
          <w:numId w:val="5"/>
        </w:numPr>
        <w:rPr>
          <w:rFonts w:asciiTheme="minorHAnsi" w:hAnsiTheme="minorHAnsi" w:cstheme="minorHAnsi"/>
        </w:rPr>
      </w:pPr>
      <w:r w:rsidRPr="001D1D5A">
        <w:rPr>
          <w:rFonts w:asciiTheme="minorHAnsi" w:hAnsiTheme="minorHAnsi" w:cstheme="minorHAnsi"/>
          <w:b/>
          <w:sz w:val="24"/>
        </w:rPr>
        <w:t>REPORTING RESULTS:</w:t>
      </w:r>
      <w:r w:rsidR="000A5445">
        <w:rPr>
          <w:rFonts w:asciiTheme="minorHAnsi" w:hAnsiTheme="minorHAnsi" w:cstheme="minorHAnsi"/>
          <w:b/>
          <w:sz w:val="24"/>
        </w:rPr>
        <w:t xml:space="preserve"> </w:t>
      </w:r>
      <w:r w:rsidR="000A5445" w:rsidRPr="00A30217">
        <w:rPr>
          <w:rFonts w:asciiTheme="minorHAnsi" w:hAnsiTheme="minorHAnsi" w:cstheme="minorHAnsi"/>
        </w:rPr>
        <w:t>Patient result</w:t>
      </w:r>
      <w:r w:rsidR="00AD69F4">
        <w:rPr>
          <w:rFonts w:asciiTheme="minorHAnsi" w:hAnsiTheme="minorHAnsi" w:cstheme="minorHAnsi"/>
        </w:rPr>
        <w:t>s are</w:t>
      </w:r>
      <w:r w:rsidR="006362FF" w:rsidRPr="00A30217">
        <w:rPr>
          <w:rFonts w:asciiTheme="minorHAnsi" w:hAnsiTheme="minorHAnsi" w:cstheme="minorHAnsi"/>
        </w:rPr>
        <w:t xml:space="preserve"> reported in</w:t>
      </w:r>
      <w:r w:rsidR="000A5445" w:rsidRPr="00A30217">
        <w:rPr>
          <w:rFonts w:asciiTheme="minorHAnsi" w:hAnsiTheme="minorHAnsi" w:cstheme="minorHAnsi"/>
        </w:rPr>
        <w:t xml:space="preserve"> </w:t>
      </w:r>
      <w:r w:rsidR="00FF2AB1">
        <w:rPr>
          <w:rFonts w:asciiTheme="minorHAnsi" w:hAnsiTheme="minorHAnsi" w:cstheme="minorHAnsi"/>
        </w:rPr>
        <w:t>DRV Normalized ratios: NR</w:t>
      </w:r>
      <w:r w:rsidR="00AD69F4">
        <w:rPr>
          <w:rFonts w:asciiTheme="minorHAnsi" w:hAnsiTheme="minorHAnsi" w:cstheme="minorHAnsi"/>
        </w:rPr>
        <w:t xml:space="preserve"> which is a ratio of DRV Screen ratio and DRV Confirm ratio.</w:t>
      </w:r>
    </w:p>
    <w:p w14:paraId="7DC1D5AE" w14:textId="77777777" w:rsidR="000A5445" w:rsidRPr="000A5445" w:rsidRDefault="000A5445" w:rsidP="000A5445">
      <w:pPr>
        <w:pStyle w:val="ListParagraph"/>
        <w:ind w:left="1080"/>
        <w:rPr>
          <w:sz w:val="24"/>
          <w:szCs w:val="24"/>
        </w:rPr>
      </w:pPr>
    </w:p>
    <w:p w14:paraId="10CCF2C1" w14:textId="77777777" w:rsidR="000A5445" w:rsidRDefault="000A5445" w:rsidP="000A5445">
      <w:pPr>
        <w:rPr>
          <w:rFonts w:cs="Tahoma"/>
          <w:b/>
        </w:rPr>
      </w:pPr>
    </w:p>
    <w:p w14:paraId="243B2A8F" w14:textId="77777777" w:rsidR="00C93DAF" w:rsidRDefault="00C93DAF" w:rsidP="000A5445">
      <w:pPr>
        <w:rPr>
          <w:rFonts w:cs="Tahoma"/>
          <w:b/>
        </w:rPr>
      </w:pPr>
    </w:p>
    <w:p w14:paraId="0CDC6560" w14:textId="77777777" w:rsidR="00C93DAF" w:rsidRPr="005A159B" w:rsidRDefault="00C93DAF" w:rsidP="000A5445">
      <w:pPr>
        <w:rPr>
          <w:rFonts w:cs="Tahoma"/>
          <w:b/>
        </w:rPr>
      </w:pPr>
    </w:p>
    <w:p w14:paraId="218982FF" w14:textId="5CB3CC48" w:rsidR="000A5445" w:rsidRPr="00B408A0" w:rsidRDefault="000A5445" w:rsidP="003019E4">
      <w:pPr>
        <w:ind w:left="720"/>
        <w:rPr>
          <w:rFonts w:asciiTheme="minorHAnsi" w:hAnsiTheme="minorHAnsi" w:cstheme="minorHAnsi"/>
          <w:bCs/>
          <w:sz w:val="24"/>
        </w:rPr>
      </w:pPr>
      <w:r w:rsidRPr="00A30217">
        <w:rPr>
          <w:rFonts w:asciiTheme="minorHAnsi" w:hAnsiTheme="minorHAnsi" w:cstheme="minorHAnsi"/>
          <w:b/>
          <w:sz w:val="24"/>
        </w:rPr>
        <w:lastRenderedPageBreak/>
        <w:t xml:space="preserve">To </w:t>
      </w:r>
      <w:proofErr w:type="gramStart"/>
      <w:r w:rsidRPr="00A30217">
        <w:rPr>
          <w:rFonts w:asciiTheme="minorHAnsi" w:hAnsiTheme="minorHAnsi" w:cstheme="minorHAnsi"/>
          <w:b/>
          <w:sz w:val="24"/>
        </w:rPr>
        <w:t>Determine</w:t>
      </w:r>
      <w:proofErr w:type="gramEnd"/>
      <w:r w:rsidRPr="00A30217">
        <w:rPr>
          <w:rFonts w:asciiTheme="minorHAnsi" w:hAnsiTheme="minorHAnsi" w:cstheme="minorHAnsi"/>
          <w:b/>
          <w:sz w:val="24"/>
        </w:rPr>
        <w:t xml:space="preserve"> </w:t>
      </w:r>
      <w:proofErr w:type="spellStart"/>
      <w:r w:rsidRPr="00A30217">
        <w:rPr>
          <w:rFonts w:asciiTheme="minorHAnsi" w:hAnsiTheme="minorHAnsi" w:cstheme="minorHAnsi"/>
          <w:b/>
          <w:sz w:val="24"/>
        </w:rPr>
        <w:t>dRVVT</w:t>
      </w:r>
      <w:proofErr w:type="spellEnd"/>
      <w:r w:rsidRPr="00A30217">
        <w:rPr>
          <w:rFonts w:asciiTheme="minorHAnsi" w:hAnsiTheme="minorHAnsi" w:cstheme="minorHAnsi"/>
          <w:b/>
          <w:sz w:val="24"/>
        </w:rPr>
        <w:t xml:space="preserve"> Screen and </w:t>
      </w:r>
      <w:proofErr w:type="spellStart"/>
      <w:r w:rsidRPr="00A30217">
        <w:rPr>
          <w:rFonts w:asciiTheme="minorHAnsi" w:hAnsiTheme="minorHAnsi" w:cstheme="minorHAnsi"/>
          <w:b/>
          <w:sz w:val="24"/>
        </w:rPr>
        <w:t>dRVVT</w:t>
      </w:r>
      <w:proofErr w:type="spellEnd"/>
      <w:r w:rsidRPr="00A30217">
        <w:rPr>
          <w:rFonts w:asciiTheme="minorHAnsi" w:hAnsiTheme="minorHAnsi" w:cstheme="minorHAnsi"/>
          <w:b/>
          <w:sz w:val="24"/>
        </w:rPr>
        <w:t xml:space="preserve"> Confirm Ratios:</w:t>
      </w:r>
      <w:r w:rsidR="00B408A0">
        <w:rPr>
          <w:rFonts w:asciiTheme="minorHAnsi" w:hAnsiTheme="minorHAnsi" w:cstheme="minorHAnsi"/>
          <w:b/>
          <w:sz w:val="24"/>
        </w:rPr>
        <w:t xml:space="preserve"> </w:t>
      </w:r>
      <w:r w:rsidR="00B408A0" w:rsidRPr="00B408A0">
        <w:rPr>
          <w:rFonts w:asciiTheme="minorHAnsi" w:hAnsiTheme="minorHAnsi" w:cstheme="minorHAnsi"/>
          <w:bCs/>
          <w:sz w:val="24"/>
        </w:rPr>
        <w:t xml:space="preserve">The following procedure should be used to calculate </w:t>
      </w:r>
      <w:proofErr w:type="spellStart"/>
      <w:r w:rsidR="00B408A0" w:rsidRPr="00B408A0">
        <w:rPr>
          <w:rFonts w:ascii="Calibri" w:eastAsia="Calibri" w:hAnsi="Calibri" w:cs="Mangal"/>
          <w:bCs/>
          <w:sz w:val="24"/>
          <w:szCs w:val="24"/>
        </w:rPr>
        <w:t>dRVVT</w:t>
      </w:r>
      <w:proofErr w:type="spellEnd"/>
      <w:r w:rsidR="00B408A0" w:rsidRPr="00B408A0">
        <w:rPr>
          <w:rFonts w:ascii="Calibri" w:eastAsia="Calibri" w:hAnsi="Calibri" w:cs="Mangal"/>
          <w:bCs/>
          <w:sz w:val="24"/>
          <w:szCs w:val="24"/>
        </w:rPr>
        <w:t xml:space="preserve"> Screen and </w:t>
      </w:r>
      <w:proofErr w:type="spellStart"/>
      <w:r w:rsidR="00B408A0" w:rsidRPr="00B408A0">
        <w:rPr>
          <w:rFonts w:ascii="Calibri" w:eastAsia="Calibri" w:hAnsi="Calibri" w:cs="Mangal"/>
          <w:bCs/>
          <w:sz w:val="24"/>
          <w:szCs w:val="24"/>
        </w:rPr>
        <w:t>dRVVT</w:t>
      </w:r>
      <w:proofErr w:type="spellEnd"/>
      <w:r w:rsidR="00B408A0" w:rsidRPr="00B408A0">
        <w:rPr>
          <w:rFonts w:ascii="Calibri" w:eastAsia="Calibri" w:hAnsi="Calibri" w:cs="Mangal"/>
          <w:bCs/>
          <w:sz w:val="24"/>
          <w:szCs w:val="24"/>
        </w:rPr>
        <w:t xml:space="preserve"> Confirm</w:t>
      </w:r>
    </w:p>
    <w:p w14:paraId="337342E9" w14:textId="77777777" w:rsidR="000A5445" w:rsidRPr="005A159B" w:rsidRDefault="000A5445" w:rsidP="000A5445">
      <w:pPr>
        <w:rPr>
          <w:rFonts w:cs="Tahoma"/>
          <w:b/>
        </w:rPr>
      </w:pPr>
    </w:p>
    <w:p w14:paraId="67DAA90D" w14:textId="1EA63A64" w:rsidR="000A5445" w:rsidRPr="00225A25" w:rsidRDefault="000A5445" w:rsidP="000A5445">
      <w:pPr>
        <w:numPr>
          <w:ilvl w:val="0"/>
          <w:numId w:val="18"/>
        </w:numPr>
        <w:tabs>
          <w:tab w:val="left" w:pos="426"/>
        </w:tabs>
        <w:ind w:left="720"/>
        <w:rPr>
          <w:rFonts w:ascii="Calibri" w:eastAsia="Calibri" w:hAnsi="Calibri" w:cs="Mangal"/>
          <w:bCs/>
          <w:sz w:val="24"/>
          <w:szCs w:val="24"/>
        </w:rPr>
      </w:pPr>
      <w:r w:rsidRPr="00225A25">
        <w:rPr>
          <w:rFonts w:ascii="Calibri" w:eastAsia="Calibri" w:hAnsi="Calibri" w:cs="Mangal"/>
          <w:bCs/>
          <w:sz w:val="24"/>
          <w:szCs w:val="24"/>
        </w:rPr>
        <w:t xml:space="preserve">For each new lot of </w:t>
      </w:r>
      <w:proofErr w:type="spellStart"/>
      <w:r w:rsidRPr="00225A25">
        <w:rPr>
          <w:rFonts w:ascii="Calibri" w:eastAsia="Calibri" w:hAnsi="Calibri" w:cs="Mangal"/>
          <w:bCs/>
          <w:sz w:val="24"/>
          <w:szCs w:val="24"/>
        </w:rPr>
        <w:t>dRVVT</w:t>
      </w:r>
      <w:proofErr w:type="spellEnd"/>
      <w:r w:rsidRPr="00225A25">
        <w:rPr>
          <w:rFonts w:ascii="Calibri" w:eastAsia="Calibri" w:hAnsi="Calibri" w:cs="Mangal"/>
          <w:bCs/>
          <w:sz w:val="24"/>
          <w:szCs w:val="24"/>
        </w:rPr>
        <w:t xml:space="preserve"> Screen and </w:t>
      </w:r>
      <w:proofErr w:type="spellStart"/>
      <w:r w:rsidRPr="00225A25">
        <w:rPr>
          <w:rFonts w:ascii="Calibri" w:eastAsia="Calibri" w:hAnsi="Calibri" w:cs="Mangal"/>
          <w:bCs/>
          <w:sz w:val="24"/>
          <w:szCs w:val="24"/>
        </w:rPr>
        <w:t>dRVVT</w:t>
      </w:r>
      <w:proofErr w:type="spellEnd"/>
      <w:r w:rsidRPr="00225A25">
        <w:rPr>
          <w:rFonts w:ascii="Calibri" w:eastAsia="Calibri" w:hAnsi="Calibri" w:cs="Mangal"/>
          <w:bCs/>
          <w:sz w:val="24"/>
          <w:szCs w:val="24"/>
        </w:rPr>
        <w:t xml:space="preserve"> Confirm kits</w:t>
      </w:r>
      <w:r w:rsidR="00AD69F4" w:rsidRPr="00225A25">
        <w:rPr>
          <w:rFonts w:ascii="Calibri" w:eastAsia="Calibri" w:hAnsi="Calibri" w:cs="Mangal"/>
          <w:bCs/>
          <w:sz w:val="24"/>
          <w:szCs w:val="24"/>
        </w:rPr>
        <w:t>,</w:t>
      </w:r>
      <w:r w:rsidRPr="00225A25">
        <w:rPr>
          <w:rFonts w:ascii="Calibri" w:eastAsia="Calibri" w:hAnsi="Calibri" w:cs="Mangal"/>
          <w:bCs/>
          <w:sz w:val="24"/>
          <w:szCs w:val="24"/>
        </w:rPr>
        <w:t xml:space="preserve"> a new Normal Range should be dete</w:t>
      </w:r>
      <w:r w:rsidR="00AD69F4" w:rsidRPr="00225A25">
        <w:rPr>
          <w:rFonts w:ascii="Calibri" w:eastAsia="Calibri" w:hAnsi="Calibri" w:cs="Mangal"/>
          <w:bCs/>
          <w:sz w:val="24"/>
          <w:szCs w:val="24"/>
        </w:rPr>
        <w:t>rm</w:t>
      </w:r>
      <w:r w:rsidR="00651077" w:rsidRPr="00225A25">
        <w:rPr>
          <w:rFonts w:ascii="Calibri" w:eastAsia="Calibri" w:hAnsi="Calibri" w:cs="Mangal"/>
          <w:bCs/>
          <w:sz w:val="24"/>
          <w:szCs w:val="24"/>
        </w:rPr>
        <w:t>ined according to CLSI C28-A3.</w:t>
      </w:r>
    </w:p>
    <w:p w14:paraId="4A9451B5" w14:textId="6ED733AF" w:rsidR="000A5445" w:rsidRPr="00225A25" w:rsidRDefault="000A5445" w:rsidP="000A5445">
      <w:pPr>
        <w:numPr>
          <w:ilvl w:val="0"/>
          <w:numId w:val="18"/>
        </w:numPr>
        <w:tabs>
          <w:tab w:val="left" w:pos="426"/>
        </w:tabs>
        <w:ind w:left="720"/>
        <w:rPr>
          <w:rFonts w:ascii="Calibri" w:eastAsia="Calibri" w:hAnsi="Calibri" w:cs="Mangal"/>
          <w:bCs/>
          <w:sz w:val="24"/>
          <w:szCs w:val="24"/>
        </w:rPr>
      </w:pPr>
      <w:r w:rsidRPr="00225A25">
        <w:rPr>
          <w:rFonts w:ascii="Calibri" w:eastAsia="Calibri" w:hAnsi="Calibri" w:cs="Mangal"/>
          <w:bCs/>
          <w:sz w:val="24"/>
          <w:szCs w:val="24"/>
        </w:rPr>
        <w:t xml:space="preserve">Determine the Mean </w:t>
      </w:r>
      <w:r w:rsidR="000A43C5" w:rsidRPr="00225A25">
        <w:rPr>
          <w:rFonts w:ascii="Calibri" w:eastAsia="Calibri" w:hAnsi="Calibri" w:cs="Mangal"/>
          <w:bCs/>
          <w:sz w:val="24"/>
          <w:szCs w:val="24"/>
        </w:rPr>
        <w:t>of each Normal Range in seconds (See above in section XII)</w:t>
      </w:r>
    </w:p>
    <w:p w14:paraId="370F5B81" w14:textId="77777777" w:rsidR="000A5445" w:rsidRPr="00225A25" w:rsidRDefault="000A5445" w:rsidP="000A5445">
      <w:pPr>
        <w:numPr>
          <w:ilvl w:val="0"/>
          <w:numId w:val="18"/>
        </w:numPr>
        <w:tabs>
          <w:tab w:val="left" w:pos="426"/>
        </w:tabs>
        <w:ind w:left="720"/>
        <w:rPr>
          <w:rFonts w:ascii="Calibri" w:eastAsia="Calibri" w:hAnsi="Calibri" w:cs="Mangal"/>
          <w:bCs/>
          <w:sz w:val="24"/>
          <w:szCs w:val="24"/>
        </w:rPr>
      </w:pPr>
      <w:r w:rsidRPr="00225A25">
        <w:rPr>
          <w:rFonts w:ascii="Calibri" w:eastAsia="Calibri" w:hAnsi="Calibri" w:cs="Mangal"/>
          <w:bCs/>
          <w:sz w:val="24"/>
          <w:szCs w:val="24"/>
        </w:rPr>
        <w:t>The mean of each normal range will be used as a constant denominator in the calculations of ratios.</w:t>
      </w:r>
    </w:p>
    <w:p w14:paraId="63363A07" w14:textId="77777777" w:rsidR="000A5445" w:rsidRPr="005A159B" w:rsidRDefault="000A5445" w:rsidP="000A5445">
      <w:pPr>
        <w:pStyle w:val="NormalOP"/>
        <w:spacing w:before="0"/>
        <w:rPr>
          <w:rFonts w:ascii="Tahoma" w:hAnsi="Tahoma" w:cs="Tahoma"/>
          <w:sz w:val="20"/>
        </w:rPr>
      </w:pPr>
    </w:p>
    <w:p w14:paraId="325D1A67" w14:textId="77777777" w:rsidR="000A5445" w:rsidRPr="00A30217" w:rsidRDefault="000A5445" w:rsidP="00787FF7">
      <w:pPr>
        <w:ind w:firstLine="360"/>
        <w:rPr>
          <w:rFonts w:asciiTheme="minorHAnsi" w:hAnsiTheme="minorHAnsi" w:cstheme="minorHAnsi"/>
          <w:b/>
          <w:sz w:val="24"/>
        </w:rPr>
      </w:pPr>
      <w:proofErr w:type="spellStart"/>
      <w:proofErr w:type="gramStart"/>
      <w:r w:rsidRPr="00A30217">
        <w:rPr>
          <w:rFonts w:asciiTheme="minorHAnsi" w:hAnsiTheme="minorHAnsi" w:cstheme="minorHAnsi"/>
          <w:b/>
          <w:sz w:val="24"/>
        </w:rPr>
        <w:t>dRVVT</w:t>
      </w:r>
      <w:proofErr w:type="spellEnd"/>
      <w:proofErr w:type="gramEnd"/>
      <w:r w:rsidRPr="00A30217">
        <w:rPr>
          <w:rFonts w:asciiTheme="minorHAnsi" w:hAnsiTheme="minorHAnsi" w:cstheme="minorHAnsi"/>
          <w:b/>
          <w:sz w:val="24"/>
        </w:rPr>
        <w:t xml:space="preserve"> Screen</w:t>
      </w:r>
    </w:p>
    <w:p w14:paraId="38CA9E8F" w14:textId="77777777" w:rsidR="000A5445" w:rsidRPr="00225A25" w:rsidRDefault="000A5445" w:rsidP="000A5445">
      <w:pPr>
        <w:numPr>
          <w:ilvl w:val="0"/>
          <w:numId w:val="21"/>
        </w:numPr>
        <w:tabs>
          <w:tab w:val="left" w:pos="426"/>
        </w:tabs>
        <w:rPr>
          <w:rFonts w:ascii="Calibri" w:eastAsia="Calibri" w:hAnsi="Calibri" w:cs="Mangal"/>
          <w:bCs/>
          <w:sz w:val="24"/>
          <w:szCs w:val="24"/>
        </w:rPr>
      </w:pPr>
      <w:r w:rsidRPr="00225A25">
        <w:rPr>
          <w:rFonts w:ascii="Calibri" w:eastAsia="Calibri" w:hAnsi="Calibri" w:cs="Mangal"/>
          <w:bCs/>
          <w:sz w:val="24"/>
          <w:szCs w:val="24"/>
        </w:rPr>
        <w:t xml:space="preserve">The patient sample result in seconds is divided by the Mean of the  </w:t>
      </w:r>
    </w:p>
    <w:p w14:paraId="5031B62E" w14:textId="77777777" w:rsidR="000A5445" w:rsidRPr="00225A25" w:rsidRDefault="000A5445" w:rsidP="000A5445">
      <w:pPr>
        <w:tabs>
          <w:tab w:val="left" w:pos="426"/>
        </w:tabs>
        <w:ind w:left="780"/>
        <w:rPr>
          <w:rFonts w:ascii="Calibri" w:eastAsia="Calibri" w:hAnsi="Calibri" w:cs="Mangal"/>
          <w:bCs/>
          <w:sz w:val="24"/>
          <w:szCs w:val="24"/>
        </w:rPr>
      </w:pPr>
      <w:proofErr w:type="spellStart"/>
      <w:proofErr w:type="gramStart"/>
      <w:r w:rsidRPr="00225A25">
        <w:rPr>
          <w:rFonts w:ascii="Calibri" w:eastAsia="Calibri" w:hAnsi="Calibri" w:cs="Mangal"/>
          <w:bCs/>
          <w:sz w:val="24"/>
          <w:szCs w:val="24"/>
        </w:rPr>
        <w:t>dRVVT</w:t>
      </w:r>
      <w:proofErr w:type="spellEnd"/>
      <w:proofErr w:type="gramEnd"/>
      <w:r w:rsidRPr="00225A25">
        <w:rPr>
          <w:rFonts w:ascii="Calibri" w:eastAsia="Calibri" w:hAnsi="Calibri" w:cs="Mangal"/>
          <w:bCs/>
          <w:sz w:val="24"/>
          <w:szCs w:val="24"/>
        </w:rPr>
        <w:t xml:space="preserve"> Screen normal range.</w:t>
      </w:r>
    </w:p>
    <w:p w14:paraId="1E26E193" w14:textId="77777777" w:rsidR="000A5445" w:rsidRPr="00A30217" w:rsidRDefault="000A5445" w:rsidP="000A5445">
      <w:pPr>
        <w:rPr>
          <w:rFonts w:asciiTheme="minorHAnsi" w:hAnsiTheme="minorHAnsi" w:cstheme="minorHAnsi"/>
        </w:rPr>
      </w:pPr>
    </w:p>
    <w:p w14:paraId="54A8763B" w14:textId="77777777" w:rsidR="000A5445" w:rsidRPr="005A159B" w:rsidRDefault="000A5445" w:rsidP="000A5445">
      <w:pPr>
        <w:tabs>
          <w:tab w:val="left" w:pos="426"/>
        </w:tabs>
        <w:rPr>
          <w:rFonts w:cs="Tahoma"/>
          <w:u w:val="single"/>
        </w:rPr>
      </w:pPr>
      <w:proofErr w:type="spellStart"/>
      <w:proofErr w:type="gramStart"/>
      <w:r w:rsidRPr="00225A25">
        <w:rPr>
          <w:rFonts w:ascii="Calibri" w:eastAsia="Calibri" w:hAnsi="Calibri" w:cs="Mangal"/>
          <w:bCs/>
          <w:sz w:val="24"/>
          <w:szCs w:val="24"/>
        </w:rPr>
        <w:t>dRVVT</w:t>
      </w:r>
      <w:proofErr w:type="spellEnd"/>
      <w:proofErr w:type="gramEnd"/>
      <w:r w:rsidRPr="00225A25">
        <w:rPr>
          <w:rFonts w:ascii="Calibri" w:eastAsia="Calibri" w:hAnsi="Calibri" w:cs="Mangal"/>
          <w:bCs/>
          <w:sz w:val="24"/>
          <w:szCs w:val="24"/>
        </w:rPr>
        <w:t xml:space="preserve"> Screen Ratio</w:t>
      </w:r>
      <w:r w:rsidRPr="005A159B">
        <w:rPr>
          <w:rFonts w:cs="Tahoma"/>
        </w:rPr>
        <w:t xml:space="preserve"> = </w:t>
      </w:r>
      <w:r w:rsidRPr="00225A25">
        <w:rPr>
          <w:rFonts w:ascii="Calibri" w:eastAsia="Calibri" w:hAnsi="Calibri" w:cs="Mangal"/>
          <w:bCs/>
          <w:sz w:val="24"/>
          <w:szCs w:val="24"/>
          <w:u w:val="single"/>
        </w:rPr>
        <w:t xml:space="preserve">Patient </w:t>
      </w:r>
      <w:proofErr w:type="spellStart"/>
      <w:r w:rsidRPr="00225A25">
        <w:rPr>
          <w:rFonts w:ascii="Calibri" w:eastAsia="Calibri" w:hAnsi="Calibri" w:cs="Mangal"/>
          <w:bCs/>
          <w:sz w:val="24"/>
          <w:szCs w:val="24"/>
          <w:u w:val="single"/>
        </w:rPr>
        <w:t>dRVVT</w:t>
      </w:r>
      <w:proofErr w:type="spellEnd"/>
      <w:r w:rsidRPr="00225A25">
        <w:rPr>
          <w:rFonts w:ascii="Calibri" w:eastAsia="Calibri" w:hAnsi="Calibri" w:cs="Mangal"/>
          <w:bCs/>
          <w:sz w:val="24"/>
          <w:szCs w:val="24"/>
          <w:u w:val="single"/>
        </w:rPr>
        <w:t xml:space="preserve"> Screen results (in seconds)</w:t>
      </w:r>
      <w:r w:rsidRPr="00225A25">
        <w:rPr>
          <w:rFonts w:ascii="Calibri" w:eastAsia="Calibri" w:hAnsi="Calibri" w:cs="Mangal"/>
          <w:bCs/>
          <w:sz w:val="24"/>
          <w:szCs w:val="24"/>
          <w:u w:val="single"/>
        </w:rPr>
        <w:tab/>
      </w:r>
      <w:r w:rsidRPr="005A159B">
        <w:rPr>
          <w:rFonts w:cs="Tahoma"/>
          <w:u w:val="single"/>
        </w:rPr>
        <w:tab/>
      </w:r>
    </w:p>
    <w:p w14:paraId="5DCC8741" w14:textId="77777777" w:rsidR="000A5445" w:rsidRPr="00225A25" w:rsidRDefault="000A5445" w:rsidP="000A5445">
      <w:pPr>
        <w:tabs>
          <w:tab w:val="left" w:pos="1701"/>
        </w:tabs>
        <w:rPr>
          <w:rFonts w:cs="Tahoma"/>
        </w:rPr>
      </w:pPr>
      <w:r w:rsidRPr="005A159B">
        <w:rPr>
          <w:rFonts w:cs="Tahoma"/>
        </w:rPr>
        <w:tab/>
        <w:t xml:space="preserve">      </w:t>
      </w:r>
      <w:r w:rsidRPr="00225A25">
        <w:rPr>
          <w:rFonts w:ascii="Calibri" w:eastAsia="Calibri" w:hAnsi="Calibri" w:cs="Mangal"/>
          <w:bCs/>
          <w:sz w:val="24"/>
          <w:szCs w:val="24"/>
        </w:rPr>
        <w:t xml:space="preserve">Mean of </w:t>
      </w:r>
      <w:proofErr w:type="spellStart"/>
      <w:r w:rsidRPr="00225A25">
        <w:rPr>
          <w:rFonts w:ascii="Calibri" w:eastAsia="Calibri" w:hAnsi="Calibri" w:cs="Mangal"/>
          <w:bCs/>
          <w:sz w:val="24"/>
          <w:szCs w:val="24"/>
        </w:rPr>
        <w:t>dRVVT</w:t>
      </w:r>
      <w:proofErr w:type="spellEnd"/>
      <w:r w:rsidRPr="00225A25">
        <w:rPr>
          <w:rFonts w:ascii="Calibri" w:eastAsia="Calibri" w:hAnsi="Calibri" w:cs="Mangal"/>
          <w:bCs/>
          <w:sz w:val="24"/>
          <w:szCs w:val="24"/>
        </w:rPr>
        <w:t xml:space="preserve"> Screen Normal Range (in seconds)</w:t>
      </w:r>
    </w:p>
    <w:p w14:paraId="0A6DAFF1" w14:textId="77777777" w:rsidR="000A5445" w:rsidRPr="005A159B" w:rsidRDefault="000A5445" w:rsidP="000A5445">
      <w:pPr>
        <w:rPr>
          <w:rFonts w:cs="Tahoma"/>
        </w:rPr>
      </w:pPr>
    </w:p>
    <w:p w14:paraId="2D037689" w14:textId="77777777" w:rsidR="000A5445" w:rsidRPr="005A159B" w:rsidRDefault="000A5445" w:rsidP="000A5445">
      <w:pPr>
        <w:tabs>
          <w:tab w:val="left" w:pos="426"/>
        </w:tabs>
        <w:rPr>
          <w:rFonts w:cs="Tahoma"/>
        </w:rPr>
      </w:pPr>
    </w:p>
    <w:p w14:paraId="78E73245" w14:textId="77777777" w:rsidR="000A5445" w:rsidRPr="00A30217" w:rsidRDefault="000A5445" w:rsidP="00787FF7">
      <w:pPr>
        <w:ind w:firstLine="360"/>
        <w:rPr>
          <w:rFonts w:asciiTheme="minorHAnsi" w:hAnsiTheme="minorHAnsi" w:cstheme="minorHAnsi"/>
          <w:b/>
          <w:sz w:val="24"/>
        </w:rPr>
      </w:pPr>
      <w:proofErr w:type="spellStart"/>
      <w:proofErr w:type="gramStart"/>
      <w:r w:rsidRPr="00A30217">
        <w:rPr>
          <w:rFonts w:asciiTheme="minorHAnsi" w:hAnsiTheme="minorHAnsi" w:cstheme="minorHAnsi"/>
          <w:b/>
          <w:sz w:val="24"/>
        </w:rPr>
        <w:t>dRVVT</w:t>
      </w:r>
      <w:proofErr w:type="spellEnd"/>
      <w:proofErr w:type="gramEnd"/>
      <w:r w:rsidRPr="00A30217">
        <w:rPr>
          <w:rFonts w:asciiTheme="minorHAnsi" w:hAnsiTheme="minorHAnsi" w:cstheme="minorHAnsi"/>
          <w:b/>
          <w:sz w:val="24"/>
        </w:rPr>
        <w:t xml:space="preserve"> Confirm</w:t>
      </w:r>
    </w:p>
    <w:p w14:paraId="58806C5D" w14:textId="77777777" w:rsidR="000A5445" w:rsidRDefault="000A5445" w:rsidP="000A5445">
      <w:pPr>
        <w:numPr>
          <w:ilvl w:val="0"/>
          <w:numId w:val="22"/>
        </w:numPr>
        <w:tabs>
          <w:tab w:val="left" w:pos="426"/>
        </w:tabs>
        <w:rPr>
          <w:rFonts w:cs="Tahoma"/>
        </w:rPr>
      </w:pPr>
      <w:r w:rsidRPr="005A159B">
        <w:rPr>
          <w:rFonts w:cs="Tahoma"/>
        </w:rPr>
        <w:t xml:space="preserve">The patient sample result in seconds is divided by the Mean of the </w:t>
      </w:r>
      <w:proofErr w:type="spellStart"/>
      <w:r w:rsidRPr="005A159B">
        <w:rPr>
          <w:rFonts w:cs="Tahoma"/>
        </w:rPr>
        <w:t>dRVVT</w:t>
      </w:r>
      <w:proofErr w:type="spellEnd"/>
      <w:r w:rsidRPr="005A159B">
        <w:rPr>
          <w:rFonts w:cs="Tahoma"/>
        </w:rPr>
        <w:t xml:space="preserve"> Confirm normal range.</w:t>
      </w:r>
    </w:p>
    <w:p w14:paraId="51CA09D2" w14:textId="77777777" w:rsidR="000A5445" w:rsidRPr="005A159B" w:rsidRDefault="000A5445" w:rsidP="000A5445">
      <w:pPr>
        <w:rPr>
          <w:rFonts w:cs="Tahoma"/>
        </w:rPr>
      </w:pPr>
    </w:p>
    <w:p w14:paraId="4EE7958E" w14:textId="77777777" w:rsidR="000A5445" w:rsidRPr="00225A25" w:rsidRDefault="000A5445" w:rsidP="000A5445">
      <w:pPr>
        <w:tabs>
          <w:tab w:val="left" w:pos="426"/>
        </w:tabs>
        <w:rPr>
          <w:rFonts w:ascii="Calibri" w:eastAsia="Calibri" w:hAnsi="Calibri" w:cs="Mangal"/>
          <w:bCs/>
          <w:sz w:val="24"/>
          <w:szCs w:val="24"/>
          <w:u w:val="single"/>
        </w:rPr>
      </w:pPr>
      <w:proofErr w:type="spellStart"/>
      <w:proofErr w:type="gramStart"/>
      <w:r w:rsidRPr="005A159B">
        <w:rPr>
          <w:rFonts w:cs="Tahoma"/>
        </w:rPr>
        <w:t>dRVVT</w:t>
      </w:r>
      <w:proofErr w:type="spellEnd"/>
      <w:proofErr w:type="gramEnd"/>
      <w:r w:rsidRPr="005A159B">
        <w:rPr>
          <w:rFonts w:cs="Tahoma"/>
        </w:rPr>
        <w:t xml:space="preserve"> Confirm Ratio = </w:t>
      </w:r>
      <w:r w:rsidRPr="00225A25">
        <w:rPr>
          <w:rFonts w:ascii="Calibri" w:eastAsia="Calibri" w:hAnsi="Calibri" w:cs="Mangal"/>
          <w:bCs/>
          <w:sz w:val="24"/>
          <w:szCs w:val="24"/>
          <w:u w:val="single"/>
        </w:rPr>
        <w:t xml:space="preserve">Patient </w:t>
      </w:r>
      <w:proofErr w:type="spellStart"/>
      <w:r w:rsidRPr="00225A25">
        <w:rPr>
          <w:rFonts w:ascii="Calibri" w:eastAsia="Calibri" w:hAnsi="Calibri" w:cs="Mangal"/>
          <w:bCs/>
          <w:sz w:val="24"/>
          <w:szCs w:val="24"/>
          <w:u w:val="single"/>
        </w:rPr>
        <w:t>dRVVT</w:t>
      </w:r>
      <w:proofErr w:type="spellEnd"/>
      <w:r w:rsidRPr="00225A25">
        <w:rPr>
          <w:rFonts w:ascii="Calibri" w:eastAsia="Calibri" w:hAnsi="Calibri" w:cs="Mangal"/>
          <w:bCs/>
          <w:sz w:val="24"/>
          <w:szCs w:val="24"/>
          <w:u w:val="single"/>
        </w:rPr>
        <w:t xml:space="preserve"> Confirm results (in seconds)</w:t>
      </w:r>
    </w:p>
    <w:p w14:paraId="25614161" w14:textId="040D88A0" w:rsidR="000A5445" w:rsidRPr="00225A25" w:rsidRDefault="00AC26B7" w:rsidP="00225A25">
      <w:pPr>
        <w:tabs>
          <w:tab w:val="left" w:pos="426"/>
        </w:tabs>
        <w:rPr>
          <w:rFonts w:ascii="Calibri" w:eastAsia="Calibri" w:hAnsi="Calibri" w:cs="Mangal"/>
          <w:bCs/>
          <w:sz w:val="24"/>
          <w:szCs w:val="24"/>
        </w:rPr>
      </w:pPr>
      <w:r>
        <w:rPr>
          <w:rFonts w:ascii="Calibri" w:eastAsia="Calibri" w:hAnsi="Calibri" w:cs="Mangal"/>
          <w:bCs/>
          <w:sz w:val="24"/>
          <w:szCs w:val="24"/>
        </w:rPr>
        <w:t xml:space="preserve">                                         </w:t>
      </w:r>
      <w:r w:rsidR="000A5445" w:rsidRPr="00225A25">
        <w:rPr>
          <w:rFonts w:ascii="Calibri" w:eastAsia="Calibri" w:hAnsi="Calibri" w:cs="Mangal"/>
          <w:bCs/>
          <w:sz w:val="24"/>
          <w:szCs w:val="24"/>
        </w:rPr>
        <w:t xml:space="preserve">Mean of </w:t>
      </w:r>
      <w:proofErr w:type="spellStart"/>
      <w:r w:rsidR="000A5445" w:rsidRPr="00225A25">
        <w:rPr>
          <w:rFonts w:ascii="Calibri" w:eastAsia="Calibri" w:hAnsi="Calibri" w:cs="Mangal"/>
          <w:bCs/>
          <w:sz w:val="24"/>
          <w:szCs w:val="24"/>
        </w:rPr>
        <w:t>dRVVT</w:t>
      </w:r>
      <w:proofErr w:type="spellEnd"/>
      <w:r w:rsidR="000A5445" w:rsidRPr="00225A25">
        <w:rPr>
          <w:rFonts w:ascii="Calibri" w:eastAsia="Calibri" w:hAnsi="Calibri" w:cs="Mangal"/>
          <w:bCs/>
          <w:sz w:val="24"/>
          <w:szCs w:val="24"/>
        </w:rPr>
        <w:t xml:space="preserve"> Confirm Normal Range (in seconds)</w:t>
      </w:r>
    </w:p>
    <w:p w14:paraId="1F15E315" w14:textId="77777777" w:rsidR="000A5445" w:rsidRPr="005A159B" w:rsidRDefault="000A5445" w:rsidP="000A5445">
      <w:pPr>
        <w:rPr>
          <w:rFonts w:cs="Tahoma"/>
        </w:rPr>
      </w:pPr>
    </w:p>
    <w:p w14:paraId="25B562FD" w14:textId="77777777" w:rsidR="000A5445" w:rsidRPr="00787FF7" w:rsidRDefault="000A5445" w:rsidP="000A5445">
      <w:pPr>
        <w:numPr>
          <w:ilvl w:val="0"/>
          <w:numId w:val="22"/>
        </w:numPr>
        <w:tabs>
          <w:tab w:val="left" w:pos="426"/>
        </w:tabs>
        <w:rPr>
          <w:rFonts w:ascii="Calibri" w:eastAsia="Calibri" w:hAnsi="Calibri" w:cs="Mangal"/>
          <w:bCs/>
          <w:sz w:val="24"/>
          <w:szCs w:val="24"/>
        </w:rPr>
      </w:pPr>
      <w:r w:rsidRPr="00C20D7E">
        <w:rPr>
          <w:rFonts w:cs="Tahoma"/>
        </w:rPr>
        <w:t xml:space="preserve">The </w:t>
      </w:r>
      <w:r w:rsidRPr="00787FF7">
        <w:rPr>
          <w:rFonts w:ascii="Calibri" w:eastAsia="Calibri" w:hAnsi="Calibri" w:cs="Mangal"/>
          <w:bCs/>
          <w:sz w:val="24"/>
          <w:szCs w:val="24"/>
        </w:rPr>
        <w:t xml:space="preserve">ratio results from the </w:t>
      </w:r>
      <w:proofErr w:type="spellStart"/>
      <w:r w:rsidRPr="00787FF7">
        <w:rPr>
          <w:rFonts w:ascii="Calibri" w:eastAsia="Calibri" w:hAnsi="Calibri" w:cs="Mangal"/>
          <w:bCs/>
          <w:sz w:val="24"/>
          <w:szCs w:val="24"/>
        </w:rPr>
        <w:t>dRVVT</w:t>
      </w:r>
      <w:proofErr w:type="spellEnd"/>
      <w:r w:rsidRPr="00787FF7">
        <w:rPr>
          <w:rFonts w:ascii="Calibri" w:eastAsia="Calibri" w:hAnsi="Calibri" w:cs="Mangal"/>
          <w:bCs/>
          <w:sz w:val="24"/>
          <w:szCs w:val="24"/>
        </w:rPr>
        <w:t xml:space="preserve"> Screen is divided by the ratio result from </w:t>
      </w:r>
      <w:proofErr w:type="spellStart"/>
      <w:r w:rsidRPr="00787FF7">
        <w:rPr>
          <w:rFonts w:ascii="Calibri" w:eastAsia="Calibri" w:hAnsi="Calibri" w:cs="Mangal"/>
          <w:bCs/>
          <w:sz w:val="24"/>
          <w:szCs w:val="24"/>
        </w:rPr>
        <w:t>dRVVT</w:t>
      </w:r>
      <w:proofErr w:type="spellEnd"/>
      <w:r w:rsidRPr="00787FF7">
        <w:rPr>
          <w:rFonts w:ascii="Calibri" w:eastAsia="Calibri" w:hAnsi="Calibri" w:cs="Mangal"/>
          <w:bCs/>
          <w:sz w:val="24"/>
          <w:szCs w:val="24"/>
        </w:rPr>
        <w:t xml:space="preserve"> Confirm.</w:t>
      </w:r>
    </w:p>
    <w:p w14:paraId="3AA34CE4" w14:textId="77777777" w:rsidR="000A5445" w:rsidRPr="00A30217" w:rsidRDefault="000A5445" w:rsidP="000A5445">
      <w:pPr>
        <w:rPr>
          <w:rFonts w:asciiTheme="minorHAnsi" w:hAnsiTheme="minorHAnsi" w:cstheme="minorHAnsi"/>
          <w:b/>
          <w:sz w:val="24"/>
        </w:rPr>
      </w:pPr>
    </w:p>
    <w:p w14:paraId="25C99D86" w14:textId="2885B0C8" w:rsidR="000A5445" w:rsidRPr="00787FF7" w:rsidRDefault="009376FD" w:rsidP="009376FD">
      <w:pPr>
        <w:ind w:firstLine="360"/>
        <w:rPr>
          <w:rFonts w:asciiTheme="minorHAnsi" w:hAnsiTheme="minorHAnsi" w:cstheme="minorHAnsi"/>
          <w:u w:val="single"/>
        </w:rPr>
      </w:pPr>
      <w:r>
        <w:rPr>
          <w:rFonts w:asciiTheme="minorHAnsi" w:hAnsiTheme="minorHAnsi" w:cstheme="minorHAnsi"/>
          <w:b/>
          <w:sz w:val="24"/>
        </w:rPr>
        <w:t>DRV Normalized</w:t>
      </w:r>
      <w:r w:rsidR="000A5445" w:rsidRPr="00A30217">
        <w:rPr>
          <w:rFonts w:asciiTheme="minorHAnsi" w:hAnsiTheme="minorHAnsi" w:cstheme="minorHAnsi"/>
          <w:b/>
          <w:sz w:val="24"/>
        </w:rPr>
        <w:t xml:space="preserve"> </w:t>
      </w:r>
      <w:proofErr w:type="gramStart"/>
      <w:r w:rsidR="000A5445" w:rsidRPr="00A30217">
        <w:rPr>
          <w:rFonts w:asciiTheme="minorHAnsi" w:hAnsiTheme="minorHAnsi" w:cstheme="minorHAnsi"/>
          <w:b/>
          <w:sz w:val="24"/>
        </w:rPr>
        <w:t>Ratio</w:t>
      </w:r>
      <w:r w:rsidR="000A5445" w:rsidRPr="001C522B">
        <w:rPr>
          <w:rFonts w:cs="Tahoma"/>
          <w:b/>
          <w:bCs/>
        </w:rPr>
        <w:t xml:space="preserve"> </w:t>
      </w:r>
      <w:r w:rsidR="00CA4700">
        <w:rPr>
          <w:rFonts w:cs="Tahoma"/>
          <w:b/>
          <w:bCs/>
        </w:rPr>
        <w:t xml:space="preserve"> </w:t>
      </w:r>
      <w:r w:rsidR="000A5445" w:rsidRPr="001C522B">
        <w:rPr>
          <w:rFonts w:cs="Tahoma"/>
          <w:b/>
          <w:bCs/>
        </w:rPr>
        <w:t>=</w:t>
      </w:r>
      <w:proofErr w:type="gramEnd"/>
      <w:r w:rsidR="000A5445">
        <w:rPr>
          <w:rFonts w:cs="Tahoma"/>
        </w:rPr>
        <w:t xml:space="preserve">   </w:t>
      </w:r>
      <w:r w:rsidR="000A5445" w:rsidRPr="005A159B">
        <w:rPr>
          <w:rFonts w:cs="Tahoma"/>
        </w:rPr>
        <w:t xml:space="preserve"> </w:t>
      </w:r>
      <w:proofErr w:type="spellStart"/>
      <w:r w:rsidR="000A5445" w:rsidRPr="00787FF7">
        <w:rPr>
          <w:rFonts w:asciiTheme="minorHAnsi" w:hAnsiTheme="minorHAnsi" w:cstheme="minorHAnsi"/>
          <w:u w:val="single"/>
        </w:rPr>
        <w:t>dRVVT</w:t>
      </w:r>
      <w:proofErr w:type="spellEnd"/>
      <w:r w:rsidR="000A5445" w:rsidRPr="00787FF7">
        <w:rPr>
          <w:rFonts w:asciiTheme="minorHAnsi" w:hAnsiTheme="minorHAnsi" w:cstheme="minorHAnsi"/>
          <w:u w:val="single"/>
        </w:rPr>
        <w:t xml:space="preserve"> Screen Ratio</w:t>
      </w:r>
    </w:p>
    <w:p w14:paraId="42ACD73A" w14:textId="10BBFA2F" w:rsidR="000A5445" w:rsidRPr="00787FF7" w:rsidRDefault="000A5445" w:rsidP="000A5445">
      <w:pPr>
        <w:tabs>
          <w:tab w:val="left" w:pos="2835"/>
        </w:tabs>
        <w:rPr>
          <w:rFonts w:asciiTheme="minorHAnsi" w:hAnsiTheme="minorHAnsi" w:cstheme="minorHAnsi"/>
        </w:rPr>
      </w:pPr>
      <w:r w:rsidRPr="00787FF7">
        <w:rPr>
          <w:rFonts w:asciiTheme="minorHAnsi" w:hAnsiTheme="minorHAnsi" w:cstheme="minorHAnsi"/>
        </w:rPr>
        <w:t xml:space="preserve">                                      </w:t>
      </w:r>
      <w:r w:rsidRPr="00787FF7">
        <w:rPr>
          <w:rFonts w:asciiTheme="minorHAnsi" w:hAnsiTheme="minorHAnsi" w:cstheme="minorHAnsi"/>
        </w:rPr>
        <w:tab/>
      </w:r>
      <w:r w:rsidR="009376FD" w:rsidRPr="00787FF7">
        <w:rPr>
          <w:rFonts w:asciiTheme="minorHAnsi" w:hAnsiTheme="minorHAnsi" w:cstheme="minorHAnsi"/>
        </w:rPr>
        <w:t xml:space="preserve">   </w:t>
      </w:r>
      <w:proofErr w:type="spellStart"/>
      <w:proofErr w:type="gramStart"/>
      <w:r w:rsidRPr="00787FF7">
        <w:rPr>
          <w:rFonts w:asciiTheme="minorHAnsi" w:hAnsiTheme="minorHAnsi" w:cstheme="minorHAnsi"/>
        </w:rPr>
        <w:t>dRVVT</w:t>
      </w:r>
      <w:proofErr w:type="spellEnd"/>
      <w:proofErr w:type="gramEnd"/>
      <w:r w:rsidRPr="00787FF7">
        <w:rPr>
          <w:rFonts w:asciiTheme="minorHAnsi" w:hAnsiTheme="minorHAnsi" w:cstheme="minorHAnsi"/>
        </w:rPr>
        <w:t xml:space="preserve"> Confirm Ratio</w:t>
      </w:r>
    </w:p>
    <w:p w14:paraId="56C98342" w14:textId="77777777" w:rsidR="000A5445" w:rsidRDefault="000A5445" w:rsidP="00500A65">
      <w:pPr>
        <w:ind w:left="1138"/>
        <w:rPr>
          <w:sz w:val="24"/>
        </w:rPr>
      </w:pPr>
    </w:p>
    <w:p w14:paraId="0BBD665A" w14:textId="77777777" w:rsidR="000A5445" w:rsidRDefault="000A5445" w:rsidP="00500A65">
      <w:pPr>
        <w:ind w:left="1138"/>
        <w:rPr>
          <w:sz w:val="24"/>
        </w:rPr>
      </w:pPr>
    </w:p>
    <w:p w14:paraId="1A229120" w14:textId="77777777" w:rsidR="002700B6" w:rsidRPr="00107B77" w:rsidRDefault="002700B6" w:rsidP="002700B6">
      <w:pPr>
        <w:autoSpaceDE w:val="0"/>
        <w:autoSpaceDN w:val="0"/>
        <w:adjustRightInd w:val="0"/>
        <w:rPr>
          <w:sz w:val="24"/>
        </w:rPr>
      </w:pPr>
    </w:p>
    <w:p w14:paraId="61E1B68F" w14:textId="77777777" w:rsidR="00500A65" w:rsidRPr="001D1D5A" w:rsidRDefault="006906EE" w:rsidP="00E7180B">
      <w:pPr>
        <w:pStyle w:val="ListParagraph"/>
        <w:numPr>
          <w:ilvl w:val="0"/>
          <w:numId w:val="5"/>
        </w:numPr>
        <w:outlineLvl w:val="0"/>
        <w:rPr>
          <w:rFonts w:asciiTheme="minorHAnsi" w:hAnsiTheme="minorHAnsi" w:cstheme="minorHAnsi"/>
          <w:b/>
          <w:sz w:val="24"/>
        </w:rPr>
      </w:pPr>
      <w:r w:rsidRPr="001D1D5A">
        <w:rPr>
          <w:rFonts w:asciiTheme="minorHAnsi" w:hAnsiTheme="minorHAnsi" w:cstheme="minorHAnsi"/>
          <w:b/>
          <w:sz w:val="24"/>
        </w:rPr>
        <w:t>INTERPRETATION OF RESULTS:</w:t>
      </w:r>
    </w:p>
    <w:p w14:paraId="4E1168F8" w14:textId="23990B67" w:rsidR="00500A65" w:rsidRPr="00107B77" w:rsidRDefault="00221EE1" w:rsidP="00500A65">
      <w:pPr>
        <w:ind w:left="1022" w:firstLine="720"/>
        <w:rPr>
          <w:sz w:val="24"/>
        </w:rPr>
      </w:pPr>
    </w:p>
    <w:p w14:paraId="0CF4D381" w14:textId="77777777" w:rsidR="00500A65" w:rsidRPr="00107B77" w:rsidRDefault="00221EE1" w:rsidP="00500A65">
      <w:pPr>
        <w:ind w:left="1022"/>
        <w:rPr>
          <w:sz w:val="24"/>
        </w:rPr>
      </w:pPr>
    </w:p>
    <w:p w14:paraId="10B0E57D" w14:textId="23D57C1B" w:rsidR="00500A65" w:rsidRPr="00787FF7" w:rsidRDefault="00494D80" w:rsidP="00B408A0">
      <w:pPr>
        <w:ind w:left="302" w:firstLine="418"/>
        <w:rPr>
          <w:rFonts w:asciiTheme="minorHAnsi" w:hAnsiTheme="minorHAnsi" w:cstheme="minorHAnsi"/>
          <w:sz w:val="24"/>
        </w:rPr>
      </w:pPr>
      <w:r>
        <w:rPr>
          <w:sz w:val="24"/>
        </w:rPr>
        <w:t>[</w:t>
      </w:r>
      <w:proofErr w:type="gramStart"/>
      <w:r>
        <w:rPr>
          <w:sz w:val="24"/>
        </w:rPr>
        <w:t>a</w:t>
      </w:r>
      <w:proofErr w:type="gramEnd"/>
      <w:r w:rsidR="00B408A0" w:rsidRPr="00787FF7">
        <w:rPr>
          <w:rFonts w:asciiTheme="minorHAnsi" w:hAnsiTheme="minorHAnsi" w:cstheme="minorHAnsi"/>
          <w:sz w:val="24"/>
        </w:rPr>
        <w:t xml:space="preserve">] DRV Normalized Ratio &lt;=1.20, </w:t>
      </w:r>
      <w:r w:rsidR="006906EE" w:rsidRPr="00787FF7">
        <w:rPr>
          <w:rFonts w:asciiTheme="minorHAnsi" w:hAnsiTheme="minorHAnsi" w:cstheme="minorHAnsi"/>
          <w:sz w:val="24"/>
        </w:rPr>
        <w:t>report this value</w:t>
      </w:r>
    </w:p>
    <w:p w14:paraId="2D10EE17" w14:textId="4761EF74" w:rsidR="00500A65" w:rsidRPr="00787FF7" w:rsidRDefault="006906EE" w:rsidP="00500A65">
      <w:pPr>
        <w:ind w:left="1022" w:firstLine="720"/>
        <w:rPr>
          <w:rFonts w:asciiTheme="minorHAnsi" w:hAnsiTheme="minorHAnsi" w:cstheme="minorHAnsi"/>
          <w:sz w:val="24"/>
        </w:rPr>
      </w:pPr>
      <w:r w:rsidRPr="00787FF7">
        <w:rPr>
          <w:rFonts w:asciiTheme="minorHAnsi" w:hAnsiTheme="minorHAnsi" w:cstheme="minorHAnsi"/>
          <w:sz w:val="24"/>
        </w:rPr>
        <w:t>Thi</w:t>
      </w:r>
      <w:r w:rsidR="00225A25" w:rsidRPr="00787FF7">
        <w:rPr>
          <w:rFonts w:asciiTheme="minorHAnsi" w:hAnsiTheme="minorHAnsi" w:cstheme="minorHAnsi"/>
          <w:sz w:val="24"/>
        </w:rPr>
        <w:t>s would go for SCINT only if SCT</w:t>
      </w:r>
      <w:r w:rsidRPr="00787FF7">
        <w:rPr>
          <w:rFonts w:asciiTheme="minorHAnsi" w:hAnsiTheme="minorHAnsi" w:cstheme="minorHAnsi"/>
          <w:sz w:val="24"/>
        </w:rPr>
        <w:t xml:space="preserve"> positive</w:t>
      </w:r>
    </w:p>
    <w:p w14:paraId="7D8AAAD0" w14:textId="77777777" w:rsidR="00500A65" w:rsidRPr="00787FF7" w:rsidRDefault="00221EE1" w:rsidP="00500A65">
      <w:pPr>
        <w:ind w:left="1022"/>
        <w:rPr>
          <w:rFonts w:asciiTheme="minorHAnsi" w:hAnsiTheme="minorHAnsi" w:cstheme="minorHAnsi"/>
          <w:sz w:val="24"/>
        </w:rPr>
      </w:pPr>
    </w:p>
    <w:p w14:paraId="25D56B17" w14:textId="32A85F0D" w:rsidR="00B408A0" w:rsidRPr="00787FF7" w:rsidRDefault="00494D80" w:rsidP="00B408A0">
      <w:pPr>
        <w:ind w:left="302" w:firstLine="418"/>
        <w:rPr>
          <w:rFonts w:asciiTheme="minorHAnsi" w:hAnsiTheme="minorHAnsi" w:cstheme="minorHAnsi"/>
          <w:sz w:val="24"/>
        </w:rPr>
      </w:pPr>
      <w:r w:rsidRPr="00787FF7">
        <w:rPr>
          <w:rFonts w:asciiTheme="minorHAnsi" w:hAnsiTheme="minorHAnsi" w:cstheme="minorHAnsi"/>
          <w:sz w:val="24"/>
        </w:rPr>
        <w:t>[b</w:t>
      </w:r>
      <w:r w:rsidR="006906EE" w:rsidRPr="00787FF7">
        <w:rPr>
          <w:rFonts w:asciiTheme="minorHAnsi" w:hAnsiTheme="minorHAnsi" w:cstheme="minorHAnsi"/>
          <w:sz w:val="24"/>
        </w:rPr>
        <w:t xml:space="preserve">] </w:t>
      </w:r>
      <w:r w:rsidR="00B408A0" w:rsidRPr="00787FF7">
        <w:rPr>
          <w:rFonts w:asciiTheme="minorHAnsi" w:hAnsiTheme="minorHAnsi" w:cstheme="minorHAnsi"/>
          <w:sz w:val="24"/>
        </w:rPr>
        <w:t>DRV Normalized Ratio &gt;1.20, report this value</w:t>
      </w:r>
    </w:p>
    <w:p w14:paraId="4A85502C" w14:textId="3DCD2CEB" w:rsidR="00500A65" w:rsidRPr="00787FF7" w:rsidRDefault="00B408A0" w:rsidP="00B408A0">
      <w:pPr>
        <w:ind w:left="1440"/>
        <w:rPr>
          <w:rFonts w:asciiTheme="minorHAnsi" w:hAnsiTheme="minorHAnsi" w:cstheme="minorHAnsi"/>
          <w:sz w:val="24"/>
        </w:rPr>
      </w:pPr>
      <w:r w:rsidRPr="00787FF7">
        <w:rPr>
          <w:rFonts w:asciiTheme="minorHAnsi" w:hAnsiTheme="minorHAnsi" w:cstheme="minorHAnsi"/>
          <w:sz w:val="24"/>
        </w:rPr>
        <w:t xml:space="preserve">   </w:t>
      </w:r>
      <w:r w:rsidR="006906EE" w:rsidRPr="00787FF7">
        <w:rPr>
          <w:rFonts w:asciiTheme="minorHAnsi" w:hAnsiTheme="minorHAnsi" w:cstheme="minorHAnsi"/>
          <w:sz w:val="24"/>
        </w:rPr>
        <w:t>This woul</w:t>
      </w:r>
      <w:r w:rsidR="00225A25" w:rsidRPr="00787FF7">
        <w:rPr>
          <w:rFonts w:asciiTheme="minorHAnsi" w:hAnsiTheme="minorHAnsi" w:cstheme="minorHAnsi"/>
          <w:sz w:val="24"/>
        </w:rPr>
        <w:t>d go for SCINT no matter the SCT</w:t>
      </w:r>
      <w:r w:rsidR="006906EE" w:rsidRPr="00787FF7">
        <w:rPr>
          <w:rFonts w:asciiTheme="minorHAnsi" w:hAnsiTheme="minorHAnsi" w:cstheme="minorHAnsi"/>
          <w:sz w:val="24"/>
        </w:rPr>
        <w:t xml:space="preserve"> result</w:t>
      </w:r>
    </w:p>
    <w:p w14:paraId="384A298E" w14:textId="77777777" w:rsidR="00AC12AA" w:rsidRPr="00787FF7" w:rsidRDefault="00AC12AA" w:rsidP="00500A65">
      <w:pPr>
        <w:ind w:left="1022" w:firstLine="720"/>
        <w:rPr>
          <w:rFonts w:asciiTheme="minorHAnsi" w:hAnsiTheme="minorHAnsi" w:cstheme="minorHAnsi"/>
          <w:sz w:val="24"/>
        </w:rPr>
      </w:pPr>
    </w:p>
    <w:p w14:paraId="7FA2CA2E" w14:textId="4AC1F0BA" w:rsidR="009039FC" w:rsidRPr="00787FF7" w:rsidRDefault="00AC12AA" w:rsidP="005525B9">
      <w:pPr>
        <w:autoSpaceDE w:val="0"/>
        <w:autoSpaceDN w:val="0"/>
        <w:adjustRightInd w:val="0"/>
        <w:rPr>
          <w:rFonts w:asciiTheme="minorHAnsi" w:hAnsiTheme="minorHAnsi" w:cstheme="minorHAnsi"/>
          <w:sz w:val="24"/>
        </w:rPr>
      </w:pPr>
      <w:r w:rsidRPr="00787FF7">
        <w:rPr>
          <w:rFonts w:asciiTheme="minorHAnsi" w:eastAsia="Calibri" w:hAnsiTheme="minorHAnsi" w:cstheme="minorHAnsi"/>
          <w:sz w:val="24"/>
          <w:szCs w:val="24"/>
        </w:rPr>
        <w:tab/>
      </w:r>
    </w:p>
    <w:p w14:paraId="57840AE5" w14:textId="71AE6114" w:rsidR="009039FC" w:rsidRPr="00787FF7" w:rsidRDefault="009039FC" w:rsidP="00E7180B">
      <w:pPr>
        <w:pStyle w:val="ListParagraph"/>
        <w:numPr>
          <w:ilvl w:val="0"/>
          <w:numId w:val="5"/>
        </w:numPr>
        <w:outlineLvl w:val="0"/>
      </w:pPr>
      <w:r w:rsidRPr="001D1D5A">
        <w:rPr>
          <w:rFonts w:asciiTheme="minorHAnsi" w:hAnsiTheme="minorHAnsi" w:cstheme="minorHAnsi"/>
          <w:b/>
          <w:sz w:val="24"/>
        </w:rPr>
        <w:t>CRITICAL RESULTS</w:t>
      </w:r>
      <w:r w:rsidRPr="00787FF7">
        <w:rPr>
          <w:rFonts w:asciiTheme="minorHAnsi" w:hAnsiTheme="minorHAnsi" w:cstheme="minorHAnsi"/>
          <w:sz w:val="24"/>
        </w:rPr>
        <w:t>: No critical result for the procedure.</w:t>
      </w:r>
    </w:p>
    <w:p w14:paraId="3507A922" w14:textId="77777777" w:rsidR="00787FF7" w:rsidRDefault="00787FF7" w:rsidP="00787FF7">
      <w:pPr>
        <w:pStyle w:val="ListParagraph"/>
        <w:ind w:left="1080"/>
        <w:outlineLvl w:val="0"/>
        <w:rPr>
          <w:rFonts w:asciiTheme="minorHAnsi" w:hAnsiTheme="minorHAnsi" w:cstheme="minorHAnsi"/>
          <w:b/>
          <w:sz w:val="24"/>
        </w:rPr>
      </w:pPr>
    </w:p>
    <w:p w14:paraId="01F03DCB" w14:textId="77777777" w:rsidR="00787FF7" w:rsidRPr="007A7EDB" w:rsidRDefault="00787FF7" w:rsidP="00787FF7">
      <w:pPr>
        <w:pStyle w:val="ListParagraph"/>
        <w:ind w:left="1080"/>
        <w:outlineLvl w:val="0"/>
      </w:pPr>
    </w:p>
    <w:p w14:paraId="7BFE38D5" w14:textId="77777777" w:rsidR="00C31906" w:rsidRDefault="00221EE1" w:rsidP="00C31906">
      <w:pPr>
        <w:rPr>
          <w:sz w:val="24"/>
        </w:rPr>
      </w:pPr>
    </w:p>
    <w:p w14:paraId="62D72B3A" w14:textId="77777777" w:rsidR="00C31906" w:rsidRPr="001D1D5A" w:rsidRDefault="006906EE" w:rsidP="00E7180B">
      <w:pPr>
        <w:pStyle w:val="ListParagraph"/>
        <w:numPr>
          <w:ilvl w:val="0"/>
          <w:numId w:val="5"/>
        </w:numPr>
        <w:outlineLvl w:val="0"/>
        <w:rPr>
          <w:rFonts w:asciiTheme="minorHAnsi" w:hAnsiTheme="minorHAnsi" w:cstheme="minorHAnsi"/>
          <w:b/>
          <w:sz w:val="24"/>
        </w:rPr>
      </w:pPr>
      <w:r w:rsidRPr="001D1D5A">
        <w:rPr>
          <w:rFonts w:asciiTheme="minorHAnsi" w:hAnsiTheme="minorHAnsi" w:cstheme="minorHAnsi"/>
          <w:b/>
          <w:sz w:val="24"/>
        </w:rPr>
        <w:t>LIMITATIONS OF THE PROCEDURE</w:t>
      </w:r>
    </w:p>
    <w:p w14:paraId="73A246FB" w14:textId="77777777" w:rsidR="00C31906" w:rsidRPr="00107B77" w:rsidRDefault="00221EE1" w:rsidP="00C31906">
      <w:pPr>
        <w:rPr>
          <w:sz w:val="24"/>
        </w:rPr>
      </w:pPr>
    </w:p>
    <w:p w14:paraId="1341CD8A" w14:textId="77777777" w:rsidR="004C6EAB" w:rsidRPr="001D1D5A" w:rsidRDefault="004C6EAB" w:rsidP="004C6EAB">
      <w:pPr>
        <w:ind w:left="720"/>
        <w:rPr>
          <w:rFonts w:asciiTheme="minorHAnsi" w:hAnsiTheme="minorHAnsi" w:cstheme="minorHAnsi"/>
          <w:sz w:val="24"/>
        </w:rPr>
      </w:pPr>
      <w:r w:rsidRPr="001D1D5A">
        <w:rPr>
          <w:rFonts w:asciiTheme="minorHAnsi" w:hAnsiTheme="minorHAnsi" w:cstheme="minorHAnsi"/>
          <w:sz w:val="24"/>
        </w:rPr>
        <w:t xml:space="preserve">Icteric, </w:t>
      </w:r>
      <w:proofErr w:type="spellStart"/>
      <w:r w:rsidRPr="001D1D5A">
        <w:rPr>
          <w:rFonts w:asciiTheme="minorHAnsi" w:hAnsiTheme="minorHAnsi" w:cstheme="minorHAnsi"/>
          <w:sz w:val="24"/>
        </w:rPr>
        <w:t>lipemic</w:t>
      </w:r>
      <w:proofErr w:type="spellEnd"/>
      <w:r w:rsidRPr="001D1D5A">
        <w:rPr>
          <w:rFonts w:asciiTheme="minorHAnsi" w:hAnsiTheme="minorHAnsi" w:cstheme="minorHAnsi"/>
          <w:sz w:val="24"/>
        </w:rPr>
        <w:t xml:space="preserve"> and </w:t>
      </w:r>
      <w:proofErr w:type="spellStart"/>
      <w:r w:rsidRPr="001D1D5A">
        <w:rPr>
          <w:rFonts w:asciiTheme="minorHAnsi" w:hAnsiTheme="minorHAnsi" w:cstheme="minorHAnsi"/>
          <w:sz w:val="24"/>
        </w:rPr>
        <w:t>hemolyzed</w:t>
      </w:r>
      <w:proofErr w:type="spellEnd"/>
      <w:r w:rsidRPr="001D1D5A">
        <w:rPr>
          <w:rFonts w:asciiTheme="minorHAnsi" w:hAnsiTheme="minorHAnsi" w:cstheme="minorHAnsi"/>
          <w:sz w:val="24"/>
        </w:rPr>
        <w:t xml:space="preserve"> specimens may give false results. Results on ACL TOP® Family are not affected by:</w:t>
      </w:r>
    </w:p>
    <w:p w14:paraId="5E76ECD1" w14:textId="77777777" w:rsidR="004C6EAB" w:rsidRPr="001D1D5A" w:rsidRDefault="004C6EAB" w:rsidP="004C6EAB">
      <w:pPr>
        <w:ind w:left="1080"/>
        <w:rPr>
          <w:rFonts w:asciiTheme="minorHAnsi" w:hAnsiTheme="minorHAnsi" w:cstheme="minorHAnsi"/>
          <w:sz w:val="24"/>
        </w:rPr>
      </w:pPr>
      <w:r w:rsidRPr="001D1D5A">
        <w:rPr>
          <w:rFonts w:asciiTheme="minorHAnsi" w:hAnsiTheme="minorHAnsi" w:cstheme="minorHAnsi"/>
          <w:sz w:val="24"/>
        </w:rPr>
        <w:t>Hemoglobin up to 200 mg/</w:t>
      </w:r>
      <w:proofErr w:type="spellStart"/>
      <w:r w:rsidRPr="001D1D5A">
        <w:rPr>
          <w:rFonts w:asciiTheme="minorHAnsi" w:hAnsiTheme="minorHAnsi" w:cstheme="minorHAnsi"/>
          <w:sz w:val="24"/>
        </w:rPr>
        <w:t>dL</w:t>
      </w:r>
      <w:proofErr w:type="spellEnd"/>
    </w:p>
    <w:p w14:paraId="1367F34A" w14:textId="77777777" w:rsidR="004C6EAB" w:rsidRPr="001D1D5A" w:rsidRDefault="004C6EAB" w:rsidP="004C6EAB">
      <w:pPr>
        <w:ind w:left="1080"/>
        <w:rPr>
          <w:rFonts w:asciiTheme="minorHAnsi" w:hAnsiTheme="minorHAnsi" w:cstheme="minorHAnsi"/>
          <w:sz w:val="24"/>
        </w:rPr>
      </w:pPr>
      <w:r w:rsidRPr="001D1D5A">
        <w:rPr>
          <w:rFonts w:asciiTheme="minorHAnsi" w:hAnsiTheme="minorHAnsi" w:cstheme="minorHAnsi"/>
          <w:sz w:val="24"/>
        </w:rPr>
        <w:t>Bilirubin up to 10 mg/</w:t>
      </w:r>
      <w:proofErr w:type="spellStart"/>
      <w:r w:rsidRPr="001D1D5A">
        <w:rPr>
          <w:rFonts w:asciiTheme="minorHAnsi" w:hAnsiTheme="minorHAnsi" w:cstheme="minorHAnsi"/>
          <w:sz w:val="24"/>
        </w:rPr>
        <w:t>dL</w:t>
      </w:r>
      <w:proofErr w:type="spellEnd"/>
    </w:p>
    <w:p w14:paraId="15ED1003" w14:textId="77777777" w:rsidR="004C6EAB" w:rsidRPr="001D1D5A" w:rsidRDefault="004C6EAB" w:rsidP="004C6EAB">
      <w:pPr>
        <w:ind w:left="1080"/>
        <w:rPr>
          <w:rFonts w:asciiTheme="minorHAnsi" w:hAnsiTheme="minorHAnsi" w:cstheme="minorHAnsi"/>
          <w:sz w:val="24"/>
        </w:rPr>
      </w:pPr>
      <w:r w:rsidRPr="001D1D5A">
        <w:rPr>
          <w:rFonts w:asciiTheme="minorHAnsi" w:hAnsiTheme="minorHAnsi" w:cstheme="minorHAnsi"/>
          <w:sz w:val="24"/>
        </w:rPr>
        <w:t>Triglycerides up to 500 mg/</w:t>
      </w:r>
      <w:proofErr w:type="spellStart"/>
      <w:r w:rsidRPr="001D1D5A">
        <w:rPr>
          <w:rFonts w:asciiTheme="minorHAnsi" w:hAnsiTheme="minorHAnsi" w:cstheme="minorHAnsi"/>
          <w:sz w:val="24"/>
        </w:rPr>
        <w:t>dL</w:t>
      </w:r>
      <w:proofErr w:type="spellEnd"/>
    </w:p>
    <w:p w14:paraId="428C0A6C" w14:textId="77777777" w:rsidR="004C6EAB" w:rsidRPr="001D1D5A" w:rsidRDefault="004C6EAB" w:rsidP="004C6EAB">
      <w:pPr>
        <w:ind w:left="1080"/>
        <w:rPr>
          <w:rFonts w:asciiTheme="minorHAnsi" w:hAnsiTheme="minorHAnsi" w:cstheme="minorHAnsi"/>
          <w:sz w:val="24"/>
        </w:rPr>
      </w:pPr>
      <w:r w:rsidRPr="001D1D5A">
        <w:rPr>
          <w:rFonts w:asciiTheme="minorHAnsi" w:hAnsiTheme="minorHAnsi" w:cstheme="minorHAnsi"/>
          <w:sz w:val="24"/>
        </w:rPr>
        <w:t>Heparin (UF and LMW) up to 1 U/mL</w:t>
      </w:r>
    </w:p>
    <w:p w14:paraId="1178A814" w14:textId="77777777" w:rsidR="004C6EAB" w:rsidRPr="001D1D5A" w:rsidRDefault="004C6EAB" w:rsidP="004C6EAB">
      <w:pPr>
        <w:rPr>
          <w:rFonts w:asciiTheme="minorHAnsi" w:hAnsiTheme="minorHAnsi" w:cstheme="minorHAnsi"/>
          <w:sz w:val="24"/>
        </w:rPr>
      </w:pPr>
    </w:p>
    <w:p w14:paraId="5CD4CEBF" w14:textId="77777777" w:rsidR="004C6EAB" w:rsidRPr="001D1D5A" w:rsidRDefault="004C6EAB" w:rsidP="004C6EAB">
      <w:pPr>
        <w:ind w:left="720"/>
        <w:rPr>
          <w:rFonts w:asciiTheme="minorHAnsi" w:hAnsiTheme="minorHAnsi" w:cstheme="minorHAnsi"/>
          <w:sz w:val="24"/>
        </w:rPr>
      </w:pPr>
      <w:r w:rsidRPr="001D1D5A">
        <w:rPr>
          <w:rFonts w:asciiTheme="minorHAnsi" w:hAnsiTheme="minorHAnsi" w:cstheme="minorHAnsi"/>
          <w:sz w:val="24"/>
        </w:rPr>
        <w:t>LA assays based on different properties appear to be more or less sensitive to certain subgroups of LAs. Therefore at least two screening assays, based on different properties, should be performed before the possibility of LA is excluded.1</w:t>
      </w:r>
    </w:p>
    <w:p w14:paraId="6B0C5A2A" w14:textId="77777777" w:rsidR="004C6EAB" w:rsidRPr="001D1D5A" w:rsidRDefault="004C6EAB" w:rsidP="004C6EAB">
      <w:pPr>
        <w:pStyle w:val="Header"/>
        <w:ind w:left="720"/>
        <w:rPr>
          <w:rFonts w:asciiTheme="minorHAnsi" w:hAnsiTheme="minorHAnsi" w:cstheme="minorHAnsi"/>
          <w:sz w:val="24"/>
        </w:rPr>
      </w:pPr>
    </w:p>
    <w:p w14:paraId="53EBE2DC" w14:textId="77777777" w:rsidR="004C6EAB" w:rsidRPr="001D1D5A" w:rsidRDefault="004C6EAB" w:rsidP="004C6EAB">
      <w:pPr>
        <w:pStyle w:val="Header"/>
        <w:ind w:left="720"/>
        <w:rPr>
          <w:rFonts w:asciiTheme="minorHAnsi" w:hAnsiTheme="minorHAnsi" w:cstheme="minorHAnsi"/>
          <w:sz w:val="24"/>
        </w:rPr>
      </w:pPr>
      <w:r w:rsidRPr="001D1D5A">
        <w:rPr>
          <w:rFonts w:asciiTheme="minorHAnsi" w:hAnsiTheme="minorHAnsi" w:cstheme="minorHAnsi"/>
          <w:sz w:val="24"/>
        </w:rPr>
        <w:t xml:space="preserve">The </w:t>
      </w:r>
      <w:proofErr w:type="spellStart"/>
      <w:r w:rsidRPr="001D1D5A">
        <w:rPr>
          <w:rFonts w:asciiTheme="minorHAnsi" w:hAnsiTheme="minorHAnsi" w:cstheme="minorHAnsi"/>
          <w:sz w:val="24"/>
        </w:rPr>
        <w:t>dRVVT</w:t>
      </w:r>
      <w:proofErr w:type="spellEnd"/>
      <w:r w:rsidRPr="001D1D5A">
        <w:rPr>
          <w:rFonts w:asciiTheme="minorHAnsi" w:hAnsiTheme="minorHAnsi" w:cstheme="minorHAnsi"/>
          <w:sz w:val="24"/>
        </w:rPr>
        <w:t xml:space="preserve"> ratios may be elevated in patients on anti-vitamin K therapy. Additional confirmatory tests prior to diagnosing or repeating </w:t>
      </w:r>
      <w:proofErr w:type="spellStart"/>
      <w:r w:rsidRPr="001D1D5A">
        <w:rPr>
          <w:rFonts w:asciiTheme="minorHAnsi" w:hAnsiTheme="minorHAnsi" w:cstheme="minorHAnsi"/>
          <w:sz w:val="24"/>
        </w:rPr>
        <w:t>dRVVT</w:t>
      </w:r>
      <w:proofErr w:type="spellEnd"/>
      <w:r w:rsidRPr="001D1D5A">
        <w:rPr>
          <w:rFonts w:asciiTheme="minorHAnsi" w:hAnsiTheme="minorHAnsi" w:cstheme="minorHAnsi"/>
          <w:sz w:val="24"/>
        </w:rPr>
        <w:t xml:space="preserve"> testing might be indicated when the patient is off anti-vitamin K therapy.1</w:t>
      </w:r>
    </w:p>
    <w:p w14:paraId="1B6AF774" w14:textId="77777777" w:rsidR="004C6EAB" w:rsidRPr="001D1D5A" w:rsidRDefault="004C6EAB" w:rsidP="004C6EAB">
      <w:pPr>
        <w:pStyle w:val="Header"/>
        <w:ind w:left="720"/>
        <w:rPr>
          <w:rFonts w:asciiTheme="minorHAnsi" w:hAnsiTheme="minorHAnsi" w:cstheme="minorHAnsi"/>
          <w:sz w:val="24"/>
        </w:rPr>
      </w:pPr>
    </w:p>
    <w:p w14:paraId="3FD06391" w14:textId="33605B55" w:rsidR="00C31906" w:rsidRPr="001D1D5A" w:rsidRDefault="004C6EAB" w:rsidP="004C6EAB">
      <w:pPr>
        <w:ind w:left="720"/>
        <w:rPr>
          <w:rFonts w:asciiTheme="minorHAnsi" w:hAnsiTheme="minorHAnsi" w:cstheme="minorHAnsi"/>
          <w:sz w:val="24"/>
        </w:rPr>
      </w:pPr>
      <w:r w:rsidRPr="001D1D5A">
        <w:rPr>
          <w:rFonts w:asciiTheme="minorHAnsi" w:hAnsiTheme="minorHAnsi" w:cstheme="minorHAnsi"/>
          <w:sz w:val="24"/>
        </w:rPr>
        <w:t xml:space="preserve">Note: If the </w:t>
      </w:r>
      <w:proofErr w:type="spellStart"/>
      <w:r w:rsidRPr="001D1D5A">
        <w:rPr>
          <w:rFonts w:asciiTheme="minorHAnsi" w:hAnsiTheme="minorHAnsi" w:cstheme="minorHAnsi"/>
          <w:sz w:val="24"/>
        </w:rPr>
        <w:t>dRVVT</w:t>
      </w:r>
      <w:proofErr w:type="spellEnd"/>
      <w:r w:rsidRPr="001D1D5A">
        <w:rPr>
          <w:rFonts w:asciiTheme="minorHAnsi" w:hAnsiTheme="minorHAnsi" w:cstheme="minorHAnsi"/>
          <w:sz w:val="24"/>
        </w:rPr>
        <w:t xml:space="preserve"> Screen is run by itself, only the </w:t>
      </w:r>
      <w:proofErr w:type="spellStart"/>
      <w:r w:rsidRPr="001D1D5A">
        <w:rPr>
          <w:rFonts w:asciiTheme="minorHAnsi" w:hAnsiTheme="minorHAnsi" w:cstheme="minorHAnsi"/>
          <w:sz w:val="24"/>
        </w:rPr>
        <w:t>dRVVT</w:t>
      </w:r>
      <w:proofErr w:type="spellEnd"/>
      <w:r w:rsidRPr="001D1D5A">
        <w:rPr>
          <w:rFonts w:asciiTheme="minorHAnsi" w:hAnsiTheme="minorHAnsi" w:cstheme="minorHAnsi"/>
          <w:sz w:val="24"/>
        </w:rPr>
        <w:t xml:space="preserve">-Screen ratio can be obtained.  Both </w:t>
      </w:r>
      <w:proofErr w:type="spellStart"/>
      <w:r w:rsidRPr="001D1D5A">
        <w:rPr>
          <w:rFonts w:asciiTheme="minorHAnsi" w:hAnsiTheme="minorHAnsi" w:cstheme="minorHAnsi"/>
          <w:sz w:val="24"/>
        </w:rPr>
        <w:t>dRVVT</w:t>
      </w:r>
      <w:proofErr w:type="spellEnd"/>
      <w:r w:rsidRPr="001D1D5A">
        <w:rPr>
          <w:rFonts w:asciiTheme="minorHAnsi" w:hAnsiTheme="minorHAnsi" w:cstheme="minorHAnsi"/>
          <w:sz w:val="24"/>
        </w:rPr>
        <w:t xml:space="preserve">-Screen and </w:t>
      </w:r>
      <w:proofErr w:type="spellStart"/>
      <w:r w:rsidRPr="001D1D5A">
        <w:rPr>
          <w:rFonts w:asciiTheme="minorHAnsi" w:hAnsiTheme="minorHAnsi" w:cstheme="minorHAnsi"/>
          <w:sz w:val="24"/>
        </w:rPr>
        <w:t>dRVVT</w:t>
      </w:r>
      <w:proofErr w:type="spellEnd"/>
      <w:r w:rsidRPr="001D1D5A">
        <w:rPr>
          <w:rFonts w:asciiTheme="minorHAnsi" w:hAnsiTheme="minorHAnsi" w:cstheme="minorHAnsi"/>
          <w:sz w:val="24"/>
        </w:rPr>
        <w:t>-Confirm ratios are required in order to obtain the Normalized Test Ratio (TR).</w:t>
      </w:r>
    </w:p>
    <w:p w14:paraId="388883DF" w14:textId="77777777" w:rsidR="00C31906" w:rsidRPr="001D1D5A" w:rsidRDefault="00221EE1" w:rsidP="00C31906">
      <w:pPr>
        <w:rPr>
          <w:rFonts w:asciiTheme="minorHAnsi" w:hAnsiTheme="minorHAnsi" w:cstheme="minorHAnsi"/>
          <w:sz w:val="24"/>
        </w:rPr>
      </w:pPr>
    </w:p>
    <w:p w14:paraId="6837E5D0" w14:textId="77777777" w:rsidR="00C31906" w:rsidRPr="001D1D5A" w:rsidRDefault="006906EE" w:rsidP="00E7180B">
      <w:pPr>
        <w:pStyle w:val="ListParagraph"/>
        <w:numPr>
          <w:ilvl w:val="0"/>
          <w:numId w:val="5"/>
        </w:numPr>
        <w:outlineLvl w:val="0"/>
        <w:rPr>
          <w:rFonts w:asciiTheme="minorHAnsi" w:hAnsiTheme="minorHAnsi" w:cstheme="minorHAnsi"/>
          <w:b/>
          <w:sz w:val="24"/>
        </w:rPr>
      </w:pPr>
      <w:r w:rsidRPr="001D1D5A">
        <w:rPr>
          <w:rFonts w:asciiTheme="minorHAnsi" w:hAnsiTheme="minorHAnsi" w:cstheme="minorHAnsi"/>
          <w:b/>
          <w:sz w:val="24"/>
        </w:rPr>
        <w:t>REFERENCES</w:t>
      </w:r>
    </w:p>
    <w:p w14:paraId="43785AAB" w14:textId="77777777" w:rsidR="00C31906" w:rsidRPr="001D1D5A" w:rsidRDefault="00221EE1" w:rsidP="00C31906">
      <w:pPr>
        <w:rPr>
          <w:rFonts w:asciiTheme="minorHAnsi" w:hAnsiTheme="minorHAnsi" w:cstheme="minorHAnsi"/>
          <w:sz w:val="24"/>
        </w:rPr>
      </w:pPr>
    </w:p>
    <w:p w14:paraId="05A9A2D4" w14:textId="77777777" w:rsidR="004C6EAB" w:rsidRPr="001D1D5A" w:rsidRDefault="004C6EAB" w:rsidP="00CD7571">
      <w:pPr>
        <w:numPr>
          <w:ilvl w:val="0"/>
          <w:numId w:val="10"/>
        </w:numPr>
        <w:tabs>
          <w:tab w:val="clear" w:pos="360"/>
          <w:tab w:val="num" w:pos="1080"/>
        </w:tabs>
        <w:ind w:left="1080"/>
        <w:rPr>
          <w:rFonts w:asciiTheme="minorHAnsi" w:hAnsiTheme="minorHAnsi" w:cstheme="minorHAnsi"/>
          <w:sz w:val="24"/>
        </w:rPr>
      </w:pPr>
      <w:proofErr w:type="spellStart"/>
      <w:r w:rsidRPr="001D1D5A">
        <w:rPr>
          <w:rFonts w:asciiTheme="minorHAnsi" w:hAnsiTheme="minorHAnsi" w:cstheme="minorHAnsi"/>
          <w:sz w:val="24"/>
        </w:rPr>
        <w:t>HemosIL</w:t>
      </w:r>
      <w:proofErr w:type="spellEnd"/>
      <w:r w:rsidRPr="001D1D5A">
        <w:rPr>
          <w:rFonts w:asciiTheme="minorHAnsi" w:hAnsiTheme="minorHAnsi" w:cstheme="minorHAnsi"/>
          <w:sz w:val="24"/>
        </w:rPr>
        <w:t xml:space="preserve"> </w:t>
      </w:r>
      <w:proofErr w:type="spellStart"/>
      <w:r w:rsidRPr="001D1D5A">
        <w:rPr>
          <w:rFonts w:asciiTheme="minorHAnsi" w:hAnsiTheme="minorHAnsi" w:cstheme="minorHAnsi"/>
          <w:sz w:val="24"/>
        </w:rPr>
        <w:t>dRVVT</w:t>
      </w:r>
      <w:proofErr w:type="spellEnd"/>
      <w:r w:rsidRPr="001D1D5A">
        <w:rPr>
          <w:rFonts w:asciiTheme="minorHAnsi" w:hAnsiTheme="minorHAnsi" w:cstheme="minorHAnsi"/>
          <w:sz w:val="24"/>
        </w:rPr>
        <w:t xml:space="preserve"> Screen / </w:t>
      </w:r>
      <w:proofErr w:type="spellStart"/>
      <w:r w:rsidRPr="001D1D5A">
        <w:rPr>
          <w:rFonts w:asciiTheme="minorHAnsi" w:hAnsiTheme="minorHAnsi" w:cstheme="minorHAnsi"/>
          <w:sz w:val="24"/>
        </w:rPr>
        <w:t>dRVVT</w:t>
      </w:r>
      <w:proofErr w:type="spellEnd"/>
      <w:r w:rsidRPr="001D1D5A">
        <w:rPr>
          <w:rFonts w:asciiTheme="minorHAnsi" w:hAnsiTheme="minorHAnsi" w:cstheme="minorHAnsi"/>
          <w:sz w:val="24"/>
        </w:rPr>
        <w:t xml:space="preserve"> Confirm, PN 0020301500/0020301600 package insert</w:t>
      </w:r>
    </w:p>
    <w:p w14:paraId="57D863A6" w14:textId="77777777" w:rsidR="004C6EAB" w:rsidRPr="001D1D5A" w:rsidRDefault="004C6EAB" w:rsidP="00CD7571">
      <w:pPr>
        <w:numPr>
          <w:ilvl w:val="0"/>
          <w:numId w:val="10"/>
        </w:numPr>
        <w:tabs>
          <w:tab w:val="clear" w:pos="360"/>
          <w:tab w:val="num" w:pos="1080"/>
        </w:tabs>
        <w:ind w:left="1080"/>
        <w:rPr>
          <w:rFonts w:asciiTheme="minorHAnsi" w:hAnsiTheme="minorHAnsi" w:cstheme="minorHAnsi"/>
          <w:sz w:val="24"/>
        </w:rPr>
      </w:pPr>
      <w:r w:rsidRPr="001D1D5A">
        <w:rPr>
          <w:rFonts w:asciiTheme="minorHAnsi" w:hAnsiTheme="minorHAnsi" w:cstheme="minorHAnsi"/>
          <w:sz w:val="24"/>
        </w:rPr>
        <w:t>ACL TOP® Family On-Line Help Manual</w:t>
      </w:r>
    </w:p>
    <w:p w14:paraId="2373BFD5" w14:textId="77777777" w:rsidR="004C6EAB" w:rsidRPr="001D1D5A" w:rsidRDefault="004C6EAB" w:rsidP="00CD7571">
      <w:pPr>
        <w:numPr>
          <w:ilvl w:val="0"/>
          <w:numId w:val="10"/>
        </w:numPr>
        <w:tabs>
          <w:tab w:val="clear" w:pos="360"/>
          <w:tab w:val="left" w:pos="426"/>
          <w:tab w:val="num" w:pos="1080"/>
        </w:tabs>
        <w:ind w:left="1080"/>
        <w:jc w:val="both"/>
        <w:rPr>
          <w:rFonts w:asciiTheme="minorHAnsi" w:hAnsiTheme="minorHAnsi" w:cstheme="minorHAnsi"/>
          <w:sz w:val="24"/>
        </w:rPr>
      </w:pPr>
      <w:r w:rsidRPr="001D1D5A">
        <w:rPr>
          <w:rFonts w:asciiTheme="minorHAnsi" w:hAnsiTheme="minorHAnsi" w:cstheme="minorHAnsi"/>
          <w:sz w:val="24"/>
        </w:rPr>
        <w:t>Clinical and Laboratory Standards Institute. Collection, Transport, and Processing of Blood Specimens for Testing Plasma-Based Coagulation and Molecular Hemostasis Assays; Approved Guideline - Fifth Edition, CLSI Document H21-A5; Vol. 28 No. 5</w:t>
      </w:r>
    </w:p>
    <w:p w14:paraId="2A9310C4" w14:textId="77777777" w:rsidR="004C6EAB" w:rsidRPr="001D1D5A" w:rsidRDefault="004C6EAB" w:rsidP="00CD7571">
      <w:pPr>
        <w:numPr>
          <w:ilvl w:val="0"/>
          <w:numId w:val="10"/>
        </w:numPr>
        <w:tabs>
          <w:tab w:val="clear" w:pos="360"/>
          <w:tab w:val="num" w:pos="1080"/>
        </w:tabs>
        <w:ind w:left="1080"/>
        <w:rPr>
          <w:rFonts w:asciiTheme="minorHAnsi" w:hAnsiTheme="minorHAnsi" w:cstheme="minorHAnsi"/>
          <w:sz w:val="24"/>
        </w:rPr>
      </w:pPr>
      <w:r w:rsidRPr="001D1D5A">
        <w:rPr>
          <w:rFonts w:asciiTheme="minorHAnsi" w:hAnsiTheme="minorHAnsi" w:cstheme="minorHAnsi"/>
          <w:sz w:val="24"/>
        </w:rPr>
        <w:t>Westgard JO, and Barry PL. Cost-Effective Quality Control; Managing the Quality and Productivity of Analytical Process, AACC Press, 1986.</w:t>
      </w:r>
    </w:p>
    <w:p w14:paraId="05639C56" w14:textId="66F7067E" w:rsidR="00C31906" w:rsidRPr="001D1D5A" w:rsidRDefault="004C6EAB" w:rsidP="004C6EAB">
      <w:pPr>
        <w:ind w:left="1080"/>
        <w:rPr>
          <w:rFonts w:asciiTheme="minorHAnsi" w:hAnsiTheme="minorHAnsi" w:cstheme="minorHAnsi"/>
          <w:sz w:val="24"/>
        </w:rPr>
      </w:pPr>
      <w:r w:rsidRPr="001D1D5A">
        <w:rPr>
          <w:rFonts w:asciiTheme="minorHAnsi" w:hAnsiTheme="minorHAnsi" w:cstheme="minorHAnsi"/>
          <w:sz w:val="24"/>
        </w:rPr>
        <w:t>Clinical and Laboratory Standards Institute.  Preparation and Testing of Reagent Water in the Clinical Laboratory, Fourth Edition, CLSI Document C3-A4; Vol. 26 No.</w:t>
      </w:r>
    </w:p>
    <w:p w14:paraId="53F028F0" w14:textId="38993B1F" w:rsidR="00772310" w:rsidRPr="001D1D5A" w:rsidRDefault="006906EE" w:rsidP="00E7180B">
      <w:pPr>
        <w:pStyle w:val="ListParagraph"/>
        <w:numPr>
          <w:ilvl w:val="0"/>
          <w:numId w:val="5"/>
        </w:numPr>
        <w:outlineLvl w:val="0"/>
        <w:rPr>
          <w:rFonts w:asciiTheme="minorHAnsi" w:hAnsiTheme="minorHAnsi" w:cstheme="minorHAnsi"/>
          <w:sz w:val="24"/>
        </w:rPr>
      </w:pPr>
      <w:r w:rsidRPr="001D1D5A">
        <w:rPr>
          <w:rFonts w:asciiTheme="minorHAnsi" w:hAnsiTheme="minorHAnsi" w:cstheme="minorHAnsi"/>
          <w:b/>
          <w:sz w:val="24"/>
        </w:rPr>
        <w:t>HISTORY:</w:t>
      </w:r>
      <w:r w:rsidRPr="001D1D5A">
        <w:rPr>
          <w:rFonts w:asciiTheme="minorHAnsi" w:hAnsiTheme="minorHAnsi" w:cstheme="minorHAnsi"/>
          <w:sz w:val="24"/>
        </w:rPr>
        <w:t xml:space="preserve"> </w:t>
      </w:r>
    </w:p>
    <w:p w14:paraId="061FDF41" w14:textId="77777777" w:rsidR="0034135C" w:rsidRPr="00917BF3" w:rsidRDefault="0034135C" w:rsidP="0034135C">
      <w:pPr>
        <w:pStyle w:val="ListParagraph"/>
        <w:ind w:left="1080"/>
        <w:outlineLvl w:val="0"/>
        <w:rPr>
          <w:sz w:val="24"/>
        </w:rPr>
      </w:pPr>
    </w:p>
    <w:p w14:paraId="3F4409C2" w14:textId="0CB7369C" w:rsidR="00C31906" w:rsidRPr="001D1D5A" w:rsidRDefault="00917BF3" w:rsidP="00C31906">
      <w:pPr>
        <w:ind w:left="1080"/>
        <w:outlineLvl w:val="0"/>
        <w:rPr>
          <w:rFonts w:asciiTheme="minorHAnsi" w:hAnsiTheme="minorHAnsi" w:cstheme="minorHAnsi"/>
          <w:sz w:val="24"/>
        </w:rPr>
      </w:pPr>
      <w:r>
        <w:rPr>
          <w:sz w:val="24"/>
        </w:rPr>
        <w:t>H-1</w:t>
      </w:r>
      <w:r w:rsidR="00F45579">
        <w:rPr>
          <w:sz w:val="24"/>
        </w:rPr>
        <w:t xml:space="preserve"> </w:t>
      </w:r>
      <w:proofErr w:type="gramStart"/>
      <w:r w:rsidR="00D86DDD" w:rsidRPr="001D1D5A">
        <w:rPr>
          <w:rFonts w:asciiTheme="minorHAnsi" w:hAnsiTheme="minorHAnsi" w:cstheme="minorHAnsi"/>
          <w:sz w:val="24"/>
        </w:rPr>
        <w:t>This</w:t>
      </w:r>
      <w:proofErr w:type="gramEnd"/>
      <w:r w:rsidR="006906EE" w:rsidRPr="001D1D5A">
        <w:rPr>
          <w:rFonts w:asciiTheme="minorHAnsi" w:hAnsiTheme="minorHAnsi" w:cstheme="minorHAnsi"/>
          <w:sz w:val="24"/>
        </w:rPr>
        <w:t xml:space="preserve"> procedur</w:t>
      </w:r>
      <w:r w:rsidR="00F45579">
        <w:rPr>
          <w:rFonts w:asciiTheme="minorHAnsi" w:hAnsiTheme="minorHAnsi" w:cstheme="minorHAnsi"/>
          <w:sz w:val="24"/>
        </w:rPr>
        <w:t xml:space="preserve">e is written by P </w:t>
      </w:r>
      <w:proofErr w:type="spellStart"/>
      <w:r w:rsidR="00F45579">
        <w:rPr>
          <w:rFonts w:asciiTheme="minorHAnsi" w:hAnsiTheme="minorHAnsi" w:cstheme="minorHAnsi"/>
          <w:sz w:val="24"/>
        </w:rPr>
        <w:t>Bahel</w:t>
      </w:r>
      <w:proofErr w:type="spellEnd"/>
      <w:r w:rsidR="00F45579">
        <w:rPr>
          <w:rFonts w:asciiTheme="minorHAnsi" w:hAnsiTheme="minorHAnsi" w:cstheme="minorHAnsi"/>
          <w:sz w:val="24"/>
        </w:rPr>
        <w:t xml:space="preserve"> on </w:t>
      </w:r>
      <w:r w:rsidR="00CA22DF">
        <w:rPr>
          <w:rFonts w:asciiTheme="minorHAnsi" w:hAnsiTheme="minorHAnsi" w:cstheme="minorHAnsi"/>
          <w:sz w:val="24"/>
        </w:rPr>
        <w:t>10/9</w:t>
      </w:r>
      <w:r w:rsidR="00EB54BC" w:rsidRPr="001D1D5A">
        <w:rPr>
          <w:rFonts w:asciiTheme="minorHAnsi" w:hAnsiTheme="minorHAnsi" w:cstheme="minorHAnsi"/>
          <w:sz w:val="24"/>
        </w:rPr>
        <w:t>/2019</w:t>
      </w:r>
    </w:p>
    <w:p w14:paraId="4D059E3A" w14:textId="3DBA1CC4" w:rsidR="00BC5BA6" w:rsidRPr="008A043F" w:rsidRDefault="00480A7D" w:rsidP="00EB54BC">
      <w:pPr>
        <w:ind w:left="2160" w:hanging="1080"/>
        <w:outlineLvl w:val="0"/>
        <w:rPr>
          <w:sz w:val="24"/>
        </w:rPr>
      </w:pPr>
      <w:r>
        <w:rPr>
          <w:sz w:val="24"/>
        </w:rPr>
        <w:tab/>
      </w:r>
    </w:p>
    <w:p w14:paraId="3B419421" w14:textId="2AA61971" w:rsidR="00577C54" w:rsidRPr="00107B77" w:rsidRDefault="00221EE1">
      <w:pPr>
        <w:spacing w:after="200" w:line="276" w:lineRule="auto"/>
        <w:rPr>
          <w:b/>
          <w:sz w:val="24"/>
          <w:szCs w:val="24"/>
        </w:rPr>
      </w:pPr>
    </w:p>
    <w:sectPr w:rsidR="00577C54" w:rsidRPr="00107B7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B6507" w14:textId="77777777" w:rsidR="006B62A5" w:rsidRDefault="006B62A5">
      <w:r>
        <w:separator/>
      </w:r>
    </w:p>
  </w:endnote>
  <w:endnote w:type="continuationSeparator" w:id="0">
    <w:p w14:paraId="69CA041B" w14:textId="77777777" w:rsidR="006B62A5" w:rsidRDefault="006B6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DB00A" w14:textId="77777777" w:rsidR="00D62E2A" w:rsidRDefault="00D62E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09C17" w14:textId="77777777" w:rsidR="0034135C" w:rsidRDefault="0034135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221EE1">
      <w:rPr>
        <w:caps/>
        <w:noProof/>
        <w:color w:val="4F81BD" w:themeColor="accent1"/>
      </w:rPr>
      <w:t>12</w:t>
    </w:r>
    <w:r>
      <w:rPr>
        <w:caps/>
        <w:noProof/>
        <w:color w:val="4F81BD" w:themeColor="accent1"/>
      </w:rPr>
      <w:fldChar w:fldCharType="end"/>
    </w:r>
  </w:p>
  <w:p w14:paraId="21C88D24" w14:textId="77777777" w:rsidR="0034135C" w:rsidRPr="00D62E2A" w:rsidRDefault="0034135C" w:rsidP="0034135C">
    <w:pPr>
      <w:tabs>
        <w:tab w:val="center" w:pos="4320"/>
        <w:tab w:val="right" w:pos="8640"/>
      </w:tabs>
      <w:rPr>
        <w:rFonts w:asciiTheme="minorHAnsi" w:hAnsiTheme="minorHAnsi" w:cstheme="minorHAnsi"/>
        <w:b/>
        <w:color w:val="548DD4" w:themeColor="text2" w:themeTint="99"/>
        <w:sz w:val="24"/>
        <w:szCs w:val="24"/>
      </w:rPr>
    </w:pPr>
  </w:p>
  <w:p w14:paraId="4A00F51F" w14:textId="0A4AE1C6" w:rsidR="0034135C" w:rsidRPr="00D62E2A" w:rsidRDefault="00522AFE" w:rsidP="0034135C">
    <w:pPr>
      <w:pStyle w:val="Header"/>
      <w:jc w:val="center"/>
      <w:rPr>
        <w:rFonts w:asciiTheme="minorHAnsi" w:hAnsiTheme="minorHAnsi" w:cstheme="minorHAnsi"/>
        <w:b/>
        <w:color w:val="548DD4" w:themeColor="text2" w:themeTint="99"/>
        <w:sz w:val="24"/>
        <w:szCs w:val="24"/>
      </w:rPr>
    </w:pPr>
    <w:r w:rsidRPr="00D62E2A">
      <w:rPr>
        <w:rFonts w:asciiTheme="minorHAnsi" w:hAnsiTheme="minorHAnsi" w:cstheme="minorHAnsi"/>
        <w:b/>
        <w:bCs/>
        <w:color w:val="548DD4" w:themeColor="text2" w:themeTint="99"/>
        <w:sz w:val="24"/>
        <w:szCs w:val="24"/>
      </w:rPr>
      <w:t xml:space="preserve">Lupus Anticoagulant Assay: </w:t>
    </w:r>
    <w:proofErr w:type="spellStart"/>
    <w:r w:rsidRPr="00D62E2A">
      <w:rPr>
        <w:rFonts w:asciiTheme="minorHAnsi" w:hAnsiTheme="minorHAnsi" w:cstheme="minorHAnsi"/>
        <w:b/>
        <w:bCs/>
        <w:color w:val="548DD4" w:themeColor="text2" w:themeTint="99"/>
        <w:sz w:val="24"/>
        <w:szCs w:val="24"/>
      </w:rPr>
      <w:t>dRVVT</w:t>
    </w:r>
    <w:proofErr w:type="spellEnd"/>
    <w:r w:rsidRPr="00D62E2A">
      <w:rPr>
        <w:rFonts w:asciiTheme="minorHAnsi" w:hAnsiTheme="minorHAnsi" w:cstheme="minorHAnsi"/>
        <w:b/>
        <w:bCs/>
        <w:color w:val="548DD4" w:themeColor="text2" w:themeTint="99"/>
        <w:sz w:val="24"/>
        <w:szCs w:val="24"/>
      </w:rPr>
      <w:t xml:space="preserve"> Screen / </w:t>
    </w:r>
    <w:proofErr w:type="spellStart"/>
    <w:r w:rsidRPr="00D62E2A">
      <w:rPr>
        <w:rFonts w:asciiTheme="minorHAnsi" w:hAnsiTheme="minorHAnsi" w:cstheme="minorHAnsi"/>
        <w:b/>
        <w:bCs/>
        <w:color w:val="548DD4" w:themeColor="text2" w:themeTint="99"/>
        <w:sz w:val="24"/>
        <w:szCs w:val="24"/>
      </w:rPr>
      <w:t>dRVVT</w:t>
    </w:r>
    <w:proofErr w:type="spellEnd"/>
    <w:r w:rsidRPr="00D62E2A">
      <w:rPr>
        <w:rFonts w:asciiTheme="minorHAnsi" w:hAnsiTheme="minorHAnsi" w:cstheme="minorHAnsi"/>
        <w:b/>
        <w:bCs/>
        <w:color w:val="548DD4" w:themeColor="text2" w:themeTint="99"/>
        <w:sz w:val="24"/>
        <w:szCs w:val="24"/>
      </w:rPr>
      <w:t xml:space="preserve"> Confirm - ACL TOP 750; </w:t>
    </w:r>
    <w:r w:rsidRPr="00D62E2A">
      <w:rPr>
        <w:rFonts w:asciiTheme="minorHAnsi" w:hAnsiTheme="minorHAnsi" w:cstheme="minorHAnsi"/>
        <w:b/>
        <w:color w:val="548DD4" w:themeColor="text2" w:themeTint="99"/>
        <w:sz w:val="24"/>
        <w:szCs w:val="24"/>
      </w:rPr>
      <w:t>Doc# HEM</w:t>
    </w:r>
    <w:r w:rsidR="00B65D16" w:rsidRPr="00D62E2A">
      <w:rPr>
        <w:rFonts w:asciiTheme="minorHAnsi" w:hAnsiTheme="minorHAnsi" w:cstheme="minorHAnsi"/>
        <w:b/>
        <w:color w:val="548DD4" w:themeColor="text2" w:themeTint="99"/>
        <w:sz w:val="24"/>
        <w:szCs w:val="24"/>
      </w:rPr>
      <w:t>227</w:t>
    </w:r>
  </w:p>
  <w:p w14:paraId="6476B2C9" w14:textId="77777777" w:rsidR="0034135C" w:rsidRDefault="0034135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68D95" w14:textId="77777777" w:rsidR="00D62E2A" w:rsidRDefault="00D62E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98E13" w14:textId="77777777" w:rsidR="006B62A5" w:rsidRDefault="006B62A5">
      <w:r>
        <w:separator/>
      </w:r>
    </w:p>
  </w:footnote>
  <w:footnote w:type="continuationSeparator" w:id="0">
    <w:p w14:paraId="5A1692C4" w14:textId="77777777" w:rsidR="006B62A5" w:rsidRDefault="006B6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F9797" w14:textId="77777777" w:rsidR="00D62E2A" w:rsidRDefault="00D62E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D8DD5" w14:textId="77777777" w:rsidR="00184C44" w:rsidRDefault="00221EE1">
    <w:pPr>
      <w:pStyle w:val="Header"/>
    </w:pPr>
  </w:p>
  <w:p w14:paraId="76472140" w14:textId="77777777" w:rsidR="00184C44" w:rsidRPr="00D60306" w:rsidRDefault="00221EE1">
    <w:pPr>
      <w:pStyle w:val="Header"/>
    </w:pPr>
  </w:p>
  <w:p w14:paraId="21D38C36" w14:textId="77777777" w:rsidR="00184C44" w:rsidRDefault="00221E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D394B" w14:textId="77777777" w:rsidR="00D62E2A" w:rsidRDefault="00D62E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5EA3"/>
    <w:multiLevelType w:val="hybridMultilevel"/>
    <w:tmpl w:val="BAA24FBA"/>
    <w:lvl w:ilvl="0" w:tplc="04090019">
      <w:start w:val="1"/>
      <w:numFmt w:val="lowerLetter"/>
      <w:lvlText w:val="%1."/>
      <w:lvlJc w:val="left"/>
      <w:pPr>
        <w:ind w:left="1080" w:hanging="360"/>
      </w:pPr>
      <w:rPr>
        <w:b/>
        <w:bCs/>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E628FE"/>
    <w:multiLevelType w:val="hybridMultilevel"/>
    <w:tmpl w:val="C0D2B5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FC5415"/>
    <w:multiLevelType w:val="hybridMultilevel"/>
    <w:tmpl w:val="1B3088B2"/>
    <w:lvl w:ilvl="0" w:tplc="8C2886E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83FF1"/>
    <w:multiLevelType w:val="hybridMultilevel"/>
    <w:tmpl w:val="208627D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36539C1"/>
    <w:multiLevelType w:val="hybridMultilevel"/>
    <w:tmpl w:val="E05471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D46D8"/>
    <w:multiLevelType w:val="hybridMultilevel"/>
    <w:tmpl w:val="E82EEF48"/>
    <w:lvl w:ilvl="0" w:tplc="568C8F88">
      <w:start w:val="1"/>
      <w:numFmt w:val="upperLetter"/>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6" w15:restartNumberingAfterBreak="0">
    <w:nsid w:val="15E17C3C"/>
    <w:multiLevelType w:val="hybridMultilevel"/>
    <w:tmpl w:val="FAA40D6E"/>
    <w:lvl w:ilvl="0" w:tplc="CE6236D6">
      <w:start w:val="11"/>
      <w:numFmt w:val="lowerRoman"/>
      <w:lvlText w:val="%1."/>
      <w:lvlJc w:val="left"/>
      <w:pPr>
        <w:ind w:left="1440" w:hanging="72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D4406F"/>
    <w:multiLevelType w:val="hybridMultilevel"/>
    <w:tmpl w:val="E74E27C8"/>
    <w:lvl w:ilvl="0" w:tplc="A92C7FE2">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C63674"/>
    <w:multiLevelType w:val="hybridMultilevel"/>
    <w:tmpl w:val="D11C96A4"/>
    <w:lvl w:ilvl="0" w:tplc="959AB262">
      <w:start w:val="11"/>
      <w:numFmt w:val="upperRoman"/>
      <w:lvlText w:val="%1."/>
      <w:lvlJc w:val="left"/>
      <w:pPr>
        <w:ind w:left="1080" w:hanging="720"/>
      </w:pPr>
      <w:rPr>
        <w:rFonts w:asciiTheme="minorHAnsi" w:hAnsiTheme="minorHAnsi" w:cstheme="minorHAns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8711F"/>
    <w:multiLevelType w:val="hybridMultilevel"/>
    <w:tmpl w:val="82A8D810"/>
    <w:lvl w:ilvl="0" w:tplc="8C7CE7CE">
      <w:start w:val="1"/>
      <w:numFmt w:val="decimal"/>
      <w:lvlText w:val="%1."/>
      <w:lvlJc w:val="left"/>
      <w:pPr>
        <w:tabs>
          <w:tab w:val="num" w:pos="1138"/>
        </w:tabs>
        <w:ind w:left="1138" w:hanging="418"/>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16B415B"/>
    <w:multiLevelType w:val="hybridMultilevel"/>
    <w:tmpl w:val="4AF05090"/>
    <w:lvl w:ilvl="0" w:tplc="305EFE7A">
      <w:start w:val="1"/>
      <w:numFmt w:val="decimal"/>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33F62D2"/>
    <w:multiLevelType w:val="hybridMultilevel"/>
    <w:tmpl w:val="CA90A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CD2FF0"/>
    <w:multiLevelType w:val="hybridMultilevel"/>
    <w:tmpl w:val="9EE8934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1440" w:hanging="180"/>
      </w:pPr>
      <w:rPr>
        <w:rFonts w:ascii="Symbol" w:hAnsi="Symbol" w:hint="default"/>
      </w:rPr>
    </w:lvl>
    <w:lvl w:ilvl="3" w:tplc="0409000F">
      <w:start w:val="1"/>
      <w:numFmt w:val="decimal"/>
      <w:lvlText w:val="%4."/>
      <w:lvlJc w:val="left"/>
      <w:pPr>
        <w:ind w:left="117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805762"/>
    <w:multiLevelType w:val="hybridMultilevel"/>
    <w:tmpl w:val="0346FC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896BF0"/>
    <w:multiLevelType w:val="hybridMultilevel"/>
    <w:tmpl w:val="9B0A719C"/>
    <w:lvl w:ilvl="0" w:tplc="C75CCE34">
      <w:start w:val="12"/>
      <w:numFmt w:val="upperRoman"/>
      <w:lvlText w:val="%1."/>
      <w:lvlJc w:val="left"/>
      <w:pPr>
        <w:ind w:left="1080" w:hanging="720"/>
      </w:pPr>
      <w:rPr>
        <w:rFonts w:ascii="Calibri" w:eastAsia="Calibri" w:hAnsi="Calibri" w:cs="Tahoma"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690CCB"/>
    <w:multiLevelType w:val="hybridMultilevel"/>
    <w:tmpl w:val="0A5602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05D0CDD"/>
    <w:multiLevelType w:val="hybridMultilevel"/>
    <w:tmpl w:val="F8CAFC2C"/>
    <w:lvl w:ilvl="0" w:tplc="0409001B">
      <w:start w:val="1"/>
      <w:numFmt w:val="lowerRoman"/>
      <w:lvlText w:val="%1."/>
      <w:lvlJc w:val="right"/>
      <w:pPr>
        <w:ind w:left="1080" w:hanging="360"/>
      </w:pPr>
      <w:rPr>
        <w:rFonts w:hint="default"/>
        <w:b/>
        <w:bCs/>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646136"/>
    <w:multiLevelType w:val="hybridMultilevel"/>
    <w:tmpl w:val="5EB811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40844EE"/>
    <w:multiLevelType w:val="hybridMultilevel"/>
    <w:tmpl w:val="38A21BE6"/>
    <w:lvl w:ilvl="0" w:tplc="04090019">
      <w:start w:val="1"/>
      <w:numFmt w:val="lowerLetter"/>
      <w:lvlText w:val="%1."/>
      <w:lvlJc w:val="left"/>
      <w:pPr>
        <w:ind w:left="810" w:hanging="360"/>
      </w:pPr>
    </w:lvl>
    <w:lvl w:ilvl="1" w:tplc="04090019">
      <w:start w:val="1"/>
      <w:numFmt w:val="lowerLetter"/>
      <w:lvlText w:val="%2."/>
      <w:lvlJc w:val="left"/>
      <w:pPr>
        <w:ind w:left="1440" w:hanging="360"/>
      </w:pPr>
    </w:lvl>
    <w:lvl w:ilvl="2" w:tplc="A0489700">
      <w:start w:val="1"/>
      <w:numFmt w:val="lowerRoman"/>
      <w:lvlText w:val="%3."/>
      <w:lvlJc w:val="right"/>
      <w:pPr>
        <w:ind w:left="2160" w:hanging="180"/>
      </w:pPr>
      <w:rPr>
        <w:b w:val="0"/>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B37E9D"/>
    <w:multiLevelType w:val="hybridMultilevel"/>
    <w:tmpl w:val="28CEE3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EB7919"/>
    <w:multiLevelType w:val="hybridMultilevel"/>
    <w:tmpl w:val="EC2A8A52"/>
    <w:lvl w:ilvl="0" w:tplc="E2CC3860">
      <w:start w:val="1"/>
      <w:numFmt w:val="upp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830D15"/>
    <w:multiLevelType w:val="hybridMultilevel"/>
    <w:tmpl w:val="1CAE89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900" w:hanging="360"/>
      </w:pPr>
    </w:lvl>
    <w:lvl w:ilvl="4" w:tplc="111EF8D6">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B5192"/>
    <w:multiLevelType w:val="hybridMultilevel"/>
    <w:tmpl w:val="4E16159E"/>
    <w:lvl w:ilvl="0" w:tplc="0409000F">
      <w:start w:val="1"/>
      <w:numFmt w:val="decimal"/>
      <w:lvlText w:val="%1."/>
      <w:lvlJc w:val="left"/>
      <w:pPr>
        <w:ind w:left="1542" w:hanging="360"/>
      </w:pPr>
      <w:rPr>
        <w:rFonts w:hint="default"/>
      </w:rPr>
    </w:lvl>
    <w:lvl w:ilvl="1" w:tplc="04090019">
      <w:start w:val="1"/>
      <w:numFmt w:val="lowerLetter"/>
      <w:lvlText w:val="%2."/>
      <w:lvlJc w:val="left"/>
      <w:pPr>
        <w:ind w:left="2262" w:hanging="360"/>
      </w:pPr>
    </w:lvl>
    <w:lvl w:ilvl="2" w:tplc="0409001B" w:tentative="1">
      <w:start w:val="1"/>
      <w:numFmt w:val="lowerRoman"/>
      <w:lvlText w:val="%3."/>
      <w:lvlJc w:val="right"/>
      <w:pPr>
        <w:ind w:left="2982" w:hanging="180"/>
      </w:pPr>
    </w:lvl>
    <w:lvl w:ilvl="3" w:tplc="0409000F" w:tentative="1">
      <w:start w:val="1"/>
      <w:numFmt w:val="decimal"/>
      <w:lvlText w:val="%4."/>
      <w:lvlJc w:val="left"/>
      <w:pPr>
        <w:ind w:left="3702" w:hanging="360"/>
      </w:pPr>
    </w:lvl>
    <w:lvl w:ilvl="4" w:tplc="04090019" w:tentative="1">
      <w:start w:val="1"/>
      <w:numFmt w:val="lowerLetter"/>
      <w:lvlText w:val="%5."/>
      <w:lvlJc w:val="left"/>
      <w:pPr>
        <w:ind w:left="4422" w:hanging="360"/>
      </w:pPr>
    </w:lvl>
    <w:lvl w:ilvl="5" w:tplc="0409001B" w:tentative="1">
      <w:start w:val="1"/>
      <w:numFmt w:val="lowerRoman"/>
      <w:lvlText w:val="%6."/>
      <w:lvlJc w:val="right"/>
      <w:pPr>
        <w:ind w:left="5142" w:hanging="180"/>
      </w:pPr>
    </w:lvl>
    <w:lvl w:ilvl="6" w:tplc="0409000F" w:tentative="1">
      <w:start w:val="1"/>
      <w:numFmt w:val="decimal"/>
      <w:lvlText w:val="%7."/>
      <w:lvlJc w:val="left"/>
      <w:pPr>
        <w:ind w:left="5862" w:hanging="360"/>
      </w:pPr>
    </w:lvl>
    <w:lvl w:ilvl="7" w:tplc="04090019" w:tentative="1">
      <w:start w:val="1"/>
      <w:numFmt w:val="lowerLetter"/>
      <w:lvlText w:val="%8."/>
      <w:lvlJc w:val="left"/>
      <w:pPr>
        <w:ind w:left="6582" w:hanging="360"/>
      </w:pPr>
    </w:lvl>
    <w:lvl w:ilvl="8" w:tplc="0409001B" w:tentative="1">
      <w:start w:val="1"/>
      <w:numFmt w:val="lowerRoman"/>
      <w:lvlText w:val="%9."/>
      <w:lvlJc w:val="right"/>
      <w:pPr>
        <w:ind w:left="7302" w:hanging="180"/>
      </w:pPr>
    </w:lvl>
  </w:abstractNum>
  <w:abstractNum w:abstractNumId="23" w15:restartNumberingAfterBreak="0">
    <w:nsid w:val="3F1C441D"/>
    <w:multiLevelType w:val="hybridMultilevel"/>
    <w:tmpl w:val="A1D85D20"/>
    <w:lvl w:ilvl="0" w:tplc="04090019">
      <w:start w:val="1"/>
      <w:numFmt w:val="lowerLetter"/>
      <w:lvlText w:val="%1."/>
      <w:lvlJc w:val="left"/>
      <w:pPr>
        <w:ind w:left="2940" w:hanging="720"/>
      </w:pPr>
      <w:rPr>
        <w:rFonts w:hint="default"/>
      </w:rPr>
    </w:lvl>
    <w:lvl w:ilvl="1" w:tplc="04090019" w:tentative="1">
      <w:start w:val="1"/>
      <w:numFmt w:val="lowerLetter"/>
      <w:lvlText w:val="%2."/>
      <w:lvlJc w:val="left"/>
      <w:pPr>
        <w:ind w:left="3300" w:hanging="360"/>
      </w:pPr>
    </w:lvl>
    <w:lvl w:ilvl="2" w:tplc="0409001B" w:tentative="1">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4" w15:restartNumberingAfterBreak="0">
    <w:nsid w:val="43652A33"/>
    <w:multiLevelType w:val="hybridMultilevel"/>
    <w:tmpl w:val="1CDEBD74"/>
    <w:lvl w:ilvl="0" w:tplc="E42C1D5E">
      <w:start w:val="1"/>
      <w:numFmt w:val="decimal"/>
      <w:lvlText w:val="%1."/>
      <w:lvlJc w:val="left"/>
      <w:pPr>
        <w:ind w:left="1498" w:hanging="360"/>
      </w:pPr>
      <w:rPr>
        <w:rFonts w:hint="default"/>
      </w:rPr>
    </w:lvl>
    <w:lvl w:ilvl="1" w:tplc="04090019" w:tentative="1">
      <w:start w:val="1"/>
      <w:numFmt w:val="lowerLetter"/>
      <w:lvlText w:val="%2."/>
      <w:lvlJc w:val="left"/>
      <w:pPr>
        <w:ind w:left="2218" w:hanging="360"/>
      </w:pPr>
    </w:lvl>
    <w:lvl w:ilvl="2" w:tplc="0409001B" w:tentative="1">
      <w:start w:val="1"/>
      <w:numFmt w:val="lowerRoman"/>
      <w:lvlText w:val="%3."/>
      <w:lvlJc w:val="right"/>
      <w:pPr>
        <w:ind w:left="2938" w:hanging="180"/>
      </w:p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25" w15:restartNumberingAfterBreak="0">
    <w:nsid w:val="4AB015CC"/>
    <w:multiLevelType w:val="hybridMultilevel"/>
    <w:tmpl w:val="C1E05704"/>
    <w:lvl w:ilvl="0" w:tplc="0409001B">
      <w:start w:val="1"/>
      <w:numFmt w:val="lowerRoman"/>
      <w:lvlText w:val="%1."/>
      <w:lvlJc w:val="right"/>
      <w:pPr>
        <w:ind w:left="207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133B57"/>
    <w:multiLevelType w:val="hybridMultilevel"/>
    <w:tmpl w:val="3BBCF3FA"/>
    <w:lvl w:ilvl="0" w:tplc="57A85396">
      <w:start w:val="1"/>
      <w:numFmt w:val="upperRoman"/>
      <w:lvlText w:val="%1."/>
      <w:lvlJc w:val="left"/>
      <w:pPr>
        <w:ind w:left="1080" w:hanging="720"/>
      </w:pPr>
      <w:rPr>
        <w:rFonts w:asciiTheme="minorHAnsi" w:hAnsiTheme="minorHAnsi" w:cstheme="minorHAns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641373"/>
    <w:multiLevelType w:val="hybridMultilevel"/>
    <w:tmpl w:val="CDC227D6"/>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46C75E2"/>
    <w:multiLevelType w:val="hybridMultilevel"/>
    <w:tmpl w:val="7AF80BE0"/>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77E4DD1"/>
    <w:multiLevelType w:val="hybridMultilevel"/>
    <w:tmpl w:val="6B18D900"/>
    <w:lvl w:ilvl="0" w:tplc="AC2CC5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1FD714D"/>
    <w:multiLevelType w:val="hybridMultilevel"/>
    <w:tmpl w:val="D77AF95E"/>
    <w:lvl w:ilvl="0" w:tplc="35D0E906">
      <w:start w:val="1"/>
      <w:numFmt w:val="decimal"/>
      <w:lvlText w:val="%1."/>
      <w:lvlJc w:val="left"/>
      <w:pPr>
        <w:ind w:left="1080" w:hanging="360"/>
      </w:pPr>
      <w:rPr>
        <w:rFonts w:asciiTheme="minorHAnsi" w:hAnsiTheme="minorHAnsi" w:cstheme="minorHAnsi"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1D1B58"/>
    <w:multiLevelType w:val="hybridMultilevel"/>
    <w:tmpl w:val="7730C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BE4803"/>
    <w:multiLevelType w:val="hybridMultilevel"/>
    <w:tmpl w:val="D85282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583DE1"/>
    <w:multiLevelType w:val="hybridMultilevel"/>
    <w:tmpl w:val="B20C230A"/>
    <w:lvl w:ilvl="0" w:tplc="7C7C0EE4">
      <w:start w:val="1"/>
      <w:numFmt w:val="lowerLetter"/>
      <w:lvlText w:val="%1."/>
      <w:lvlJc w:val="left"/>
      <w:pPr>
        <w:ind w:left="1080" w:hanging="360"/>
      </w:pPr>
      <w:rPr>
        <w:rFonts w:ascii="Calibri" w:eastAsia="Calibri" w:hAnsi="Calibri" w:cs="Mangal"/>
        <w:b/>
        <w:bCs/>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1"/>
  </w:num>
  <w:num w:numId="4">
    <w:abstractNumId w:val="27"/>
  </w:num>
  <w:num w:numId="5">
    <w:abstractNumId w:val="26"/>
  </w:num>
  <w:num w:numId="6">
    <w:abstractNumId w:val="23"/>
  </w:num>
  <w:num w:numId="7">
    <w:abstractNumId w:val="29"/>
  </w:num>
  <w:num w:numId="8">
    <w:abstractNumId w:val="5"/>
  </w:num>
  <w:num w:numId="9">
    <w:abstractNumId w:val="20"/>
  </w:num>
  <w:num w:numId="10">
    <w:abstractNumId w:val="3"/>
  </w:num>
  <w:num w:numId="11">
    <w:abstractNumId w:val="24"/>
  </w:num>
  <w:num w:numId="12">
    <w:abstractNumId w:val="10"/>
  </w:num>
  <w:num w:numId="13">
    <w:abstractNumId w:val="21"/>
  </w:num>
  <w:num w:numId="14">
    <w:abstractNumId w:val="12"/>
  </w:num>
  <w:num w:numId="15">
    <w:abstractNumId w:val="11"/>
  </w:num>
  <w:num w:numId="16">
    <w:abstractNumId w:val="6"/>
  </w:num>
  <w:num w:numId="17">
    <w:abstractNumId w:val="8"/>
  </w:num>
  <w:num w:numId="18">
    <w:abstractNumId w:val="22"/>
  </w:num>
  <w:num w:numId="19">
    <w:abstractNumId w:val="32"/>
  </w:num>
  <w:num w:numId="20">
    <w:abstractNumId w:val="33"/>
  </w:num>
  <w:num w:numId="21">
    <w:abstractNumId w:val="2"/>
  </w:num>
  <w:num w:numId="22">
    <w:abstractNumId w:val="31"/>
  </w:num>
  <w:num w:numId="23">
    <w:abstractNumId w:val="30"/>
  </w:num>
  <w:num w:numId="24">
    <w:abstractNumId w:val="25"/>
  </w:num>
  <w:num w:numId="25">
    <w:abstractNumId w:val="4"/>
  </w:num>
  <w:num w:numId="26">
    <w:abstractNumId w:val="28"/>
  </w:num>
  <w:num w:numId="27">
    <w:abstractNumId w:val="0"/>
  </w:num>
  <w:num w:numId="28">
    <w:abstractNumId w:val="13"/>
  </w:num>
  <w:num w:numId="29">
    <w:abstractNumId w:val="19"/>
  </w:num>
  <w:num w:numId="30">
    <w:abstractNumId w:val="15"/>
  </w:num>
  <w:num w:numId="31">
    <w:abstractNumId w:val="14"/>
  </w:num>
  <w:num w:numId="32">
    <w:abstractNumId w:val="18"/>
  </w:num>
  <w:num w:numId="33">
    <w:abstractNumId w:val="16"/>
  </w:num>
  <w:num w:numId="3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0tzA0sDQ0NzczNzZQ0lEKTi0uzszPAykwNK4FAB234MstAAAA"/>
  </w:docVars>
  <w:rsids>
    <w:rsidRoot w:val="006906EE"/>
    <w:rsid w:val="0004421B"/>
    <w:rsid w:val="00074B48"/>
    <w:rsid w:val="00085440"/>
    <w:rsid w:val="00091299"/>
    <w:rsid w:val="000A1D3B"/>
    <w:rsid w:val="000A43C5"/>
    <w:rsid w:val="000A5445"/>
    <w:rsid w:val="000C200C"/>
    <w:rsid w:val="000C5C31"/>
    <w:rsid w:val="001215AF"/>
    <w:rsid w:val="00135402"/>
    <w:rsid w:val="00155589"/>
    <w:rsid w:val="001A7344"/>
    <w:rsid w:val="001C522B"/>
    <w:rsid w:val="001D1D5A"/>
    <w:rsid w:val="001D7371"/>
    <w:rsid w:val="001E319D"/>
    <w:rsid w:val="00205F59"/>
    <w:rsid w:val="002167C8"/>
    <w:rsid w:val="00221EE1"/>
    <w:rsid w:val="00225A25"/>
    <w:rsid w:val="00236AD7"/>
    <w:rsid w:val="00245E80"/>
    <w:rsid w:val="00264FC2"/>
    <w:rsid w:val="002700B6"/>
    <w:rsid w:val="00275366"/>
    <w:rsid w:val="00283FBE"/>
    <w:rsid w:val="00292279"/>
    <w:rsid w:val="002963FD"/>
    <w:rsid w:val="002D794D"/>
    <w:rsid w:val="002E57A4"/>
    <w:rsid w:val="002E5F77"/>
    <w:rsid w:val="003019E4"/>
    <w:rsid w:val="0034135C"/>
    <w:rsid w:val="00356E98"/>
    <w:rsid w:val="00397FE4"/>
    <w:rsid w:val="003A7097"/>
    <w:rsid w:val="003D7AB5"/>
    <w:rsid w:val="00401AF0"/>
    <w:rsid w:val="0042640A"/>
    <w:rsid w:val="00427A42"/>
    <w:rsid w:val="00440069"/>
    <w:rsid w:val="004438CB"/>
    <w:rsid w:val="00472CDA"/>
    <w:rsid w:val="004768EB"/>
    <w:rsid w:val="00480A7D"/>
    <w:rsid w:val="00494D80"/>
    <w:rsid w:val="004B4497"/>
    <w:rsid w:val="004C0AB4"/>
    <w:rsid w:val="004C6EAB"/>
    <w:rsid w:val="004F0594"/>
    <w:rsid w:val="00522AFE"/>
    <w:rsid w:val="00534B49"/>
    <w:rsid w:val="005525B9"/>
    <w:rsid w:val="00553E25"/>
    <w:rsid w:val="00574548"/>
    <w:rsid w:val="00590E95"/>
    <w:rsid w:val="005B0F2D"/>
    <w:rsid w:val="005D0BC1"/>
    <w:rsid w:val="005D429B"/>
    <w:rsid w:val="0060784B"/>
    <w:rsid w:val="0063358F"/>
    <w:rsid w:val="006362FF"/>
    <w:rsid w:val="00651077"/>
    <w:rsid w:val="0065372F"/>
    <w:rsid w:val="006906EE"/>
    <w:rsid w:val="006B62A5"/>
    <w:rsid w:val="006C70B6"/>
    <w:rsid w:val="00736537"/>
    <w:rsid w:val="00772310"/>
    <w:rsid w:val="00774772"/>
    <w:rsid w:val="00776CF3"/>
    <w:rsid w:val="00787FF7"/>
    <w:rsid w:val="007A029E"/>
    <w:rsid w:val="007C09D3"/>
    <w:rsid w:val="007C7702"/>
    <w:rsid w:val="007D0BC7"/>
    <w:rsid w:val="007F3FE4"/>
    <w:rsid w:val="00823263"/>
    <w:rsid w:val="0083489F"/>
    <w:rsid w:val="008A043F"/>
    <w:rsid w:val="008C6890"/>
    <w:rsid w:val="009039FC"/>
    <w:rsid w:val="00917BF3"/>
    <w:rsid w:val="009305C9"/>
    <w:rsid w:val="009376FD"/>
    <w:rsid w:val="00937B93"/>
    <w:rsid w:val="00972981"/>
    <w:rsid w:val="00987B51"/>
    <w:rsid w:val="009B4E8E"/>
    <w:rsid w:val="009C22F8"/>
    <w:rsid w:val="009E3609"/>
    <w:rsid w:val="009E493E"/>
    <w:rsid w:val="00A0423A"/>
    <w:rsid w:val="00A30217"/>
    <w:rsid w:val="00A45253"/>
    <w:rsid w:val="00AA7CDD"/>
    <w:rsid w:val="00AC02EF"/>
    <w:rsid w:val="00AC12AA"/>
    <w:rsid w:val="00AC26B7"/>
    <w:rsid w:val="00AD2324"/>
    <w:rsid w:val="00AD69F4"/>
    <w:rsid w:val="00B04025"/>
    <w:rsid w:val="00B13C26"/>
    <w:rsid w:val="00B408A0"/>
    <w:rsid w:val="00B45780"/>
    <w:rsid w:val="00B65D16"/>
    <w:rsid w:val="00B72D8F"/>
    <w:rsid w:val="00B916FA"/>
    <w:rsid w:val="00BC1A83"/>
    <w:rsid w:val="00BC5BA6"/>
    <w:rsid w:val="00BD25D0"/>
    <w:rsid w:val="00BF3698"/>
    <w:rsid w:val="00C020B6"/>
    <w:rsid w:val="00C16D8E"/>
    <w:rsid w:val="00C22A63"/>
    <w:rsid w:val="00C4597B"/>
    <w:rsid w:val="00C76020"/>
    <w:rsid w:val="00C93DAF"/>
    <w:rsid w:val="00CA22DF"/>
    <w:rsid w:val="00CA4700"/>
    <w:rsid w:val="00CD048B"/>
    <w:rsid w:val="00CD7571"/>
    <w:rsid w:val="00D23E02"/>
    <w:rsid w:val="00D44568"/>
    <w:rsid w:val="00D62E2A"/>
    <w:rsid w:val="00D716B6"/>
    <w:rsid w:val="00D83CE3"/>
    <w:rsid w:val="00D86DDD"/>
    <w:rsid w:val="00DB61FA"/>
    <w:rsid w:val="00DC205E"/>
    <w:rsid w:val="00DD2597"/>
    <w:rsid w:val="00DE6A9D"/>
    <w:rsid w:val="00DF2B62"/>
    <w:rsid w:val="00E25C4A"/>
    <w:rsid w:val="00E349F7"/>
    <w:rsid w:val="00E5438C"/>
    <w:rsid w:val="00E630CA"/>
    <w:rsid w:val="00E7180B"/>
    <w:rsid w:val="00EA04F7"/>
    <w:rsid w:val="00EB54BC"/>
    <w:rsid w:val="00F01DA7"/>
    <w:rsid w:val="00F211C2"/>
    <w:rsid w:val="00F45579"/>
    <w:rsid w:val="00F571E7"/>
    <w:rsid w:val="00F72E24"/>
    <w:rsid w:val="00FA6A86"/>
    <w:rsid w:val="00FE02B6"/>
    <w:rsid w:val="00FF2AB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A2A19BF5-8483-459E-866B-A42337CC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306"/>
    <w:pPr>
      <w:spacing w:after="0" w:line="240" w:lineRule="auto"/>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0D72C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qFormat/>
    <w:rsid w:val="00D60306"/>
    <w:pPr>
      <w:keepNext/>
      <w:jc w:val="both"/>
      <w:outlineLvl w:val="3"/>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4C44"/>
    <w:pPr>
      <w:tabs>
        <w:tab w:val="center" w:pos="4680"/>
        <w:tab w:val="right" w:pos="9360"/>
      </w:tabs>
    </w:pPr>
  </w:style>
  <w:style w:type="character" w:customStyle="1" w:styleId="HeaderChar">
    <w:name w:val="Header Char"/>
    <w:basedOn w:val="DefaultParagraphFont"/>
    <w:link w:val="Header"/>
    <w:uiPriority w:val="99"/>
    <w:rsid w:val="00184C44"/>
  </w:style>
  <w:style w:type="paragraph" w:styleId="Footer">
    <w:name w:val="footer"/>
    <w:basedOn w:val="Normal"/>
    <w:link w:val="FooterChar"/>
    <w:uiPriority w:val="99"/>
    <w:unhideWhenUsed/>
    <w:rsid w:val="00184C44"/>
    <w:pPr>
      <w:tabs>
        <w:tab w:val="center" w:pos="4680"/>
        <w:tab w:val="right" w:pos="9360"/>
      </w:tabs>
    </w:pPr>
  </w:style>
  <w:style w:type="character" w:customStyle="1" w:styleId="FooterChar">
    <w:name w:val="Footer Char"/>
    <w:basedOn w:val="DefaultParagraphFont"/>
    <w:link w:val="Footer"/>
    <w:uiPriority w:val="99"/>
    <w:rsid w:val="00184C44"/>
  </w:style>
  <w:style w:type="paragraph" w:styleId="BalloonText">
    <w:name w:val="Balloon Text"/>
    <w:basedOn w:val="Normal"/>
    <w:link w:val="BalloonTextChar"/>
    <w:uiPriority w:val="99"/>
    <w:semiHidden/>
    <w:unhideWhenUsed/>
    <w:rsid w:val="00184C44"/>
    <w:rPr>
      <w:rFonts w:ascii="Tahoma" w:hAnsi="Tahoma" w:cs="Tahoma"/>
      <w:sz w:val="16"/>
      <w:szCs w:val="16"/>
    </w:rPr>
  </w:style>
  <w:style w:type="character" w:customStyle="1" w:styleId="BalloonTextChar">
    <w:name w:val="Balloon Text Char"/>
    <w:basedOn w:val="DefaultParagraphFont"/>
    <w:link w:val="BalloonText"/>
    <w:uiPriority w:val="99"/>
    <w:semiHidden/>
    <w:rsid w:val="00184C44"/>
    <w:rPr>
      <w:rFonts w:ascii="Tahoma" w:hAnsi="Tahoma" w:cs="Tahoma"/>
      <w:sz w:val="16"/>
      <w:szCs w:val="16"/>
    </w:rPr>
  </w:style>
  <w:style w:type="paragraph" w:styleId="ListParagraph">
    <w:name w:val="List Paragraph"/>
    <w:basedOn w:val="Normal"/>
    <w:uiPriority w:val="34"/>
    <w:qFormat/>
    <w:rsid w:val="007B118C"/>
    <w:pPr>
      <w:ind w:left="720"/>
      <w:contextualSpacing/>
    </w:pPr>
  </w:style>
  <w:style w:type="table" w:styleId="TableGrid">
    <w:name w:val="Table Grid"/>
    <w:basedOn w:val="TableNormal"/>
    <w:rsid w:val="007B1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D60306"/>
    <w:rPr>
      <w:rFonts w:ascii="Times New Roman" w:eastAsia="Times New Roman" w:hAnsi="Times New Roman" w:cs="Times New Roman"/>
      <w:b/>
      <w:sz w:val="24"/>
      <w:szCs w:val="20"/>
    </w:rPr>
  </w:style>
  <w:style w:type="paragraph" w:styleId="BodyTextIndent3">
    <w:name w:val="Body Text Indent 3"/>
    <w:basedOn w:val="Normal"/>
    <w:link w:val="BodyTextIndent3Char"/>
    <w:rsid w:val="00D60306"/>
    <w:pPr>
      <w:ind w:firstLine="720"/>
    </w:pPr>
  </w:style>
  <w:style w:type="character" w:customStyle="1" w:styleId="BodyTextIndent3Char">
    <w:name w:val="Body Text Indent 3 Char"/>
    <w:basedOn w:val="DefaultParagraphFont"/>
    <w:link w:val="BodyTextIndent3"/>
    <w:rsid w:val="00D60306"/>
    <w:rPr>
      <w:rFonts w:ascii="Times New Roman" w:eastAsia="Times New Roman" w:hAnsi="Times New Roman" w:cs="Times New Roman"/>
      <w:szCs w:val="20"/>
    </w:rPr>
  </w:style>
  <w:style w:type="paragraph" w:styleId="BodyText">
    <w:name w:val="Body Text"/>
    <w:basedOn w:val="Normal"/>
    <w:link w:val="BodyTextChar"/>
    <w:rsid w:val="000966CF"/>
    <w:pPr>
      <w:spacing w:after="120"/>
    </w:pPr>
    <w:rPr>
      <w:sz w:val="20"/>
    </w:rPr>
  </w:style>
  <w:style w:type="character" w:customStyle="1" w:styleId="BodyTextChar">
    <w:name w:val="Body Text Char"/>
    <w:basedOn w:val="DefaultParagraphFont"/>
    <w:link w:val="BodyText"/>
    <w:rsid w:val="000966CF"/>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0D72C6"/>
    <w:rPr>
      <w:rFonts w:asciiTheme="majorHAnsi" w:eastAsiaTheme="majorEastAsia" w:hAnsiTheme="majorHAnsi" w:cstheme="majorBidi"/>
      <w:color w:val="365F91" w:themeColor="accent1" w:themeShade="BF"/>
      <w:sz w:val="26"/>
      <w:szCs w:val="26"/>
    </w:rPr>
  </w:style>
  <w:style w:type="paragraph" w:customStyle="1" w:styleId="NormalOP">
    <w:name w:val="NormalOP"/>
    <w:basedOn w:val="Normal"/>
    <w:rsid w:val="000A5445"/>
    <w:pPr>
      <w:spacing w:before="200"/>
    </w:pPr>
    <w:rPr>
      <w:rFonts w:ascii="Arial" w:hAnsi="Arial"/>
    </w:rPr>
  </w:style>
  <w:style w:type="paragraph" w:styleId="NormalWeb">
    <w:name w:val="Normal (Web)"/>
    <w:basedOn w:val="Normal"/>
    <w:uiPriority w:val="99"/>
    <w:unhideWhenUsed/>
    <w:rsid w:val="00E7180B"/>
    <w:pPr>
      <w:spacing w:before="100" w:beforeAutospacing="1" w:after="100" w:afterAutospacing="1"/>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722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cid:image001.png@01D22F8E.E9C02170"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6FCEB-9979-4576-9030-618224AC3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12</Pages>
  <Words>2961</Words>
  <Characters>16881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Yale-New Haven Health System</Company>
  <LinksUpToDate>false</LinksUpToDate>
  <CharactersWithSpaces>19803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Kelly</dc:creator>
  <cp:lastModifiedBy>Bahel, Parveen</cp:lastModifiedBy>
  <cp:revision>129</cp:revision>
  <cp:lastPrinted>2019-10-25T17:18:00Z</cp:lastPrinted>
  <dcterms:created xsi:type="dcterms:W3CDTF">2017-01-25T12:43:00Z</dcterms:created>
  <dcterms:modified xsi:type="dcterms:W3CDTF">2019-10-25T17:27:00Z</dcterms:modified>
</cp:coreProperties>
</file>