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B5" w:rsidRPr="006564B5" w:rsidRDefault="006564B5" w:rsidP="006564B5">
      <w:pPr>
        <w:rPr>
          <w:rFonts w:ascii="Arial" w:hAnsi="Arial" w:cs="Arial"/>
          <w:b/>
          <w:bCs/>
          <w:sz w:val="20"/>
          <w:szCs w:val="20"/>
        </w:rPr>
      </w:pPr>
      <w:bookmarkStart w:id="0" w:name="_GoBack"/>
      <w:bookmarkEnd w:id="0"/>
      <w:r w:rsidRPr="006564B5">
        <w:rPr>
          <w:rFonts w:ascii="Arial" w:hAnsi="Arial" w:cs="Arial"/>
          <w:b/>
          <w:bCs/>
          <w:sz w:val="20"/>
          <w:szCs w:val="20"/>
        </w:rPr>
        <w:t>INTENDED USE</w:t>
      </w:r>
      <w:r>
        <w:rPr>
          <w:rFonts w:ascii="Arial" w:hAnsi="Arial" w:cs="Arial"/>
          <w:b/>
          <w:bCs/>
          <w:sz w:val="20"/>
          <w:szCs w:val="20"/>
        </w:rPr>
        <w:t>:</w:t>
      </w:r>
    </w:p>
    <w:p w:rsidR="006564B5" w:rsidRDefault="006564B5" w:rsidP="009B31FC">
      <w:pPr>
        <w:rPr>
          <w:rFonts w:ascii="Arial" w:hAnsi="Arial" w:cs="Arial"/>
          <w:b/>
          <w:sz w:val="20"/>
          <w:szCs w:val="20"/>
        </w:rPr>
      </w:pPr>
      <w:r w:rsidRPr="006564B5">
        <w:rPr>
          <w:rFonts w:ascii="Arial" w:hAnsi="Arial" w:cs="Arial"/>
          <w:sz w:val="20"/>
          <w:szCs w:val="20"/>
        </w:rPr>
        <w:t xml:space="preserve">The </w:t>
      </w:r>
      <w:r w:rsidRPr="006564B5">
        <w:rPr>
          <w:rFonts w:ascii="Arial" w:hAnsi="Arial" w:cs="Arial"/>
          <w:i/>
          <w:iCs/>
          <w:sz w:val="20"/>
          <w:szCs w:val="20"/>
        </w:rPr>
        <w:t xml:space="preserve">GIARDIA/CRYPTOSPORIDIUM QUIK CHEK </w:t>
      </w:r>
      <w:r w:rsidRPr="006564B5">
        <w:rPr>
          <w:rFonts w:ascii="Arial" w:hAnsi="Arial" w:cs="Arial"/>
          <w:sz w:val="20"/>
          <w:szCs w:val="20"/>
        </w:rPr>
        <w:t>test is a rapid membrane enzyme</w:t>
      </w:r>
      <w:r>
        <w:rPr>
          <w:rFonts w:ascii="Arial" w:hAnsi="Arial" w:cs="Arial"/>
          <w:sz w:val="20"/>
          <w:szCs w:val="20"/>
        </w:rPr>
        <w:t xml:space="preserve"> </w:t>
      </w:r>
      <w:r w:rsidRPr="006564B5">
        <w:rPr>
          <w:rFonts w:ascii="Arial" w:hAnsi="Arial" w:cs="Arial"/>
          <w:sz w:val="20"/>
          <w:szCs w:val="20"/>
        </w:rPr>
        <w:t xml:space="preserve">immunoassay for the simultaneous qualitative detection and differentiation of </w:t>
      </w:r>
      <w:proofErr w:type="spellStart"/>
      <w:r w:rsidRPr="006564B5">
        <w:rPr>
          <w:rFonts w:ascii="Arial" w:hAnsi="Arial" w:cs="Arial"/>
          <w:i/>
          <w:iCs/>
          <w:sz w:val="20"/>
          <w:szCs w:val="20"/>
        </w:rPr>
        <w:t>Giardia</w:t>
      </w:r>
      <w:proofErr w:type="spellEnd"/>
      <w:r w:rsidRPr="006564B5">
        <w:rPr>
          <w:rFonts w:ascii="Arial" w:hAnsi="Arial" w:cs="Arial"/>
          <w:i/>
          <w:iCs/>
          <w:sz w:val="20"/>
          <w:szCs w:val="20"/>
        </w:rPr>
        <w:t xml:space="preserve"> </w:t>
      </w:r>
      <w:r w:rsidRPr="006564B5">
        <w:rPr>
          <w:rFonts w:ascii="Arial" w:hAnsi="Arial" w:cs="Arial"/>
          <w:sz w:val="20"/>
          <w:szCs w:val="20"/>
        </w:rPr>
        <w:t>cyst</w:t>
      </w:r>
      <w:r>
        <w:rPr>
          <w:rFonts w:ascii="Arial" w:hAnsi="Arial" w:cs="Arial"/>
          <w:sz w:val="20"/>
          <w:szCs w:val="20"/>
        </w:rPr>
        <w:t xml:space="preserve"> </w:t>
      </w:r>
      <w:r w:rsidRPr="006564B5">
        <w:rPr>
          <w:rFonts w:ascii="Arial" w:hAnsi="Arial" w:cs="Arial"/>
          <w:sz w:val="20"/>
          <w:szCs w:val="20"/>
        </w:rPr>
        <w:t xml:space="preserve">antigen and </w:t>
      </w:r>
      <w:r w:rsidRPr="006564B5">
        <w:rPr>
          <w:rFonts w:ascii="Arial" w:hAnsi="Arial" w:cs="Arial"/>
          <w:i/>
          <w:iCs/>
          <w:sz w:val="20"/>
          <w:szCs w:val="20"/>
        </w:rPr>
        <w:t xml:space="preserve">Cryptosporidium </w:t>
      </w:r>
      <w:proofErr w:type="spellStart"/>
      <w:r w:rsidRPr="006564B5">
        <w:rPr>
          <w:rFonts w:ascii="Arial" w:hAnsi="Arial" w:cs="Arial"/>
          <w:sz w:val="20"/>
          <w:szCs w:val="20"/>
        </w:rPr>
        <w:t>oocyst</w:t>
      </w:r>
      <w:proofErr w:type="spellEnd"/>
      <w:r w:rsidRPr="006564B5">
        <w:rPr>
          <w:rFonts w:ascii="Arial" w:hAnsi="Arial" w:cs="Arial"/>
          <w:sz w:val="20"/>
          <w:szCs w:val="20"/>
        </w:rPr>
        <w:t xml:space="preserve"> antigen. It is intended for use with human fecal specimens from patients with gastrointestinal symptoms to aid in the diagnosis of </w:t>
      </w:r>
      <w:proofErr w:type="spellStart"/>
      <w:r w:rsidRPr="006564B5">
        <w:rPr>
          <w:rFonts w:ascii="Arial" w:hAnsi="Arial" w:cs="Arial"/>
          <w:i/>
          <w:iCs/>
          <w:sz w:val="20"/>
          <w:szCs w:val="20"/>
        </w:rPr>
        <w:t>Giardia</w:t>
      </w:r>
      <w:proofErr w:type="spellEnd"/>
      <w:r w:rsidRPr="006564B5">
        <w:rPr>
          <w:rFonts w:ascii="Arial" w:hAnsi="Arial" w:cs="Arial"/>
          <w:i/>
          <w:iCs/>
          <w:sz w:val="20"/>
          <w:szCs w:val="20"/>
        </w:rPr>
        <w:t xml:space="preserve"> </w:t>
      </w:r>
      <w:r w:rsidRPr="006564B5">
        <w:rPr>
          <w:rFonts w:ascii="Arial" w:hAnsi="Arial" w:cs="Arial"/>
          <w:sz w:val="20"/>
          <w:szCs w:val="20"/>
        </w:rPr>
        <w:t xml:space="preserve">and/or </w:t>
      </w:r>
      <w:r w:rsidRPr="006564B5">
        <w:rPr>
          <w:rFonts w:ascii="Arial" w:hAnsi="Arial" w:cs="Arial"/>
          <w:i/>
          <w:iCs/>
          <w:sz w:val="20"/>
          <w:szCs w:val="20"/>
        </w:rPr>
        <w:t xml:space="preserve">Cryptosporidium </w:t>
      </w:r>
      <w:r w:rsidRPr="006564B5">
        <w:rPr>
          <w:rFonts w:ascii="Arial" w:hAnsi="Arial" w:cs="Arial"/>
          <w:sz w:val="20"/>
          <w:szCs w:val="20"/>
        </w:rPr>
        <w:t>gastrointestinal infection. The test results should be considered in conjunction with the patient history.</w:t>
      </w:r>
    </w:p>
    <w:p w:rsidR="006564B5" w:rsidRDefault="006564B5" w:rsidP="009B31FC">
      <w:pPr>
        <w:rPr>
          <w:rFonts w:ascii="Arial" w:hAnsi="Arial" w:cs="Arial"/>
          <w:b/>
          <w:sz w:val="20"/>
          <w:szCs w:val="20"/>
        </w:rPr>
      </w:pPr>
    </w:p>
    <w:p w:rsidR="009B31FC" w:rsidRDefault="009B31FC" w:rsidP="009B31FC">
      <w:pPr>
        <w:rPr>
          <w:rFonts w:ascii="Arial" w:hAnsi="Arial" w:cs="Arial"/>
          <w:b/>
          <w:sz w:val="20"/>
          <w:szCs w:val="20"/>
        </w:rPr>
      </w:pPr>
      <w:r w:rsidRPr="00150701">
        <w:rPr>
          <w:rFonts w:ascii="Arial" w:hAnsi="Arial" w:cs="Arial"/>
          <w:b/>
          <w:sz w:val="20"/>
          <w:szCs w:val="20"/>
        </w:rPr>
        <w:t>PRINCIPLE:</w:t>
      </w:r>
    </w:p>
    <w:p w:rsidR="009B31FC" w:rsidRPr="006564B5" w:rsidRDefault="006564B5" w:rsidP="009B31FC">
      <w:pPr>
        <w:rPr>
          <w:rFonts w:ascii="Arial" w:hAnsi="Arial" w:cs="Arial"/>
          <w:sz w:val="20"/>
          <w:szCs w:val="20"/>
        </w:rPr>
      </w:pPr>
      <w:r w:rsidRPr="006564B5">
        <w:rPr>
          <w:rFonts w:ascii="Arial" w:hAnsi="Arial" w:cs="Arial"/>
          <w:sz w:val="20"/>
          <w:szCs w:val="20"/>
        </w:rPr>
        <w:t xml:space="preserve">The </w:t>
      </w:r>
      <w:r w:rsidRPr="006564B5">
        <w:rPr>
          <w:rFonts w:ascii="Arial" w:hAnsi="Arial" w:cs="Arial"/>
          <w:i/>
          <w:iCs/>
          <w:sz w:val="20"/>
          <w:szCs w:val="20"/>
        </w:rPr>
        <w:t xml:space="preserve">GIARDIA/CRYPTOSPORIDIUM QUIK CHEK </w:t>
      </w:r>
      <w:r w:rsidRPr="006564B5">
        <w:rPr>
          <w:rFonts w:ascii="Arial" w:hAnsi="Arial" w:cs="Arial"/>
          <w:sz w:val="20"/>
          <w:szCs w:val="20"/>
        </w:rPr>
        <w:t>test uses monoclonal and polyclonal</w:t>
      </w:r>
      <w:r w:rsidR="00F9180B">
        <w:rPr>
          <w:rFonts w:ascii="Arial" w:hAnsi="Arial" w:cs="Arial"/>
          <w:sz w:val="20"/>
          <w:szCs w:val="20"/>
        </w:rPr>
        <w:t xml:space="preserve"> </w:t>
      </w:r>
      <w:r w:rsidRPr="006564B5">
        <w:rPr>
          <w:rFonts w:ascii="Arial" w:hAnsi="Arial" w:cs="Arial"/>
          <w:sz w:val="20"/>
          <w:szCs w:val="20"/>
        </w:rPr>
        <w:t xml:space="preserve">antibodies to cell-surface antigens of the organisms. The device contains a </w:t>
      </w:r>
      <w:r w:rsidRPr="006564B5">
        <w:rPr>
          <w:rFonts w:ascii="Arial" w:hAnsi="Arial" w:cs="Arial"/>
          <w:i/>
          <w:iCs/>
          <w:sz w:val="20"/>
          <w:szCs w:val="20"/>
        </w:rPr>
        <w:t>Reaction</w:t>
      </w:r>
      <w:r w:rsidR="00F9180B">
        <w:rPr>
          <w:rFonts w:ascii="Arial" w:hAnsi="Arial" w:cs="Arial"/>
          <w:i/>
          <w:iCs/>
          <w:sz w:val="20"/>
          <w:szCs w:val="20"/>
        </w:rPr>
        <w:t xml:space="preserve"> </w:t>
      </w:r>
      <w:r w:rsidRPr="006564B5">
        <w:rPr>
          <w:rFonts w:ascii="Arial" w:hAnsi="Arial" w:cs="Arial"/>
          <w:i/>
          <w:iCs/>
          <w:sz w:val="20"/>
          <w:szCs w:val="20"/>
        </w:rPr>
        <w:t xml:space="preserve">Window </w:t>
      </w:r>
      <w:r w:rsidRPr="006564B5">
        <w:rPr>
          <w:rFonts w:ascii="Arial" w:hAnsi="Arial" w:cs="Arial"/>
          <w:sz w:val="20"/>
          <w:szCs w:val="20"/>
        </w:rPr>
        <w:t xml:space="preserve">with three vertical lines of immobilized antibodies. The </w:t>
      </w:r>
      <w:proofErr w:type="spellStart"/>
      <w:r w:rsidRPr="006564B5">
        <w:rPr>
          <w:rFonts w:ascii="Arial" w:hAnsi="Arial" w:cs="Arial"/>
          <w:i/>
          <w:iCs/>
          <w:sz w:val="20"/>
          <w:szCs w:val="20"/>
        </w:rPr>
        <w:t>Giardia</w:t>
      </w:r>
      <w:proofErr w:type="spellEnd"/>
      <w:r w:rsidRPr="006564B5">
        <w:rPr>
          <w:rFonts w:ascii="Arial" w:hAnsi="Arial" w:cs="Arial"/>
          <w:i/>
          <w:iCs/>
          <w:sz w:val="20"/>
          <w:szCs w:val="20"/>
        </w:rPr>
        <w:t xml:space="preserve"> </w:t>
      </w:r>
      <w:r w:rsidRPr="006564B5">
        <w:rPr>
          <w:rFonts w:ascii="Arial" w:hAnsi="Arial" w:cs="Arial"/>
          <w:sz w:val="20"/>
          <w:szCs w:val="20"/>
        </w:rPr>
        <w:t>test line (“</w:t>
      </w:r>
      <w:proofErr w:type="spellStart"/>
      <w:r w:rsidRPr="006564B5">
        <w:rPr>
          <w:rFonts w:ascii="Arial" w:hAnsi="Arial" w:cs="Arial"/>
          <w:sz w:val="20"/>
          <w:szCs w:val="20"/>
        </w:rPr>
        <w:t>Giar</w:t>
      </w:r>
      <w:proofErr w:type="spellEnd"/>
      <w:r w:rsidRPr="006564B5">
        <w:rPr>
          <w:rFonts w:ascii="Arial" w:hAnsi="Arial" w:cs="Arial"/>
          <w:sz w:val="20"/>
          <w:szCs w:val="20"/>
        </w:rPr>
        <w:t>”)</w:t>
      </w:r>
      <w:r w:rsidR="00F9180B">
        <w:rPr>
          <w:rFonts w:ascii="Arial" w:hAnsi="Arial" w:cs="Arial"/>
          <w:sz w:val="20"/>
          <w:szCs w:val="20"/>
        </w:rPr>
        <w:t xml:space="preserve"> </w:t>
      </w:r>
      <w:r w:rsidRPr="006564B5">
        <w:rPr>
          <w:rFonts w:ascii="Arial" w:hAnsi="Arial" w:cs="Arial"/>
          <w:sz w:val="20"/>
          <w:szCs w:val="20"/>
        </w:rPr>
        <w:t xml:space="preserve">contains mouse monoclonal antibodies against </w:t>
      </w:r>
      <w:proofErr w:type="spellStart"/>
      <w:r w:rsidRPr="006564B5">
        <w:rPr>
          <w:rFonts w:ascii="Arial" w:hAnsi="Arial" w:cs="Arial"/>
          <w:i/>
          <w:iCs/>
          <w:sz w:val="20"/>
          <w:szCs w:val="20"/>
        </w:rPr>
        <w:t>Giardia</w:t>
      </w:r>
      <w:proofErr w:type="spellEnd"/>
      <w:r w:rsidRPr="006564B5">
        <w:rPr>
          <w:rFonts w:ascii="Arial" w:hAnsi="Arial" w:cs="Arial"/>
          <w:sz w:val="20"/>
          <w:szCs w:val="20"/>
        </w:rPr>
        <w:t>. The Crypto test line (“</w:t>
      </w:r>
      <w:proofErr w:type="spellStart"/>
      <w:r w:rsidRPr="006564B5">
        <w:rPr>
          <w:rFonts w:ascii="Arial" w:hAnsi="Arial" w:cs="Arial"/>
          <w:sz w:val="20"/>
          <w:szCs w:val="20"/>
        </w:rPr>
        <w:t>Cryp</w:t>
      </w:r>
      <w:proofErr w:type="spellEnd"/>
      <w:r w:rsidRPr="006564B5">
        <w:rPr>
          <w:rFonts w:ascii="Arial" w:hAnsi="Arial" w:cs="Arial"/>
          <w:sz w:val="20"/>
          <w:szCs w:val="20"/>
        </w:rPr>
        <w:t>”)</w:t>
      </w:r>
      <w:r w:rsidR="00F9180B">
        <w:rPr>
          <w:rFonts w:ascii="Arial" w:hAnsi="Arial" w:cs="Arial"/>
          <w:sz w:val="20"/>
          <w:szCs w:val="20"/>
        </w:rPr>
        <w:t xml:space="preserve"> </w:t>
      </w:r>
      <w:r w:rsidRPr="006564B5">
        <w:rPr>
          <w:rFonts w:ascii="Arial" w:hAnsi="Arial" w:cs="Arial"/>
          <w:sz w:val="20"/>
          <w:szCs w:val="20"/>
        </w:rPr>
        <w:t xml:space="preserve">contains mouse monoclonal antibodies against </w:t>
      </w:r>
      <w:r w:rsidRPr="006564B5">
        <w:rPr>
          <w:rFonts w:ascii="Arial" w:hAnsi="Arial" w:cs="Arial"/>
          <w:i/>
          <w:iCs/>
          <w:sz w:val="20"/>
          <w:szCs w:val="20"/>
        </w:rPr>
        <w:t>Cryptosporidium</w:t>
      </w:r>
      <w:r w:rsidRPr="006564B5">
        <w:rPr>
          <w:rFonts w:ascii="Arial" w:hAnsi="Arial" w:cs="Arial"/>
          <w:sz w:val="20"/>
          <w:szCs w:val="20"/>
        </w:rPr>
        <w:t>. The control line (“C”)</w:t>
      </w:r>
      <w:r w:rsidR="00F9180B">
        <w:rPr>
          <w:rFonts w:ascii="Arial" w:hAnsi="Arial" w:cs="Arial"/>
          <w:sz w:val="20"/>
          <w:szCs w:val="20"/>
        </w:rPr>
        <w:t xml:space="preserve"> </w:t>
      </w:r>
      <w:r w:rsidRPr="006564B5">
        <w:rPr>
          <w:rFonts w:ascii="Arial" w:hAnsi="Arial" w:cs="Arial"/>
          <w:sz w:val="20"/>
          <w:szCs w:val="20"/>
        </w:rPr>
        <w:t xml:space="preserve">is a dotted line that contains anti-horseradish </w:t>
      </w:r>
      <w:proofErr w:type="spellStart"/>
      <w:r w:rsidRPr="006564B5">
        <w:rPr>
          <w:rFonts w:ascii="Arial" w:hAnsi="Arial" w:cs="Arial"/>
          <w:sz w:val="20"/>
          <w:szCs w:val="20"/>
        </w:rPr>
        <w:t>peroxidase</w:t>
      </w:r>
      <w:proofErr w:type="spellEnd"/>
      <w:r w:rsidRPr="006564B5">
        <w:rPr>
          <w:rFonts w:ascii="Arial" w:hAnsi="Arial" w:cs="Arial"/>
          <w:sz w:val="20"/>
          <w:szCs w:val="20"/>
        </w:rPr>
        <w:t xml:space="preserve"> (HRP) antibodies. The </w:t>
      </w:r>
      <w:r w:rsidRPr="006564B5">
        <w:rPr>
          <w:rFonts w:ascii="Arial" w:hAnsi="Arial" w:cs="Arial"/>
          <w:i/>
          <w:iCs/>
          <w:sz w:val="20"/>
          <w:szCs w:val="20"/>
        </w:rPr>
        <w:t>Conjugate</w:t>
      </w:r>
      <w:r w:rsidR="00F9180B">
        <w:rPr>
          <w:rFonts w:ascii="Arial" w:hAnsi="Arial" w:cs="Arial"/>
          <w:i/>
          <w:iCs/>
          <w:sz w:val="20"/>
          <w:szCs w:val="20"/>
        </w:rPr>
        <w:t xml:space="preserve"> </w:t>
      </w:r>
      <w:r w:rsidRPr="006564B5">
        <w:rPr>
          <w:rFonts w:ascii="Arial" w:hAnsi="Arial" w:cs="Arial"/>
          <w:sz w:val="20"/>
          <w:szCs w:val="20"/>
        </w:rPr>
        <w:t xml:space="preserve">consists of polyclonal antibodies coupled to horseradish </w:t>
      </w:r>
      <w:proofErr w:type="spellStart"/>
      <w:r w:rsidRPr="006564B5">
        <w:rPr>
          <w:rFonts w:ascii="Arial" w:hAnsi="Arial" w:cs="Arial"/>
          <w:sz w:val="20"/>
          <w:szCs w:val="20"/>
        </w:rPr>
        <w:t>peroxidase</w:t>
      </w:r>
      <w:proofErr w:type="spellEnd"/>
      <w:r w:rsidRPr="006564B5">
        <w:rPr>
          <w:rFonts w:ascii="Arial" w:hAnsi="Arial" w:cs="Arial"/>
          <w:sz w:val="20"/>
          <w:szCs w:val="20"/>
        </w:rPr>
        <w:t>. To perform the</w:t>
      </w:r>
      <w:r w:rsidR="00F9180B">
        <w:rPr>
          <w:rFonts w:ascii="Arial" w:hAnsi="Arial" w:cs="Arial"/>
          <w:sz w:val="20"/>
          <w:szCs w:val="20"/>
        </w:rPr>
        <w:t xml:space="preserve"> </w:t>
      </w:r>
      <w:r w:rsidRPr="006564B5">
        <w:rPr>
          <w:rFonts w:ascii="Arial" w:hAnsi="Arial" w:cs="Arial"/>
          <w:sz w:val="20"/>
          <w:szCs w:val="20"/>
        </w:rPr>
        <w:t xml:space="preserve">test, the sample is added to a tube containing a mixture of </w:t>
      </w:r>
      <w:proofErr w:type="spellStart"/>
      <w:r w:rsidRPr="006564B5">
        <w:rPr>
          <w:rFonts w:ascii="Arial" w:hAnsi="Arial" w:cs="Arial"/>
          <w:i/>
          <w:iCs/>
          <w:sz w:val="20"/>
          <w:szCs w:val="20"/>
        </w:rPr>
        <w:t>Diluent</w:t>
      </w:r>
      <w:proofErr w:type="spellEnd"/>
      <w:r w:rsidRPr="006564B5">
        <w:rPr>
          <w:rFonts w:ascii="Arial" w:hAnsi="Arial" w:cs="Arial"/>
          <w:i/>
          <w:iCs/>
          <w:sz w:val="20"/>
          <w:szCs w:val="20"/>
        </w:rPr>
        <w:t xml:space="preserve"> </w:t>
      </w:r>
      <w:r w:rsidRPr="006564B5">
        <w:rPr>
          <w:rFonts w:ascii="Arial" w:hAnsi="Arial" w:cs="Arial"/>
          <w:sz w:val="20"/>
          <w:szCs w:val="20"/>
        </w:rPr>
        <w:t xml:space="preserve">and </w:t>
      </w:r>
      <w:r w:rsidRPr="006564B5">
        <w:rPr>
          <w:rFonts w:ascii="Arial" w:hAnsi="Arial" w:cs="Arial"/>
          <w:i/>
          <w:iCs/>
          <w:sz w:val="20"/>
          <w:szCs w:val="20"/>
        </w:rPr>
        <w:t>Conjugate</w:t>
      </w:r>
      <w:r w:rsidRPr="006564B5">
        <w:rPr>
          <w:rFonts w:ascii="Arial" w:hAnsi="Arial" w:cs="Arial"/>
          <w:sz w:val="20"/>
          <w:szCs w:val="20"/>
        </w:rPr>
        <w:t>. The</w:t>
      </w:r>
      <w:r w:rsidR="00F9180B">
        <w:rPr>
          <w:rFonts w:ascii="Arial" w:hAnsi="Arial" w:cs="Arial"/>
          <w:sz w:val="20"/>
          <w:szCs w:val="20"/>
        </w:rPr>
        <w:t xml:space="preserve"> </w:t>
      </w:r>
      <w:r w:rsidRPr="006564B5">
        <w:rPr>
          <w:rFonts w:ascii="Arial" w:hAnsi="Arial" w:cs="Arial"/>
          <w:sz w:val="20"/>
          <w:szCs w:val="20"/>
        </w:rPr>
        <w:t xml:space="preserve">diluted sample-conjugate mixture is added to the </w:t>
      </w:r>
      <w:r w:rsidRPr="006564B5">
        <w:rPr>
          <w:rFonts w:ascii="Arial" w:hAnsi="Arial" w:cs="Arial"/>
          <w:i/>
          <w:iCs/>
          <w:sz w:val="20"/>
          <w:szCs w:val="20"/>
        </w:rPr>
        <w:t xml:space="preserve">Sample Well </w:t>
      </w:r>
      <w:r w:rsidRPr="006564B5">
        <w:rPr>
          <w:rFonts w:ascii="Arial" w:hAnsi="Arial" w:cs="Arial"/>
          <w:sz w:val="20"/>
          <w:szCs w:val="20"/>
        </w:rPr>
        <w:t>and the device is allowed</w:t>
      </w:r>
      <w:r w:rsidR="00F9180B">
        <w:rPr>
          <w:rFonts w:ascii="Arial" w:hAnsi="Arial" w:cs="Arial"/>
          <w:sz w:val="20"/>
          <w:szCs w:val="20"/>
        </w:rPr>
        <w:t xml:space="preserve"> </w:t>
      </w:r>
      <w:r w:rsidRPr="006564B5">
        <w:rPr>
          <w:rFonts w:ascii="Arial" w:hAnsi="Arial" w:cs="Arial"/>
          <w:sz w:val="20"/>
          <w:szCs w:val="20"/>
        </w:rPr>
        <w:t xml:space="preserve">to incubate at room temperature for 15 minutes. During the incubation, cyst and/or </w:t>
      </w:r>
      <w:proofErr w:type="spellStart"/>
      <w:r w:rsidRPr="006564B5">
        <w:rPr>
          <w:rFonts w:ascii="Arial" w:hAnsi="Arial" w:cs="Arial"/>
          <w:sz w:val="20"/>
          <w:szCs w:val="20"/>
        </w:rPr>
        <w:t>oocyst</w:t>
      </w:r>
      <w:proofErr w:type="spellEnd"/>
      <w:r w:rsidR="00F9180B">
        <w:rPr>
          <w:rFonts w:ascii="Arial" w:hAnsi="Arial" w:cs="Arial"/>
          <w:sz w:val="20"/>
          <w:szCs w:val="20"/>
        </w:rPr>
        <w:t xml:space="preserve"> </w:t>
      </w:r>
      <w:r w:rsidRPr="006564B5">
        <w:rPr>
          <w:rFonts w:ascii="Arial" w:hAnsi="Arial" w:cs="Arial"/>
          <w:sz w:val="20"/>
          <w:szCs w:val="20"/>
        </w:rPr>
        <w:t>antigens in the sample bind the antibody-</w:t>
      </w:r>
      <w:proofErr w:type="spellStart"/>
      <w:r w:rsidRPr="006564B5">
        <w:rPr>
          <w:rFonts w:ascii="Arial" w:hAnsi="Arial" w:cs="Arial"/>
          <w:sz w:val="20"/>
          <w:szCs w:val="20"/>
        </w:rPr>
        <w:t>peroxidase</w:t>
      </w:r>
      <w:proofErr w:type="spellEnd"/>
      <w:r w:rsidRPr="006564B5">
        <w:rPr>
          <w:rFonts w:ascii="Arial" w:hAnsi="Arial" w:cs="Arial"/>
          <w:sz w:val="20"/>
          <w:szCs w:val="20"/>
        </w:rPr>
        <w:t xml:space="preserve"> conjugates. The antigen-</w:t>
      </w:r>
      <w:proofErr w:type="spellStart"/>
      <w:r w:rsidRPr="006564B5">
        <w:rPr>
          <w:rFonts w:ascii="Arial" w:hAnsi="Arial" w:cs="Arial"/>
          <w:sz w:val="20"/>
          <w:szCs w:val="20"/>
        </w:rPr>
        <w:t>antibodyconjugate</w:t>
      </w:r>
      <w:proofErr w:type="spellEnd"/>
      <w:r w:rsidR="00F9180B">
        <w:rPr>
          <w:rFonts w:ascii="Arial" w:hAnsi="Arial" w:cs="Arial"/>
          <w:sz w:val="20"/>
          <w:szCs w:val="20"/>
        </w:rPr>
        <w:t xml:space="preserve"> </w:t>
      </w:r>
      <w:r w:rsidRPr="006564B5">
        <w:rPr>
          <w:rFonts w:ascii="Arial" w:hAnsi="Arial" w:cs="Arial"/>
          <w:sz w:val="20"/>
          <w:szCs w:val="20"/>
        </w:rPr>
        <w:t xml:space="preserve">complexes migrate through a </w:t>
      </w:r>
      <w:proofErr w:type="spellStart"/>
      <w:r w:rsidRPr="006564B5">
        <w:rPr>
          <w:rFonts w:ascii="Arial" w:hAnsi="Arial" w:cs="Arial"/>
          <w:sz w:val="20"/>
          <w:szCs w:val="20"/>
        </w:rPr>
        <w:t>fi</w:t>
      </w:r>
      <w:proofErr w:type="spellEnd"/>
      <w:r w:rsidRPr="006564B5">
        <w:rPr>
          <w:rFonts w:ascii="Arial" w:hAnsi="Arial" w:cs="Arial"/>
          <w:sz w:val="20"/>
          <w:szCs w:val="20"/>
        </w:rPr>
        <w:t xml:space="preserve"> </w:t>
      </w:r>
      <w:proofErr w:type="spellStart"/>
      <w:r w:rsidRPr="006564B5">
        <w:rPr>
          <w:rFonts w:ascii="Arial" w:hAnsi="Arial" w:cs="Arial"/>
          <w:sz w:val="20"/>
          <w:szCs w:val="20"/>
        </w:rPr>
        <w:t>lter</w:t>
      </w:r>
      <w:proofErr w:type="spellEnd"/>
      <w:r w:rsidRPr="006564B5">
        <w:rPr>
          <w:rFonts w:ascii="Arial" w:hAnsi="Arial" w:cs="Arial"/>
          <w:sz w:val="20"/>
          <w:szCs w:val="20"/>
        </w:rPr>
        <w:t xml:space="preserve"> pad to a membrane where they are captured</w:t>
      </w:r>
      <w:r w:rsidR="00F9180B">
        <w:rPr>
          <w:rFonts w:ascii="Arial" w:hAnsi="Arial" w:cs="Arial"/>
          <w:sz w:val="20"/>
          <w:szCs w:val="20"/>
        </w:rPr>
        <w:t xml:space="preserve"> </w:t>
      </w:r>
      <w:r w:rsidR="00F9180B" w:rsidRPr="00F9180B">
        <w:rPr>
          <w:rFonts w:ascii="Arial" w:hAnsi="Arial" w:cs="Arial"/>
          <w:sz w:val="20"/>
          <w:szCs w:val="20"/>
        </w:rPr>
        <w:t xml:space="preserve">by the immobilized </w:t>
      </w:r>
      <w:proofErr w:type="spellStart"/>
      <w:r w:rsidR="00F9180B" w:rsidRPr="00F9180B">
        <w:rPr>
          <w:rFonts w:ascii="Arial" w:hAnsi="Arial" w:cs="Arial"/>
          <w:i/>
          <w:iCs/>
          <w:sz w:val="20"/>
          <w:szCs w:val="20"/>
        </w:rPr>
        <w:t>Giardia</w:t>
      </w:r>
      <w:proofErr w:type="spellEnd"/>
      <w:r w:rsidR="00F9180B" w:rsidRPr="00F9180B">
        <w:rPr>
          <w:rFonts w:ascii="Arial" w:hAnsi="Arial" w:cs="Arial"/>
          <w:i/>
          <w:iCs/>
          <w:sz w:val="20"/>
          <w:szCs w:val="20"/>
        </w:rPr>
        <w:t xml:space="preserve"> </w:t>
      </w:r>
      <w:r w:rsidR="00F9180B" w:rsidRPr="00F9180B">
        <w:rPr>
          <w:rFonts w:ascii="Arial" w:hAnsi="Arial" w:cs="Arial"/>
          <w:sz w:val="20"/>
          <w:szCs w:val="20"/>
        </w:rPr>
        <w:t xml:space="preserve">and/or </w:t>
      </w:r>
      <w:r w:rsidR="00F9180B" w:rsidRPr="00F9180B">
        <w:rPr>
          <w:rFonts w:ascii="Arial" w:hAnsi="Arial" w:cs="Arial"/>
          <w:i/>
          <w:iCs/>
          <w:sz w:val="20"/>
          <w:szCs w:val="20"/>
        </w:rPr>
        <w:t>Cryptosporidium</w:t>
      </w:r>
      <w:r w:rsidR="00F9180B" w:rsidRPr="00F9180B">
        <w:rPr>
          <w:rFonts w:ascii="Arial" w:hAnsi="Arial" w:cs="Arial"/>
          <w:sz w:val="20"/>
          <w:szCs w:val="20"/>
        </w:rPr>
        <w:t>-</w:t>
      </w:r>
      <w:proofErr w:type="spellStart"/>
      <w:r w:rsidR="00F9180B" w:rsidRPr="00F9180B">
        <w:rPr>
          <w:rFonts w:ascii="Arial" w:hAnsi="Arial" w:cs="Arial"/>
          <w:sz w:val="20"/>
          <w:szCs w:val="20"/>
        </w:rPr>
        <w:t>specifi</w:t>
      </w:r>
      <w:proofErr w:type="spellEnd"/>
      <w:r w:rsidR="00F9180B" w:rsidRPr="00F9180B">
        <w:rPr>
          <w:rFonts w:ascii="Arial" w:hAnsi="Arial" w:cs="Arial"/>
          <w:sz w:val="20"/>
          <w:szCs w:val="20"/>
        </w:rPr>
        <w:t xml:space="preserve"> c antibodies in the test lines. The</w:t>
      </w:r>
      <w:r w:rsidR="00F9180B">
        <w:rPr>
          <w:rFonts w:ascii="Arial" w:hAnsi="Arial" w:cs="Arial"/>
          <w:sz w:val="20"/>
          <w:szCs w:val="20"/>
        </w:rPr>
        <w:t xml:space="preserve"> </w:t>
      </w:r>
      <w:r w:rsidR="00F9180B" w:rsidRPr="00F9180B">
        <w:rPr>
          <w:rFonts w:ascii="Arial" w:hAnsi="Arial" w:cs="Arial"/>
          <w:i/>
          <w:iCs/>
          <w:sz w:val="20"/>
          <w:szCs w:val="20"/>
        </w:rPr>
        <w:t xml:space="preserve">Reaction Window </w:t>
      </w:r>
      <w:r w:rsidR="00F9180B" w:rsidRPr="00F9180B">
        <w:rPr>
          <w:rFonts w:ascii="Arial" w:hAnsi="Arial" w:cs="Arial"/>
          <w:sz w:val="20"/>
          <w:szCs w:val="20"/>
        </w:rPr>
        <w:t xml:space="preserve">is subsequently washed with </w:t>
      </w:r>
      <w:r w:rsidR="00F9180B" w:rsidRPr="00F9180B">
        <w:rPr>
          <w:rFonts w:ascii="Arial" w:hAnsi="Arial" w:cs="Arial"/>
          <w:i/>
          <w:iCs/>
          <w:sz w:val="20"/>
          <w:szCs w:val="20"/>
        </w:rPr>
        <w:t>Wash Buffer</w:t>
      </w:r>
      <w:r w:rsidR="00F9180B" w:rsidRPr="00F9180B">
        <w:rPr>
          <w:rFonts w:ascii="Arial" w:hAnsi="Arial" w:cs="Arial"/>
          <w:sz w:val="20"/>
          <w:szCs w:val="20"/>
        </w:rPr>
        <w:t>, followed by the addition of</w:t>
      </w:r>
      <w:r w:rsidR="00F9180B">
        <w:rPr>
          <w:rFonts w:ascii="Arial" w:hAnsi="Arial" w:cs="Arial"/>
          <w:sz w:val="20"/>
          <w:szCs w:val="20"/>
        </w:rPr>
        <w:t xml:space="preserve"> </w:t>
      </w:r>
      <w:r w:rsidR="00F9180B" w:rsidRPr="00F9180B">
        <w:rPr>
          <w:rFonts w:ascii="Arial" w:hAnsi="Arial" w:cs="Arial"/>
          <w:i/>
          <w:iCs/>
          <w:sz w:val="20"/>
          <w:szCs w:val="20"/>
        </w:rPr>
        <w:t>Substrate</w:t>
      </w:r>
      <w:r w:rsidR="00F9180B" w:rsidRPr="00F9180B">
        <w:rPr>
          <w:rFonts w:ascii="Arial" w:hAnsi="Arial" w:cs="Arial"/>
          <w:sz w:val="20"/>
          <w:szCs w:val="20"/>
        </w:rPr>
        <w:t>. After a 10 minute incubation period, the reaction is examined visually for the appearance</w:t>
      </w:r>
      <w:r w:rsidR="00F9180B">
        <w:rPr>
          <w:rFonts w:ascii="Arial" w:hAnsi="Arial" w:cs="Arial"/>
          <w:sz w:val="20"/>
          <w:szCs w:val="20"/>
        </w:rPr>
        <w:t xml:space="preserve"> </w:t>
      </w:r>
      <w:r w:rsidR="00F9180B" w:rsidRPr="00F9180B">
        <w:rPr>
          <w:rFonts w:ascii="Arial" w:hAnsi="Arial" w:cs="Arial"/>
          <w:sz w:val="20"/>
          <w:szCs w:val="20"/>
        </w:rPr>
        <w:t xml:space="preserve">of a vertical blue line on either side of the </w:t>
      </w:r>
      <w:r w:rsidR="00F9180B" w:rsidRPr="00F9180B">
        <w:rPr>
          <w:rFonts w:ascii="Arial" w:hAnsi="Arial" w:cs="Arial"/>
          <w:i/>
          <w:iCs/>
          <w:sz w:val="20"/>
          <w:szCs w:val="20"/>
        </w:rPr>
        <w:t>Reaction Window</w:t>
      </w:r>
      <w:r w:rsidR="00F9180B" w:rsidRPr="00F9180B">
        <w:rPr>
          <w:rFonts w:ascii="Arial" w:hAnsi="Arial" w:cs="Arial"/>
          <w:sz w:val="20"/>
          <w:szCs w:val="20"/>
        </w:rPr>
        <w:t>. A blue line indicates</w:t>
      </w:r>
      <w:r w:rsidR="00F9180B">
        <w:rPr>
          <w:rFonts w:ascii="Arial" w:hAnsi="Arial" w:cs="Arial"/>
          <w:sz w:val="20"/>
          <w:szCs w:val="20"/>
        </w:rPr>
        <w:t xml:space="preserve"> </w:t>
      </w:r>
      <w:r w:rsidR="00F9180B" w:rsidRPr="00F9180B">
        <w:rPr>
          <w:rFonts w:ascii="Arial" w:hAnsi="Arial" w:cs="Arial"/>
          <w:sz w:val="20"/>
          <w:szCs w:val="20"/>
        </w:rPr>
        <w:t>a positive test. A positive “control” reaction, indicated by a vertical dotted blue line under</w:t>
      </w:r>
      <w:r w:rsidR="00F9180B">
        <w:rPr>
          <w:rFonts w:ascii="Arial" w:hAnsi="Arial" w:cs="Arial"/>
          <w:sz w:val="20"/>
          <w:szCs w:val="20"/>
        </w:rPr>
        <w:t xml:space="preserve"> </w:t>
      </w:r>
      <w:r w:rsidR="00F9180B" w:rsidRPr="00F9180B">
        <w:rPr>
          <w:rFonts w:ascii="Arial" w:hAnsi="Arial" w:cs="Arial"/>
          <w:sz w:val="20"/>
          <w:szCs w:val="20"/>
        </w:rPr>
        <w:t xml:space="preserve">the “C” portion of the </w:t>
      </w:r>
      <w:r w:rsidR="00F9180B" w:rsidRPr="00F9180B">
        <w:rPr>
          <w:rFonts w:ascii="Arial" w:hAnsi="Arial" w:cs="Arial"/>
          <w:i/>
          <w:iCs/>
          <w:sz w:val="20"/>
          <w:szCs w:val="20"/>
        </w:rPr>
        <w:t>Reaction Window</w:t>
      </w:r>
      <w:r w:rsidR="00F9180B" w:rsidRPr="00F9180B">
        <w:rPr>
          <w:rFonts w:ascii="Arial" w:hAnsi="Arial" w:cs="Arial"/>
          <w:sz w:val="20"/>
          <w:szCs w:val="20"/>
        </w:rPr>
        <w:t xml:space="preserve">, </w:t>
      </w:r>
      <w:proofErr w:type="spellStart"/>
      <w:r w:rsidR="00F9180B" w:rsidRPr="00F9180B">
        <w:rPr>
          <w:rFonts w:ascii="Arial" w:hAnsi="Arial" w:cs="Arial"/>
          <w:sz w:val="20"/>
          <w:szCs w:val="20"/>
        </w:rPr>
        <w:t>confi</w:t>
      </w:r>
      <w:proofErr w:type="spellEnd"/>
      <w:r w:rsidR="00F9180B" w:rsidRPr="00F9180B">
        <w:rPr>
          <w:rFonts w:ascii="Arial" w:hAnsi="Arial" w:cs="Arial"/>
          <w:sz w:val="20"/>
          <w:szCs w:val="20"/>
        </w:rPr>
        <w:t xml:space="preserve"> </w:t>
      </w:r>
      <w:proofErr w:type="spellStart"/>
      <w:r w:rsidR="00F9180B" w:rsidRPr="00F9180B">
        <w:rPr>
          <w:rFonts w:ascii="Arial" w:hAnsi="Arial" w:cs="Arial"/>
          <w:sz w:val="20"/>
          <w:szCs w:val="20"/>
        </w:rPr>
        <w:t>rms</w:t>
      </w:r>
      <w:proofErr w:type="spellEnd"/>
      <w:r w:rsidR="00F9180B" w:rsidRPr="00F9180B">
        <w:rPr>
          <w:rFonts w:ascii="Arial" w:hAnsi="Arial" w:cs="Arial"/>
          <w:sz w:val="20"/>
          <w:szCs w:val="20"/>
        </w:rPr>
        <w:t xml:space="preserve"> that the test is working properly and the</w:t>
      </w:r>
      <w:r w:rsidR="00F9180B">
        <w:rPr>
          <w:rFonts w:ascii="Arial" w:hAnsi="Arial" w:cs="Arial"/>
          <w:sz w:val="20"/>
          <w:szCs w:val="20"/>
        </w:rPr>
        <w:t xml:space="preserve"> </w:t>
      </w:r>
      <w:r w:rsidR="00F9180B" w:rsidRPr="00F9180B">
        <w:rPr>
          <w:rFonts w:ascii="Arial" w:hAnsi="Arial" w:cs="Arial"/>
          <w:sz w:val="20"/>
          <w:szCs w:val="20"/>
        </w:rPr>
        <w:t>results are valid.</w:t>
      </w:r>
    </w:p>
    <w:p w:rsidR="00F9180B" w:rsidRPr="00150701" w:rsidRDefault="00F9180B" w:rsidP="009B31FC">
      <w:pPr>
        <w:rPr>
          <w:rFonts w:ascii="Arial" w:hAnsi="Arial" w:cs="Arial"/>
          <w:b/>
          <w:sz w:val="20"/>
        </w:rPr>
      </w:pPr>
    </w:p>
    <w:p w:rsidR="009B31FC" w:rsidRDefault="009B31FC" w:rsidP="009B31FC">
      <w:pPr>
        <w:rPr>
          <w:rFonts w:ascii="Arial" w:hAnsi="Arial" w:cs="Arial"/>
          <w:b/>
          <w:bCs/>
          <w:sz w:val="20"/>
        </w:rPr>
      </w:pPr>
      <w:r>
        <w:rPr>
          <w:rFonts w:ascii="Arial" w:hAnsi="Arial" w:cs="Arial"/>
          <w:b/>
          <w:bCs/>
          <w:sz w:val="20"/>
        </w:rPr>
        <w:t>MATERIALS AND EQUIPMENT:</w:t>
      </w:r>
    </w:p>
    <w:p w:rsidR="009B31FC" w:rsidRDefault="009B31FC" w:rsidP="009B31FC">
      <w:pPr>
        <w:ind w:left="720"/>
        <w:rPr>
          <w:rFonts w:ascii="Arial" w:hAnsi="Arial" w:cs="Arial"/>
          <w:b/>
          <w:bCs/>
          <w:sz w:val="20"/>
        </w:rPr>
      </w:pPr>
      <w:r>
        <w:rPr>
          <w:rFonts w:ascii="Arial" w:hAnsi="Arial" w:cs="Arial"/>
          <w:b/>
          <w:bCs/>
          <w:sz w:val="20"/>
        </w:rPr>
        <w:t>Materials</w:t>
      </w:r>
      <w:r w:rsidR="00366145">
        <w:rPr>
          <w:rFonts w:ascii="Arial" w:hAnsi="Arial" w:cs="Arial"/>
          <w:b/>
          <w:bCs/>
          <w:sz w:val="20"/>
        </w:rPr>
        <w:t xml:space="preserve"> Provided</w:t>
      </w:r>
      <w:r>
        <w:rPr>
          <w:rFonts w:ascii="Arial" w:hAnsi="Arial" w:cs="Arial"/>
          <w:b/>
          <w:bCs/>
          <w:sz w:val="20"/>
        </w:rPr>
        <w:t>:</w:t>
      </w:r>
    </w:p>
    <w:p w:rsidR="00F9180B" w:rsidRDefault="00F9180B" w:rsidP="009B31FC">
      <w:pPr>
        <w:ind w:left="720"/>
        <w:rPr>
          <w:rFonts w:ascii="Arial" w:hAnsi="Arial" w:cs="Arial"/>
          <w:bCs/>
          <w:sz w:val="20"/>
        </w:rPr>
      </w:pPr>
      <w:r>
        <w:rPr>
          <w:rFonts w:ascii="Arial" w:hAnsi="Arial" w:cs="Arial"/>
          <w:b/>
          <w:bCs/>
          <w:sz w:val="20"/>
        </w:rPr>
        <w:t xml:space="preserve">  </w:t>
      </w:r>
      <w:proofErr w:type="spellStart"/>
      <w:r w:rsidRPr="00F9180B">
        <w:rPr>
          <w:rFonts w:ascii="Arial" w:hAnsi="Arial" w:cs="Arial"/>
          <w:bCs/>
          <w:sz w:val="20"/>
        </w:rPr>
        <w:t>Alere</w:t>
      </w:r>
      <w:proofErr w:type="spellEnd"/>
      <w:r w:rsidRPr="00F9180B">
        <w:rPr>
          <w:rFonts w:ascii="Arial" w:hAnsi="Arial" w:cs="Arial"/>
          <w:bCs/>
          <w:sz w:val="20"/>
        </w:rPr>
        <w:t xml:space="preserve"> </w:t>
      </w:r>
      <w:proofErr w:type="spellStart"/>
      <w:r w:rsidRPr="00F9180B">
        <w:rPr>
          <w:rFonts w:ascii="Arial" w:hAnsi="Arial" w:cs="Arial"/>
          <w:bCs/>
          <w:sz w:val="20"/>
        </w:rPr>
        <w:t>Quik</w:t>
      </w:r>
      <w:proofErr w:type="spellEnd"/>
      <w:r w:rsidRPr="00F9180B">
        <w:rPr>
          <w:rFonts w:ascii="Arial" w:hAnsi="Arial" w:cs="Arial"/>
          <w:bCs/>
          <w:sz w:val="20"/>
        </w:rPr>
        <w:t xml:space="preserve"> </w:t>
      </w:r>
      <w:proofErr w:type="spellStart"/>
      <w:r w:rsidRPr="00F9180B">
        <w:rPr>
          <w:rFonts w:ascii="Arial" w:hAnsi="Arial" w:cs="Arial"/>
          <w:bCs/>
          <w:sz w:val="20"/>
        </w:rPr>
        <w:t>Chek</w:t>
      </w:r>
      <w:proofErr w:type="spellEnd"/>
      <w:r w:rsidRPr="00F9180B">
        <w:rPr>
          <w:rFonts w:ascii="Arial" w:hAnsi="Arial" w:cs="Arial"/>
          <w:bCs/>
          <w:sz w:val="20"/>
        </w:rPr>
        <w:t xml:space="preserve"> </w:t>
      </w:r>
      <w:r>
        <w:rPr>
          <w:rFonts w:ascii="Arial" w:hAnsi="Arial" w:cs="Arial"/>
          <w:bCs/>
          <w:sz w:val="20"/>
        </w:rPr>
        <w:t>test kit –</w:t>
      </w:r>
      <w:r w:rsidR="00366145">
        <w:rPr>
          <w:rFonts w:ascii="Arial" w:hAnsi="Arial" w:cs="Arial"/>
          <w:bCs/>
          <w:sz w:val="20"/>
        </w:rPr>
        <w:t xml:space="preserve"> Membrane devices, </w:t>
      </w:r>
      <w:proofErr w:type="spellStart"/>
      <w:r w:rsidR="00366145">
        <w:rPr>
          <w:rFonts w:ascii="Arial" w:hAnsi="Arial" w:cs="Arial"/>
          <w:bCs/>
          <w:sz w:val="20"/>
        </w:rPr>
        <w:t>Diluent</w:t>
      </w:r>
      <w:proofErr w:type="spellEnd"/>
      <w:r w:rsidR="00366145">
        <w:rPr>
          <w:rFonts w:ascii="Arial" w:hAnsi="Arial" w:cs="Arial"/>
          <w:bCs/>
          <w:sz w:val="20"/>
        </w:rPr>
        <w:t xml:space="preserve">, Wash buffer, Substrate, Conjugate, </w:t>
      </w:r>
    </w:p>
    <w:p w:rsidR="00366145" w:rsidRDefault="00366145" w:rsidP="009B31FC">
      <w:pPr>
        <w:ind w:left="720"/>
        <w:rPr>
          <w:rFonts w:ascii="Arial" w:hAnsi="Arial" w:cs="Arial"/>
          <w:bCs/>
          <w:sz w:val="20"/>
        </w:rPr>
      </w:pPr>
      <w:r>
        <w:rPr>
          <w:rFonts w:ascii="Arial" w:hAnsi="Arial" w:cs="Arial"/>
          <w:bCs/>
          <w:sz w:val="20"/>
        </w:rPr>
        <w:t xml:space="preserve">  Positive Control</w:t>
      </w:r>
    </w:p>
    <w:p w:rsidR="00366145" w:rsidRPr="00F9180B" w:rsidRDefault="00366145" w:rsidP="009B31FC">
      <w:pPr>
        <w:ind w:left="720"/>
        <w:rPr>
          <w:rFonts w:ascii="Arial" w:hAnsi="Arial" w:cs="Arial"/>
          <w:bCs/>
          <w:sz w:val="20"/>
        </w:rPr>
      </w:pPr>
      <w:r>
        <w:rPr>
          <w:rFonts w:ascii="Arial" w:hAnsi="Arial" w:cs="Arial"/>
          <w:bCs/>
          <w:sz w:val="20"/>
        </w:rPr>
        <w:t xml:space="preserve">  Disposable plastic pipettes – graduated at 25µL, 100</w:t>
      </w:r>
      <w:r w:rsidRPr="00366145">
        <w:rPr>
          <w:rFonts w:ascii="Arial" w:hAnsi="Arial" w:cs="Arial"/>
          <w:bCs/>
          <w:sz w:val="20"/>
        </w:rPr>
        <w:t xml:space="preserve"> </w:t>
      </w:r>
      <w:r>
        <w:rPr>
          <w:rFonts w:ascii="Arial" w:hAnsi="Arial" w:cs="Arial"/>
          <w:bCs/>
          <w:sz w:val="20"/>
        </w:rPr>
        <w:t>µL, 200</w:t>
      </w:r>
      <w:r w:rsidRPr="00366145">
        <w:rPr>
          <w:rFonts w:ascii="Arial" w:hAnsi="Arial" w:cs="Arial"/>
          <w:bCs/>
          <w:sz w:val="20"/>
        </w:rPr>
        <w:t xml:space="preserve"> </w:t>
      </w:r>
      <w:r>
        <w:rPr>
          <w:rFonts w:ascii="Arial" w:hAnsi="Arial" w:cs="Arial"/>
          <w:bCs/>
          <w:sz w:val="20"/>
        </w:rPr>
        <w:t>µL, 300</w:t>
      </w:r>
      <w:r w:rsidRPr="00366145">
        <w:rPr>
          <w:rFonts w:ascii="Arial" w:hAnsi="Arial" w:cs="Arial"/>
          <w:bCs/>
          <w:sz w:val="20"/>
        </w:rPr>
        <w:t xml:space="preserve"> </w:t>
      </w:r>
      <w:r>
        <w:rPr>
          <w:rFonts w:ascii="Arial" w:hAnsi="Arial" w:cs="Arial"/>
          <w:bCs/>
          <w:sz w:val="20"/>
        </w:rPr>
        <w:t>µL, 400</w:t>
      </w:r>
      <w:r w:rsidRPr="00366145">
        <w:rPr>
          <w:rFonts w:ascii="Arial" w:hAnsi="Arial" w:cs="Arial"/>
          <w:bCs/>
          <w:sz w:val="20"/>
        </w:rPr>
        <w:t xml:space="preserve"> </w:t>
      </w:r>
      <w:r>
        <w:rPr>
          <w:rFonts w:ascii="Arial" w:hAnsi="Arial" w:cs="Arial"/>
          <w:bCs/>
          <w:sz w:val="20"/>
        </w:rPr>
        <w:t>µL, and 500</w:t>
      </w:r>
      <w:r w:rsidRPr="00366145">
        <w:rPr>
          <w:rFonts w:ascii="Arial" w:hAnsi="Arial" w:cs="Arial"/>
          <w:bCs/>
          <w:sz w:val="20"/>
        </w:rPr>
        <w:t xml:space="preserve"> </w:t>
      </w:r>
      <w:r>
        <w:rPr>
          <w:rFonts w:ascii="Arial" w:hAnsi="Arial" w:cs="Arial"/>
          <w:bCs/>
          <w:sz w:val="20"/>
        </w:rPr>
        <w:t>µL</w:t>
      </w:r>
    </w:p>
    <w:p w:rsidR="009B31FC" w:rsidRDefault="00366145" w:rsidP="009B31FC">
      <w:pPr>
        <w:ind w:left="720"/>
        <w:rPr>
          <w:rFonts w:ascii="Arial" w:hAnsi="Arial" w:cs="Arial"/>
          <w:b/>
          <w:bCs/>
          <w:sz w:val="20"/>
        </w:rPr>
      </w:pPr>
      <w:r>
        <w:rPr>
          <w:rFonts w:ascii="Arial" w:hAnsi="Arial" w:cs="Arial"/>
          <w:b/>
          <w:bCs/>
          <w:sz w:val="20"/>
        </w:rPr>
        <w:t xml:space="preserve">Materials and </w:t>
      </w:r>
      <w:r w:rsidR="009B31FC">
        <w:rPr>
          <w:rFonts w:ascii="Arial" w:hAnsi="Arial" w:cs="Arial"/>
          <w:b/>
          <w:bCs/>
          <w:sz w:val="20"/>
        </w:rPr>
        <w:t>Equipment</w:t>
      </w:r>
      <w:r>
        <w:rPr>
          <w:rFonts w:ascii="Arial" w:hAnsi="Arial" w:cs="Arial"/>
          <w:b/>
          <w:bCs/>
          <w:sz w:val="20"/>
        </w:rPr>
        <w:t xml:space="preserve"> Not Provided</w:t>
      </w:r>
      <w:r w:rsidR="009B31FC">
        <w:rPr>
          <w:rFonts w:ascii="Arial" w:hAnsi="Arial" w:cs="Arial"/>
          <w:b/>
          <w:bCs/>
          <w:sz w:val="20"/>
        </w:rPr>
        <w:t>:</w:t>
      </w:r>
    </w:p>
    <w:p w:rsidR="00366145" w:rsidRDefault="00366145" w:rsidP="009B31FC">
      <w:pPr>
        <w:ind w:left="720"/>
        <w:rPr>
          <w:rFonts w:ascii="Arial" w:hAnsi="Arial" w:cs="Arial"/>
          <w:bCs/>
          <w:sz w:val="20"/>
        </w:rPr>
      </w:pPr>
      <w:r>
        <w:rPr>
          <w:rFonts w:ascii="Arial" w:hAnsi="Arial" w:cs="Arial"/>
          <w:b/>
          <w:bCs/>
          <w:sz w:val="20"/>
        </w:rPr>
        <w:t xml:space="preserve">  </w:t>
      </w:r>
      <w:r>
        <w:rPr>
          <w:rFonts w:ascii="Arial" w:hAnsi="Arial" w:cs="Arial"/>
          <w:bCs/>
          <w:sz w:val="20"/>
        </w:rPr>
        <w:t>Small plastic test tubes</w:t>
      </w:r>
    </w:p>
    <w:p w:rsidR="00366145" w:rsidRDefault="00366145" w:rsidP="009B31FC">
      <w:pPr>
        <w:ind w:left="720"/>
        <w:rPr>
          <w:rFonts w:ascii="Arial" w:hAnsi="Arial" w:cs="Arial"/>
          <w:bCs/>
          <w:sz w:val="20"/>
        </w:rPr>
      </w:pPr>
      <w:r>
        <w:rPr>
          <w:rFonts w:ascii="Arial" w:hAnsi="Arial" w:cs="Arial"/>
          <w:bCs/>
          <w:sz w:val="20"/>
        </w:rPr>
        <w:t xml:space="preserve">  Timer</w:t>
      </w:r>
    </w:p>
    <w:p w:rsidR="00366145" w:rsidRDefault="00366145" w:rsidP="009B31FC">
      <w:pPr>
        <w:ind w:left="720"/>
        <w:rPr>
          <w:rFonts w:ascii="Arial" w:hAnsi="Arial" w:cs="Arial"/>
          <w:bCs/>
          <w:sz w:val="20"/>
        </w:rPr>
      </w:pPr>
      <w:r>
        <w:rPr>
          <w:rFonts w:ascii="Arial" w:hAnsi="Arial" w:cs="Arial"/>
          <w:bCs/>
          <w:sz w:val="20"/>
        </w:rPr>
        <w:t xml:space="preserve">  Disposable gloves</w:t>
      </w:r>
    </w:p>
    <w:p w:rsidR="00366145" w:rsidRDefault="00366145" w:rsidP="009B31FC">
      <w:pPr>
        <w:ind w:left="720"/>
        <w:rPr>
          <w:rFonts w:ascii="Arial" w:hAnsi="Arial" w:cs="Arial"/>
          <w:bCs/>
          <w:sz w:val="20"/>
        </w:rPr>
      </w:pPr>
      <w:r>
        <w:rPr>
          <w:rFonts w:ascii="Arial" w:hAnsi="Arial" w:cs="Arial"/>
          <w:bCs/>
          <w:sz w:val="20"/>
        </w:rPr>
        <w:t xml:space="preserve">  Applicator sticks</w:t>
      </w:r>
    </w:p>
    <w:p w:rsidR="00366145" w:rsidRDefault="00366145" w:rsidP="009B31FC">
      <w:pPr>
        <w:ind w:left="720"/>
        <w:rPr>
          <w:rFonts w:ascii="Arial" w:hAnsi="Arial" w:cs="Arial"/>
          <w:bCs/>
          <w:sz w:val="20"/>
        </w:rPr>
      </w:pPr>
      <w:r>
        <w:rPr>
          <w:rFonts w:ascii="Arial" w:hAnsi="Arial" w:cs="Arial"/>
          <w:bCs/>
          <w:sz w:val="20"/>
        </w:rPr>
        <w:t xml:space="preserve">  Vortex mixer</w:t>
      </w:r>
    </w:p>
    <w:p w:rsidR="00366145" w:rsidRDefault="00366145" w:rsidP="009B31FC">
      <w:pPr>
        <w:ind w:left="720"/>
        <w:rPr>
          <w:rFonts w:ascii="Arial" w:hAnsi="Arial" w:cs="Arial"/>
          <w:bCs/>
          <w:sz w:val="20"/>
        </w:rPr>
      </w:pPr>
      <w:r>
        <w:rPr>
          <w:rFonts w:ascii="Arial" w:hAnsi="Arial" w:cs="Arial"/>
          <w:bCs/>
          <w:sz w:val="20"/>
        </w:rPr>
        <w:t xml:space="preserve">  </w:t>
      </w:r>
      <w:proofErr w:type="spellStart"/>
      <w:r>
        <w:rPr>
          <w:rFonts w:ascii="Arial" w:hAnsi="Arial" w:cs="Arial"/>
          <w:bCs/>
          <w:sz w:val="20"/>
        </w:rPr>
        <w:t>Pipettor</w:t>
      </w:r>
      <w:proofErr w:type="spellEnd"/>
      <w:r>
        <w:rPr>
          <w:rFonts w:ascii="Arial" w:hAnsi="Arial" w:cs="Arial"/>
          <w:bCs/>
          <w:sz w:val="20"/>
        </w:rPr>
        <w:t xml:space="preserve"> and</w:t>
      </w:r>
      <w:r w:rsidR="00257B01">
        <w:rPr>
          <w:rFonts w:ascii="Arial" w:hAnsi="Arial" w:cs="Arial"/>
          <w:bCs/>
          <w:sz w:val="20"/>
        </w:rPr>
        <w:t xml:space="preserve"> tips</w:t>
      </w:r>
    </w:p>
    <w:p w:rsidR="00257B01" w:rsidRDefault="00257B01" w:rsidP="00257B01">
      <w:pPr>
        <w:rPr>
          <w:rFonts w:ascii="Arial" w:hAnsi="Arial" w:cs="Arial"/>
          <w:bCs/>
          <w:sz w:val="20"/>
        </w:rPr>
      </w:pPr>
    </w:p>
    <w:p w:rsidR="00257B01" w:rsidRPr="00257B01" w:rsidRDefault="00257B01" w:rsidP="00257B01">
      <w:pPr>
        <w:rPr>
          <w:rFonts w:ascii="Arial" w:hAnsi="Arial" w:cs="Arial"/>
          <w:b/>
          <w:bCs/>
          <w:sz w:val="20"/>
        </w:rPr>
      </w:pPr>
      <w:r w:rsidRPr="00257B01">
        <w:rPr>
          <w:rFonts w:ascii="Arial" w:hAnsi="Arial" w:cs="Arial"/>
          <w:b/>
          <w:bCs/>
          <w:sz w:val="20"/>
        </w:rPr>
        <w:t>SHELF LIFE AND STORAGE</w:t>
      </w:r>
    </w:p>
    <w:p w:rsidR="00257B01" w:rsidRDefault="00257B01" w:rsidP="00257B01">
      <w:pPr>
        <w:rPr>
          <w:rFonts w:ascii="Arial" w:hAnsi="Arial" w:cs="Arial"/>
          <w:bCs/>
          <w:sz w:val="20"/>
        </w:rPr>
      </w:pPr>
      <w:r w:rsidRPr="00257B01">
        <w:rPr>
          <w:rFonts w:ascii="Arial" w:hAnsi="Arial" w:cs="Arial"/>
          <w:bCs/>
          <w:sz w:val="20"/>
        </w:rPr>
        <w:t>The expiration date of the kit is given on the label. Expiration dates for each component</w:t>
      </w:r>
      <w:r>
        <w:rPr>
          <w:rFonts w:ascii="Arial" w:hAnsi="Arial" w:cs="Arial"/>
          <w:bCs/>
          <w:sz w:val="20"/>
        </w:rPr>
        <w:t xml:space="preserve"> </w:t>
      </w:r>
      <w:r w:rsidRPr="00257B01">
        <w:rPr>
          <w:rFonts w:ascii="Arial" w:hAnsi="Arial" w:cs="Arial"/>
          <w:bCs/>
          <w:sz w:val="20"/>
        </w:rPr>
        <w:t>are listed on the individual labels. The kit should be stored between 2° and 8°C.</w:t>
      </w:r>
    </w:p>
    <w:p w:rsidR="00257B01" w:rsidRDefault="00257B01" w:rsidP="00257B01">
      <w:pPr>
        <w:rPr>
          <w:rFonts w:ascii="Arial" w:hAnsi="Arial" w:cs="Arial"/>
          <w:bCs/>
          <w:sz w:val="20"/>
        </w:rPr>
      </w:pPr>
    </w:p>
    <w:p w:rsidR="00D7192F" w:rsidRDefault="00D7192F" w:rsidP="00D7192F">
      <w:pPr>
        <w:rPr>
          <w:rFonts w:ascii="Arial" w:hAnsi="Arial" w:cs="Arial"/>
          <w:bCs/>
          <w:sz w:val="20"/>
        </w:rPr>
      </w:pPr>
      <w:r w:rsidRPr="00D7192F">
        <w:rPr>
          <w:rFonts w:ascii="Arial" w:hAnsi="Arial" w:cs="Arial"/>
          <w:b/>
          <w:bCs/>
          <w:sz w:val="20"/>
        </w:rPr>
        <w:t>PRECAUTIONS</w:t>
      </w:r>
    </w:p>
    <w:p w:rsidR="00D7192F" w:rsidRDefault="00D7192F" w:rsidP="00D7192F">
      <w:pPr>
        <w:rPr>
          <w:rFonts w:ascii="Arial" w:hAnsi="Arial" w:cs="Arial"/>
          <w:bCs/>
          <w:sz w:val="20"/>
        </w:rPr>
      </w:pPr>
      <w:r w:rsidRPr="00D7192F">
        <w:rPr>
          <w:rFonts w:ascii="Arial" w:hAnsi="Arial" w:cs="Arial"/>
          <w:bCs/>
          <w:sz w:val="20"/>
        </w:rPr>
        <w:t>1. Each component in the kit should be inspected for any signs of leakage. Upon arrival</w:t>
      </w:r>
      <w:r>
        <w:rPr>
          <w:rFonts w:ascii="Arial" w:hAnsi="Arial" w:cs="Arial"/>
          <w:bCs/>
          <w:sz w:val="20"/>
        </w:rPr>
        <w:t xml:space="preserve">, </w:t>
      </w:r>
      <w:r w:rsidRPr="00D7192F">
        <w:rPr>
          <w:rFonts w:ascii="Arial" w:hAnsi="Arial" w:cs="Arial"/>
          <w:bCs/>
          <w:sz w:val="20"/>
        </w:rPr>
        <w:t>inspect the kit to ensure that</w:t>
      </w:r>
      <w:r>
        <w:rPr>
          <w:rFonts w:ascii="Arial" w:hAnsi="Arial" w:cs="Arial"/>
          <w:bCs/>
          <w:sz w:val="20"/>
        </w:rPr>
        <w:t xml:space="preserve">   </w:t>
      </w:r>
    </w:p>
    <w:p w:rsidR="00D7192F" w:rsidRDefault="00D7192F" w:rsidP="00D7192F">
      <w:pPr>
        <w:rPr>
          <w:rFonts w:ascii="Arial" w:hAnsi="Arial" w:cs="Arial"/>
          <w:bCs/>
          <w:sz w:val="20"/>
        </w:rPr>
      </w:pPr>
      <w:r>
        <w:rPr>
          <w:rFonts w:ascii="Arial" w:hAnsi="Arial" w:cs="Arial"/>
          <w:bCs/>
          <w:sz w:val="20"/>
        </w:rPr>
        <w:t xml:space="preserve">    </w:t>
      </w:r>
      <w:proofErr w:type="gramStart"/>
      <w:r w:rsidRPr="00D7192F">
        <w:rPr>
          <w:rFonts w:ascii="Arial" w:hAnsi="Arial" w:cs="Arial"/>
          <w:bCs/>
          <w:sz w:val="20"/>
        </w:rPr>
        <w:t>components</w:t>
      </w:r>
      <w:proofErr w:type="gramEnd"/>
      <w:r w:rsidRPr="00D7192F">
        <w:rPr>
          <w:rFonts w:ascii="Arial" w:hAnsi="Arial" w:cs="Arial"/>
          <w:bCs/>
          <w:sz w:val="20"/>
        </w:rPr>
        <w:t xml:space="preserve"> are not frozen or warm to the touch due to improper shipping conditions</w:t>
      </w:r>
      <w:r>
        <w:rPr>
          <w:rFonts w:ascii="Arial" w:hAnsi="Arial" w:cs="Arial"/>
          <w:bCs/>
          <w:sz w:val="20"/>
        </w:rPr>
        <w:t>.</w:t>
      </w:r>
    </w:p>
    <w:p w:rsidR="00D7192F" w:rsidRDefault="00D7192F" w:rsidP="00D7192F">
      <w:pPr>
        <w:rPr>
          <w:rFonts w:ascii="Arial" w:hAnsi="Arial" w:cs="Arial"/>
          <w:bCs/>
          <w:sz w:val="20"/>
        </w:rPr>
      </w:pPr>
      <w:r w:rsidRPr="00D7192F">
        <w:rPr>
          <w:rFonts w:ascii="Arial" w:hAnsi="Arial" w:cs="Arial"/>
          <w:bCs/>
          <w:sz w:val="20"/>
        </w:rPr>
        <w:t>2. The Substrate reagent should be colorless. If the Sub</w:t>
      </w:r>
      <w:r>
        <w:rPr>
          <w:rFonts w:ascii="Arial" w:hAnsi="Arial" w:cs="Arial"/>
          <w:bCs/>
          <w:sz w:val="20"/>
        </w:rPr>
        <w:t xml:space="preserve">strate reagent changes to a dark </w:t>
      </w:r>
      <w:r w:rsidRPr="00D7192F">
        <w:rPr>
          <w:rFonts w:ascii="Arial" w:hAnsi="Arial" w:cs="Arial"/>
          <w:bCs/>
          <w:sz w:val="20"/>
        </w:rPr>
        <w:t xml:space="preserve">blue/violet color, discard and call </w:t>
      </w:r>
    </w:p>
    <w:p w:rsidR="00D7192F" w:rsidRPr="00D7192F" w:rsidRDefault="00D7192F" w:rsidP="00D7192F">
      <w:pPr>
        <w:rPr>
          <w:rFonts w:ascii="Arial" w:hAnsi="Arial" w:cs="Arial"/>
          <w:bCs/>
          <w:sz w:val="20"/>
        </w:rPr>
      </w:pPr>
      <w:r>
        <w:rPr>
          <w:rFonts w:ascii="Arial" w:hAnsi="Arial" w:cs="Arial"/>
          <w:bCs/>
          <w:sz w:val="20"/>
        </w:rPr>
        <w:t xml:space="preserve">    </w:t>
      </w:r>
      <w:proofErr w:type="gramStart"/>
      <w:r w:rsidRPr="00D7192F">
        <w:rPr>
          <w:rFonts w:ascii="Arial" w:hAnsi="Arial" w:cs="Arial"/>
          <w:bCs/>
          <w:sz w:val="20"/>
        </w:rPr>
        <w:t>technical</w:t>
      </w:r>
      <w:proofErr w:type="gramEnd"/>
      <w:r w:rsidRPr="00D7192F">
        <w:rPr>
          <w:rFonts w:ascii="Arial" w:hAnsi="Arial" w:cs="Arial"/>
          <w:bCs/>
          <w:sz w:val="20"/>
        </w:rPr>
        <w:t xml:space="preserve"> services for replacement.</w:t>
      </w:r>
    </w:p>
    <w:p w:rsidR="00D7192F" w:rsidRPr="00D7192F" w:rsidRDefault="00D7192F" w:rsidP="00D7192F">
      <w:pPr>
        <w:rPr>
          <w:rFonts w:ascii="Arial" w:hAnsi="Arial" w:cs="Arial"/>
          <w:bCs/>
          <w:sz w:val="20"/>
        </w:rPr>
      </w:pPr>
      <w:r w:rsidRPr="00D7192F">
        <w:rPr>
          <w:rFonts w:ascii="Arial" w:hAnsi="Arial" w:cs="Arial"/>
          <w:bCs/>
          <w:sz w:val="20"/>
        </w:rPr>
        <w:t>3. Reagents from different kits should not be mixed. Do not use a kit past the expiration</w:t>
      </w:r>
      <w:r>
        <w:rPr>
          <w:rFonts w:ascii="Arial" w:hAnsi="Arial" w:cs="Arial"/>
          <w:bCs/>
          <w:sz w:val="20"/>
        </w:rPr>
        <w:t xml:space="preserve"> </w:t>
      </w:r>
      <w:r w:rsidRPr="00D7192F">
        <w:rPr>
          <w:rFonts w:ascii="Arial" w:hAnsi="Arial" w:cs="Arial"/>
          <w:bCs/>
          <w:sz w:val="20"/>
        </w:rPr>
        <w:t>date.</w:t>
      </w:r>
    </w:p>
    <w:p w:rsidR="00D7192F" w:rsidRPr="00D7192F" w:rsidRDefault="00D7192F" w:rsidP="00D7192F">
      <w:pPr>
        <w:rPr>
          <w:rFonts w:ascii="Arial" w:hAnsi="Arial" w:cs="Arial"/>
          <w:bCs/>
          <w:sz w:val="20"/>
        </w:rPr>
      </w:pPr>
      <w:r w:rsidRPr="00D7192F">
        <w:rPr>
          <w:rFonts w:ascii="Arial" w:hAnsi="Arial" w:cs="Arial"/>
          <w:bCs/>
          <w:sz w:val="20"/>
        </w:rPr>
        <w:t>4. Caps, tips, and dropper assemblies are color-coded; do NOT mix or interchange!</w:t>
      </w:r>
    </w:p>
    <w:p w:rsidR="00D7192F" w:rsidRPr="00D7192F" w:rsidRDefault="00D7192F" w:rsidP="00D7192F">
      <w:pPr>
        <w:rPr>
          <w:rFonts w:ascii="Arial" w:hAnsi="Arial" w:cs="Arial"/>
          <w:bCs/>
          <w:sz w:val="20"/>
        </w:rPr>
      </w:pPr>
      <w:r w:rsidRPr="00D7192F">
        <w:rPr>
          <w:rFonts w:ascii="Arial" w:hAnsi="Arial" w:cs="Arial"/>
          <w:bCs/>
          <w:sz w:val="20"/>
        </w:rPr>
        <w:t>5. Bring all components to ROOM TEMPERATURE BEFORE USE!</w:t>
      </w:r>
    </w:p>
    <w:p w:rsidR="00D7192F" w:rsidRDefault="00D7192F" w:rsidP="00D7192F">
      <w:pPr>
        <w:rPr>
          <w:rFonts w:ascii="Arial" w:hAnsi="Arial" w:cs="Arial"/>
          <w:bCs/>
          <w:sz w:val="20"/>
        </w:rPr>
      </w:pPr>
      <w:r>
        <w:rPr>
          <w:rFonts w:ascii="Arial" w:hAnsi="Arial" w:cs="Arial"/>
          <w:bCs/>
          <w:sz w:val="20"/>
        </w:rPr>
        <w:t>6</w:t>
      </w:r>
      <w:r w:rsidRPr="00D7192F">
        <w:rPr>
          <w:rFonts w:ascii="Arial" w:hAnsi="Arial" w:cs="Arial"/>
          <w:bCs/>
          <w:sz w:val="20"/>
        </w:rPr>
        <w:t>. The pouch containing the Membrane Device should be at room temperature before</w:t>
      </w:r>
      <w:r>
        <w:rPr>
          <w:rFonts w:ascii="Arial" w:hAnsi="Arial" w:cs="Arial"/>
          <w:bCs/>
          <w:sz w:val="20"/>
        </w:rPr>
        <w:t xml:space="preserve"> </w:t>
      </w:r>
      <w:r w:rsidRPr="00D7192F">
        <w:rPr>
          <w:rFonts w:ascii="Arial" w:hAnsi="Arial" w:cs="Arial"/>
          <w:bCs/>
          <w:sz w:val="20"/>
        </w:rPr>
        <w:t xml:space="preserve">opening. Keep the Membrane </w:t>
      </w:r>
    </w:p>
    <w:p w:rsidR="00D7192F" w:rsidRPr="00D7192F" w:rsidRDefault="00D7192F" w:rsidP="00D7192F">
      <w:pPr>
        <w:rPr>
          <w:rFonts w:ascii="Arial" w:hAnsi="Arial" w:cs="Arial"/>
          <w:bCs/>
          <w:sz w:val="20"/>
        </w:rPr>
      </w:pPr>
      <w:r>
        <w:rPr>
          <w:rFonts w:ascii="Arial" w:hAnsi="Arial" w:cs="Arial"/>
          <w:bCs/>
          <w:sz w:val="20"/>
        </w:rPr>
        <w:t xml:space="preserve">    </w:t>
      </w:r>
      <w:r w:rsidRPr="00D7192F">
        <w:rPr>
          <w:rFonts w:ascii="Arial" w:hAnsi="Arial" w:cs="Arial"/>
          <w:bCs/>
          <w:sz w:val="20"/>
        </w:rPr>
        <w:t>Devices dry before use.</w:t>
      </w:r>
    </w:p>
    <w:p w:rsidR="00D7192F" w:rsidRPr="00D7192F" w:rsidRDefault="00D7192F" w:rsidP="00D7192F">
      <w:pPr>
        <w:rPr>
          <w:rFonts w:ascii="Arial" w:hAnsi="Arial" w:cs="Arial"/>
          <w:bCs/>
          <w:sz w:val="20"/>
        </w:rPr>
      </w:pPr>
      <w:r>
        <w:rPr>
          <w:rFonts w:ascii="Arial" w:hAnsi="Arial" w:cs="Arial"/>
          <w:bCs/>
          <w:sz w:val="20"/>
        </w:rPr>
        <w:t>7</w:t>
      </w:r>
      <w:r w:rsidRPr="00D7192F">
        <w:rPr>
          <w:rFonts w:ascii="Arial" w:hAnsi="Arial" w:cs="Arial"/>
          <w:bCs/>
          <w:sz w:val="20"/>
        </w:rPr>
        <w:t>. Hold reagent bottles vertically to dispense reagents to ensure consistent drop size and</w:t>
      </w:r>
      <w:r>
        <w:rPr>
          <w:rFonts w:ascii="Arial" w:hAnsi="Arial" w:cs="Arial"/>
          <w:bCs/>
          <w:sz w:val="20"/>
        </w:rPr>
        <w:t xml:space="preserve"> </w:t>
      </w:r>
      <w:r w:rsidRPr="00D7192F">
        <w:rPr>
          <w:rFonts w:ascii="Arial" w:hAnsi="Arial" w:cs="Arial"/>
          <w:bCs/>
          <w:sz w:val="20"/>
        </w:rPr>
        <w:t>correct volume.</w:t>
      </w:r>
    </w:p>
    <w:p w:rsidR="006E3240" w:rsidRDefault="006E3240" w:rsidP="00D7192F">
      <w:pPr>
        <w:rPr>
          <w:rFonts w:ascii="Arial" w:hAnsi="Arial" w:cs="Arial"/>
          <w:bCs/>
          <w:sz w:val="20"/>
        </w:rPr>
      </w:pPr>
      <w:r>
        <w:rPr>
          <w:rFonts w:ascii="Arial" w:hAnsi="Arial" w:cs="Arial"/>
          <w:bCs/>
          <w:sz w:val="20"/>
        </w:rPr>
        <w:t>8</w:t>
      </w:r>
      <w:r w:rsidR="00D7192F" w:rsidRPr="00D7192F">
        <w:rPr>
          <w:rFonts w:ascii="Arial" w:hAnsi="Arial" w:cs="Arial"/>
          <w:bCs/>
          <w:sz w:val="20"/>
        </w:rPr>
        <w:t>. Microbial contamination of reagents may decrease the accuracy of the assay. Avoid</w:t>
      </w:r>
      <w:r>
        <w:rPr>
          <w:rFonts w:ascii="Arial" w:hAnsi="Arial" w:cs="Arial"/>
          <w:bCs/>
          <w:sz w:val="20"/>
        </w:rPr>
        <w:t xml:space="preserve"> </w:t>
      </w:r>
      <w:r w:rsidR="00D7192F" w:rsidRPr="00D7192F">
        <w:rPr>
          <w:rFonts w:ascii="Arial" w:hAnsi="Arial" w:cs="Arial"/>
          <w:bCs/>
          <w:sz w:val="20"/>
        </w:rPr>
        <w:t>microbial contamination of</w:t>
      </w:r>
    </w:p>
    <w:p w:rsidR="00D7192F" w:rsidRDefault="006E3240" w:rsidP="00D7192F">
      <w:pPr>
        <w:rPr>
          <w:rFonts w:ascii="Arial" w:hAnsi="Arial" w:cs="Arial"/>
          <w:bCs/>
          <w:sz w:val="20"/>
        </w:rPr>
      </w:pPr>
      <w:r>
        <w:rPr>
          <w:rFonts w:ascii="Arial" w:hAnsi="Arial" w:cs="Arial"/>
          <w:bCs/>
          <w:sz w:val="20"/>
        </w:rPr>
        <w:t xml:space="preserve">   </w:t>
      </w:r>
      <w:r w:rsidR="00D7192F" w:rsidRPr="00D7192F">
        <w:rPr>
          <w:rFonts w:ascii="Arial" w:hAnsi="Arial" w:cs="Arial"/>
          <w:bCs/>
          <w:sz w:val="20"/>
        </w:rPr>
        <w:t xml:space="preserve"> </w:t>
      </w:r>
      <w:proofErr w:type="gramStart"/>
      <w:r w:rsidR="00D7192F" w:rsidRPr="00D7192F">
        <w:rPr>
          <w:rFonts w:ascii="Arial" w:hAnsi="Arial" w:cs="Arial"/>
          <w:bCs/>
          <w:sz w:val="20"/>
        </w:rPr>
        <w:t>reagents</w:t>
      </w:r>
      <w:proofErr w:type="gramEnd"/>
      <w:r w:rsidR="00D7192F" w:rsidRPr="00D7192F">
        <w:rPr>
          <w:rFonts w:ascii="Arial" w:hAnsi="Arial" w:cs="Arial"/>
          <w:bCs/>
          <w:sz w:val="20"/>
        </w:rPr>
        <w:t xml:space="preserve"> by using sterile disposable pipettes if removing</w:t>
      </w:r>
      <w:r>
        <w:rPr>
          <w:rFonts w:ascii="Arial" w:hAnsi="Arial" w:cs="Arial"/>
          <w:bCs/>
          <w:sz w:val="20"/>
        </w:rPr>
        <w:t xml:space="preserve"> </w:t>
      </w:r>
      <w:r w:rsidR="00D7192F" w:rsidRPr="00D7192F">
        <w:rPr>
          <w:rFonts w:ascii="Arial" w:hAnsi="Arial" w:cs="Arial"/>
          <w:bCs/>
          <w:sz w:val="20"/>
        </w:rPr>
        <w:t>aliquots from reagent bottles.</w:t>
      </w:r>
    </w:p>
    <w:p w:rsidR="006E3240" w:rsidRDefault="006E3240" w:rsidP="006E3240">
      <w:pPr>
        <w:rPr>
          <w:rFonts w:ascii="Arial" w:hAnsi="Arial" w:cs="Arial"/>
          <w:bCs/>
          <w:sz w:val="20"/>
        </w:rPr>
      </w:pPr>
      <w:r>
        <w:rPr>
          <w:rFonts w:ascii="Arial" w:hAnsi="Arial" w:cs="Arial"/>
          <w:bCs/>
          <w:sz w:val="20"/>
        </w:rPr>
        <w:t xml:space="preserve">9. </w:t>
      </w:r>
      <w:r w:rsidRPr="006E3240">
        <w:rPr>
          <w:rFonts w:ascii="Arial" w:hAnsi="Arial" w:cs="Arial"/>
          <w:bCs/>
          <w:sz w:val="20"/>
        </w:rPr>
        <w:t>The test has been optimized f</w:t>
      </w:r>
      <w:r>
        <w:rPr>
          <w:rFonts w:ascii="Arial" w:hAnsi="Arial" w:cs="Arial"/>
          <w:bCs/>
          <w:sz w:val="20"/>
        </w:rPr>
        <w:t>or sensitivity and specifi</w:t>
      </w:r>
      <w:r w:rsidRPr="006E3240">
        <w:rPr>
          <w:rFonts w:ascii="Arial" w:hAnsi="Arial" w:cs="Arial"/>
          <w:bCs/>
          <w:sz w:val="20"/>
        </w:rPr>
        <w:t>city. Alterations of the specified</w:t>
      </w:r>
      <w:r>
        <w:rPr>
          <w:rFonts w:ascii="Arial" w:hAnsi="Arial" w:cs="Arial"/>
          <w:bCs/>
          <w:sz w:val="20"/>
        </w:rPr>
        <w:t xml:space="preserve"> </w:t>
      </w:r>
      <w:r w:rsidRPr="006E3240">
        <w:rPr>
          <w:rFonts w:ascii="Arial" w:hAnsi="Arial" w:cs="Arial"/>
          <w:bCs/>
          <w:sz w:val="20"/>
        </w:rPr>
        <w:t>procedure and/or test conditions</w:t>
      </w:r>
      <w:r>
        <w:rPr>
          <w:rFonts w:ascii="Arial" w:hAnsi="Arial" w:cs="Arial"/>
          <w:bCs/>
          <w:sz w:val="20"/>
        </w:rPr>
        <w:t xml:space="preserve"> </w:t>
      </w:r>
    </w:p>
    <w:p w:rsidR="006E3240" w:rsidRDefault="006E3240" w:rsidP="006E3240">
      <w:pPr>
        <w:rPr>
          <w:rFonts w:ascii="Arial" w:hAnsi="Arial" w:cs="Arial"/>
          <w:bCs/>
          <w:sz w:val="20"/>
        </w:rPr>
      </w:pPr>
      <w:r>
        <w:rPr>
          <w:rFonts w:ascii="Arial" w:hAnsi="Arial" w:cs="Arial"/>
          <w:bCs/>
          <w:sz w:val="20"/>
        </w:rPr>
        <w:t xml:space="preserve">    </w:t>
      </w:r>
      <w:proofErr w:type="gramStart"/>
      <w:r w:rsidRPr="006E3240">
        <w:rPr>
          <w:rFonts w:ascii="Arial" w:hAnsi="Arial" w:cs="Arial"/>
          <w:bCs/>
          <w:sz w:val="20"/>
        </w:rPr>
        <w:t>may</w:t>
      </w:r>
      <w:proofErr w:type="gramEnd"/>
      <w:r w:rsidRPr="006E3240">
        <w:rPr>
          <w:rFonts w:ascii="Arial" w:hAnsi="Arial" w:cs="Arial"/>
          <w:bCs/>
          <w:sz w:val="20"/>
        </w:rPr>
        <w:t xml:space="preserve"> affect the sensitivity and specificity of the test. Do</w:t>
      </w:r>
      <w:r>
        <w:rPr>
          <w:rFonts w:ascii="Arial" w:hAnsi="Arial" w:cs="Arial"/>
          <w:bCs/>
          <w:sz w:val="20"/>
        </w:rPr>
        <w:t xml:space="preserve"> </w:t>
      </w:r>
      <w:r w:rsidRPr="006E3240">
        <w:rPr>
          <w:rFonts w:ascii="Arial" w:hAnsi="Arial" w:cs="Arial"/>
          <w:bCs/>
          <w:sz w:val="20"/>
        </w:rPr>
        <w:t>not deviate from the specified procedure.</w:t>
      </w:r>
    </w:p>
    <w:p w:rsidR="006E3240" w:rsidRDefault="006E3240" w:rsidP="006E3240">
      <w:pPr>
        <w:rPr>
          <w:rFonts w:ascii="Arial" w:hAnsi="Arial" w:cs="Arial"/>
          <w:bCs/>
          <w:sz w:val="20"/>
        </w:rPr>
      </w:pPr>
      <w:r>
        <w:rPr>
          <w:rFonts w:ascii="Arial" w:hAnsi="Arial" w:cs="Arial"/>
          <w:bCs/>
          <w:sz w:val="20"/>
        </w:rPr>
        <w:lastRenderedPageBreak/>
        <w:t xml:space="preserve">10. </w:t>
      </w:r>
      <w:proofErr w:type="gramStart"/>
      <w:r w:rsidRPr="006E3240">
        <w:rPr>
          <w:rFonts w:ascii="Arial" w:hAnsi="Arial" w:cs="Arial"/>
          <w:bCs/>
          <w:sz w:val="20"/>
        </w:rPr>
        <w:t>Be</w:t>
      </w:r>
      <w:proofErr w:type="gramEnd"/>
      <w:r w:rsidRPr="006E3240">
        <w:rPr>
          <w:rFonts w:ascii="Arial" w:hAnsi="Arial" w:cs="Arial"/>
          <w:bCs/>
          <w:sz w:val="20"/>
        </w:rPr>
        <w:t xml:space="preserve"> attentive to the total assay time when testing more than one fecal specimen. Add</w:t>
      </w:r>
      <w:r>
        <w:rPr>
          <w:rFonts w:ascii="Arial" w:hAnsi="Arial" w:cs="Arial"/>
          <w:bCs/>
          <w:sz w:val="20"/>
        </w:rPr>
        <w:t xml:space="preserve"> </w:t>
      </w:r>
      <w:proofErr w:type="spellStart"/>
      <w:r w:rsidRPr="006E3240">
        <w:rPr>
          <w:rFonts w:ascii="Arial" w:hAnsi="Arial" w:cs="Arial"/>
          <w:bCs/>
          <w:i/>
          <w:iCs/>
          <w:sz w:val="20"/>
        </w:rPr>
        <w:t>Diluent</w:t>
      </w:r>
      <w:proofErr w:type="spellEnd"/>
      <w:r w:rsidRPr="006E3240">
        <w:rPr>
          <w:rFonts w:ascii="Arial" w:hAnsi="Arial" w:cs="Arial"/>
          <w:bCs/>
          <w:i/>
          <w:iCs/>
          <w:sz w:val="20"/>
        </w:rPr>
        <w:t xml:space="preserve"> </w:t>
      </w:r>
      <w:r w:rsidRPr="006E3240">
        <w:rPr>
          <w:rFonts w:ascii="Arial" w:hAnsi="Arial" w:cs="Arial"/>
          <w:bCs/>
          <w:sz w:val="20"/>
        </w:rPr>
        <w:t xml:space="preserve">first, and then add the </w:t>
      </w:r>
    </w:p>
    <w:p w:rsidR="006E3240" w:rsidRDefault="006E3240" w:rsidP="006E3240">
      <w:pPr>
        <w:rPr>
          <w:rFonts w:ascii="Arial" w:hAnsi="Arial" w:cs="Arial"/>
          <w:bCs/>
          <w:sz w:val="20"/>
        </w:rPr>
      </w:pPr>
      <w:r>
        <w:rPr>
          <w:rFonts w:ascii="Arial" w:hAnsi="Arial" w:cs="Arial"/>
          <w:bCs/>
          <w:sz w:val="20"/>
        </w:rPr>
        <w:t xml:space="preserve">     </w:t>
      </w:r>
      <w:r w:rsidR="00407FF9">
        <w:rPr>
          <w:rFonts w:ascii="Arial" w:hAnsi="Arial" w:cs="Arial"/>
          <w:bCs/>
          <w:sz w:val="20"/>
        </w:rPr>
        <w:t xml:space="preserve"> </w:t>
      </w:r>
      <w:r w:rsidRPr="006E3240">
        <w:rPr>
          <w:rFonts w:ascii="Arial" w:hAnsi="Arial" w:cs="Arial"/>
          <w:bCs/>
          <w:i/>
          <w:iCs/>
          <w:sz w:val="20"/>
        </w:rPr>
        <w:t xml:space="preserve">Conjugate </w:t>
      </w:r>
      <w:r w:rsidRPr="006E3240">
        <w:rPr>
          <w:rFonts w:ascii="Arial" w:hAnsi="Arial" w:cs="Arial"/>
          <w:bCs/>
          <w:sz w:val="20"/>
        </w:rPr>
        <w:t xml:space="preserve">to each tube of </w:t>
      </w:r>
      <w:proofErr w:type="spellStart"/>
      <w:r w:rsidRPr="006E3240">
        <w:rPr>
          <w:rFonts w:ascii="Arial" w:hAnsi="Arial" w:cs="Arial"/>
          <w:bCs/>
          <w:i/>
          <w:iCs/>
          <w:sz w:val="20"/>
        </w:rPr>
        <w:t>Diluent</w:t>
      </w:r>
      <w:proofErr w:type="spellEnd"/>
      <w:r w:rsidRPr="006E3240">
        <w:rPr>
          <w:rFonts w:ascii="Arial" w:hAnsi="Arial" w:cs="Arial"/>
          <w:bCs/>
          <w:sz w:val="20"/>
        </w:rPr>
        <w:t>. Then add specimen to</w:t>
      </w:r>
      <w:r>
        <w:rPr>
          <w:rFonts w:ascii="Arial" w:hAnsi="Arial" w:cs="Arial"/>
          <w:bCs/>
          <w:sz w:val="20"/>
        </w:rPr>
        <w:t xml:space="preserve"> </w:t>
      </w:r>
      <w:r w:rsidRPr="006E3240">
        <w:rPr>
          <w:rFonts w:ascii="Arial" w:hAnsi="Arial" w:cs="Arial"/>
          <w:bCs/>
          <w:sz w:val="20"/>
        </w:rPr>
        <w:t xml:space="preserve">the tube of </w:t>
      </w:r>
      <w:proofErr w:type="spellStart"/>
      <w:r w:rsidRPr="006E3240">
        <w:rPr>
          <w:rFonts w:ascii="Arial" w:hAnsi="Arial" w:cs="Arial"/>
          <w:bCs/>
          <w:i/>
          <w:iCs/>
          <w:sz w:val="20"/>
        </w:rPr>
        <w:t>Diluent</w:t>
      </w:r>
      <w:proofErr w:type="spellEnd"/>
      <w:r w:rsidRPr="006E3240">
        <w:rPr>
          <w:rFonts w:ascii="Arial" w:hAnsi="Arial" w:cs="Arial"/>
          <w:bCs/>
          <w:i/>
          <w:iCs/>
          <w:sz w:val="20"/>
        </w:rPr>
        <w:t>/Conjugate</w:t>
      </w:r>
      <w:r w:rsidRPr="006E3240">
        <w:rPr>
          <w:rFonts w:ascii="Arial" w:hAnsi="Arial" w:cs="Arial"/>
          <w:bCs/>
          <w:sz w:val="20"/>
        </w:rPr>
        <w:t xml:space="preserve">. Thoroughly mix all of the </w:t>
      </w:r>
      <w:r>
        <w:rPr>
          <w:rFonts w:ascii="Arial" w:hAnsi="Arial" w:cs="Arial"/>
          <w:bCs/>
          <w:sz w:val="20"/>
        </w:rPr>
        <w:t xml:space="preserve"> </w:t>
      </w:r>
    </w:p>
    <w:p w:rsidR="006E3240" w:rsidRDefault="006E3240" w:rsidP="006E3240">
      <w:pPr>
        <w:rPr>
          <w:rFonts w:ascii="Arial" w:hAnsi="Arial" w:cs="Arial"/>
          <w:bCs/>
          <w:sz w:val="20"/>
        </w:rPr>
      </w:pPr>
      <w:r>
        <w:rPr>
          <w:rFonts w:ascii="Arial" w:hAnsi="Arial" w:cs="Arial"/>
          <w:bCs/>
          <w:sz w:val="20"/>
        </w:rPr>
        <w:t xml:space="preserve">     </w:t>
      </w:r>
      <w:r w:rsidR="00407FF9">
        <w:rPr>
          <w:rFonts w:ascii="Arial" w:hAnsi="Arial" w:cs="Arial"/>
          <w:bCs/>
          <w:sz w:val="20"/>
        </w:rPr>
        <w:t xml:space="preserve"> </w:t>
      </w:r>
      <w:proofErr w:type="gramStart"/>
      <w:r w:rsidRPr="006E3240">
        <w:rPr>
          <w:rFonts w:ascii="Arial" w:hAnsi="Arial" w:cs="Arial"/>
          <w:bCs/>
          <w:sz w:val="20"/>
        </w:rPr>
        <w:t>diluted</w:t>
      </w:r>
      <w:proofErr w:type="gramEnd"/>
      <w:r w:rsidRPr="006E3240">
        <w:rPr>
          <w:rFonts w:ascii="Arial" w:hAnsi="Arial" w:cs="Arial"/>
          <w:bCs/>
          <w:sz w:val="20"/>
        </w:rPr>
        <w:t xml:space="preserve"> specimens, and transfer</w:t>
      </w:r>
      <w:r>
        <w:rPr>
          <w:rFonts w:ascii="Arial" w:hAnsi="Arial" w:cs="Arial"/>
          <w:bCs/>
          <w:sz w:val="20"/>
        </w:rPr>
        <w:t xml:space="preserve"> </w:t>
      </w:r>
      <w:r w:rsidRPr="006E3240">
        <w:rPr>
          <w:rFonts w:ascii="Arial" w:hAnsi="Arial" w:cs="Arial"/>
          <w:bCs/>
          <w:sz w:val="20"/>
        </w:rPr>
        <w:t xml:space="preserve">to the </w:t>
      </w:r>
      <w:r w:rsidRPr="006E3240">
        <w:rPr>
          <w:rFonts w:ascii="Arial" w:hAnsi="Arial" w:cs="Arial"/>
          <w:bCs/>
          <w:i/>
          <w:iCs/>
          <w:sz w:val="20"/>
        </w:rPr>
        <w:t>Membrane Device</w:t>
      </w:r>
      <w:r w:rsidRPr="006E3240">
        <w:rPr>
          <w:rFonts w:ascii="Arial" w:hAnsi="Arial" w:cs="Arial"/>
          <w:bCs/>
          <w:sz w:val="20"/>
        </w:rPr>
        <w:t>. The 15-minute incubation step begins after the last diluted</w:t>
      </w:r>
      <w:r>
        <w:rPr>
          <w:rFonts w:ascii="Arial" w:hAnsi="Arial" w:cs="Arial"/>
          <w:bCs/>
          <w:sz w:val="20"/>
        </w:rPr>
        <w:t xml:space="preserve">  </w:t>
      </w:r>
    </w:p>
    <w:p w:rsidR="006E3240" w:rsidRDefault="006E3240" w:rsidP="006E3240">
      <w:pPr>
        <w:rPr>
          <w:rFonts w:ascii="Arial" w:hAnsi="Arial" w:cs="Arial"/>
          <w:bCs/>
          <w:sz w:val="20"/>
        </w:rPr>
      </w:pPr>
      <w:r>
        <w:rPr>
          <w:rFonts w:ascii="Arial" w:hAnsi="Arial" w:cs="Arial"/>
          <w:bCs/>
          <w:sz w:val="20"/>
        </w:rPr>
        <w:t xml:space="preserve">     </w:t>
      </w:r>
      <w:r w:rsidR="00407FF9">
        <w:rPr>
          <w:rFonts w:ascii="Arial" w:hAnsi="Arial" w:cs="Arial"/>
          <w:bCs/>
          <w:sz w:val="20"/>
        </w:rPr>
        <w:t xml:space="preserve"> </w:t>
      </w:r>
      <w:proofErr w:type="gramStart"/>
      <w:r w:rsidRPr="006E3240">
        <w:rPr>
          <w:rFonts w:ascii="Arial" w:hAnsi="Arial" w:cs="Arial"/>
          <w:bCs/>
          <w:sz w:val="20"/>
        </w:rPr>
        <w:t>sample-conjugate</w:t>
      </w:r>
      <w:proofErr w:type="gramEnd"/>
      <w:r w:rsidRPr="006E3240">
        <w:rPr>
          <w:rFonts w:ascii="Arial" w:hAnsi="Arial" w:cs="Arial"/>
          <w:bCs/>
          <w:sz w:val="20"/>
        </w:rPr>
        <w:t xml:space="preserve"> mixture has been transferred to the </w:t>
      </w:r>
      <w:r w:rsidRPr="006E3240">
        <w:rPr>
          <w:rFonts w:ascii="Arial" w:hAnsi="Arial" w:cs="Arial"/>
          <w:bCs/>
          <w:i/>
          <w:iCs/>
          <w:sz w:val="20"/>
        </w:rPr>
        <w:t>Membrane Device</w:t>
      </w:r>
      <w:r w:rsidRPr="006E3240">
        <w:rPr>
          <w:rFonts w:ascii="Arial" w:hAnsi="Arial" w:cs="Arial"/>
          <w:bCs/>
          <w:sz w:val="20"/>
        </w:rPr>
        <w:t>.</w:t>
      </w:r>
    </w:p>
    <w:p w:rsidR="00407FF9" w:rsidRDefault="00407FF9" w:rsidP="00407FF9">
      <w:pPr>
        <w:rPr>
          <w:rFonts w:ascii="Arial" w:hAnsi="Arial" w:cs="Arial"/>
          <w:bCs/>
          <w:sz w:val="20"/>
        </w:rPr>
      </w:pPr>
      <w:r>
        <w:rPr>
          <w:rFonts w:ascii="Arial" w:hAnsi="Arial" w:cs="Arial"/>
          <w:bCs/>
          <w:sz w:val="20"/>
        </w:rPr>
        <w:t xml:space="preserve">11. </w:t>
      </w:r>
      <w:r w:rsidRPr="00407FF9">
        <w:rPr>
          <w:rFonts w:ascii="Arial" w:hAnsi="Arial" w:cs="Arial"/>
          <w:bCs/>
          <w:sz w:val="20"/>
        </w:rPr>
        <w:t>Use fresh fecal specimens within 72 hours of collection to obtain optimal results.</w:t>
      </w:r>
      <w:r>
        <w:rPr>
          <w:rFonts w:ascii="Arial" w:hAnsi="Arial" w:cs="Arial"/>
          <w:bCs/>
          <w:sz w:val="20"/>
        </w:rPr>
        <w:t xml:space="preserve">  </w:t>
      </w:r>
      <w:r w:rsidRPr="00407FF9">
        <w:rPr>
          <w:rFonts w:ascii="Arial" w:hAnsi="Arial" w:cs="Arial"/>
          <w:bCs/>
          <w:sz w:val="20"/>
        </w:rPr>
        <w:t xml:space="preserve">Specimens that are frozen may lose </w:t>
      </w:r>
    </w:p>
    <w:p w:rsidR="00407FF9" w:rsidRPr="00407FF9" w:rsidRDefault="00407FF9" w:rsidP="00407FF9">
      <w:pPr>
        <w:rPr>
          <w:rFonts w:ascii="Arial" w:hAnsi="Arial" w:cs="Arial"/>
          <w:bCs/>
          <w:sz w:val="20"/>
        </w:rPr>
      </w:pPr>
      <w:r>
        <w:rPr>
          <w:rFonts w:ascii="Arial" w:hAnsi="Arial" w:cs="Arial"/>
          <w:bCs/>
          <w:sz w:val="20"/>
        </w:rPr>
        <w:t xml:space="preserve">      </w:t>
      </w:r>
      <w:proofErr w:type="gramStart"/>
      <w:r w:rsidRPr="00407FF9">
        <w:rPr>
          <w:rFonts w:ascii="Arial" w:hAnsi="Arial" w:cs="Arial"/>
          <w:bCs/>
          <w:sz w:val="20"/>
        </w:rPr>
        <w:t>activity</w:t>
      </w:r>
      <w:proofErr w:type="gramEnd"/>
      <w:r w:rsidRPr="00407FF9">
        <w:rPr>
          <w:rFonts w:ascii="Arial" w:hAnsi="Arial" w:cs="Arial"/>
          <w:bCs/>
          <w:sz w:val="20"/>
        </w:rPr>
        <w:t xml:space="preserve"> due to freezing and thawing. If using frozen</w:t>
      </w:r>
      <w:r>
        <w:rPr>
          <w:rFonts w:ascii="Arial" w:hAnsi="Arial" w:cs="Arial"/>
          <w:bCs/>
          <w:sz w:val="20"/>
        </w:rPr>
        <w:t xml:space="preserve"> </w:t>
      </w:r>
      <w:r w:rsidRPr="00407FF9">
        <w:rPr>
          <w:rFonts w:ascii="Arial" w:hAnsi="Arial" w:cs="Arial"/>
          <w:bCs/>
          <w:sz w:val="20"/>
        </w:rPr>
        <w:t>specimens, thaw at room temperature.</w:t>
      </w:r>
    </w:p>
    <w:p w:rsidR="005437A5" w:rsidRDefault="00407FF9" w:rsidP="00407FF9">
      <w:pPr>
        <w:rPr>
          <w:rFonts w:ascii="Arial" w:hAnsi="Arial" w:cs="Arial"/>
          <w:bCs/>
          <w:sz w:val="20"/>
        </w:rPr>
      </w:pPr>
      <w:r w:rsidRPr="00407FF9">
        <w:rPr>
          <w:rFonts w:ascii="Arial" w:hAnsi="Arial" w:cs="Arial"/>
          <w:bCs/>
          <w:sz w:val="20"/>
        </w:rPr>
        <w:t>1</w:t>
      </w:r>
      <w:r>
        <w:rPr>
          <w:rFonts w:ascii="Arial" w:hAnsi="Arial" w:cs="Arial"/>
          <w:bCs/>
          <w:sz w:val="20"/>
        </w:rPr>
        <w:t>2</w:t>
      </w:r>
      <w:r w:rsidRPr="00407FF9">
        <w:rPr>
          <w:rFonts w:ascii="Arial" w:hAnsi="Arial" w:cs="Arial"/>
          <w:bCs/>
          <w:sz w:val="20"/>
        </w:rPr>
        <w:t>. This test has been shown to be compatible with specimens preserved in 10% formalin,</w:t>
      </w:r>
      <w:r>
        <w:rPr>
          <w:rFonts w:ascii="Arial" w:hAnsi="Arial" w:cs="Arial"/>
          <w:bCs/>
          <w:sz w:val="20"/>
        </w:rPr>
        <w:t xml:space="preserve"> </w:t>
      </w:r>
      <w:r w:rsidRPr="00407FF9">
        <w:rPr>
          <w:rFonts w:ascii="Arial" w:hAnsi="Arial" w:cs="Arial"/>
          <w:bCs/>
          <w:sz w:val="20"/>
        </w:rPr>
        <w:t xml:space="preserve">sodium acetate formalin, and </w:t>
      </w:r>
      <w:r w:rsidR="005437A5">
        <w:rPr>
          <w:rFonts w:ascii="Arial" w:hAnsi="Arial" w:cs="Arial"/>
          <w:bCs/>
          <w:sz w:val="20"/>
        </w:rPr>
        <w:t xml:space="preserve"> </w:t>
      </w:r>
    </w:p>
    <w:p w:rsidR="005437A5" w:rsidRDefault="005437A5" w:rsidP="00407FF9">
      <w:pPr>
        <w:rPr>
          <w:rFonts w:ascii="Arial" w:hAnsi="Arial" w:cs="Arial"/>
          <w:bCs/>
          <w:sz w:val="20"/>
        </w:rPr>
      </w:pPr>
      <w:r>
        <w:rPr>
          <w:rFonts w:ascii="Arial" w:hAnsi="Arial" w:cs="Arial"/>
          <w:bCs/>
          <w:sz w:val="20"/>
        </w:rPr>
        <w:t xml:space="preserve">      </w:t>
      </w:r>
      <w:proofErr w:type="gramStart"/>
      <w:r w:rsidR="00407FF9" w:rsidRPr="00407FF9">
        <w:rPr>
          <w:rFonts w:ascii="Arial" w:hAnsi="Arial" w:cs="Arial"/>
          <w:bCs/>
          <w:sz w:val="20"/>
        </w:rPr>
        <w:t>transport</w:t>
      </w:r>
      <w:proofErr w:type="gramEnd"/>
      <w:r w:rsidR="00407FF9" w:rsidRPr="00407FF9">
        <w:rPr>
          <w:rFonts w:ascii="Arial" w:hAnsi="Arial" w:cs="Arial"/>
          <w:bCs/>
          <w:sz w:val="20"/>
        </w:rPr>
        <w:t xml:space="preserve"> media such as Cary Blair or C&amp;S when following</w:t>
      </w:r>
      <w:r>
        <w:rPr>
          <w:rFonts w:ascii="Arial" w:hAnsi="Arial" w:cs="Arial"/>
          <w:bCs/>
          <w:sz w:val="20"/>
        </w:rPr>
        <w:t xml:space="preserve"> </w:t>
      </w:r>
      <w:r w:rsidR="00407FF9" w:rsidRPr="00407FF9">
        <w:rPr>
          <w:rFonts w:ascii="Arial" w:hAnsi="Arial" w:cs="Arial"/>
          <w:bCs/>
          <w:sz w:val="20"/>
        </w:rPr>
        <w:t xml:space="preserve">the “Sample Preparation” guidelines listed in this Package </w:t>
      </w:r>
    </w:p>
    <w:p w:rsidR="00407FF9" w:rsidRPr="00407FF9" w:rsidRDefault="005437A5" w:rsidP="00407FF9">
      <w:pPr>
        <w:rPr>
          <w:rFonts w:ascii="Arial" w:hAnsi="Arial" w:cs="Arial"/>
          <w:bCs/>
          <w:sz w:val="20"/>
        </w:rPr>
      </w:pPr>
      <w:r>
        <w:rPr>
          <w:rFonts w:ascii="Arial" w:hAnsi="Arial" w:cs="Arial"/>
          <w:bCs/>
          <w:sz w:val="20"/>
        </w:rPr>
        <w:t xml:space="preserve">      </w:t>
      </w:r>
      <w:r w:rsidR="00407FF9" w:rsidRPr="00407FF9">
        <w:rPr>
          <w:rFonts w:ascii="Arial" w:hAnsi="Arial" w:cs="Arial"/>
          <w:bCs/>
          <w:sz w:val="20"/>
        </w:rPr>
        <w:t>Insert. However, the test</w:t>
      </w:r>
      <w:r>
        <w:rPr>
          <w:rFonts w:ascii="Arial" w:hAnsi="Arial" w:cs="Arial"/>
          <w:bCs/>
          <w:sz w:val="20"/>
        </w:rPr>
        <w:t xml:space="preserve"> </w:t>
      </w:r>
      <w:r w:rsidR="00407FF9" w:rsidRPr="00407FF9">
        <w:rPr>
          <w:rFonts w:ascii="Arial" w:hAnsi="Arial" w:cs="Arial"/>
          <w:bCs/>
          <w:sz w:val="20"/>
        </w:rPr>
        <w:t>has not been proven compatible with other preservatives and transport media.</w:t>
      </w:r>
    </w:p>
    <w:p w:rsidR="005437A5" w:rsidRDefault="00407FF9" w:rsidP="00407FF9">
      <w:pPr>
        <w:rPr>
          <w:rFonts w:ascii="Arial" w:hAnsi="Arial" w:cs="Arial"/>
          <w:bCs/>
          <w:sz w:val="20"/>
        </w:rPr>
      </w:pPr>
      <w:r w:rsidRPr="00407FF9">
        <w:rPr>
          <w:rFonts w:ascii="Arial" w:hAnsi="Arial" w:cs="Arial"/>
          <w:bCs/>
          <w:sz w:val="20"/>
        </w:rPr>
        <w:t>1</w:t>
      </w:r>
      <w:r w:rsidR="005437A5">
        <w:rPr>
          <w:rFonts w:ascii="Arial" w:hAnsi="Arial" w:cs="Arial"/>
          <w:bCs/>
          <w:sz w:val="20"/>
        </w:rPr>
        <w:t>3</w:t>
      </w:r>
      <w:r w:rsidRPr="00407FF9">
        <w:rPr>
          <w:rFonts w:ascii="Arial" w:hAnsi="Arial" w:cs="Arial"/>
          <w:bCs/>
          <w:sz w:val="20"/>
        </w:rPr>
        <w:t xml:space="preserve">. Specimens and </w:t>
      </w:r>
      <w:r w:rsidRPr="00407FF9">
        <w:rPr>
          <w:rFonts w:ascii="Arial" w:hAnsi="Arial" w:cs="Arial"/>
          <w:bCs/>
          <w:i/>
          <w:iCs/>
          <w:sz w:val="20"/>
        </w:rPr>
        <w:t xml:space="preserve">Membrane Devices </w:t>
      </w:r>
      <w:r w:rsidRPr="00407FF9">
        <w:rPr>
          <w:rFonts w:ascii="Arial" w:hAnsi="Arial" w:cs="Arial"/>
          <w:bCs/>
          <w:sz w:val="20"/>
        </w:rPr>
        <w:t>should be handled and disposed of as potential</w:t>
      </w:r>
      <w:r w:rsidR="005437A5">
        <w:rPr>
          <w:rFonts w:ascii="Arial" w:hAnsi="Arial" w:cs="Arial"/>
          <w:bCs/>
          <w:sz w:val="20"/>
        </w:rPr>
        <w:t xml:space="preserve"> </w:t>
      </w:r>
      <w:r w:rsidR="005437A5" w:rsidRPr="005437A5">
        <w:rPr>
          <w:rFonts w:ascii="Arial" w:hAnsi="Arial" w:cs="Arial"/>
          <w:bCs/>
          <w:sz w:val="20"/>
        </w:rPr>
        <w:t xml:space="preserve">biohazards after use. Wear </w:t>
      </w:r>
    </w:p>
    <w:p w:rsidR="00407FF9" w:rsidRDefault="005437A5" w:rsidP="00407FF9">
      <w:pPr>
        <w:rPr>
          <w:rFonts w:ascii="Arial" w:hAnsi="Arial" w:cs="Arial"/>
          <w:bCs/>
          <w:sz w:val="20"/>
        </w:rPr>
      </w:pPr>
      <w:r>
        <w:rPr>
          <w:rFonts w:ascii="Arial" w:hAnsi="Arial" w:cs="Arial"/>
          <w:bCs/>
          <w:sz w:val="20"/>
        </w:rPr>
        <w:t xml:space="preserve">      </w:t>
      </w:r>
      <w:proofErr w:type="gramStart"/>
      <w:r w:rsidRPr="005437A5">
        <w:rPr>
          <w:rFonts w:ascii="Arial" w:hAnsi="Arial" w:cs="Arial"/>
          <w:bCs/>
          <w:sz w:val="20"/>
        </w:rPr>
        <w:t>disposable</w:t>
      </w:r>
      <w:proofErr w:type="gramEnd"/>
      <w:r w:rsidRPr="005437A5">
        <w:rPr>
          <w:rFonts w:ascii="Arial" w:hAnsi="Arial" w:cs="Arial"/>
          <w:bCs/>
          <w:sz w:val="20"/>
        </w:rPr>
        <w:t xml:space="preserve"> gloves when doing the test.</w:t>
      </w:r>
    </w:p>
    <w:p w:rsidR="005437A5" w:rsidRDefault="005437A5" w:rsidP="005437A5">
      <w:pPr>
        <w:rPr>
          <w:rFonts w:ascii="Arial" w:hAnsi="Arial" w:cs="Arial"/>
          <w:bCs/>
          <w:sz w:val="20"/>
        </w:rPr>
      </w:pPr>
      <w:r w:rsidRPr="005437A5">
        <w:rPr>
          <w:rFonts w:ascii="Arial" w:hAnsi="Arial" w:cs="Arial"/>
          <w:bCs/>
          <w:sz w:val="20"/>
        </w:rPr>
        <w:t>17. Fecal specimens may contain potentially infectious agents and should be handled at</w:t>
      </w:r>
      <w:r>
        <w:rPr>
          <w:rFonts w:ascii="Arial" w:hAnsi="Arial" w:cs="Arial"/>
          <w:bCs/>
          <w:sz w:val="20"/>
        </w:rPr>
        <w:t xml:space="preserve"> </w:t>
      </w:r>
      <w:r w:rsidRPr="005437A5">
        <w:rPr>
          <w:rFonts w:ascii="Arial" w:hAnsi="Arial" w:cs="Arial"/>
          <w:bCs/>
          <w:sz w:val="20"/>
        </w:rPr>
        <w:t>“</w:t>
      </w:r>
      <w:proofErr w:type="spellStart"/>
      <w:r w:rsidRPr="005437A5">
        <w:rPr>
          <w:rFonts w:ascii="Arial" w:hAnsi="Arial" w:cs="Arial"/>
          <w:bCs/>
          <w:sz w:val="20"/>
        </w:rPr>
        <w:t>Biosafety</w:t>
      </w:r>
      <w:proofErr w:type="spellEnd"/>
      <w:r w:rsidRPr="005437A5">
        <w:rPr>
          <w:rFonts w:ascii="Arial" w:hAnsi="Arial" w:cs="Arial"/>
          <w:bCs/>
          <w:sz w:val="20"/>
        </w:rPr>
        <w:t xml:space="preserve"> Level 2” as </w:t>
      </w:r>
    </w:p>
    <w:p w:rsidR="005437A5" w:rsidRPr="00D7192F" w:rsidRDefault="005437A5" w:rsidP="005437A5">
      <w:pPr>
        <w:rPr>
          <w:rFonts w:ascii="Arial" w:hAnsi="Arial" w:cs="Arial"/>
          <w:bCs/>
          <w:sz w:val="20"/>
        </w:rPr>
      </w:pPr>
      <w:r>
        <w:rPr>
          <w:rFonts w:ascii="Arial" w:hAnsi="Arial" w:cs="Arial"/>
          <w:bCs/>
          <w:sz w:val="20"/>
        </w:rPr>
        <w:t xml:space="preserve">      </w:t>
      </w:r>
      <w:proofErr w:type="gramStart"/>
      <w:r w:rsidRPr="005437A5">
        <w:rPr>
          <w:rFonts w:ascii="Arial" w:hAnsi="Arial" w:cs="Arial"/>
          <w:bCs/>
          <w:sz w:val="20"/>
        </w:rPr>
        <w:t>recommended</w:t>
      </w:r>
      <w:proofErr w:type="gramEnd"/>
      <w:r w:rsidRPr="005437A5">
        <w:rPr>
          <w:rFonts w:ascii="Arial" w:hAnsi="Arial" w:cs="Arial"/>
          <w:bCs/>
          <w:sz w:val="20"/>
        </w:rPr>
        <w:t xml:space="preserve"> in the CDC/NIH Manual, “</w:t>
      </w:r>
      <w:proofErr w:type="spellStart"/>
      <w:r w:rsidRPr="005437A5">
        <w:rPr>
          <w:rFonts w:ascii="Arial" w:hAnsi="Arial" w:cs="Arial"/>
          <w:bCs/>
          <w:sz w:val="20"/>
        </w:rPr>
        <w:t>Biosafety</w:t>
      </w:r>
      <w:proofErr w:type="spellEnd"/>
      <w:r w:rsidRPr="005437A5">
        <w:rPr>
          <w:rFonts w:ascii="Arial" w:hAnsi="Arial" w:cs="Arial"/>
          <w:bCs/>
          <w:sz w:val="20"/>
        </w:rPr>
        <w:t xml:space="preserve"> in Microbiological</w:t>
      </w:r>
      <w:r>
        <w:rPr>
          <w:rFonts w:ascii="Arial" w:hAnsi="Arial" w:cs="Arial"/>
          <w:bCs/>
          <w:sz w:val="20"/>
        </w:rPr>
        <w:t xml:space="preserve"> </w:t>
      </w:r>
      <w:r w:rsidRPr="005437A5">
        <w:rPr>
          <w:rFonts w:ascii="Arial" w:hAnsi="Arial" w:cs="Arial"/>
          <w:bCs/>
          <w:sz w:val="20"/>
        </w:rPr>
        <w:t>and Biomedical Laboratories.”</w:t>
      </w:r>
    </w:p>
    <w:p w:rsidR="00366145" w:rsidRPr="00366145" w:rsidRDefault="00366145" w:rsidP="009B31FC">
      <w:pPr>
        <w:ind w:left="720"/>
        <w:rPr>
          <w:rFonts w:ascii="Arial" w:hAnsi="Arial" w:cs="Arial"/>
          <w:bCs/>
          <w:sz w:val="20"/>
        </w:rPr>
      </w:pPr>
      <w:r>
        <w:rPr>
          <w:rFonts w:ascii="Arial" w:hAnsi="Arial" w:cs="Arial"/>
          <w:bCs/>
          <w:sz w:val="20"/>
        </w:rPr>
        <w:t xml:space="preserve">  </w:t>
      </w:r>
    </w:p>
    <w:p w:rsidR="00F9180B" w:rsidRDefault="00F9180B" w:rsidP="00F9180B">
      <w:pPr>
        <w:rPr>
          <w:rFonts w:ascii="Arial" w:hAnsi="Arial" w:cs="Arial"/>
          <w:b/>
          <w:sz w:val="20"/>
        </w:rPr>
      </w:pPr>
      <w:r w:rsidRPr="00150701">
        <w:rPr>
          <w:rFonts w:ascii="Arial" w:hAnsi="Arial" w:cs="Arial"/>
          <w:b/>
          <w:sz w:val="20"/>
        </w:rPr>
        <w:t>SPECIMEN:</w:t>
      </w:r>
    </w:p>
    <w:p w:rsidR="005437A5" w:rsidRDefault="005437A5" w:rsidP="00F9180B">
      <w:pPr>
        <w:rPr>
          <w:rFonts w:ascii="Arial" w:hAnsi="Arial" w:cs="Arial"/>
          <w:b/>
          <w:sz w:val="20"/>
        </w:rPr>
      </w:pPr>
      <w:r>
        <w:rPr>
          <w:rFonts w:ascii="Arial" w:hAnsi="Arial" w:cs="Arial"/>
          <w:b/>
          <w:sz w:val="20"/>
        </w:rPr>
        <w:t xml:space="preserve">   Acceptable Specimens</w:t>
      </w:r>
    </w:p>
    <w:p w:rsidR="005437A5" w:rsidRDefault="005437A5" w:rsidP="00F9180B">
      <w:pPr>
        <w:rPr>
          <w:rFonts w:ascii="Arial" w:hAnsi="Arial" w:cs="Arial"/>
          <w:sz w:val="20"/>
        </w:rPr>
      </w:pPr>
      <w:r>
        <w:rPr>
          <w:rFonts w:ascii="Arial" w:hAnsi="Arial" w:cs="Arial"/>
          <w:b/>
          <w:sz w:val="20"/>
        </w:rPr>
        <w:tab/>
      </w:r>
      <w:r>
        <w:rPr>
          <w:rFonts w:ascii="Arial" w:hAnsi="Arial" w:cs="Arial"/>
          <w:sz w:val="20"/>
        </w:rPr>
        <w:t xml:space="preserve">Fresh, untreated stool samples stored at </w:t>
      </w:r>
      <w:r w:rsidR="00B956EF">
        <w:rPr>
          <w:rFonts w:ascii="Arial" w:hAnsi="Arial" w:cs="Arial"/>
          <w:sz w:val="20"/>
        </w:rPr>
        <w:t>2-8</w:t>
      </w:r>
      <w:r w:rsidR="00B956EF">
        <w:rPr>
          <w:rFonts w:ascii="Calibri" w:hAnsi="Calibri" w:cs="Arial"/>
          <w:sz w:val="20"/>
        </w:rPr>
        <w:t>⁰</w:t>
      </w:r>
      <w:r w:rsidR="00B956EF">
        <w:rPr>
          <w:rFonts w:ascii="Arial" w:hAnsi="Arial" w:cs="Arial"/>
          <w:sz w:val="20"/>
        </w:rPr>
        <w:t>C and less than 72 hours old</w:t>
      </w:r>
    </w:p>
    <w:p w:rsidR="00B956EF" w:rsidRDefault="00B956EF" w:rsidP="00F9180B">
      <w:pPr>
        <w:rPr>
          <w:rFonts w:ascii="Arial" w:hAnsi="Arial" w:cs="Arial"/>
          <w:sz w:val="20"/>
        </w:rPr>
      </w:pPr>
      <w:r>
        <w:rPr>
          <w:rFonts w:ascii="Arial" w:hAnsi="Arial" w:cs="Arial"/>
          <w:sz w:val="20"/>
        </w:rPr>
        <w:tab/>
        <w:t>Specimens preserved in 10% Formalin</w:t>
      </w:r>
    </w:p>
    <w:p w:rsidR="00B956EF" w:rsidRDefault="00B956EF" w:rsidP="00F9180B">
      <w:pPr>
        <w:rPr>
          <w:rFonts w:ascii="Arial" w:hAnsi="Arial" w:cs="Arial"/>
          <w:sz w:val="20"/>
        </w:rPr>
      </w:pPr>
      <w:r>
        <w:rPr>
          <w:rFonts w:ascii="Arial" w:hAnsi="Arial" w:cs="Arial"/>
          <w:sz w:val="20"/>
        </w:rPr>
        <w:t xml:space="preserve">     </w:t>
      </w:r>
      <w:r w:rsidRPr="00FE42A5">
        <w:rPr>
          <w:rFonts w:ascii="Arial" w:hAnsi="Arial" w:cs="Arial"/>
          <w:sz w:val="20"/>
        </w:rPr>
        <w:t>Note:</w:t>
      </w:r>
      <w:r>
        <w:rPr>
          <w:rFonts w:ascii="Arial" w:hAnsi="Arial" w:cs="Arial"/>
          <w:b/>
          <w:sz w:val="20"/>
        </w:rPr>
        <w:t xml:space="preserve"> </w:t>
      </w:r>
      <w:r w:rsidRPr="00B956EF">
        <w:rPr>
          <w:rFonts w:ascii="Arial" w:hAnsi="Arial" w:cs="Arial"/>
          <w:sz w:val="20"/>
        </w:rPr>
        <w:t>Specimens</w:t>
      </w:r>
      <w:r>
        <w:rPr>
          <w:rFonts w:ascii="Arial" w:hAnsi="Arial" w:cs="Arial"/>
          <w:b/>
          <w:sz w:val="20"/>
        </w:rPr>
        <w:t xml:space="preserve"> </w:t>
      </w:r>
      <w:r w:rsidRPr="00B956EF">
        <w:rPr>
          <w:rFonts w:ascii="Arial" w:hAnsi="Arial" w:cs="Arial"/>
          <w:sz w:val="20"/>
        </w:rPr>
        <w:t>collected in Cary Blair or C&amp;S</w:t>
      </w:r>
      <w:r>
        <w:rPr>
          <w:rFonts w:ascii="Arial" w:hAnsi="Arial" w:cs="Arial"/>
          <w:b/>
          <w:sz w:val="20"/>
        </w:rPr>
        <w:t xml:space="preserve"> </w:t>
      </w:r>
      <w:r w:rsidRPr="00B956EF">
        <w:rPr>
          <w:rFonts w:ascii="Arial" w:hAnsi="Arial" w:cs="Arial"/>
          <w:sz w:val="20"/>
        </w:rPr>
        <w:t xml:space="preserve">may be used </w:t>
      </w:r>
      <w:r>
        <w:rPr>
          <w:rFonts w:ascii="Arial" w:hAnsi="Arial" w:cs="Arial"/>
          <w:sz w:val="20"/>
        </w:rPr>
        <w:t>for testing, but</w:t>
      </w:r>
      <w:r w:rsidR="00FE42A5">
        <w:rPr>
          <w:rFonts w:ascii="Arial" w:hAnsi="Arial" w:cs="Arial"/>
          <w:sz w:val="20"/>
        </w:rPr>
        <w:t xml:space="preserve"> positives</w:t>
      </w:r>
      <w:r>
        <w:rPr>
          <w:rFonts w:ascii="Arial" w:hAnsi="Arial" w:cs="Arial"/>
          <w:sz w:val="20"/>
        </w:rPr>
        <w:t xml:space="preserve"> cannot be referred to </w:t>
      </w:r>
      <w:r w:rsidR="00FE42A5">
        <w:rPr>
          <w:rFonts w:ascii="Arial" w:hAnsi="Arial" w:cs="Arial"/>
          <w:sz w:val="20"/>
        </w:rPr>
        <w:t xml:space="preserve">the  </w:t>
      </w:r>
    </w:p>
    <w:p w:rsidR="00FE42A5" w:rsidRDefault="00FE42A5" w:rsidP="00F9180B">
      <w:pPr>
        <w:rPr>
          <w:rFonts w:ascii="Arial" w:hAnsi="Arial" w:cs="Arial"/>
          <w:sz w:val="20"/>
        </w:rPr>
      </w:pPr>
      <w:r>
        <w:rPr>
          <w:rFonts w:ascii="Arial" w:hAnsi="Arial" w:cs="Arial"/>
          <w:sz w:val="20"/>
        </w:rPr>
        <w:t xml:space="preserve">               Minnesota Department of Health for confirmation of results.</w:t>
      </w:r>
    </w:p>
    <w:p w:rsidR="00FE42A5" w:rsidRDefault="00FE42A5" w:rsidP="00F9180B">
      <w:pPr>
        <w:rPr>
          <w:rFonts w:ascii="Arial" w:hAnsi="Arial" w:cs="Arial"/>
          <w:b/>
          <w:sz w:val="20"/>
        </w:rPr>
      </w:pPr>
      <w:r w:rsidRPr="00FE42A5">
        <w:rPr>
          <w:rFonts w:ascii="Arial" w:hAnsi="Arial" w:cs="Arial"/>
          <w:b/>
          <w:sz w:val="20"/>
        </w:rPr>
        <w:t xml:space="preserve">  Unacceptable</w:t>
      </w:r>
      <w:r>
        <w:rPr>
          <w:rFonts w:ascii="Arial" w:hAnsi="Arial" w:cs="Arial"/>
          <w:b/>
          <w:sz w:val="20"/>
        </w:rPr>
        <w:t xml:space="preserve"> Specimens</w:t>
      </w:r>
    </w:p>
    <w:p w:rsidR="00FE42A5" w:rsidRDefault="00FE42A5" w:rsidP="00F9180B">
      <w:pPr>
        <w:rPr>
          <w:rFonts w:ascii="Arial" w:hAnsi="Arial" w:cs="Arial"/>
          <w:sz w:val="20"/>
        </w:rPr>
      </w:pPr>
      <w:r>
        <w:rPr>
          <w:rFonts w:ascii="Arial" w:hAnsi="Arial" w:cs="Arial"/>
          <w:b/>
          <w:sz w:val="20"/>
        </w:rPr>
        <w:tab/>
      </w:r>
      <w:r w:rsidRPr="00FE42A5">
        <w:rPr>
          <w:rFonts w:ascii="Arial" w:hAnsi="Arial" w:cs="Arial"/>
          <w:sz w:val="20"/>
        </w:rPr>
        <w:t>Fecal specimens collected in PVA</w:t>
      </w:r>
    </w:p>
    <w:p w:rsidR="00B15F9C" w:rsidRDefault="00B15F9C" w:rsidP="00F9180B">
      <w:pPr>
        <w:rPr>
          <w:rFonts w:ascii="Arial" w:hAnsi="Arial" w:cs="Arial"/>
          <w:sz w:val="20"/>
        </w:rPr>
      </w:pPr>
      <w:r>
        <w:rPr>
          <w:rFonts w:ascii="Arial" w:hAnsi="Arial" w:cs="Arial"/>
          <w:sz w:val="20"/>
        </w:rPr>
        <w:tab/>
        <w:t xml:space="preserve">Fecal specimens collected in </w:t>
      </w:r>
      <w:proofErr w:type="spellStart"/>
      <w:r>
        <w:rPr>
          <w:rFonts w:ascii="Arial" w:hAnsi="Arial" w:cs="Arial"/>
          <w:sz w:val="20"/>
        </w:rPr>
        <w:t>EcoFix</w:t>
      </w:r>
      <w:proofErr w:type="spellEnd"/>
    </w:p>
    <w:p w:rsidR="00FE42A5" w:rsidRDefault="00FE42A5" w:rsidP="00F9180B">
      <w:pPr>
        <w:rPr>
          <w:rFonts w:ascii="Arial" w:hAnsi="Arial" w:cs="Arial"/>
          <w:sz w:val="20"/>
        </w:rPr>
      </w:pPr>
      <w:r>
        <w:rPr>
          <w:rFonts w:ascii="Arial" w:hAnsi="Arial" w:cs="Arial"/>
          <w:sz w:val="20"/>
        </w:rPr>
        <w:tab/>
        <w:t>Unrefrigerated fresh untreated fecal specimens</w:t>
      </w:r>
    </w:p>
    <w:p w:rsidR="00FE42A5" w:rsidRDefault="00FE42A5" w:rsidP="00F9180B">
      <w:pPr>
        <w:rPr>
          <w:rFonts w:ascii="Arial" w:hAnsi="Arial" w:cs="Arial"/>
          <w:sz w:val="20"/>
        </w:rPr>
      </w:pPr>
      <w:r>
        <w:rPr>
          <w:rFonts w:ascii="Arial" w:hAnsi="Arial" w:cs="Arial"/>
          <w:sz w:val="20"/>
        </w:rPr>
        <w:tab/>
        <w:t>Fresh untreated fecal specimens greater than 72 hours old that are not frozen</w:t>
      </w:r>
    </w:p>
    <w:p w:rsidR="00B15F9C" w:rsidRDefault="00B15F9C" w:rsidP="00F9180B">
      <w:pPr>
        <w:rPr>
          <w:rFonts w:ascii="Arial" w:hAnsi="Arial" w:cs="Arial"/>
          <w:sz w:val="20"/>
        </w:rPr>
      </w:pPr>
      <w:r>
        <w:rPr>
          <w:rFonts w:ascii="Arial" w:hAnsi="Arial" w:cs="Arial"/>
          <w:sz w:val="20"/>
        </w:rPr>
        <w:tab/>
        <w:t>Non-fecal specimens – duodenal wash or aspirate</w:t>
      </w:r>
    </w:p>
    <w:p w:rsidR="00FE42A5" w:rsidRDefault="00FE42A5" w:rsidP="00F9180B">
      <w:pPr>
        <w:rPr>
          <w:rFonts w:ascii="Arial" w:hAnsi="Arial" w:cs="Arial"/>
          <w:sz w:val="20"/>
        </w:rPr>
      </w:pPr>
      <w:r>
        <w:rPr>
          <w:rFonts w:ascii="Arial" w:hAnsi="Arial" w:cs="Arial"/>
          <w:sz w:val="20"/>
        </w:rPr>
        <w:tab/>
        <w:t>Concentrated fecal specimens</w:t>
      </w:r>
    </w:p>
    <w:p w:rsidR="00962331" w:rsidRPr="00962331" w:rsidRDefault="00962331" w:rsidP="00F9180B">
      <w:pPr>
        <w:rPr>
          <w:rFonts w:ascii="Arial" w:hAnsi="Arial" w:cs="Arial"/>
          <w:b/>
          <w:sz w:val="20"/>
        </w:rPr>
      </w:pPr>
      <w:r>
        <w:rPr>
          <w:rFonts w:ascii="Arial" w:hAnsi="Arial" w:cs="Arial"/>
          <w:sz w:val="20"/>
        </w:rPr>
        <w:t xml:space="preserve"> </w:t>
      </w:r>
      <w:r>
        <w:rPr>
          <w:rFonts w:ascii="Arial" w:hAnsi="Arial" w:cs="Arial"/>
          <w:b/>
          <w:sz w:val="20"/>
        </w:rPr>
        <w:t>Test order Code:</w:t>
      </w:r>
      <w:r w:rsidR="006B620B">
        <w:rPr>
          <w:rFonts w:ascii="Arial" w:hAnsi="Arial" w:cs="Arial"/>
          <w:b/>
          <w:sz w:val="20"/>
        </w:rPr>
        <w:t xml:space="preserve"> GIACRY</w:t>
      </w:r>
    </w:p>
    <w:p w:rsidR="00B15F9C" w:rsidRDefault="00B15F9C" w:rsidP="00F9180B">
      <w:pPr>
        <w:rPr>
          <w:rFonts w:ascii="Arial" w:hAnsi="Arial" w:cs="Arial"/>
          <w:sz w:val="20"/>
        </w:rPr>
      </w:pPr>
    </w:p>
    <w:p w:rsidR="00B15F9C" w:rsidRDefault="00B15F9C" w:rsidP="00F9180B">
      <w:pPr>
        <w:rPr>
          <w:rFonts w:ascii="Arial" w:hAnsi="Arial" w:cs="Arial"/>
          <w:b/>
          <w:bCs/>
          <w:sz w:val="20"/>
        </w:rPr>
      </w:pPr>
      <w:r w:rsidRPr="00B15F9C">
        <w:rPr>
          <w:rFonts w:ascii="Arial" w:hAnsi="Arial" w:cs="Arial"/>
          <w:b/>
          <w:bCs/>
          <w:sz w:val="20"/>
        </w:rPr>
        <w:t>COLLECTION AND HANDLING OF FECAL SPECIMENS</w:t>
      </w:r>
    </w:p>
    <w:p w:rsidR="00B15F9C" w:rsidRDefault="00B15F9C" w:rsidP="00B15F9C">
      <w:pPr>
        <w:rPr>
          <w:rFonts w:ascii="Arial" w:hAnsi="Arial" w:cs="Arial"/>
          <w:bCs/>
          <w:sz w:val="20"/>
        </w:rPr>
      </w:pPr>
      <w:r>
        <w:rPr>
          <w:rFonts w:ascii="Arial" w:hAnsi="Arial" w:cs="Arial"/>
          <w:b/>
          <w:bCs/>
          <w:sz w:val="20"/>
        </w:rPr>
        <w:t xml:space="preserve">  </w:t>
      </w:r>
      <w:r w:rsidRPr="00C71588">
        <w:rPr>
          <w:rFonts w:ascii="Arial" w:hAnsi="Arial" w:cs="Arial"/>
          <w:b/>
          <w:bCs/>
          <w:sz w:val="20"/>
        </w:rPr>
        <w:t>Fecal specimens should be collected in clean, leak-proof containers</w:t>
      </w:r>
      <w:r w:rsidRPr="00B15F9C">
        <w:rPr>
          <w:rFonts w:ascii="Arial" w:hAnsi="Arial" w:cs="Arial"/>
          <w:bCs/>
          <w:sz w:val="20"/>
        </w:rPr>
        <w:t>.</w:t>
      </w:r>
    </w:p>
    <w:p w:rsidR="00894BA6" w:rsidRDefault="00B15F9C" w:rsidP="00894BA6">
      <w:pPr>
        <w:pStyle w:val="ListParagraph"/>
        <w:numPr>
          <w:ilvl w:val="0"/>
          <w:numId w:val="21"/>
        </w:numPr>
        <w:rPr>
          <w:rFonts w:ascii="Arial" w:hAnsi="Arial" w:cs="Arial"/>
          <w:bCs/>
          <w:sz w:val="20"/>
        </w:rPr>
      </w:pPr>
      <w:r w:rsidRPr="00B15F9C">
        <w:rPr>
          <w:rFonts w:ascii="Arial" w:hAnsi="Arial" w:cs="Arial"/>
          <w:bCs/>
          <w:sz w:val="20"/>
        </w:rPr>
        <w:t xml:space="preserve">Fresh, untreated specimens should be stored between 2° and 8°C. Test fresh specimens that are less than 72 hours </w:t>
      </w:r>
    </w:p>
    <w:p w:rsidR="00B15F9C" w:rsidRDefault="00B15F9C" w:rsidP="00894BA6">
      <w:pPr>
        <w:pStyle w:val="ListParagraph"/>
        <w:ind w:left="480"/>
        <w:rPr>
          <w:rFonts w:ascii="Arial" w:hAnsi="Arial" w:cs="Arial"/>
          <w:bCs/>
          <w:sz w:val="20"/>
        </w:rPr>
      </w:pPr>
      <w:proofErr w:type="gramStart"/>
      <w:r w:rsidRPr="00B15F9C">
        <w:rPr>
          <w:rFonts w:ascii="Arial" w:hAnsi="Arial" w:cs="Arial"/>
          <w:bCs/>
          <w:sz w:val="20"/>
        </w:rPr>
        <w:t>old</w:t>
      </w:r>
      <w:proofErr w:type="gramEnd"/>
      <w:r w:rsidRPr="00B15F9C">
        <w:rPr>
          <w:rFonts w:ascii="Arial" w:hAnsi="Arial" w:cs="Arial"/>
          <w:bCs/>
          <w:sz w:val="20"/>
        </w:rPr>
        <w:t>, whenever possible. Store fresh specimens</w:t>
      </w:r>
      <w:r w:rsidR="00894BA6">
        <w:rPr>
          <w:rFonts w:ascii="Arial" w:hAnsi="Arial" w:cs="Arial"/>
          <w:bCs/>
          <w:sz w:val="20"/>
        </w:rPr>
        <w:t xml:space="preserve"> </w:t>
      </w:r>
      <w:r w:rsidRPr="00B15F9C">
        <w:rPr>
          <w:rFonts w:ascii="Arial" w:hAnsi="Arial" w:cs="Arial"/>
          <w:bCs/>
          <w:sz w:val="20"/>
        </w:rPr>
        <w:t>frozen (≤ -10°C) for up to 90 days if the test cannot be performed within 72 hours of</w:t>
      </w:r>
      <w:r w:rsidR="00894BA6">
        <w:rPr>
          <w:rFonts w:ascii="Arial" w:hAnsi="Arial" w:cs="Arial"/>
          <w:bCs/>
          <w:sz w:val="20"/>
        </w:rPr>
        <w:t xml:space="preserve"> </w:t>
      </w:r>
      <w:r w:rsidRPr="00B15F9C">
        <w:rPr>
          <w:rFonts w:ascii="Arial" w:hAnsi="Arial" w:cs="Arial"/>
          <w:bCs/>
          <w:sz w:val="20"/>
        </w:rPr>
        <w:t>collection, but note that freezing and thawing of the specimen may result in loss of</w:t>
      </w:r>
      <w:r w:rsidR="00894BA6">
        <w:rPr>
          <w:rFonts w:ascii="Arial" w:hAnsi="Arial" w:cs="Arial"/>
          <w:bCs/>
          <w:sz w:val="20"/>
        </w:rPr>
        <w:t xml:space="preserve"> </w:t>
      </w:r>
      <w:r w:rsidRPr="00B15F9C">
        <w:rPr>
          <w:rFonts w:ascii="Arial" w:hAnsi="Arial" w:cs="Arial"/>
          <w:bCs/>
          <w:sz w:val="20"/>
        </w:rPr>
        <w:t>activity due to degradation of the antigen. Avoid multiple freeze-thaw cycles. If using</w:t>
      </w:r>
      <w:r w:rsidR="00894BA6">
        <w:rPr>
          <w:rFonts w:ascii="Arial" w:hAnsi="Arial" w:cs="Arial"/>
          <w:bCs/>
          <w:sz w:val="20"/>
        </w:rPr>
        <w:t xml:space="preserve"> </w:t>
      </w:r>
      <w:r w:rsidRPr="00B15F9C">
        <w:rPr>
          <w:rFonts w:ascii="Arial" w:hAnsi="Arial" w:cs="Arial"/>
          <w:bCs/>
          <w:sz w:val="20"/>
        </w:rPr>
        <w:t>frozen specimens, thaw at room temperature.</w:t>
      </w:r>
    </w:p>
    <w:p w:rsidR="00894BA6" w:rsidRDefault="00894BA6" w:rsidP="00894BA6">
      <w:pPr>
        <w:pStyle w:val="ListParagraph"/>
        <w:numPr>
          <w:ilvl w:val="0"/>
          <w:numId w:val="21"/>
        </w:numPr>
        <w:rPr>
          <w:rFonts w:ascii="Arial" w:hAnsi="Arial" w:cs="Arial"/>
          <w:bCs/>
          <w:sz w:val="20"/>
        </w:rPr>
      </w:pPr>
      <w:r w:rsidRPr="00894BA6">
        <w:rPr>
          <w:rFonts w:ascii="Arial" w:hAnsi="Arial" w:cs="Arial"/>
          <w:bCs/>
          <w:sz w:val="20"/>
        </w:rPr>
        <w:t>Make sure that specimens are thoroughly mixed PRIOR to performing the assay.</w:t>
      </w:r>
    </w:p>
    <w:p w:rsidR="00C71588" w:rsidRPr="00926841" w:rsidRDefault="00894BA6" w:rsidP="00C71588">
      <w:pPr>
        <w:pStyle w:val="ListParagraph"/>
        <w:numPr>
          <w:ilvl w:val="0"/>
          <w:numId w:val="21"/>
        </w:numPr>
        <w:rPr>
          <w:rFonts w:ascii="Arial" w:hAnsi="Arial" w:cs="Arial"/>
          <w:bCs/>
          <w:sz w:val="20"/>
        </w:rPr>
      </w:pPr>
      <w:r w:rsidRPr="00926841">
        <w:rPr>
          <w:rFonts w:ascii="Arial" w:hAnsi="Arial" w:cs="Arial"/>
          <w:bCs/>
          <w:sz w:val="20"/>
        </w:rPr>
        <w:t xml:space="preserve">Storing fecal specimens in the </w:t>
      </w:r>
      <w:proofErr w:type="spellStart"/>
      <w:r w:rsidRPr="00926841">
        <w:rPr>
          <w:rFonts w:ascii="Arial" w:hAnsi="Arial" w:cs="Arial"/>
          <w:bCs/>
          <w:i/>
          <w:iCs/>
          <w:sz w:val="20"/>
        </w:rPr>
        <w:t>Diluent</w:t>
      </w:r>
      <w:proofErr w:type="spellEnd"/>
      <w:r w:rsidRPr="00926841">
        <w:rPr>
          <w:rFonts w:ascii="Arial" w:hAnsi="Arial" w:cs="Arial"/>
          <w:bCs/>
          <w:i/>
          <w:iCs/>
          <w:sz w:val="20"/>
        </w:rPr>
        <w:t xml:space="preserve"> </w:t>
      </w:r>
      <w:r w:rsidRPr="00926841">
        <w:rPr>
          <w:rFonts w:ascii="Arial" w:hAnsi="Arial" w:cs="Arial"/>
          <w:bCs/>
          <w:sz w:val="20"/>
        </w:rPr>
        <w:t>is NOT recommended.</w:t>
      </w:r>
    </w:p>
    <w:p w:rsidR="001A34F6" w:rsidRPr="00C71588" w:rsidRDefault="001A34F6" w:rsidP="001A34F6">
      <w:pPr>
        <w:ind w:left="105"/>
        <w:rPr>
          <w:rFonts w:ascii="Arial" w:hAnsi="Arial" w:cs="Arial"/>
          <w:b/>
          <w:bCs/>
          <w:sz w:val="20"/>
        </w:rPr>
      </w:pPr>
      <w:r w:rsidRPr="00C71588">
        <w:rPr>
          <w:rFonts w:ascii="Arial" w:hAnsi="Arial" w:cs="Arial"/>
          <w:b/>
          <w:bCs/>
          <w:sz w:val="20"/>
        </w:rPr>
        <w:t>Collection of fecal specimens in transport device – 10% Formalin</w:t>
      </w:r>
    </w:p>
    <w:p w:rsidR="001A34F6" w:rsidRDefault="001A34F6" w:rsidP="001A34F6">
      <w:pPr>
        <w:pStyle w:val="ListParagraph"/>
        <w:numPr>
          <w:ilvl w:val="0"/>
          <w:numId w:val="38"/>
        </w:numPr>
        <w:rPr>
          <w:rFonts w:ascii="Arial" w:hAnsi="Arial" w:cs="Arial"/>
          <w:bCs/>
          <w:sz w:val="20"/>
        </w:rPr>
      </w:pPr>
      <w:r>
        <w:rPr>
          <w:rFonts w:ascii="Arial" w:hAnsi="Arial" w:cs="Arial"/>
          <w:bCs/>
          <w:sz w:val="20"/>
        </w:rPr>
        <w:t xml:space="preserve">An area of the stool that is bloody, slimy, or watery should be selected with the collection spoon provided.  For formed stools, material should be removed from the sides end or middle of the bolus.  </w:t>
      </w:r>
    </w:p>
    <w:p w:rsidR="00223504" w:rsidRDefault="00223504" w:rsidP="001A34F6">
      <w:pPr>
        <w:pStyle w:val="ListParagraph"/>
        <w:numPr>
          <w:ilvl w:val="0"/>
          <w:numId w:val="38"/>
        </w:numPr>
        <w:rPr>
          <w:rFonts w:ascii="Arial" w:hAnsi="Arial" w:cs="Arial"/>
          <w:bCs/>
          <w:sz w:val="20"/>
        </w:rPr>
      </w:pPr>
      <w:r>
        <w:rPr>
          <w:rFonts w:ascii="Arial" w:hAnsi="Arial" w:cs="Arial"/>
          <w:bCs/>
          <w:sz w:val="20"/>
        </w:rPr>
        <w:t>Sufficient stool is added to the container to bring the liquid up to the “Fill to here” line.  This requires approximately</w:t>
      </w:r>
    </w:p>
    <w:p w:rsidR="001A34F6" w:rsidRDefault="00223504" w:rsidP="00223504">
      <w:pPr>
        <w:ind w:left="105"/>
        <w:rPr>
          <w:rFonts w:ascii="Arial" w:hAnsi="Arial" w:cs="Arial"/>
          <w:bCs/>
          <w:sz w:val="20"/>
        </w:rPr>
      </w:pPr>
      <w:r>
        <w:rPr>
          <w:rFonts w:ascii="Arial" w:hAnsi="Arial" w:cs="Arial"/>
          <w:bCs/>
          <w:sz w:val="20"/>
        </w:rPr>
        <w:t xml:space="preserve">      </w:t>
      </w:r>
      <w:r w:rsidRPr="00223504">
        <w:rPr>
          <w:rFonts w:ascii="Arial" w:hAnsi="Arial" w:cs="Arial"/>
          <w:bCs/>
          <w:sz w:val="20"/>
        </w:rPr>
        <w:t xml:space="preserve"> 5 ml </w:t>
      </w:r>
      <w:r>
        <w:rPr>
          <w:rFonts w:ascii="Arial" w:hAnsi="Arial" w:cs="Arial"/>
          <w:bCs/>
          <w:sz w:val="20"/>
        </w:rPr>
        <w:t xml:space="preserve">of stool or 1:4 </w:t>
      </w:r>
      <w:proofErr w:type="gramStart"/>
      <w:r>
        <w:rPr>
          <w:rFonts w:ascii="Arial" w:hAnsi="Arial" w:cs="Arial"/>
          <w:bCs/>
          <w:sz w:val="20"/>
        </w:rPr>
        <w:t>dilution</w:t>
      </w:r>
      <w:proofErr w:type="gramEnd"/>
      <w:r>
        <w:rPr>
          <w:rFonts w:ascii="Arial" w:hAnsi="Arial" w:cs="Arial"/>
          <w:bCs/>
          <w:sz w:val="20"/>
        </w:rPr>
        <w:t xml:space="preserve"> (1 part stool, 3 parts 10% formalin)</w:t>
      </w:r>
    </w:p>
    <w:p w:rsidR="00223504" w:rsidRPr="00223504" w:rsidRDefault="00223504" w:rsidP="00223504">
      <w:pPr>
        <w:pStyle w:val="ListParagraph"/>
        <w:numPr>
          <w:ilvl w:val="0"/>
          <w:numId w:val="38"/>
        </w:numPr>
        <w:rPr>
          <w:rFonts w:ascii="Arial" w:hAnsi="Arial" w:cs="Arial"/>
          <w:bCs/>
          <w:sz w:val="20"/>
        </w:rPr>
      </w:pPr>
      <w:r>
        <w:rPr>
          <w:rFonts w:ascii="Arial" w:hAnsi="Arial" w:cs="Arial"/>
          <w:bCs/>
          <w:sz w:val="20"/>
        </w:rPr>
        <w:t>Cap and then shake the vial to insure the specimen is adequately mixed.</w:t>
      </w:r>
    </w:p>
    <w:p w:rsidR="00894BA6" w:rsidRDefault="00894BA6" w:rsidP="00894BA6">
      <w:pPr>
        <w:rPr>
          <w:rFonts w:ascii="Arial" w:hAnsi="Arial" w:cs="Arial"/>
          <w:bCs/>
          <w:sz w:val="20"/>
        </w:rPr>
      </w:pPr>
    </w:p>
    <w:p w:rsidR="00894BA6" w:rsidRPr="00894BA6" w:rsidRDefault="00894BA6" w:rsidP="00894BA6">
      <w:pPr>
        <w:rPr>
          <w:rFonts w:ascii="Arial" w:hAnsi="Arial" w:cs="Arial"/>
          <w:b/>
          <w:bCs/>
          <w:sz w:val="20"/>
        </w:rPr>
      </w:pPr>
      <w:r w:rsidRPr="00894BA6">
        <w:rPr>
          <w:rFonts w:ascii="Arial" w:hAnsi="Arial" w:cs="Arial"/>
          <w:b/>
          <w:bCs/>
          <w:sz w:val="20"/>
        </w:rPr>
        <w:t>SAMPLE PREPARATION</w:t>
      </w:r>
    </w:p>
    <w:p w:rsidR="00894BA6" w:rsidRPr="00894BA6" w:rsidRDefault="00894BA6" w:rsidP="00894BA6">
      <w:pPr>
        <w:pStyle w:val="ListParagraph"/>
        <w:numPr>
          <w:ilvl w:val="0"/>
          <w:numId w:val="22"/>
        </w:numPr>
        <w:rPr>
          <w:rFonts w:ascii="Arial" w:hAnsi="Arial" w:cs="Arial"/>
          <w:bCs/>
          <w:sz w:val="20"/>
        </w:rPr>
      </w:pPr>
      <w:r w:rsidRPr="00894BA6">
        <w:rPr>
          <w:rFonts w:ascii="Arial" w:hAnsi="Arial" w:cs="Arial"/>
          <w:bCs/>
          <w:sz w:val="20"/>
        </w:rPr>
        <w:t>Bring all reagents and the required number of devices to room temperature before use.</w:t>
      </w:r>
    </w:p>
    <w:p w:rsidR="00894BA6" w:rsidRDefault="00D10E94" w:rsidP="00D10E94">
      <w:pPr>
        <w:pStyle w:val="ListParagraph"/>
        <w:numPr>
          <w:ilvl w:val="0"/>
          <w:numId w:val="22"/>
        </w:numPr>
        <w:rPr>
          <w:rFonts w:ascii="Arial" w:hAnsi="Arial" w:cs="Arial"/>
          <w:bCs/>
          <w:sz w:val="20"/>
        </w:rPr>
      </w:pPr>
      <w:r w:rsidRPr="00D10E94">
        <w:rPr>
          <w:rFonts w:ascii="Arial" w:hAnsi="Arial" w:cs="Arial"/>
          <w:bCs/>
          <w:sz w:val="20"/>
        </w:rPr>
        <w:t>Set up and label one small test tube for each specimen and optional external controls</w:t>
      </w:r>
      <w:r>
        <w:rPr>
          <w:rFonts w:ascii="Arial" w:hAnsi="Arial" w:cs="Arial"/>
          <w:bCs/>
          <w:sz w:val="20"/>
        </w:rPr>
        <w:t xml:space="preserve"> </w:t>
      </w:r>
      <w:r w:rsidRPr="00D10E94">
        <w:rPr>
          <w:rFonts w:ascii="Arial" w:hAnsi="Arial" w:cs="Arial"/>
          <w:bCs/>
          <w:sz w:val="20"/>
        </w:rPr>
        <w:t>as necessary</w:t>
      </w:r>
    </w:p>
    <w:p w:rsidR="00D10E94" w:rsidRDefault="00D10E94" w:rsidP="00D10E94">
      <w:pPr>
        <w:pStyle w:val="ListParagraph"/>
        <w:numPr>
          <w:ilvl w:val="0"/>
          <w:numId w:val="22"/>
        </w:numPr>
        <w:rPr>
          <w:rFonts w:ascii="Arial" w:hAnsi="Arial" w:cs="Arial"/>
          <w:bCs/>
          <w:sz w:val="20"/>
        </w:rPr>
      </w:pPr>
      <w:r w:rsidRPr="00D10E94">
        <w:rPr>
          <w:rFonts w:ascii="Arial" w:hAnsi="Arial" w:cs="Arial"/>
          <w:bCs/>
          <w:sz w:val="20"/>
        </w:rPr>
        <w:t>Mix all specimens thoroughly regardless of consistency – it is essential that the specimens be evenly suspended before transferring</w:t>
      </w:r>
    </w:p>
    <w:p w:rsidR="00D10E94" w:rsidRDefault="00D10E94" w:rsidP="00D10E94">
      <w:pPr>
        <w:pStyle w:val="ListParagraph"/>
        <w:numPr>
          <w:ilvl w:val="0"/>
          <w:numId w:val="22"/>
        </w:numPr>
        <w:rPr>
          <w:rFonts w:ascii="Arial" w:hAnsi="Arial" w:cs="Arial"/>
          <w:bCs/>
          <w:sz w:val="20"/>
        </w:rPr>
      </w:pPr>
      <w:r w:rsidRPr="00595418">
        <w:rPr>
          <w:rFonts w:ascii="Arial" w:hAnsi="Arial" w:cs="Arial"/>
          <w:b/>
          <w:bCs/>
          <w:sz w:val="20"/>
        </w:rPr>
        <w:t>For fresh fecal specimens</w:t>
      </w:r>
      <w:r>
        <w:rPr>
          <w:rFonts w:ascii="Arial" w:hAnsi="Arial" w:cs="Arial"/>
          <w:bCs/>
          <w:sz w:val="20"/>
        </w:rPr>
        <w:t>:</w:t>
      </w:r>
    </w:p>
    <w:p w:rsidR="00D10E94" w:rsidRDefault="00595418" w:rsidP="00595418">
      <w:pPr>
        <w:pStyle w:val="ListParagraph"/>
        <w:rPr>
          <w:rFonts w:ascii="Arial" w:hAnsi="Arial" w:cs="Arial"/>
          <w:bCs/>
          <w:sz w:val="20"/>
        </w:rPr>
      </w:pPr>
      <w:r w:rsidRPr="00595418">
        <w:rPr>
          <w:rFonts w:ascii="Arial" w:hAnsi="Arial" w:cs="Arial"/>
          <w:bCs/>
          <w:sz w:val="20"/>
        </w:rPr>
        <w:t xml:space="preserve">Using the gray graduated dropper assembly, add 500 </w:t>
      </w:r>
      <w:proofErr w:type="spellStart"/>
      <w:r w:rsidRPr="00595418">
        <w:rPr>
          <w:rFonts w:ascii="Arial" w:hAnsi="Arial" w:cs="Arial"/>
          <w:bCs/>
          <w:sz w:val="20"/>
        </w:rPr>
        <w:t>μL</w:t>
      </w:r>
      <w:proofErr w:type="spellEnd"/>
      <w:r w:rsidRPr="00595418">
        <w:rPr>
          <w:rFonts w:ascii="Arial" w:hAnsi="Arial" w:cs="Arial"/>
          <w:bCs/>
          <w:sz w:val="20"/>
        </w:rPr>
        <w:t xml:space="preserve"> (2nd graduation from the tip)</w:t>
      </w:r>
      <w:r>
        <w:rPr>
          <w:rFonts w:ascii="Arial" w:hAnsi="Arial" w:cs="Arial"/>
          <w:bCs/>
          <w:sz w:val="20"/>
        </w:rPr>
        <w:t xml:space="preserve"> </w:t>
      </w:r>
      <w:proofErr w:type="spellStart"/>
      <w:r>
        <w:rPr>
          <w:rFonts w:ascii="Arial" w:hAnsi="Arial" w:cs="Arial"/>
          <w:bCs/>
          <w:sz w:val="20"/>
        </w:rPr>
        <w:t>Diluent</w:t>
      </w:r>
      <w:proofErr w:type="spellEnd"/>
      <w:r>
        <w:rPr>
          <w:rFonts w:ascii="Arial" w:hAnsi="Arial" w:cs="Arial"/>
          <w:bCs/>
          <w:sz w:val="20"/>
        </w:rPr>
        <w:t xml:space="preserve"> to each tube. </w:t>
      </w:r>
    </w:p>
    <w:p w:rsidR="00595418" w:rsidRDefault="00595418" w:rsidP="00595418">
      <w:pPr>
        <w:pStyle w:val="ListParagraph"/>
        <w:rPr>
          <w:rFonts w:ascii="Arial" w:hAnsi="Arial" w:cs="Arial"/>
          <w:b/>
          <w:bCs/>
          <w:sz w:val="20"/>
        </w:rPr>
      </w:pPr>
      <w:r w:rsidRPr="00595418">
        <w:rPr>
          <w:rFonts w:ascii="Arial" w:hAnsi="Arial" w:cs="Arial"/>
          <w:b/>
          <w:bCs/>
          <w:sz w:val="20"/>
        </w:rPr>
        <w:t>For specimens in fixative or transport media</w:t>
      </w:r>
      <w:r>
        <w:rPr>
          <w:rFonts w:ascii="Arial" w:hAnsi="Arial" w:cs="Arial"/>
          <w:b/>
          <w:bCs/>
          <w:sz w:val="20"/>
        </w:rPr>
        <w:t>:</w:t>
      </w:r>
    </w:p>
    <w:p w:rsidR="00595418" w:rsidRDefault="00595418" w:rsidP="00595418">
      <w:pPr>
        <w:pStyle w:val="ListParagraph"/>
        <w:rPr>
          <w:rFonts w:ascii="Arial" w:hAnsi="Arial" w:cs="Arial"/>
          <w:bCs/>
          <w:sz w:val="20"/>
        </w:rPr>
      </w:pPr>
      <w:r>
        <w:rPr>
          <w:rFonts w:ascii="Arial" w:hAnsi="Arial" w:cs="Arial"/>
          <w:bCs/>
          <w:sz w:val="20"/>
        </w:rPr>
        <w:t xml:space="preserve">Using the gray graduated dropper assembly, </w:t>
      </w:r>
      <w:r w:rsidRPr="00595418">
        <w:rPr>
          <w:rFonts w:ascii="Arial" w:hAnsi="Arial" w:cs="Arial"/>
          <w:bCs/>
          <w:sz w:val="20"/>
        </w:rPr>
        <w:t xml:space="preserve">add 400 </w:t>
      </w:r>
      <w:proofErr w:type="spellStart"/>
      <w:r w:rsidRPr="00595418">
        <w:rPr>
          <w:rFonts w:ascii="Arial" w:hAnsi="Arial" w:cs="Arial"/>
          <w:bCs/>
          <w:sz w:val="20"/>
        </w:rPr>
        <w:t>μL</w:t>
      </w:r>
      <w:proofErr w:type="spellEnd"/>
      <w:r w:rsidRPr="00595418">
        <w:rPr>
          <w:rFonts w:ascii="Arial" w:hAnsi="Arial" w:cs="Arial"/>
          <w:bCs/>
          <w:sz w:val="20"/>
        </w:rPr>
        <w:t xml:space="preserve"> of </w:t>
      </w:r>
      <w:proofErr w:type="spellStart"/>
      <w:r w:rsidRPr="00595418">
        <w:rPr>
          <w:rFonts w:ascii="Arial" w:hAnsi="Arial" w:cs="Arial"/>
          <w:bCs/>
          <w:sz w:val="20"/>
        </w:rPr>
        <w:t>Diluent</w:t>
      </w:r>
      <w:proofErr w:type="spellEnd"/>
      <w:r w:rsidRPr="00595418">
        <w:rPr>
          <w:rFonts w:ascii="Arial" w:hAnsi="Arial" w:cs="Arial"/>
          <w:bCs/>
          <w:sz w:val="20"/>
        </w:rPr>
        <w:t xml:space="preserve"> to the tube</w:t>
      </w:r>
      <w:r>
        <w:rPr>
          <w:rFonts w:ascii="Arial" w:hAnsi="Arial" w:cs="Arial"/>
          <w:bCs/>
          <w:sz w:val="20"/>
        </w:rPr>
        <w:t>.</w:t>
      </w:r>
    </w:p>
    <w:p w:rsidR="00595418" w:rsidRDefault="00595418" w:rsidP="00595418">
      <w:pPr>
        <w:pStyle w:val="ListParagraph"/>
        <w:rPr>
          <w:rFonts w:ascii="Arial" w:hAnsi="Arial" w:cs="Arial"/>
          <w:b/>
          <w:bCs/>
          <w:sz w:val="20"/>
        </w:rPr>
      </w:pPr>
      <w:r>
        <w:rPr>
          <w:rFonts w:ascii="Arial" w:hAnsi="Arial" w:cs="Arial"/>
          <w:b/>
          <w:bCs/>
          <w:sz w:val="20"/>
        </w:rPr>
        <w:t xml:space="preserve">For </w:t>
      </w:r>
      <w:proofErr w:type="spellStart"/>
      <w:r>
        <w:rPr>
          <w:rFonts w:ascii="Arial" w:hAnsi="Arial" w:cs="Arial"/>
          <w:b/>
          <w:bCs/>
          <w:sz w:val="20"/>
        </w:rPr>
        <w:t>exernal</w:t>
      </w:r>
      <w:proofErr w:type="spellEnd"/>
      <w:r>
        <w:rPr>
          <w:rFonts w:ascii="Arial" w:hAnsi="Arial" w:cs="Arial"/>
          <w:b/>
          <w:bCs/>
          <w:sz w:val="20"/>
        </w:rPr>
        <w:t xml:space="preserve"> controls:</w:t>
      </w:r>
    </w:p>
    <w:p w:rsidR="00595418" w:rsidRDefault="00595418" w:rsidP="00595418">
      <w:pPr>
        <w:pStyle w:val="ListParagraph"/>
        <w:rPr>
          <w:rFonts w:ascii="Arial" w:hAnsi="Arial" w:cs="Arial"/>
          <w:bCs/>
          <w:sz w:val="20"/>
        </w:rPr>
      </w:pPr>
      <w:r>
        <w:rPr>
          <w:rFonts w:ascii="Arial" w:hAnsi="Arial" w:cs="Arial"/>
          <w:bCs/>
          <w:sz w:val="20"/>
        </w:rPr>
        <w:lastRenderedPageBreak/>
        <w:t>A</w:t>
      </w:r>
      <w:r w:rsidRPr="00595418">
        <w:rPr>
          <w:rFonts w:ascii="Arial" w:hAnsi="Arial" w:cs="Arial"/>
          <w:bCs/>
          <w:sz w:val="20"/>
        </w:rPr>
        <w:t xml:space="preserve">dd 400 </w:t>
      </w:r>
      <w:proofErr w:type="spellStart"/>
      <w:r w:rsidRPr="00595418">
        <w:rPr>
          <w:rFonts w:ascii="Arial" w:hAnsi="Arial" w:cs="Arial"/>
          <w:bCs/>
          <w:sz w:val="20"/>
        </w:rPr>
        <w:t>μL</w:t>
      </w:r>
      <w:proofErr w:type="spellEnd"/>
      <w:r w:rsidRPr="00595418">
        <w:rPr>
          <w:rFonts w:ascii="Arial" w:hAnsi="Arial" w:cs="Arial"/>
          <w:bCs/>
          <w:sz w:val="20"/>
        </w:rPr>
        <w:t xml:space="preserve"> of </w:t>
      </w:r>
      <w:proofErr w:type="spellStart"/>
      <w:r w:rsidRPr="00595418">
        <w:rPr>
          <w:rFonts w:ascii="Arial" w:hAnsi="Arial" w:cs="Arial"/>
          <w:bCs/>
          <w:sz w:val="20"/>
        </w:rPr>
        <w:t>Diluent</w:t>
      </w:r>
      <w:proofErr w:type="spellEnd"/>
      <w:r w:rsidRPr="00595418">
        <w:rPr>
          <w:rFonts w:ascii="Arial" w:hAnsi="Arial" w:cs="Arial"/>
          <w:bCs/>
          <w:sz w:val="20"/>
        </w:rPr>
        <w:t xml:space="preserve"> to the tube</w:t>
      </w:r>
      <w:r>
        <w:rPr>
          <w:rFonts w:ascii="Arial" w:hAnsi="Arial" w:cs="Arial"/>
          <w:bCs/>
          <w:sz w:val="20"/>
        </w:rPr>
        <w:t>.</w:t>
      </w:r>
    </w:p>
    <w:p w:rsidR="00957655" w:rsidRPr="00957655" w:rsidRDefault="00595418" w:rsidP="00957655">
      <w:pPr>
        <w:pStyle w:val="ListParagraph"/>
        <w:numPr>
          <w:ilvl w:val="0"/>
          <w:numId w:val="22"/>
        </w:numPr>
        <w:rPr>
          <w:rFonts w:ascii="Arial" w:hAnsi="Arial" w:cs="Arial"/>
          <w:bCs/>
          <w:sz w:val="20"/>
        </w:rPr>
      </w:pPr>
      <w:r w:rsidRPr="00957655">
        <w:rPr>
          <w:rFonts w:ascii="Arial" w:hAnsi="Arial" w:cs="Arial"/>
          <w:bCs/>
          <w:sz w:val="20"/>
        </w:rPr>
        <w:t xml:space="preserve">Obtain one disposable plastic transfer pipette (supplied with the kit) for each sample – the pipettes have raised graduations at 25 </w:t>
      </w:r>
      <w:proofErr w:type="spellStart"/>
      <w:r w:rsidRPr="00957655">
        <w:rPr>
          <w:rFonts w:ascii="Arial" w:hAnsi="Arial" w:cs="Arial"/>
          <w:bCs/>
          <w:sz w:val="20"/>
        </w:rPr>
        <w:t>μL</w:t>
      </w:r>
      <w:proofErr w:type="spellEnd"/>
      <w:r w:rsidRPr="00957655">
        <w:rPr>
          <w:rFonts w:ascii="Arial" w:hAnsi="Arial" w:cs="Arial"/>
          <w:bCs/>
          <w:sz w:val="20"/>
        </w:rPr>
        <w:t xml:space="preserve">, 100 </w:t>
      </w:r>
      <w:proofErr w:type="spellStart"/>
      <w:r w:rsidRPr="00957655">
        <w:rPr>
          <w:rFonts w:ascii="Arial" w:hAnsi="Arial" w:cs="Arial"/>
          <w:bCs/>
          <w:sz w:val="20"/>
        </w:rPr>
        <w:t>μL</w:t>
      </w:r>
      <w:proofErr w:type="spellEnd"/>
      <w:r w:rsidRPr="00957655">
        <w:rPr>
          <w:rFonts w:ascii="Arial" w:hAnsi="Arial" w:cs="Arial"/>
          <w:bCs/>
          <w:sz w:val="20"/>
        </w:rPr>
        <w:t xml:space="preserve">, 200 </w:t>
      </w:r>
      <w:proofErr w:type="spellStart"/>
      <w:r w:rsidRPr="00957655">
        <w:rPr>
          <w:rFonts w:ascii="Arial" w:hAnsi="Arial" w:cs="Arial"/>
          <w:bCs/>
          <w:sz w:val="20"/>
        </w:rPr>
        <w:t>μL</w:t>
      </w:r>
      <w:proofErr w:type="spellEnd"/>
      <w:r w:rsidRPr="00957655">
        <w:rPr>
          <w:rFonts w:ascii="Arial" w:hAnsi="Arial" w:cs="Arial"/>
          <w:bCs/>
          <w:sz w:val="20"/>
        </w:rPr>
        <w:t xml:space="preserve">, 300 </w:t>
      </w:r>
      <w:proofErr w:type="spellStart"/>
      <w:r w:rsidRPr="00957655">
        <w:rPr>
          <w:rFonts w:ascii="Arial" w:hAnsi="Arial" w:cs="Arial"/>
          <w:bCs/>
          <w:sz w:val="20"/>
        </w:rPr>
        <w:t>μL</w:t>
      </w:r>
      <w:proofErr w:type="spellEnd"/>
      <w:r w:rsidRPr="00957655">
        <w:rPr>
          <w:rFonts w:ascii="Arial" w:hAnsi="Arial" w:cs="Arial"/>
          <w:bCs/>
          <w:sz w:val="20"/>
        </w:rPr>
        <w:t xml:space="preserve">, 400 </w:t>
      </w:r>
      <w:proofErr w:type="spellStart"/>
      <w:r w:rsidRPr="00957655">
        <w:rPr>
          <w:rFonts w:ascii="Arial" w:hAnsi="Arial" w:cs="Arial"/>
          <w:bCs/>
          <w:sz w:val="20"/>
        </w:rPr>
        <w:t>μL</w:t>
      </w:r>
      <w:proofErr w:type="spellEnd"/>
      <w:r w:rsidRPr="00957655">
        <w:rPr>
          <w:rFonts w:ascii="Arial" w:hAnsi="Arial" w:cs="Arial"/>
          <w:bCs/>
          <w:sz w:val="20"/>
        </w:rPr>
        <w:t xml:space="preserve">, and 500 </w:t>
      </w:r>
      <w:proofErr w:type="spellStart"/>
      <w:r w:rsidRPr="00957655">
        <w:rPr>
          <w:rFonts w:ascii="Arial" w:hAnsi="Arial" w:cs="Arial"/>
          <w:bCs/>
          <w:sz w:val="20"/>
        </w:rPr>
        <w:t>μL</w:t>
      </w:r>
      <w:proofErr w:type="spellEnd"/>
      <w:r w:rsidRPr="00957655">
        <w:rPr>
          <w:rFonts w:ascii="Arial" w:hAnsi="Arial" w:cs="Arial"/>
          <w:bCs/>
          <w:sz w:val="20"/>
        </w:rPr>
        <w:t>.</w:t>
      </w:r>
      <w:r w:rsidR="00957655" w:rsidRPr="00957655">
        <w:rPr>
          <w:rFonts w:ascii="Arial" w:hAnsi="Arial" w:cs="Arial"/>
          <w:bCs/>
          <w:sz w:val="20"/>
        </w:rPr>
        <w:t xml:space="preserve">                         </w:t>
      </w:r>
      <w:r w:rsidR="00957655">
        <w:rPr>
          <w:rFonts w:ascii="Arial" w:hAnsi="Arial" w:cs="Arial"/>
          <w:bCs/>
          <w:noProof/>
          <w:sz w:val="20"/>
        </w:rPr>
        <w:drawing>
          <wp:inline distT="0" distB="0" distL="0" distR="0">
            <wp:extent cx="4438650" cy="752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438650" cy="752475"/>
                    </a:xfrm>
                    <a:prstGeom prst="rect">
                      <a:avLst/>
                    </a:prstGeom>
                    <a:noFill/>
                    <a:ln w="9525">
                      <a:noFill/>
                      <a:miter lim="800000"/>
                      <a:headEnd/>
                      <a:tailEnd/>
                    </a:ln>
                  </pic:spPr>
                </pic:pic>
              </a:graphicData>
            </a:graphic>
          </wp:inline>
        </w:drawing>
      </w:r>
    </w:p>
    <w:p w:rsidR="00957655" w:rsidRPr="00957655" w:rsidRDefault="00957655" w:rsidP="00957655">
      <w:pPr>
        <w:rPr>
          <w:rFonts w:ascii="Arial" w:hAnsi="Arial" w:cs="Arial"/>
          <w:bCs/>
          <w:sz w:val="20"/>
        </w:rPr>
      </w:pPr>
    </w:p>
    <w:p w:rsidR="00595418" w:rsidRDefault="00595418" w:rsidP="00595418">
      <w:pPr>
        <w:pStyle w:val="ListParagraph"/>
        <w:numPr>
          <w:ilvl w:val="0"/>
          <w:numId w:val="22"/>
        </w:numPr>
        <w:rPr>
          <w:rFonts w:ascii="Arial" w:hAnsi="Arial" w:cs="Arial"/>
          <w:bCs/>
          <w:sz w:val="20"/>
        </w:rPr>
      </w:pPr>
      <w:r w:rsidRPr="00807269">
        <w:rPr>
          <w:rFonts w:ascii="Arial" w:hAnsi="Arial" w:cs="Arial"/>
          <w:b/>
          <w:bCs/>
          <w:sz w:val="20"/>
        </w:rPr>
        <w:t>Liquid/Semi-solid</w:t>
      </w:r>
      <w:r w:rsidR="00807269">
        <w:rPr>
          <w:rFonts w:ascii="Arial" w:hAnsi="Arial" w:cs="Arial"/>
          <w:b/>
          <w:bCs/>
          <w:sz w:val="20"/>
        </w:rPr>
        <w:t xml:space="preserve"> fresh</w:t>
      </w:r>
      <w:r w:rsidRPr="00807269">
        <w:rPr>
          <w:rFonts w:ascii="Arial" w:hAnsi="Arial" w:cs="Arial"/>
          <w:b/>
          <w:bCs/>
          <w:sz w:val="20"/>
        </w:rPr>
        <w:t xml:space="preserve"> specimens</w:t>
      </w:r>
      <w:r w:rsidRPr="00595418">
        <w:rPr>
          <w:rFonts w:ascii="Arial" w:hAnsi="Arial" w:cs="Arial"/>
          <w:bCs/>
          <w:sz w:val="20"/>
        </w:rPr>
        <w:t xml:space="preserve"> – pipette 25 </w:t>
      </w:r>
      <w:proofErr w:type="spellStart"/>
      <w:r w:rsidRPr="00595418">
        <w:rPr>
          <w:rFonts w:ascii="Arial" w:hAnsi="Arial" w:cs="Arial"/>
          <w:bCs/>
          <w:sz w:val="20"/>
        </w:rPr>
        <w:t>μL</w:t>
      </w:r>
      <w:proofErr w:type="spellEnd"/>
      <w:r w:rsidRPr="00595418">
        <w:rPr>
          <w:rFonts w:ascii="Arial" w:hAnsi="Arial" w:cs="Arial"/>
          <w:bCs/>
          <w:sz w:val="20"/>
        </w:rPr>
        <w:t xml:space="preserve"> of specimen with a transfer pipette</w:t>
      </w:r>
      <w:r w:rsidR="00807269">
        <w:rPr>
          <w:rFonts w:ascii="Arial" w:hAnsi="Arial" w:cs="Arial"/>
          <w:bCs/>
          <w:sz w:val="20"/>
        </w:rPr>
        <w:t xml:space="preserve"> </w:t>
      </w:r>
      <w:r w:rsidR="00807269" w:rsidRPr="00807269">
        <w:rPr>
          <w:rFonts w:ascii="Arial" w:hAnsi="Arial" w:cs="Arial"/>
          <w:bCs/>
          <w:sz w:val="20"/>
        </w:rPr>
        <w:t>and dispense into</w:t>
      </w:r>
      <w:r w:rsidR="00807269">
        <w:rPr>
          <w:rFonts w:ascii="Arial" w:hAnsi="Arial" w:cs="Arial"/>
          <w:bCs/>
          <w:sz w:val="20"/>
        </w:rPr>
        <w:t xml:space="preserve"> </w:t>
      </w:r>
      <w:r w:rsidR="00807269" w:rsidRPr="00807269">
        <w:rPr>
          <w:rFonts w:ascii="Arial" w:hAnsi="Arial" w:cs="Arial"/>
          <w:bCs/>
          <w:sz w:val="20"/>
        </w:rPr>
        <w:t xml:space="preserve">the </w:t>
      </w:r>
      <w:proofErr w:type="spellStart"/>
      <w:r w:rsidR="00807269" w:rsidRPr="00807269">
        <w:rPr>
          <w:rFonts w:ascii="Arial" w:hAnsi="Arial" w:cs="Arial"/>
          <w:bCs/>
          <w:sz w:val="20"/>
        </w:rPr>
        <w:t>Diluent</w:t>
      </w:r>
      <w:proofErr w:type="spellEnd"/>
      <w:r w:rsidR="00807269" w:rsidRPr="00807269">
        <w:rPr>
          <w:rFonts w:ascii="Arial" w:hAnsi="Arial" w:cs="Arial"/>
          <w:bCs/>
          <w:sz w:val="20"/>
        </w:rPr>
        <w:t>/Conjugate mixture. Use the same transfer pipette to mix the diluted specimen</w:t>
      </w:r>
      <w:r w:rsidR="00807269">
        <w:rPr>
          <w:rFonts w:ascii="Arial" w:hAnsi="Arial" w:cs="Arial"/>
          <w:bCs/>
          <w:sz w:val="20"/>
        </w:rPr>
        <w:t>.</w:t>
      </w:r>
    </w:p>
    <w:p w:rsidR="00807269" w:rsidRPr="00807269" w:rsidRDefault="00807269" w:rsidP="00807269">
      <w:pPr>
        <w:pStyle w:val="ListParagraph"/>
        <w:numPr>
          <w:ilvl w:val="0"/>
          <w:numId w:val="22"/>
        </w:numPr>
        <w:rPr>
          <w:rFonts w:ascii="Arial" w:hAnsi="Arial" w:cs="Arial"/>
          <w:bCs/>
          <w:sz w:val="20"/>
        </w:rPr>
      </w:pPr>
      <w:r w:rsidRPr="00807269">
        <w:rPr>
          <w:rFonts w:ascii="Arial" w:hAnsi="Arial" w:cs="Arial"/>
          <w:b/>
          <w:bCs/>
          <w:sz w:val="20"/>
        </w:rPr>
        <w:t xml:space="preserve">Formed/Solid </w:t>
      </w:r>
      <w:proofErr w:type="spellStart"/>
      <w:r w:rsidRPr="00807269">
        <w:rPr>
          <w:rFonts w:ascii="Arial" w:hAnsi="Arial" w:cs="Arial"/>
          <w:b/>
          <w:bCs/>
          <w:sz w:val="20"/>
        </w:rPr>
        <w:t>fesh</w:t>
      </w:r>
      <w:proofErr w:type="spellEnd"/>
      <w:r w:rsidRPr="00807269">
        <w:rPr>
          <w:rFonts w:ascii="Arial" w:hAnsi="Arial" w:cs="Arial"/>
          <w:b/>
          <w:bCs/>
          <w:sz w:val="20"/>
        </w:rPr>
        <w:t xml:space="preserve"> specimens</w:t>
      </w:r>
      <w:r w:rsidRPr="00807269">
        <w:rPr>
          <w:rFonts w:ascii="Arial" w:hAnsi="Arial" w:cs="Arial"/>
          <w:bCs/>
          <w:sz w:val="20"/>
        </w:rPr>
        <w:t xml:space="preserve"> – Care must be taken to add the correct amount of formed feces to the sample mixture. Mix the specimen thoroughly using a wooden applicator stick and transfer a small portion (approximately 2 mm diameter, the equivalent of 25 </w:t>
      </w:r>
      <w:proofErr w:type="spellStart"/>
      <w:r w:rsidRPr="00807269">
        <w:rPr>
          <w:rFonts w:ascii="Arial" w:hAnsi="Arial" w:cs="Arial"/>
          <w:bCs/>
          <w:sz w:val="20"/>
        </w:rPr>
        <w:t>μL</w:t>
      </w:r>
      <w:proofErr w:type="spellEnd"/>
      <w:r w:rsidRPr="00807269">
        <w:rPr>
          <w:rFonts w:ascii="Arial" w:hAnsi="Arial" w:cs="Arial"/>
          <w:bCs/>
          <w:sz w:val="20"/>
        </w:rPr>
        <w:t xml:space="preserve">) of the specimen into the </w:t>
      </w:r>
      <w:proofErr w:type="spellStart"/>
      <w:r w:rsidRPr="00807269">
        <w:rPr>
          <w:rFonts w:ascii="Arial" w:hAnsi="Arial" w:cs="Arial"/>
          <w:bCs/>
          <w:sz w:val="20"/>
        </w:rPr>
        <w:t>Diluent</w:t>
      </w:r>
      <w:proofErr w:type="spellEnd"/>
      <w:r w:rsidRPr="00807269">
        <w:rPr>
          <w:rFonts w:ascii="Arial" w:hAnsi="Arial" w:cs="Arial"/>
          <w:bCs/>
          <w:sz w:val="20"/>
        </w:rPr>
        <w:t>/Conjugate mixture. Emulsify the specimen using the applicator stick.</w:t>
      </w:r>
    </w:p>
    <w:p w:rsidR="00807269" w:rsidRDefault="00807269" w:rsidP="00807269">
      <w:pPr>
        <w:pStyle w:val="ListParagraph"/>
        <w:numPr>
          <w:ilvl w:val="0"/>
          <w:numId w:val="22"/>
        </w:numPr>
        <w:rPr>
          <w:rFonts w:ascii="Arial" w:hAnsi="Arial" w:cs="Arial"/>
          <w:bCs/>
          <w:sz w:val="20"/>
        </w:rPr>
      </w:pPr>
      <w:r w:rsidRPr="00807269">
        <w:rPr>
          <w:rFonts w:ascii="Arial" w:hAnsi="Arial" w:cs="Arial"/>
          <w:b/>
          <w:bCs/>
          <w:sz w:val="20"/>
        </w:rPr>
        <w:t>Fecal specimens in fixative or transport media</w:t>
      </w:r>
      <w:r w:rsidRPr="00807269">
        <w:rPr>
          <w:rFonts w:ascii="Arial" w:hAnsi="Arial" w:cs="Arial"/>
          <w:bCs/>
          <w:sz w:val="20"/>
        </w:rPr>
        <w:t xml:space="preserve"> – pipette 100 </w:t>
      </w:r>
      <w:proofErr w:type="spellStart"/>
      <w:r w:rsidRPr="00807269">
        <w:rPr>
          <w:rFonts w:ascii="Arial" w:hAnsi="Arial" w:cs="Arial"/>
          <w:bCs/>
          <w:sz w:val="20"/>
        </w:rPr>
        <w:t>μL</w:t>
      </w:r>
      <w:proofErr w:type="spellEnd"/>
      <w:r w:rsidRPr="00807269">
        <w:rPr>
          <w:rFonts w:ascii="Arial" w:hAnsi="Arial" w:cs="Arial"/>
          <w:bCs/>
          <w:sz w:val="20"/>
        </w:rPr>
        <w:t xml:space="preserve"> (2 drops from transfer</w:t>
      </w:r>
      <w:r>
        <w:rPr>
          <w:rFonts w:ascii="Arial" w:hAnsi="Arial" w:cs="Arial"/>
          <w:bCs/>
          <w:sz w:val="20"/>
        </w:rPr>
        <w:t xml:space="preserve"> </w:t>
      </w:r>
      <w:r w:rsidRPr="00807269">
        <w:rPr>
          <w:rFonts w:ascii="Arial" w:hAnsi="Arial" w:cs="Arial"/>
          <w:bCs/>
          <w:sz w:val="20"/>
        </w:rPr>
        <w:t xml:space="preserve">of sample into the </w:t>
      </w:r>
      <w:proofErr w:type="spellStart"/>
      <w:r w:rsidRPr="00807269">
        <w:rPr>
          <w:rFonts w:ascii="Arial" w:hAnsi="Arial" w:cs="Arial"/>
          <w:bCs/>
          <w:i/>
          <w:iCs/>
          <w:sz w:val="20"/>
        </w:rPr>
        <w:t>Diluent</w:t>
      </w:r>
      <w:proofErr w:type="spellEnd"/>
      <w:r w:rsidRPr="00807269">
        <w:rPr>
          <w:rFonts w:ascii="Arial" w:hAnsi="Arial" w:cs="Arial"/>
          <w:bCs/>
          <w:i/>
          <w:iCs/>
          <w:sz w:val="20"/>
        </w:rPr>
        <w:t xml:space="preserve">/Conjugate </w:t>
      </w:r>
      <w:r w:rsidRPr="00807269">
        <w:rPr>
          <w:rFonts w:ascii="Arial" w:hAnsi="Arial" w:cs="Arial"/>
          <w:bCs/>
          <w:sz w:val="20"/>
        </w:rPr>
        <w:t>mixture</w:t>
      </w:r>
      <w:r>
        <w:rPr>
          <w:rFonts w:ascii="Arial" w:hAnsi="Arial" w:cs="Arial"/>
          <w:bCs/>
          <w:sz w:val="20"/>
        </w:rPr>
        <w:t>.</w:t>
      </w:r>
    </w:p>
    <w:p w:rsidR="00BE49FB" w:rsidRDefault="00BE49FB" w:rsidP="00807269">
      <w:pPr>
        <w:pStyle w:val="ListParagraph"/>
        <w:numPr>
          <w:ilvl w:val="0"/>
          <w:numId w:val="22"/>
        </w:numPr>
        <w:rPr>
          <w:rFonts w:ascii="Arial" w:hAnsi="Arial" w:cs="Arial"/>
          <w:b/>
          <w:bCs/>
          <w:sz w:val="20"/>
        </w:rPr>
      </w:pPr>
      <w:r w:rsidRPr="00BE49FB">
        <w:rPr>
          <w:rFonts w:ascii="Arial" w:hAnsi="Arial" w:cs="Arial"/>
          <w:b/>
          <w:bCs/>
          <w:sz w:val="20"/>
        </w:rPr>
        <w:t>External Control Samples:</w:t>
      </w:r>
    </w:p>
    <w:p w:rsidR="00BE49FB" w:rsidRPr="00BE49FB" w:rsidRDefault="00BE49FB" w:rsidP="00BE49FB">
      <w:pPr>
        <w:pStyle w:val="ListParagraph"/>
        <w:rPr>
          <w:rFonts w:ascii="Arial" w:hAnsi="Arial" w:cs="Arial"/>
          <w:bCs/>
          <w:sz w:val="20"/>
        </w:rPr>
      </w:pPr>
      <w:r w:rsidRPr="00BE49FB">
        <w:rPr>
          <w:rFonts w:ascii="Arial" w:hAnsi="Arial" w:cs="Arial"/>
          <w:b/>
          <w:bCs/>
          <w:sz w:val="20"/>
        </w:rPr>
        <w:t xml:space="preserve">External Positive Control – </w:t>
      </w:r>
      <w:r w:rsidRPr="00BE49FB">
        <w:rPr>
          <w:rFonts w:ascii="Arial" w:hAnsi="Arial" w:cs="Arial"/>
          <w:bCs/>
          <w:sz w:val="20"/>
        </w:rPr>
        <w:t>add four drops of Positive Control (gray-capped bottle) to</w:t>
      </w:r>
      <w:r>
        <w:rPr>
          <w:rFonts w:ascii="Arial" w:hAnsi="Arial" w:cs="Arial"/>
          <w:bCs/>
          <w:sz w:val="20"/>
        </w:rPr>
        <w:t xml:space="preserve"> </w:t>
      </w:r>
      <w:r w:rsidRPr="00BE49FB">
        <w:rPr>
          <w:rFonts w:ascii="Arial" w:hAnsi="Arial" w:cs="Arial"/>
          <w:bCs/>
          <w:sz w:val="20"/>
        </w:rPr>
        <w:t xml:space="preserve">the appropriate test tube containing </w:t>
      </w:r>
      <w:proofErr w:type="spellStart"/>
      <w:r w:rsidRPr="00BE49FB">
        <w:rPr>
          <w:rFonts w:ascii="Arial" w:hAnsi="Arial" w:cs="Arial"/>
          <w:bCs/>
          <w:sz w:val="20"/>
        </w:rPr>
        <w:t>Diluent</w:t>
      </w:r>
      <w:proofErr w:type="spellEnd"/>
      <w:r w:rsidRPr="00BE49FB">
        <w:rPr>
          <w:rFonts w:ascii="Arial" w:hAnsi="Arial" w:cs="Arial"/>
          <w:bCs/>
          <w:sz w:val="20"/>
        </w:rPr>
        <w:t>.</w:t>
      </w:r>
    </w:p>
    <w:p w:rsidR="00BE49FB" w:rsidRDefault="00BE49FB" w:rsidP="00BE49FB">
      <w:pPr>
        <w:pStyle w:val="ListParagraph"/>
        <w:rPr>
          <w:rFonts w:ascii="Arial" w:hAnsi="Arial" w:cs="Arial"/>
          <w:bCs/>
          <w:sz w:val="20"/>
        </w:rPr>
      </w:pPr>
      <w:r w:rsidRPr="00BE49FB">
        <w:rPr>
          <w:rFonts w:ascii="Arial" w:hAnsi="Arial" w:cs="Arial"/>
          <w:b/>
          <w:bCs/>
          <w:sz w:val="20"/>
        </w:rPr>
        <w:t xml:space="preserve">External Negative Control - </w:t>
      </w:r>
      <w:r w:rsidRPr="00BE49FB">
        <w:rPr>
          <w:rFonts w:ascii="Arial" w:hAnsi="Arial" w:cs="Arial"/>
          <w:bCs/>
          <w:sz w:val="20"/>
        </w:rPr>
        <w:t xml:space="preserve">add 100 </w:t>
      </w:r>
      <w:proofErr w:type="spellStart"/>
      <w:r w:rsidRPr="00BE49FB">
        <w:rPr>
          <w:rFonts w:ascii="Arial" w:hAnsi="Arial" w:cs="Arial"/>
          <w:bCs/>
          <w:sz w:val="20"/>
        </w:rPr>
        <w:t>μL</w:t>
      </w:r>
      <w:proofErr w:type="spellEnd"/>
      <w:r w:rsidRPr="00BE49FB">
        <w:rPr>
          <w:rFonts w:ascii="Arial" w:hAnsi="Arial" w:cs="Arial"/>
          <w:bCs/>
          <w:sz w:val="20"/>
        </w:rPr>
        <w:t xml:space="preserve"> </w:t>
      </w:r>
      <w:proofErr w:type="spellStart"/>
      <w:r w:rsidRPr="00BE49FB">
        <w:rPr>
          <w:rFonts w:ascii="Arial" w:hAnsi="Arial" w:cs="Arial"/>
          <w:bCs/>
          <w:sz w:val="20"/>
        </w:rPr>
        <w:t>Diluent</w:t>
      </w:r>
      <w:proofErr w:type="spellEnd"/>
      <w:r w:rsidRPr="00BE49FB">
        <w:rPr>
          <w:rFonts w:ascii="Arial" w:hAnsi="Arial" w:cs="Arial"/>
          <w:bCs/>
          <w:sz w:val="20"/>
        </w:rPr>
        <w:t xml:space="preserve"> to the appropriate test tube containing</w:t>
      </w:r>
      <w:r>
        <w:rPr>
          <w:rFonts w:ascii="Arial" w:hAnsi="Arial" w:cs="Arial"/>
          <w:bCs/>
          <w:sz w:val="20"/>
        </w:rPr>
        <w:t xml:space="preserve"> </w:t>
      </w:r>
      <w:proofErr w:type="spellStart"/>
      <w:r w:rsidRPr="00BE49FB">
        <w:rPr>
          <w:rFonts w:ascii="Arial" w:hAnsi="Arial" w:cs="Arial"/>
          <w:bCs/>
          <w:sz w:val="20"/>
        </w:rPr>
        <w:t>Diluent</w:t>
      </w:r>
      <w:proofErr w:type="spellEnd"/>
      <w:r w:rsidRPr="00BE49FB">
        <w:rPr>
          <w:rFonts w:ascii="Arial" w:hAnsi="Arial" w:cs="Arial"/>
          <w:bCs/>
          <w:sz w:val="20"/>
        </w:rPr>
        <w:t>.</w:t>
      </w:r>
    </w:p>
    <w:p w:rsidR="00BE49FB" w:rsidRPr="00BE49FB" w:rsidRDefault="00BE49FB" w:rsidP="00BE49FB">
      <w:pPr>
        <w:pStyle w:val="ListParagraph"/>
        <w:rPr>
          <w:rFonts w:ascii="Arial" w:hAnsi="Arial" w:cs="Arial"/>
          <w:bCs/>
          <w:sz w:val="20"/>
        </w:rPr>
      </w:pPr>
    </w:p>
    <w:p w:rsidR="00BE49FB" w:rsidRDefault="00BE49FB" w:rsidP="00BE49FB">
      <w:pPr>
        <w:pStyle w:val="ListParagraph"/>
        <w:rPr>
          <w:rFonts w:ascii="Arial" w:hAnsi="Arial" w:cs="Arial"/>
          <w:bCs/>
          <w:sz w:val="20"/>
        </w:rPr>
      </w:pPr>
      <w:r w:rsidRPr="00BE49FB">
        <w:rPr>
          <w:rFonts w:ascii="Arial" w:hAnsi="Arial" w:cs="Arial"/>
          <w:b/>
          <w:bCs/>
          <w:sz w:val="20"/>
        </w:rPr>
        <w:t xml:space="preserve">NOTE: </w:t>
      </w:r>
      <w:r w:rsidRPr="00BE49FB">
        <w:rPr>
          <w:rFonts w:ascii="Arial" w:hAnsi="Arial" w:cs="Arial"/>
          <w:bCs/>
          <w:sz w:val="20"/>
        </w:rPr>
        <w:t>Transferring too little specimen, or failure to mix and completely suspend the specimen</w:t>
      </w:r>
      <w:r>
        <w:rPr>
          <w:rFonts w:ascii="Arial" w:hAnsi="Arial" w:cs="Arial"/>
          <w:bCs/>
          <w:sz w:val="20"/>
        </w:rPr>
        <w:t xml:space="preserve"> </w:t>
      </w:r>
      <w:r w:rsidRPr="00BE49FB">
        <w:rPr>
          <w:rFonts w:ascii="Arial" w:hAnsi="Arial" w:cs="Arial"/>
          <w:bCs/>
          <w:sz w:val="20"/>
        </w:rPr>
        <w:t xml:space="preserve">in the </w:t>
      </w:r>
      <w:proofErr w:type="spellStart"/>
      <w:r w:rsidRPr="00BE49FB">
        <w:rPr>
          <w:rFonts w:ascii="Arial" w:hAnsi="Arial" w:cs="Arial"/>
          <w:bCs/>
          <w:sz w:val="20"/>
        </w:rPr>
        <w:t>Diluent</w:t>
      </w:r>
      <w:proofErr w:type="spellEnd"/>
      <w:r w:rsidRPr="00BE49FB">
        <w:rPr>
          <w:rFonts w:ascii="Arial" w:hAnsi="Arial" w:cs="Arial"/>
          <w:bCs/>
          <w:sz w:val="20"/>
        </w:rPr>
        <w:t>/Conjugate mixture, may result in a false-negative test result. The addition</w:t>
      </w:r>
      <w:r>
        <w:rPr>
          <w:rFonts w:ascii="Arial" w:hAnsi="Arial" w:cs="Arial"/>
          <w:bCs/>
          <w:sz w:val="20"/>
        </w:rPr>
        <w:t xml:space="preserve"> </w:t>
      </w:r>
      <w:r w:rsidRPr="00BE49FB">
        <w:rPr>
          <w:rFonts w:ascii="Arial" w:hAnsi="Arial" w:cs="Arial"/>
          <w:bCs/>
          <w:sz w:val="20"/>
        </w:rPr>
        <w:t>of too much fecal specimen may cause invalid results due to restricted sample flow.</w:t>
      </w:r>
    </w:p>
    <w:p w:rsidR="00BE49FB" w:rsidRDefault="00BE49FB" w:rsidP="00BE49FB">
      <w:pPr>
        <w:rPr>
          <w:rFonts w:ascii="Arial" w:hAnsi="Arial" w:cs="Arial"/>
          <w:bCs/>
          <w:sz w:val="20"/>
        </w:rPr>
      </w:pPr>
    </w:p>
    <w:p w:rsidR="00BE49FB" w:rsidRDefault="00BE49FB" w:rsidP="00BE49FB">
      <w:pPr>
        <w:rPr>
          <w:rFonts w:ascii="Arial" w:hAnsi="Arial" w:cs="Arial"/>
          <w:b/>
          <w:bCs/>
          <w:sz w:val="20"/>
        </w:rPr>
      </w:pPr>
      <w:r w:rsidRPr="00BE49FB">
        <w:rPr>
          <w:rFonts w:ascii="Arial" w:hAnsi="Arial" w:cs="Arial"/>
          <w:b/>
          <w:bCs/>
          <w:sz w:val="20"/>
        </w:rPr>
        <w:t>TEST PROCEDUR</w:t>
      </w:r>
      <w:r>
        <w:rPr>
          <w:rFonts w:ascii="Arial" w:hAnsi="Arial" w:cs="Arial"/>
          <w:b/>
          <w:bCs/>
          <w:sz w:val="20"/>
        </w:rPr>
        <w:t xml:space="preserve">E </w:t>
      </w:r>
    </w:p>
    <w:p w:rsidR="00BE49FB" w:rsidRPr="00E933A6" w:rsidRDefault="00BE49FB" w:rsidP="00BE49FB">
      <w:pPr>
        <w:pStyle w:val="ListParagraph"/>
        <w:numPr>
          <w:ilvl w:val="0"/>
          <w:numId w:val="29"/>
        </w:numPr>
        <w:rPr>
          <w:rFonts w:ascii="Arial" w:hAnsi="Arial" w:cs="Arial"/>
          <w:bCs/>
          <w:sz w:val="20"/>
        </w:rPr>
      </w:pPr>
      <w:r w:rsidRPr="00E933A6">
        <w:rPr>
          <w:rFonts w:ascii="Arial" w:hAnsi="Arial" w:cs="Arial"/>
          <w:bCs/>
          <w:sz w:val="20"/>
        </w:rPr>
        <w:t>Obtain on</w:t>
      </w:r>
      <w:r w:rsidR="00E933A6" w:rsidRPr="00E933A6">
        <w:rPr>
          <w:rFonts w:ascii="Arial" w:hAnsi="Arial" w:cs="Arial"/>
          <w:bCs/>
          <w:sz w:val="20"/>
        </w:rPr>
        <w:t xml:space="preserve">e Membrane Device per specimen. </w:t>
      </w:r>
      <w:r w:rsidRPr="00E933A6">
        <w:rPr>
          <w:rFonts w:ascii="Arial" w:hAnsi="Arial" w:cs="Arial"/>
          <w:bCs/>
          <w:sz w:val="20"/>
        </w:rPr>
        <w:t xml:space="preserve"> The foil bags containing the devices</w:t>
      </w:r>
      <w:r w:rsidR="00E933A6" w:rsidRPr="00E933A6">
        <w:rPr>
          <w:rFonts w:ascii="Arial" w:hAnsi="Arial" w:cs="Arial"/>
          <w:bCs/>
          <w:sz w:val="20"/>
        </w:rPr>
        <w:t xml:space="preserve"> </w:t>
      </w:r>
      <w:r w:rsidRPr="00E933A6">
        <w:rPr>
          <w:rFonts w:ascii="Arial" w:hAnsi="Arial" w:cs="Arial"/>
          <w:bCs/>
          <w:sz w:val="20"/>
        </w:rPr>
        <w:t>should be brought to room temperature before opening. Use the device immediately</w:t>
      </w:r>
      <w:r w:rsidR="00E933A6" w:rsidRPr="00E933A6">
        <w:rPr>
          <w:rFonts w:ascii="Arial" w:hAnsi="Arial" w:cs="Arial"/>
          <w:bCs/>
          <w:sz w:val="20"/>
        </w:rPr>
        <w:t xml:space="preserve"> </w:t>
      </w:r>
      <w:r w:rsidRPr="00E933A6">
        <w:rPr>
          <w:rFonts w:ascii="Arial" w:hAnsi="Arial" w:cs="Arial"/>
          <w:bCs/>
          <w:sz w:val="20"/>
        </w:rPr>
        <w:t>after opening. Label each device appr</w:t>
      </w:r>
      <w:r w:rsidR="00E933A6" w:rsidRPr="00E933A6">
        <w:rPr>
          <w:rFonts w:ascii="Arial" w:hAnsi="Arial" w:cs="Arial"/>
          <w:bCs/>
          <w:sz w:val="20"/>
        </w:rPr>
        <w:t>opriately and orient it on a fl</w:t>
      </w:r>
      <w:r w:rsidRPr="00E933A6">
        <w:rPr>
          <w:rFonts w:ascii="Arial" w:hAnsi="Arial" w:cs="Arial"/>
          <w:bCs/>
          <w:sz w:val="20"/>
        </w:rPr>
        <w:t>at surface so the</w:t>
      </w:r>
      <w:r w:rsidR="00E933A6" w:rsidRPr="00E933A6">
        <w:rPr>
          <w:rFonts w:ascii="Arial" w:hAnsi="Arial" w:cs="Arial"/>
          <w:bCs/>
          <w:sz w:val="20"/>
        </w:rPr>
        <w:t xml:space="preserve"> </w:t>
      </w:r>
      <w:r w:rsidRPr="00E933A6">
        <w:rPr>
          <w:rFonts w:ascii="Arial" w:hAnsi="Arial" w:cs="Arial"/>
          <w:bCs/>
          <w:sz w:val="20"/>
        </w:rPr>
        <w:t>“QUIK CHEK” print is located at the bottom of the device, and the small Sample Well is</w:t>
      </w:r>
    </w:p>
    <w:p w:rsidR="00BE49FB" w:rsidRDefault="00BE49FB" w:rsidP="00E933A6">
      <w:pPr>
        <w:pStyle w:val="ListParagraph"/>
        <w:ind w:left="630"/>
        <w:rPr>
          <w:rFonts w:ascii="Arial" w:hAnsi="Arial" w:cs="Arial"/>
          <w:bCs/>
          <w:sz w:val="20"/>
        </w:rPr>
      </w:pPr>
      <w:proofErr w:type="gramStart"/>
      <w:r w:rsidRPr="00BE49FB">
        <w:rPr>
          <w:rFonts w:ascii="Arial" w:hAnsi="Arial" w:cs="Arial"/>
          <w:bCs/>
          <w:sz w:val="20"/>
        </w:rPr>
        <w:t>located</w:t>
      </w:r>
      <w:proofErr w:type="gramEnd"/>
      <w:r w:rsidRPr="00BE49FB">
        <w:rPr>
          <w:rFonts w:ascii="Arial" w:hAnsi="Arial" w:cs="Arial"/>
          <w:bCs/>
          <w:sz w:val="20"/>
        </w:rPr>
        <w:t xml:space="preserve"> in the top right corner of the device.</w:t>
      </w:r>
      <w:r w:rsidR="00E933A6">
        <w:rPr>
          <w:rFonts w:ascii="Arial" w:hAnsi="Arial" w:cs="Arial"/>
          <w:bCs/>
          <w:sz w:val="20"/>
        </w:rPr>
        <w:t xml:space="preserve">  </w:t>
      </w:r>
    </w:p>
    <w:p w:rsidR="00957655" w:rsidRDefault="00957655" w:rsidP="00E933A6">
      <w:pPr>
        <w:pStyle w:val="ListParagraph"/>
        <w:ind w:left="630"/>
        <w:rPr>
          <w:rFonts w:ascii="Arial" w:hAnsi="Arial" w:cs="Arial"/>
          <w:bCs/>
          <w:sz w:val="20"/>
        </w:rPr>
      </w:pPr>
    </w:p>
    <w:p w:rsidR="00957655" w:rsidRDefault="00957655" w:rsidP="00E933A6">
      <w:pPr>
        <w:pStyle w:val="ListParagraph"/>
        <w:ind w:left="630"/>
        <w:rPr>
          <w:rFonts w:ascii="Arial" w:hAnsi="Arial" w:cs="Arial"/>
          <w:bCs/>
          <w:sz w:val="20"/>
        </w:rPr>
      </w:pPr>
      <w:r>
        <w:rPr>
          <w:rFonts w:ascii="Arial" w:hAnsi="Arial" w:cs="Arial"/>
          <w:bCs/>
          <w:sz w:val="20"/>
        </w:rPr>
        <w:t xml:space="preserve">                      </w:t>
      </w:r>
      <w:r>
        <w:rPr>
          <w:rFonts w:ascii="Arial" w:hAnsi="Arial" w:cs="Arial"/>
          <w:bCs/>
          <w:noProof/>
          <w:sz w:val="20"/>
        </w:rPr>
        <w:drawing>
          <wp:inline distT="0" distB="0" distL="0" distR="0">
            <wp:extent cx="3429000" cy="13430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429000" cy="1343025"/>
                    </a:xfrm>
                    <a:prstGeom prst="rect">
                      <a:avLst/>
                    </a:prstGeom>
                    <a:noFill/>
                    <a:ln w="9525">
                      <a:noFill/>
                      <a:miter lim="800000"/>
                      <a:headEnd/>
                      <a:tailEnd/>
                    </a:ln>
                  </pic:spPr>
                </pic:pic>
              </a:graphicData>
            </a:graphic>
          </wp:inline>
        </w:drawing>
      </w:r>
    </w:p>
    <w:p w:rsidR="00E933A6" w:rsidRDefault="00E933A6" w:rsidP="00E933A6">
      <w:pPr>
        <w:pStyle w:val="ListParagraph"/>
        <w:numPr>
          <w:ilvl w:val="0"/>
          <w:numId w:val="29"/>
        </w:numPr>
        <w:rPr>
          <w:rFonts w:ascii="Arial" w:hAnsi="Arial" w:cs="Arial"/>
          <w:bCs/>
          <w:sz w:val="20"/>
        </w:rPr>
      </w:pPr>
      <w:r w:rsidRPr="00E933A6">
        <w:rPr>
          <w:rFonts w:ascii="Arial" w:hAnsi="Arial" w:cs="Arial"/>
          <w:bCs/>
          <w:sz w:val="20"/>
        </w:rPr>
        <w:t xml:space="preserve">Cap each tube of diluted specimen and mix thoroughly. Proper mixing can be achieved by </w:t>
      </w:r>
      <w:proofErr w:type="spellStart"/>
      <w:r w:rsidRPr="00E933A6">
        <w:rPr>
          <w:rFonts w:ascii="Arial" w:hAnsi="Arial" w:cs="Arial"/>
          <w:bCs/>
          <w:sz w:val="20"/>
        </w:rPr>
        <w:t>vortexing</w:t>
      </w:r>
      <w:proofErr w:type="spellEnd"/>
      <w:r w:rsidRPr="00E933A6">
        <w:rPr>
          <w:rFonts w:ascii="Arial" w:hAnsi="Arial" w:cs="Arial"/>
          <w:bCs/>
          <w:sz w:val="20"/>
        </w:rPr>
        <w:t xml:space="preserve"> or inverting the tube. Once a patient sample or Positive Control has been diluted in the </w:t>
      </w:r>
      <w:proofErr w:type="spellStart"/>
      <w:r w:rsidRPr="00E933A6">
        <w:rPr>
          <w:rFonts w:ascii="Arial" w:hAnsi="Arial" w:cs="Arial"/>
          <w:bCs/>
          <w:sz w:val="20"/>
        </w:rPr>
        <w:t>Diluent</w:t>
      </w:r>
      <w:proofErr w:type="spellEnd"/>
      <w:r w:rsidRPr="00E933A6">
        <w:rPr>
          <w:rFonts w:ascii="Arial" w:hAnsi="Arial" w:cs="Arial"/>
          <w:bCs/>
          <w:sz w:val="20"/>
        </w:rPr>
        <w:t>/Conjugate mixture, it may be stored at 2 - 8°C for any period of time up to 24 hours prior to addition to the Membrane Device</w:t>
      </w:r>
      <w:r>
        <w:rPr>
          <w:rFonts w:ascii="Arial" w:hAnsi="Arial" w:cs="Arial"/>
          <w:bCs/>
          <w:sz w:val="20"/>
        </w:rPr>
        <w:t>.</w:t>
      </w:r>
    </w:p>
    <w:p w:rsidR="00E933A6" w:rsidRPr="00E933A6" w:rsidRDefault="00E933A6" w:rsidP="00E933A6">
      <w:pPr>
        <w:pStyle w:val="ListParagraph"/>
        <w:numPr>
          <w:ilvl w:val="0"/>
          <w:numId w:val="29"/>
        </w:numPr>
        <w:rPr>
          <w:rFonts w:ascii="Arial" w:hAnsi="Arial" w:cs="Arial"/>
          <w:bCs/>
          <w:sz w:val="20"/>
        </w:rPr>
      </w:pPr>
      <w:r w:rsidRPr="00E933A6">
        <w:rPr>
          <w:rFonts w:ascii="Arial" w:hAnsi="Arial" w:cs="Arial"/>
          <w:bCs/>
          <w:sz w:val="20"/>
        </w:rPr>
        <w:t xml:space="preserve">Using a new transfer pipette, transfer 500 </w:t>
      </w:r>
      <w:proofErr w:type="spellStart"/>
      <w:r w:rsidRPr="00E933A6">
        <w:rPr>
          <w:rFonts w:ascii="Arial" w:hAnsi="Arial" w:cs="Arial"/>
          <w:bCs/>
          <w:sz w:val="20"/>
        </w:rPr>
        <w:t>μL</w:t>
      </w:r>
      <w:proofErr w:type="spellEnd"/>
      <w:r w:rsidRPr="00E933A6">
        <w:rPr>
          <w:rFonts w:ascii="Arial" w:hAnsi="Arial" w:cs="Arial"/>
          <w:bCs/>
          <w:sz w:val="20"/>
        </w:rPr>
        <w:t xml:space="preserve"> of the diluted sample-conjugate mixture into the Sample Well (smaller hole in the top right corner of the device) of a Membrane Device, making certain to expel the liquid sample onto the wicking pad inside of the Membrane Device. When loading the sample into the sample well, make sure that the</w:t>
      </w:r>
    </w:p>
    <w:p w:rsidR="00E933A6" w:rsidRDefault="00E933A6" w:rsidP="00E933A6">
      <w:pPr>
        <w:pStyle w:val="ListParagraph"/>
        <w:ind w:left="630"/>
        <w:rPr>
          <w:rFonts w:ascii="Arial" w:hAnsi="Arial" w:cs="Arial"/>
          <w:bCs/>
          <w:sz w:val="20"/>
        </w:rPr>
      </w:pPr>
      <w:proofErr w:type="gramStart"/>
      <w:r w:rsidRPr="00E933A6">
        <w:rPr>
          <w:rFonts w:ascii="Arial" w:hAnsi="Arial" w:cs="Arial"/>
          <w:bCs/>
          <w:sz w:val="20"/>
        </w:rPr>
        <w:t>tip</w:t>
      </w:r>
      <w:proofErr w:type="gramEnd"/>
      <w:r w:rsidRPr="00E933A6">
        <w:rPr>
          <w:rFonts w:ascii="Arial" w:hAnsi="Arial" w:cs="Arial"/>
          <w:bCs/>
          <w:sz w:val="20"/>
        </w:rPr>
        <w:t xml:space="preserve"> of the transfer pipette is angled towards the Reaction Window (larger hole in the middle of the device).</w:t>
      </w:r>
    </w:p>
    <w:p w:rsidR="00E933A6" w:rsidRDefault="00E933A6" w:rsidP="00E933A6">
      <w:pPr>
        <w:pStyle w:val="ListParagraph"/>
        <w:numPr>
          <w:ilvl w:val="0"/>
          <w:numId w:val="29"/>
        </w:numPr>
        <w:rPr>
          <w:rFonts w:ascii="Arial" w:hAnsi="Arial" w:cs="Arial"/>
          <w:bCs/>
          <w:sz w:val="20"/>
        </w:rPr>
      </w:pPr>
      <w:r w:rsidRPr="00E933A6">
        <w:rPr>
          <w:rFonts w:ascii="Arial" w:hAnsi="Arial" w:cs="Arial"/>
          <w:bCs/>
          <w:sz w:val="20"/>
        </w:rPr>
        <w:t>Incubate the device at room temperature for 15 minutes – the sample will wick through the device and a wet area will spread across the Reaction Window.</w:t>
      </w:r>
    </w:p>
    <w:p w:rsidR="00E933A6" w:rsidRPr="00E933A6" w:rsidRDefault="00E933A6" w:rsidP="00E933A6">
      <w:pPr>
        <w:pStyle w:val="ListParagraph"/>
        <w:ind w:left="630"/>
        <w:rPr>
          <w:rFonts w:ascii="Arial" w:hAnsi="Arial" w:cs="Arial"/>
          <w:b/>
          <w:bCs/>
          <w:sz w:val="20"/>
        </w:rPr>
      </w:pPr>
      <w:r w:rsidRPr="00E933A6">
        <w:rPr>
          <w:rFonts w:ascii="Arial" w:hAnsi="Arial" w:cs="Arial"/>
          <w:b/>
          <w:bCs/>
          <w:sz w:val="20"/>
        </w:rPr>
        <w:t>NOTE FOR SAMPLES THAT FAIL TO MIGRATE:</w:t>
      </w:r>
    </w:p>
    <w:p w:rsidR="00E933A6" w:rsidRPr="00E933A6" w:rsidRDefault="00E933A6" w:rsidP="00D96F90">
      <w:pPr>
        <w:pStyle w:val="ListParagraph"/>
        <w:ind w:left="630"/>
        <w:rPr>
          <w:rFonts w:ascii="Arial" w:hAnsi="Arial" w:cs="Arial"/>
          <w:bCs/>
          <w:sz w:val="20"/>
        </w:rPr>
      </w:pPr>
      <w:r w:rsidRPr="00E933A6">
        <w:rPr>
          <w:rFonts w:ascii="Arial" w:hAnsi="Arial" w:cs="Arial"/>
          <w:bCs/>
          <w:sz w:val="20"/>
        </w:rPr>
        <w:t xml:space="preserve">Occasionally, a diluted fecal specimen clogs the membrane and the Reaction Window does not wet properly. This is ordinarily due to the addition of too much fecal specimen to the sample </w:t>
      </w:r>
      <w:proofErr w:type="spellStart"/>
      <w:r w:rsidRPr="00E933A6">
        <w:rPr>
          <w:rFonts w:ascii="Arial" w:hAnsi="Arial" w:cs="Arial"/>
          <w:bCs/>
          <w:sz w:val="20"/>
        </w:rPr>
        <w:t>Diluent</w:t>
      </w:r>
      <w:proofErr w:type="spellEnd"/>
      <w:r w:rsidRPr="00E933A6">
        <w:rPr>
          <w:rFonts w:ascii="Arial" w:hAnsi="Arial" w:cs="Arial"/>
          <w:bCs/>
          <w:sz w:val="20"/>
        </w:rPr>
        <w:t>. If the diluted fecal specimen fails to migrate properly within 5 minutes of adding the sample to the Sample Well (i.e. the membrane in the Reaction</w:t>
      </w:r>
    </w:p>
    <w:p w:rsidR="00E933A6" w:rsidRDefault="00E933A6" w:rsidP="00D96F90">
      <w:pPr>
        <w:pStyle w:val="ListParagraph"/>
        <w:ind w:left="630"/>
        <w:rPr>
          <w:rFonts w:ascii="Arial" w:hAnsi="Arial" w:cs="Arial"/>
          <w:bCs/>
          <w:sz w:val="20"/>
        </w:rPr>
      </w:pPr>
      <w:r w:rsidRPr="00E933A6">
        <w:rPr>
          <w:rFonts w:ascii="Arial" w:hAnsi="Arial" w:cs="Arial"/>
          <w:bCs/>
          <w:sz w:val="20"/>
        </w:rPr>
        <w:lastRenderedPageBreak/>
        <w:t xml:space="preserve">Window does not appear to be completely wet), then add 100 </w:t>
      </w:r>
      <w:proofErr w:type="spellStart"/>
      <w:r w:rsidRPr="00E933A6">
        <w:rPr>
          <w:rFonts w:ascii="Arial" w:hAnsi="Arial" w:cs="Arial"/>
          <w:bCs/>
          <w:sz w:val="20"/>
        </w:rPr>
        <w:t>μL</w:t>
      </w:r>
      <w:proofErr w:type="spellEnd"/>
      <w:r w:rsidRPr="00E933A6">
        <w:rPr>
          <w:rFonts w:ascii="Arial" w:hAnsi="Arial" w:cs="Arial"/>
          <w:bCs/>
          <w:sz w:val="20"/>
        </w:rPr>
        <w:t xml:space="preserve"> (4 drops) of </w:t>
      </w:r>
      <w:proofErr w:type="spellStart"/>
      <w:r w:rsidRPr="00E933A6">
        <w:rPr>
          <w:rFonts w:ascii="Arial" w:hAnsi="Arial" w:cs="Arial"/>
          <w:bCs/>
          <w:sz w:val="20"/>
        </w:rPr>
        <w:t>Diluent</w:t>
      </w:r>
      <w:proofErr w:type="spellEnd"/>
      <w:r w:rsidRPr="00E933A6">
        <w:rPr>
          <w:rFonts w:ascii="Arial" w:hAnsi="Arial" w:cs="Arial"/>
          <w:bCs/>
          <w:sz w:val="20"/>
        </w:rPr>
        <w:t xml:space="preserve"> to the Sample Well and wait an additional 5 minutes (for a total of 20 minutes). If the specimen still fails to migrate, retest the specimen.</w:t>
      </w:r>
    </w:p>
    <w:p w:rsidR="00D96F90" w:rsidRDefault="00D96F90" w:rsidP="00D96F90">
      <w:pPr>
        <w:pStyle w:val="ListParagraph"/>
        <w:numPr>
          <w:ilvl w:val="0"/>
          <w:numId w:val="29"/>
        </w:numPr>
        <w:rPr>
          <w:rFonts w:ascii="Arial" w:hAnsi="Arial" w:cs="Arial"/>
          <w:bCs/>
          <w:sz w:val="20"/>
        </w:rPr>
      </w:pPr>
      <w:r w:rsidRPr="00D96F90">
        <w:rPr>
          <w:rFonts w:ascii="Arial" w:hAnsi="Arial" w:cs="Arial"/>
          <w:bCs/>
          <w:sz w:val="20"/>
        </w:rPr>
        <w:t xml:space="preserve">After the incubation, add 300 </w:t>
      </w:r>
      <w:proofErr w:type="spellStart"/>
      <w:r w:rsidRPr="00D96F90">
        <w:rPr>
          <w:rFonts w:ascii="Arial" w:hAnsi="Arial" w:cs="Arial"/>
          <w:bCs/>
          <w:sz w:val="20"/>
        </w:rPr>
        <w:t>μL</w:t>
      </w:r>
      <w:proofErr w:type="spellEnd"/>
      <w:r w:rsidRPr="00D96F90">
        <w:rPr>
          <w:rFonts w:ascii="Arial" w:hAnsi="Arial" w:cs="Arial"/>
          <w:bCs/>
          <w:sz w:val="20"/>
        </w:rPr>
        <w:t xml:space="preserve"> of Wash Buffer to the Reaction Window using the graduated white dropper assembly (or equivalent). Allow the Wash Buffer to flow through the Reaction Window membrane and be absorbed completely.</w:t>
      </w:r>
    </w:p>
    <w:p w:rsidR="00D96F90" w:rsidRPr="00D96F90" w:rsidRDefault="00D96F90" w:rsidP="00D96F90">
      <w:pPr>
        <w:pStyle w:val="ListParagraph"/>
        <w:numPr>
          <w:ilvl w:val="0"/>
          <w:numId w:val="29"/>
        </w:numPr>
        <w:rPr>
          <w:rFonts w:ascii="Arial" w:hAnsi="Arial" w:cs="Arial"/>
          <w:bCs/>
          <w:sz w:val="20"/>
        </w:rPr>
      </w:pPr>
      <w:r w:rsidRPr="00D96F90">
        <w:rPr>
          <w:rFonts w:ascii="Arial" w:hAnsi="Arial" w:cs="Arial"/>
          <w:bCs/>
          <w:sz w:val="20"/>
        </w:rPr>
        <w:t>Add 2 drops of Substrate (white-capped bottle) to the Reaction Window. Read and record results visually after 10 minutes</w:t>
      </w:r>
    </w:p>
    <w:p w:rsidR="00D96F90" w:rsidRDefault="00D96F90" w:rsidP="00D96F90">
      <w:pPr>
        <w:rPr>
          <w:rFonts w:ascii="Arial" w:hAnsi="Arial" w:cs="Arial"/>
          <w:bCs/>
          <w:sz w:val="20"/>
        </w:rPr>
      </w:pPr>
    </w:p>
    <w:p w:rsidR="00D96F90" w:rsidRDefault="00FC3C67" w:rsidP="00D96F90">
      <w:pPr>
        <w:rPr>
          <w:rFonts w:ascii="Arial" w:hAnsi="Arial" w:cs="Arial"/>
          <w:b/>
          <w:bCs/>
          <w:sz w:val="20"/>
        </w:rPr>
      </w:pPr>
      <w:r w:rsidRPr="00FC3C67">
        <w:rPr>
          <w:rFonts w:ascii="Arial" w:hAnsi="Arial" w:cs="Arial"/>
          <w:b/>
          <w:bCs/>
          <w:sz w:val="20"/>
        </w:rPr>
        <w:t>INTERPRETATION OF RESULTS</w:t>
      </w:r>
    </w:p>
    <w:p w:rsidR="00FC3C67" w:rsidRDefault="00FC3C67" w:rsidP="00FC3C67">
      <w:pPr>
        <w:pStyle w:val="ListParagraph"/>
        <w:numPr>
          <w:ilvl w:val="0"/>
          <w:numId w:val="30"/>
        </w:numPr>
        <w:rPr>
          <w:rFonts w:ascii="Arial" w:hAnsi="Arial" w:cs="Arial"/>
          <w:bCs/>
          <w:sz w:val="20"/>
        </w:rPr>
      </w:pPr>
      <w:r w:rsidRPr="00FC3C67">
        <w:rPr>
          <w:rFonts w:ascii="Arial" w:hAnsi="Arial" w:cs="Arial"/>
          <w:bCs/>
          <w:sz w:val="20"/>
        </w:rPr>
        <w:t>Interpretation of the test is most reliable when the device is read immediately at the end of the reaction period. Read the device at a normal working distance in a well-lit area. View with a line of vision directly over the device. A positive result may be interpreted at any time between the addition of Substrate and the 10-minute read time. However, a test cannot be interpreted as negative or invalid until the 10 minutes following the addition of the Substrate has been completed</w:t>
      </w:r>
      <w:r>
        <w:rPr>
          <w:rFonts w:ascii="Arial" w:hAnsi="Arial" w:cs="Arial"/>
          <w:bCs/>
          <w:sz w:val="20"/>
        </w:rPr>
        <w:t>.</w:t>
      </w:r>
    </w:p>
    <w:p w:rsidR="00FC3C67" w:rsidRDefault="00FC3C67" w:rsidP="00FC3C67">
      <w:pPr>
        <w:pStyle w:val="ListParagraph"/>
        <w:numPr>
          <w:ilvl w:val="0"/>
          <w:numId w:val="30"/>
        </w:numPr>
        <w:rPr>
          <w:rFonts w:ascii="Arial" w:hAnsi="Arial" w:cs="Arial"/>
          <w:bCs/>
          <w:sz w:val="20"/>
        </w:rPr>
      </w:pPr>
      <w:r w:rsidRPr="00FC3C67">
        <w:rPr>
          <w:rFonts w:ascii="Arial" w:hAnsi="Arial" w:cs="Arial"/>
          <w:bCs/>
          <w:sz w:val="20"/>
        </w:rPr>
        <w:t>Observe the device for the appearance of blue dots in the middle of the Reaction Window representing the internal positive control. Observe device for the appearance of blue lines on either side of the control dots (</w:t>
      </w:r>
      <w:proofErr w:type="spellStart"/>
      <w:r w:rsidRPr="00FC3C67">
        <w:rPr>
          <w:rFonts w:ascii="Arial" w:hAnsi="Arial" w:cs="Arial"/>
          <w:bCs/>
          <w:sz w:val="20"/>
        </w:rPr>
        <w:t>Giardia</w:t>
      </w:r>
      <w:proofErr w:type="spellEnd"/>
      <w:r w:rsidRPr="00FC3C67">
        <w:rPr>
          <w:rFonts w:ascii="Arial" w:hAnsi="Arial" w:cs="Arial"/>
          <w:bCs/>
          <w:sz w:val="20"/>
        </w:rPr>
        <w:t xml:space="preserve"> on the right, Cryptosporidium on the left). Lines may appear faint to dark in intensity</w:t>
      </w:r>
      <w:r>
        <w:rPr>
          <w:rFonts w:ascii="Arial" w:hAnsi="Arial" w:cs="Arial"/>
          <w:bCs/>
          <w:sz w:val="20"/>
        </w:rPr>
        <w:t>.</w:t>
      </w:r>
    </w:p>
    <w:p w:rsidR="00FC3C67" w:rsidRDefault="00FC3C67" w:rsidP="00FC3C67">
      <w:pPr>
        <w:pStyle w:val="ListParagraph"/>
        <w:numPr>
          <w:ilvl w:val="0"/>
          <w:numId w:val="30"/>
        </w:numPr>
        <w:rPr>
          <w:rFonts w:ascii="Arial" w:hAnsi="Arial" w:cs="Arial"/>
          <w:bCs/>
          <w:sz w:val="20"/>
        </w:rPr>
      </w:pPr>
      <w:r w:rsidRPr="00FC3C67">
        <w:rPr>
          <w:rFonts w:ascii="Arial" w:hAnsi="Arial" w:cs="Arial"/>
          <w:b/>
          <w:bCs/>
          <w:sz w:val="20"/>
        </w:rPr>
        <w:t xml:space="preserve">Positive </w:t>
      </w:r>
      <w:proofErr w:type="spellStart"/>
      <w:r w:rsidRPr="00FC3C67">
        <w:rPr>
          <w:rFonts w:ascii="Arial" w:hAnsi="Arial" w:cs="Arial"/>
          <w:b/>
          <w:bCs/>
          <w:sz w:val="20"/>
        </w:rPr>
        <w:t>Giardia</w:t>
      </w:r>
      <w:proofErr w:type="spellEnd"/>
      <w:r w:rsidRPr="00FC3C67">
        <w:rPr>
          <w:rFonts w:ascii="Arial" w:hAnsi="Arial" w:cs="Arial"/>
          <w:b/>
          <w:bCs/>
          <w:sz w:val="20"/>
        </w:rPr>
        <w:t xml:space="preserve"> Result</w:t>
      </w:r>
      <w:r w:rsidRPr="00FC3C67">
        <w:rPr>
          <w:rFonts w:ascii="Arial" w:hAnsi="Arial" w:cs="Arial"/>
          <w:bCs/>
          <w:sz w:val="20"/>
        </w:rPr>
        <w:t xml:space="preserve"> (Fig. 1b, Fig. 1c): </w:t>
      </w:r>
    </w:p>
    <w:p w:rsidR="00461A0A" w:rsidRDefault="00F904A7" w:rsidP="00F904A7">
      <w:pPr>
        <w:pStyle w:val="ListParagraph"/>
        <w:ind w:left="630"/>
        <w:rPr>
          <w:rFonts w:ascii="Arial" w:hAnsi="Arial" w:cs="Arial"/>
          <w:bCs/>
          <w:sz w:val="20"/>
        </w:rPr>
      </w:pPr>
      <w:r>
        <w:rPr>
          <w:rFonts w:ascii="Arial" w:hAnsi="Arial" w:cs="Arial"/>
          <w:bCs/>
          <w:sz w:val="20"/>
        </w:rPr>
        <w:t xml:space="preserve"> </w:t>
      </w:r>
      <w:r w:rsidR="00FC3C67" w:rsidRPr="00FC3C67">
        <w:rPr>
          <w:rFonts w:ascii="Arial" w:hAnsi="Arial" w:cs="Arial"/>
          <w:bCs/>
          <w:sz w:val="20"/>
        </w:rPr>
        <w:t xml:space="preserve">The control dots and the </w:t>
      </w:r>
      <w:proofErr w:type="spellStart"/>
      <w:r w:rsidR="00FC3C67" w:rsidRPr="00FC3C67">
        <w:rPr>
          <w:rFonts w:ascii="Arial" w:hAnsi="Arial" w:cs="Arial"/>
          <w:bCs/>
          <w:sz w:val="20"/>
        </w:rPr>
        <w:t>Giardia</w:t>
      </w:r>
      <w:proofErr w:type="spellEnd"/>
      <w:r w:rsidR="00FC3C67" w:rsidRPr="00FC3C67">
        <w:rPr>
          <w:rFonts w:ascii="Arial" w:hAnsi="Arial" w:cs="Arial"/>
          <w:bCs/>
          <w:sz w:val="20"/>
        </w:rPr>
        <w:t xml:space="preserve"> line (on</w:t>
      </w:r>
      <w:r w:rsidR="00FC3C67">
        <w:rPr>
          <w:rFonts w:ascii="Arial" w:hAnsi="Arial" w:cs="Arial"/>
          <w:bCs/>
          <w:sz w:val="20"/>
        </w:rPr>
        <w:t xml:space="preserve"> </w:t>
      </w:r>
      <w:r w:rsidR="00FC3C67" w:rsidRPr="00FC3C67">
        <w:rPr>
          <w:rFonts w:ascii="Arial" w:hAnsi="Arial" w:cs="Arial"/>
          <w:bCs/>
          <w:sz w:val="20"/>
        </w:rPr>
        <w:t xml:space="preserve">the right side of the Reaction Window) are visible. The lines may appear </w:t>
      </w:r>
    </w:p>
    <w:p w:rsidR="00F904A7" w:rsidRDefault="00F0048C" w:rsidP="00F904A7">
      <w:pPr>
        <w:pStyle w:val="ListParagraph"/>
        <w:ind w:left="630"/>
        <w:rPr>
          <w:rFonts w:ascii="Arial" w:hAnsi="Arial" w:cs="Arial"/>
          <w:bCs/>
          <w:sz w:val="20"/>
        </w:rPr>
      </w:pPr>
      <w:r>
        <w:rPr>
          <w:rFonts w:ascii="Arial" w:hAnsi="Arial" w:cs="Arial"/>
          <w:bCs/>
          <w:sz w:val="20"/>
        </w:rPr>
        <w:t xml:space="preserve"> </w:t>
      </w:r>
      <w:r w:rsidR="00F904A7">
        <w:rPr>
          <w:rFonts w:ascii="Arial" w:hAnsi="Arial" w:cs="Arial"/>
          <w:bCs/>
          <w:sz w:val="20"/>
        </w:rPr>
        <w:t xml:space="preserve"> </w:t>
      </w:r>
      <w:proofErr w:type="gramStart"/>
      <w:r w:rsidR="00FC3C67" w:rsidRPr="00FC3C67">
        <w:rPr>
          <w:rFonts w:ascii="Arial" w:hAnsi="Arial" w:cs="Arial"/>
          <w:bCs/>
          <w:sz w:val="20"/>
        </w:rPr>
        <w:t>faint</w:t>
      </w:r>
      <w:proofErr w:type="gramEnd"/>
      <w:r w:rsidR="00FC3C67" w:rsidRPr="00FC3C67">
        <w:rPr>
          <w:rFonts w:ascii="Arial" w:hAnsi="Arial" w:cs="Arial"/>
          <w:bCs/>
          <w:sz w:val="20"/>
        </w:rPr>
        <w:t xml:space="preserve"> to dark in</w:t>
      </w:r>
      <w:r w:rsidR="00FC3C67">
        <w:rPr>
          <w:rFonts w:ascii="Arial" w:hAnsi="Arial" w:cs="Arial"/>
          <w:bCs/>
          <w:sz w:val="20"/>
        </w:rPr>
        <w:t xml:space="preserve"> </w:t>
      </w:r>
      <w:r w:rsidR="00FC3C67" w:rsidRPr="00FC3C67">
        <w:rPr>
          <w:rFonts w:ascii="Arial" w:hAnsi="Arial" w:cs="Arial"/>
          <w:bCs/>
          <w:sz w:val="20"/>
        </w:rPr>
        <w:t>intensity - any blue line on the right side of control dots is considered positive. Do not</w:t>
      </w:r>
      <w:r w:rsidR="00FC3C67">
        <w:rPr>
          <w:rFonts w:ascii="Arial" w:hAnsi="Arial" w:cs="Arial"/>
          <w:bCs/>
          <w:sz w:val="20"/>
        </w:rPr>
        <w:t xml:space="preserve"> </w:t>
      </w:r>
      <w:r w:rsidR="00FC3C67" w:rsidRPr="00FC3C67">
        <w:rPr>
          <w:rFonts w:ascii="Arial" w:hAnsi="Arial" w:cs="Arial"/>
          <w:bCs/>
          <w:sz w:val="20"/>
        </w:rPr>
        <w:t xml:space="preserve">interpret </w:t>
      </w:r>
    </w:p>
    <w:p w:rsidR="00F904A7" w:rsidRDefault="00F0048C" w:rsidP="00F904A7">
      <w:pPr>
        <w:pStyle w:val="ListParagraph"/>
        <w:ind w:left="630"/>
        <w:rPr>
          <w:rFonts w:ascii="Arial" w:hAnsi="Arial" w:cs="Arial"/>
          <w:bCs/>
          <w:sz w:val="20"/>
        </w:rPr>
      </w:pPr>
      <w:r>
        <w:rPr>
          <w:rFonts w:ascii="Arial" w:hAnsi="Arial" w:cs="Arial"/>
          <w:bCs/>
          <w:sz w:val="20"/>
        </w:rPr>
        <w:t xml:space="preserve"> </w:t>
      </w:r>
      <w:r w:rsidR="00F904A7">
        <w:rPr>
          <w:rFonts w:ascii="Arial" w:hAnsi="Arial" w:cs="Arial"/>
          <w:bCs/>
          <w:sz w:val="20"/>
        </w:rPr>
        <w:t xml:space="preserve"> </w:t>
      </w:r>
      <w:proofErr w:type="gramStart"/>
      <w:r w:rsidR="00FC3C67" w:rsidRPr="00FC3C67">
        <w:rPr>
          <w:rFonts w:ascii="Arial" w:hAnsi="Arial" w:cs="Arial"/>
          <w:bCs/>
          <w:sz w:val="20"/>
        </w:rPr>
        <w:t>membrane</w:t>
      </w:r>
      <w:proofErr w:type="gramEnd"/>
      <w:r w:rsidR="00FC3C67" w:rsidRPr="00FC3C67">
        <w:rPr>
          <w:rFonts w:ascii="Arial" w:hAnsi="Arial" w:cs="Arial"/>
          <w:bCs/>
          <w:sz w:val="20"/>
        </w:rPr>
        <w:t xml:space="preserve"> discoloration as a positive result. A positive result indicates the</w:t>
      </w:r>
      <w:r w:rsidR="00FC3C67">
        <w:rPr>
          <w:rFonts w:ascii="Arial" w:hAnsi="Arial" w:cs="Arial"/>
          <w:bCs/>
          <w:sz w:val="20"/>
        </w:rPr>
        <w:t xml:space="preserve"> </w:t>
      </w:r>
      <w:r w:rsidR="00FC3C67" w:rsidRPr="00FC3C67">
        <w:rPr>
          <w:rFonts w:ascii="Arial" w:hAnsi="Arial" w:cs="Arial"/>
          <w:bCs/>
          <w:sz w:val="20"/>
        </w:rPr>
        <w:t xml:space="preserve">presence of </w:t>
      </w:r>
      <w:proofErr w:type="spellStart"/>
      <w:r w:rsidR="00FC3C67" w:rsidRPr="00FC3C67">
        <w:rPr>
          <w:rFonts w:ascii="Arial" w:hAnsi="Arial" w:cs="Arial"/>
          <w:bCs/>
          <w:sz w:val="20"/>
        </w:rPr>
        <w:t>Giardia</w:t>
      </w:r>
      <w:proofErr w:type="spellEnd"/>
      <w:r w:rsidR="00FC3C67" w:rsidRPr="00FC3C67">
        <w:rPr>
          <w:rFonts w:ascii="Arial" w:hAnsi="Arial" w:cs="Arial"/>
          <w:bCs/>
          <w:sz w:val="20"/>
        </w:rPr>
        <w:t xml:space="preserve"> antigen and a </w:t>
      </w:r>
    </w:p>
    <w:p w:rsidR="00F904A7" w:rsidRDefault="00F0048C" w:rsidP="00F904A7">
      <w:pPr>
        <w:pStyle w:val="ListParagraph"/>
        <w:ind w:left="630"/>
        <w:rPr>
          <w:rFonts w:ascii="Arial" w:hAnsi="Arial" w:cs="Arial"/>
          <w:bCs/>
          <w:sz w:val="20"/>
        </w:rPr>
      </w:pPr>
      <w:r>
        <w:rPr>
          <w:rFonts w:ascii="Arial" w:hAnsi="Arial" w:cs="Arial"/>
          <w:bCs/>
          <w:sz w:val="20"/>
        </w:rPr>
        <w:t xml:space="preserve"> </w:t>
      </w:r>
      <w:r w:rsidR="00F904A7">
        <w:rPr>
          <w:rFonts w:ascii="Arial" w:hAnsi="Arial" w:cs="Arial"/>
          <w:bCs/>
          <w:sz w:val="20"/>
        </w:rPr>
        <w:t xml:space="preserve"> </w:t>
      </w:r>
      <w:proofErr w:type="gramStart"/>
      <w:r w:rsidR="00FC3C67" w:rsidRPr="00FC3C67">
        <w:rPr>
          <w:rFonts w:ascii="Arial" w:hAnsi="Arial" w:cs="Arial"/>
          <w:bCs/>
          <w:sz w:val="20"/>
        </w:rPr>
        <w:t>properly</w:t>
      </w:r>
      <w:proofErr w:type="gramEnd"/>
      <w:r w:rsidR="00FC3C67" w:rsidRPr="00FC3C67">
        <w:rPr>
          <w:rFonts w:ascii="Arial" w:hAnsi="Arial" w:cs="Arial"/>
          <w:bCs/>
          <w:sz w:val="20"/>
        </w:rPr>
        <w:t xml:space="preserve"> reactive positive control line.</w:t>
      </w:r>
    </w:p>
    <w:p w:rsidR="00F904A7" w:rsidRDefault="00F904A7" w:rsidP="00F904A7">
      <w:pPr>
        <w:pStyle w:val="ListParagraph"/>
        <w:ind w:left="630"/>
        <w:rPr>
          <w:rFonts w:ascii="Arial" w:hAnsi="Arial" w:cs="Arial"/>
          <w:bCs/>
          <w:sz w:val="20"/>
        </w:rPr>
      </w:pPr>
    </w:p>
    <w:p w:rsidR="00FC3C67" w:rsidRPr="00F904A7" w:rsidRDefault="00FC3C67" w:rsidP="00F904A7">
      <w:pPr>
        <w:pStyle w:val="ListParagraph"/>
        <w:numPr>
          <w:ilvl w:val="0"/>
          <w:numId w:val="30"/>
        </w:numPr>
        <w:rPr>
          <w:rFonts w:ascii="Arial" w:hAnsi="Arial" w:cs="Arial"/>
          <w:bCs/>
          <w:sz w:val="20"/>
        </w:rPr>
      </w:pPr>
      <w:r w:rsidRPr="00F904A7">
        <w:rPr>
          <w:rFonts w:ascii="Arial" w:hAnsi="Arial" w:cs="Arial"/>
          <w:b/>
          <w:bCs/>
          <w:sz w:val="20"/>
        </w:rPr>
        <w:t>Positive Cryptosporidium Result</w:t>
      </w:r>
      <w:r w:rsidRPr="00F904A7">
        <w:rPr>
          <w:rFonts w:ascii="Arial" w:hAnsi="Arial" w:cs="Arial"/>
          <w:bCs/>
          <w:sz w:val="20"/>
        </w:rPr>
        <w:t xml:space="preserve"> (Fig. 1b, Fig. 1d):</w:t>
      </w:r>
    </w:p>
    <w:p w:rsidR="00F904A7" w:rsidRDefault="00F904A7" w:rsidP="00FC3C67">
      <w:pPr>
        <w:pStyle w:val="ListParagraph"/>
        <w:ind w:left="630"/>
        <w:rPr>
          <w:rFonts w:ascii="Arial" w:hAnsi="Arial" w:cs="Arial"/>
          <w:bCs/>
          <w:sz w:val="20"/>
        </w:rPr>
      </w:pPr>
      <w:r>
        <w:rPr>
          <w:rFonts w:ascii="Arial" w:hAnsi="Arial" w:cs="Arial"/>
          <w:bCs/>
          <w:sz w:val="20"/>
        </w:rPr>
        <w:t xml:space="preserve"> </w:t>
      </w:r>
      <w:r w:rsidR="00FC3C67" w:rsidRPr="00FC3C67">
        <w:rPr>
          <w:rFonts w:ascii="Arial" w:hAnsi="Arial" w:cs="Arial"/>
          <w:bCs/>
          <w:sz w:val="20"/>
        </w:rPr>
        <w:t>The control dots and the Cryptosporidium</w:t>
      </w:r>
      <w:r w:rsidR="00FC3C67">
        <w:rPr>
          <w:rFonts w:ascii="Arial" w:hAnsi="Arial" w:cs="Arial"/>
          <w:bCs/>
          <w:sz w:val="20"/>
        </w:rPr>
        <w:t xml:space="preserve"> </w:t>
      </w:r>
      <w:r w:rsidR="00FC3C67" w:rsidRPr="00FC3C67">
        <w:rPr>
          <w:rFonts w:ascii="Arial" w:hAnsi="Arial" w:cs="Arial"/>
          <w:bCs/>
          <w:sz w:val="20"/>
        </w:rPr>
        <w:t>line (on the left side of the Reaction Window) are visible. The lines may</w:t>
      </w:r>
    </w:p>
    <w:p w:rsidR="00461A0A" w:rsidRDefault="00FC3C67" w:rsidP="00FC3C67">
      <w:pPr>
        <w:pStyle w:val="ListParagraph"/>
        <w:ind w:left="630"/>
        <w:rPr>
          <w:rFonts w:ascii="Arial" w:hAnsi="Arial" w:cs="Arial"/>
          <w:bCs/>
          <w:sz w:val="20"/>
        </w:rPr>
      </w:pPr>
      <w:r w:rsidRPr="00FC3C67">
        <w:rPr>
          <w:rFonts w:ascii="Arial" w:hAnsi="Arial" w:cs="Arial"/>
          <w:bCs/>
          <w:sz w:val="20"/>
        </w:rPr>
        <w:t xml:space="preserve"> </w:t>
      </w:r>
      <w:proofErr w:type="gramStart"/>
      <w:r w:rsidRPr="00FC3C67">
        <w:rPr>
          <w:rFonts w:ascii="Arial" w:hAnsi="Arial" w:cs="Arial"/>
          <w:bCs/>
          <w:sz w:val="20"/>
        </w:rPr>
        <w:t>appear</w:t>
      </w:r>
      <w:proofErr w:type="gramEnd"/>
      <w:r>
        <w:rPr>
          <w:rFonts w:ascii="Arial" w:hAnsi="Arial" w:cs="Arial"/>
          <w:bCs/>
          <w:sz w:val="20"/>
        </w:rPr>
        <w:t xml:space="preserve"> </w:t>
      </w:r>
      <w:r w:rsidRPr="00FC3C67">
        <w:rPr>
          <w:rFonts w:ascii="Arial" w:hAnsi="Arial" w:cs="Arial"/>
          <w:bCs/>
          <w:sz w:val="20"/>
        </w:rPr>
        <w:t>faint to dark in intensity - any blue line on the left side of control dots is considered</w:t>
      </w:r>
      <w:r>
        <w:rPr>
          <w:rFonts w:ascii="Arial" w:hAnsi="Arial" w:cs="Arial"/>
          <w:bCs/>
          <w:sz w:val="20"/>
        </w:rPr>
        <w:t xml:space="preserve"> </w:t>
      </w:r>
      <w:r w:rsidRPr="00FC3C67">
        <w:rPr>
          <w:rFonts w:ascii="Arial" w:hAnsi="Arial" w:cs="Arial"/>
          <w:bCs/>
          <w:sz w:val="20"/>
        </w:rPr>
        <w:t xml:space="preserve">positive. Do not </w:t>
      </w:r>
    </w:p>
    <w:p w:rsidR="00461A0A" w:rsidRDefault="00461A0A" w:rsidP="00FC3C67">
      <w:pPr>
        <w:pStyle w:val="ListParagraph"/>
        <w:ind w:left="630"/>
        <w:rPr>
          <w:rFonts w:ascii="Arial" w:hAnsi="Arial" w:cs="Arial"/>
          <w:bCs/>
          <w:sz w:val="20"/>
        </w:rPr>
      </w:pPr>
      <w:r>
        <w:rPr>
          <w:rFonts w:ascii="Arial" w:hAnsi="Arial" w:cs="Arial"/>
          <w:bCs/>
          <w:sz w:val="20"/>
        </w:rPr>
        <w:t xml:space="preserve"> </w:t>
      </w:r>
      <w:proofErr w:type="gramStart"/>
      <w:r w:rsidR="00FC3C67" w:rsidRPr="00FC3C67">
        <w:rPr>
          <w:rFonts w:ascii="Arial" w:hAnsi="Arial" w:cs="Arial"/>
          <w:bCs/>
          <w:sz w:val="20"/>
        </w:rPr>
        <w:t>interpret</w:t>
      </w:r>
      <w:proofErr w:type="gramEnd"/>
      <w:r w:rsidR="00FC3C67" w:rsidRPr="00FC3C67">
        <w:rPr>
          <w:rFonts w:ascii="Arial" w:hAnsi="Arial" w:cs="Arial"/>
          <w:bCs/>
          <w:sz w:val="20"/>
        </w:rPr>
        <w:t xml:space="preserve"> membrane discoloration as a positive result. A positive result</w:t>
      </w:r>
      <w:r w:rsidR="00FC3C67">
        <w:rPr>
          <w:rFonts w:ascii="Arial" w:hAnsi="Arial" w:cs="Arial"/>
          <w:bCs/>
          <w:sz w:val="20"/>
        </w:rPr>
        <w:t xml:space="preserve"> </w:t>
      </w:r>
      <w:r w:rsidR="00FC3C67" w:rsidRPr="00FC3C67">
        <w:rPr>
          <w:rFonts w:ascii="Arial" w:hAnsi="Arial" w:cs="Arial"/>
          <w:bCs/>
          <w:sz w:val="20"/>
        </w:rPr>
        <w:t xml:space="preserve">indicates the presence of Cryptosporidium </w:t>
      </w:r>
    </w:p>
    <w:p w:rsidR="00FC3C67" w:rsidRDefault="00461A0A" w:rsidP="00FC3C67">
      <w:pPr>
        <w:pStyle w:val="ListParagraph"/>
        <w:ind w:left="630"/>
        <w:rPr>
          <w:rFonts w:ascii="Arial" w:hAnsi="Arial" w:cs="Arial"/>
          <w:bCs/>
          <w:sz w:val="20"/>
        </w:rPr>
      </w:pPr>
      <w:r>
        <w:rPr>
          <w:rFonts w:ascii="Arial" w:hAnsi="Arial" w:cs="Arial"/>
          <w:bCs/>
          <w:sz w:val="20"/>
        </w:rPr>
        <w:t xml:space="preserve"> </w:t>
      </w:r>
      <w:proofErr w:type="gramStart"/>
      <w:r w:rsidR="00FC3C67" w:rsidRPr="00FC3C67">
        <w:rPr>
          <w:rFonts w:ascii="Arial" w:hAnsi="Arial" w:cs="Arial"/>
          <w:bCs/>
          <w:sz w:val="20"/>
        </w:rPr>
        <w:t>antigen</w:t>
      </w:r>
      <w:proofErr w:type="gramEnd"/>
      <w:r w:rsidR="00FC3C67" w:rsidRPr="00FC3C67">
        <w:rPr>
          <w:rFonts w:ascii="Arial" w:hAnsi="Arial" w:cs="Arial"/>
          <w:bCs/>
          <w:sz w:val="20"/>
        </w:rPr>
        <w:t xml:space="preserve"> and a properly reactive positive</w:t>
      </w:r>
      <w:r w:rsidR="00FC3C67">
        <w:rPr>
          <w:rFonts w:ascii="Arial" w:hAnsi="Arial" w:cs="Arial"/>
          <w:bCs/>
          <w:sz w:val="20"/>
        </w:rPr>
        <w:t xml:space="preserve"> </w:t>
      </w:r>
      <w:r w:rsidR="00FC3C67" w:rsidRPr="00FC3C67">
        <w:rPr>
          <w:rFonts w:ascii="Arial" w:hAnsi="Arial" w:cs="Arial"/>
          <w:bCs/>
          <w:sz w:val="20"/>
        </w:rPr>
        <w:t>control line.</w:t>
      </w:r>
    </w:p>
    <w:p w:rsidR="00461A0A" w:rsidRDefault="00461A0A" w:rsidP="00461A0A">
      <w:pPr>
        <w:pStyle w:val="ListParagraph"/>
        <w:numPr>
          <w:ilvl w:val="0"/>
          <w:numId w:val="30"/>
        </w:numPr>
        <w:rPr>
          <w:rFonts w:ascii="Arial" w:hAnsi="Arial" w:cs="Arial"/>
          <w:bCs/>
          <w:sz w:val="20"/>
        </w:rPr>
      </w:pPr>
      <w:r w:rsidRPr="00461A0A">
        <w:rPr>
          <w:rFonts w:ascii="Arial" w:hAnsi="Arial" w:cs="Arial"/>
          <w:b/>
          <w:bCs/>
          <w:sz w:val="20"/>
        </w:rPr>
        <w:t>Negative Result</w:t>
      </w:r>
      <w:r w:rsidRPr="00461A0A">
        <w:rPr>
          <w:rFonts w:ascii="Arial" w:hAnsi="Arial" w:cs="Arial"/>
          <w:bCs/>
          <w:sz w:val="20"/>
        </w:rPr>
        <w:t xml:space="preserve"> (Fig. 1a):</w:t>
      </w:r>
    </w:p>
    <w:p w:rsidR="00461A0A" w:rsidRDefault="00461A0A" w:rsidP="00461A0A">
      <w:pPr>
        <w:pStyle w:val="ListParagraph"/>
        <w:rPr>
          <w:rFonts w:ascii="Arial" w:hAnsi="Arial" w:cs="Arial"/>
          <w:bCs/>
          <w:sz w:val="20"/>
        </w:rPr>
      </w:pPr>
      <w:r w:rsidRPr="00461A0A">
        <w:rPr>
          <w:rFonts w:ascii="Arial" w:hAnsi="Arial" w:cs="Arial"/>
          <w:bCs/>
          <w:sz w:val="20"/>
        </w:rPr>
        <w:t>Only the control dots in the middle of the Reaction Window</w:t>
      </w:r>
      <w:r>
        <w:rPr>
          <w:rFonts w:ascii="Arial" w:hAnsi="Arial" w:cs="Arial"/>
          <w:bCs/>
          <w:sz w:val="20"/>
        </w:rPr>
        <w:t xml:space="preserve"> </w:t>
      </w:r>
      <w:r w:rsidRPr="00461A0A">
        <w:rPr>
          <w:rFonts w:ascii="Arial" w:hAnsi="Arial" w:cs="Arial"/>
          <w:bCs/>
          <w:sz w:val="20"/>
        </w:rPr>
        <w:t xml:space="preserve">are visible. No lines are visible. A negative result indicates that </w:t>
      </w:r>
      <w:proofErr w:type="spellStart"/>
      <w:r w:rsidRPr="00461A0A">
        <w:rPr>
          <w:rFonts w:ascii="Arial" w:hAnsi="Arial" w:cs="Arial"/>
          <w:bCs/>
          <w:sz w:val="20"/>
        </w:rPr>
        <w:t>Giardia</w:t>
      </w:r>
      <w:proofErr w:type="spellEnd"/>
      <w:r w:rsidRPr="00461A0A">
        <w:rPr>
          <w:rFonts w:ascii="Arial" w:hAnsi="Arial" w:cs="Arial"/>
          <w:bCs/>
          <w:sz w:val="20"/>
        </w:rPr>
        <w:t xml:space="preserve"> and Cryptosporidium</w:t>
      </w:r>
      <w:r>
        <w:rPr>
          <w:rFonts w:ascii="Arial" w:hAnsi="Arial" w:cs="Arial"/>
          <w:bCs/>
          <w:sz w:val="20"/>
        </w:rPr>
        <w:t xml:space="preserve"> </w:t>
      </w:r>
      <w:r w:rsidRPr="00461A0A">
        <w:rPr>
          <w:rFonts w:ascii="Arial" w:hAnsi="Arial" w:cs="Arial"/>
          <w:bCs/>
          <w:sz w:val="20"/>
        </w:rPr>
        <w:t>antigen are either not present in the sample, or are below the detectable limits of</w:t>
      </w:r>
      <w:r>
        <w:rPr>
          <w:rFonts w:ascii="Arial" w:hAnsi="Arial" w:cs="Arial"/>
          <w:bCs/>
          <w:sz w:val="20"/>
        </w:rPr>
        <w:t xml:space="preserve"> </w:t>
      </w:r>
      <w:r w:rsidRPr="00461A0A">
        <w:rPr>
          <w:rFonts w:ascii="Arial" w:hAnsi="Arial" w:cs="Arial"/>
          <w:bCs/>
          <w:sz w:val="20"/>
        </w:rPr>
        <w:t>this test.</w:t>
      </w:r>
      <w:r>
        <w:rPr>
          <w:rFonts w:ascii="Arial" w:hAnsi="Arial" w:cs="Arial"/>
          <w:bCs/>
          <w:sz w:val="20"/>
        </w:rPr>
        <w:t xml:space="preserve">  </w:t>
      </w:r>
    </w:p>
    <w:p w:rsidR="00F0048C" w:rsidRDefault="00461A0A" w:rsidP="00F0048C">
      <w:pPr>
        <w:pStyle w:val="ListParagraph"/>
        <w:numPr>
          <w:ilvl w:val="0"/>
          <w:numId w:val="30"/>
        </w:numPr>
        <w:rPr>
          <w:rFonts w:ascii="Arial" w:hAnsi="Arial" w:cs="Arial"/>
          <w:bCs/>
          <w:sz w:val="20"/>
        </w:rPr>
      </w:pPr>
      <w:r w:rsidRPr="00F0048C">
        <w:rPr>
          <w:rFonts w:ascii="Arial" w:hAnsi="Arial" w:cs="Arial"/>
          <w:b/>
          <w:bCs/>
          <w:sz w:val="20"/>
        </w:rPr>
        <w:t>Invalid Result</w:t>
      </w:r>
      <w:r w:rsidRPr="00F0048C">
        <w:rPr>
          <w:rFonts w:ascii="Arial" w:hAnsi="Arial" w:cs="Arial"/>
          <w:bCs/>
          <w:sz w:val="20"/>
        </w:rPr>
        <w:t xml:space="preserve"> (Fig. 1e-1h): </w:t>
      </w:r>
    </w:p>
    <w:p w:rsidR="00F0048C" w:rsidRPr="00F0048C" w:rsidRDefault="00F0048C" w:rsidP="00F0048C">
      <w:pPr>
        <w:pStyle w:val="ListParagraph"/>
        <w:rPr>
          <w:rFonts w:ascii="Arial" w:hAnsi="Arial" w:cs="Arial"/>
          <w:bCs/>
          <w:sz w:val="20"/>
        </w:rPr>
      </w:pPr>
      <w:r>
        <w:rPr>
          <w:rFonts w:ascii="Arial" w:hAnsi="Arial" w:cs="Arial"/>
          <w:bCs/>
          <w:sz w:val="20"/>
        </w:rPr>
        <w:t>The test is invalid if the control dots are not present at the completion of the reaction period (Figures 1e-1h)</w:t>
      </w:r>
      <w:r>
        <w:rPr>
          <w:rFonts w:ascii="Arial" w:hAnsi="Arial" w:cs="Arial"/>
          <w:bCs/>
          <w:noProof/>
          <w:sz w:val="20"/>
        </w:rPr>
        <w:drawing>
          <wp:inline distT="0" distB="0" distL="0" distR="0">
            <wp:extent cx="4564451" cy="2815301"/>
            <wp:effectExtent l="19050" t="0" r="754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564267" cy="2815188"/>
                    </a:xfrm>
                    <a:prstGeom prst="rect">
                      <a:avLst/>
                    </a:prstGeom>
                    <a:noFill/>
                    <a:ln w="9525">
                      <a:noFill/>
                      <a:miter lim="800000"/>
                      <a:headEnd/>
                      <a:tailEnd/>
                    </a:ln>
                  </pic:spPr>
                </pic:pic>
              </a:graphicData>
            </a:graphic>
          </wp:inline>
        </w:drawing>
      </w:r>
    </w:p>
    <w:p w:rsidR="00193D1A" w:rsidRPr="00BE49FB" w:rsidRDefault="00193D1A" w:rsidP="00193D1A">
      <w:pPr>
        <w:rPr>
          <w:rFonts w:ascii="Arial" w:hAnsi="Arial" w:cs="Arial"/>
          <w:sz w:val="20"/>
        </w:rPr>
      </w:pPr>
    </w:p>
    <w:p w:rsidR="00193D1A" w:rsidRDefault="00193D1A" w:rsidP="00193D1A">
      <w:pPr>
        <w:rPr>
          <w:rFonts w:ascii="Arial" w:hAnsi="Arial" w:cs="Arial"/>
          <w:b/>
          <w:sz w:val="20"/>
        </w:rPr>
      </w:pPr>
      <w:r w:rsidRPr="000E69F0">
        <w:rPr>
          <w:rFonts w:ascii="Arial" w:hAnsi="Arial" w:cs="Arial"/>
          <w:b/>
          <w:sz w:val="20"/>
        </w:rPr>
        <w:lastRenderedPageBreak/>
        <w:t>QUALITY CONTROL:</w:t>
      </w:r>
    </w:p>
    <w:p w:rsidR="00F16075" w:rsidRDefault="008230E5" w:rsidP="008230E5">
      <w:pPr>
        <w:rPr>
          <w:rFonts w:ascii="Arial" w:hAnsi="Arial" w:cs="Arial"/>
          <w:sz w:val="20"/>
        </w:rPr>
      </w:pPr>
      <w:r w:rsidRPr="008230E5">
        <w:rPr>
          <w:rFonts w:ascii="Arial" w:hAnsi="Arial" w:cs="Arial"/>
          <w:b/>
          <w:sz w:val="20"/>
        </w:rPr>
        <w:t xml:space="preserve">Internal: </w:t>
      </w:r>
      <w:r w:rsidRPr="008230E5">
        <w:rPr>
          <w:rFonts w:ascii="Arial" w:hAnsi="Arial" w:cs="Arial"/>
          <w:sz w:val="20"/>
        </w:rPr>
        <w:t>A dotted blue line must be visible in the middle of the Reaction Window, below</w:t>
      </w:r>
      <w:r>
        <w:rPr>
          <w:rFonts w:ascii="Arial" w:hAnsi="Arial" w:cs="Arial"/>
          <w:sz w:val="20"/>
        </w:rPr>
        <w:t xml:space="preserve"> </w:t>
      </w:r>
      <w:r w:rsidRPr="008230E5">
        <w:rPr>
          <w:rFonts w:ascii="Arial" w:hAnsi="Arial" w:cs="Arial"/>
          <w:sz w:val="20"/>
        </w:rPr>
        <w:t>the “C” on every Membrane Device that is tested. The appearance of the blue control dots</w:t>
      </w:r>
      <w:r>
        <w:rPr>
          <w:rFonts w:ascii="Arial" w:hAnsi="Arial" w:cs="Arial"/>
          <w:sz w:val="20"/>
        </w:rPr>
        <w:t xml:space="preserve"> </w:t>
      </w:r>
      <w:r w:rsidRPr="008230E5">
        <w:rPr>
          <w:rFonts w:ascii="Arial" w:hAnsi="Arial" w:cs="Arial"/>
          <w:sz w:val="20"/>
        </w:rPr>
        <w:t>confirms that the sample and reagents were added correctly, that the reagents were active</w:t>
      </w:r>
      <w:r>
        <w:rPr>
          <w:rFonts w:ascii="Arial" w:hAnsi="Arial" w:cs="Arial"/>
          <w:sz w:val="20"/>
        </w:rPr>
        <w:t xml:space="preserve"> </w:t>
      </w:r>
      <w:r w:rsidRPr="008230E5">
        <w:rPr>
          <w:rFonts w:ascii="Arial" w:hAnsi="Arial" w:cs="Arial"/>
          <w:sz w:val="20"/>
        </w:rPr>
        <w:t>at the time of performing the assay, and that the sample migrated properly through the</w:t>
      </w:r>
      <w:r>
        <w:rPr>
          <w:rFonts w:ascii="Arial" w:hAnsi="Arial" w:cs="Arial"/>
          <w:sz w:val="20"/>
        </w:rPr>
        <w:t xml:space="preserve"> </w:t>
      </w:r>
      <w:r w:rsidRPr="008230E5">
        <w:rPr>
          <w:rFonts w:ascii="Arial" w:hAnsi="Arial" w:cs="Arial"/>
          <w:sz w:val="20"/>
        </w:rPr>
        <w:t>Membrane Device. A clear background in the result area is considered an internal negative</w:t>
      </w:r>
      <w:r>
        <w:rPr>
          <w:rFonts w:ascii="Arial" w:hAnsi="Arial" w:cs="Arial"/>
          <w:sz w:val="20"/>
        </w:rPr>
        <w:t xml:space="preserve"> </w:t>
      </w:r>
      <w:r w:rsidRPr="008230E5">
        <w:rPr>
          <w:rFonts w:ascii="Arial" w:hAnsi="Arial" w:cs="Arial"/>
          <w:sz w:val="20"/>
        </w:rPr>
        <w:t>control. If the test has been performed correctly and reagents are working properly, the</w:t>
      </w:r>
      <w:r>
        <w:rPr>
          <w:rFonts w:ascii="Arial" w:hAnsi="Arial" w:cs="Arial"/>
          <w:sz w:val="20"/>
        </w:rPr>
        <w:t xml:space="preserve"> </w:t>
      </w:r>
      <w:r w:rsidRPr="008230E5">
        <w:rPr>
          <w:rFonts w:ascii="Arial" w:hAnsi="Arial" w:cs="Arial"/>
          <w:sz w:val="20"/>
        </w:rPr>
        <w:t>background will be white to give a discern</w:t>
      </w:r>
      <w:r w:rsidR="00C71588">
        <w:rPr>
          <w:rFonts w:ascii="Arial" w:hAnsi="Arial" w:cs="Arial"/>
          <w:sz w:val="20"/>
        </w:rPr>
        <w:t>i</w:t>
      </w:r>
      <w:r w:rsidRPr="008230E5">
        <w:rPr>
          <w:rFonts w:ascii="Arial" w:hAnsi="Arial" w:cs="Arial"/>
          <w:sz w:val="20"/>
        </w:rPr>
        <w:t>ble result.</w:t>
      </w:r>
    </w:p>
    <w:p w:rsidR="00F076CE" w:rsidRDefault="00F076CE" w:rsidP="008230E5">
      <w:pPr>
        <w:rPr>
          <w:rFonts w:ascii="Arial" w:hAnsi="Arial" w:cs="Arial"/>
          <w:b/>
          <w:sz w:val="20"/>
        </w:rPr>
      </w:pPr>
      <w:r>
        <w:rPr>
          <w:rFonts w:ascii="Arial" w:hAnsi="Arial" w:cs="Arial"/>
          <w:sz w:val="20"/>
        </w:rPr>
        <w:t xml:space="preserve">    </w:t>
      </w:r>
      <w:r w:rsidRPr="00F076CE">
        <w:rPr>
          <w:rFonts w:ascii="Arial" w:hAnsi="Arial" w:cs="Arial"/>
          <w:b/>
          <w:sz w:val="20"/>
        </w:rPr>
        <w:t>Failure of Internal Quality Control</w:t>
      </w:r>
    </w:p>
    <w:p w:rsidR="005E4A60" w:rsidRDefault="00F076CE" w:rsidP="00F076CE">
      <w:pPr>
        <w:pStyle w:val="ListParagraph"/>
        <w:numPr>
          <w:ilvl w:val="0"/>
          <w:numId w:val="31"/>
        </w:numPr>
        <w:rPr>
          <w:rFonts w:ascii="Arial" w:hAnsi="Arial" w:cs="Arial"/>
          <w:sz w:val="20"/>
        </w:rPr>
      </w:pPr>
      <w:r>
        <w:rPr>
          <w:rFonts w:ascii="Arial" w:hAnsi="Arial" w:cs="Arial"/>
          <w:sz w:val="20"/>
        </w:rPr>
        <w:t xml:space="preserve">Repeat testing of patient specimen.  </w:t>
      </w:r>
    </w:p>
    <w:p w:rsidR="005E4A60" w:rsidRDefault="00F076CE" w:rsidP="00F076CE">
      <w:pPr>
        <w:pStyle w:val="ListParagraph"/>
        <w:numPr>
          <w:ilvl w:val="0"/>
          <w:numId w:val="31"/>
        </w:numPr>
        <w:rPr>
          <w:rFonts w:ascii="Arial" w:hAnsi="Arial" w:cs="Arial"/>
          <w:sz w:val="20"/>
        </w:rPr>
      </w:pPr>
      <w:r>
        <w:rPr>
          <w:rFonts w:ascii="Arial" w:hAnsi="Arial" w:cs="Arial"/>
          <w:sz w:val="20"/>
        </w:rPr>
        <w:t>Repeated failure –</w:t>
      </w:r>
      <w:r w:rsidR="00EC7A91">
        <w:rPr>
          <w:rFonts w:ascii="Arial" w:hAnsi="Arial" w:cs="Arial"/>
          <w:sz w:val="20"/>
        </w:rPr>
        <w:t xml:space="preserve"> Do not report patient results - </w:t>
      </w:r>
      <w:r w:rsidR="00686DA5">
        <w:rPr>
          <w:rFonts w:ascii="Arial" w:hAnsi="Arial" w:cs="Arial"/>
          <w:sz w:val="20"/>
        </w:rPr>
        <w:t xml:space="preserve">Contact supervisor and </w:t>
      </w:r>
      <w:proofErr w:type="spellStart"/>
      <w:r w:rsidR="00686DA5">
        <w:rPr>
          <w:rFonts w:ascii="Arial" w:hAnsi="Arial" w:cs="Arial"/>
          <w:sz w:val="20"/>
        </w:rPr>
        <w:t>Alere</w:t>
      </w:r>
      <w:proofErr w:type="spellEnd"/>
      <w:r w:rsidR="00686DA5">
        <w:rPr>
          <w:rFonts w:ascii="Arial" w:hAnsi="Arial" w:cs="Arial"/>
          <w:sz w:val="20"/>
        </w:rPr>
        <w:t xml:space="preserve"> North America</w:t>
      </w:r>
    </w:p>
    <w:p w:rsidR="005E4A60" w:rsidRDefault="005E4A60" w:rsidP="00F076CE">
      <w:pPr>
        <w:pStyle w:val="ListParagraph"/>
        <w:numPr>
          <w:ilvl w:val="0"/>
          <w:numId w:val="31"/>
        </w:numPr>
        <w:rPr>
          <w:rFonts w:ascii="Arial" w:hAnsi="Arial" w:cs="Arial"/>
          <w:sz w:val="20"/>
        </w:rPr>
      </w:pPr>
      <w:r>
        <w:rPr>
          <w:rFonts w:ascii="Arial" w:hAnsi="Arial" w:cs="Arial"/>
          <w:sz w:val="20"/>
        </w:rPr>
        <w:t xml:space="preserve">Perform external quality control.  </w:t>
      </w:r>
    </w:p>
    <w:p w:rsidR="00F076CE" w:rsidRDefault="005E4A60" w:rsidP="00F076CE">
      <w:pPr>
        <w:pStyle w:val="ListParagraph"/>
        <w:numPr>
          <w:ilvl w:val="0"/>
          <w:numId w:val="31"/>
        </w:numPr>
        <w:rPr>
          <w:rFonts w:ascii="Arial" w:hAnsi="Arial" w:cs="Arial"/>
          <w:sz w:val="20"/>
        </w:rPr>
      </w:pPr>
      <w:r>
        <w:rPr>
          <w:rFonts w:ascii="Arial" w:hAnsi="Arial" w:cs="Arial"/>
          <w:sz w:val="20"/>
        </w:rPr>
        <w:t>Refer specimen to Reference Laboratory for testing</w:t>
      </w:r>
    </w:p>
    <w:p w:rsidR="005E4A60" w:rsidRDefault="005E4A60" w:rsidP="005E4A60">
      <w:pPr>
        <w:rPr>
          <w:rFonts w:ascii="Arial" w:hAnsi="Arial" w:cs="Arial"/>
          <w:sz w:val="20"/>
        </w:rPr>
      </w:pPr>
    </w:p>
    <w:p w:rsidR="005E4A60" w:rsidRPr="005E4A60" w:rsidRDefault="005E4A60" w:rsidP="005E4A60">
      <w:pPr>
        <w:rPr>
          <w:rFonts w:ascii="Arial" w:hAnsi="Arial" w:cs="Arial"/>
          <w:sz w:val="20"/>
        </w:rPr>
      </w:pPr>
      <w:r w:rsidRPr="005E4A60">
        <w:rPr>
          <w:rFonts w:ascii="Arial" w:hAnsi="Arial" w:cs="Arial"/>
          <w:b/>
          <w:sz w:val="20"/>
        </w:rPr>
        <w:t>External:</w:t>
      </w:r>
      <w:r w:rsidRPr="005E4A60">
        <w:rPr>
          <w:rFonts w:ascii="Arial" w:hAnsi="Arial" w:cs="Arial"/>
          <w:sz w:val="20"/>
        </w:rPr>
        <w:t xml:space="preserve"> The reactivity of the GIARDIA/CRYPTOSPORIDIUM QUIK CHEK kit should be</w:t>
      </w:r>
      <w:r>
        <w:rPr>
          <w:rFonts w:ascii="Arial" w:hAnsi="Arial" w:cs="Arial"/>
          <w:sz w:val="20"/>
        </w:rPr>
        <w:t xml:space="preserve"> </w:t>
      </w:r>
      <w:r w:rsidRPr="005E4A60">
        <w:rPr>
          <w:rFonts w:ascii="Arial" w:hAnsi="Arial" w:cs="Arial"/>
          <w:sz w:val="20"/>
        </w:rPr>
        <w:t>verified upon receipt using the Positive Control and negative control (</w:t>
      </w:r>
      <w:proofErr w:type="spellStart"/>
      <w:r w:rsidRPr="005E4A60">
        <w:rPr>
          <w:rFonts w:ascii="Arial" w:hAnsi="Arial" w:cs="Arial"/>
          <w:sz w:val="20"/>
        </w:rPr>
        <w:t>Diluent</w:t>
      </w:r>
      <w:proofErr w:type="spellEnd"/>
      <w:r w:rsidRPr="005E4A60">
        <w:rPr>
          <w:rFonts w:ascii="Arial" w:hAnsi="Arial" w:cs="Arial"/>
          <w:sz w:val="20"/>
        </w:rPr>
        <w:t>). The Positive</w:t>
      </w:r>
      <w:r>
        <w:rPr>
          <w:rFonts w:ascii="Arial" w:hAnsi="Arial" w:cs="Arial"/>
          <w:sz w:val="20"/>
        </w:rPr>
        <w:t xml:space="preserve"> </w:t>
      </w:r>
      <w:r w:rsidRPr="005E4A60">
        <w:rPr>
          <w:rFonts w:ascii="Arial" w:hAnsi="Arial" w:cs="Arial"/>
          <w:sz w:val="20"/>
        </w:rPr>
        <w:t>Control is supplied with the kit (gray-capped bottle). The Positive Control confirms the</w:t>
      </w:r>
      <w:r>
        <w:rPr>
          <w:rFonts w:ascii="Arial" w:hAnsi="Arial" w:cs="Arial"/>
          <w:sz w:val="20"/>
        </w:rPr>
        <w:t xml:space="preserve"> </w:t>
      </w:r>
      <w:r w:rsidRPr="005E4A60">
        <w:rPr>
          <w:rFonts w:ascii="Arial" w:hAnsi="Arial" w:cs="Arial"/>
          <w:sz w:val="20"/>
        </w:rPr>
        <w:t xml:space="preserve">reactivity of the other reagents associated with the assay. </w:t>
      </w:r>
      <w:proofErr w:type="spellStart"/>
      <w:r w:rsidRPr="005E4A60">
        <w:rPr>
          <w:rFonts w:ascii="Arial" w:hAnsi="Arial" w:cs="Arial"/>
          <w:sz w:val="20"/>
        </w:rPr>
        <w:t>Diluent</w:t>
      </w:r>
      <w:proofErr w:type="spellEnd"/>
      <w:r w:rsidRPr="005E4A60">
        <w:rPr>
          <w:rFonts w:ascii="Arial" w:hAnsi="Arial" w:cs="Arial"/>
          <w:sz w:val="20"/>
        </w:rPr>
        <w:t xml:space="preserve"> is used for the negative</w:t>
      </w:r>
    </w:p>
    <w:p w:rsidR="005E4A60" w:rsidRDefault="005E4A60" w:rsidP="005E4A60">
      <w:pPr>
        <w:rPr>
          <w:rFonts w:ascii="Arial" w:hAnsi="Arial" w:cs="Arial"/>
          <w:sz w:val="20"/>
        </w:rPr>
      </w:pPr>
      <w:proofErr w:type="gramStart"/>
      <w:r w:rsidRPr="005E4A60">
        <w:rPr>
          <w:rFonts w:ascii="Arial" w:hAnsi="Arial" w:cs="Arial"/>
          <w:sz w:val="20"/>
        </w:rPr>
        <w:t>control</w:t>
      </w:r>
      <w:proofErr w:type="gramEnd"/>
      <w:r w:rsidRPr="005E4A60">
        <w:rPr>
          <w:rFonts w:ascii="Arial" w:hAnsi="Arial" w:cs="Arial"/>
          <w:sz w:val="20"/>
        </w:rPr>
        <w:t xml:space="preserve">. </w:t>
      </w:r>
    </w:p>
    <w:p w:rsidR="005E4A60" w:rsidRDefault="005E4A60" w:rsidP="005E4A60">
      <w:pPr>
        <w:pStyle w:val="ListParagraph"/>
        <w:numPr>
          <w:ilvl w:val="0"/>
          <w:numId w:val="32"/>
        </w:numPr>
        <w:rPr>
          <w:rFonts w:ascii="Arial" w:hAnsi="Arial" w:cs="Arial"/>
          <w:sz w:val="20"/>
        </w:rPr>
      </w:pPr>
      <w:r>
        <w:rPr>
          <w:rFonts w:ascii="Arial" w:hAnsi="Arial" w:cs="Arial"/>
          <w:sz w:val="20"/>
        </w:rPr>
        <w:t>Quality Control is performed with each new lot and/or</w:t>
      </w:r>
      <w:r w:rsidR="00441D91">
        <w:rPr>
          <w:rFonts w:ascii="Arial" w:hAnsi="Arial" w:cs="Arial"/>
          <w:sz w:val="20"/>
        </w:rPr>
        <w:t xml:space="preserve"> shipment crosschecking it against the old l</w:t>
      </w:r>
      <w:r w:rsidR="00EC7A91">
        <w:rPr>
          <w:rFonts w:ascii="Arial" w:hAnsi="Arial" w:cs="Arial"/>
          <w:sz w:val="20"/>
        </w:rPr>
        <w:t>ot using the old lot controls</w:t>
      </w:r>
      <w:r w:rsidR="00C71588">
        <w:rPr>
          <w:rFonts w:ascii="Arial" w:hAnsi="Arial" w:cs="Arial"/>
          <w:sz w:val="20"/>
        </w:rPr>
        <w:t xml:space="preserve"> and </w:t>
      </w:r>
      <w:proofErr w:type="spellStart"/>
      <w:r w:rsidR="00C71588">
        <w:rPr>
          <w:rFonts w:ascii="Arial" w:hAnsi="Arial" w:cs="Arial"/>
          <w:sz w:val="20"/>
        </w:rPr>
        <w:t>diluent</w:t>
      </w:r>
      <w:proofErr w:type="spellEnd"/>
      <w:r w:rsidR="00EC7A91">
        <w:rPr>
          <w:rFonts w:ascii="Arial" w:hAnsi="Arial" w:cs="Arial"/>
          <w:sz w:val="20"/>
        </w:rPr>
        <w:t xml:space="preserve"> or patient samples tested against the old lot.</w:t>
      </w:r>
    </w:p>
    <w:p w:rsidR="00EC7A91" w:rsidRDefault="00EC7A91" w:rsidP="005E4A60">
      <w:pPr>
        <w:pStyle w:val="ListParagraph"/>
        <w:numPr>
          <w:ilvl w:val="0"/>
          <w:numId w:val="32"/>
        </w:numPr>
        <w:rPr>
          <w:rFonts w:ascii="Arial" w:hAnsi="Arial" w:cs="Arial"/>
          <w:sz w:val="20"/>
        </w:rPr>
      </w:pPr>
      <w:r>
        <w:rPr>
          <w:rFonts w:ascii="Arial" w:hAnsi="Arial" w:cs="Arial"/>
          <w:sz w:val="20"/>
        </w:rPr>
        <w:t>Quality Control is performed every 30 days.</w:t>
      </w:r>
    </w:p>
    <w:p w:rsidR="00EC7A91" w:rsidRDefault="00EC7A91" w:rsidP="00EC7A91">
      <w:pPr>
        <w:ind w:left="105"/>
        <w:rPr>
          <w:rFonts w:ascii="Arial" w:hAnsi="Arial" w:cs="Arial"/>
          <w:b/>
          <w:sz w:val="20"/>
        </w:rPr>
      </w:pPr>
      <w:r>
        <w:rPr>
          <w:rFonts w:ascii="Arial" w:hAnsi="Arial" w:cs="Arial"/>
          <w:b/>
          <w:sz w:val="20"/>
        </w:rPr>
        <w:t>Failure of External Quality Control</w:t>
      </w:r>
    </w:p>
    <w:p w:rsidR="00EC7A91" w:rsidRDefault="00EC7A91" w:rsidP="00EC7A91">
      <w:pPr>
        <w:pStyle w:val="ListParagraph"/>
        <w:numPr>
          <w:ilvl w:val="0"/>
          <w:numId w:val="35"/>
        </w:numPr>
        <w:rPr>
          <w:rFonts w:ascii="Arial" w:hAnsi="Arial" w:cs="Arial"/>
          <w:sz w:val="20"/>
        </w:rPr>
      </w:pPr>
      <w:r>
        <w:rPr>
          <w:rFonts w:ascii="Arial" w:hAnsi="Arial" w:cs="Arial"/>
          <w:sz w:val="20"/>
        </w:rPr>
        <w:t xml:space="preserve">Repeat testing of patient specimen.  </w:t>
      </w:r>
    </w:p>
    <w:p w:rsidR="00EC7A91" w:rsidRDefault="00EC7A91" w:rsidP="00EC7A91">
      <w:pPr>
        <w:pStyle w:val="ListParagraph"/>
        <w:numPr>
          <w:ilvl w:val="0"/>
          <w:numId w:val="35"/>
        </w:numPr>
        <w:rPr>
          <w:rFonts w:ascii="Arial" w:hAnsi="Arial" w:cs="Arial"/>
          <w:sz w:val="20"/>
        </w:rPr>
      </w:pPr>
      <w:r>
        <w:rPr>
          <w:rFonts w:ascii="Arial" w:hAnsi="Arial" w:cs="Arial"/>
          <w:sz w:val="20"/>
        </w:rPr>
        <w:t>Repeated failure – Do not report patient</w:t>
      </w:r>
      <w:r w:rsidR="00686DA5">
        <w:rPr>
          <w:rFonts w:ascii="Arial" w:hAnsi="Arial" w:cs="Arial"/>
          <w:sz w:val="20"/>
        </w:rPr>
        <w:t xml:space="preserve"> results - Contact supervisor and </w:t>
      </w:r>
      <w:proofErr w:type="spellStart"/>
      <w:r w:rsidR="00686DA5">
        <w:rPr>
          <w:rFonts w:ascii="Arial" w:hAnsi="Arial" w:cs="Arial"/>
          <w:sz w:val="20"/>
        </w:rPr>
        <w:t>Alere</w:t>
      </w:r>
      <w:proofErr w:type="spellEnd"/>
      <w:r w:rsidR="00686DA5">
        <w:rPr>
          <w:rFonts w:ascii="Arial" w:hAnsi="Arial" w:cs="Arial"/>
          <w:sz w:val="20"/>
        </w:rPr>
        <w:t xml:space="preserve"> North America</w:t>
      </w:r>
    </w:p>
    <w:p w:rsidR="00EC7A91" w:rsidRDefault="00EC7A91" w:rsidP="00EC7A91">
      <w:pPr>
        <w:pStyle w:val="ListParagraph"/>
        <w:numPr>
          <w:ilvl w:val="0"/>
          <w:numId w:val="35"/>
        </w:numPr>
        <w:rPr>
          <w:rFonts w:ascii="Arial" w:hAnsi="Arial" w:cs="Arial"/>
          <w:sz w:val="20"/>
        </w:rPr>
      </w:pPr>
      <w:r>
        <w:rPr>
          <w:rFonts w:ascii="Arial" w:hAnsi="Arial" w:cs="Arial"/>
          <w:sz w:val="20"/>
        </w:rPr>
        <w:t>Refer specimen to Reference Laboratory for testing</w:t>
      </w:r>
    </w:p>
    <w:p w:rsidR="00EC7A91" w:rsidRDefault="00EC7A91" w:rsidP="00EC7A91">
      <w:pPr>
        <w:pStyle w:val="ListParagraph"/>
        <w:ind w:left="1080"/>
        <w:rPr>
          <w:rFonts w:ascii="Arial" w:hAnsi="Arial" w:cs="Arial"/>
          <w:sz w:val="20"/>
        </w:rPr>
      </w:pPr>
    </w:p>
    <w:p w:rsidR="00530B9F" w:rsidRDefault="00200206" w:rsidP="00530B9F">
      <w:pPr>
        <w:pStyle w:val="BodyText"/>
        <w:spacing w:after="0"/>
        <w:jc w:val="both"/>
        <w:rPr>
          <w:rFonts w:ascii="Arial" w:hAnsi="Arial" w:cs="Arial"/>
          <w:b/>
          <w:sz w:val="20"/>
          <w:szCs w:val="20"/>
        </w:rPr>
      </w:pPr>
      <w:r>
        <w:rPr>
          <w:rFonts w:ascii="Arial" w:hAnsi="Arial" w:cs="Arial"/>
          <w:b/>
          <w:sz w:val="20"/>
          <w:szCs w:val="20"/>
        </w:rPr>
        <w:t>COMPUTER RESULT ENTRY</w:t>
      </w:r>
    </w:p>
    <w:p w:rsidR="00106D60" w:rsidRDefault="00106D60" w:rsidP="00106D60">
      <w:pPr>
        <w:pStyle w:val="BodyText"/>
        <w:jc w:val="both"/>
        <w:rPr>
          <w:rFonts w:ascii="Arial" w:hAnsi="Arial" w:cs="Arial"/>
          <w:sz w:val="20"/>
          <w:szCs w:val="20"/>
        </w:rPr>
      </w:pPr>
      <w:r w:rsidRPr="00DC695F">
        <w:rPr>
          <w:rFonts w:ascii="Arial" w:hAnsi="Arial" w:cs="Arial"/>
          <w:sz w:val="20"/>
          <w:szCs w:val="20"/>
        </w:rPr>
        <w:t>Enter results into the LIS</w:t>
      </w:r>
      <w:r>
        <w:rPr>
          <w:rFonts w:ascii="Arial" w:hAnsi="Arial" w:cs="Arial"/>
          <w:sz w:val="20"/>
          <w:szCs w:val="20"/>
        </w:rPr>
        <w:t>.</w:t>
      </w:r>
    </w:p>
    <w:p w:rsidR="00784643" w:rsidRDefault="00106D60" w:rsidP="00784643">
      <w:pPr>
        <w:pStyle w:val="BodyText"/>
        <w:jc w:val="both"/>
        <w:rPr>
          <w:rFonts w:ascii="Arial" w:hAnsi="Arial" w:cs="Arial"/>
          <w:sz w:val="20"/>
          <w:szCs w:val="20"/>
        </w:rPr>
      </w:pPr>
      <w:r w:rsidRPr="006B620B">
        <w:rPr>
          <w:rFonts w:ascii="Arial" w:hAnsi="Arial" w:cs="Arial"/>
          <w:b/>
          <w:sz w:val="20"/>
          <w:szCs w:val="20"/>
        </w:rPr>
        <w:t>Positive</w:t>
      </w:r>
      <w:r>
        <w:rPr>
          <w:rFonts w:ascii="Arial" w:hAnsi="Arial" w:cs="Arial"/>
          <w:sz w:val="20"/>
          <w:szCs w:val="20"/>
        </w:rPr>
        <w:t xml:space="preserve"> </w:t>
      </w:r>
      <w:r w:rsidRPr="006B620B">
        <w:rPr>
          <w:rFonts w:ascii="Arial" w:hAnsi="Arial" w:cs="Arial"/>
          <w:b/>
          <w:sz w:val="20"/>
          <w:szCs w:val="20"/>
        </w:rPr>
        <w:t>Cryptosporidium</w:t>
      </w:r>
      <w:r>
        <w:rPr>
          <w:rFonts w:ascii="Arial" w:hAnsi="Arial" w:cs="Arial"/>
          <w:sz w:val="20"/>
          <w:szCs w:val="20"/>
        </w:rPr>
        <w:t xml:space="preserve"> specimens must be referred to the Minneso</w:t>
      </w:r>
      <w:r w:rsidR="00223504">
        <w:rPr>
          <w:rFonts w:ascii="Arial" w:hAnsi="Arial" w:cs="Arial"/>
          <w:sz w:val="20"/>
          <w:szCs w:val="20"/>
        </w:rPr>
        <w:t>t</w:t>
      </w:r>
      <w:r w:rsidR="006812F3">
        <w:rPr>
          <w:rFonts w:ascii="Arial" w:hAnsi="Arial" w:cs="Arial"/>
          <w:sz w:val="20"/>
          <w:szCs w:val="20"/>
        </w:rPr>
        <w:t>a Department of Health for confirmation.  See appendix for guideline for submitting specimens for confirmation of rapid screening results</w:t>
      </w:r>
      <w:r w:rsidR="00784643">
        <w:rPr>
          <w:rFonts w:ascii="Arial" w:hAnsi="Arial" w:cs="Arial"/>
          <w:sz w:val="20"/>
          <w:szCs w:val="20"/>
        </w:rPr>
        <w:t xml:space="preserve"> (computer ordered as a reflex test</w:t>
      </w:r>
      <w:r w:rsidR="00766586">
        <w:rPr>
          <w:rFonts w:ascii="Arial" w:hAnsi="Arial" w:cs="Arial"/>
          <w:sz w:val="20"/>
          <w:szCs w:val="20"/>
        </w:rPr>
        <w:t xml:space="preserve"> - MNCRY</w:t>
      </w:r>
      <w:r w:rsidR="00784643">
        <w:rPr>
          <w:rFonts w:ascii="Arial" w:hAnsi="Arial" w:cs="Arial"/>
          <w:sz w:val="20"/>
          <w:szCs w:val="20"/>
        </w:rPr>
        <w:t>).</w:t>
      </w:r>
    </w:p>
    <w:p w:rsidR="005426AA" w:rsidRDefault="00EC7A91" w:rsidP="005426AA">
      <w:pPr>
        <w:rPr>
          <w:rFonts w:ascii="Arial" w:hAnsi="Arial" w:cs="Arial"/>
          <w:b/>
          <w:sz w:val="20"/>
        </w:rPr>
      </w:pPr>
      <w:r w:rsidRPr="00EC7A91">
        <w:rPr>
          <w:rFonts w:ascii="Arial" w:hAnsi="Arial" w:cs="Arial"/>
          <w:b/>
          <w:sz w:val="20"/>
        </w:rPr>
        <w:t>LIMITATIONS</w:t>
      </w:r>
    </w:p>
    <w:p w:rsidR="0080366F" w:rsidRPr="0080366F" w:rsidRDefault="0080366F" w:rsidP="0080366F">
      <w:pPr>
        <w:pStyle w:val="ListParagraph"/>
        <w:numPr>
          <w:ilvl w:val="0"/>
          <w:numId w:val="36"/>
        </w:numPr>
        <w:rPr>
          <w:rFonts w:ascii="Arial" w:hAnsi="Arial" w:cs="Arial"/>
          <w:sz w:val="20"/>
        </w:rPr>
      </w:pPr>
      <w:r>
        <w:rPr>
          <w:rFonts w:ascii="Arial" w:hAnsi="Arial" w:cs="Arial"/>
          <w:sz w:val="20"/>
        </w:rPr>
        <w:t xml:space="preserve">Due to the low Positive Predictive Value (PPV) of rapid cryptosporidium assays, positive results must be interpreted in conjunction with patient clinical history and seasonal prevalence of cryptosporidium (highest </w:t>
      </w:r>
      <w:r w:rsidR="00934462">
        <w:rPr>
          <w:rFonts w:ascii="Arial" w:hAnsi="Arial" w:cs="Arial"/>
          <w:sz w:val="20"/>
        </w:rPr>
        <w:t>J</w:t>
      </w:r>
      <w:r>
        <w:rPr>
          <w:rFonts w:ascii="Arial" w:hAnsi="Arial" w:cs="Arial"/>
          <w:sz w:val="20"/>
        </w:rPr>
        <w:t>une-October.</w:t>
      </w:r>
      <w:r w:rsidR="00934462">
        <w:rPr>
          <w:rFonts w:ascii="Arial" w:hAnsi="Arial" w:cs="Arial"/>
          <w:sz w:val="20"/>
        </w:rPr>
        <w:t xml:space="preserve">  Rapid assays should not be used as the sole method for diagnosing cryptosporidiosis.  </w:t>
      </w:r>
      <w:r>
        <w:rPr>
          <w:rFonts w:ascii="Arial" w:hAnsi="Arial" w:cs="Arial"/>
          <w:sz w:val="20"/>
        </w:rPr>
        <w:t>Major risk factors for cryptosporidium infec</w:t>
      </w:r>
      <w:r w:rsidR="00301689">
        <w:rPr>
          <w:rFonts w:ascii="Arial" w:hAnsi="Arial" w:cs="Arial"/>
          <w:sz w:val="20"/>
        </w:rPr>
        <w:t>tion are contact with cattle, unpasteurized milk consumption, well water consumption, recreational swimming, or contact with a previously ill individual.</w:t>
      </w:r>
    </w:p>
    <w:p w:rsidR="0080366F" w:rsidRPr="0080366F" w:rsidRDefault="0080366F" w:rsidP="0080366F">
      <w:pPr>
        <w:pStyle w:val="ListParagraph"/>
        <w:numPr>
          <w:ilvl w:val="0"/>
          <w:numId w:val="36"/>
        </w:numPr>
        <w:rPr>
          <w:rFonts w:ascii="Arial" w:hAnsi="Arial" w:cs="Arial"/>
          <w:sz w:val="20"/>
        </w:rPr>
      </w:pPr>
      <w:r w:rsidRPr="0080366F">
        <w:rPr>
          <w:rFonts w:ascii="Arial" w:hAnsi="Arial" w:cs="Arial"/>
          <w:sz w:val="20"/>
        </w:rPr>
        <w:t xml:space="preserve">The GIARDIA/CRYPTOSPORIDIUM QUIK CHEK test is used to detect </w:t>
      </w:r>
      <w:proofErr w:type="spellStart"/>
      <w:r w:rsidRPr="0080366F">
        <w:rPr>
          <w:rFonts w:ascii="Arial" w:hAnsi="Arial" w:cs="Arial"/>
          <w:sz w:val="20"/>
        </w:rPr>
        <w:t>Giardia</w:t>
      </w:r>
      <w:proofErr w:type="spellEnd"/>
      <w:r w:rsidRPr="0080366F">
        <w:rPr>
          <w:rFonts w:ascii="Arial" w:hAnsi="Arial" w:cs="Arial"/>
          <w:sz w:val="20"/>
        </w:rPr>
        <w:t xml:space="preserve"> and/or Cryptosporidium in fecal   </w:t>
      </w:r>
    </w:p>
    <w:p w:rsidR="0080366F" w:rsidRPr="0080366F" w:rsidRDefault="0080366F" w:rsidP="0080366F">
      <w:pPr>
        <w:pStyle w:val="ListParagraph"/>
        <w:rPr>
          <w:rFonts w:ascii="Arial" w:hAnsi="Arial" w:cs="Arial"/>
          <w:sz w:val="20"/>
        </w:rPr>
      </w:pPr>
      <w:proofErr w:type="gramStart"/>
      <w:r w:rsidRPr="0080366F">
        <w:rPr>
          <w:rFonts w:ascii="Arial" w:hAnsi="Arial" w:cs="Arial"/>
          <w:sz w:val="20"/>
        </w:rPr>
        <w:t>specimens</w:t>
      </w:r>
      <w:proofErr w:type="gramEnd"/>
      <w:r w:rsidRPr="0080366F">
        <w:rPr>
          <w:rFonts w:ascii="Arial" w:hAnsi="Arial" w:cs="Arial"/>
          <w:sz w:val="20"/>
        </w:rPr>
        <w:t>. The test confirms the presence of antigen in feces</w:t>
      </w:r>
      <w:r>
        <w:rPr>
          <w:rFonts w:ascii="Arial" w:hAnsi="Arial" w:cs="Arial"/>
          <w:sz w:val="20"/>
        </w:rPr>
        <w:t xml:space="preserve"> </w:t>
      </w:r>
      <w:r w:rsidRPr="0080366F">
        <w:rPr>
          <w:rFonts w:ascii="Arial" w:hAnsi="Arial" w:cs="Arial"/>
          <w:sz w:val="20"/>
        </w:rPr>
        <w:t>and this information should be taken under consideration by the physician in light of the</w:t>
      </w:r>
      <w:r>
        <w:rPr>
          <w:rFonts w:ascii="Arial" w:hAnsi="Arial" w:cs="Arial"/>
          <w:sz w:val="20"/>
        </w:rPr>
        <w:t xml:space="preserve"> </w:t>
      </w:r>
      <w:r w:rsidRPr="0080366F">
        <w:rPr>
          <w:rFonts w:ascii="Arial" w:hAnsi="Arial" w:cs="Arial"/>
          <w:sz w:val="20"/>
        </w:rPr>
        <w:t>clinical history and physical examination of the patient.</w:t>
      </w:r>
    </w:p>
    <w:p w:rsidR="0080366F" w:rsidRDefault="0080366F" w:rsidP="0080366F">
      <w:pPr>
        <w:pStyle w:val="ListParagraph"/>
        <w:numPr>
          <w:ilvl w:val="0"/>
          <w:numId w:val="36"/>
        </w:numPr>
        <w:rPr>
          <w:rFonts w:ascii="Arial" w:hAnsi="Arial" w:cs="Arial"/>
          <w:sz w:val="20"/>
        </w:rPr>
      </w:pPr>
      <w:r w:rsidRPr="0080366F">
        <w:rPr>
          <w:rFonts w:ascii="Arial" w:hAnsi="Arial" w:cs="Arial"/>
          <w:sz w:val="20"/>
        </w:rPr>
        <w:t xml:space="preserve">Fecal specimens are extremely complex. Optimal results with the GIARDIA/CRYPTOSPORIDIUM QUIK CHEK test are obtained with specimens that are less than 72 hours old. Most undiluted fresh specimens can be stored between 2°C and 8°C for 72 hours before degradation of the antigen is noted. If specimens are not assayed within this time period, they may be frozen for up to 90 days and thawed. However, repeated freezing and thawing may result in loss in the </w:t>
      </w:r>
      <w:proofErr w:type="spellStart"/>
      <w:r w:rsidRPr="0080366F">
        <w:rPr>
          <w:rFonts w:ascii="Arial" w:hAnsi="Arial" w:cs="Arial"/>
          <w:sz w:val="20"/>
        </w:rPr>
        <w:t>immunoreactivity</w:t>
      </w:r>
      <w:proofErr w:type="spellEnd"/>
      <w:r w:rsidRPr="0080366F">
        <w:rPr>
          <w:rFonts w:ascii="Arial" w:hAnsi="Arial" w:cs="Arial"/>
          <w:sz w:val="20"/>
        </w:rPr>
        <w:t xml:space="preserve"> of antigen.</w:t>
      </w:r>
    </w:p>
    <w:p w:rsidR="0080366F" w:rsidRPr="0080366F" w:rsidRDefault="0080366F" w:rsidP="0080366F">
      <w:pPr>
        <w:pStyle w:val="ListParagraph"/>
        <w:numPr>
          <w:ilvl w:val="0"/>
          <w:numId w:val="36"/>
        </w:numPr>
        <w:rPr>
          <w:rFonts w:ascii="Arial" w:hAnsi="Arial" w:cs="Arial"/>
          <w:sz w:val="20"/>
        </w:rPr>
      </w:pPr>
      <w:r w:rsidRPr="0080366F">
        <w:rPr>
          <w:rFonts w:ascii="Arial" w:hAnsi="Arial" w:cs="Arial"/>
          <w:sz w:val="20"/>
        </w:rPr>
        <w:t xml:space="preserve">Some specimens may give weak reactions. This may be due to a number of factors such as the presence of low    </w:t>
      </w:r>
    </w:p>
    <w:p w:rsidR="0080366F" w:rsidRPr="0080366F" w:rsidRDefault="0080366F" w:rsidP="0080366F">
      <w:pPr>
        <w:pStyle w:val="ListParagraph"/>
        <w:rPr>
          <w:rFonts w:ascii="Arial" w:hAnsi="Arial" w:cs="Arial"/>
          <w:sz w:val="20"/>
        </w:rPr>
      </w:pPr>
      <w:proofErr w:type="gramStart"/>
      <w:r w:rsidRPr="0080366F">
        <w:rPr>
          <w:rFonts w:ascii="Arial" w:hAnsi="Arial" w:cs="Arial"/>
          <w:sz w:val="20"/>
        </w:rPr>
        <w:t>levels</w:t>
      </w:r>
      <w:proofErr w:type="gramEnd"/>
      <w:r w:rsidRPr="0080366F">
        <w:rPr>
          <w:rFonts w:ascii="Arial" w:hAnsi="Arial" w:cs="Arial"/>
          <w:sz w:val="20"/>
        </w:rPr>
        <w:t xml:space="preserve"> of antigen, the presence of binding substances, or</w:t>
      </w:r>
      <w:r>
        <w:rPr>
          <w:rFonts w:ascii="Arial" w:hAnsi="Arial" w:cs="Arial"/>
          <w:sz w:val="20"/>
        </w:rPr>
        <w:t xml:space="preserve"> </w:t>
      </w:r>
      <w:r w:rsidRPr="0080366F">
        <w:rPr>
          <w:rFonts w:ascii="Arial" w:hAnsi="Arial" w:cs="Arial"/>
          <w:sz w:val="20"/>
        </w:rPr>
        <w:t xml:space="preserve">inactivating enzymes in the feces. Under these </w:t>
      </w:r>
      <w:r>
        <w:rPr>
          <w:rFonts w:ascii="Arial" w:hAnsi="Arial" w:cs="Arial"/>
          <w:sz w:val="20"/>
        </w:rPr>
        <w:t>c</w:t>
      </w:r>
      <w:r w:rsidRPr="0080366F">
        <w:rPr>
          <w:rFonts w:ascii="Arial" w:hAnsi="Arial" w:cs="Arial"/>
          <w:sz w:val="20"/>
        </w:rPr>
        <w:t>onditions, a fresh specimen should be</w:t>
      </w:r>
      <w:r>
        <w:rPr>
          <w:rFonts w:ascii="Arial" w:hAnsi="Arial" w:cs="Arial"/>
          <w:sz w:val="20"/>
        </w:rPr>
        <w:t xml:space="preserve"> </w:t>
      </w:r>
      <w:r w:rsidRPr="0080366F">
        <w:rPr>
          <w:rFonts w:ascii="Arial" w:hAnsi="Arial" w:cs="Arial"/>
          <w:sz w:val="20"/>
        </w:rPr>
        <w:t>tested.</w:t>
      </w:r>
    </w:p>
    <w:p w:rsidR="0080366F" w:rsidRPr="0080366F" w:rsidRDefault="0080366F" w:rsidP="0080366F">
      <w:pPr>
        <w:pStyle w:val="ListParagraph"/>
        <w:numPr>
          <w:ilvl w:val="0"/>
          <w:numId w:val="36"/>
        </w:numPr>
        <w:rPr>
          <w:rFonts w:ascii="Arial" w:hAnsi="Arial" w:cs="Arial"/>
          <w:sz w:val="20"/>
        </w:rPr>
      </w:pPr>
      <w:r w:rsidRPr="0080366F">
        <w:rPr>
          <w:rFonts w:ascii="Arial" w:hAnsi="Arial" w:cs="Arial"/>
          <w:sz w:val="20"/>
        </w:rPr>
        <w:t xml:space="preserve">The GIARDIA/CRYPTOSPORIDIUM QUIK CHEK test is qualitative. The intensity of the color should not be  </w:t>
      </w:r>
    </w:p>
    <w:p w:rsidR="00530B9F" w:rsidRDefault="0080366F" w:rsidP="0080366F">
      <w:pPr>
        <w:pStyle w:val="ListParagraph"/>
        <w:rPr>
          <w:rFonts w:ascii="Arial" w:hAnsi="Arial" w:cs="Arial"/>
          <w:sz w:val="20"/>
        </w:rPr>
      </w:pPr>
      <w:r w:rsidRPr="0080366F">
        <w:rPr>
          <w:rFonts w:ascii="Arial" w:hAnsi="Arial" w:cs="Arial"/>
          <w:sz w:val="20"/>
        </w:rPr>
        <w:t xml:space="preserve"> </w:t>
      </w:r>
      <w:proofErr w:type="gramStart"/>
      <w:r w:rsidRPr="0080366F">
        <w:rPr>
          <w:rFonts w:ascii="Arial" w:hAnsi="Arial" w:cs="Arial"/>
          <w:sz w:val="20"/>
        </w:rPr>
        <w:t>interpreted</w:t>
      </w:r>
      <w:proofErr w:type="gramEnd"/>
      <w:r w:rsidRPr="0080366F">
        <w:rPr>
          <w:rFonts w:ascii="Arial" w:hAnsi="Arial" w:cs="Arial"/>
          <w:sz w:val="20"/>
        </w:rPr>
        <w:t xml:space="preserve"> quantitatively</w:t>
      </w:r>
    </w:p>
    <w:p w:rsidR="00530B9F" w:rsidRDefault="00301689" w:rsidP="0080366F">
      <w:pPr>
        <w:pStyle w:val="ListParagraph"/>
        <w:rPr>
          <w:rFonts w:ascii="Arial" w:hAnsi="Arial" w:cs="Arial"/>
          <w:sz w:val="20"/>
        </w:rPr>
      </w:pPr>
      <w:r>
        <w:rPr>
          <w:rFonts w:ascii="Arial" w:hAnsi="Arial" w:cs="Arial"/>
          <w:sz w:val="20"/>
        </w:rPr>
        <w:t>.</w:t>
      </w:r>
    </w:p>
    <w:p w:rsidR="008704C9" w:rsidRDefault="008704C9" w:rsidP="008704C9">
      <w:pPr>
        <w:rPr>
          <w:rFonts w:ascii="Arial" w:hAnsi="Arial" w:cs="Arial"/>
          <w:sz w:val="20"/>
        </w:rPr>
      </w:pPr>
      <w:r w:rsidRPr="008704C9">
        <w:rPr>
          <w:rFonts w:ascii="Arial" w:hAnsi="Arial" w:cs="Arial"/>
          <w:b/>
          <w:sz w:val="20"/>
        </w:rPr>
        <w:t>EXPECTED VALUES</w:t>
      </w:r>
      <w:r>
        <w:rPr>
          <w:rFonts w:ascii="Arial" w:hAnsi="Arial" w:cs="Arial"/>
          <w:b/>
          <w:sz w:val="20"/>
        </w:rPr>
        <w:t xml:space="preserve"> </w:t>
      </w:r>
      <w:r w:rsidR="00530B9F">
        <w:rPr>
          <w:rFonts w:ascii="Arial" w:hAnsi="Arial" w:cs="Arial"/>
          <w:b/>
          <w:sz w:val="20"/>
        </w:rPr>
        <w:t xml:space="preserve">                                                                                                                                                               </w:t>
      </w:r>
      <w:r w:rsidRPr="008704C9">
        <w:rPr>
          <w:rFonts w:ascii="Arial" w:hAnsi="Arial" w:cs="Arial"/>
          <w:sz w:val="20"/>
        </w:rPr>
        <w:t xml:space="preserve">Normal healthy individuals should not be infected with </w:t>
      </w:r>
      <w:proofErr w:type="spellStart"/>
      <w:r w:rsidRPr="008704C9">
        <w:rPr>
          <w:rFonts w:ascii="Arial" w:hAnsi="Arial" w:cs="Arial"/>
          <w:sz w:val="20"/>
        </w:rPr>
        <w:t>Giardia</w:t>
      </w:r>
      <w:proofErr w:type="spellEnd"/>
      <w:r w:rsidRPr="008704C9">
        <w:rPr>
          <w:rFonts w:ascii="Arial" w:hAnsi="Arial" w:cs="Arial"/>
          <w:sz w:val="20"/>
        </w:rPr>
        <w:t xml:space="preserve"> or Cryptosporidium and</w:t>
      </w:r>
      <w:r>
        <w:rPr>
          <w:rFonts w:ascii="Arial" w:hAnsi="Arial" w:cs="Arial"/>
          <w:sz w:val="20"/>
        </w:rPr>
        <w:t xml:space="preserve"> </w:t>
      </w:r>
      <w:r w:rsidRPr="008704C9">
        <w:rPr>
          <w:rFonts w:ascii="Arial" w:hAnsi="Arial" w:cs="Arial"/>
          <w:sz w:val="20"/>
        </w:rPr>
        <w:t xml:space="preserve">should test negative in the </w:t>
      </w:r>
      <w:r w:rsidR="00530B9F">
        <w:rPr>
          <w:rFonts w:ascii="Arial" w:hAnsi="Arial" w:cs="Arial"/>
          <w:sz w:val="20"/>
        </w:rPr>
        <w:t>G</w:t>
      </w:r>
      <w:r w:rsidRPr="008704C9">
        <w:rPr>
          <w:rFonts w:ascii="Arial" w:hAnsi="Arial" w:cs="Arial"/>
          <w:sz w:val="20"/>
        </w:rPr>
        <w:t>IARDIA/CRYPTOSPORIDIUM QUIK CHEK test. A positive test</w:t>
      </w:r>
      <w:r>
        <w:rPr>
          <w:rFonts w:ascii="Arial" w:hAnsi="Arial" w:cs="Arial"/>
          <w:sz w:val="20"/>
        </w:rPr>
        <w:t xml:space="preserve"> </w:t>
      </w:r>
      <w:r w:rsidRPr="008704C9">
        <w:rPr>
          <w:rFonts w:ascii="Arial" w:hAnsi="Arial" w:cs="Arial"/>
          <w:sz w:val="20"/>
        </w:rPr>
        <w:t>result in the GIARDIA/CRYPTOSPORIDIUM QUIK HEK test indicates that the person is</w:t>
      </w:r>
      <w:r>
        <w:rPr>
          <w:rFonts w:ascii="Arial" w:hAnsi="Arial" w:cs="Arial"/>
          <w:sz w:val="20"/>
        </w:rPr>
        <w:t xml:space="preserve"> </w:t>
      </w:r>
      <w:r w:rsidRPr="008704C9">
        <w:rPr>
          <w:rFonts w:ascii="Arial" w:hAnsi="Arial" w:cs="Arial"/>
          <w:sz w:val="20"/>
        </w:rPr>
        <w:t xml:space="preserve">shedding detectable amounts of </w:t>
      </w:r>
      <w:proofErr w:type="spellStart"/>
      <w:r w:rsidRPr="008704C9">
        <w:rPr>
          <w:rFonts w:ascii="Arial" w:hAnsi="Arial" w:cs="Arial"/>
          <w:sz w:val="20"/>
        </w:rPr>
        <w:t>Giardia</w:t>
      </w:r>
      <w:proofErr w:type="spellEnd"/>
      <w:r w:rsidRPr="008704C9">
        <w:rPr>
          <w:rFonts w:ascii="Arial" w:hAnsi="Arial" w:cs="Arial"/>
          <w:sz w:val="20"/>
        </w:rPr>
        <w:t xml:space="preserve"> and/or Cryptosporidium anti</w:t>
      </w:r>
      <w:r w:rsidR="00530B9F">
        <w:rPr>
          <w:rFonts w:ascii="Arial" w:hAnsi="Arial" w:cs="Arial"/>
          <w:sz w:val="20"/>
        </w:rPr>
        <w:t xml:space="preserve">gen. </w:t>
      </w:r>
    </w:p>
    <w:p w:rsidR="008704C9" w:rsidRPr="008704C9" w:rsidRDefault="008704C9" w:rsidP="008704C9">
      <w:pPr>
        <w:rPr>
          <w:rFonts w:ascii="Arial" w:hAnsi="Arial" w:cs="Arial"/>
          <w:sz w:val="20"/>
        </w:rPr>
      </w:pPr>
    </w:p>
    <w:p w:rsidR="005426AA" w:rsidRDefault="005426AA" w:rsidP="00BF2BFE">
      <w:pPr>
        <w:jc w:val="both"/>
        <w:rPr>
          <w:rFonts w:ascii="Arial" w:hAnsi="Arial" w:cs="Arial"/>
          <w:b/>
          <w:sz w:val="20"/>
          <w:szCs w:val="20"/>
        </w:rPr>
      </w:pPr>
      <w:r w:rsidRPr="00BF2BFE">
        <w:rPr>
          <w:rFonts w:ascii="Arial" w:hAnsi="Arial" w:cs="Arial"/>
          <w:b/>
          <w:sz w:val="20"/>
          <w:szCs w:val="20"/>
        </w:rPr>
        <w:t>BACK-UP PROCEDURE:</w:t>
      </w:r>
    </w:p>
    <w:p w:rsidR="005426AA" w:rsidRDefault="008704C9" w:rsidP="00530B9F">
      <w:pPr>
        <w:jc w:val="both"/>
        <w:rPr>
          <w:rFonts w:ascii="Arial" w:hAnsi="Arial" w:cs="Arial"/>
          <w:sz w:val="20"/>
          <w:szCs w:val="20"/>
        </w:rPr>
      </w:pPr>
      <w:r w:rsidRPr="008704C9">
        <w:rPr>
          <w:rFonts w:ascii="Arial" w:hAnsi="Arial" w:cs="Arial"/>
          <w:sz w:val="20"/>
          <w:szCs w:val="20"/>
        </w:rPr>
        <w:t>Refer specimen to Reference</w:t>
      </w:r>
      <w:r>
        <w:rPr>
          <w:rFonts w:ascii="Arial" w:hAnsi="Arial" w:cs="Arial"/>
          <w:sz w:val="20"/>
          <w:szCs w:val="20"/>
        </w:rPr>
        <w:t xml:space="preserve"> Laboratory for </w:t>
      </w:r>
      <w:proofErr w:type="spellStart"/>
      <w:r>
        <w:rPr>
          <w:rFonts w:ascii="Arial" w:hAnsi="Arial" w:cs="Arial"/>
          <w:sz w:val="20"/>
          <w:szCs w:val="20"/>
        </w:rPr>
        <w:t>Giardia</w:t>
      </w:r>
      <w:proofErr w:type="spellEnd"/>
      <w:r>
        <w:rPr>
          <w:rFonts w:ascii="Arial" w:hAnsi="Arial" w:cs="Arial"/>
          <w:sz w:val="20"/>
          <w:szCs w:val="20"/>
        </w:rPr>
        <w:t xml:space="preserve"> Antigen and </w:t>
      </w:r>
      <w:proofErr w:type="spellStart"/>
      <w:r>
        <w:rPr>
          <w:rFonts w:ascii="Arial" w:hAnsi="Arial" w:cs="Arial"/>
          <w:sz w:val="20"/>
          <w:szCs w:val="20"/>
        </w:rPr>
        <w:t>Cryptosoridium</w:t>
      </w:r>
      <w:proofErr w:type="spellEnd"/>
      <w:r>
        <w:rPr>
          <w:rFonts w:ascii="Arial" w:hAnsi="Arial" w:cs="Arial"/>
          <w:sz w:val="20"/>
          <w:szCs w:val="20"/>
        </w:rPr>
        <w:t xml:space="preserve"> testing</w:t>
      </w:r>
    </w:p>
    <w:p w:rsidR="005426AA" w:rsidRPr="00420D11" w:rsidRDefault="005426AA" w:rsidP="005426AA">
      <w:pPr>
        <w:tabs>
          <w:tab w:val="num" w:pos="720"/>
        </w:tabs>
        <w:ind w:left="720" w:hanging="720"/>
        <w:rPr>
          <w:rFonts w:ascii="Arial" w:hAnsi="Arial" w:cs="Arial"/>
          <w:sz w:val="20"/>
          <w:szCs w:val="20"/>
        </w:rPr>
      </w:pPr>
    </w:p>
    <w:p w:rsidR="005426AA" w:rsidRDefault="005426AA" w:rsidP="005426AA">
      <w:pPr>
        <w:rPr>
          <w:rFonts w:ascii="Arial" w:hAnsi="Arial" w:cs="Arial"/>
          <w:b/>
          <w:sz w:val="20"/>
        </w:rPr>
      </w:pPr>
      <w:r w:rsidRPr="00E4763A">
        <w:rPr>
          <w:rFonts w:ascii="Arial" w:hAnsi="Arial" w:cs="Arial"/>
          <w:b/>
          <w:sz w:val="20"/>
        </w:rPr>
        <w:t>REFERENCES:</w:t>
      </w:r>
    </w:p>
    <w:p w:rsidR="00934462" w:rsidRDefault="00686DA5" w:rsidP="00686DA5">
      <w:pPr>
        <w:pStyle w:val="ListParagraph"/>
        <w:numPr>
          <w:ilvl w:val="0"/>
          <w:numId w:val="37"/>
        </w:numPr>
        <w:rPr>
          <w:rFonts w:ascii="Arial" w:hAnsi="Arial" w:cs="Arial"/>
          <w:sz w:val="20"/>
        </w:rPr>
      </w:pPr>
      <w:proofErr w:type="spellStart"/>
      <w:r>
        <w:rPr>
          <w:rFonts w:ascii="Arial" w:hAnsi="Arial" w:cs="Arial"/>
          <w:sz w:val="20"/>
        </w:rPr>
        <w:t>Giardia</w:t>
      </w:r>
      <w:proofErr w:type="spellEnd"/>
      <w:r>
        <w:rPr>
          <w:rFonts w:ascii="Arial" w:hAnsi="Arial" w:cs="Arial"/>
          <w:sz w:val="20"/>
        </w:rPr>
        <w:t xml:space="preserve">/Cryptosporidium </w:t>
      </w:r>
      <w:proofErr w:type="spellStart"/>
      <w:r>
        <w:rPr>
          <w:rFonts w:ascii="Arial" w:hAnsi="Arial" w:cs="Arial"/>
          <w:sz w:val="20"/>
        </w:rPr>
        <w:t>Quik</w:t>
      </w:r>
      <w:proofErr w:type="spellEnd"/>
      <w:r>
        <w:rPr>
          <w:rFonts w:ascii="Arial" w:hAnsi="Arial" w:cs="Arial"/>
          <w:sz w:val="20"/>
        </w:rPr>
        <w:t xml:space="preserve"> </w:t>
      </w:r>
      <w:proofErr w:type="spellStart"/>
      <w:r>
        <w:rPr>
          <w:rFonts w:ascii="Arial" w:hAnsi="Arial" w:cs="Arial"/>
          <w:sz w:val="20"/>
        </w:rPr>
        <w:t>Chek</w:t>
      </w:r>
      <w:proofErr w:type="spellEnd"/>
      <w:r>
        <w:rPr>
          <w:rFonts w:ascii="Arial" w:hAnsi="Arial" w:cs="Arial"/>
          <w:sz w:val="20"/>
        </w:rPr>
        <w:t xml:space="preserve"> Package Insert; </w:t>
      </w:r>
      <w:proofErr w:type="spellStart"/>
      <w:r>
        <w:rPr>
          <w:rFonts w:ascii="Arial" w:hAnsi="Arial" w:cs="Arial"/>
          <w:sz w:val="20"/>
        </w:rPr>
        <w:t>Alere</w:t>
      </w:r>
      <w:proofErr w:type="spellEnd"/>
      <w:r>
        <w:rPr>
          <w:rFonts w:ascii="Arial" w:hAnsi="Arial" w:cs="Arial"/>
          <w:sz w:val="20"/>
        </w:rPr>
        <w:t xml:space="preserve"> North America, Inc. Orlando, FL </w:t>
      </w:r>
      <w:r w:rsidR="00934462">
        <w:rPr>
          <w:rFonts w:ascii="Arial" w:hAnsi="Arial" w:cs="Arial"/>
          <w:sz w:val="20"/>
        </w:rPr>
        <w:t xml:space="preserve">32810, </w:t>
      </w:r>
    </w:p>
    <w:p w:rsidR="00686DA5" w:rsidRDefault="00934462" w:rsidP="00934462">
      <w:pPr>
        <w:pStyle w:val="ListParagraph"/>
        <w:rPr>
          <w:rFonts w:ascii="Arial" w:hAnsi="Arial" w:cs="Arial"/>
          <w:sz w:val="20"/>
        </w:rPr>
      </w:pPr>
      <w:proofErr w:type="gramStart"/>
      <w:r>
        <w:rPr>
          <w:rFonts w:ascii="Arial" w:hAnsi="Arial" w:cs="Arial"/>
          <w:sz w:val="20"/>
        </w:rPr>
        <w:t>Tel. 1-877-441-7200</w:t>
      </w:r>
      <w:r w:rsidR="008C56DD">
        <w:rPr>
          <w:rFonts w:ascii="Arial" w:hAnsi="Arial" w:cs="Arial"/>
          <w:sz w:val="20"/>
        </w:rPr>
        <w:t>.</w:t>
      </w:r>
      <w:proofErr w:type="gramEnd"/>
      <w:r w:rsidR="008C56DD">
        <w:rPr>
          <w:rFonts w:ascii="Arial" w:hAnsi="Arial" w:cs="Arial"/>
          <w:sz w:val="20"/>
        </w:rPr>
        <w:t xml:space="preserve"> Component Code #91-407-01 Issued:</w:t>
      </w:r>
    </w:p>
    <w:p w:rsidR="00934462" w:rsidRDefault="003F09C8" w:rsidP="00934462">
      <w:pPr>
        <w:pStyle w:val="ListParagraph"/>
        <w:numPr>
          <w:ilvl w:val="0"/>
          <w:numId w:val="37"/>
        </w:numPr>
        <w:rPr>
          <w:rFonts w:ascii="Arial" w:hAnsi="Arial" w:cs="Arial"/>
          <w:sz w:val="20"/>
        </w:rPr>
      </w:pPr>
      <w:r>
        <w:rPr>
          <w:rFonts w:ascii="Arial" w:hAnsi="Arial" w:cs="Arial"/>
          <w:sz w:val="20"/>
        </w:rPr>
        <w:t xml:space="preserve">T.J. Robinson, E.A. </w:t>
      </w:r>
      <w:proofErr w:type="spellStart"/>
      <w:r>
        <w:rPr>
          <w:rFonts w:ascii="Arial" w:hAnsi="Arial" w:cs="Arial"/>
          <w:sz w:val="20"/>
        </w:rPr>
        <w:t>Cebelinski</w:t>
      </w:r>
      <w:proofErr w:type="spellEnd"/>
      <w:r>
        <w:rPr>
          <w:rFonts w:ascii="Arial" w:hAnsi="Arial" w:cs="Arial"/>
          <w:sz w:val="20"/>
        </w:rPr>
        <w:t>, C. Taylor and K.E. Smith, Evaluation of the Positive Predictive Value of Rapid Assays Used by Clinical Laboratories in Minnesota for the Diagnosis of Cryptosporidiosis, Clinical Infectious Diseases  2010;50:e53-e55; 2010</w:t>
      </w:r>
    </w:p>
    <w:p w:rsidR="00B53DE5" w:rsidRPr="00934462" w:rsidRDefault="00B53DE5" w:rsidP="00934462">
      <w:pPr>
        <w:pStyle w:val="ListParagraph"/>
        <w:numPr>
          <w:ilvl w:val="0"/>
          <w:numId w:val="37"/>
        </w:numPr>
        <w:rPr>
          <w:rFonts w:ascii="Arial" w:hAnsi="Arial" w:cs="Arial"/>
          <w:sz w:val="20"/>
        </w:rPr>
      </w:pPr>
      <w:r>
        <w:rPr>
          <w:rFonts w:ascii="Arial" w:hAnsi="Arial" w:cs="Arial"/>
          <w:sz w:val="20"/>
        </w:rPr>
        <w:t xml:space="preserve">PARA-PAK package insert, Meridian Bioscience, </w:t>
      </w:r>
      <w:proofErr w:type="spellStart"/>
      <w:r>
        <w:rPr>
          <w:rFonts w:ascii="Arial" w:hAnsi="Arial" w:cs="Arial"/>
          <w:sz w:val="20"/>
        </w:rPr>
        <w:t>Inc.,Cincinnati</w:t>
      </w:r>
      <w:proofErr w:type="spellEnd"/>
      <w:r>
        <w:rPr>
          <w:rFonts w:ascii="Arial" w:hAnsi="Arial" w:cs="Arial"/>
          <w:sz w:val="20"/>
        </w:rPr>
        <w:t>, OH 45244, Rev8/03</w:t>
      </w:r>
    </w:p>
    <w:p w:rsidR="00686DA5" w:rsidRPr="00E4763A" w:rsidRDefault="00686DA5" w:rsidP="005426A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46"/>
        <w:gridCol w:w="687"/>
        <w:gridCol w:w="238"/>
        <w:gridCol w:w="139"/>
        <w:gridCol w:w="432"/>
        <w:gridCol w:w="804"/>
        <w:gridCol w:w="277"/>
        <w:gridCol w:w="539"/>
        <w:gridCol w:w="498"/>
        <w:gridCol w:w="7"/>
        <w:gridCol w:w="303"/>
        <w:gridCol w:w="733"/>
        <w:gridCol w:w="68"/>
        <w:gridCol w:w="810"/>
        <w:gridCol w:w="624"/>
        <w:gridCol w:w="172"/>
        <w:gridCol w:w="673"/>
        <w:gridCol w:w="142"/>
        <w:gridCol w:w="75"/>
        <w:gridCol w:w="722"/>
        <w:gridCol w:w="811"/>
        <w:gridCol w:w="806"/>
      </w:tblGrid>
      <w:tr w:rsidR="007C54FB" w:rsidRPr="00CC1FCB" w:rsidTr="00BF2BFE">
        <w:tc>
          <w:tcPr>
            <w:tcW w:w="1456"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577" w:type="dxa"/>
            <w:gridSpan w:val="6"/>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Author:</w:t>
            </w:r>
          </w:p>
        </w:tc>
        <w:tc>
          <w:tcPr>
            <w:tcW w:w="1044"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538" w:type="dxa"/>
            <w:gridSpan w:val="5"/>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Validated by:</w:t>
            </w:r>
          </w:p>
        </w:tc>
        <w:tc>
          <w:tcPr>
            <w:tcW w:w="106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339"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Approved by:</w:t>
            </w:r>
          </w:p>
        </w:tc>
      </w:tr>
      <w:tr w:rsidR="007C54FB" w:rsidRPr="00CC1FCB" w:rsidTr="00BF2BFE">
        <w:trPr>
          <w:gridAfter w:val="5"/>
          <w:wAfter w:w="2556" w:type="dxa"/>
        </w:trPr>
        <w:tc>
          <w:tcPr>
            <w:tcW w:w="1456" w:type="dxa"/>
            <w:gridSpan w:val="2"/>
            <w:tcBorders>
              <w:top w:val="single" w:sz="4" w:space="0" w:color="auto"/>
              <w:left w:val="single" w:sz="4" w:space="0" w:color="auto"/>
              <w:bottom w:val="single" w:sz="4" w:space="0" w:color="auto"/>
              <w:right w:val="single" w:sz="4" w:space="0" w:color="auto"/>
            </w:tcBorders>
            <w:hideMark/>
          </w:tcPr>
          <w:p w:rsidR="007C54FB" w:rsidRDefault="00686DA5" w:rsidP="00DA1ECD">
            <w:pPr>
              <w:tabs>
                <w:tab w:val="center" w:pos="4680"/>
                <w:tab w:val="right" w:pos="9360"/>
              </w:tabs>
            </w:pPr>
            <w:r>
              <w:t>06/14/2013</w:t>
            </w:r>
          </w:p>
        </w:tc>
        <w:tc>
          <w:tcPr>
            <w:tcW w:w="1064" w:type="dxa"/>
            <w:gridSpan w:val="3"/>
            <w:tcBorders>
              <w:top w:val="single" w:sz="4" w:space="0" w:color="auto"/>
              <w:left w:val="single" w:sz="4" w:space="0" w:color="auto"/>
              <w:bottom w:val="single" w:sz="4" w:space="0" w:color="auto"/>
              <w:right w:val="single" w:sz="4" w:space="0" w:color="auto"/>
            </w:tcBorders>
            <w:hideMark/>
          </w:tcPr>
          <w:p w:rsidR="007C54FB" w:rsidRDefault="007C54FB" w:rsidP="007C54FB">
            <w:pPr>
              <w:tabs>
                <w:tab w:val="center" w:pos="4680"/>
                <w:tab w:val="right" w:pos="9360"/>
              </w:tabs>
            </w:pPr>
            <w:r>
              <w:t>Elaine Krueger</w:t>
            </w:r>
          </w:p>
        </w:tc>
        <w:tc>
          <w:tcPr>
            <w:tcW w:w="2550" w:type="dxa"/>
            <w:gridSpan w:val="5"/>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43"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2347" w:type="dxa"/>
            <w:gridSpan w:val="5"/>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7C54FB">
        <w:tc>
          <w:tcPr>
            <w:tcW w:w="11016" w:type="dxa"/>
            <w:gridSpan w:val="23"/>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i/>
              </w:rPr>
            </w:pPr>
          </w:p>
        </w:tc>
      </w:tr>
      <w:tr w:rsidR="007C54FB" w:rsidRPr="00CC1FCB" w:rsidTr="007C54FB">
        <w:tc>
          <w:tcPr>
            <w:tcW w:w="11016" w:type="dxa"/>
            <w:gridSpan w:val="2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Annual Review</w:t>
            </w:r>
          </w:p>
        </w:tc>
      </w:tr>
      <w:tr w:rsidR="00DA1ECD" w:rsidRPr="00CC1FCB" w:rsidTr="00BF2BFE">
        <w:tc>
          <w:tcPr>
            <w:tcW w:w="1310"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Date:</w:t>
            </w:r>
          </w:p>
        </w:tc>
        <w:tc>
          <w:tcPr>
            <w:tcW w:w="833"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9"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1"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7"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6"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DA1ECD" w:rsidRPr="00CC1FCB" w:rsidTr="00BF2BFE">
        <w:tc>
          <w:tcPr>
            <w:tcW w:w="1310"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Initials:</w:t>
            </w:r>
          </w:p>
        </w:tc>
        <w:tc>
          <w:tcPr>
            <w:tcW w:w="833"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9"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1"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7"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6"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1071"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Initials:</w:t>
            </w:r>
          </w:p>
        </w:tc>
        <w:tc>
          <w:tcPr>
            <w:tcW w:w="8635" w:type="dxa"/>
            <w:gridSpan w:val="19"/>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Revision and Reason</w:t>
            </w: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71"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635" w:type="dxa"/>
            <w:gridSpan w:val="19"/>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71"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635" w:type="dxa"/>
            <w:gridSpan w:val="19"/>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bl>
    <w:p w:rsidR="007C54FB" w:rsidRDefault="007C54FB" w:rsidP="00193D1A">
      <w:pPr>
        <w:rPr>
          <w:rFonts w:ascii="Arial" w:hAnsi="Arial" w:cs="Arial"/>
          <w:sz w:val="20"/>
        </w:rPr>
      </w:pPr>
    </w:p>
    <w:p w:rsidR="00193D1A" w:rsidRDefault="00193D1A" w:rsidP="00193D1A">
      <w:pPr>
        <w:rPr>
          <w:rFonts w:ascii="Arial" w:hAnsi="Arial" w:cs="Arial"/>
          <w:sz w:val="20"/>
        </w:rPr>
      </w:pPr>
    </w:p>
    <w:p w:rsidR="00193D1A" w:rsidRDefault="00193D1A" w:rsidP="00193D1A">
      <w:pPr>
        <w:rPr>
          <w:rFonts w:ascii="Arial" w:hAnsi="Arial" w:cs="Arial"/>
          <w:sz w:val="20"/>
        </w:rPr>
      </w:pPr>
    </w:p>
    <w:p w:rsidR="00193D1A" w:rsidRDefault="00193D1A"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1E0618" w:rsidRDefault="001E0618" w:rsidP="00193D1A">
      <w:pPr>
        <w:rPr>
          <w:rFonts w:ascii="Arial" w:hAnsi="Arial" w:cs="Arial"/>
          <w:sz w:val="20"/>
          <w:szCs w:val="20"/>
        </w:rPr>
      </w:pPr>
    </w:p>
    <w:p w:rsidR="001E0618" w:rsidRDefault="001E0618" w:rsidP="00193D1A">
      <w:pPr>
        <w:rPr>
          <w:rFonts w:ascii="Arial" w:hAnsi="Arial" w:cs="Arial"/>
          <w:sz w:val="20"/>
          <w:szCs w:val="20"/>
        </w:rPr>
      </w:pPr>
    </w:p>
    <w:p w:rsidR="001E0618" w:rsidRDefault="001E0618" w:rsidP="00193D1A">
      <w:pPr>
        <w:rPr>
          <w:rFonts w:ascii="Arial" w:hAnsi="Arial" w:cs="Arial"/>
          <w:sz w:val="20"/>
          <w:szCs w:val="20"/>
        </w:rPr>
      </w:pPr>
    </w:p>
    <w:p w:rsidR="001E0618" w:rsidRDefault="001E0618" w:rsidP="00193D1A">
      <w:pPr>
        <w:rPr>
          <w:rFonts w:ascii="Arial" w:hAnsi="Arial" w:cs="Arial"/>
          <w:sz w:val="20"/>
          <w:szCs w:val="20"/>
        </w:rPr>
      </w:pPr>
    </w:p>
    <w:p w:rsidR="001E0618" w:rsidRDefault="001E0618"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926841" w:rsidRDefault="00926841" w:rsidP="00193D1A">
      <w:pPr>
        <w:rPr>
          <w:rFonts w:ascii="Arial" w:hAnsi="Arial" w:cs="Arial"/>
          <w:sz w:val="20"/>
          <w:szCs w:val="20"/>
        </w:rPr>
      </w:pPr>
    </w:p>
    <w:p w:rsidR="006812F3" w:rsidRDefault="006812F3">
      <w:pPr>
        <w:rPr>
          <w:b/>
        </w:rPr>
      </w:pPr>
      <w:r>
        <w:rPr>
          <w:b/>
        </w:rPr>
        <w:t>Appendix</w:t>
      </w:r>
    </w:p>
    <w:p w:rsidR="006812F3" w:rsidRDefault="006812F3"/>
    <w:p w:rsidR="006812F3" w:rsidRDefault="006812F3">
      <w:pPr>
        <w:rPr>
          <w:b/>
        </w:rPr>
      </w:pPr>
      <w:r w:rsidRPr="006812F3">
        <w:rPr>
          <w:b/>
        </w:rPr>
        <w:t>Submitting Specimens for Confirmation of Rapid Screening Results for Cryptosporidium</w:t>
      </w:r>
      <w:r w:rsidR="00C71588">
        <w:rPr>
          <w:b/>
        </w:rPr>
        <w:t xml:space="preserve"> to MDH</w:t>
      </w:r>
    </w:p>
    <w:p w:rsidR="00591444" w:rsidRDefault="00591444">
      <w:pPr>
        <w:rPr>
          <w:b/>
        </w:rPr>
      </w:pPr>
    </w:p>
    <w:p w:rsidR="00591444" w:rsidRDefault="00591444">
      <w:pPr>
        <w:rPr>
          <w:b/>
        </w:rPr>
      </w:pPr>
      <w:r>
        <w:rPr>
          <w:b/>
        </w:rPr>
        <w:t>Acceptable specimens</w:t>
      </w:r>
    </w:p>
    <w:p w:rsidR="00591444" w:rsidRDefault="00591444" w:rsidP="00591444">
      <w:pPr>
        <w:pStyle w:val="ListParagraph"/>
        <w:numPr>
          <w:ilvl w:val="0"/>
          <w:numId w:val="41"/>
        </w:numPr>
      </w:pPr>
      <w:r>
        <w:t>Prefer stool preserved in formalin and PVA</w:t>
      </w:r>
    </w:p>
    <w:p w:rsidR="00591444" w:rsidRDefault="00DD4032" w:rsidP="00591444">
      <w:pPr>
        <w:pStyle w:val="ListParagraph"/>
        <w:numPr>
          <w:ilvl w:val="0"/>
          <w:numId w:val="41"/>
        </w:numPr>
      </w:pPr>
      <w:r>
        <w:t xml:space="preserve">Stool in preservatives intended specifically for </w:t>
      </w:r>
      <w:proofErr w:type="spellStart"/>
      <w:r>
        <w:t>parasitology</w:t>
      </w:r>
      <w:proofErr w:type="spellEnd"/>
      <w:r>
        <w:t xml:space="preserve"> examination.</w:t>
      </w:r>
    </w:p>
    <w:p w:rsidR="00DD4032" w:rsidRDefault="00DD4032" w:rsidP="00DD4032"/>
    <w:p w:rsidR="006812F3" w:rsidRDefault="00DD4032" w:rsidP="00591444">
      <w:pPr>
        <w:rPr>
          <w:b/>
        </w:rPr>
      </w:pPr>
      <w:r>
        <w:rPr>
          <w:b/>
        </w:rPr>
        <w:t>Form Required</w:t>
      </w:r>
    </w:p>
    <w:p w:rsidR="00591444" w:rsidRDefault="00591444" w:rsidP="00591444">
      <w:pPr>
        <w:pStyle w:val="ListParagraph"/>
        <w:numPr>
          <w:ilvl w:val="0"/>
          <w:numId w:val="40"/>
        </w:numPr>
      </w:pPr>
      <w:r>
        <w:t>Fill out MDH EIP report</w:t>
      </w:r>
      <w:r w:rsidR="00DD4032">
        <w:t xml:space="preserve"> form</w:t>
      </w:r>
      <w:r>
        <w:t>.</w:t>
      </w:r>
    </w:p>
    <w:p w:rsidR="001E0618" w:rsidRDefault="001E0618" w:rsidP="00591444">
      <w:pPr>
        <w:pStyle w:val="ListParagraph"/>
        <w:numPr>
          <w:ilvl w:val="0"/>
          <w:numId w:val="40"/>
        </w:numPr>
      </w:pPr>
      <w:r>
        <w:t xml:space="preserve">Project </w:t>
      </w:r>
      <w:r>
        <w:rPr>
          <w:b/>
        </w:rPr>
        <w:t>#332</w:t>
      </w:r>
    </w:p>
    <w:p w:rsidR="00591444" w:rsidRDefault="00591444" w:rsidP="00591444">
      <w:pPr>
        <w:pStyle w:val="ListParagraph"/>
        <w:numPr>
          <w:ilvl w:val="0"/>
          <w:numId w:val="40"/>
        </w:numPr>
      </w:pPr>
      <w:r>
        <w:t>Enter patient and facility information.</w:t>
      </w:r>
    </w:p>
    <w:p w:rsidR="00591444" w:rsidRDefault="00591444" w:rsidP="00591444">
      <w:pPr>
        <w:pStyle w:val="ListParagraph"/>
        <w:numPr>
          <w:ilvl w:val="0"/>
          <w:numId w:val="40"/>
        </w:numPr>
      </w:pPr>
      <w:r>
        <w:t>Enter specimen information.</w:t>
      </w:r>
    </w:p>
    <w:p w:rsidR="00591444" w:rsidRDefault="00591444" w:rsidP="00591444">
      <w:pPr>
        <w:pStyle w:val="ListParagraph"/>
        <w:numPr>
          <w:ilvl w:val="0"/>
          <w:numId w:val="40"/>
        </w:numPr>
      </w:pPr>
      <w:r>
        <w:rPr>
          <w:b/>
        </w:rPr>
        <w:t xml:space="preserve">Do Not </w:t>
      </w:r>
      <w:proofErr w:type="gramStart"/>
      <w:r>
        <w:t>check</w:t>
      </w:r>
      <w:proofErr w:type="gramEnd"/>
      <w:r>
        <w:t xml:space="preserve"> the Reportable Disease Rule Box.</w:t>
      </w:r>
    </w:p>
    <w:p w:rsidR="00591444" w:rsidRDefault="00591444" w:rsidP="00591444">
      <w:pPr>
        <w:pStyle w:val="ListParagraph"/>
        <w:numPr>
          <w:ilvl w:val="0"/>
          <w:numId w:val="40"/>
        </w:numPr>
      </w:pPr>
      <w:r>
        <w:t>Under “Test Requested” check the box for “Parasite/ID Confirmation”.  Specify Cryptosporidium.</w:t>
      </w:r>
    </w:p>
    <w:p w:rsidR="00DD4032" w:rsidRDefault="00DD4032" w:rsidP="00591444">
      <w:pPr>
        <w:pStyle w:val="ListParagraph"/>
        <w:numPr>
          <w:ilvl w:val="0"/>
          <w:numId w:val="40"/>
        </w:numPr>
      </w:pPr>
      <w:r>
        <w:t>No fee sticker is required.</w:t>
      </w:r>
    </w:p>
    <w:p w:rsidR="00DD4032" w:rsidRDefault="00DD4032" w:rsidP="00DD4032"/>
    <w:p w:rsidR="00DD4032" w:rsidRDefault="00DD4032" w:rsidP="00DD4032">
      <w:pPr>
        <w:rPr>
          <w:b/>
        </w:rPr>
      </w:pPr>
      <w:r>
        <w:rPr>
          <w:b/>
        </w:rPr>
        <w:t>Storage and Transport</w:t>
      </w:r>
    </w:p>
    <w:p w:rsidR="00DD4032" w:rsidRDefault="00DD4032" w:rsidP="00DD4032">
      <w:r>
        <w:rPr>
          <w:b/>
        </w:rPr>
        <w:t xml:space="preserve">     </w:t>
      </w:r>
      <w:r>
        <w:t>Preserved specimens may be stored and transported at room temperature.</w:t>
      </w:r>
    </w:p>
    <w:p w:rsidR="00DD4032" w:rsidRDefault="00DD4032" w:rsidP="00DD4032"/>
    <w:p w:rsidR="00DD4032" w:rsidRDefault="00DD4032" w:rsidP="00DD4032">
      <w:pPr>
        <w:rPr>
          <w:b/>
        </w:rPr>
      </w:pPr>
      <w:r>
        <w:rPr>
          <w:b/>
        </w:rPr>
        <w:t>Reporting</w:t>
      </w:r>
    </w:p>
    <w:p w:rsidR="00DD4032" w:rsidRDefault="00DD4032" w:rsidP="00DD4032">
      <w:pPr>
        <w:pStyle w:val="ListParagraph"/>
        <w:numPr>
          <w:ilvl w:val="0"/>
          <w:numId w:val="42"/>
        </w:numPr>
      </w:pPr>
      <w:r>
        <w:t>Presence will be reported as “</w:t>
      </w:r>
      <w:proofErr w:type="spellStart"/>
      <w:r>
        <w:t>Oocysts</w:t>
      </w:r>
      <w:proofErr w:type="spellEnd"/>
      <w:r>
        <w:t xml:space="preserve"> of Cryptosporidium present”</w:t>
      </w:r>
    </w:p>
    <w:p w:rsidR="00DD4032" w:rsidRDefault="00DD4032" w:rsidP="00DD4032">
      <w:pPr>
        <w:pStyle w:val="ListParagraph"/>
        <w:numPr>
          <w:ilvl w:val="0"/>
          <w:numId w:val="42"/>
        </w:numPr>
      </w:pPr>
      <w:r>
        <w:t>Absence will be reported as “</w:t>
      </w:r>
      <w:proofErr w:type="spellStart"/>
      <w:r>
        <w:t>Oocysts</w:t>
      </w:r>
      <w:proofErr w:type="spellEnd"/>
      <w:r>
        <w:t xml:space="preserve"> of Cryptosporidium not found”</w:t>
      </w:r>
    </w:p>
    <w:p w:rsidR="00DD4032" w:rsidRDefault="00DD4032" w:rsidP="00DD4032">
      <w:pPr>
        <w:pStyle w:val="ListParagraph"/>
        <w:numPr>
          <w:ilvl w:val="0"/>
          <w:numId w:val="42"/>
        </w:numPr>
      </w:pPr>
      <w:r>
        <w:t>Positive samples will automatically be referred and reported according to the reporting rule.</w:t>
      </w:r>
    </w:p>
    <w:p w:rsidR="00DD4032" w:rsidRDefault="00DD4032" w:rsidP="00DD4032"/>
    <w:p w:rsidR="00DD4032" w:rsidRDefault="00DD4032" w:rsidP="00DD4032">
      <w:pPr>
        <w:rPr>
          <w:b/>
        </w:rPr>
      </w:pPr>
      <w:r>
        <w:rPr>
          <w:b/>
        </w:rPr>
        <w:t>Reference</w:t>
      </w:r>
    </w:p>
    <w:p w:rsidR="00DD4032" w:rsidRDefault="00B53DE5" w:rsidP="00DD4032">
      <w:r w:rsidRPr="00B53DE5">
        <w:t xml:space="preserve">Guidelines for Cryptosporidium </w:t>
      </w:r>
      <w:r>
        <w:t>Specimen Submission to the Minnesota Department of Health (August 2010),</w:t>
      </w:r>
    </w:p>
    <w:p w:rsidR="00B53DE5" w:rsidRDefault="00B53DE5" w:rsidP="00DD4032">
      <w:r>
        <w:t>Minnesota Dept. of Health, St. Paul, MN</w:t>
      </w:r>
    </w:p>
    <w:p w:rsidR="00B53DE5" w:rsidRPr="00B53DE5" w:rsidRDefault="00B53DE5" w:rsidP="00DD4032"/>
    <w:p w:rsidR="00DD4032" w:rsidRPr="00DD4032" w:rsidRDefault="00DD4032" w:rsidP="00DD4032"/>
    <w:p w:rsidR="00DD4032" w:rsidRPr="00DD4032" w:rsidRDefault="00DD4032" w:rsidP="00DD4032"/>
    <w:p w:rsidR="00591444" w:rsidRPr="00591444" w:rsidRDefault="00591444" w:rsidP="00591444"/>
    <w:sectPr w:rsidR="00591444" w:rsidRPr="00591444" w:rsidSect="00FF2EA8">
      <w:head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20B" w:rsidRDefault="006B620B" w:rsidP="00FF2EA8">
      <w:r>
        <w:separator/>
      </w:r>
    </w:p>
  </w:endnote>
  <w:endnote w:type="continuationSeparator" w:id="0">
    <w:p w:rsidR="006B620B" w:rsidRDefault="006B620B" w:rsidP="00FF2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20B" w:rsidRDefault="006B620B" w:rsidP="00FF2EA8">
      <w:r>
        <w:separator/>
      </w:r>
    </w:p>
  </w:footnote>
  <w:footnote w:type="continuationSeparator" w:id="0">
    <w:p w:rsidR="006B620B" w:rsidRDefault="006B620B" w:rsidP="00FF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0B" w:rsidRDefault="006B620B" w:rsidP="00FF2EA8">
    <w:pPr>
      <w:pStyle w:val="Header"/>
      <w:rPr>
        <w:b/>
        <w:bCs/>
      </w:rPr>
    </w:pPr>
    <w:r>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300990"/>
                  </a:xfrm>
                  <a:prstGeom prst="rect">
                    <a:avLst/>
                  </a:prstGeom>
                  <a:noFill/>
                  <a:ln>
                    <a:noFill/>
                  </a:ln>
                </pic:spPr>
              </pic:pic>
            </a:graphicData>
          </a:graphic>
        </wp:anchor>
      </w:drawing>
    </w:r>
    <w:r>
      <w:t xml:space="preserve">                                                                                                                                                                Page </w:t>
    </w:r>
    <w:r w:rsidR="00D31D43">
      <w:rPr>
        <w:b/>
        <w:bCs/>
      </w:rPr>
      <w:fldChar w:fldCharType="begin"/>
    </w:r>
    <w:r>
      <w:rPr>
        <w:b/>
        <w:bCs/>
      </w:rPr>
      <w:instrText xml:space="preserve"> PAGE </w:instrText>
    </w:r>
    <w:r w:rsidR="00D31D43">
      <w:rPr>
        <w:b/>
        <w:bCs/>
      </w:rPr>
      <w:fldChar w:fldCharType="separate"/>
    </w:r>
    <w:r w:rsidR="0031078D">
      <w:rPr>
        <w:b/>
        <w:bCs/>
        <w:noProof/>
      </w:rPr>
      <w:t>1</w:t>
    </w:r>
    <w:r w:rsidR="00D31D43">
      <w:rPr>
        <w:b/>
        <w:bCs/>
      </w:rPr>
      <w:fldChar w:fldCharType="end"/>
    </w:r>
    <w:r>
      <w:t xml:space="preserve"> of </w:t>
    </w:r>
    <w:r w:rsidR="00D31D43">
      <w:rPr>
        <w:b/>
        <w:bCs/>
      </w:rPr>
      <w:fldChar w:fldCharType="begin"/>
    </w:r>
    <w:r>
      <w:rPr>
        <w:b/>
        <w:bCs/>
      </w:rPr>
      <w:instrText xml:space="preserve"> NUMPAGES  </w:instrText>
    </w:r>
    <w:r w:rsidR="00D31D43">
      <w:rPr>
        <w:b/>
        <w:bCs/>
      </w:rPr>
      <w:fldChar w:fldCharType="separate"/>
    </w:r>
    <w:r w:rsidR="0031078D">
      <w:rPr>
        <w:b/>
        <w:bCs/>
        <w:noProof/>
      </w:rPr>
      <w:t>7</w:t>
    </w:r>
    <w:r w:rsidR="00D31D43">
      <w:rPr>
        <w:b/>
        <w:bCs/>
      </w:rPr>
      <w:fldChar w:fldCharType="end"/>
    </w:r>
  </w:p>
  <w:p w:rsidR="006B620B" w:rsidRDefault="006B620B" w:rsidP="00FF2EA8">
    <w:pPr>
      <w:pStyle w:val="Heade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6B620B" w:rsidTr="007C54FB">
      <w:trPr>
        <w:trHeight w:val="570"/>
      </w:trPr>
      <w:tc>
        <w:tcPr>
          <w:tcW w:w="8658" w:type="dxa"/>
          <w:gridSpan w:val="2"/>
          <w:shd w:val="clear" w:color="auto" w:fill="E0E0E0"/>
        </w:tcPr>
        <w:p w:rsidR="006B620B" w:rsidRPr="005B6918" w:rsidRDefault="006B620B" w:rsidP="007C54FB">
          <w:pPr>
            <w:rPr>
              <w:b/>
              <w:sz w:val="28"/>
              <w:szCs w:val="28"/>
            </w:rPr>
          </w:pPr>
          <w:proofErr w:type="spellStart"/>
          <w:r>
            <w:rPr>
              <w:b/>
              <w:sz w:val="28"/>
              <w:szCs w:val="28"/>
            </w:rPr>
            <w:t>Giardia</w:t>
          </w:r>
          <w:proofErr w:type="spellEnd"/>
          <w:r>
            <w:rPr>
              <w:b/>
              <w:sz w:val="28"/>
              <w:szCs w:val="28"/>
            </w:rPr>
            <w:t xml:space="preserve">/Cryptosporidium </w:t>
          </w:r>
          <w:proofErr w:type="spellStart"/>
          <w:r>
            <w:rPr>
              <w:b/>
              <w:sz w:val="28"/>
              <w:szCs w:val="28"/>
            </w:rPr>
            <w:t>Quik</w:t>
          </w:r>
          <w:proofErr w:type="spellEnd"/>
          <w:r>
            <w:rPr>
              <w:b/>
              <w:sz w:val="28"/>
              <w:szCs w:val="28"/>
            </w:rPr>
            <w:t xml:space="preserve"> </w:t>
          </w:r>
          <w:proofErr w:type="spellStart"/>
          <w:r>
            <w:rPr>
              <w:b/>
              <w:sz w:val="28"/>
              <w:szCs w:val="28"/>
            </w:rPr>
            <w:t>Chek</w:t>
          </w:r>
          <w:proofErr w:type="spellEnd"/>
          <w:r>
            <w:rPr>
              <w:b/>
              <w:sz w:val="28"/>
              <w:szCs w:val="28"/>
            </w:rPr>
            <w:t xml:space="preserve"> - </w:t>
          </w:r>
          <w:proofErr w:type="spellStart"/>
          <w:r>
            <w:rPr>
              <w:b/>
              <w:sz w:val="28"/>
              <w:szCs w:val="28"/>
            </w:rPr>
            <w:t>Alere</w:t>
          </w:r>
          <w:proofErr w:type="spellEnd"/>
        </w:p>
      </w:tc>
      <w:tc>
        <w:tcPr>
          <w:tcW w:w="2371" w:type="dxa"/>
          <w:shd w:val="clear" w:color="auto" w:fill="E0E0E0"/>
        </w:tcPr>
        <w:p w:rsidR="006B620B" w:rsidRPr="005B6918" w:rsidRDefault="006B620B" w:rsidP="006B620B">
          <w:pPr>
            <w:rPr>
              <w:b/>
              <w:sz w:val="28"/>
              <w:szCs w:val="28"/>
            </w:rPr>
          </w:pPr>
          <w:r>
            <w:rPr>
              <w:b/>
              <w:sz w:val="28"/>
              <w:szCs w:val="28"/>
            </w:rPr>
            <w:t xml:space="preserve">CODE: </w:t>
          </w:r>
          <w:sdt>
            <w:sdtPr>
              <w:rPr>
                <w:b/>
                <w:sz w:val="28"/>
                <w:szCs w:val="28"/>
              </w:rPr>
              <w:alias w:val="Code"/>
              <w:tag w:val="Code"/>
              <w:id w:val="711770599"/>
              <w:placeholder>
                <w:docPart w:val="3533F03FBE24450CAD79C73989CC3AB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Pr>
                  <w:b/>
                  <w:sz w:val="28"/>
                  <w:szCs w:val="28"/>
                </w:rPr>
                <w:t>GIACRY</w:t>
              </w:r>
            </w:sdtContent>
          </w:sdt>
        </w:p>
      </w:tc>
    </w:tr>
    <w:tr w:rsidR="006B620B" w:rsidTr="007C54FB">
      <w:trPr>
        <w:trHeight w:val="368"/>
      </w:trPr>
      <w:tc>
        <w:tcPr>
          <w:tcW w:w="5514" w:type="dxa"/>
          <w:shd w:val="clear" w:color="auto" w:fill="E0E0E0"/>
        </w:tcPr>
        <w:p w:rsidR="006B620B" w:rsidRPr="00914A80" w:rsidRDefault="006B620B" w:rsidP="007C54FB">
          <w:pPr>
            <w:rPr>
              <w:b/>
            </w:rPr>
          </w:pPr>
          <w:proofErr w:type="spellStart"/>
          <w:r w:rsidRPr="00914A80">
            <w:rPr>
              <w:b/>
            </w:rPr>
            <w:t>Ridgeview</w:t>
          </w:r>
          <w:smartTag w:uri="urn:schemas-microsoft-com:office:smarttags" w:element="PlaceName">
            <w:r w:rsidRPr="00914A80">
              <w:rPr>
                <w:b/>
              </w:rPr>
              <w:t>Medical</w:t>
            </w:r>
          </w:smartTag>
          <w:smartTag w:uri="urn:schemas-microsoft-com:office:smarttags" w:element="PlaceType">
            <w:r w:rsidRPr="00914A80">
              <w:rPr>
                <w:b/>
              </w:rPr>
              <w:t>Center</w:t>
            </w:r>
          </w:smartTag>
          <w:proofErr w:type="spellEnd"/>
          <w:r w:rsidRPr="00914A80">
            <w:rPr>
              <w:b/>
            </w:rPr>
            <w:t xml:space="preserve"> Laboratory Services</w:t>
          </w:r>
        </w:p>
      </w:tc>
      <w:tc>
        <w:tcPr>
          <w:tcW w:w="5515" w:type="dxa"/>
          <w:gridSpan w:val="2"/>
          <w:shd w:val="clear" w:color="auto" w:fill="E0E0E0"/>
        </w:tcPr>
        <w:p w:rsidR="006B620B" w:rsidRPr="00914A80" w:rsidRDefault="006B620B" w:rsidP="007C54FB">
          <w:pPr>
            <w:rPr>
              <w:b/>
            </w:rPr>
          </w:pPr>
          <w:r w:rsidRPr="00914A80">
            <w:rPr>
              <w:b/>
            </w:rPr>
            <w:t>Department of Origin</w:t>
          </w:r>
          <w:r>
            <w:rPr>
              <w:b/>
            </w:rPr>
            <w:t xml:space="preserve">: </w:t>
          </w:r>
          <w:sdt>
            <w:sdtPr>
              <w:rPr>
                <w:b/>
              </w:rPr>
              <w:alias w:val="Department"/>
              <w:tag w:val="Department"/>
              <w:id w:val="-106510969"/>
              <w:placeholder>
                <w:docPart w:val="5BF27B6F4A45481BA8615A45A3E60A1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astValue="Microbiology">
                <w:listItem w:value="[Department]"/>
              </w:dropDownList>
            </w:sdtPr>
            <w:sdtContent>
              <w:r>
                <w:rPr>
                  <w:b/>
                </w:rPr>
                <w:t>Microbiology</w:t>
              </w:r>
            </w:sdtContent>
          </w:sdt>
        </w:p>
      </w:tc>
    </w:tr>
  </w:tbl>
  <w:p w:rsidR="006B620B" w:rsidRPr="005B6918" w:rsidRDefault="006B620B" w:rsidP="00FF2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CD0EFEE"/>
    <w:lvl w:ilvl="0">
      <w:start w:val="1"/>
      <w:numFmt w:val="decimal"/>
      <w:lvlText w:val="%1."/>
      <w:lvlJc w:val="left"/>
      <w:pPr>
        <w:tabs>
          <w:tab w:val="num" w:pos="720"/>
        </w:tabs>
        <w:ind w:left="720" w:hanging="360"/>
      </w:pPr>
    </w:lvl>
  </w:abstractNum>
  <w:abstractNum w:abstractNumId="1">
    <w:nsid w:val="FFFFFF83"/>
    <w:multiLevelType w:val="singleLevel"/>
    <w:tmpl w:val="906028C4"/>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6C8F632"/>
    <w:lvl w:ilvl="0">
      <w:start w:val="1"/>
      <w:numFmt w:val="decimal"/>
      <w:lvlText w:val="%1."/>
      <w:lvlJc w:val="left"/>
      <w:pPr>
        <w:tabs>
          <w:tab w:val="num" w:pos="360"/>
        </w:tabs>
        <w:ind w:left="360" w:hanging="360"/>
      </w:pPr>
    </w:lvl>
  </w:abstractNum>
  <w:abstractNum w:abstractNumId="3">
    <w:nsid w:val="FFFFFF89"/>
    <w:multiLevelType w:val="singleLevel"/>
    <w:tmpl w:val="4ABA35A4"/>
    <w:lvl w:ilvl="0">
      <w:start w:val="1"/>
      <w:numFmt w:val="bullet"/>
      <w:lvlText w:val=""/>
      <w:lvlJc w:val="left"/>
      <w:pPr>
        <w:tabs>
          <w:tab w:val="num" w:pos="360"/>
        </w:tabs>
        <w:ind w:left="360" w:hanging="360"/>
      </w:pPr>
      <w:rPr>
        <w:rFonts w:ascii="Symbol" w:hAnsi="Symbol" w:hint="default"/>
      </w:rPr>
    </w:lvl>
  </w:abstractNum>
  <w:abstractNum w:abstractNumId="4">
    <w:nsid w:val="00C372F3"/>
    <w:multiLevelType w:val="hybridMultilevel"/>
    <w:tmpl w:val="1D746898"/>
    <w:lvl w:ilvl="0" w:tplc="B60A1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1E74F3"/>
    <w:multiLevelType w:val="hybridMultilevel"/>
    <w:tmpl w:val="E214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FD3FD6"/>
    <w:multiLevelType w:val="hybridMultilevel"/>
    <w:tmpl w:val="86805FD4"/>
    <w:lvl w:ilvl="0" w:tplc="CB368C2A">
      <w:start w:val="1"/>
      <w:numFmt w:val="decimal"/>
      <w:lvlText w:val="%1."/>
      <w:lvlJc w:val="left"/>
      <w:pPr>
        <w:tabs>
          <w:tab w:val="num" w:pos="360"/>
        </w:tabs>
        <w:ind w:left="36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A2379C"/>
    <w:multiLevelType w:val="hybridMultilevel"/>
    <w:tmpl w:val="3C84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727ACE"/>
    <w:multiLevelType w:val="hybridMultilevel"/>
    <w:tmpl w:val="35161602"/>
    <w:lvl w:ilvl="0" w:tplc="D258F84C">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0AB74CDE"/>
    <w:multiLevelType w:val="hybridMultilevel"/>
    <w:tmpl w:val="ACE2E478"/>
    <w:lvl w:ilvl="0" w:tplc="A1E2DC4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0B043F3F"/>
    <w:multiLevelType w:val="hybridMultilevel"/>
    <w:tmpl w:val="94D65930"/>
    <w:lvl w:ilvl="0" w:tplc="BB789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F46D4F"/>
    <w:multiLevelType w:val="hybridMultilevel"/>
    <w:tmpl w:val="CB5895B2"/>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BC5AB2"/>
    <w:multiLevelType w:val="hybridMultilevel"/>
    <w:tmpl w:val="089CB948"/>
    <w:lvl w:ilvl="0" w:tplc="0E2E49E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nsid w:val="116632F1"/>
    <w:multiLevelType w:val="hybridMultilevel"/>
    <w:tmpl w:val="468E2D88"/>
    <w:lvl w:ilvl="0" w:tplc="BD40E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690AED"/>
    <w:multiLevelType w:val="hybridMultilevel"/>
    <w:tmpl w:val="7F5EDB1C"/>
    <w:lvl w:ilvl="0" w:tplc="DF64A5D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309673D"/>
    <w:multiLevelType w:val="hybridMultilevel"/>
    <w:tmpl w:val="1E38C3E2"/>
    <w:lvl w:ilvl="0" w:tplc="C212CD7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nsid w:val="166301F7"/>
    <w:multiLevelType w:val="hybridMultilevel"/>
    <w:tmpl w:val="73C48A22"/>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B47ECB"/>
    <w:multiLevelType w:val="hybridMultilevel"/>
    <w:tmpl w:val="77AA245A"/>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FF3BCF"/>
    <w:multiLevelType w:val="hybridMultilevel"/>
    <w:tmpl w:val="6F26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51776D"/>
    <w:multiLevelType w:val="hybridMultilevel"/>
    <w:tmpl w:val="3522D3B2"/>
    <w:lvl w:ilvl="0" w:tplc="9A46033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nsid w:val="1C6807A2"/>
    <w:multiLevelType w:val="hybridMultilevel"/>
    <w:tmpl w:val="B1D82960"/>
    <w:lvl w:ilvl="0" w:tplc="411C61A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1E780EF9"/>
    <w:multiLevelType w:val="hybridMultilevel"/>
    <w:tmpl w:val="05A2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32648C"/>
    <w:multiLevelType w:val="hybridMultilevel"/>
    <w:tmpl w:val="2C7CE79C"/>
    <w:lvl w:ilvl="0" w:tplc="8E50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57649A3"/>
    <w:multiLevelType w:val="hybridMultilevel"/>
    <w:tmpl w:val="DF229B80"/>
    <w:lvl w:ilvl="0" w:tplc="408475F2">
      <w:start w:val="1"/>
      <w:numFmt w:val="decimal"/>
      <w:lvlText w:val="%1."/>
      <w:lvlJc w:val="left"/>
      <w:pPr>
        <w:tabs>
          <w:tab w:val="num" w:pos="450"/>
        </w:tabs>
        <w:ind w:left="450" w:hanging="360"/>
      </w:pPr>
      <w:rPr>
        <w:rFonts w:hint="default"/>
      </w:rPr>
    </w:lvl>
    <w:lvl w:ilvl="1" w:tplc="0A62BBA8">
      <w:start w:val="97"/>
      <w:numFmt w:val="bullet"/>
      <w:lvlText w:val=""/>
      <w:lvlJc w:val="left"/>
      <w:pPr>
        <w:tabs>
          <w:tab w:val="num" w:pos="1170"/>
        </w:tabs>
        <w:ind w:left="1170" w:hanging="360"/>
      </w:pPr>
      <w:rPr>
        <w:rFonts w:ascii="Symbol" w:eastAsia="Times New Roman" w:hAnsi="Symbol" w:cs="Aria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2C310440"/>
    <w:multiLevelType w:val="hybridMultilevel"/>
    <w:tmpl w:val="CDACCA14"/>
    <w:lvl w:ilvl="0" w:tplc="20A014B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2230BF5"/>
    <w:multiLevelType w:val="hybridMultilevel"/>
    <w:tmpl w:val="EDB4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1B2586"/>
    <w:multiLevelType w:val="hybridMultilevel"/>
    <w:tmpl w:val="0EB248A4"/>
    <w:lvl w:ilvl="0" w:tplc="0A6AD3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4004421"/>
    <w:multiLevelType w:val="hybridMultilevel"/>
    <w:tmpl w:val="C0CABE3E"/>
    <w:lvl w:ilvl="0" w:tplc="9F46CFC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8">
    <w:nsid w:val="55E207B3"/>
    <w:multiLevelType w:val="hybridMultilevel"/>
    <w:tmpl w:val="705AAE0E"/>
    <w:lvl w:ilvl="0" w:tplc="0DE0CF5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nsid w:val="55E73746"/>
    <w:multiLevelType w:val="hybridMultilevel"/>
    <w:tmpl w:val="EC60A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F2974"/>
    <w:multiLevelType w:val="hybridMultilevel"/>
    <w:tmpl w:val="679EB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6C7582"/>
    <w:multiLevelType w:val="hybridMultilevel"/>
    <w:tmpl w:val="8C120754"/>
    <w:lvl w:ilvl="0" w:tplc="63A2A64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nsid w:val="6045763B"/>
    <w:multiLevelType w:val="hybridMultilevel"/>
    <w:tmpl w:val="164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7A1B0B"/>
    <w:multiLevelType w:val="hybridMultilevel"/>
    <w:tmpl w:val="7D8019E2"/>
    <w:lvl w:ilvl="0" w:tplc="0B8C67D2">
      <w:start w:val="1"/>
      <w:numFmt w:val="decimal"/>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4">
    <w:nsid w:val="6CB76CEF"/>
    <w:multiLevelType w:val="hybridMultilevel"/>
    <w:tmpl w:val="C6204618"/>
    <w:lvl w:ilvl="0" w:tplc="53925BA4">
      <w:start w:val="1"/>
      <w:numFmt w:val="decimal"/>
      <w:lvlText w:val="%1."/>
      <w:lvlJc w:val="left"/>
      <w:pPr>
        <w:tabs>
          <w:tab w:val="num" w:pos="360"/>
        </w:tabs>
        <w:ind w:left="36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E20DAA"/>
    <w:multiLevelType w:val="hybridMultilevel"/>
    <w:tmpl w:val="F4E82742"/>
    <w:lvl w:ilvl="0" w:tplc="93F496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72626893"/>
    <w:multiLevelType w:val="hybridMultilevel"/>
    <w:tmpl w:val="911442B2"/>
    <w:lvl w:ilvl="0" w:tplc="F48C2F8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8E34C4"/>
    <w:multiLevelType w:val="hybridMultilevel"/>
    <w:tmpl w:val="07E066C0"/>
    <w:lvl w:ilvl="0" w:tplc="AC524624">
      <w:start w:val="1"/>
      <w:numFmt w:val="decimal"/>
      <w:lvlText w:val="%1."/>
      <w:lvlJc w:val="left"/>
      <w:pPr>
        <w:tabs>
          <w:tab w:val="num" w:pos="720"/>
        </w:tabs>
        <w:ind w:left="72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840270"/>
    <w:multiLevelType w:val="hybridMultilevel"/>
    <w:tmpl w:val="BB821376"/>
    <w:lvl w:ilvl="0" w:tplc="C0E23730">
      <w:start w:val="1"/>
      <w:numFmt w:val="decimal"/>
      <w:lvlText w:val="%1."/>
      <w:lvlJc w:val="left"/>
      <w:pPr>
        <w:ind w:left="480" w:hanging="37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9">
    <w:nsid w:val="781F7E21"/>
    <w:multiLevelType w:val="hybridMultilevel"/>
    <w:tmpl w:val="1E76DCF0"/>
    <w:lvl w:ilvl="0" w:tplc="7D72EF4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0">
    <w:nsid w:val="7B2F0566"/>
    <w:multiLevelType w:val="hybridMultilevel"/>
    <w:tmpl w:val="B8087B7E"/>
    <w:lvl w:ilvl="0" w:tplc="2D569EDE">
      <w:start w:val="1"/>
      <w:numFmt w:val="decimal"/>
      <w:lvlText w:val="%1."/>
      <w:lvlJc w:val="left"/>
      <w:pPr>
        <w:tabs>
          <w:tab w:val="num" w:pos="1368"/>
        </w:tabs>
        <w:ind w:left="720" w:hanging="360"/>
      </w:pPr>
      <w:rPr>
        <w:rFonts w:ascii="Arial" w:hAnsi="Arial"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1"/>
  </w:num>
  <w:num w:numId="6">
    <w:abstractNumId w:val="26"/>
  </w:num>
  <w:num w:numId="7">
    <w:abstractNumId w:val="17"/>
  </w:num>
  <w:num w:numId="8">
    <w:abstractNumId w:val="24"/>
  </w:num>
  <w:num w:numId="9">
    <w:abstractNumId w:val="14"/>
  </w:num>
  <w:num w:numId="10">
    <w:abstractNumId w:val="33"/>
  </w:num>
  <w:num w:numId="11">
    <w:abstractNumId w:val="16"/>
  </w:num>
  <w:num w:numId="12">
    <w:abstractNumId w:val="37"/>
  </w:num>
  <w:num w:numId="13">
    <w:abstractNumId w:val="23"/>
  </w:num>
  <w:num w:numId="14">
    <w:abstractNumId w:val="40"/>
  </w:num>
  <w:num w:numId="15">
    <w:abstractNumId w:val="6"/>
  </w:num>
  <w:num w:numId="16">
    <w:abstractNumId w:val="34"/>
  </w:num>
  <w:num w:numId="17">
    <w:abstractNumId w:val="7"/>
  </w:num>
  <w:num w:numId="18">
    <w:abstractNumId w:val="30"/>
  </w:num>
  <w:num w:numId="19">
    <w:abstractNumId w:val="4"/>
  </w:num>
  <w:num w:numId="20">
    <w:abstractNumId w:val="19"/>
  </w:num>
  <w:num w:numId="21">
    <w:abstractNumId w:val="38"/>
  </w:num>
  <w:num w:numId="22">
    <w:abstractNumId w:val="29"/>
  </w:num>
  <w:num w:numId="23">
    <w:abstractNumId w:val="39"/>
  </w:num>
  <w:num w:numId="24">
    <w:abstractNumId w:val="28"/>
  </w:num>
  <w:num w:numId="25">
    <w:abstractNumId w:val="15"/>
  </w:num>
  <w:num w:numId="26">
    <w:abstractNumId w:val="9"/>
  </w:num>
  <w:num w:numId="27">
    <w:abstractNumId w:val="27"/>
  </w:num>
  <w:num w:numId="28">
    <w:abstractNumId w:val="31"/>
  </w:num>
  <w:num w:numId="29">
    <w:abstractNumId w:val="35"/>
  </w:num>
  <w:num w:numId="30">
    <w:abstractNumId w:val="8"/>
  </w:num>
  <w:num w:numId="31">
    <w:abstractNumId w:val="13"/>
  </w:num>
  <w:num w:numId="32">
    <w:abstractNumId w:val="20"/>
  </w:num>
  <w:num w:numId="33">
    <w:abstractNumId w:val="22"/>
  </w:num>
  <w:num w:numId="34">
    <w:abstractNumId w:val="1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1"/>
  </w:num>
  <w:num w:numId="38">
    <w:abstractNumId w:val="12"/>
  </w:num>
  <w:num w:numId="39">
    <w:abstractNumId w:val="18"/>
  </w:num>
  <w:num w:numId="40">
    <w:abstractNumId w:val="5"/>
  </w:num>
  <w:num w:numId="41">
    <w:abstractNumId w:val="25"/>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rsids>
    <w:rsidRoot w:val="00193D1A"/>
    <w:rsid w:val="00085A0F"/>
    <w:rsid w:val="0008641E"/>
    <w:rsid w:val="000E7566"/>
    <w:rsid w:val="00106D60"/>
    <w:rsid w:val="00193D1A"/>
    <w:rsid w:val="00194B10"/>
    <w:rsid w:val="001A34F6"/>
    <w:rsid w:val="001E0618"/>
    <w:rsid w:val="00200206"/>
    <w:rsid w:val="00223504"/>
    <w:rsid w:val="002564AE"/>
    <w:rsid w:val="00257B01"/>
    <w:rsid w:val="002C6C47"/>
    <w:rsid w:val="002D22F7"/>
    <w:rsid w:val="002F4A2F"/>
    <w:rsid w:val="002F4DFF"/>
    <w:rsid w:val="002F6158"/>
    <w:rsid w:val="00301689"/>
    <w:rsid w:val="0031078D"/>
    <w:rsid w:val="00313111"/>
    <w:rsid w:val="00363B0F"/>
    <w:rsid w:val="00366145"/>
    <w:rsid w:val="00387916"/>
    <w:rsid w:val="003C68F7"/>
    <w:rsid w:val="003F09C8"/>
    <w:rsid w:val="004007D6"/>
    <w:rsid w:val="00407FF9"/>
    <w:rsid w:val="00441D91"/>
    <w:rsid w:val="00451C59"/>
    <w:rsid w:val="004524D8"/>
    <w:rsid w:val="00461A0A"/>
    <w:rsid w:val="004B1C0A"/>
    <w:rsid w:val="004E2A00"/>
    <w:rsid w:val="00500E5A"/>
    <w:rsid w:val="00530B9F"/>
    <w:rsid w:val="005426AA"/>
    <w:rsid w:val="005437A5"/>
    <w:rsid w:val="0056551B"/>
    <w:rsid w:val="00591444"/>
    <w:rsid w:val="00595418"/>
    <w:rsid w:val="005D028B"/>
    <w:rsid w:val="005E4A60"/>
    <w:rsid w:val="0060362C"/>
    <w:rsid w:val="006564B5"/>
    <w:rsid w:val="00664A2D"/>
    <w:rsid w:val="006812F3"/>
    <w:rsid w:val="00686DA5"/>
    <w:rsid w:val="006B620B"/>
    <w:rsid w:val="006D6117"/>
    <w:rsid w:val="006E3240"/>
    <w:rsid w:val="00714F0A"/>
    <w:rsid w:val="00766586"/>
    <w:rsid w:val="00784643"/>
    <w:rsid w:val="007A02DC"/>
    <w:rsid w:val="007C54FB"/>
    <w:rsid w:val="0080366F"/>
    <w:rsid w:val="00807269"/>
    <w:rsid w:val="008230E5"/>
    <w:rsid w:val="00825EBD"/>
    <w:rsid w:val="00844197"/>
    <w:rsid w:val="008704C9"/>
    <w:rsid w:val="00894BA6"/>
    <w:rsid w:val="00895FB9"/>
    <w:rsid w:val="00897AF4"/>
    <w:rsid w:val="008A23EA"/>
    <w:rsid w:val="008A4F14"/>
    <w:rsid w:val="008C56DD"/>
    <w:rsid w:val="00926841"/>
    <w:rsid w:val="00934462"/>
    <w:rsid w:val="00957655"/>
    <w:rsid w:val="00962331"/>
    <w:rsid w:val="009B31FC"/>
    <w:rsid w:val="00A06EFA"/>
    <w:rsid w:val="00A223BC"/>
    <w:rsid w:val="00A63992"/>
    <w:rsid w:val="00A77D80"/>
    <w:rsid w:val="00AA572C"/>
    <w:rsid w:val="00B15F9C"/>
    <w:rsid w:val="00B53DE5"/>
    <w:rsid w:val="00B609AD"/>
    <w:rsid w:val="00B956EF"/>
    <w:rsid w:val="00B97BE2"/>
    <w:rsid w:val="00BE49FB"/>
    <w:rsid w:val="00BE5711"/>
    <w:rsid w:val="00BF2BFE"/>
    <w:rsid w:val="00C12ACE"/>
    <w:rsid w:val="00C55DF1"/>
    <w:rsid w:val="00C6745C"/>
    <w:rsid w:val="00C71588"/>
    <w:rsid w:val="00CB4B7E"/>
    <w:rsid w:val="00CB5ED6"/>
    <w:rsid w:val="00CC5737"/>
    <w:rsid w:val="00D10E94"/>
    <w:rsid w:val="00D31D43"/>
    <w:rsid w:val="00D7192F"/>
    <w:rsid w:val="00D96F90"/>
    <w:rsid w:val="00DA1ECD"/>
    <w:rsid w:val="00DD0B91"/>
    <w:rsid w:val="00DD4032"/>
    <w:rsid w:val="00E11D70"/>
    <w:rsid w:val="00E14FCA"/>
    <w:rsid w:val="00E20D61"/>
    <w:rsid w:val="00E2368D"/>
    <w:rsid w:val="00E458B5"/>
    <w:rsid w:val="00E933A6"/>
    <w:rsid w:val="00EC7A91"/>
    <w:rsid w:val="00EE2137"/>
    <w:rsid w:val="00F0048C"/>
    <w:rsid w:val="00F076CE"/>
    <w:rsid w:val="00F16075"/>
    <w:rsid w:val="00F60AA0"/>
    <w:rsid w:val="00F83810"/>
    <w:rsid w:val="00F904A7"/>
    <w:rsid w:val="00F9180B"/>
    <w:rsid w:val="00F9695C"/>
    <w:rsid w:val="00FC3C67"/>
    <w:rsid w:val="00FD6694"/>
    <w:rsid w:val="00FE42A5"/>
    <w:rsid w:val="00FF2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ody Text Indent 3"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FC"/>
    <w:rPr>
      <w:rFonts w:ascii="Times New Roman" w:eastAsia="Times New Roman" w:hAnsi="Times New Roman"/>
      <w:sz w:val="24"/>
      <w:szCs w:val="24"/>
    </w:rPr>
  </w:style>
  <w:style w:type="paragraph" w:styleId="Heading2">
    <w:name w:val="heading 2"/>
    <w:basedOn w:val="Normal"/>
    <w:next w:val="Normal"/>
    <w:link w:val="Heading2Char"/>
    <w:qFormat/>
    <w:rsid w:val="005426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styleId="BodyTextIndent">
    <w:name w:val="Body Text Indent"/>
    <w:basedOn w:val="Normal"/>
    <w:link w:val="BodyTextIndentChar"/>
    <w:rsid w:val="009B31FC"/>
    <w:pPr>
      <w:ind w:left="1440"/>
    </w:pPr>
    <w:rPr>
      <w:rFonts w:ascii="Arial" w:hAnsi="Arial" w:cs="Arial"/>
      <w:sz w:val="20"/>
    </w:rPr>
  </w:style>
  <w:style w:type="character" w:customStyle="1" w:styleId="BodyTextIndentChar">
    <w:name w:val="Body Text Indent Char"/>
    <w:basedOn w:val="DefaultParagraphFont"/>
    <w:link w:val="BodyTextIndent"/>
    <w:rsid w:val="009B31FC"/>
    <w:rPr>
      <w:rFonts w:ascii="Arial" w:eastAsia="Times New Roman" w:hAnsi="Arial" w:cs="Arial"/>
      <w:szCs w:val="24"/>
    </w:rPr>
  </w:style>
  <w:style w:type="paragraph" w:styleId="BodyTextIndent2">
    <w:name w:val="Body Text Indent 2"/>
    <w:basedOn w:val="Normal"/>
    <w:link w:val="BodyTextIndent2Char"/>
    <w:rsid w:val="009B31FC"/>
    <w:pPr>
      <w:ind w:left="1440"/>
      <w:jc w:val="both"/>
    </w:pPr>
    <w:rPr>
      <w:rFonts w:ascii="Arial" w:hAnsi="Arial" w:cs="Arial"/>
      <w:sz w:val="20"/>
    </w:rPr>
  </w:style>
  <w:style w:type="character" w:customStyle="1" w:styleId="BodyTextIndent2Char">
    <w:name w:val="Body Text Indent 2 Char"/>
    <w:basedOn w:val="DefaultParagraphFont"/>
    <w:link w:val="BodyTextIndent2"/>
    <w:rsid w:val="009B31FC"/>
    <w:rPr>
      <w:rFonts w:ascii="Arial" w:eastAsia="Times New Roman" w:hAnsi="Arial" w:cs="Arial"/>
      <w:szCs w:val="24"/>
    </w:rPr>
  </w:style>
  <w:style w:type="paragraph" w:styleId="BodyTextIndent3">
    <w:name w:val="Body Text Indent 3"/>
    <w:basedOn w:val="Normal"/>
    <w:link w:val="BodyTextIndent3Char"/>
    <w:rsid w:val="009B31FC"/>
    <w:pPr>
      <w:spacing w:after="120"/>
      <w:ind w:left="360"/>
    </w:pPr>
    <w:rPr>
      <w:sz w:val="16"/>
      <w:szCs w:val="16"/>
    </w:rPr>
  </w:style>
  <w:style w:type="character" w:customStyle="1" w:styleId="BodyTextIndent3Char">
    <w:name w:val="Body Text Indent 3 Char"/>
    <w:basedOn w:val="DefaultParagraphFont"/>
    <w:link w:val="BodyTextIndent3"/>
    <w:rsid w:val="009B31FC"/>
    <w:rPr>
      <w:rFonts w:ascii="Times New Roman" w:eastAsia="Times New Roman" w:hAnsi="Times New Roman"/>
      <w:sz w:val="16"/>
      <w:szCs w:val="16"/>
    </w:rPr>
  </w:style>
  <w:style w:type="paragraph" w:styleId="BodyText2">
    <w:name w:val="Body Text 2"/>
    <w:basedOn w:val="Normal"/>
    <w:link w:val="BodyText2Char"/>
    <w:rsid w:val="00193D1A"/>
    <w:pPr>
      <w:spacing w:after="120" w:line="480" w:lineRule="auto"/>
    </w:pPr>
  </w:style>
  <w:style w:type="character" w:customStyle="1" w:styleId="BodyText2Char">
    <w:name w:val="Body Text 2 Char"/>
    <w:basedOn w:val="DefaultParagraphFont"/>
    <w:link w:val="BodyText2"/>
    <w:rsid w:val="00193D1A"/>
    <w:rPr>
      <w:rFonts w:ascii="Times New Roman" w:eastAsia="Times New Roman" w:hAnsi="Times New Roman"/>
      <w:sz w:val="24"/>
      <w:szCs w:val="24"/>
    </w:rPr>
  </w:style>
  <w:style w:type="paragraph" w:styleId="BodyText">
    <w:name w:val="Body Text"/>
    <w:basedOn w:val="Normal"/>
    <w:link w:val="BodyTextChar"/>
    <w:rsid w:val="00193D1A"/>
    <w:pPr>
      <w:spacing w:after="120"/>
    </w:pPr>
  </w:style>
  <w:style w:type="character" w:customStyle="1" w:styleId="BodyTextChar">
    <w:name w:val="Body Text Char"/>
    <w:basedOn w:val="DefaultParagraphFont"/>
    <w:link w:val="BodyText"/>
    <w:rsid w:val="00193D1A"/>
    <w:rPr>
      <w:rFonts w:ascii="Times New Roman" w:eastAsia="Times New Roman" w:hAnsi="Times New Roman"/>
      <w:sz w:val="24"/>
      <w:szCs w:val="24"/>
    </w:rPr>
  </w:style>
  <w:style w:type="character" w:customStyle="1" w:styleId="Heading2Char">
    <w:name w:val="Heading 2 Char"/>
    <w:basedOn w:val="DefaultParagraphFont"/>
    <w:link w:val="Heading2"/>
    <w:rsid w:val="005426AA"/>
    <w:rPr>
      <w:rFonts w:ascii="Arial" w:eastAsia="Times New Roman" w:hAnsi="Arial" w:cs="Arial"/>
      <w:b/>
      <w:bCs/>
      <w:i/>
      <w:iCs/>
      <w:sz w:val="28"/>
      <w:szCs w:val="28"/>
    </w:rPr>
  </w:style>
  <w:style w:type="paragraph" w:styleId="ListParagraph">
    <w:name w:val="List Paragraph"/>
    <w:basedOn w:val="Normal"/>
    <w:uiPriority w:val="34"/>
    <w:qFormat/>
    <w:rsid w:val="00CC5737"/>
    <w:pPr>
      <w:ind w:left="720"/>
      <w:contextualSpacing/>
    </w:pPr>
  </w:style>
</w:styles>
</file>

<file path=word/webSettings.xml><?xml version="1.0" encoding="utf-8"?>
<w:webSettings xmlns:r="http://schemas.openxmlformats.org/officeDocument/2006/relationships" xmlns:w="http://schemas.openxmlformats.org/wordprocessingml/2006/main">
  <w:divs>
    <w:div w:id="1213346674">
      <w:bodyDiv w:val="1"/>
      <w:marLeft w:val="0"/>
      <w:marRight w:val="0"/>
      <w:marTop w:val="0"/>
      <w:marBottom w:val="0"/>
      <w:divBdr>
        <w:top w:val="none" w:sz="0" w:space="0" w:color="auto"/>
        <w:left w:val="none" w:sz="0" w:space="0" w:color="auto"/>
        <w:bottom w:val="none" w:sz="0" w:space="0" w:color="auto"/>
        <w:right w:val="none" w:sz="0" w:space="0" w:color="auto"/>
      </w:divBdr>
    </w:div>
    <w:div w:id="18738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3F03FBE24450CAD79C73989CC3ABE"/>
        <w:category>
          <w:name w:val="General"/>
          <w:gallery w:val="placeholder"/>
        </w:category>
        <w:types>
          <w:type w:val="bbPlcHdr"/>
        </w:types>
        <w:behaviors>
          <w:behavior w:val="content"/>
        </w:behaviors>
        <w:guid w:val="{0007E64F-04C4-468A-BDAC-E9EE5F8AEAA6}"/>
      </w:docPartPr>
      <w:docPartBody>
        <w:p w:rsidR="008F6D8D" w:rsidRDefault="008F6D8D">
          <w:pPr>
            <w:pStyle w:val="3533F03FBE24450CAD79C73989CC3ABE"/>
          </w:pPr>
          <w:r w:rsidRPr="00ED113F">
            <w:rPr>
              <w:rStyle w:val="PlaceholderText"/>
            </w:rPr>
            <w:t>[Code]</w:t>
          </w:r>
        </w:p>
      </w:docPartBody>
    </w:docPart>
    <w:docPart>
      <w:docPartPr>
        <w:name w:val="5BF27B6F4A45481BA8615A45A3E60A1E"/>
        <w:category>
          <w:name w:val="General"/>
          <w:gallery w:val="placeholder"/>
        </w:category>
        <w:types>
          <w:type w:val="bbPlcHdr"/>
        </w:types>
        <w:behaviors>
          <w:behavior w:val="content"/>
        </w:behaviors>
        <w:guid w:val="{0B206F4B-EEA9-4AAB-839A-C2EC8C738B47}"/>
      </w:docPartPr>
      <w:docPartBody>
        <w:p w:rsidR="008F6D8D" w:rsidRDefault="008F6D8D">
          <w:pPr>
            <w:pStyle w:val="5BF27B6F4A45481BA8615A45A3E60A1E"/>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6D8D"/>
    <w:rsid w:val="000A445D"/>
    <w:rsid w:val="000A5B77"/>
    <w:rsid w:val="001B1300"/>
    <w:rsid w:val="001D4C1B"/>
    <w:rsid w:val="0026463C"/>
    <w:rsid w:val="002D377D"/>
    <w:rsid w:val="004972B4"/>
    <w:rsid w:val="0080599F"/>
    <w:rsid w:val="008257B2"/>
    <w:rsid w:val="008C4125"/>
    <w:rsid w:val="008F6D8D"/>
    <w:rsid w:val="00923397"/>
    <w:rsid w:val="00A52AA1"/>
    <w:rsid w:val="00AC6B59"/>
    <w:rsid w:val="00B80A9F"/>
    <w:rsid w:val="00C92D34"/>
    <w:rsid w:val="00CA0076"/>
    <w:rsid w:val="00CA5C91"/>
    <w:rsid w:val="00D270DE"/>
    <w:rsid w:val="00D37BAF"/>
    <w:rsid w:val="00D477D2"/>
    <w:rsid w:val="00D56D79"/>
    <w:rsid w:val="00F70D28"/>
    <w:rsid w:val="00F74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6D8D"/>
    <w:rPr>
      <w:color w:val="808080"/>
    </w:rPr>
  </w:style>
  <w:style w:type="paragraph" w:customStyle="1" w:styleId="8BD257D2367749DBABDB73863C0298F1">
    <w:name w:val="8BD257D2367749DBABDB73863C0298F1"/>
    <w:rsid w:val="008F6D8D"/>
  </w:style>
  <w:style w:type="paragraph" w:customStyle="1" w:styleId="3533F03FBE24450CAD79C73989CC3ABE">
    <w:name w:val="3533F03FBE24450CAD79C73989CC3ABE"/>
    <w:rsid w:val="008F6D8D"/>
  </w:style>
  <w:style w:type="paragraph" w:customStyle="1" w:styleId="5BF27B6F4A45481BA8615A45A3E60A1E">
    <w:name w:val="5BF27B6F4A45481BA8615A45A3E60A1E"/>
    <w:rsid w:val="008F6D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D425C1F8C3C42BBD02C8CBA0B7DA9" ma:contentTypeVersion="11" ma:contentTypeDescription="Create a new document." ma:contentTypeScope="" ma:versionID="d80f4f4432ba7d9f4c0a61fd6c75acfc">
  <xsd:schema xmlns:xsd="http://www.w3.org/2001/XMLSchema" xmlns:p="http://schemas.microsoft.com/office/2006/metadata/properties" xmlns:ns2="bac41bb9-e35c-4dad-9bcc-016b4d8974b8" targetNamespace="http://schemas.microsoft.com/office/2006/metadata/properties" ma:root="true" ma:fieldsID="49ed62573186a5f7fd745cf891e52aa9" ns2:_="">
    <xsd:import namespace="bac41bb9-e35c-4dad-9bcc-016b4d8974b8"/>
    <xsd:element name="properties">
      <xsd:complexType>
        <xsd:sequence>
          <xsd:element name="documentManagement">
            <xsd:complexType>
              <xsd:all>
                <xsd:element ref="ns2:Approval_x0020_Date" minOccurs="0"/>
                <xsd:element ref="ns2:Approved_x0020_By" minOccurs="0"/>
                <xsd:element ref="ns2:Department" minOccurs="0"/>
                <xsd:element ref="ns2:Document_x0020_Owner" minOccurs="0"/>
                <xsd:element ref="ns2:Instrument" minOccurs="0"/>
                <xsd:element ref="ns2:Major_x002f_Minor" minOccurs="0"/>
                <xsd:element ref="ns2:Manual" minOccurs="0"/>
                <xsd:element ref="ns2:Number" minOccurs="0"/>
                <xsd:element ref="ns2:Status" minOccurs="0"/>
                <xsd:element ref="ns2:Code" minOccurs="0"/>
              </xsd:all>
            </xsd:complexType>
          </xsd:element>
        </xsd:sequence>
      </xsd:complexType>
    </xsd:element>
  </xsd:schema>
  <xsd:schema xmlns:xsd="http://www.w3.org/2001/XMLSchema" xmlns:dms="http://schemas.microsoft.com/office/2006/documentManagement/types" targetNamespace="bac41bb9-e35c-4dad-9bcc-016b4d8974b8" elementFormDefault="qualified">
    <xsd:import namespace="http://schemas.microsoft.com/office/2006/documentManagement/types"/>
    <xsd:element name="Approval_x0020_Date" ma:index="8" nillable="true" ma:displayName="Approval Date" ma:format="DateOnly" ma:internalName="Approval_x0020_Date">
      <xsd:simpleType>
        <xsd:restriction base="dms:DateTime"/>
      </xsd:simpleType>
    </xsd:element>
    <xsd:element name="Approved_x0020_By" ma:index="9" nillable="true" ma:displayName="Approved By" ma:list="UserInfo"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0" nillable="true" ma:displayName="Department" ma:default="Select One" ma:format="Dropdown" ma:internalName="Department">
      <xsd:simpleType>
        <xsd:restriction base="dms:Choice">
          <xsd:enumeration value="Select One"/>
          <xsd:enumeration value="Blood Bank"/>
          <xsd:enumeration value="Chemistry"/>
          <xsd:enumeration value="Computer"/>
          <xsd:enumeration value="EKG Stress Testing"/>
          <xsd:enumeration value="Front Desk"/>
          <xsd:enumeration value="Hematology/Coag/UA"/>
          <xsd:enumeration value="Lab General"/>
          <xsd:enumeration value="Microbiology"/>
          <xsd:enumeration value="Pathology"/>
          <xsd:enumeration value="RMC Clinic"/>
          <xsd:enumeration value="Serology"/>
          <xsd:enumeration value="TTMC"/>
        </xsd:restriction>
      </xsd:simpleType>
    </xsd:element>
    <xsd:element name="Document_x0020_Owner" ma:index="11" nillable="true" ma:displayName="Document Owner"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12" nillable="true" ma:displayName="Instrument" ma:format="Dropdown" ma:internalName="Instrument">
      <xsd:simpleType>
        <xsd:restriction base="dms:Choice">
          <xsd:enumeration value="3320"/>
          <xsd:enumeration value="ADZIA"/>
          <xsd:enumeration value="BAC-TEC 9000"/>
          <xsd:enumeration value="CA-580 Coag"/>
          <xsd:enumeration value="Cardiac Science"/>
          <xsd:enumeration value="Cell Washer"/>
          <xsd:enumeration value="Cryostat"/>
          <xsd:enumeration value="Embedding Center"/>
          <xsd:enumeration value="ES-1000i Heme"/>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ASYS 1800"/>
          <xsd:enumeration value="SEDIMAT"/>
          <xsd:enumeration value="SQA CII"/>
          <xsd:enumeration value="SQA CII"/>
          <xsd:enumeration value="SQA CII"/>
          <xsd:enumeration value="SYSMEX CA-1500"/>
          <xsd:enumeration value="SYSMEX KX-21"/>
          <xsd:enumeration value="SYSMEX XE-5000"/>
          <xsd:enumeration value="TOSOH G-8"/>
          <xsd:enumeration value="VITEK COMPACT 2"/>
          <xsd:enumeration value="Vitros 5.1"/>
          <xsd:enumeration value="VITROS 5.1/5600"/>
          <xsd:enumeration value="Vitros ECQI"/>
        </xsd:restriction>
      </xsd:simpleType>
    </xsd:element>
    <xsd:element name="Major_x002f_Minor" ma:index="13" nillable="true" ma:displayName="Major/Minor" ma:format="Dropdown" ma:internalName="Major_x002f_Minor">
      <xsd:simpleType>
        <xsd:restriction base="dms:Choice">
          <xsd:enumeration value="Major"/>
          <xsd:enumeration value="Minor"/>
        </xsd:restriction>
      </xsd:simpleType>
    </xsd:element>
    <xsd:element name="Manual" ma:index="14" nillable="true" ma:displayName="Manual" ma:format="Dropdown" ma:internalName="Manual">
      <xsd:simpleType>
        <xsd:restriction base="dms:Choice">
          <xsd:enumeration value="BACTEC"/>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GENERAL CHEMISTRY"/>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element name="Number" ma:index="15" nillable="true" ma:displayName="Number" ma:internalName="Number">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Approved"/>
          <xsd:enumeration value="Archived"/>
          <xsd:enumeration value="Pending Approval"/>
          <xsd:enumeration value="Pending Major Approval"/>
          <xsd:enumeration value="Pending Minor Approval"/>
          <xsd:enumeration value="Pending Renewal"/>
          <xsd:enumeration value="Pending Yearly Approval"/>
        </xsd:restriction>
      </xsd:simpleType>
    </xsd:element>
    <xsd:element name="Code" ma:index="18" nillable="true" ma:displayName="Code" ma:internalName="Cod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bac41bb9-e35c-4dad-9bcc-016b4d8974b8" xsi:nil="true"/>
    <Approval_x0020_Date xmlns="bac41bb9-e35c-4dad-9bcc-016b4d8974b8" xsi:nil="true"/>
    <Manual xmlns="bac41bb9-e35c-4dad-9bcc-016b4d8974b8">MICRO BENCH</Manual>
    <Instrument xmlns="bac41bb9-e35c-4dad-9bcc-016b4d8974b8" xsi:nil="true"/>
    <Status xmlns="bac41bb9-e35c-4dad-9bcc-016b4d8974b8" xsi:nil="true"/>
    <Approved_x0020_By xmlns="bac41bb9-e35c-4dad-9bcc-016b4d8974b8">
      <UserInfo>
        <DisplayName/>
        <AccountId xsi:nil="true"/>
        <AccountType/>
      </UserInfo>
    </Approved_x0020_By>
    <Document_x0020_Owner xmlns="bac41bb9-e35c-4dad-9bcc-016b4d8974b8">
      <UserInfo>
        <DisplayName/>
        <AccountId xsi:nil="true"/>
        <AccountType/>
      </UserInfo>
    </Document_x0020_Owner>
    <Major_x002f_Minor xmlns="bac41bb9-e35c-4dad-9bcc-016b4d8974b8" xsi:nil="true"/>
    <Department xmlns="bac41bb9-e35c-4dad-9bcc-016b4d8974b8">Microbiology</Department>
    <Code xmlns="bac41bb9-e35c-4dad-9bcc-016b4d8974b8">GIACRY</Code>
  </documentManagement>
</p:properties>
</file>

<file path=customXml/itemProps1.xml><?xml version="1.0" encoding="utf-8"?>
<ds:datastoreItem xmlns:ds="http://schemas.openxmlformats.org/officeDocument/2006/customXml" ds:itemID="{55A8C710-832A-4743-A0EB-7B6AB6DD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bb9-e35c-4dad-9bcc-016b4d8974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3.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c41bb9-e35c-4dad-9bcc-016b4d8974b8"/>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ImmunoCard STAT EHEC - Shiga Toxin</vt:lpstr>
    </vt:vector>
  </TitlesOfParts>
  <Company/>
  <LinksUpToDate>false</LinksUpToDate>
  <CharactersWithSpaces>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ImmunoCard STAT EHEC - Shiga Toxin</dc:title>
  <dc:subject/>
  <dc:creator>E04357</dc:creator>
  <cp:keywords/>
  <dc:description/>
  <cp:lastModifiedBy>E04357</cp:lastModifiedBy>
  <cp:revision>21</cp:revision>
  <cp:lastPrinted>2014-05-19T21:10:00Z</cp:lastPrinted>
  <dcterms:created xsi:type="dcterms:W3CDTF">2013-06-12T14:41:00Z</dcterms:created>
  <dcterms:modified xsi:type="dcterms:W3CDTF">2014-05-19T21:17:00Z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Approval Date">
    <vt:lpwstr/>
  </property>
  <property fmtid="{D5CDD505-2E9C-101B-9397-08002B2CF9AE}" pid="4" name="Manual">
    <vt:lpwstr/>
  </property>
  <property fmtid="{D5CDD505-2E9C-101B-9397-08002B2CF9AE}" pid="5" name="Instrument">
    <vt:lpwstr/>
  </property>
  <property fmtid="{D5CDD505-2E9C-101B-9397-08002B2CF9AE}" pid="6" name="Status">
    <vt:lpwstr/>
  </property>
  <property fmtid="{D5CDD505-2E9C-101B-9397-08002B2CF9AE}" pid="7" name="Approved By">
    <vt:lpwstr/>
  </property>
  <property fmtid="{D5CDD505-2E9C-101B-9397-08002B2CF9AE}" pid="8" name="Document Owner">
    <vt:lpwstr/>
  </property>
  <property fmtid="{D5CDD505-2E9C-101B-9397-08002B2CF9AE}" pid="9" name="Major/Minor">
    <vt:lpwstr/>
  </property>
  <property fmtid="{D5CDD505-2E9C-101B-9397-08002B2CF9AE}" pid="10" name="Department">
    <vt:lpwstr>Select One</vt:lpwstr>
  </property>
  <property fmtid="{D5CDD505-2E9C-101B-9397-08002B2CF9AE}" pid="11" name="ContentTypeId">
    <vt:lpwstr>0x0101009C2D425C1F8C3C42BBD02C8CBA0B7DA9</vt:lpwstr>
  </property>
</Properties>
</file>