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70" w:rsidRDefault="00DE7525" w:rsidP="00295102">
      <w:pPr>
        <w:spacing w:after="0" w:line="240" w:lineRule="auto"/>
      </w:pPr>
      <w:bookmarkStart w:id="0" w:name="_GoBack"/>
      <w:bookmarkEnd w:id="0"/>
      <w:r>
        <w:rPr>
          <w:b/>
          <w:u w:val="single"/>
        </w:rPr>
        <w:t>Intended Use</w:t>
      </w:r>
    </w:p>
    <w:p w:rsidR="00DE7525" w:rsidRDefault="00DE7525" w:rsidP="00295102">
      <w:pPr>
        <w:spacing w:after="0" w:line="240" w:lineRule="auto"/>
      </w:pPr>
    </w:p>
    <w:p w:rsidR="00DE7525" w:rsidRDefault="00DE7525" w:rsidP="00295102">
      <w:pPr>
        <w:spacing w:after="0" w:line="240" w:lineRule="auto"/>
      </w:pPr>
      <w:proofErr w:type="spellStart"/>
      <w:r>
        <w:t>Remel</w:t>
      </w:r>
      <w:proofErr w:type="spellEnd"/>
      <w:r>
        <w:t xml:space="preserve"> </w:t>
      </w:r>
      <w:proofErr w:type="spellStart"/>
      <w:r>
        <w:t>MacConkey</w:t>
      </w:r>
      <w:proofErr w:type="spellEnd"/>
      <w:r>
        <w:t xml:space="preserve"> Broth is a liquid medium recommended for use in qualitative procedures for selective isolation and presumptive identification of </w:t>
      </w:r>
      <w:proofErr w:type="spellStart"/>
      <w:r>
        <w:t>Enterbacteriaceae</w:t>
      </w:r>
      <w:proofErr w:type="spellEnd"/>
      <w:r>
        <w:t>.</w:t>
      </w:r>
    </w:p>
    <w:p w:rsidR="00DE7525" w:rsidRDefault="00DE7525" w:rsidP="00295102">
      <w:pPr>
        <w:spacing w:after="0" w:line="240" w:lineRule="auto"/>
      </w:pPr>
    </w:p>
    <w:p w:rsidR="00DE7525" w:rsidRDefault="00DE7525" w:rsidP="00295102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Summary and Explanation</w:t>
      </w:r>
    </w:p>
    <w:p w:rsidR="00DE7525" w:rsidRDefault="00DE7525" w:rsidP="00295102">
      <w:pPr>
        <w:spacing w:after="0" w:line="240" w:lineRule="auto"/>
        <w:rPr>
          <w:b/>
          <w:u w:val="single"/>
        </w:rPr>
      </w:pPr>
    </w:p>
    <w:p w:rsidR="00DE7525" w:rsidRDefault="00DE7525" w:rsidP="00295102">
      <w:pPr>
        <w:spacing w:after="0" w:line="240" w:lineRule="auto"/>
      </w:pPr>
      <w:proofErr w:type="spellStart"/>
      <w:r>
        <w:t>MacConkey</w:t>
      </w:r>
      <w:proofErr w:type="spellEnd"/>
      <w:r>
        <w:t xml:space="preserve"> Broth is a modification of the original bile salt broth first described </w:t>
      </w:r>
      <w:r w:rsidR="006B7A22">
        <w:t>b</w:t>
      </w:r>
      <w:r>
        <w:t xml:space="preserve">y </w:t>
      </w:r>
      <w:proofErr w:type="spellStart"/>
      <w:r>
        <w:t>MacConkey</w:t>
      </w:r>
      <w:proofErr w:type="spellEnd"/>
      <w:r>
        <w:t xml:space="preserve"> in 1901.</w:t>
      </w:r>
    </w:p>
    <w:p w:rsidR="00DE7525" w:rsidRDefault="00DE7525" w:rsidP="00295102">
      <w:pPr>
        <w:spacing w:after="0" w:line="240" w:lineRule="auto"/>
      </w:pPr>
      <w:proofErr w:type="spellStart"/>
      <w:r>
        <w:t>Oxgall</w:t>
      </w:r>
      <w:proofErr w:type="spellEnd"/>
      <w:r>
        <w:t xml:space="preserve"> in the medium serves to inhibit growth of gram positive organisms.  </w:t>
      </w:r>
      <w:proofErr w:type="spellStart"/>
      <w:r>
        <w:t>Bromcresol</w:t>
      </w:r>
      <w:proofErr w:type="spellEnd"/>
      <w:r>
        <w:t xml:space="preserve"> purple </w:t>
      </w:r>
      <w:r w:rsidR="007C543A">
        <w:t>is an indicator of lactose fermentation.</w:t>
      </w:r>
    </w:p>
    <w:p w:rsidR="007C543A" w:rsidRDefault="007C543A" w:rsidP="00295102">
      <w:pPr>
        <w:spacing w:after="0" w:line="240" w:lineRule="auto"/>
      </w:pPr>
    </w:p>
    <w:p w:rsidR="007C543A" w:rsidRDefault="007C543A" w:rsidP="00295102">
      <w:pPr>
        <w:spacing w:after="0" w:line="240" w:lineRule="auto"/>
      </w:pPr>
      <w:r>
        <w:rPr>
          <w:b/>
          <w:u w:val="single"/>
        </w:rPr>
        <w:t>Principle</w:t>
      </w:r>
    </w:p>
    <w:p w:rsidR="007C543A" w:rsidRDefault="007C543A" w:rsidP="00295102">
      <w:pPr>
        <w:spacing w:after="0" w:line="240" w:lineRule="auto"/>
      </w:pPr>
    </w:p>
    <w:p w:rsidR="007C543A" w:rsidRDefault="007C543A" w:rsidP="00295102">
      <w:pPr>
        <w:spacing w:after="0" w:line="240" w:lineRule="auto"/>
      </w:pPr>
      <w:r>
        <w:t>Peptone provides nitrogenous compounds and amino acids necessary for bacterial growth.  Lactose is a ca</w:t>
      </w:r>
      <w:r w:rsidR="00610F59">
        <w:t>r</w:t>
      </w:r>
      <w:r>
        <w:t xml:space="preserve">bon source for energy.  The selective agent, </w:t>
      </w:r>
      <w:proofErr w:type="spellStart"/>
      <w:r>
        <w:t>oxgall</w:t>
      </w:r>
      <w:proofErr w:type="spellEnd"/>
      <w:r>
        <w:t xml:space="preserve">, inhibits most gram positive organisms.  Lactose and </w:t>
      </w:r>
      <w:proofErr w:type="spellStart"/>
      <w:r>
        <w:t>bromcresol</w:t>
      </w:r>
      <w:proofErr w:type="spellEnd"/>
      <w:r>
        <w:t xml:space="preserve"> purple indicator enable the differentiation of lactose-fermenting gram negative bacilli.  Lactose </w:t>
      </w:r>
      <w:proofErr w:type="spellStart"/>
      <w:r>
        <w:t>fermenters</w:t>
      </w:r>
      <w:proofErr w:type="spellEnd"/>
      <w:r w:rsidR="00610F59">
        <w:t xml:space="preserve"> </w:t>
      </w:r>
      <w:r>
        <w:t xml:space="preserve">(i.e. </w:t>
      </w:r>
      <w:proofErr w:type="spellStart"/>
      <w:r>
        <w:t>coliforms</w:t>
      </w:r>
      <w:proofErr w:type="spellEnd"/>
      <w:r>
        <w:t>) cause the medium to change from purple to yellow and produce gas bubbles.</w:t>
      </w:r>
    </w:p>
    <w:p w:rsidR="007C543A" w:rsidRDefault="007C543A" w:rsidP="00295102">
      <w:pPr>
        <w:spacing w:after="0" w:line="240" w:lineRule="auto"/>
      </w:pPr>
    </w:p>
    <w:p w:rsidR="007C543A" w:rsidRDefault="00F53B30" w:rsidP="00295102">
      <w:pPr>
        <w:spacing w:after="0" w:line="240" w:lineRule="auto"/>
      </w:pPr>
      <w:r>
        <w:rPr>
          <w:b/>
          <w:u w:val="single"/>
        </w:rPr>
        <w:t>Procedure</w:t>
      </w:r>
    </w:p>
    <w:p w:rsidR="00F53B30" w:rsidRDefault="00F53B30" w:rsidP="00295102">
      <w:pPr>
        <w:spacing w:after="0" w:line="240" w:lineRule="auto"/>
      </w:pPr>
    </w:p>
    <w:p w:rsidR="00F53B30" w:rsidRDefault="00F53B30" w:rsidP="00295102">
      <w:pPr>
        <w:spacing w:after="0" w:line="240" w:lineRule="auto"/>
      </w:pPr>
      <w:r>
        <w:t xml:space="preserve">For use with Meridian </w:t>
      </w:r>
      <w:proofErr w:type="spellStart"/>
      <w:r>
        <w:t>ImmunoCard</w:t>
      </w:r>
      <w:proofErr w:type="spellEnd"/>
      <w:r>
        <w:t xml:space="preserve"> STAT</w:t>
      </w:r>
      <w:r w:rsidR="00FC69EC">
        <w:t>!</w:t>
      </w:r>
      <w:r>
        <w:t xml:space="preserve"> EHEC</w:t>
      </w:r>
    </w:p>
    <w:p w:rsidR="00F53B30" w:rsidRDefault="00F53B30" w:rsidP="00F53B30">
      <w:pPr>
        <w:pStyle w:val="ListParagraph"/>
        <w:numPr>
          <w:ilvl w:val="0"/>
          <w:numId w:val="5"/>
        </w:numPr>
        <w:spacing w:after="0" w:line="240" w:lineRule="auto"/>
      </w:pPr>
      <w:r>
        <w:t>Use an applicator stick to mix stool thoroughly, regardless of consistency.</w:t>
      </w:r>
    </w:p>
    <w:p w:rsidR="00F53B30" w:rsidRDefault="00F53B30" w:rsidP="00F53B30">
      <w:pPr>
        <w:pStyle w:val="ListParagraph"/>
        <w:numPr>
          <w:ilvl w:val="0"/>
          <w:numId w:val="5"/>
        </w:numPr>
        <w:spacing w:after="0" w:line="240" w:lineRule="auto"/>
      </w:pPr>
      <w:r w:rsidRPr="00DD6003">
        <w:rPr>
          <w:b/>
          <w:u w:val="single"/>
        </w:rPr>
        <w:t>Unpreserved specimen</w:t>
      </w:r>
      <w:r>
        <w:t xml:space="preserve">: </w:t>
      </w:r>
    </w:p>
    <w:p w:rsidR="00DD6003" w:rsidRDefault="00DD6003" w:rsidP="00AE1518">
      <w:pPr>
        <w:pStyle w:val="ListParagraph"/>
        <w:spacing w:after="0" w:line="240" w:lineRule="auto"/>
      </w:pPr>
      <w:proofErr w:type="spellStart"/>
      <w:r w:rsidRPr="00DD6003">
        <w:rPr>
          <w:b/>
        </w:rPr>
        <w:t>Pipetable</w:t>
      </w:r>
      <w:proofErr w:type="spellEnd"/>
      <w:r w:rsidRPr="00DD6003">
        <w:rPr>
          <w:b/>
        </w:rPr>
        <w:t xml:space="preserve"> stool</w:t>
      </w:r>
      <w:r>
        <w:t xml:space="preserve">: </w:t>
      </w:r>
      <w:r w:rsidR="00AE1518">
        <w:t xml:space="preserve">Add 50 </w:t>
      </w:r>
      <w:proofErr w:type="spellStart"/>
      <w:r w:rsidR="00AE1518">
        <w:t>uL</w:t>
      </w:r>
      <w:proofErr w:type="spellEnd"/>
      <w:r w:rsidR="00AE1518">
        <w:t xml:space="preserve"> of unpreserved stool specimen (first mark from tip of </w:t>
      </w:r>
      <w:proofErr w:type="spellStart"/>
      <w:r w:rsidR="00AE1518">
        <w:t>ImmunoCard</w:t>
      </w:r>
      <w:proofErr w:type="spellEnd"/>
      <w:r w:rsidR="00AE1518">
        <w:t xml:space="preserve"> STAT! </w:t>
      </w:r>
    </w:p>
    <w:p w:rsidR="00AE1518" w:rsidRDefault="00DD6003" w:rsidP="00AE1518">
      <w:pPr>
        <w:pStyle w:val="ListParagraph"/>
        <w:spacing w:after="0" w:line="240" w:lineRule="auto"/>
      </w:pPr>
      <w:r>
        <w:rPr>
          <w:b/>
        </w:rPr>
        <w:t xml:space="preserve">                            </w:t>
      </w:r>
      <w:r>
        <w:t xml:space="preserve">  </w:t>
      </w:r>
      <w:proofErr w:type="gramStart"/>
      <w:r w:rsidR="00AE1518">
        <w:t>EHEC pipette)</w:t>
      </w:r>
      <w:r>
        <w:t xml:space="preserve"> </w:t>
      </w:r>
      <w:r w:rsidR="00610F59">
        <w:t xml:space="preserve">into 5ml </w:t>
      </w:r>
      <w:proofErr w:type="spellStart"/>
      <w:r w:rsidR="00AE1518">
        <w:t>MacConkey</w:t>
      </w:r>
      <w:proofErr w:type="spellEnd"/>
      <w:r w:rsidR="00AE1518">
        <w:t xml:space="preserve"> Broth</w:t>
      </w:r>
      <w:r w:rsidR="00610F59">
        <w:t xml:space="preserve"> tube</w:t>
      </w:r>
      <w:r w:rsidR="00AE1518">
        <w:t>.</w:t>
      </w:r>
      <w:proofErr w:type="gramEnd"/>
      <w:r w:rsidR="00AE1518">
        <w:t xml:space="preserve"> </w:t>
      </w:r>
    </w:p>
    <w:p w:rsidR="00AE1518" w:rsidRDefault="00AE1518" w:rsidP="00AE1518">
      <w:pPr>
        <w:pStyle w:val="ListParagraph"/>
        <w:spacing w:after="0" w:line="240" w:lineRule="auto"/>
      </w:pPr>
      <w:r>
        <w:t xml:space="preserve"> </w:t>
      </w:r>
      <w:r w:rsidRPr="00DD6003">
        <w:rPr>
          <w:b/>
        </w:rPr>
        <w:t>Non</w:t>
      </w:r>
      <w:r w:rsidR="00610F59" w:rsidRPr="00DD6003">
        <w:rPr>
          <w:b/>
        </w:rPr>
        <w:t>-</w:t>
      </w:r>
      <w:proofErr w:type="spellStart"/>
      <w:r w:rsidRPr="00DD6003">
        <w:rPr>
          <w:b/>
        </w:rPr>
        <w:t>pipetable</w:t>
      </w:r>
      <w:proofErr w:type="spellEnd"/>
      <w:r w:rsidRPr="00DD6003">
        <w:rPr>
          <w:b/>
        </w:rPr>
        <w:t xml:space="preserve"> stool</w:t>
      </w:r>
      <w:r>
        <w:t xml:space="preserve">:  Use a wooden applicator stick to transfer a 3-4mm round pellet of stool into </w:t>
      </w:r>
    </w:p>
    <w:p w:rsidR="00F53B30" w:rsidRDefault="00AE1518" w:rsidP="00AE1518">
      <w:pPr>
        <w:pStyle w:val="ListParagraph"/>
        <w:spacing w:after="0" w:line="240" w:lineRule="auto"/>
      </w:pPr>
      <w:r>
        <w:t xml:space="preserve">                                       </w:t>
      </w:r>
      <w:proofErr w:type="gramStart"/>
      <w:r>
        <w:t xml:space="preserve">5ml </w:t>
      </w:r>
      <w:proofErr w:type="spellStart"/>
      <w:r>
        <w:t>MacConkey</w:t>
      </w:r>
      <w:proofErr w:type="spellEnd"/>
      <w:r>
        <w:t xml:space="preserve"> Broth</w:t>
      </w:r>
      <w:r w:rsidR="00610F59">
        <w:t xml:space="preserve"> tube</w:t>
      </w:r>
      <w:r>
        <w:t>.</w:t>
      </w:r>
      <w:proofErr w:type="gramEnd"/>
    </w:p>
    <w:p w:rsidR="00AE1518" w:rsidRDefault="00AE1518" w:rsidP="00AE1518">
      <w:pPr>
        <w:pStyle w:val="ListParagraph"/>
        <w:numPr>
          <w:ilvl w:val="0"/>
          <w:numId w:val="5"/>
        </w:numPr>
        <w:spacing w:after="0" w:line="240" w:lineRule="auto"/>
      </w:pPr>
      <w:r w:rsidRPr="00DD6003">
        <w:rPr>
          <w:b/>
          <w:u w:val="single"/>
        </w:rPr>
        <w:t>Specimen collected in Modified Carry Blair Medium (Para Pak C &amp; S vials, orange lids</w:t>
      </w:r>
      <w:r w:rsidRPr="00AE1518">
        <w:rPr>
          <w:u w:val="single"/>
        </w:rPr>
        <w:t>)</w:t>
      </w:r>
      <w:r>
        <w:t>:</w:t>
      </w:r>
    </w:p>
    <w:p w:rsidR="00AE1518" w:rsidRDefault="00AE1518" w:rsidP="00AE1518">
      <w:pPr>
        <w:spacing w:after="0" w:line="240" w:lineRule="auto"/>
      </w:pPr>
      <w:r>
        <w:tab/>
        <w:t xml:space="preserve">Add 175 </w:t>
      </w:r>
      <w:proofErr w:type="spellStart"/>
      <w:r>
        <w:t>uL</w:t>
      </w:r>
      <w:proofErr w:type="spellEnd"/>
      <w:r>
        <w:t xml:space="preserve"> of the preserved specimen (second mark from tip of </w:t>
      </w:r>
      <w:proofErr w:type="spellStart"/>
      <w:r>
        <w:t>ImmunoCard</w:t>
      </w:r>
      <w:proofErr w:type="spellEnd"/>
      <w:r>
        <w:t xml:space="preserve"> STAT! EHEC pipette)</w:t>
      </w:r>
    </w:p>
    <w:p w:rsidR="00AE1518" w:rsidRDefault="00610F59" w:rsidP="00AE1518">
      <w:pPr>
        <w:spacing w:after="0" w:line="240" w:lineRule="auto"/>
      </w:pPr>
      <w:r>
        <w:t xml:space="preserve">             </w:t>
      </w:r>
      <w:proofErr w:type="gramStart"/>
      <w:r>
        <w:t>to</w:t>
      </w:r>
      <w:proofErr w:type="gramEnd"/>
      <w:r>
        <w:t xml:space="preserve"> </w:t>
      </w:r>
      <w:r w:rsidR="00AE1518">
        <w:t xml:space="preserve">5ml </w:t>
      </w:r>
      <w:proofErr w:type="spellStart"/>
      <w:r w:rsidR="00AE1518">
        <w:t>MacConkey</w:t>
      </w:r>
      <w:proofErr w:type="spellEnd"/>
      <w:r w:rsidR="00AE1518">
        <w:t xml:space="preserve"> broth</w:t>
      </w:r>
      <w:r>
        <w:t xml:space="preserve"> tube</w:t>
      </w:r>
      <w:r w:rsidR="00AE1518">
        <w:t>.</w:t>
      </w:r>
    </w:p>
    <w:p w:rsidR="00AE1518" w:rsidRDefault="00AE1518" w:rsidP="00AE1518">
      <w:pPr>
        <w:pStyle w:val="ListParagraph"/>
        <w:numPr>
          <w:ilvl w:val="0"/>
          <w:numId w:val="5"/>
        </w:numPr>
        <w:spacing w:after="0" w:line="240" w:lineRule="auto"/>
      </w:pPr>
      <w:r>
        <w:t>Incubate inoculated broth with caps loose at 34-36</w:t>
      </w:r>
      <w:r>
        <w:sym w:font="Symbol" w:char="F0B0"/>
      </w:r>
      <w:r>
        <w:t>C for 16-24 hrs.</w:t>
      </w:r>
    </w:p>
    <w:p w:rsidR="00AE1518" w:rsidRDefault="00FC69EC" w:rsidP="00AE1518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If </w:t>
      </w:r>
      <w:proofErr w:type="spellStart"/>
      <w:r>
        <w:t>ImmunoCard</w:t>
      </w:r>
      <w:proofErr w:type="spellEnd"/>
      <w:r>
        <w:t xml:space="preserve"> STAT! EHEC testing cannot be performed </w:t>
      </w:r>
      <w:r w:rsidR="009820EC">
        <w:t xml:space="preserve">on </w:t>
      </w:r>
      <w:proofErr w:type="spellStart"/>
      <w:r w:rsidR="009820EC">
        <w:t>MacConkey</w:t>
      </w:r>
      <w:proofErr w:type="spellEnd"/>
      <w:r w:rsidR="009820EC">
        <w:t xml:space="preserve"> Broths after 16-24 hrs of incubation, </w:t>
      </w:r>
      <w:proofErr w:type="spellStart"/>
      <w:r w:rsidR="009820EC">
        <w:t>MacConkey</w:t>
      </w:r>
      <w:proofErr w:type="spellEnd"/>
      <w:r w:rsidR="009820EC">
        <w:t xml:space="preserve"> Broths may be held for up to 7 days at 2-8</w:t>
      </w:r>
      <w:r w:rsidR="009820EC">
        <w:sym w:font="Symbol" w:char="F0B0"/>
      </w:r>
      <w:r w:rsidR="009820EC">
        <w:t>C.  (Do not proceed with EHEC testing on broths which do not exhibit growth or falsely negative results may occur.)</w:t>
      </w:r>
    </w:p>
    <w:p w:rsidR="009820EC" w:rsidRDefault="009820EC" w:rsidP="009820EC">
      <w:pPr>
        <w:pStyle w:val="ListParagraph"/>
        <w:spacing w:after="0" w:line="240" w:lineRule="auto"/>
      </w:pPr>
    </w:p>
    <w:p w:rsidR="00AE1518" w:rsidRDefault="00AE1518" w:rsidP="00AE1518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Interpretation</w:t>
      </w:r>
    </w:p>
    <w:p w:rsidR="00AE1518" w:rsidRDefault="00AE1518" w:rsidP="00AE1518">
      <w:pPr>
        <w:spacing w:after="0" w:line="240" w:lineRule="auto"/>
        <w:rPr>
          <w:b/>
        </w:rPr>
      </w:pPr>
      <w:r>
        <w:rPr>
          <w:b/>
        </w:rPr>
        <w:t>Lactose Fermentation:</w:t>
      </w:r>
    </w:p>
    <w:p w:rsidR="00AE1518" w:rsidRDefault="00AE1518" w:rsidP="00AE1518">
      <w:pPr>
        <w:spacing w:after="0" w:line="240" w:lineRule="auto"/>
      </w:pPr>
      <w:r>
        <w:t>Positive Test    - Yellow color development</w:t>
      </w:r>
    </w:p>
    <w:p w:rsidR="00AE1518" w:rsidRDefault="00AE1518" w:rsidP="00AE1518">
      <w:pPr>
        <w:spacing w:after="0" w:line="240" w:lineRule="auto"/>
      </w:pPr>
      <w:proofErr w:type="gramStart"/>
      <w:r>
        <w:t>Negative  Test</w:t>
      </w:r>
      <w:proofErr w:type="gramEnd"/>
      <w:r>
        <w:t xml:space="preserve">  - No color Change</w:t>
      </w:r>
    </w:p>
    <w:p w:rsidR="00AE1518" w:rsidRDefault="00AE1518" w:rsidP="00AE1518">
      <w:pPr>
        <w:spacing w:after="0" w:line="240" w:lineRule="auto"/>
      </w:pPr>
      <w:r>
        <w:rPr>
          <w:b/>
        </w:rPr>
        <w:t>Gas Formation:</w:t>
      </w:r>
    </w:p>
    <w:p w:rsidR="00AE1518" w:rsidRDefault="00AE1518" w:rsidP="00AE1518">
      <w:pPr>
        <w:spacing w:after="0" w:line="240" w:lineRule="auto"/>
      </w:pPr>
      <w:r>
        <w:t>Positive Test     - Formation of bubbles</w:t>
      </w:r>
    </w:p>
    <w:p w:rsidR="001F1854" w:rsidRDefault="00AE1518" w:rsidP="00295102">
      <w:pPr>
        <w:spacing w:after="0" w:line="240" w:lineRule="auto"/>
      </w:pPr>
      <w:r>
        <w:t>Negative Test   - No bubbles forme</w:t>
      </w:r>
      <w:r w:rsidR="00612ED9">
        <w:t>d</w:t>
      </w:r>
    </w:p>
    <w:p w:rsidR="007C543A" w:rsidRPr="00612ED9" w:rsidRDefault="007C543A" w:rsidP="00295102">
      <w:pPr>
        <w:spacing w:after="0" w:line="240" w:lineRule="auto"/>
      </w:pPr>
      <w:r>
        <w:rPr>
          <w:b/>
          <w:u w:val="single"/>
        </w:rPr>
        <w:lastRenderedPageBreak/>
        <w:t>Quality Control</w:t>
      </w:r>
    </w:p>
    <w:p w:rsidR="007C543A" w:rsidRDefault="007C543A" w:rsidP="00295102">
      <w:pPr>
        <w:spacing w:after="0" w:line="240" w:lineRule="auto"/>
      </w:pPr>
    </w:p>
    <w:p w:rsidR="00612ED9" w:rsidRDefault="00612ED9" w:rsidP="00295102">
      <w:pPr>
        <w:spacing w:after="0" w:line="240" w:lineRule="auto"/>
      </w:pPr>
      <w:r>
        <w:t xml:space="preserve">Each lot number of </w:t>
      </w:r>
      <w:proofErr w:type="spellStart"/>
      <w:r>
        <w:t>MacConkey</w:t>
      </w:r>
      <w:proofErr w:type="spellEnd"/>
      <w:r>
        <w:t xml:space="preserve"> Broth has been manufactured, packaged, and processed in accordance with current Good Manufacturing Practice regulations.  All lot</w:t>
      </w:r>
      <w:r w:rsidR="00771BF7">
        <w:t xml:space="preserve"> numbers have been tested using</w:t>
      </w:r>
      <w:r>
        <w:t xml:space="preserve"> quality control organisms and have been found to be acceptable.  This quality control testing meets or exceeds harmonized USP/EP guidelines for microbial limits testing.  </w:t>
      </w:r>
    </w:p>
    <w:p w:rsidR="00771BF7" w:rsidRDefault="00771BF7" w:rsidP="00295102">
      <w:pPr>
        <w:spacing w:after="0" w:line="240" w:lineRule="auto"/>
      </w:pPr>
    </w:p>
    <w:p w:rsidR="00771BF7" w:rsidRDefault="00771BF7" w:rsidP="00295102">
      <w:pPr>
        <w:spacing w:after="0" w:line="240" w:lineRule="auto"/>
      </w:pPr>
      <w:r>
        <w:t>Perform Quality Control testing upon arrival of each shipment and/or lot number.</w:t>
      </w:r>
    </w:p>
    <w:p w:rsidR="00771BF7" w:rsidRDefault="00771BF7" w:rsidP="00295102">
      <w:pPr>
        <w:spacing w:after="0" w:line="240" w:lineRule="auto"/>
      </w:pPr>
    </w:p>
    <w:p w:rsidR="00771BF7" w:rsidRDefault="00771BF7" w:rsidP="00295102">
      <w:pPr>
        <w:spacing w:after="0" w:line="240" w:lineRule="auto"/>
      </w:pPr>
      <w:r w:rsidRPr="00832A63">
        <w:rPr>
          <w:b/>
        </w:rPr>
        <w:t>Control Organisms</w:t>
      </w:r>
      <w:r>
        <w:t>:</w:t>
      </w:r>
      <w:r>
        <w:tab/>
      </w:r>
      <w:r>
        <w:tab/>
      </w:r>
      <w:r>
        <w:tab/>
      </w:r>
      <w:r w:rsidRPr="00832A63">
        <w:rPr>
          <w:b/>
        </w:rPr>
        <w:t>Incubation</w:t>
      </w:r>
      <w:r>
        <w:t>:</w:t>
      </w:r>
      <w:r>
        <w:tab/>
      </w:r>
      <w:r>
        <w:tab/>
      </w:r>
      <w:r>
        <w:tab/>
      </w:r>
      <w:r>
        <w:tab/>
        <w:t xml:space="preserve">          </w:t>
      </w:r>
      <w:r w:rsidRPr="00832A63">
        <w:rPr>
          <w:b/>
        </w:rPr>
        <w:t>Results</w:t>
      </w:r>
      <w:r>
        <w:t>:</w:t>
      </w:r>
    </w:p>
    <w:p w:rsidR="00771BF7" w:rsidRDefault="00771BF7" w:rsidP="00295102">
      <w:pPr>
        <w:spacing w:after="0" w:line="240" w:lineRule="auto"/>
      </w:pPr>
      <w:r>
        <w:t>Escherichia coli ATCC 25922</w:t>
      </w:r>
      <w:r>
        <w:tab/>
      </w:r>
      <w:r>
        <w:tab/>
        <w:t>16-24 hrs, 34-36</w:t>
      </w:r>
      <w:r>
        <w:sym w:font="Symbol" w:char="F0B0"/>
      </w:r>
      <w:r>
        <w:t xml:space="preserve">C, cap loosened </w:t>
      </w:r>
      <w:r>
        <w:tab/>
        <w:t xml:space="preserve">           Growth, Lactose (+), Gas (+)</w:t>
      </w:r>
    </w:p>
    <w:p w:rsidR="00771BF7" w:rsidRDefault="00771BF7" w:rsidP="00295102">
      <w:pPr>
        <w:spacing w:after="0" w:line="240" w:lineRule="auto"/>
      </w:pPr>
      <w:r>
        <w:t xml:space="preserve">Staphylococcus </w:t>
      </w:r>
      <w:proofErr w:type="spellStart"/>
      <w:r>
        <w:t>aureus</w:t>
      </w:r>
      <w:proofErr w:type="spellEnd"/>
      <w:r>
        <w:t xml:space="preserve"> ATCC 25923 </w:t>
      </w:r>
      <w:r>
        <w:tab/>
        <w:t>16-24 hrs, 34-36</w:t>
      </w:r>
      <w:r>
        <w:sym w:font="Symbol" w:char="F0B0"/>
      </w:r>
      <w:r>
        <w:t>C, cap loosened</w:t>
      </w:r>
      <w:r>
        <w:tab/>
        <w:t xml:space="preserve">           Inhibition (partial to complete)</w:t>
      </w:r>
    </w:p>
    <w:p w:rsidR="00771BF7" w:rsidRDefault="00771BF7" w:rsidP="00295102">
      <w:pPr>
        <w:spacing w:after="0" w:line="240" w:lineRule="auto"/>
      </w:pPr>
    </w:p>
    <w:p w:rsidR="00FC69EC" w:rsidRDefault="00FC69EC" w:rsidP="00FC69EC">
      <w:pPr>
        <w:spacing w:line="240" w:lineRule="auto"/>
        <w:rPr>
          <w:b/>
          <w:u w:val="single"/>
        </w:rPr>
      </w:pPr>
      <w:r>
        <w:rPr>
          <w:b/>
          <w:u w:val="single"/>
        </w:rPr>
        <w:t>Safety</w:t>
      </w:r>
    </w:p>
    <w:p w:rsidR="00FC69EC" w:rsidRDefault="00FC69EC" w:rsidP="00FC69EC">
      <w:pPr>
        <w:pStyle w:val="ListParagraph"/>
        <w:numPr>
          <w:ilvl w:val="0"/>
          <w:numId w:val="7"/>
        </w:numPr>
        <w:spacing w:line="240" w:lineRule="auto"/>
        <w:rPr>
          <w:b/>
          <w:u w:val="single"/>
        </w:rPr>
      </w:pPr>
      <w:r>
        <w:t>Observe approved biohazard precautions and aseptic techniques.</w:t>
      </w:r>
    </w:p>
    <w:p w:rsidR="00FC69EC" w:rsidRDefault="00FC69EC" w:rsidP="00FC69EC">
      <w:pPr>
        <w:pStyle w:val="ListParagraph"/>
        <w:numPr>
          <w:ilvl w:val="0"/>
          <w:numId w:val="7"/>
        </w:numPr>
        <w:spacing w:line="240" w:lineRule="auto"/>
        <w:rPr>
          <w:b/>
          <w:u w:val="single"/>
        </w:rPr>
      </w:pPr>
      <w:r>
        <w:t>Caution should be used to minimize splashes and spills of medium during specimen collection and testing.</w:t>
      </w:r>
    </w:p>
    <w:p w:rsidR="00FC69EC" w:rsidRDefault="00FC69EC" w:rsidP="00FC69EC">
      <w:pPr>
        <w:pStyle w:val="ListParagraph"/>
        <w:numPr>
          <w:ilvl w:val="0"/>
          <w:numId w:val="7"/>
        </w:numPr>
        <w:spacing w:line="240" w:lineRule="auto"/>
        <w:rPr>
          <w:b/>
          <w:u w:val="single"/>
        </w:rPr>
      </w:pPr>
      <w:r>
        <w:t>Pathogenic organisms, including hepatitis viruses and HIV, may be present in clinical specimens.  “Standard Precautions” should be followed in handling all items contaminated with blood and other body fluids.</w:t>
      </w:r>
    </w:p>
    <w:p w:rsidR="00FC69EC" w:rsidRPr="005443AF" w:rsidRDefault="00FC69EC" w:rsidP="00FC69EC">
      <w:pPr>
        <w:pStyle w:val="ListParagraph"/>
        <w:numPr>
          <w:ilvl w:val="0"/>
          <w:numId w:val="7"/>
        </w:numPr>
        <w:spacing w:line="240" w:lineRule="auto"/>
        <w:rPr>
          <w:b/>
          <w:u w:val="single"/>
        </w:rPr>
      </w:pPr>
      <w:r>
        <w:t>Dispose of all biohazard waste including specimens, containers and media after their use in approved biohazard containers.</w:t>
      </w:r>
    </w:p>
    <w:p w:rsidR="00FC69EC" w:rsidRDefault="00FC69EC" w:rsidP="00295102">
      <w:pPr>
        <w:spacing w:after="0" w:line="240" w:lineRule="auto"/>
      </w:pPr>
    </w:p>
    <w:p w:rsidR="00DD6003" w:rsidRDefault="00DD6003" w:rsidP="00295102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Reference</w:t>
      </w:r>
    </w:p>
    <w:p w:rsidR="00DD6003" w:rsidRDefault="005A3C99" w:rsidP="00295102">
      <w:pPr>
        <w:spacing w:after="0" w:line="240" w:lineRule="auto"/>
      </w:pPr>
      <w:proofErr w:type="spellStart"/>
      <w:r>
        <w:t>MacConkey</w:t>
      </w:r>
      <w:proofErr w:type="spellEnd"/>
      <w:r>
        <w:t xml:space="preserve"> Broth Package Insert, </w:t>
      </w:r>
      <w:proofErr w:type="spellStart"/>
      <w:r>
        <w:t>Remel</w:t>
      </w:r>
      <w:proofErr w:type="spellEnd"/>
      <w:r>
        <w:t xml:space="preserve"> 12076 Santa Fe Drive, Lenexa, KS</w:t>
      </w:r>
      <w:r w:rsidR="00916052">
        <w:t xml:space="preserve"> 66215.  IFU 61336-MLT,                  Rev. May 15</w:t>
      </w:r>
      <w:proofErr w:type="gramStart"/>
      <w:r w:rsidR="00916052">
        <w:t>,2012</w:t>
      </w:r>
      <w:proofErr w:type="gramEnd"/>
    </w:p>
    <w:p w:rsidR="00916052" w:rsidRDefault="00916052" w:rsidP="00295102">
      <w:pPr>
        <w:spacing w:after="0" w:line="240" w:lineRule="auto"/>
      </w:pPr>
    </w:p>
    <w:p w:rsidR="00916052" w:rsidRDefault="00916052" w:rsidP="00295102">
      <w:pPr>
        <w:spacing w:after="0" w:line="240" w:lineRule="auto"/>
      </w:pPr>
      <w:proofErr w:type="spellStart"/>
      <w:r>
        <w:t>ImmunoCard</w:t>
      </w:r>
      <w:proofErr w:type="spellEnd"/>
      <w:r>
        <w:t xml:space="preserve"> STAT EHEC Broth Method, SN11169 CLSI 04/10, Meridian Bioscience, Inc. Cincinnati, OH 45244</w:t>
      </w:r>
    </w:p>
    <w:p w:rsidR="00916052" w:rsidRDefault="00916052" w:rsidP="00295102">
      <w:pPr>
        <w:spacing w:after="0" w:line="240" w:lineRule="auto"/>
      </w:pPr>
    </w:p>
    <w:p w:rsidR="00916052" w:rsidRPr="005A3C99" w:rsidRDefault="00916052" w:rsidP="00295102">
      <w:pPr>
        <w:spacing w:after="0" w:line="240" w:lineRule="auto"/>
      </w:pPr>
    </w:p>
    <w:p w:rsidR="00DD6003" w:rsidRDefault="00DD6003" w:rsidP="00295102">
      <w:pPr>
        <w:spacing w:after="0" w:line="240" w:lineRule="auto"/>
        <w:rPr>
          <w:b/>
          <w:u w:val="single"/>
        </w:rPr>
      </w:pPr>
    </w:p>
    <w:p w:rsidR="00DD6003" w:rsidRDefault="00DD6003" w:rsidP="00295102">
      <w:pPr>
        <w:spacing w:after="0" w:line="240" w:lineRule="auto"/>
        <w:rPr>
          <w:b/>
          <w:u w:val="single"/>
        </w:rPr>
      </w:pPr>
    </w:p>
    <w:p w:rsidR="00DD6003" w:rsidRDefault="00DD6003" w:rsidP="00295102">
      <w:pPr>
        <w:spacing w:after="0" w:line="240" w:lineRule="auto"/>
        <w:rPr>
          <w:b/>
          <w:u w:val="single"/>
        </w:rPr>
      </w:pPr>
    </w:p>
    <w:p w:rsidR="00DD6003" w:rsidRDefault="00DD6003" w:rsidP="00DD6003"/>
    <w:sectPr w:rsidR="00DD6003" w:rsidSect="00FF2EA8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C99" w:rsidRDefault="005A3C99" w:rsidP="00FF2EA8">
      <w:pPr>
        <w:spacing w:after="0" w:line="240" w:lineRule="auto"/>
      </w:pPr>
      <w:r>
        <w:separator/>
      </w:r>
    </w:p>
  </w:endnote>
  <w:endnote w:type="continuationSeparator" w:id="0">
    <w:p w:rsidR="005A3C99" w:rsidRDefault="005A3C99" w:rsidP="00FF2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C99" w:rsidRDefault="005A3C99" w:rsidP="00FF2EA8">
      <w:pPr>
        <w:spacing w:after="0" w:line="240" w:lineRule="auto"/>
      </w:pPr>
      <w:r>
        <w:separator/>
      </w:r>
    </w:p>
  </w:footnote>
  <w:footnote w:type="continuationSeparator" w:id="0">
    <w:p w:rsidR="005A3C99" w:rsidRDefault="005A3C99" w:rsidP="00FF2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C99" w:rsidRDefault="005A3C99" w:rsidP="00FF2EA8">
    <w:pPr>
      <w:pStyle w:val="Header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9525</wp:posOffset>
          </wp:positionV>
          <wp:extent cx="2400300" cy="300990"/>
          <wp:effectExtent l="0" t="0" r="0" b="0"/>
          <wp:wrapNone/>
          <wp:docPr id="1" name="Picture 2" descr="Description: Logoc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Logocl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300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                                 Page </w:t>
    </w:r>
    <w:r w:rsidR="00E31BD8">
      <w:rPr>
        <w:b/>
        <w:bCs/>
      </w:rPr>
      <w:fldChar w:fldCharType="begin"/>
    </w:r>
    <w:r>
      <w:rPr>
        <w:b/>
        <w:bCs/>
      </w:rPr>
      <w:instrText xml:space="preserve"> PAGE </w:instrText>
    </w:r>
    <w:r w:rsidR="00E31BD8">
      <w:rPr>
        <w:b/>
        <w:bCs/>
      </w:rPr>
      <w:fldChar w:fldCharType="separate"/>
    </w:r>
    <w:r w:rsidR="00DB4708">
      <w:rPr>
        <w:b/>
        <w:bCs/>
        <w:noProof/>
      </w:rPr>
      <w:t>2</w:t>
    </w:r>
    <w:r w:rsidR="00E31BD8">
      <w:rPr>
        <w:b/>
        <w:bCs/>
      </w:rPr>
      <w:fldChar w:fldCharType="end"/>
    </w:r>
    <w:r>
      <w:t xml:space="preserve"> of </w:t>
    </w:r>
    <w:r w:rsidR="00E31BD8">
      <w:rPr>
        <w:b/>
        <w:bCs/>
      </w:rPr>
      <w:fldChar w:fldCharType="begin"/>
    </w:r>
    <w:r>
      <w:rPr>
        <w:b/>
        <w:bCs/>
      </w:rPr>
      <w:instrText xml:space="preserve"> NUMPAGES  </w:instrText>
    </w:r>
    <w:r w:rsidR="00E31BD8">
      <w:rPr>
        <w:b/>
        <w:bCs/>
      </w:rPr>
      <w:fldChar w:fldCharType="separate"/>
    </w:r>
    <w:r w:rsidR="00DB4708">
      <w:rPr>
        <w:b/>
        <w:bCs/>
        <w:noProof/>
      </w:rPr>
      <w:t>2</w:t>
    </w:r>
    <w:r w:rsidR="00E31BD8">
      <w:rPr>
        <w:b/>
        <w:bCs/>
      </w:rPr>
      <w:fldChar w:fldCharType="end"/>
    </w:r>
  </w:p>
  <w:tbl>
    <w:tblPr>
      <w:tblW w:w="110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0E0E0"/>
      <w:tblLook w:val="01E0"/>
    </w:tblPr>
    <w:tblGrid>
      <w:gridCol w:w="5514"/>
      <w:gridCol w:w="3144"/>
      <w:gridCol w:w="2371"/>
    </w:tblGrid>
    <w:tr w:rsidR="005A3C99" w:rsidTr="00295102">
      <w:trPr>
        <w:trHeight w:val="570"/>
      </w:trPr>
      <w:tc>
        <w:tcPr>
          <w:tcW w:w="8658" w:type="dxa"/>
          <w:gridSpan w:val="2"/>
          <w:shd w:val="clear" w:color="auto" w:fill="E0E0E0"/>
          <w:vAlign w:val="center"/>
        </w:tcPr>
        <w:p w:rsidR="005A3C99" w:rsidRPr="005B6918" w:rsidRDefault="00E31BD8" w:rsidP="00295102">
          <w:pPr>
            <w:spacing w:after="0" w:line="240" w:lineRule="auto"/>
            <w:rPr>
              <w:b/>
              <w:sz w:val="28"/>
              <w:szCs w:val="28"/>
            </w:rPr>
          </w:pPr>
          <w:sdt>
            <w:sdtPr>
              <w:rPr>
                <w:b/>
                <w:sz w:val="28"/>
                <w:szCs w:val="28"/>
              </w:rPr>
              <w:alias w:val="Title"/>
              <w:tag w:val=""/>
              <w:id w:val="-95639056"/>
              <w:placeholder>
                <w:docPart w:val="7FC90E7394F342F98E01859CB4F9145A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roofErr w:type="spellStart"/>
              <w:r w:rsidR="005A3C99">
                <w:rPr>
                  <w:b/>
                  <w:sz w:val="28"/>
                  <w:szCs w:val="28"/>
                </w:rPr>
                <w:t>MacConkey</w:t>
              </w:r>
              <w:proofErr w:type="spellEnd"/>
              <w:r w:rsidR="005A3C99">
                <w:rPr>
                  <w:b/>
                  <w:sz w:val="28"/>
                  <w:szCs w:val="28"/>
                </w:rPr>
                <w:t xml:space="preserve"> Broth</w:t>
              </w:r>
            </w:sdtContent>
          </w:sdt>
        </w:p>
      </w:tc>
      <w:tc>
        <w:tcPr>
          <w:tcW w:w="2371" w:type="dxa"/>
          <w:shd w:val="clear" w:color="auto" w:fill="E0E0E0"/>
          <w:vAlign w:val="center"/>
        </w:tcPr>
        <w:p w:rsidR="005A3C99" w:rsidRPr="005B6918" w:rsidRDefault="005A3C99" w:rsidP="00295102">
          <w:pPr>
            <w:spacing w:after="0" w:line="240" w:lineRule="auto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CODE:  </w:t>
          </w:r>
          <w:sdt>
            <w:sdtPr>
              <w:rPr>
                <w:b/>
                <w:sz w:val="28"/>
                <w:szCs w:val="28"/>
              </w:rPr>
              <w:alias w:val="Code"/>
              <w:tag w:val="Code"/>
              <w:id w:val="711770599"/>
              <w:placeholder>
                <w:docPart w:val="9E94EFC36497433594F90283F9D63FC4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bac41bb9-e35c-4dad-9bcc-016b4d8974b8' " w:xpath="/ns0:properties[1]/documentManagement[1]/ns3:Code[1]" w:storeItemID="{655C030F-7941-4A8C-A7F0-1CA9945462FE}"/>
              <w:text/>
            </w:sdtPr>
            <w:sdtContent>
              <w:r w:rsidRPr="00ED113F">
                <w:rPr>
                  <w:rStyle w:val="PlaceholderText"/>
                </w:rPr>
                <w:t>[Code]</w:t>
              </w:r>
            </w:sdtContent>
          </w:sdt>
        </w:p>
      </w:tc>
    </w:tr>
    <w:tr w:rsidR="005A3C99" w:rsidTr="00295102">
      <w:trPr>
        <w:trHeight w:val="368"/>
      </w:trPr>
      <w:tc>
        <w:tcPr>
          <w:tcW w:w="5514" w:type="dxa"/>
          <w:shd w:val="clear" w:color="auto" w:fill="E0E0E0"/>
          <w:vAlign w:val="center"/>
        </w:tcPr>
        <w:p w:rsidR="005A3C99" w:rsidRPr="00914A80" w:rsidRDefault="005A3C99" w:rsidP="00295102">
          <w:pPr>
            <w:spacing w:after="120" w:line="240" w:lineRule="auto"/>
            <w:rPr>
              <w:b/>
            </w:rPr>
          </w:pPr>
          <w:proofErr w:type="spellStart"/>
          <w:r w:rsidRPr="00914A80">
            <w:rPr>
              <w:b/>
            </w:rPr>
            <w:t>Ridgeview</w:t>
          </w:r>
          <w:smartTag w:uri="urn:schemas-microsoft-com:office:smarttags" w:element="PlaceName">
            <w:r w:rsidRPr="00914A80">
              <w:rPr>
                <w:b/>
              </w:rPr>
              <w:t>Medical</w:t>
            </w:r>
          </w:smartTag>
          <w:smartTag w:uri="urn:schemas-microsoft-com:office:smarttags" w:element="PlaceType">
            <w:r w:rsidRPr="00914A80">
              <w:rPr>
                <w:b/>
              </w:rPr>
              <w:t>Center</w:t>
            </w:r>
          </w:smartTag>
          <w:proofErr w:type="spellEnd"/>
          <w:r w:rsidRPr="00914A80">
            <w:rPr>
              <w:b/>
            </w:rPr>
            <w:t xml:space="preserve"> Laboratory Services</w:t>
          </w:r>
        </w:p>
      </w:tc>
      <w:tc>
        <w:tcPr>
          <w:tcW w:w="5515" w:type="dxa"/>
          <w:gridSpan w:val="2"/>
          <w:shd w:val="clear" w:color="auto" w:fill="E0E0E0"/>
          <w:vAlign w:val="center"/>
        </w:tcPr>
        <w:p w:rsidR="005A3C99" w:rsidRPr="00914A80" w:rsidRDefault="005A3C99" w:rsidP="00295102">
          <w:pPr>
            <w:spacing w:after="120" w:line="240" w:lineRule="auto"/>
            <w:rPr>
              <w:b/>
            </w:rPr>
          </w:pPr>
          <w:r>
            <w:rPr>
              <w:b/>
            </w:rPr>
            <w:t>Department</w:t>
          </w:r>
          <w:r w:rsidRPr="00295102">
            <w:rPr>
              <w:b/>
              <w:sz w:val="28"/>
              <w:szCs w:val="28"/>
            </w:rPr>
            <w:t xml:space="preserve">:  </w:t>
          </w:r>
          <w:sdt>
            <w:sdtPr>
              <w:rPr>
                <w:b/>
                <w:sz w:val="28"/>
                <w:szCs w:val="28"/>
              </w:rPr>
              <w:alias w:val="Department"/>
              <w:tag w:val="Department"/>
              <w:id w:val="-106510969"/>
              <w:placeholder>
                <w:docPart w:val="FAE0363D9A0A499BA13A26226A7E5111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bac41bb9-e35c-4dad-9bcc-016b4d8974b8' " w:xpath="/ns0:properties[1]/documentManagement[1]/ns3:Department[1]" w:storeItemID="{655C030F-7941-4A8C-A7F0-1CA9945462FE}"/>
              <w:dropDownList w:lastValue="Microbiology">
                <w:listItem w:value="[Department]"/>
              </w:dropDownList>
            </w:sdtPr>
            <w:sdtContent>
              <w:r>
                <w:rPr>
                  <w:b/>
                  <w:sz w:val="28"/>
                  <w:szCs w:val="28"/>
                </w:rPr>
                <w:t>Microbiology</w:t>
              </w:r>
            </w:sdtContent>
          </w:sdt>
        </w:p>
      </w:tc>
    </w:tr>
  </w:tbl>
  <w:p w:rsidR="005A3C99" w:rsidRPr="005B6918" w:rsidRDefault="005A3C99" w:rsidP="00295102">
    <w:pPr>
      <w:pStyle w:val="Header"/>
      <w:spacing w:after="1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6CD0E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9060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46C8F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4ABA3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9741BFB"/>
    <w:multiLevelType w:val="hybridMultilevel"/>
    <w:tmpl w:val="5B3A1F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F95D3B"/>
    <w:multiLevelType w:val="hybridMultilevel"/>
    <w:tmpl w:val="B21C5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D7198F"/>
    <w:multiLevelType w:val="hybridMultilevel"/>
    <w:tmpl w:val="93C2F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 w:grammar="clean"/>
  <w:attachedTemplate r:id="rId1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DE7525"/>
    <w:rsid w:val="000F3220"/>
    <w:rsid w:val="0014543A"/>
    <w:rsid w:val="001F1854"/>
    <w:rsid w:val="00295102"/>
    <w:rsid w:val="002C7DCA"/>
    <w:rsid w:val="002F4DFF"/>
    <w:rsid w:val="00387916"/>
    <w:rsid w:val="003F5E8C"/>
    <w:rsid w:val="00446BBE"/>
    <w:rsid w:val="00553B02"/>
    <w:rsid w:val="005A3C99"/>
    <w:rsid w:val="005D4C52"/>
    <w:rsid w:val="005F5561"/>
    <w:rsid w:val="00610F59"/>
    <w:rsid w:val="00612ED9"/>
    <w:rsid w:val="006B7A22"/>
    <w:rsid w:val="0076134A"/>
    <w:rsid w:val="00771BF7"/>
    <w:rsid w:val="007C543A"/>
    <w:rsid w:val="007E03B1"/>
    <w:rsid w:val="007F1284"/>
    <w:rsid w:val="00832A63"/>
    <w:rsid w:val="00895FB9"/>
    <w:rsid w:val="008E1B0B"/>
    <w:rsid w:val="00916052"/>
    <w:rsid w:val="00953FA4"/>
    <w:rsid w:val="009820EC"/>
    <w:rsid w:val="009868E8"/>
    <w:rsid w:val="00AE1518"/>
    <w:rsid w:val="00C82FA9"/>
    <w:rsid w:val="00DB4708"/>
    <w:rsid w:val="00DD6003"/>
    <w:rsid w:val="00DE7525"/>
    <w:rsid w:val="00E11D70"/>
    <w:rsid w:val="00E20D61"/>
    <w:rsid w:val="00E31BD8"/>
    <w:rsid w:val="00ED7925"/>
    <w:rsid w:val="00EE2154"/>
    <w:rsid w:val="00EE53FC"/>
    <w:rsid w:val="00F26232"/>
    <w:rsid w:val="00F53B30"/>
    <w:rsid w:val="00F9791C"/>
    <w:rsid w:val="00FC69EC"/>
    <w:rsid w:val="00FD6694"/>
    <w:rsid w:val="00FF2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E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EA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2E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EA8"/>
    <w:rPr>
      <w:sz w:val="24"/>
      <w:szCs w:val="24"/>
    </w:rPr>
  </w:style>
  <w:style w:type="character" w:styleId="PlaceholderText">
    <w:name w:val="Placeholder Text"/>
    <w:basedOn w:val="DefaultParagraphFont"/>
    <w:uiPriority w:val="99"/>
    <w:unhideWhenUsed/>
    <w:rsid w:val="00FF2EA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E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3B30"/>
    <w:pPr>
      <w:ind w:left="720"/>
      <w:contextualSpacing/>
    </w:pPr>
  </w:style>
  <w:style w:type="table" w:styleId="TableGrid">
    <w:name w:val="Table Grid"/>
    <w:basedOn w:val="TableNormal"/>
    <w:rsid w:val="00DD600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Micro\Template%20for%20New%20Procedures%20EK%20730201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C90E7394F342F98E01859CB4F91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70E37-C01D-41FB-9657-27E1D5244CA6}"/>
      </w:docPartPr>
      <w:docPartBody>
        <w:p w:rsidR="003354C7" w:rsidRDefault="003354C7">
          <w:pPr>
            <w:pStyle w:val="7FC90E7394F342F98E01859CB4F9145A"/>
          </w:pPr>
          <w:r w:rsidRPr="00A336BD">
            <w:rPr>
              <w:rStyle w:val="PlaceholderText"/>
            </w:rPr>
            <w:t>[Title]</w:t>
          </w:r>
        </w:p>
      </w:docPartBody>
    </w:docPart>
    <w:docPart>
      <w:docPartPr>
        <w:name w:val="9E94EFC36497433594F90283F9D63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9A88B-24D7-460A-A67D-995EA2FAB16A}"/>
      </w:docPartPr>
      <w:docPartBody>
        <w:p w:rsidR="003354C7" w:rsidRDefault="003354C7">
          <w:pPr>
            <w:pStyle w:val="9E94EFC36497433594F90283F9D63FC4"/>
          </w:pPr>
          <w:r w:rsidRPr="00ED113F">
            <w:rPr>
              <w:rStyle w:val="PlaceholderText"/>
            </w:rPr>
            <w:t>[Code]</w:t>
          </w:r>
        </w:p>
      </w:docPartBody>
    </w:docPart>
    <w:docPart>
      <w:docPartPr>
        <w:name w:val="FAE0363D9A0A499BA13A26226A7E5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6AE91-A3D0-4EA7-BA43-EF4110C4060F}"/>
      </w:docPartPr>
      <w:docPartBody>
        <w:p w:rsidR="003354C7" w:rsidRDefault="003354C7">
          <w:pPr>
            <w:pStyle w:val="FAE0363D9A0A499BA13A26226A7E5111"/>
          </w:pPr>
          <w:r w:rsidRPr="00ED113F">
            <w:rPr>
              <w:rStyle w:val="PlaceholderText"/>
            </w:rPr>
            <w:t>[Department]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354C7"/>
    <w:rsid w:val="00181147"/>
    <w:rsid w:val="003354C7"/>
    <w:rsid w:val="007C5F52"/>
    <w:rsid w:val="009A4F5F"/>
    <w:rsid w:val="00D80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3354C7"/>
    <w:rPr>
      <w:color w:val="808080"/>
    </w:rPr>
  </w:style>
  <w:style w:type="paragraph" w:customStyle="1" w:styleId="7FC90E7394F342F98E01859CB4F9145A">
    <w:name w:val="7FC90E7394F342F98E01859CB4F9145A"/>
    <w:rsid w:val="003354C7"/>
  </w:style>
  <w:style w:type="paragraph" w:customStyle="1" w:styleId="9E94EFC36497433594F90283F9D63FC4">
    <w:name w:val="9E94EFC36497433594F90283F9D63FC4"/>
    <w:rsid w:val="003354C7"/>
  </w:style>
  <w:style w:type="paragraph" w:customStyle="1" w:styleId="FAE0363D9A0A499BA13A26226A7E5111">
    <w:name w:val="FAE0363D9A0A499BA13A26226A7E5111"/>
    <w:rsid w:val="003354C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bac41bb9-e35c-4dad-9bcc-016b4d8974b8" xsi:nil="true"/>
    <Approval_x0020_Date xmlns="bac41bb9-e35c-4dad-9bcc-016b4d8974b8" xsi:nil="true"/>
    <Manual xmlns="bac41bb9-e35c-4dad-9bcc-016b4d8974b8" xsi:nil="true"/>
    <Instrument xmlns="bac41bb9-e35c-4dad-9bcc-016b4d8974b8" xsi:nil="true"/>
    <Status xmlns="bac41bb9-e35c-4dad-9bcc-016b4d8974b8" xsi:nil="true"/>
    <Approved_x0020_By xmlns="bac41bb9-e35c-4dad-9bcc-016b4d8974b8">
      <UserInfo>
        <DisplayName/>
        <AccountId xsi:nil="true"/>
        <AccountType/>
      </UserInfo>
    </Approved_x0020_By>
    <Document_x0020_Owner xmlns="bac41bb9-e35c-4dad-9bcc-016b4d8974b8">
      <UserInfo>
        <DisplayName/>
        <AccountId xsi:nil="true"/>
        <AccountType/>
      </UserInfo>
    </Document_x0020_Owner>
    <Major_x002f_Minor xmlns="bac41bb9-e35c-4dad-9bcc-016b4d8974b8" xsi:nil="true"/>
    <Department xmlns="bac41bb9-e35c-4dad-9bcc-016b4d8974b8">Microbiology</Department>
    <Code xmlns="bac41bb9-e35c-4dad-9bcc-016b4d8974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D425C1F8C3C42BBD02C8CBA0B7DA9" ma:contentTypeVersion="11" ma:contentTypeDescription="Create a new document." ma:contentTypeScope="" ma:versionID="d80f4f4432ba7d9f4c0a61fd6c75acfc">
  <xsd:schema xmlns:xsd="http://www.w3.org/2001/XMLSchema" xmlns:p="http://schemas.microsoft.com/office/2006/metadata/properties" xmlns:ns2="bac41bb9-e35c-4dad-9bcc-016b4d8974b8" targetNamespace="http://schemas.microsoft.com/office/2006/metadata/properties" ma:root="true" ma:fieldsID="49ed62573186a5f7fd745cf891e52aa9" ns2:_="">
    <xsd:import namespace="bac41bb9-e35c-4dad-9bcc-016b4d8974b8"/>
    <xsd:element name="properties">
      <xsd:complexType>
        <xsd:sequence>
          <xsd:element name="documentManagement">
            <xsd:complexType>
              <xsd:all>
                <xsd:element ref="ns2:Approval_x0020_Date" minOccurs="0"/>
                <xsd:element ref="ns2:Approved_x0020_By" minOccurs="0"/>
                <xsd:element ref="ns2:Department" minOccurs="0"/>
                <xsd:element ref="ns2:Document_x0020_Owner" minOccurs="0"/>
                <xsd:element ref="ns2:Instrument" minOccurs="0"/>
                <xsd:element ref="ns2:Major_x002f_Minor" minOccurs="0"/>
                <xsd:element ref="ns2:Manual" minOccurs="0"/>
                <xsd:element ref="ns2:Number" minOccurs="0"/>
                <xsd:element ref="ns2:Status" minOccurs="0"/>
                <xsd:element ref="ns2:Cod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ac41bb9-e35c-4dad-9bcc-016b4d8974b8" elementFormDefault="qualified">
    <xsd:import namespace="http://schemas.microsoft.com/office/2006/documentManagement/types"/>
    <xsd:element name="Approval_x0020_Date" ma:index="8" nillable="true" ma:displayName="Approval Date" ma:format="DateOnly" ma:internalName="Approval_x0020_Date">
      <xsd:simpleType>
        <xsd:restriction base="dms:DateTime"/>
      </xsd:simpleType>
    </xsd:element>
    <xsd:element name="Approved_x0020_By" ma:index="9" nillable="true" ma:displayName="Approved By" ma:list="UserInfo" ma:internalName="Approved_x0020_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partment" ma:index="10" nillable="true" ma:displayName="Department" ma:default="Select One" ma:format="Dropdown" ma:internalName="Department">
      <xsd:simpleType>
        <xsd:restriction base="dms:Choice">
          <xsd:enumeration value="Select One"/>
          <xsd:enumeration value="Blood Bank"/>
          <xsd:enumeration value="Chemistry"/>
          <xsd:enumeration value="Computer"/>
          <xsd:enumeration value="EKG Stress Testing"/>
          <xsd:enumeration value="Front Desk"/>
          <xsd:enumeration value="Hematology/Coag/UA"/>
          <xsd:enumeration value="Lab General"/>
          <xsd:enumeration value="Microbiology"/>
          <xsd:enumeration value="Pathology"/>
          <xsd:enumeration value="RMC Clinic"/>
          <xsd:enumeration value="Serology"/>
          <xsd:enumeration value="TTMC"/>
        </xsd:restriction>
      </xsd:simpleType>
    </xsd:element>
    <xsd:element name="Document_x0020_Owner" ma:index="11" nillable="true" ma:displayName="Document Owner" ma:list="UserInfo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strument" ma:index="12" nillable="true" ma:displayName="Instrument" ma:format="Dropdown" ma:internalName="Instrument">
      <xsd:simpleType>
        <xsd:restriction base="dms:Choice">
          <xsd:enumeration value="3320"/>
          <xsd:enumeration value="ADZIA"/>
          <xsd:enumeration value="BAC-TEC 9000"/>
          <xsd:enumeration value="CA-580 Coag"/>
          <xsd:enumeration value="Cardiac Science"/>
          <xsd:enumeration value="Cell Washer"/>
          <xsd:enumeration value="Cryostat"/>
          <xsd:enumeration value="Embedding Center"/>
          <xsd:enumeration value="ES-1000i Heme"/>
          <xsd:enumeration value="Horizon Lab"/>
          <xsd:enumeration value="IL GEM 4000"/>
          <xsd:enumeration value="ISTAT"/>
          <xsd:enumeration value="MEDTOX SCAN V"/>
          <xsd:enumeration value="Microtome"/>
          <xsd:enumeration value="MIDAS III"/>
          <xsd:enumeration value="MINI-VIDAS"/>
          <xsd:enumeration value="MTS GEL INCUBATOR AND CENTRIFUGE"/>
          <xsd:enumeration value="Plasma Thawer"/>
          <xsd:enumeration value="Processor"/>
          <xsd:enumeration value="Pryamis"/>
          <xsd:enumeration value="ROCHE URASYS 1800"/>
          <xsd:enumeration value="SEDIMAT"/>
          <xsd:enumeration value="SQA CII"/>
          <xsd:enumeration value="SQA CII"/>
          <xsd:enumeration value="SQA CII"/>
          <xsd:enumeration value="SYSMEX CA-1500"/>
          <xsd:enumeration value="SYSMEX KX-21"/>
          <xsd:enumeration value="SYSMEX XE-5000"/>
          <xsd:enumeration value="TOSOH G-8"/>
          <xsd:enumeration value="VITEK COMPACT 2"/>
          <xsd:enumeration value="Vitros 5.1"/>
          <xsd:enumeration value="VITROS 5.1/5600"/>
          <xsd:enumeration value="Vitros ECQI"/>
        </xsd:restriction>
      </xsd:simpleType>
    </xsd:element>
    <xsd:element name="Major_x002f_Minor" ma:index="13" nillable="true" ma:displayName="Major/Minor" ma:format="Dropdown" ma:internalName="Major_x002f_Minor">
      <xsd:simpleType>
        <xsd:restriction base="dms:Choice">
          <xsd:enumeration value="Major"/>
          <xsd:enumeration value="Minor"/>
        </xsd:restriction>
      </xsd:simpleType>
    </xsd:element>
    <xsd:element name="Manual" ma:index="14" nillable="true" ma:displayName="Manual" ma:format="Dropdown" ma:internalName="Manual">
      <xsd:simpleType>
        <xsd:restriction base="dms:Choice">
          <xsd:enumeration value="BACTEC"/>
          <xsd:enumeration value="CLINIC GENERAL"/>
          <xsd:enumeration value="CLINIC HEME"/>
          <xsd:enumeration value="CLINIC POINT OF CARE"/>
          <xsd:enumeration value="COAGULATION"/>
          <xsd:enumeration value="COMPUTER"/>
          <xsd:enumeration value="CULTURE MEDIA"/>
          <xsd:enumeration value="EKG/STRESS TESTING"/>
          <xsd:enumeration value="FRONT DESK"/>
          <xsd:enumeration value="GENERAL CHEMISTRY"/>
          <xsd:enumeration value="HEMATOLOGY"/>
          <xsd:enumeration value="LAB ADMINISTRATION"/>
          <xsd:enumeration value="MICRO BENCH"/>
          <xsd:enumeration value="MICRO EQUIPMENT"/>
          <xsd:enumeration value="MICRO GENERAL"/>
          <xsd:enumeration value="MICRO QUALITY CONTROL"/>
          <xsd:enumeration value="MOLECULAR"/>
          <xsd:enumeration value="MYCOLOGY"/>
          <xsd:enumeration value="PATHOLOGY"/>
          <xsd:enumeration value="POINT OF CARE"/>
          <xsd:enumeration value="SEROLOGY"/>
          <xsd:enumeration value="SPECIMEN AND CULTURE COLLECTION"/>
          <xsd:enumeration value="TTMC BLOOD BANK"/>
          <xsd:enumeration value="TTMC CHEMISTRY"/>
          <xsd:enumeration value="TTMC HEME"/>
          <xsd:enumeration value="TTMC MICROBIOLOGY"/>
          <xsd:enumeration value="URINALYSIS"/>
          <xsd:enumeration value="VITEK"/>
          <xsd:enumeration value="VITROS"/>
        </xsd:restriction>
      </xsd:simpleType>
    </xsd:element>
    <xsd:element name="Number" ma:index="15" nillable="true" ma:displayName="Number" ma:internalName="Number">
      <xsd:simpleType>
        <xsd:restriction base="dms:Text">
          <xsd:maxLength value="255"/>
        </xsd:restriction>
      </xsd:simpleType>
    </xsd:element>
    <xsd:element name="Status" ma:index="17" nillable="true" ma:displayName="Status" ma:format="Dropdown" ma:internalName="Status">
      <xsd:simpleType>
        <xsd:restriction base="dms:Choice">
          <xsd:enumeration value="Draft"/>
          <xsd:enumeration value="Approved"/>
          <xsd:enumeration value="Archived"/>
          <xsd:enumeration value="Pending Approval"/>
          <xsd:enumeration value="Pending Major Approval"/>
          <xsd:enumeration value="Pending Minor Approval"/>
          <xsd:enumeration value="Pending Renewal"/>
          <xsd:enumeration value="Pending Yearly Approval"/>
        </xsd:restriction>
      </xsd:simpleType>
    </xsd:element>
    <xsd:element name="Code" ma:index="18" nillable="true" ma:displayName="Code" ma:internalName="Code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55C030F-7941-4A8C-A7F0-1CA9945462FE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bac41bb9-e35c-4dad-9bcc-016b4d8974b8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24CF18B-FA12-49ED-AEF0-BE91D1F5AB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A8C710-832A-4743-A0EB-7B6AB6DD9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41bb9-e35c-4dad-9bcc-016b4d8974b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New Procedures EK 7302012</Template>
  <TotalTime>133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MacConkey Broth</vt:lpstr>
    </vt:vector>
  </TitlesOfParts>
  <Company>Ridgeview Medical Center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MacConkey Broth</dc:title>
  <dc:creator>TECH</dc:creator>
  <cp:lastModifiedBy>E04357</cp:lastModifiedBy>
  <cp:revision>16</cp:revision>
  <cp:lastPrinted>2012-08-21T15:42:00Z</cp:lastPrinted>
  <dcterms:created xsi:type="dcterms:W3CDTF">2012-08-06T19:27:00Z</dcterms:created>
  <dcterms:modified xsi:type="dcterms:W3CDTF">2012-08-21T15:42:00Z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mber">
    <vt:lpwstr/>
  </property>
  <property fmtid="{D5CDD505-2E9C-101B-9397-08002B2CF9AE}" pid="3" name="Approval Date">
    <vt:lpwstr/>
  </property>
  <property fmtid="{D5CDD505-2E9C-101B-9397-08002B2CF9AE}" pid="4" name="Manual">
    <vt:lpwstr/>
  </property>
  <property fmtid="{D5CDD505-2E9C-101B-9397-08002B2CF9AE}" pid="5" name="Instrument">
    <vt:lpwstr/>
  </property>
  <property fmtid="{D5CDD505-2E9C-101B-9397-08002B2CF9AE}" pid="6" name="Status">
    <vt:lpwstr/>
  </property>
  <property fmtid="{D5CDD505-2E9C-101B-9397-08002B2CF9AE}" pid="7" name="Approved By">
    <vt:lpwstr/>
  </property>
  <property fmtid="{D5CDD505-2E9C-101B-9397-08002B2CF9AE}" pid="8" name="Document Owner">
    <vt:lpwstr/>
  </property>
  <property fmtid="{D5CDD505-2E9C-101B-9397-08002B2CF9AE}" pid="9" name="Major/Minor">
    <vt:lpwstr/>
  </property>
  <property fmtid="{D5CDD505-2E9C-101B-9397-08002B2CF9AE}" pid="10" name="Department">
    <vt:lpwstr>Select One</vt:lpwstr>
  </property>
  <property fmtid="{D5CDD505-2E9C-101B-9397-08002B2CF9AE}" pid="11" name="ContentTypeId">
    <vt:lpwstr>0x0101009C2D425C1F8C3C42BBD02C8CBA0B7DA9</vt:lpwstr>
  </property>
</Properties>
</file>