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drawings/drawing12.xml" ContentType="application/vnd.openxmlformats-officedocument.drawingml.chartshapes+xml"/>
  <Override PartName="/word/charts/chart14.xml" ContentType="application/vnd.openxmlformats-officedocument.drawingml.chart+xml"/>
  <Override PartName="/word/drawings/drawing1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6B" w:rsidRDefault="00D2434E">
      <w:r>
        <w:rPr>
          <w:noProof/>
        </w:rPr>
        <w:drawing>
          <wp:inline distT="0" distB="0" distL="0" distR="0" wp14:anchorId="21D1CB99" wp14:editId="2837F8EC">
            <wp:extent cx="5943600" cy="2359025"/>
            <wp:effectExtent l="0" t="0" r="19050" b="222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4D448" wp14:editId="4DFD4FB4">
            <wp:extent cx="5943600" cy="2490470"/>
            <wp:effectExtent l="0" t="0" r="19050" b="241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2DF518" wp14:editId="4596EC66">
            <wp:extent cx="5943600" cy="2352040"/>
            <wp:effectExtent l="0" t="0" r="19050" b="101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599D7F" wp14:editId="01F87EF2">
            <wp:extent cx="5943600" cy="2445385"/>
            <wp:effectExtent l="0" t="0" r="19050" b="1206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AA86BA" wp14:editId="0B942E76">
            <wp:extent cx="5943600" cy="2600960"/>
            <wp:effectExtent l="0" t="0" r="19050" b="279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A9A1CD" wp14:editId="0DCBA1B4">
            <wp:extent cx="5943600" cy="2531110"/>
            <wp:effectExtent l="0" t="0" r="19050" b="2159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7D8C79" wp14:editId="7D5DA4D0">
            <wp:extent cx="5943600" cy="2760345"/>
            <wp:effectExtent l="0" t="0" r="19050" b="2095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C4A80" wp14:editId="38A14085">
            <wp:extent cx="5943600" cy="2404745"/>
            <wp:effectExtent l="0" t="0" r="19050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2949F7" wp14:editId="321BF6EA">
            <wp:extent cx="5943600" cy="2529840"/>
            <wp:effectExtent l="0" t="0" r="19050" b="2286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20C458" wp14:editId="6A4045A3">
            <wp:extent cx="5943600" cy="2695575"/>
            <wp:effectExtent l="0" t="0" r="1905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CC0741" wp14:editId="243B7CCC">
            <wp:extent cx="5943600" cy="24765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C3355">
        <w:rPr>
          <w:noProof/>
        </w:rPr>
        <w:drawing>
          <wp:inline distT="0" distB="0" distL="0" distR="0" wp14:anchorId="19492B19" wp14:editId="6F2C6345">
            <wp:extent cx="5943600" cy="2567305"/>
            <wp:effectExtent l="0" t="0" r="19050" b="2349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3A6FD65" wp14:editId="65AD3046">
            <wp:extent cx="5943600" cy="2465705"/>
            <wp:effectExtent l="0" t="0" r="19050" b="1079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321AB" wp14:editId="31632814">
            <wp:extent cx="5943600" cy="2597150"/>
            <wp:effectExtent l="0" t="0" r="19050" b="127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38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4E"/>
    <w:rsid w:val="000C3355"/>
    <w:rsid w:val="00811B5F"/>
    <w:rsid w:val="00CF724F"/>
    <w:rsid w:val="00D2434E"/>
    <w:rsid w:val="00E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Chemistry%20QA's\Trop%20QA\2014%20Data\2014%20Trop%20TAT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Microbiology%20QA's\Blood%20Culture%20Volume%20QA\2014%20Blood%20Culture%20Volume%20QA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Microbiology%20QA's\blood%20culture%20contamination%20rate\2014%20bc%20contam%20rate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Microbiology%20QA's\Gram%20Stain%20QA\2014%20Gram%20Stain%20QA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Heme%20QA's\Protime%20TAT\2014%20Data\PT%20TAT%202014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Gen%20Lab%20QA's\RBV%20QA\2014%20RBV%20QA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Gen%20Lab%20QA's\Corrected%20Activity%20QA\Corrected%20Report%20QA%202014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ED%20Redraws\2014%20ED%20Redraws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Phlebotomy\Order%20Review%20QA\2014\2014%20Order%20Review%20QA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Trop TAT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82466095132366E-2"/>
          <c:y val="0.16700683796104435"/>
          <c:w val="0.76094748600289197"/>
          <c:h val="0.70557362895427544"/>
        </c:manualLayout>
      </c:layout>
      <c:barChart>
        <c:barDir val="col"/>
        <c:grouping val="clustered"/>
        <c:varyColors val="0"/>
        <c:ser>
          <c:idx val="3"/>
          <c:order val="1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  <c:pt idx="2">
                  <c:v>48.5</c:v>
                </c:pt>
                <c:pt idx="3">
                  <c:v>46.9</c:v>
                </c:pt>
                <c:pt idx="4">
                  <c:v>45.9</c:v>
                </c:pt>
                <c:pt idx="5">
                  <c:v>44.8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79264"/>
        <c:axId val="25181184"/>
      </c:barChart>
      <c:lineChart>
        <c:grouping val="standard"/>
        <c:varyColors val="0"/>
        <c:ser>
          <c:idx val="2"/>
          <c:order val="0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  <c:pt idx="2">
                  <c:v>24.4</c:v>
                </c:pt>
                <c:pt idx="3">
                  <c:v>24.2</c:v>
                </c:pt>
                <c:pt idx="4">
                  <c:v>23.1</c:v>
                </c:pt>
                <c:pt idx="5">
                  <c:v>23.3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4"/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79264"/>
        <c:axId val="25181184"/>
      </c:lineChart>
      <c:catAx>
        <c:axId val="2517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5181184"/>
        <c:crosses val="autoZero"/>
        <c:auto val="1"/>
        <c:lblAlgn val="ctr"/>
        <c:lblOffset val="100"/>
        <c:noMultiLvlLbl val="0"/>
      </c:catAx>
      <c:valAx>
        <c:axId val="25181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Minutes 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5179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# of Sendout Redraws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Charts!$B$89</c:f>
              <c:strCache>
                <c:ptCount val="1"/>
                <c:pt idx="0">
                  <c:v># of Redraws</c:v>
                </c:pt>
              </c:strCache>
            </c:strRef>
          </c:tx>
          <c:invertIfNegative val="0"/>
          <c:cat>
            <c:strRef>
              <c:f>Charts!$A$90:$A$101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Charts!$B$90:$B$101</c:f>
              <c:numCache>
                <c:formatCode>General</c:formatCode>
                <c:ptCount val="12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42144"/>
        <c:axId val="26343680"/>
      </c:barChart>
      <c:catAx>
        <c:axId val="2634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343680"/>
        <c:crosses val="autoZero"/>
        <c:auto val="1"/>
        <c:lblAlgn val="ctr"/>
        <c:lblOffset val="100"/>
        <c:noMultiLvlLbl val="0"/>
      </c:catAx>
      <c:valAx>
        <c:axId val="2634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3421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854880101364359E-2"/>
          <c:y val="0.12799383843865897"/>
          <c:w val="0.69239511727700742"/>
          <c:h val="0.73834006080812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Lab - %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35</c:v>
                </c:pt>
                <c:pt idx="1">
                  <c:v>50</c:v>
                </c:pt>
                <c:pt idx="2">
                  <c:v>22</c:v>
                </c:pt>
                <c:pt idx="3">
                  <c:v>23</c:v>
                </c:pt>
                <c:pt idx="4">
                  <c:v>25</c:v>
                </c:pt>
                <c:pt idx="5">
                  <c:v>55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VVMC ED - %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53</c:v>
                </c:pt>
                <c:pt idx="1">
                  <c:v>70</c:v>
                </c:pt>
                <c:pt idx="2">
                  <c:v>71</c:v>
                </c:pt>
                <c:pt idx="3">
                  <c:v>75</c:v>
                </c:pt>
                <c:pt idx="4">
                  <c:v>50</c:v>
                </c:pt>
                <c:pt idx="5">
                  <c:v>75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SMC - %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70</c:v>
                </c:pt>
                <c:pt idx="1">
                  <c:v>50</c:v>
                </c:pt>
                <c:pt idx="2">
                  <c:v>84</c:v>
                </c:pt>
                <c:pt idx="3">
                  <c:v>65</c:v>
                </c:pt>
                <c:pt idx="4">
                  <c:v>45</c:v>
                </c:pt>
                <c:pt idx="5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96928"/>
        <c:axId val="26402816"/>
      </c:barChart>
      <c:lineChart>
        <c:grouping val="standard"/>
        <c:varyColors val="0"/>
        <c:ser>
          <c:idx val="3"/>
          <c:order val="3"/>
          <c:tx>
            <c:strRef>
              <c:f>Chart!$E$3</c:f>
              <c:strCache>
                <c:ptCount val="1"/>
                <c:pt idx="0">
                  <c:v>% Goal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96928"/>
        <c:axId val="26402816"/>
      </c:lineChart>
      <c:lineChart>
        <c:grouping val="stacke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Monthly BC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452</c:v>
                </c:pt>
                <c:pt idx="1">
                  <c:v>444</c:v>
                </c:pt>
                <c:pt idx="2">
                  <c:v>398</c:v>
                </c:pt>
                <c:pt idx="3">
                  <c:v>402</c:v>
                </c:pt>
                <c:pt idx="4">
                  <c:v>337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480640"/>
        <c:axId val="26404736"/>
      </c:lineChart>
      <c:catAx>
        <c:axId val="2639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26402816"/>
        <c:crosses val="autoZero"/>
        <c:auto val="1"/>
        <c:lblAlgn val="ctr"/>
        <c:lblOffset val="100"/>
        <c:noMultiLvlLbl val="0"/>
      </c:catAx>
      <c:valAx>
        <c:axId val="2640281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Error Rate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26396928"/>
        <c:crosses val="autoZero"/>
        <c:crossBetween val="between"/>
        <c:majorUnit val="10"/>
      </c:valAx>
      <c:valAx>
        <c:axId val="2640473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Monthly BC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6480640"/>
        <c:crosses val="max"/>
        <c:crossBetween val="between"/>
      </c:valAx>
      <c:catAx>
        <c:axId val="26480640"/>
        <c:scaling>
          <c:orientation val="minMax"/>
        </c:scaling>
        <c:delete val="1"/>
        <c:axPos val="b"/>
        <c:majorTickMark val="out"/>
        <c:minorTickMark val="none"/>
        <c:tickLblPos val="nextTo"/>
        <c:crossAx val="26404736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3149219328353186"/>
          <c:y val="0.17387886129618413"/>
          <c:w val="0.16850780671646814"/>
          <c:h val="0.6411362810417928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BC Contamination</a:t>
            </a:r>
            <a:r>
              <a:rPr lang="en-US" baseline="0"/>
              <a:t> Rate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Data!$B$2</c:f>
              <c:strCache>
                <c:ptCount val="1"/>
                <c:pt idx="0">
                  <c:v>% Contaminated</c:v>
                </c:pt>
              </c:strCache>
            </c:strRef>
          </c:tx>
          <c:invertIfNegative val="0"/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0.0%</c:formatCode>
                <c:ptCount val="12"/>
                <c:pt idx="0">
                  <c:v>2.7E-2</c:v>
                </c:pt>
                <c:pt idx="1">
                  <c:v>1.95E-2</c:v>
                </c:pt>
                <c:pt idx="2">
                  <c:v>1.4999999999999999E-2</c:v>
                </c:pt>
                <c:pt idx="3">
                  <c:v>1.2999999999999999E-2</c:v>
                </c:pt>
                <c:pt idx="4">
                  <c:v>1.4999999999999999E-2</c:v>
                </c:pt>
                <c:pt idx="5">
                  <c:v>2.0500000000000001E-2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36992"/>
        <c:axId val="102805888"/>
      </c:barChart>
      <c:catAx>
        <c:axId val="2723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2805888"/>
        <c:crosses val="autoZero"/>
        <c:auto val="1"/>
        <c:lblAlgn val="ctr"/>
        <c:lblOffset val="100"/>
        <c:noMultiLvlLbl val="0"/>
      </c:catAx>
      <c:valAx>
        <c:axId val="10280588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723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Gram Stain QA</a:t>
            </a:r>
          </a:p>
        </c:rich>
      </c:tx>
      <c:layout>
        <c:manualLayout>
          <c:xMode val="edge"/>
          <c:yMode val="edge"/>
          <c:x val="0.37250374586715818"/>
          <c:y val="3.33517362053881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890564619242969E-2"/>
          <c:y val="0.14972244848704286"/>
          <c:w val="0.81378366494091059"/>
          <c:h val="0.690647117386189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% Error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96000"/>
        <c:axId val="26505984"/>
      </c:barChart>
      <c:lineChart>
        <c:grouping val="standard"/>
        <c:varyColors val="0"/>
        <c:ser>
          <c:idx val="1"/>
          <c:order val="1"/>
          <c:tx>
            <c:strRef>
              <c:f>Chart!$C$2</c:f>
              <c:strCache>
                <c:ptCount val="1"/>
                <c:pt idx="0">
                  <c:v># Reviewed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43</c:v>
                </c:pt>
                <c:pt idx="1">
                  <c:v>25</c:v>
                </c:pt>
                <c:pt idx="2">
                  <c:v>21</c:v>
                </c:pt>
                <c:pt idx="3">
                  <c:v>24</c:v>
                </c:pt>
                <c:pt idx="4">
                  <c:v>23</c:v>
                </c:pt>
                <c:pt idx="5">
                  <c:v>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14176"/>
        <c:axId val="26507904"/>
      </c:lineChart>
      <c:catAx>
        <c:axId val="2649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6505984"/>
        <c:crosses val="autoZero"/>
        <c:auto val="1"/>
        <c:lblAlgn val="ctr"/>
        <c:lblOffset val="100"/>
        <c:noMultiLvlLbl val="0"/>
      </c:catAx>
      <c:valAx>
        <c:axId val="26505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% Error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496000"/>
        <c:crosses val="autoZero"/>
        <c:crossBetween val="between"/>
      </c:valAx>
      <c:valAx>
        <c:axId val="26507904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#</a:t>
                </a:r>
                <a:r>
                  <a:rPr lang="en-US" b="1" baseline="0"/>
                  <a:t> Gram Stains Reviewed</a:t>
                </a:r>
                <a:r>
                  <a:rPr lang="en-US" b="1"/>
                  <a:t> </a:t>
                </a:r>
              </a:p>
            </c:rich>
          </c:tx>
          <c:layout>
            <c:manualLayout>
              <c:xMode val="edge"/>
              <c:yMode val="edge"/>
              <c:x val="0.92827030407656963"/>
              <c:y val="0.2796723685401393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514176"/>
        <c:crosses val="max"/>
        <c:crossBetween val="between"/>
      </c:valAx>
      <c:catAx>
        <c:axId val="26514176"/>
        <c:scaling>
          <c:orientation val="minMax"/>
        </c:scaling>
        <c:delete val="1"/>
        <c:axPos val="b"/>
        <c:majorTickMark val="out"/>
        <c:minorTickMark val="none"/>
        <c:tickLblPos val="nextTo"/>
        <c:crossAx val="2650790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Safety  % Compliance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'2014 data and chart'!$D$2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chart'!$D$3:$D$14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76.470588235294116</c:v>
                </c:pt>
                <c:pt idx="3">
                  <c:v>95.454545454545453</c:v>
                </c:pt>
                <c:pt idx="4">
                  <c:v>95</c:v>
                </c:pt>
                <c:pt idx="5">
                  <c:v>95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35040"/>
        <c:axId val="26536576"/>
      </c:barChart>
      <c:catAx>
        <c:axId val="26535040"/>
        <c:scaling>
          <c:orientation val="minMax"/>
        </c:scaling>
        <c:delete val="0"/>
        <c:axPos val="b"/>
        <c:majorTickMark val="out"/>
        <c:minorTickMark val="none"/>
        <c:tickLblPos val="nextTo"/>
        <c:crossAx val="26536576"/>
        <c:crosses val="autoZero"/>
        <c:auto val="1"/>
        <c:lblAlgn val="ctr"/>
        <c:lblOffset val="100"/>
        <c:noMultiLvlLbl val="0"/>
      </c:catAx>
      <c:valAx>
        <c:axId val="265365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6535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369640590759177E-2"/>
          <c:y val="0.14353398519667715"/>
          <c:w val="0.78852168027333369"/>
          <c:h val="0.7565130284468392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  <c:pt idx="2">
                  <c:v>53.5</c:v>
                </c:pt>
                <c:pt idx="3">
                  <c:v>49.7</c:v>
                </c:pt>
                <c:pt idx="4">
                  <c:v>49</c:v>
                </c:pt>
                <c:pt idx="5">
                  <c:v>47.2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22528"/>
        <c:axId val="26088576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  <c:pt idx="2">
                  <c:v>24.8</c:v>
                </c:pt>
                <c:pt idx="3">
                  <c:v>23.8</c:v>
                </c:pt>
                <c:pt idx="4">
                  <c:v>23.1</c:v>
                </c:pt>
                <c:pt idx="5">
                  <c:v>23.3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222528"/>
        <c:axId val="26088576"/>
      </c:lineChart>
      <c:catAx>
        <c:axId val="2522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088576"/>
        <c:crosses val="autoZero"/>
        <c:auto val="1"/>
        <c:lblAlgn val="ctr"/>
        <c:lblOffset val="100"/>
        <c:noMultiLvlLbl val="0"/>
      </c:catAx>
      <c:valAx>
        <c:axId val="260885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522252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2353914562179E-2"/>
          <c:y val="0.12681421131506826"/>
          <c:w val="0.7738315294857806"/>
          <c:h val="0.7676496510555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  <c:pt idx="2">
                  <c:v>36.9</c:v>
                </c:pt>
                <c:pt idx="3">
                  <c:v>34.200000000000003</c:v>
                </c:pt>
                <c:pt idx="4">
                  <c:v>38</c:v>
                </c:pt>
                <c:pt idx="5">
                  <c:v>36.1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22880"/>
        <c:axId val="26132864"/>
      </c:barChart>
      <c:lineChart>
        <c:grouping val="standard"/>
        <c:varyColors val="0"/>
        <c:ser>
          <c:idx val="2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  <c:pt idx="2">
                  <c:v>9.1</c:v>
                </c:pt>
                <c:pt idx="3">
                  <c:v>8.5</c:v>
                </c:pt>
                <c:pt idx="4">
                  <c:v>9.3000000000000007</c:v>
                </c:pt>
                <c:pt idx="5">
                  <c:v>9.6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122880"/>
        <c:axId val="26132864"/>
      </c:lineChart>
      <c:catAx>
        <c:axId val="2612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132864"/>
        <c:crosses val="autoZero"/>
        <c:auto val="1"/>
        <c:lblAlgn val="ctr"/>
        <c:lblOffset val="100"/>
        <c:noMultiLvlLbl val="0"/>
      </c:catAx>
      <c:valAx>
        <c:axId val="261328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12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9799528804223"/>
          <c:y val="0.38591221838595097"/>
          <c:w val="0.14221448910646473"/>
          <c:h val="0.4328493563034642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990855442432759E-2"/>
          <c:y val="0.14921126939111837"/>
          <c:w val="0.77433425280438672"/>
          <c:h val="0.7439016760142063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39</c:v>
                </c:pt>
                <c:pt idx="1">
                  <c:v>35.1</c:v>
                </c:pt>
                <c:pt idx="2">
                  <c:v>39.299999999999997</c:v>
                </c:pt>
                <c:pt idx="3">
                  <c:v>38.799999999999997</c:v>
                </c:pt>
                <c:pt idx="4">
                  <c:v>37.200000000000003</c:v>
                </c:pt>
                <c:pt idx="5">
                  <c:v>34.5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2800"/>
        <c:axId val="26190976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</c:v>
                </c:pt>
                <c:pt idx="1">
                  <c:v>14.5</c:v>
                </c:pt>
                <c:pt idx="2">
                  <c:v>15.5</c:v>
                </c:pt>
                <c:pt idx="3">
                  <c:v>16.2</c:v>
                </c:pt>
                <c:pt idx="4">
                  <c:v>13.5</c:v>
                </c:pt>
                <c:pt idx="5">
                  <c:v>11.6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172800"/>
        <c:axId val="26190976"/>
      </c:lineChart>
      <c:catAx>
        <c:axId val="2617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190976"/>
        <c:crosses val="autoZero"/>
        <c:auto val="1"/>
        <c:lblAlgn val="ctr"/>
        <c:lblOffset val="100"/>
        <c:noMultiLvlLbl val="0"/>
      </c:catAx>
      <c:valAx>
        <c:axId val="261909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17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9727502215094"/>
          <c:y val="0.20626036390997737"/>
          <c:w val="0.14681164217530129"/>
          <c:h val="0.60788710502096333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RBV % Compliance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4922880402661526E-2"/>
          <c:y val="0.14131841832113556"/>
          <c:w val="0.80894663590779969"/>
          <c:h val="0.65507659149659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'2014'!$C$2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'2014'!$C$3:$C$14</c:f>
              <c:numCache>
                <c:formatCode>0</c:formatCode>
                <c:ptCount val="12"/>
                <c:pt idx="0">
                  <c:v>100</c:v>
                </c:pt>
                <c:pt idx="1">
                  <c:v>99.4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99936"/>
        <c:axId val="26201472"/>
      </c:barChart>
      <c:catAx>
        <c:axId val="2619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201472"/>
        <c:crosses val="autoZero"/>
        <c:auto val="1"/>
        <c:lblAlgn val="ctr"/>
        <c:lblOffset val="100"/>
        <c:noMultiLvlLbl val="0"/>
      </c:catAx>
      <c:valAx>
        <c:axId val="26201472"/>
        <c:scaling>
          <c:orientation val="minMax"/>
          <c:max val="10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1999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510084452889804E-2"/>
          <c:y val="0.15759385413901941"/>
          <c:w val="0.82784640924205888"/>
          <c:h val="0.72075496180954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# Corrected Reports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34880"/>
        <c:axId val="26236416"/>
      </c:barChart>
      <c:catAx>
        <c:axId val="2623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6236416"/>
        <c:crosses val="autoZero"/>
        <c:auto val="1"/>
        <c:lblAlgn val="ctr"/>
        <c:lblOffset val="100"/>
        <c:noMultiLvlLbl val="0"/>
      </c:catAx>
      <c:valAx>
        <c:axId val="2623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3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096860488592776"/>
          <c:y val="0.52414255802294207"/>
          <c:w val="0.11946194225721785"/>
          <c:h val="0.283124399966812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2369591344335153E-2"/>
          <c:y val="0.16036451443569555"/>
          <c:w val="0.75873909834411091"/>
          <c:h val="0.69488243173143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14</c:v>
                </c:pt>
                <c:pt idx="1">
                  <c:v>18</c:v>
                </c:pt>
                <c:pt idx="2">
                  <c:v>19</c:v>
                </c:pt>
                <c:pt idx="3">
                  <c:v>14</c:v>
                </c:pt>
                <c:pt idx="4">
                  <c:v>24</c:v>
                </c:pt>
                <c:pt idx="5">
                  <c:v>18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17</c:v>
                </c:pt>
                <c:pt idx="3">
                  <c:v>13</c:v>
                </c:pt>
                <c:pt idx="4">
                  <c:v>20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60768"/>
        <c:axId val="26562560"/>
      </c:barChart>
      <c:catAx>
        <c:axId val="2656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6562560"/>
        <c:crosses val="autoZero"/>
        <c:auto val="1"/>
        <c:lblAlgn val="ctr"/>
        <c:lblOffset val="100"/>
        <c:noMultiLvlLbl val="0"/>
      </c:catAx>
      <c:valAx>
        <c:axId val="26562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of ED</a:t>
                </a:r>
                <a:r>
                  <a:rPr lang="en-US" baseline="0"/>
                  <a:t> Redraws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6560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134039279572805E-2"/>
          <c:y val="0.17441446718728615"/>
          <c:w val="0.74272109089812066"/>
          <c:h val="0.653682976526103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FHP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12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  <c:pt idx="4">
                  <c:v>8</c:v>
                </c:pt>
                <c:pt idx="5">
                  <c:v>18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81472"/>
        <c:axId val="26283008"/>
      </c:barChart>
      <c:lineChart>
        <c:grouping val="standar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Order #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1715</c:v>
                </c:pt>
                <c:pt idx="1">
                  <c:v>1255</c:v>
                </c:pt>
                <c:pt idx="2">
                  <c:v>1603</c:v>
                </c:pt>
                <c:pt idx="3">
                  <c:v>1538</c:v>
                </c:pt>
                <c:pt idx="4">
                  <c:v>1548</c:v>
                </c:pt>
                <c:pt idx="5">
                  <c:v>1565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90816"/>
        <c:axId val="26289280"/>
      </c:lineChart>
      <c:catAx>
        <c:axId val="2628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6283008"/>
        <c:crosses val="autoZero"/>
        <c:auto val="1"/>
        <c:lblAlgn val="ctr"/>
        <c:lblOffset val="100"/>
        <c:noMultiLvlLbl val="0"/>
      </c:catAx>
      <c:valAx>
        <c:axId val="26283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Order Errors By Location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6281472"/>
        <c:crosses val="autoZero"/>
        <c:crossBetween val="between"/>
      </c:valAx>
      <c:valAx>
        <c:axId val="2628928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6290816"/>
        <c:crosses val="max"/>
        <c:crossBetween val="between"/>
      </c:valAx>
      <c:catAx>
        <c:axId val="26290816"/>
        <c:scaling>
          <c:orientation val="minMax"/>
        </c:scaling>
        <c:delete val="1"/>
        <c:axPos val="b"/>
        <c:majorTickMark val="out"/>
        <c:minorTickMark val="none"/>
        <c:tickLblPos val="nextTo"/>
        <c:crossAx val="2628928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6411955717073829"/>
          <c:y val="0.26710489684831618"/>
          <c:w val="0.12821757857190927"/>
          <c:h val="0.663813599817173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Duplicate MRN's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610427789295779E-2"/>
          <c:y val="0.19894826976415181"/>
          <c:w val="0.80402845960762404"/>
          <c:h val="0.6474778950503528"/>
        </c:manualLayout>
      </c:layout>
      <c:barChart>
        <c:barDir val="col"/>
        <c:grouping val="clustered"/>
        <c:varyColors val="0"/>
        <c:ser>
          <c:idx val="0"/>
          <c:order val="0"/>
          <c:tx>
            <c:v>Duplicate MRN's</c:v>
          </c:tx>
          <c:invertIfNegative val="0"/>
          <c:cat>
            <c:strRef>
              <c:f>Charts!$A$94:$A$105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Charts!$B$94:$B$105</c:f>
              <c:numCache>
                <c:formatCode>General</c:formatCode>
                <c:ptCount val="12"/>
                <c:pt idx="0">
                  <c:v>5</c:v>
                </c:pt>
                <c:pt idx="1">
                  <c:v>17</c:v>
                </c:pt>
                <c:pt idx="2">
                  <c:v>12</c:v>
                </c:pt>
                <c:pt idx="3">
                  <c:v>9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23968"/>
        <c:axId val="26325760"/>
      </c:barChart>
      <c:catAx>
        <c:axId val="2632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325760"/>
        <c:crosses val="autoZero"/>
        <c:auto val="1"/>
        <c:lblAlgn val="ctr"/>
        <c:lblOffset val="100"/>
        <c:noMultiLvlLbl val="0"/>
      </c:catAx>
      <c:valAx>
        <c:axId val="2632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632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58976342145499"/>
          <c:y val="0.53047782488727369"/>
          <c:w val="0.13349618473679881"/>
          <c:h val="0.1469641294838145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_rels/drawing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0.27477</cdr:x>
      <cdr:y>0.02469</cdr:y>
    </cdr:from>
    <cdr:to>
      <cdr:x>0.69617</cdr:x>
      <cdr:y>0.10185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81201" y="76201"/>
          <a:ext cx="3038474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/>
            <a:t>2014 Blood Culture</a:t>
          </a:r>
          <a:r>
            <a:rPr lang="en-US" sz="1200" b="1" baseline="0"/>
            <a:t> Volume QA</a:t>
          </a:r>
          <a:endParaRPr lang="en-US" sz="1200" b="1"/>
        </a:p>
      </cdr:txBody>
    </cdr:sp>
  </cdr:relSizeAnchor>
  <cdr:relSizeAnchor xmlns:cdr="http://schemas.openxmlformats.org/drawingml/2006/chartDrawing">
    <cdr:from>
      <cdr:x>0.72655</cdr:x>
      <cdr:y>0.03086</cdr:y>
    </cdr:from>
    <cdr:to>
      <cdr:x>0.98415</cdr:x>
      <cdr:y>0.10185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38751" y="95250"/>
          <a:ext cx="1857374" cy="2190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0.74755</cdr:x>
      <cdr:y>0.03546</cdr:y>
    </cdr:from>
    <cdr:to>
      <cdr:x>0.9424</cdr:x>
      <cdr:y>0.11773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10250" y="119064"/>
          <a:ext cx="15144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&lt;3% Error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0.69487</cdr:x>
      <cdr:y>0.03654</cdr:y>
    </cdr:from>
    <cdr:to>
      <cdr:x>0.94994</cdr:x>
      <cdr:y>0.12957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53075" y="121119"/>
          <a:ext cx="2038350" cy="3083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&lt;2.0% Error</a:t>
          </a:r>
        </a:p>
      </cdr:txBody>
    </cdr:sp>
  </cdr:relSizeAnchor>
  <cdr:relSizeAnchor xmlns:cdr="http://schemas.openxmlformats.org/drawingml/2006/chartDrawing">
    <cdr:from>
      <cdr:x>0.71098</cdr:x>
      <cdr:y>0.02994</cdr:y>
    </cdr:from>
    <cdr:to>
      <cdr:x>0.96829</cdr:x>
      <cdr:y>0.12874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553075" y="95250"/>
          <a:ext cx="2009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</cdr:x>
      <cdr:y>0.02602</cdr:y>
    </cdr:from>
    <cdr:to>
      <cdr:x>0.64316</cdr:x>
      <cdr:y>0.13768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77440" y="64802"/>
          <a:ext cx="1445260" cy="2780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0.11217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0825" y="33340"/>
          <a:ext cx="2400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0.39103</cdr:x>
      <cdr:y>0.024</cdr:y>
    </cdr:from>
    <cdr:to>
      <cdr:x>0.72436</cdr:x>
      <cdr:y>0.12724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324100" y="58689"/>
          <a:ext cx="1981200" cy="2524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PT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0.69856</cdr:x>
      <cdr:y>0.03371</cdr:y>
    </cdr:from>
    <cdr:to>
      <cdr:x>0.99641</cdr:x>
      <cdr:y>0.15169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62601" y="114299"/>
          <a:ext cx="2371725" cy="400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&lt;1%/10,000 reports</a:t>
          </a:r>
          <a:endParaRPr lang="en-US" sz="11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</cdr:x>
      <cdr:y>0.024</cdr:y>
    </cdr:from>
    <cdr:to>
      <cdr:x>0.72229</cdr:x>
      <cdr:y>0.10912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185160" y="81382"/>
          <a:ext cx="2566364" cy="288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600" b="1" baseline="0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0.18803</cdr:x>
      <cdr:y>0.04213</cdr:y>
    </cdr:from>
    <cdr:to>
      <cdr:x>0.67308</cdr:x>
      <cdr:y>0.14551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17600" y="106636"/>
          <a:ext cx="2882900" cy="2616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Corrected</a:t>
          </a:r>
          <a:r>
            <a:rPr lang="en-US" sz="1600" b="1" baseline="0"/>
            <a:t> Activity Report</a:t>
          </a:r>
          <a:endParaRPr lang="en-US" sz="1600" b="1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0.98291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912434" y="95701"/>
          <a:ext cx="1929566" cy="2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0.20513</cdr:x>
      <cdr:y>0.06647</cdr:y>
    </cdr:from>
    <cdr:to>
      <cdr:x>0.68327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219201" y="159843"/>
          <a:ext cx="2841884" cy="2542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2014 OP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0.66303</cdr:x>
      <cdr:y>0.00641</cdr:y>
    </cdr:from>
    <cdr:to>
      <cdr:x>0.98262</cdr:x>
      <cdr:y>0.11514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29150" y="19050"/>
          <a:ext cx="2231329" cy="32311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Delaney</dc:creator>
  <cp:lastModifiedBy>Kristine Delaney</cp:lastModifiedBy>
  <cp:revision>2</cp:revision>
  <dcterms:created xsi:type="dcterms:W3CDTF">2014-07-15T18:22:00Z</dcterms:created>
  <dcterms:modified xsi:type="dcterms:W3CDTF">2014-07-15T18:22:00Z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-1286982276</vt:i4>
  </property>
</Properties>
</file>