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5F" w:rsidRPr="006A3DEC" w:rsidRDefault="00670B5F" w:rsidP="00670B5F">
      <w:pPr>
        <w:rPr>
          <w:b/>
          <w:sz w:val="24"/>
          <w:szCs w:val="24"/>
        </w:rPr>
      </w:pPr>
      <w:r w:rsidRPr="006A3DEC">
        <w:rPr>
          <w:b/>
          <w:sz w:val="24"/>
          <w:szCs w:val="24"/>
        </w:rPr>
        <w:t xml:space="preserve">VERDE VALLEY MEDICAL CENTER                                  </w:t>
      </w:r>
      <w:r>
        <w:rPr>
          <w:b/>
          <w:sz w:val="24"/>
          <w:szCs w:val="24"/>
        </w:rPr>
        <w:t xml:space="preserve">                       </w:t>
      </w:r>
      <w:r w:rsidRPr="006A3DEC">
        <w:rPr>
          <w:b/>
          <w:sz w:val="24"/>
          <w:szCs w:val="24"/>
        </w:rPr>
        <w:t>INTEROFFICE MEMORANDUM</w:t>
      </w:r>
    </w:p>
    <w:p w:rsidR="00670B5F" w:rsidRDefault="00670B5F" w:rsidP="00670B5F">
      <w:pPr>
        <w:jc w:val="right"/>
      </w:pPr>
      <w:r>
        <w:tab/>
      </w:r>
      <w:r w:rsidR="00BE52EB">
        <w:t>2/19/2015</w:t>
      </w:r>
    </w:p>
    <w:p w:rsidR="00670B5F" w:rsidRDefault="00670B5F" w:rsidP="00670B5F"/>
    <w:p w:rsidR="00670B5F" w:rsidRPr="006A3DEC" w:rsidRDefault="00670B5F" w:rsidP="00670B5F">
      <w:pPr>
        <w:rPr>
          <w:color w:val="0D0D0D" w:themeColor="text1" w:themeTint="F2"/>
          <w:sz w:val="24"/>
          <w:szCs w:val="24"/>
        </w:rPr>
      </w:pPr>
      <w:r w:rsidRPr="006A3DEC">
        <w:rPr>
          <w:b/>
          <w:color w:val="0D0D0D" w:themeColor="text1" w:themeTint="F2"/>
          <w:sz w:val="24"/>
          <w:szCs w:val="24"/>
        </w:rPr>
        <w:t>Subject:</w:t>
      </w:r>
      <w:r w:rsidRPr="006A3DEC">
        <w:rPr>
          <w:b/>
          <w:color w:val="0D0D0D" w:themeColor="text1" w:themeTint="F2"/>
          <w:sz w:val="24"/>
          <w:szCs w:val="24"/>
        </w:rPr>
        <w:tab/>
      </w:r>
      <w:r w:rsidRPr="006A3DEC">
        <w:rPr>
          <w:color w:val="0D0D0D" w:themeColor="text1" w:themeTint="F2"/>
          <w:sz w:val="24"/>
          <w:szCs w:val="24"/>
        </w:rPr>
        <w:tab/>
      </w:r>
      <w:r w:rsidR="00B8636B">
        <w:rPr>
          <w:b/>
          <w:color w:val="0D0D0D" w:themeColor="text1" w:themeTint="F2"/>
          <w:sz w:val="24"/>
          <w:szCs w:val="24"/>
        </w:rPr>
        <w:t>Labo</w:t>
      </w:r>
      <w:r w:rsidR="00BE52EB">
        <w:rPr>
          <w:b/>
          <w:color w:val="0D0D0D" w:themeColor="text1" w:themeTint="F2"/>
          <w:sz w:val="24"/>
          <w:szCs w:val="24"/>
        </w:rPr>
        <w:t>ratory Mandatory Meeting 2/18/2015</w:t>
      </w:r>
    </w:p>
    <w:p w:rsidR="00BE52EB" w:rsidRDefault="00670B5F" w:rsidP="00BE52EB">
      <w:pPr>
        <w:ind w:left="2160" w:hanging="2160"/>
        <w:rPr>
          <w:color w:val="0D0D0D" w:themeColor="text1" w:themeTint="F2"/>
          <w:sz w:val="24"/>
          <w:szCs w:val="24"/>
        </w:rPr>
      </w:pPr>
      <w:r w:rsidRPr="006A3DEC">
        <w:rPr>
          <w:b/>
          <w:color w:val="0D0D0D" w:themeColor="text1" w:themeTint="F2"/>
          <w:sz w:val="24"/>
          <w:szCs w:val="24"/>
        </w:rPr>
        <w:t>Attendees:</w:t>
      </w:r>
      <w:r w:rsidRPr="006A3DEC">
        <w:rPr>
          <w:color w:val="0D0D0D" w:themeColor="text1" w:themeTint="F2"/>
          <w:sz w:val="24"/>
          <w:szCs w:val="24"/>
        </w:rPr>
        <w:tab/>
      </w:r>
      <w:r w:rsidR="00BE52EB">
        <w:rPr>
          <w:color w:val="0D0D0D" w:themeColor="text1" w:themeTint="F2"/>
          <w:sz w:val="24"/>
          <w:szCs w:val="24"/>
        </w:rPr>
        <w:t xml:space="preserve">Tina Allen, Jacob Arthur, Sherry Atha, Jamie Cupp, Dorothy Danielson, Gwin Filleman, Mike Gilliam, Kristi Grim, Bob Laferriere, Spencer Lower, </w:t>
      </w:r>
      <w:r w:rsidR="00756055">
        <w:rPr>
          <w:color w:val="0D0D0D" w:themeColor="text1" w:themeTint="F2"/>
          <w:sz w:val="24"/>
          <w:szCs w:val="24"/>
        </w:rPr>
        <w:t xml:space="preserve">Danielle Lyons, Maral Moffitt, Vivien Ott, Melinda Patterson, Karen Pearson, Rhonda Pelletier, Jessica Salterberg, Gary Sauer, Sanjay Sipe, </w:t>
      </w:r>
      <w:proofErr w:type="spellStart"/>
      <w:r w:rsidR="00756055">
        <w:rPr>
          <w:color w:val="0D0D0D" w:themeColor="text1" w:themeTint="F2"/>
          <w:sz w:val="24"/>
          <w:szCs w:val="24"/>
        </w:rPr>
        <w:t>Onnie</w:t>
      </w:r>
      <w:proofErr w:type="spellEnd"/>
      <w:r w:rsidR="00756055">
        <w:rPr>
          <w:color w:val="0D0D0D" w:themeColor="text1" w:themeTint="F2"/>
          <w:sz w:val="24"/>
          <w:szCs w:val="24"/>
        </w:rPr>
        <w:t xml:space="preserve"> Smith</w:t>
      </w:r>
      <w:r w:rsidR="00BE52EB">
        <w:rPr>
          <w:color w:val="0D0D0D" w:themeColor="text1" w:themeTint="F2"/>
          <w:sz w:val="24"/>
          <w:szCs w:val="24"/>
        </w:rPr>
        <w:t xml:space="preserve"> </w:t>
      </w:r>
    </w:p>
    <w:p w:rsidR="00BE52EB" w:rsidRDefault="00BE52EB" w:rsidP="00BE52EB">
      <w:pPr>
        <w:ind w:left="2160" w:hanging="2160"/>
        <w:rPr>
          <w:color w:val="0D0D0D" w:themeColor="text1" w:themeTint="F2"/>
          <w:sz w:val="24"/>
          <w:szCs w:val="24"/>
        </w:rPr>
      </w:pPr>
      <w:r>
        <w:rPr>
          <w:b/>
          <w:color w:val="0D0D0D" w:themeColor="text1" w:themeTint="F2"/>
          <w:sz w:val="24"/>
          <w:szCs w:val="24"/>
        </w:rPr>
        <w:tab/>
      </w:r>
      <w:r>
        <w:rPr>
          <w:color w:val="0D0D0D" w:themeColor="text1" w:themeTint="F2"/>
          <w:sz w:val="24"/>
          <w:szCs w:val="24"/>
        </w:rPr>
        <w:t xml:space="preserve"> </w:t>
      </w:r>
    </w:p>
    <w:p w:rsidR="007962FA" w:rsidRDefault="00756055" w:rsidP="00BE52EB">
      <w:pPr>
        <w:ind w:left="2160" w:hanging="2160"/>
        <w:rPr>
          <w:b/>
          <w:color w:val="0D0D0D" w:themeColor="text1" w:themeTint="F2"/>
          <w:sz w:val="24"/>
          <w:szCs w:val="24"/>
        </w:rPr>
      </w:pPr>
      <w:r>
        <w:rPr>
          <w:b/>
          <w:color w:val="0D0D0D" w:themeColor="text1" w:themeTint="F2"/>
          <w:sz w:val="24"/>
          <w:szCs w:val="24"/>
        </w:rPr>
        <w:t xml:space="preserve">Linda Pifer </w:t>
      </w:r>
      <w:r w:rsidR="00F21C6E">
        <w:rPr>
          <w:b/>
          <w:color w:val="0D0D0D" w:themeColor="text1" w:themeTint="F2"/>
          <w:sz w:val="24"/>
          <w:szCs w:val="24"/>
        </w:rPr>
        <w:t>(VVMC Risk Manager)</w:t>
      </w:r>
    </w:p>
    <w:p w:rsidR="00756055" w:rsidRDefault="00297A3D" w:rsidP="00756055">
      <w:pPr>
        <w:pStyle w:val="ListParagraph"/>
        <w:numPr>
          <w:ilvl w:val="0"/>
          <w:numId w:val="14"/>
        </w:numPr>
        <w:rPr>
          <w:color w:val="0D0D0D" w:themeColor="text1" w:themeTint="F2"/>
          <w:sz w:val="24"/>
          <w:szCs w:val="24"/>
        </w:rPr>
      </w:pPr>
      <w:r>
        <w:rPr>
          <w:color w:val="0D0D0D" w:themeColor="text1" w:themeTint="F2"/>
          <w:sz w:val="24"/>
          <w:szCs w:val="24"/>
        </w:rPr>
        <w:t>Hospital Policy – Labeling Patient Specimens is published on the Portal.   A Read and Sign will be sent.</w:t>
      </w:r>
    </w:p>
    <w:p w:rsidR="00756055" w:rsidRDefault="00297A3D" w:rsidP="00756055">
      <w:pPr>
        <w:pStyle w:val="ListParagraph"/>
        <w:numPr>
          <w:ilvl w:val="0"/>
          <w:numId w:val="14"/>
        </w:numPr>
        <w:rPr>
          <w:color w:val="0D0D0D" w:themeColor="text1" w:themeTint="F2"/>
          <w:sz w:val="24"/>
          <w:szCs w:val="24"/>
        </w:rPr>
      </w:pPr>
      <w:proofErr w:type="gramStart"/>
      <w:r>
        <w:rPr>
          <w:color w:val="0D0D0D" w:themeColor="text1" w:themeTint="F2"/>
          <w:sz w:val="24"/>
          <w:szCs w:val="24"/>
        </w:rPr>
        <w:t>193.0</w:t>
      </w:r>
      <w:r w:rsidR="00D020BA">
        <w:rPr>
          <w:color w:val="0D0D0D" w:themeColor="text1" w:themeTint="F2"/>
          <w:sz w:val="24"/>
          <w:szCs w:val="24"/>
        </w:rPr>
        <w:t xml:space="preserve"> </w:t>
      </w:r>
      <w:r>
        <w:rPr>
          <w:color w:val="0D0D0D" w:themeColor="text1" w:themeTint="F2"/>
          <w:sz w:val="24"/>
          <w:szCs w:val="24"/>
        </w:rPr>
        <w:t xml:space="preserve"> New</w:t>
      </w:r>
      <w:proofErr w:type="gramEnd"/>
      <w:r>
        <w:rPr>
          <w:color w:val="0D0D0D" w:themeColor="text1" w:themeTint="F2"/>
          <w:sz w:val="24"/>
          <w:szCs w:val="24"/>
        </w:rPr>
        <w:t xml:space="preserve"> RDE is being formatted.  Tom Ziffer suggested an icon being put on the app bar for accessing.  Education will be provided before it is rolled out.</w:t>
      </w:r>
    </w:p>
    <w:p w:rsidR="00D020BA" w:rsidRDefault="00D020BA" w:rsidP="00D020BA">
      <w:pPr>
        <w:rPr>
          <w:b/>
          <w:color w:val="0D0D0D" w:themeColor="text1" w:themeTint="F2"/>
          <w:sz w:val="24"/>
          <w:szCs w:val="24"/>
        </w:rPr>
      </w:pPr>
      <w:r w:rsidRPr="00D020BA">
        <w:rPr>
          <w:b/>
          <w:color w:val="0D0D0D" w:themeColor="text1" w:themeTint="F2"/>
          <w:sz w:val="24"/>
          <w:szCs w:val="24"/>
        </w:rPr>
        <w:t xml:space="preserve">Gwin </w:t>
      </w:r>
      <w:proofErr w:type="spellStart"/>
      <w:r w:rsidRPr="00D020BA">
        <w:rPr>
          <w:b/>
          <w:color w:val="0D0D0D" w:themeColor="text1" w:themeTint="F2"/>
          <w:sz w:val="24"/>
          <w:szCs w:val="24"/>
        </w:rPr>
        <w:t>Fillerman</w:t>
      </w:r>
      <w:proofErr w:type="spellEnd"/>
    </w:p>
    <w:p w:rsidR="00D020BA" w:rsidRPr="004A68C6" w:rsidRDefault="00297A3D" w:rsidP="00D020BA">
      <w:pPr>
        <w:pStyle w:val="ListParagraph"/>
        <w:numPr>
          <w:ilvl w:val="0"/>
          <w:numId w:val="15"/>
        </w:numPr>
        <w:rPr>
          <w:b/>
          <w:color w:val="0D0D0D" w:themeColor="text1" w:themeTint="F2"/>
          <w:sz w:val="24"/>
          <w:szCs w:val="24"/>
        </w:rPr>
      </w:pPr>
      <w:proofErr w:type="spellStart"/>
      <w:r>
        <w:rPr>
          <w:color w:val="0D0D0D" w:themeColor="text1" w:themeTint="F2"/>
          <w:sz w:val="24"/>
          <w:szCs w:val="24"/>
        </w:rPr>
        <w:t>Truv</w:t>
      </w:r>
      <w:r w:rsidR="00D020BA">
        <w:rPr>
          <w:color w:val="0D0D0D" w:themeColor="text1" w:themeTint="F2"/>
          <w:sz w:val="24"/>
          <w:szCs w:val="24"/>
        </w:rPr>
        <w:t>an</w:t>
      </w:r>
      <w:proofErr w:type="spellEnd"/>
      <w:r w:rsidR="004A68C6">
        <w:rPr>
          <w:color w:val="0D0D0D" w:themeColor="text1" w:themeTint="F2"/>
          <w:sz w:val="24"/>
          <w:szCs w:val="24"/>
        </w:rPr>
        <w:t xml:space="preserve"> (measured against Nat’l Labs our size)</w:t>
      </w:r>
      <w:r w:rsidR="00D020BA">
        <w:rPr>
          <w:color w:val="0D0D0D" w:themeColor="text1" w:themeTint="F2"/>
          <w:sz w:val="24"/>
          <w:szCs w:val="24"/>
        </w:rPr>
        <w:t xml:space="preserve"> reports we went from 72</w:t>
      </w:r>
      <w:r w:rsidR="004A68C6">
        <w:rPr>
          <w:color w:val="0D0D0D" w:themeColor="text1" w:themeTint="F2"/>
          <w:sz w:val="24"/>
          <w:szCs w:val="24"/>
        </w:rPr>
        <w:t xml:space="preserve">% to 42% </w:t>
      </w:r>
      <w:r>
        <w:rPr>
          <w:color w:val="0D0D0D" w:themeColor="text1" w:themeTint="F2"/>
          <w:sz w:val="24"/>
          <w:szCs w:val="24"/>
        </w:rPr>
        <w:t xml:space="preserve">- Great </w:t>
      </w:r>
      <w:r w:rsidR="004A68C6">
        <w:rPr>
          <w:color w:val="0D0D0D" w:themeColor="text1" w:themeTint="F2"/>
          <w:sz w:val="24"/>
          <w:szCs w:val="24"/>
        </w:rPr>
        <w:t xml:space="preserve">improvement.  </w:t>
      </w:r>
    </w:p>
    <w:p w:rsidR="004A68C6" w:rsidRPr="004A68C6" w:rsidRDefault="004A68C6" w:rsidP="00D020BA">
      <w:pPr>
        <w:pStyle w:val="ListParagraph"/>
        <w:numPr>
          <w:ilvl w:val="0"/>
          <w:numId w:val="15"/>
        </w:numPr>
        <w:rPr>
          <w:b/>
          <w:color w:val="0D0D0D" w:themeColor="text1" w:themeTint="F2"/>
          <w:sz w:val="24"/>
          <w:szCs w:val="24"/>
        </w:rPr>
      </w:pPr>
      <w:r>
        <w:rPr>
          <w:color w:val="0D0D0D" w:themeColor="text1" w:themeTint="F2"/>
          <w:sz w:val="24"/>
          <w:szCs w:val="24"/>
        </w:rPr>
        <w:t xml:space="preserve">New hires: New </w:t>
      </w:r>
      <w:r w:rsidR="00297A3D">
        <w:rPr>
          <w:color w:val="0D0D0D" w:themeColor="text1" w:themeTint="F2"/>
          <w:sz w:val="24"/>
          <w:szCs w:val="24"/>
        </w:rPr>
        <w:t xml:space="preserve">permanent </w:t>
      </w:r>
      <w:r>
        <w:rPr>
          <w:color w:val="0D0D0D" w:themeColor="text1" w:themeTint="F2"/>
          <w:sz w:val="24"/>
          <w:szCs w:val="24"/>
        </w:rPr>
        <w:t xml:space="preserve">Tech coming in March from Maryland.  New </w:t>
      </w:r>
      <w:proofErr w:type="spellStart"/>
      <w:r>
        <w:rPr>
          <w:color w:val="0D0D0D" w:themeColor="text1" w:themeTint="F2"/>
          <w:sz w:val="24"/>
          <w:szCs w:val="24"/>
        </w:rPr>
        <w:t>Histo</w:t>
      </w:r>
      <w:proofErr w:type="spellEnd"/>
      <w:r>
        <w:rPr>
          <w:color w:val="0D0D0D" w:themeColor="text1" w:themeTint="F2"/>
          <w:sz w:val="24"/>
          <w:szCs w:val="24"/>
        </w:rPr>
        <w:t xml:space="preserve"> Tech hired.  New position for a Supply in final stages. </w:t>
      </w:r>
    </w:p>
    <w:p w:rsidR="004A68C6" w:rsidRPr="004A68C6" w:rsidRDefault="004A68C6" w:rsidP="00D020BA">
      <w:pPr>
        <w:pStyle w:val="ListParagraph"/>
        <w:numPr>
          <w:ilvl w:val="0"/>
          <w:numId w:val="15"/>
        </w:numPr>
        <w:rPr>
          <w:b/>
          <w:color w:val="0D0D0D" w:themeColor="text1" w:themeTint="F2"/>
          <w:sz w:val="24"/>
          <w:szCs w:val="24"/>
        </w:rPr>
      </w:pPr>
      <w:r>
        <w:rPr>
          <w:color w:val="0D0D0D" w:themeColor="text1" w:themeTint="F2"/>
          <w:sz w:val="24"/>
          <w:szCs w:val="24"/>
        </w:rPr>
        <w:t>End of March the new Lab is supposed</w:t>
      </w:r>
      <w:r w:rsidR="00297A3D">
        <w:rPr>
          <w:color w:val="0D0D0D" w:themeColor="text1" w:themeTint="F2"/>
          <w:sz w:val="24"/>
          <w:szCs w:val="24"/>
        </w:rPr>
        <w:t xml:space="preserve"> to be done.  Move end of April or early May.</w:t>
      </w:r>
    </w:p>
    <w:p w:rsidR="004A68C6" w:rsidRPr="003F1876" w:rsidRDefault="003F1876" w:rsidP="00D020BA">
      <w:pPr>
        <w:pStyle w:val="ListParagraph"/>
        <w:numPr>
          <w:ilvl w:val="0"/>
          <w:numId w:val="15"/>
        </w:numPr>
        <w:rPr>
          <w:b/>
          <w:color w:val="0D0D0D" w:themeColor="text1" w:themeTint="F2"/>
          <w:sz w:val="24"/>
          <w:szCs w:val="24"/>
        </w:rPr>
      </w:pPr>
      <w:r>
        <w:rPr>
          <w:color w:val="0D0D0D" w:themeColor="text1" w:themeTint="F2"/>
          <w:sz w:val="24"/>
          <w:szCs w:val="24"/>
        </w:rPr>
        <w:t xml:space="preserve">Changes:  Employee evaluations will be </w:t>
      </w:r>
      <w:r w:rsidR="00297A3D">
        <w:rPr>
          <w:color w:val="0D0D0D" w:themeColor="text1" w:themeTint="F2"/>
          <w:sz w:val="24"/>
          <w:szCs w:val="24"/>
        </w:rPr>
        <w:t xml:space="preserve">done </w:t>
      </w:r>
      <w:bookmarkStart w:id="0" w:name="_GoBack"/>
      <w:bookmarkEnd w:id="0"/>
      <w:r>
        <w:rPr>
          <w:color w:val="0D0D0D" w:themeColor="text1" w:themeTint="F2"/>
          <w:sz w:val="24"/>
          <w:szCs w:val="24"/>
        </w:rPr>
        <w:t xml:space="preserve">annually.  Everyone will be evaluated at the same time of year.  Evaluations will be done in the May – June timeframe.  </w:t>
      </w:r>
    </w:p>
    <w:p w:rsidR="003F1876" w:rsidRDefault="003F1876" w:rsidP="003F1876">
      <w:pPr>
        <w:pStyle w:val="ListParagraph"/>
        <w:rPr>
          <w:color w:val="0D0D0D" w:themeColor="text1" w:themeTint="F2"/>
          <w:sz w:val="24"/>
          <w:szCs w:val="24"/>
        </w:rPr>
      </w:pPr>
      <w:r>
        <w:rPr>
          <w:color w:val="0D0D0D" w:themeColor="text1" w:themeTint="F2"/>
          <w:sz w:val="24"/>
          <w:szCs w:val="24"/>
        </w:rPr>
        <w:t>Goals will be streamlined and will reflect STIP Goals.</w:t>
      </w:r>
    </w:p>
    <w:p w:rsidR="003F1876" w:rsidRDefault="003F1876" w:rsidP="003F1876">
      <w:pPr>
        <w:pStyle w:val="ListParagraph"/>
        <w:numPr>
          <w:ilvl w:val="0"/>
          <w:numId w:val="15"/>
        </w:numPr>
        <w:rPr>
          <w:color w:val="0D0D0D" w:themeColor="text1" w:themeTint="F2"/>
          <w:sz w:val="24"/>
          <w:szCs w:val="24"/>
        </w:rPr>
      </w:pPr>
      <w:r w:rsidRPr="003F1876">
        <w:rPr>
          <w:color w:val="0D0D0D" w:themeColor="text1" w:themeTint="F2"/>
          <w:sz w:val="24"/>
          <w:szCs w:val="24"/>
        </w:rPr>
        <w:t>In the works:</w:t>
      </w:r>
      <w:r>
        <w:rPr>
          <w:color w:val="0D0D0D" w:themeColor="text1" w:themeTint="F2"/>
          <w:sz w:val="24"/>
          <w:szCs w:val="24"/>
        </w:rPr>
        <w:t xml:space="preserve">  Outreach – Sponsored by Mayo with collaborative organizations. Goal is to be one voice to get better Lab pricing.  Outpatient pricing will be standardized.  New charge master will be loaded in the next few weeks.  NAH viewed as high priced.  Working on patient Outreach for better business.</w:t>
      </w:r>
    </w:p>
    <w:p w:rsidR="003F1876" w:rsidRDefault="003F1876" w:rsidP="003F1876">
      <w:pPr>
        <w:pStyle w:val="ListParagraph"/>
        <w:rPr>
          <w:color w:val="0D0D0D" w:themeColor="text1" w:themeTint="F2"/>
          <w:sz w:val="24"/>
          <w:szCs w:val="24"/>
        </w:rPr>
      </w:pPr>
      <w:proofErr w:type="gramStart"/>
      <w:r>
        <w:rPr>
          <w:color w:val="0D0D0D" w:themeColor="text1" w:themeTint="F2"/>
          <w:sz w:val="24"/>
          <w:szCs w:val="24"/>
        </w:rPr>
        <w:t>Mayo doing</w:t>
      </w:r>
      <w:r w:rsidR="00534DD9">
        <w:rPr>
          <w:color w:val="0D0D0D" w:themeColor="text1" w:themeTint="F2"/>
          <w:sz w:val="24"/>
          <w:szCs w:val="24"/>
        </w:rPr>
        <w:t xml:space="preserve"> an analysis of outpatient labs over the next few weeks.</w:t>
      </w:r>
      <w:proofErr w:type="gramEnd"/>
    </w:p>
    <w:p w:rsidR="00534DD9" w:rsidRDefault="00534DD9" w:rsidP="00534DD9">
      <w:pPr>
        <w:rPr>
          <w:b/>
          <w:color w:val="0D0D0D" w:themeColor="text1" w:themeTint="F2"/>
          <w:sz w:val="24"/>
          <w:szCs w:val="24"/>
        </w:rPr>
      </w:pPr>
    </w:p>
    <w:p w:rsidR="00534DD9" w:rsidRDefault="00534DD9" w:rsidP="00534DD9">
      <w:pPr>
        <w:rPr>
          <w:b/>
          <w:color w:val="0D0D0D" w:themeColor="text1" w:themeTint="F2"/>
          <w:sz w:val="24"/>
          <w:szCs w:val="24"/>
        </w:rPr>
      </w:pPr>
    </w:p>
    <w:p w:rsidR="00534DD9" w:rsidRDefault="00534DD9" w:rsidP="00534DD9">
      <w:pPr>
        <w:rPr>
          <w:b/>
          <w:color w:val="0D0D0D" w:themeColor="text1" w:themeTint="F2"/>
          <w:sz w:val="24"/>
          <w:szCs w:val="24"/>
        </w:rPr>
      </w:pPr>
    </w:p>
    <w:p w:rsidR="00534DD9" w:rsidRDefault="00534DD9" w:rsidP="00534DD9">
      <w:pPr>
        <w:rPr>
          <w:b/>
          <w:color w:val="0D0D0D" w:themeColor="text1" w:themeTint="F2"/>
          <w:sz w:val="24"/>
          <w:szCs w:val="24"/>
        </w:rPr>
      </w:pPr>
      <w:r>
        <w:rPr>
          <w:b/>
          <w:color w:val="0D0D0D" w:themeColor="text1" w:themeTint="F2"/>
          <w:sz w:val="24"/>
          <w:szCs w:val="24"/>
        </w:rPr>
        <w:t>Dorothy Danielson/Danielle Lyons</w:t>
      </w:r>
    </w:p>
    <w:p w:rsidR="00534DD9" w:rsidRDefault="00534DD9" w:rsidP="00534DD9">
      <w:pPr>
        <w:pStyle w:val="ListParagraph"/>
        <w:numPr>
          <w:ilvl w:val="0"/>
          <w:numId w:val="15"/>
        </w:numPr>
        <w:rPr>
          <w:color w:val="0D0D0D" w:themeColor="text1" w:themeTint="F2"/>
          <w:sz w:val="24"/>
          <w:szCs w:val="24"/>
        </w:rPr>
      </w:pPr>
      <w:r w:rsidRPr="00534DD9">
        <w:rPr>
          <w:color w:val="0D0D0D" w:themeColor="text1" w:themeTint="F2"/>
          <w:sz w:val="24"/>
          <w:szCs w:val="24"/>
        </w:rPr>
        <w:t>Trust</w:t>
      </w:r>
      <w:r>
        <w:rPr>
          <w:color w:val="0D0D0D" w:themeColor="text1" w:themeTint="F2"/>
          <w:sz w:val="24"/>
          <w:szCs w:val="24"/>
        </w:rPr>
        <w:t xml:space="preserve"> – How it impacts what we do from day to day as an Organization and as a Team.</w:t>
      </w:r>
    </w:p>
    <w:p w:rsidR="00534DD9" w:rsidRDefault="00534DD9" w:rsidP="00534DD9">
      <w:pPr>
        <w:pStyle w:val="ListParagraph"/>
        <w:numPr>
          <w:ilvl w:val="0"/>
          <w:numId w:val="15"/>
        </w:numPr>
        <w:rPr>
          <w:color w:val="0D0D0D" w:themeColor="text1" w:themeTint="F2"/>
          <w:sz w:val="24"/>
          <w:szCs w:val="24"/>
        </w:rPr>
      </w:pPr>
      <w:r>
        <w:rPr>
          <w:color w:val="0D0D0D" w:themeColor="text1" w:themeTint="F2"/>
          <w:sz w:val="24"/>
          <w:szCs w:val="24"/>
        </w:rPr>
        <w:t xml:space="preserve">Power Point presentation </w:t>
      </w:r>
    </w:p>
    <w:p w:rsidR="00534DD9" w:rsidRPr="00534DD9" w:rsidRDefault="00534DD9" w:rsidP="00534DD9">
      <w:pPr>
        <w:pStyle w:val="ListParagraph"/>
        <w:numPr>
          <w:ilvl w:val="0"/>
          <w:numId w:val="15"/>
        </w:numPr>
        <w:rPr>
          <w:color w:val="0D0D0D" w:themeColor="text1" w:themeTint="F2"/>
          <w:sz w:val="24"/>
          <w:szCs w:val="24"/>
        </w:rPr>
      </w:pPr>
      <w:r>
        <w:rPr>
          <w:color w:val="0D0D0D" w:themeColor="text1" w:themeTint="F2"/>
          <w:sz w:val="24"/>
          <w:szCs w:val="24"/>
        </w:rPr>
        <w:t>Activity on trust – Paired up to trust your partner through an obstacle course.  Gary and Rhonda won Code Bean gift cards for being the fastest.</w:t>
      </w:r>
    </w:p>
    <w:p w:rsidR="00B76CDC" w:rsidRPr="00931C03" w:rsidRDefault="00B76CDC" w:rsidP="00931C03">
      <w:pPr>
        <w:rPr>
          <w:color w:val="0D0D0D" w:themeColor="text1" w:themeTint="F2"/>
          <w:sz w:val="24"/>
          <w:szCs w:val="24"/>
        </w:rPr>
      </w:pPr>
    </w:p>
    <w:sectPr w:rsidR="00B76CDC" w:rsidRPr="00931C03" w:rsidSect="006263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DD9" w:rsidRDefault="00534DD9" w:rsidP="00534DD9">
      <w:pPr>
        <w:spacing w:after="0" w:line="240" w:lineRule="auto"/>
      </w:pPr>
      <w:r>
        <w:separator/>
      </w:r>
    </w:p>
  </w:endnote>
  <w:endnote w:type="continuationSeparator" w:id="0">
    <w:p w:rsidR="00534DD9" w:rsidRDefault="00534DD9" w:rsidP="0053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D9" w:rsidRDefault="00534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15137"/>
      <w:docPartObj>
        <w:docPartGallery w:val="Page Numbers (Bottom of Page)"/>
        <w:docPartUnique/>
      </w:docPartObj>
    </w:sdtPr>
    <w:sdtEndPr>
      <w:rPr>
        <w:color w:val="808080" w:themeColor="background1" w:themeShade="80"/>
        <w:spacing w:val="60"/>
      </w:rPr>
    </w:sdtEndPr>
    <w:sdtContent>
      <w:p w:rsidR="00534DD9" w:rsidRDefault="00534D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7A3D">
          <w:rPr>
            <w:noProof/>
          </w:rPr>
          <w:t>1</w:t>
        </w:r>
        <w:r>
          <w:rPr>
            <w:noProof/>
          </w:rPr>
          <w:fldChar w:fldCharType="end"/>
        </w:r>
        <w:r>
          <w:t xml:space="preserve"> | </w:t>
        </w:r>
        <w:r>
          <w:rPr>
            <w:color w:val="808080" w:themeColor="background1" w:themeShade="80"/>
            <w:spacing w:val="60"/>
          </w:rPr>
          <w:t>Page</w:t>
        </w:r>
      </w:p>
    </w:sdtContent>
  </w:sdt>
  <w:p w:rsidR="00534DD9" w:rsidRDefault="00534D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D9" w:rsidRDefault="00534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DD9" w:rsidRDefault="00534DD9" w:rsidP="00534DD9">
      <w:pPr>
        <w:spacing w:after="0" w:line="240" w:lineRule="auto"/>
      </w:pPr>
      <w:r>
        <w:separator/>
      </w:r>
    </w:p>
  </w:footnote>
  <w:footnote w:type="continuationSeparator" w:id="0">
    <w:p w:rsidR="00534DD9" w:rsidRDefault="00534DD9" w:rsidP="00534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D9" w:rsidRDefault="00534D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D9" w:rsidRDefault="00534D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D9" w:rsidRDefault="00534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89F"/>
    <w:multiLevelType w:val="hybridMultilevel"/>
    <w:tmpl w:val="959E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A6EFD"/>
    <w:multiLevelType w:val="hybridMultilevel"/>
    <w:tmpl w:val="A2EA634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265885"/>
    <w:multiLevelType w:val="hybridMultilevel"/>
    <w:tmpl w:val="5AAC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56DFE"/>
    <w:multiLevelType w:val="hybridMultilevel"/>
    <w:tmpl w:val="DC88CF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5771FA"/>
    <w:multiLevelType w:val="hybridMultilevel"/>
    <w:tmpl w:val="ADB6C4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D8B40BC"/>
    <w:multiLevelType w:val="hybridMultilevel"/>
    <w:tmpl w:val="39E8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E6392A"/>
    <w:multiLevelType w:val="hybridMultilevel"/>
    <w:tmpl w:val="886E77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2412C"/>
    <w:multiLevelType w:val="hybridMultilevel"/>
    <w:tmpl w:val="77964C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FB5047"/>
    <w:multiLevelType w:val="hybridMultilevel"/>
    <w:tmpl w:val="73B2D192"/>
    <w:lvl w:ilvl="0" w:tplc="AD0ADD3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01219D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AA35E58"/>
    <w:multiLevelType w:val="hybridMultilevel"/>
    <w:tmpl w:val="43FCA6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ACB7575"/>
    <w:multiLevelType w:val="hybridMultilevel"/>
    <w:tmpl w:val="BC42B5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612FD2"/>
    <w:multiLevelType w:val="hybridMultilevel"/>
    <w:tmpl w:val="805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6B669B"/>
    <w:multiLevelType w:val="hybridMultilevel"/>
    <w:tmpl w:val="362CC3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F6016"/>
    <w:multiLevelType w:val="hybridMultilevel"/>
    <w:tmpl w:val="144A9B7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6"/>
  </w:num>
  <w:num w:numId="2">
    <w:abstractNumId w:val="9"/>
  </w:num>
  <w:num w:numId="3">
    <w:abstractNumId w:val="13"/>
  </w:num>
  <w:num w:numId="4">
    <w:abstractNumId w:val="10"/>
  </w:num>
  <w:num w:numId="5">
    <w:abstractNumId w:val="5"/>
  </w:num>
  <w:num w:numId="6">
    <w:abstractNumId w:val="8"/>
  </w:num>
  <w:num w:numId="7">
    <w:abstractNumId w:val="4"/>
  </w:num>
  <w:num w:numId="8">
    <w:abstractNumId w:val="14"/>
  </w:num>
  <w:num w:numId="9">
    <w:abstractNumId w:val="7"/>
  </w:num>
  <w:num w:numId="10">
    <w:abstractNumId w:val="2"/>
  </w:num>
  <w:num w:numId="11">
    <w:abstractNumId w:val="11"/>
  </w:num>
  <w:num w:numId="12">
    <w:abstractNumId w:val="3"/>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5F"/>
    <w:rsid w:val="00084D77"/>
    <w:rsid w:val="00173D39"/>
    <w:rsid w:val="00194183"/>
    <w:rsid w:val="00261760"/>
    <w:rsid w:val="00297A3D"/>
    <w:rsid w:val="003F1876"/>
    <w:rsid w:val="004607D0"/>
    <w:rsid w:val="004A68C6"/>
    <w:rsid w:val="00534DD9"/>
    <w:rsid w:val="005920B0"/>
    <w:rsid w:val="005E5902"/>
    <w:rsid w:val="00626358"/>
    <w:rsid w:val="00670B5F"/>
    <w:rsid w:val="006C2495"/>
    <w:rsid w:val="006C78CE"/>
    <w:rsid w:val="00755C95"/>
    <w:rsid w:val="00756055"/>
    <w:rsid w:val="007707B9"/>
    <w:rsid w:val="007962FA"/>
    <w:rsid w:val="0080735E"/>
    <w:rsid w:val="00931C03"/>
    <w:rsid w:val="00955AE6"/>
    <w:rsid w:val="00A10C16"/>
    <w:rsid w:val="00A13D92"/>
    <w:rsid w:val="00B12C27"/>
    <w:rsid w:val="00B76CDC"/>
    <w:rsid w:val="00B8636B"/>
    <w:rsid w:val="00BB6BDE"/>
    <w:rsid w:val="00BE52EB"/>
    <w:rsid w:val="00C05A2A"/>
    <w:rsid w:val="00D020BA"/>
    <w:rsid w:val="00D365B9"/>
    <w:rsid w:val="00ED18A3"/>
    <w:rsid w:val="00F21C6E"/>
    <w:rsid w:val="00FF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B5F"/>
    <w:pPr>
      <w:ind w:left="720"/>
      <w:contextualSpacing/>
    </w:pPr>
  </w:style>
  <w:style w:type="paragraph" w:styleId="Header">
    <w:name w:val="header"/>
    <w:basedOn w:val="Normal"/>
    <w:link w:val="HeaderChar"/>
    <w:uiPriority w:val="99"/>
    <w:unhideWhenUsed/>
    <w:rsid w:val="00534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DD9"/>
  </w:style>
  <w:style w:type="paragraph" w:styleId="Footer">
    <w:name w:val="footer"/>
    <w:basedOn w:val="Normal"/>
    <w:link w:val="FooterChar"/>
    <w:uiPriority w:val="99"/>
    <w:unhideWhenUsed/>
    <w:rsid w:val="00534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B5F"/>
    <w:pPr>
      <w:ind w:left="720"/>
      <w:contextualSpacing/>
    </w:pPr>
  </w:style>
  <w:style w:type="paragraph" w:styleId="Header">
    <w:name w:val="header"/>
    <w:basedOn w:val="Normal"/>
    <w:link w:val="HeaderChar"/>
    <w:uiPriority w:val="99"/>
    <w:unhideWhenUsed/>
    <w:rsid w:val="00534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DD9"/>
  </w:style>
  <w:style w:type="paragraph" w:styleId="Footer">
    <w:name w:val="footer"/>
    <w:basedOn w:val="Normal"/>
    <w:link w:val="FooterChar"/>
    <w:uiPriority w:val="99"/>
    <w:unhideWhenUsed/>
    <w:rsid w:val="00534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sa25135</dc:creator>
  <cp:lastModifiedBy>Susan Argenio</cp:lastModifiedBy>
  <cp:revision>5</cp:revision>
  <cp:lastPrinted>2014-01-23T19:35:00Z</cp:lastPrinted>
  <dcterms:created xsi:type="dcterms:W3CDTF">2015-02-19T15:03:00Z</dcterms:created>
  <dcterms:modified xsi:type="dcterms:W3CDTF">2015-02-25T16:49:00Z</dcterms:modified>
</cp:coreProperties>
</file>