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2535"/>
        <w:gridCol w:w="7200"/>
        <w:gridCol w:w="1691"/>
        <w:gridCol w:w="1184"/>
      </w:tblGrid>
      <w:tr w:rsidR="00585FA7" w:rsidRPr="00164AC5" w:rsidTr="00A62DA3">
        <w:tc>
          <w:tcPr>
            <w:tcW w:w="1780" w:type="dxa"/>
          </w:tcPr>
          <w:p w:rsidR="00585FA7" w:rsidRPr="00164AC5" w:rsidRDefault="00585FA7" w:rsidP="00164AC5">
            <w:pPr>
              <w:spacing w:after="0" w:line="240" w:lineRule="auto"/>
            </w:pPr>
            <w:r w:rsidRPr="00164AC5">
              <w:t>SOP number</w:t>
            </w:r>
          </w:p>
        </w:tc>
        <w:tc>
          <w:tcPr>
            <w:tcW w:w="2535" w:type="dxa"/>
          </w:tcPr>
          <w:p w:rsidR="00585FA7" w:rsidRPr="00164AC5" w:rsidRDefault="00585FA7" w:rsidP="00164AC5">
            <w:pPr>
              <w:spacing w:after="0" w:line="240" w:lineRule="auto"/>
            </w:pPr>
            <w:r w:rsidRPr="00164AC5">
              <w:t>Title</w:t>
            </w:r>
          </w:p>
        </w:tc>
        <w:tc>
          <w:tcPr>
            <w:tcW w:w="7200" w:type="dxa"/>
          </w:tcPr>
          <w:p w:rsidR="00585FA7" w:rsidRPr="00164AC5" w:rsidRDefault="00585FA7" w:rsidP="00164AC5">
            <w:pPr>
              <w:spacing w:after="0" w:line="240" w:lineRule="auto"/>
            </w:pPr>
            <w:r w:rsidRPr="00164AC5">
              <w:t>Revision- highlighted – to Do</w:t>
            </w:r>
          </w:p>
        </w:tc>
        <w:tc>
          <w:tcPr>
            <w:tcW w:w="1691" w:type="dxa"/>
          </w:tcPr>
          <w:p w:rsidR="00585FA7" w:rsidRPr="00164AC5" w:rsidRDefault="00585FA7" w:rsidP="00164AC5">
            <w:pPr>
              <w:spacing w:after="0" w:line="240" w:lineRule="auto"/>
            </w:pPr>
            <w:r w:rsidRPr="00164AC5">
              <w:t>Sent for MD approval</w:t>
            </w:r>
          </w:p>
        </w:tc>
        <w:tc>
          <w:tcPr>
            <w:tcW w:w="1184" w:type="dxa"/>
          </w:tcPr>
          <w:p w:rsidR="00585FA7" w:rsidRPr="00164AC5" w:rsidRDefault="00585FA7" w:rsidP="00164AC5">
            <w:pPr>
              <w:spacing w:after="0" w:line="240" w:lineRule="auto"/>
            </w:pPr>
            <w:r w:rsidRPr="00164AC5">
              <w:t>Approval done</w:t>
            </w:r>
          </w:p>
        </w:tc>
      </w:tr>
      <w:tr w:rsidR="00585FA7" w:rsidRPr="00164AC5" w:rsidTr="00D86C5D">
        <w:tc>
          <w:tcPr>
            <w:tcW w:w="1780" w:type="dxa"/>
            <w:shd w:val="clear" w:color="auto" w:fill="BFBFBF" w:themeFill="background1" w:themeFillShade="BF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BFBFBF" w:themeFill="background1" w:themeFillShade="BF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0" w:type="dxa"/>
            <w:shd w:val="clear" w:color="auto" w:fill="BFBFBF" w:themeFill="background1" w:themeFillShade="BF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  <w:r w:rsidRPr="00164AC5">
              <w:rPr>
                <w:sz w:val="18"/>
                <w:szCs w:val="18"/>
              </w:rPr>
              <w:t xml:space="preserve">Albright, </w:t>
            </w:r>
            <w:smartTag w:uri="urn:schemas-microsoft-com:office:smarttags" w:element="place">
              <w:smartTag w:uri="urn:schemas-microsoft-com:office:smarttags" w:element="City">
                <w:r w:rsidRPr="00164AC5">
                  <w:rPr>
                    <w:sz w:val="18"/>
                    <w:szCs w:val="18"/>
                  </w:rPr>
                  <w:t>Cudahy</w:t>
                </w:r>
              </w:smartTag>
            </w:smartTag>
            <w:r w:rsidRPr="00164AC5">
              <w:rPr>
                <w:sz w:val="18"/>
                <w:szCs w:val="18"/>
              </w:rPr>
              <w:t>, Hughes, Hurwitz, Iron, Klink, Lynch, Martin, McCarthy, Sever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56FE8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BB.QC.1.0</w:t>
            </w:r>
          </w:p>
        </w:tc>
        <w:tc>
          <w:tcPr>
            <w:tcW w:w="2535" w:type="dxa"/>
          </w:tcPr>
          <w:p w:rsidR="00585FA7" w:rsidRPr="00164AC5" w:rsidRDefault="00256FE8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Reagent QC</w:t>
            </w:r>
          </w:p>
        </w:tc>
        <w:tc>
          <w:tcPr>
            <w:tcW w:w="7200" w:type="dxa"/>
          </w:tcPr>
          <w:p w:rsidR="00585FA7" w:rsidRPr="00164AC5" w:rsidRDefault="00256FE8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instructions on how what to QC if using LISS or PEG as enhancement media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 w:rsidRPr="00D86C5D"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E49A0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BB.AdvTesting.3.0</w:t>
            </w:r>
          </w:p>
        </w:tc>
        <w:tc>
          <w:tcPr>
            <w:tcW w:w="2535" w:type="dxa"/>
          </w:tcPr>
          <w:p w:rsidR="00585FA7" w:rsidRPr="00164AC5" w:rsidRDefault="002E49A0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“r set”</w:t>
            </w:r>
          </w:p>
        </w:tc>
        <w:tc>
          <w:tcPr>
            <w:tcW w:w="7200" w:type="dxa"/>
          </w:tcPr>
          <w:p w:rsidR="00585FA7" w:rsidRPr="002E49A0" w:rsidRDefault="002E49A0" w:rsidP="002E49A0">
            <w:pPr>
              <w:pStyle w:val="TableText"/>
              <w:rPr>
                <w:sz w:val="18"/>
                <w:szCs w:val="18"/>
              </w:rPr>
            </w:pPr>
            <w:r w:rsidRPr="002E49A0">
              <w:rPr>
                <w:rFonts w:ascii="Calibri" w:hAnsi="Calibri"/>
                <w:sz w:val="18"/>
                <w:szCs w:val="18"/>
              </w:rPr>
              <w:t>Removed statement: “This screen can also be used to rule out other significant antibodies in cases where the patient has a history of a previous anti-D.”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E7AA8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BB.AdvTesting.9.0</w:t>
            </w:r>
          </w:p>
        </w:tc>
        <w:tc>
          <w:tcPr>
            <w:tcW w:w="2535" w:type="dxa"/>
          </w:tcPr>
          <w:p w:rsidR="00585FA7" w:rsidRPr="00164AC5" w:rsidRDefault="00AE7AA8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Saline Replacement</w:t>
            </w:r>
          </w:p>
        </w:tc>
        <w:tc>
          <w:tcPr>
            <w:tcW w:w="7200" w:type="dxa"/>
          </w:tcPr>
          <w:p w:rsidR="00585FA7" w:rsidRPr="00164AC5" w:rsidRDefault="00AE7AA8" w:rsidP="00AE7A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step: Re-centrifuge saline and red cells (Step 4)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CF48D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BB.QA.4.0</w:t>
            </w:r>
          </w:p>
        </w:tc>
        <w:tc>
          <w:tcPr>
            <w:tcW w:w="2535" w:type="dxa"/>
          </w:tcPr>
          <w:p w:rsidR="00585FA7" w:rsidRPr="00164AC5" w:rsidRDefault="000912BB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Deviation from SOP</w:t>
            </w:r>
          </w:p>
        </w:tc>
        <w:tc>
          <w:tcPr>
            <w:tcW w:w="7200" w:type="dxa"/>
          </w:tcPr>
          <w:p w:rsidR="00585FA7" w:rsidRPr="00164AC5" w:rsidRDefault="000912BB" w:rsidP="00484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section on nonconformance and steps to take upon detection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71D30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BB.QA.3.0</w:t>
            </w:r>
          </w:p>
        </w:tc>
        <w:tc>
          <w:tcPr>
            <w:tcW w:w="2535" w:type="dxa"/>
          </w:tcPr>
          <w:p w:rsidR="00585FA7" w:rsidRPr="00164AC5" w:rsidRDefault="00271D30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Detection and correction</w:t>
            </w:r>
          </w:p>
        </w:tc>
        <w:tc>
          <w:tcPr>
            <w:tcW w:w="7200" w:type="dxa"/>
          </w:tcPr>
          <w:p w:rsidR="00585FA7" w:rsidRPr="00164AC5" w:rsidRDefault="00271D30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further explanation of corrected report documentation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86C5D" w:rsidRPr="00164AC5" w:rsidTr="00DD0ECC">
        <w:trPr>
          <w:trHeight w:val="449"/>
        </w:trPr>
        <w:tc>
          <w:tcPr>
            <w:tcW w:w="1780" w:type="dxa"/>
          </w:tcPr>
          <w:p w:rsidR="00D86C5D" w:rsidRPr="00164AC5" w:rsidRDefault="00D86C5D" w:rsidP="00274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BB.Recving1.0</w:t>
            </w:r>
          </w:p>
        </w:tc>
        <w:tc>
          <w:tcPr>
            <w:tcW w:w="2535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Receipt of products</w:t>
            </w:r>
          </w:p>
        </w:tc>
        <w:tc>
          <w:tcPr>
            <w:tcW w:w="7200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requirement for the disposal of reagents.</w:t>
            </w:r>
          </w:p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Retyping of Granulocytes for ABO/RH upon receipt</w:t>
            </w:r>
          </w:p>
        </w:tc>
        <w:tc>
          <w:tcPr>
            <w:tcW w:w="1691" w:type="dxa"/>
            <w:shd w:val="clear" w:color="auto" w:fill="FFFF00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D86C5D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6C5D" w:rsidRPr="00164AC5" w:rsidTr="00D86C5D">
        <w:tc>
          <w:tcPr>
            <w:tcW w:w="1780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BB.Recv.1.2</w:t>
            </w:r>
          </w:p>
        </w:tc>
        <w:tc>
          <w:tcPr>
            <w:tcW w:w="2535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Receipt log</w:t>
            </w:r>
          </w:p>
        </w:tc>
        <w:tc>
          <w:tcPr>
            <w:tcW w:w="7200" w:type="dxa"/>
            <w:vMerge w:val="restart"/>
          </w:tcPr>
          <w:p w:rsidR="00D86C5D" w:rsidRPr="00164AC5" w:rsidRDefault="00D86C5D" w:rsidP="00D86C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column to form for disposition of reagent noted that opened date will be on  the reagent QC log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D86C5D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86C5D" w:rsidRPr="00164AC5" w:rsidTr="00D86C5D">
        <w:tc>
          <w:tcPr>
            <w:tcW w:w="1780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BB.Recv.1.3</w:t>
            </w:r>
          </w:p>
        </w:tc>
        <w:tc>
          <w:tcPr>
            <w:tcW w:w="2535" w:type="dxa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Receipt log</w:t>
            </w:r>
          </w:p>
        </w:tc>
        <w:tc>
          <w:tcPr>
            <w:tcW w:w="7200" w:type="dxa"/>
            <w:vMerge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:rsidR="00D86C5D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D86C5D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BB.NEO.1.0</w:t>
            </w:r>
          </w:p>
        </w:tc>
        <w:tc>
          <w:tcPr>
            <w:tcW w:w="2535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Cord Blood</w:t>
            </w:r>
          </w:p>
        </w:tc>
        <w:tc>
          <w:tcPr>
            <w:tcW w:w="720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 for RIND change from I or V to I V or Hide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A62DA3">
        <w:tc>
          <w:tcPr>
            <w:tcW w:w="178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BB.TRXN.1.0</w:t>
            </w:r>
          </w:p>
        </w:tc>
        <w:tc>
          <w:tcPr>
            <w:tcW w:w="2535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Transfusion Reaction</w:t>
            </w:r>
          </w:p>
        </w:tc>
        <w:tc>
          <w:tcPr>
            <w:tcW w:w="720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unit not released until initial workup is completed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585FA7" w:rsidRPr="00164AC5" w:rsidRDefault="002746CF" w:rsidP="00274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 of the test is always stat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746CF" w:rsidP="002746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BB.NEO.2.0</w:t>
            </w:r>
          </w:p>
        </w:tc>
        <w:tc>
          <w:tcPr>
            <w:tcW w:w="2535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Neonatal Red Cell Transfusion</w:t>
            </w:r>
          </w:p>
        </w:tc>
        <w:tc>
          <w:tcPr>
            <w:tcW w:w="720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computer steps related to additional testing and charges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BB.RHIG.1.0</w:t>
            </w:r>
          </w:p>
        </w:tc>
        <w:tc>
          <w:tcPr>
            <w:tcW w:w="2535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Testing Criteria</w:t>
            </w:r>
          </w:p>
        </w:tc>
        <w:tc>
          <w:tcPr>
            <w:tcW w:w="7200" w:type="dxa"/>
          </w:tcPr>
          <w:p w:rsidR="00585FA7" w:rsidRPr="00164AC5" w:rsidRDefault="002746C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</w:t>
            </w:r>
            <w:r w:rsidR="00A62DA3">
              <w:rPr>
                <w:sz w:val="18"/>
                <w:szCs w:val="18"/>
              </w:rPr>
              <w:t>fied typo’s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BB.RHIG.1.0.C</w:t>
            </w:r>
          </w:p>
        </w:tc>
        <w:tc>
          <w:tcPr>
            <w:tcW w:w="2535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RHIG PP</w:t>
            </w:r>
          </w:p>
        </w:tc>
        <w:tc>
          <w:tcPr>
            <w:tcW w:w="7200" w:type="dxa"/>
          </w:tcPr>
          <w:p w:rsidR="00585FA7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 on current admission clarification</w:t>
            </w:r>
          </w:p>
          <w:p w:rsidR="001B5632" w:rsidRPr="00164AC5" w:rsidRDefault="001B5632" w:rsidP="00D86C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Rearrange computer steps in procedure with </w:t>
            </w:r>
            <w:r w:rsidR="00D86C5D">
              <w:rPr>
                <w:sz w:val="18"/>
                <w:szCs w:val="18"/>
              </w:rPr>
              <w:t xml:space="preserve">order resulted </w:t>
            </w:r>
            <w:r>
              <w:rPr>
                <w:sz w:val="18"/>
                <w:szCs w:val="18"/>
              </w:rPr>
              <w:t>in SQ.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BB.QC.2.0</w:t>
            </w:r>
          </w:p>
        </w:tc>
        <w:tc>
          <w:tcPr>
            <w:tcW w:w="2535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 Checks Frequency</w:t>
            </w:r>
          </w:p>
        </w:tc>
        <w:tc>
          <w:tcPr>
            <w:tcW w:w="7200" w:type="dxa"/>
          </w:tcPr>
          <w:p w:rsidR="00585FA7" w:rsidRPr="00256FE8" w:rsidRDefault="00A62DA3" w:rsidP="00256FE8">
            <w:pPr>
              <w:spacing w:after="0" w:line="240" w:lineRule="auto"/>
              <w:ind w:left="4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Helmer</w:t>
            </w:r>
            <w:proofErr w:type="spellEnd"/>
            <w:r>
              <w:rPr>
                <w:sz w:val="18"/>
                <w:szCs w:val="18"/>
              </w:rPr>
              <w:t xml:space="preserve"> Cell Washer volume check frequency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BB.QC.3.0</w:t>
            </w:r>
          </w:p>
        </w:tc>
        <w:tc>
          <w:tcPr>
            <w:tcW w:w="2535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 Check Performance</w:t>
            </w:r>
          </w:p>
        </w:tc>
        <w:tc>
          <w:tcPr>
            <w:tcW w:w="7200" w:type="dxa"/>
          </w:tcPr>
          <w:p w:rsidR="00585FA7" w:rsidRPr="00256FE8" w:rsidRDefault="00A62DA3" w:rsidP="00A62D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Washer volume Frequency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ind w:left="405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BB.Issue.17.0</w:t>
            </w:r>
          </w:p>
        </w:tc>
        <w:tc>
          <w:tcPr>
            <w:tcW w:w="2535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Release</w:t>
            </w:r>
            <w:r w:rsidR="00D86C5D">
              <w:rPr>
                <w:sz w:val="18"/>
                <w:szCs w:val="18"/>
              </w:rPr>
              <w:t xml:space="preserve"> of non-conforming blood components</w:t>
            </w:r>
          </w:p>
        </w:tc>
        <w:tc>
          <w:tcPr>
            <w:tcW w:w="7200" w:type="dxa"/>
          </w:tcPr>
          <w:p w:rsidR="00585FA7" w:rsidRPr="00256FE8" w:rsidRDefault="00A62DA3" w:rsidP="00256FE8">
            <w:pPr>
              <w:spacing w:after="0" w:line="240" w:lineRule="auto"/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Procedure and form for the release of non-conforming blood products in an emergent situation (Granulocytes and </w:t>
            </w:r>
            <w:proofErr w:type="spellStart"/>
            <w:r>
              <w:rPr>
                <w:sz w:val="18"/>
                <w:szCs w:val="18"/>
              </w:rPr>
              <w:t>plts</w:t>
            </w:r>
            <w:proofErr w:type="spellEnd"/>
            <w:r>
              <w:rPr>
                <w:sz w:val="18"/>
                <w:szCs w:val="18"/>
              </w:rPr>
              <w:t xml:space="preserve"> for </w:t>
            </w:r>
            <w:proofErr w:type="spellStart"/>
            <w:r>
              <w:rPr>
                <w:sz w:val="18"/>
                <w:szCs w:val="18"/>
              </w:rPr>
              <w:t>alloimmune</w:t>
            </w:r>
            <w:proofErr w:type="spellEnd"/>
            <w:r>
              <w:rPr>
                <w:sz w:val="18"/>
                <w:szCs w:val="18"/>
              </w:rPr>
              <w:t xml:space="preserve"> thrombocytopenia</w:t>
            </w:r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 Issue.17.1</w:t>
            </w:r>
          </w:p>
        </w:tc>
        <w:tc>
          <w:tcPr>
            <w:tcW w:w="2535" w:type="dxa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585FA7" w:rsidRPr="00164AC5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release authorization of non-conforming blood components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 Compo.1.1</w:t>
            </w:r>
          </w:p>
        </w:tc>
        <w:tc>
          <w:tcPr>
            <w:tcW w:w="2535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Component Prep</w:t>
            </w:r>
          </w:p>
        </w:tc>
        <w:tc>
          <w:tcPr>
            <w:tcW w:w="7200" w:type="dxa"/>
          </w:tcPr>
          <w:p w:rsidR="00585FA7" w:rsidRPr="00164AC5" w:rsidRDefault="00A62DA3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 Preparation Product Code </w:t>
            </w:r>
            <w:proofErr w:type="spellStart"/>
            <w:r>
              <w:rPr>
                <w:sz w:val="18"/>
                <w:szCs w:val="18"/>
              </w:rPr>
              <w:t>Tabel</w:t>
            </w:r>
            <w:proofErr w:type="spellEnd"/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9B75C4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BB.TYSC/TRBC.6.0</w:t>
            </w:r>
          </w:p>
        </w:tc>
        <w:tc>
          <w:tcPr>
            <w:tcW w:w="2535" w:type="dxa"/>
          </w:tcPr>
          <w:p w:rsidR="00585FA7" w:rsidRPr="00164AC5" w:rsidRDefault="009B75C4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 for the indication for components for Transfusion</w:t>
            </w:r>
          </w:p>
        </w:tc>
        <w:tc>
          <w:tcPr>
            <w:tcW w:w="7200" w:type="dxa"/>
          </w:tcPr>
          <w:p w:rsidR="00585FA7" w:rsidRPr="00164AC5" w:rsidRDefault="009B75C4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Indication for HLA  and SPRCA </w:t>
            </w:r>
            <w:proofErr w:type="spellStart"/>
            <w:r>
              <w:rPr>
                <w:sz w:val="18"/>
                <w:szCs w:val="18"/>
              </w:rPr>
              <w:t>plts</w:t>
            </w:r>
            <w:proofErr w:type="spellEnd"/>
          </w:p>
        </w:tc>
        <w:tc>
          <w:tcPr>
            <w:tcW w:w="1691" w:type="dxa"/>
            <w:shd w:val="clear" w:color="auto" w:fill="FFFF00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D86C5D" w:rsidP="00D86C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BB.AdvTesting.5.0</w:t>
            </w:r>
          </w:p>
        </w:tc>
        <w:tc>
          <w:tcPr>
            <w:tcW w:w="2535" w:type="dxa"/>
          </w:tcPr>
          <w:p w:rsidR="00585FA7" w:rsidRPr="00164AC5" w:rsidRDefault="00F82589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Processing BB specimens for testing at another facility</w:t>
            </w:r>
          </w:p>
        </w:tc>
        <w:tc>
          <w:tcPr>
            <w:tcW w:w="7200" w:type="dxa"/>
          </w:tcPr>
          <w:p w:rsidR="00585FA7" w:rsidRPr="00164AC5" w:rsidRDefault="00F82589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in CTS hours of operation</w:t>
            </w:r>
            <w:r w:rsidR="00D86C5D">
              <w:rPr>
                <w:sz w:val="18"/>
                <w:szCs w:val="18"/>
              </w:rPr>
              <w:t>/clarification of SVIN BB reference hours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85FA7" w:rsidRPr="00164AC5" w:rsidTr="00D86C5D">
        <w:tc>
          <w:tcPr>
            <w:tcW w:w="1780" w:type="dxa"/>
          </w:tcPr>
          <w:p w:rsidR="00585FA7" w:rsidRPr="00164AC5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QC.1.1</w:t>
            </w:r>
          </w:p>
        </w:tc>
        <w:tc>
          <w:tcPr>
            <w:tcW w:w="2535" w:type="dxa"/>
          </w:tcPr>
          <w:p w:rsidR="00585FA7" w:rsidRPr="00164AC5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 reagent log</w:t>
            </w:r>
          </w:p>
        </w:tc>
        <w:tc>
          <w:tcPr>
            <w:tcW w:w="7200" w:type="dxa"/>
          </w:tcPr>
          <w:p w:rsidR="00585FA7" w:rsidRPr="00164AC5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of reaction grids for 3% screening cells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85FA7" w:rsidRPr="00164AC5" w:rsidRDefault="00585FA7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585FA7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76FF" w:rsidRPr="00164AC5" w:rsidTr="00D86C5D">
        <w:tc>
          <w:tcPr>
            <w:tcW w:w="1780" w:type="dxa"/>
          </w:tcPr>
          <w:p w:rsidR="000A76FF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QC.1.2</w:t>
            </w:r>
          </w:p>
        </w:tc>
        <w:tc>
          <w:tcPr>
            <w:tcW w:w="2535" w:type="dxa"/>
          </w:tcPr>
          <w:p w:rsidR="000A76FF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Qc reagent log Basic</w:t>
            </w:r>
          </w:p>
        </w:tc>
        <w:tc>
          <w:tcPr>
            <w:tcW w:w="7200" w:type="dxa"/>
          </w:tcPr>
          <w:p w:rsidR="000A76FF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:rsidR="000A76FF" w:rsidRPr="00164AC5" w:rsidRDefault="000A76FF" w:rsidP="00164A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:rsidR="000A76FF" w:rsidRPr="00D86C5D" w:rsidRDefault="00D86C5D" w:rsidP="00164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:rsidR="00585FA7" w:rsidRPr="004A4C90" w:rsidRDefault="00585FA7">
      <w:pPr>
        <w:rPr>
          <w:sz w:val="18"/>
          <w:szCs w:val="18"/>
        </w:rPr>
      </w:pPr>
    </w:p>
    <w:sectPr w:rsidR="00585FA7" w:rsidRPr="004A4C90" w:rsidSect="004A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A7" w:rsidRDefault="00585FA7" w:rsidP="00833BE8">
      <w:pPr>
        <w:spacing w:after="0" w:line="240" w:lineRule="auto"/>
      </w:pPr>
      <w:r>
        <w:separator/>
      </w:r>
    </w:p>
  </w:endnote>
  <w:endnote w:type="continuationSeparator" w:id="0">
    <w:p w:rsidR="00585FA7" w:rsidRDefault="00585FA7" w:rsidP="0083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5D" w:rsidRDefault="00D86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5D" w:rsidRDefault="00D86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5D" w:rsidRDefault="00D86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A7" w:rsidRDefault="00585FA7" w:rsidP="00833BE8">
      <w:pPr>
        <w:spacing w:after="0" w:line="240" w:lineRule="auto"/>
      </w:pPr>
      <w:r>
        <w:separator/>
      </w:r>
    </w:p>
  </w:footnote>
  <w:footnote w:type="continuationSeparator" w:id="0">
    <w:p w:rsidR="00585FA7" w:rsidRDefault="00585FA7" w:rsidP="0083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5D" w:rsidRDefault="00D86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A7" w:rsidRDefault="00D86C5D">
    <w:pPr>
      <w:pStyle w:val="Header"/>
    </w:pPr>
    <w:r>
      <w:t xml:space="preserve">April 2014 </w:t>
    </w:r>
    <w:bookmarkStart w:id="0" w:name="_GoBack"/>
    <w:bookmarkEnd w:id="0"/>
    <w:r w:rsidR="00585FA7">
      <w:t xml:space="preserve"> Procedure revisions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5D" w:rsidRDefault="00D86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980"/>
    <w:multiLevelType w:val="hybridMultilevel"/>
    <w:tmpl w:val="BDD076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27C58"/>
    <w:rsid w:val="000546C4"/>
    <w:rsid w:val="000912BB"/>
    <w:rsid w:val="000A76FF"/>
    <w:rsid w:val="000C7174"/>
    <w:rsid w:val="00135E45"/>
    <w:rsid w:val="001537D6"/>
    <w:rsid w:val="00160FC6"/>
    <w:rsid w:val="00164AC5"/>
    <w:rsid w:val="001A0528"/>
    <w:rsid w:val="001B5632"/>
    <w:rsid w:val="001F43E8"/>
    <w:rsid w:val="0021661E"/>
    <w:rsid w:val="00256FE8"/>
    <w:rsid w:val="00271D30"/>
    <w:rsid w:val="002746CF"/>
    <w:rsid w:val="0027683B"/>
    <w:rsid w:val="002E49A0"/>
    <w:rsid w:val="00354243"/>
    <w:rsid w:val="003624E0"/>
    <w:rsid w:val="00420F35"/>
    <w:rsid w:val="00480B7E"/>
    <w:rsid w:val="004846AB"/>
    <w:rsid w:val="004A4C90"/>
    <w:rsid w:val="004E7644"/>
    <w:rsid w:val="004F3F07"/>
    <w:rsid w:val="00511D93"/>
    <w:rsid w:val="00585FA7"/>
    <w:rsid w:val="005C18F2"/>
    <w:rsid w:val="005D40A0"/>
    <w:rsid w:val="007436AA"/>
    <w:rsid w:val="00833BE8"/>
    <w:rsid w:val="00847646"/>
    <w:rsid w:val="00881A00"/>
    <w:rsid w:val="0096315F"/>
    <w:rsid w:val="00976B9A"/>
    <w:rsid w:val="00987ADE"/>
    <w:rsid w:val="009A6477"/>
    <w:rsid w:val="009B75C4"/>
    <w:rsid w:val="00A62DA3"/>
    <w:rsid w:val="00A84578"/>
    <w:rsid w:val="00AB5BFD"/>
    <w:rsid w:val="00AE7AA8"/>
    <w:rsid w:val="00B87D48"/>
    <w:rsid w:val="00BE751E"/>
    <w:rsid w:val="00C14F5A"/>
    <w:rsid w:val="00C64ACC"/>
    <w:rsid w:val="00CF48D3"/>
    <w:rsid w:val="00D403F9"/>
    <w:rsid w:val="00D86C5D"/>
    <w:rsid w:val="00D90298"/>
    <w:rsid w:val="00DC2B91"/>
    <w:rsid w:val="00F16AD0"/>
    <w:rsid w:val="00F72AA5"/>
    <w:rsid w:val="00F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E6C5B6D-F906-43A3-867D-5772BAF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3B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3B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3BE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6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646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2E49A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Coors, Kim</dc:creator>
  <cp:keywords/>
  <dc:description/>
  <cp:lastModifiedBy>Coors, Kim</cp:lastModifiedBy>
  <cp:revision>15</cp:revision>
  <cp:lastPrinted>2013-12-30T17:05:00Z</cp:lastPrinted>
  <dcterms:created xsi:type="dcterms:W3CDTF">2014-01-21T14:44:00Z</dcterms:created>
  <dcterms:modified xsi:type="dcterms:W3CDTF">2014-03-25T16:39:00Z</dcterms:modified>
</cp:coreProperties>
</file>