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ECC6B" w14:textId="77777777" w:rsidR="00E14E6E" w:rsidRPr="004646BC" w:rsidRDefault="00E14E6E" w:rsidP="00EE4072">
      <w:pPr>
        <w:spacing w:after="0" w:line="240" w:lineRule="auto"/>
        <w:rPr>
          <w:rFonts w:asciiTheme="minorHAnsi" w:hAnsiTheme="minorHAnsi" w:cstheme="minorHAnsi"/>
        </w:rPr>
      </w:pPr>
    </w:p>
    <w:p w14:paraId="2909CEEA" w14:textId="3CEA1FE1" w:rsidR="00EE4072" w:rsidRPr="004646BC" w:rsidRDefault="00952E5A" w:rsidP="00EE4072">
      <w:pPr>
        <w:spacing w:after="0" w:line="240" w:lineRule="auto"/>
        <w:ind w:left="2160" w:hanging="2160"/>
        <w:rPr>
          <w:rFonts w:asciiTheme="minorHAnsi" w:hAnsiTheme="minorHAnsi" w:cstheme="minorHAnsi"/>
          <w:b/>
        </w:rPr>
      </w:pPr>
      <w:sdt>
        <w:sdtPr>
          <w:rPr>
            <w:rFonts w:asciiTheme="minorHAnsi" w:hAnsiTheme="minorHAnsi" w:cstheme="minorHAnsi"/>
            <w:b/>
          </w:rPr>
          <w:alias w:val="Procedure Number"/>
          <w:tag w:val="Procedure_x0020_Number0"/>
          <w:id w:val="-1526163633"/>
          <w:placeholder>
            <w:docPart w:val="B9BEA7965E534A978276279D7FB3106F"/>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30B4A1A7-0704-40EB-91E6-241C9E1FCFC7}"/>
          <w:text/>
        </w:sdtPr>
        <w:sdtContent>
          <w:r w:rsidR="00EE4072" w:rsidRPr="004646BC">
            <w:rPr>
              <w:rFonts w:asciiTheme="minorHAnsi" w:hAnsiTheme="minorHAnsi" w:cstheme="minorHAnsi"/>
              <w:b/>
            </w:rPr>
            <w:t>SAFE.BIOHAZ.1.0</w:t>
          </w:r>
        </w:sdtContent>
      </w:sdt>
      <w:r w:rsidR="00EE4072" w:rsidRPr="004646BC">
        <w:rPr>
          <w:rFonts w:asciiTheme="minorHAnsi" w:hAnsiTheme="minorHAnsi" w:cstheme="minorHAnsi"/>
          <w:b/>
        </w:rPr>
        <w:tab/>
      </w:r>
      <w:sdt>
        <w:sdtPr>
          <w:rPr>
            <w:rFonts w:asciiTheme="minorHAnsi" w:hAnsiTheme="minorHAnsi" w:cstheme="minorHAnsi"/>
            <w:b/>
          </w:rPr>
          <w:alias w:val="Title"/>
          <w:tag w:val=""/>
          <w:id w:val="736055917"/>
          <w:placeholder>
            <w:docPart w:val="C0DB49A7BC2E4538B6A1D842FEBBAAA1"/>
          </w:placeholder>
          <w:dataBinding w:prefixMappings="xmlns:ns0='http://purl.org/dc/elements/1.1/' xmlns:ns1='http://schemas.openxmlformats.org/package/2006/metadata/core-properties' " w:xpath="/ns1:coreProperties[1]/ns0:title[1]" w:storeItemID="{6C3C8BC8-F283-45AE-878A-BAB7291924A1}"/>
          <w:text/>
        </w:sdtPr>
        <w:sdtContent>
          <w:r w:rsidR="00EE4072" w:rsidRPr="004646BC">
            <w:rPr>
              <w:rFonts w:asciiTheme="minorHAnsi" w:hAnsiTheme="minorHAnsi" w:cstheme="minorHAnsi"/>
              <w:b/>
            </w:rPr>
            <w:t>BBP EXPOSURE CONTROL/INFECTION CONTROL PLAN</w:t>
          </w:r>
        </w:sdtContent>
      </w:sdt>
    </w:p>
    <w:p w14:paraId="2A3CDC12" w14:textId="77777777" w:rsidR="0007568B" w:rsidRPr="004646BC" w:rsidRDefault="0007568B" w:rsidP="00EE4072">
      <w:pPr>
        <w:spacing w:after="0" w:line="240" w:lineRule="auto"/>
        <w:rPr>
          <w:rFonts w:asciiTheme="minorHAnsi" w:hAnsiTheme="minorHAnsi" w:cstheme="minorHAnsi"/>
        </w:rPr>
      </w:pPr>
    </w:p>
    <w:p w14:paraId="7BD35D7A" w14:textId="39610F5C" w:rsidR="0007568B" w:rsidRPr="004646BC" w:rsidRDefault="0007568B" w:rsidP="004C6539">
      <w:pPr>
        <w:spacing w:after="0" w:line="240" w:lineRule="auto"/>
        <w:rPr>
          <w:rFonts w:asciiTheme="minorHAnsi" w:hAnsiTheme="minorHAnsi" w:cstheme="minorHAnsi"/>
          <w:b/>
        </w:rPr>
      </w:pPr>
      <w:r w:rsidRPr="004646BC">
        <w:rPr>
          <w:rFonts w:asciiTheme="minorHAnsi" w:hAnsiTheme="minorHAnsi" w:cstheme="minorHAnsi"/>
          <w:b/>
        </w:rPr>
        <w:t>PLAN OVERVIEW</w:t>
      </w:r>
    </w:p>
    <w:p w14:paraId="76B60156" w14:textId="77777777" w:rsidR="0007568B" w:rsidRPr="004646BC" w:rsidRDefault="0007568B" w:rsidP="004C6539">
      <w:pPr>
        <w:spacing w:after="0" w:line="240" w:lineRule="auto"/>
        <w:rPr>
          <w:rFonts w:asciiTheme="minorHAnsi" w:hAnsiTheme="minorHAnsi" w:cstheme="minorHAnsi"/>
        </w:rPr>
      </w:pPr>
      <w:r w:rsidRPr="004646BC">
        <w:rPr>
          <w:rFonts w:asciiTheme="minorHAnsi" w:hAnsiTheme="minorHAnsi" w:cstheme="minorHAnsi"/>
        </w:rPr>
        <w:t>As required by the OSHA Bloodborne Pathogens (BBP) Standard, each employer having associates with reasonably anticipated skin, eye, mucous membranes, or parenteral contract with blood or other potentially infectious materials that may result from the performance of the associate’s duties, will establish a written Exposure Control Plan designed to eliminate or minimize associate exposure.</w:t>
      </w:r>
    </w:p>
    <w:p w14:paraId="3F5E2F5C" w14:textId="77777777" w:rsidR="0007568B" w:rsidRPr="004646BC" w:rsidRDefault="0007568B" w:rsidP="00EE4072">
      <w:pPr>
        <w:spacing w:after="0" w:line="240" w:lineRule="auto"/>
        <w:ind w:left="720" w:hanging="720"/>
        <w:rPr>
          <w:rFonts w:asciiTheme="minorHAnsi" w:hAnsiTheme="minorHAnsi" w:cstheme="minorHAnsi"/>
        </w:rPr>
      </w:pPr>
    </w:p>
    <w:p w14:paraId="1B4BC4A6" w14:textId="77777777" w:rsidR="0007568B" w:rsidRPr="004646BC" w:rsidRDefault="0007568B" w:rsidP="004C6539">
      <w:pPr>
        <w:spacing w:after="0" w:line="240" w:lineRule="auto"/>
        <w:rPr>
          <w:rFonts w:asciiTheme="minorHAnsi" w:hAnsiTheme="minorHAnsi" w:cstheme="minorHAnsi"/>
        </w:rPr>
      </w:pPr>
      <w:r w:rsidRPr="004646BC">
        <w:rPr>
          <w:rFonts w:asciiTheme="minorHAnsi" w:hAnsiTheme="minorHAnsi" w:cstheme="minorHAnsi"/>
        </w:rPr>
        <w:t>This policy has also been instituted to effectively control and prevent the transmission of infectious diseases within the clinical laboratory areas.</w:t>
      </w:r>
    </w:p>
    <w:p w14:paraId="44C3E12E" w14:textId="77777777" w:rsidR="0007568B" w:rsidRPr="004646BC" w:rsidRDefault="0007568B" w:rsidP="00EE4072">
      <w:pPr>
        <w:spacing w:after="0" w:line="240" w:lineRule="auto"/>
        <w:ind w:left="720" w:hanging="720"/>
        <w:rPr>
          <w:rFonts w:asciiTheme="minorHAnsi" w:hAnsiTheme="minorHAnsi" w:cstheme="minorHAnsi"/>
        </w:rPr>
      </w:pPr>
    </w:p>
    <w:p w14:paraId="29A2897D" w14:textId="11CFCDAC" w:rsidR="0007568B" w:rsidRPr="004646BC" w:rsidRDefault="004646BC" w:rsidP="004C6539">
      <w:pPr>
        <w:spacing w:after="0" w:line="240" w:lineRule="auto"/>
        <w:rPr>
          <w:rFonts w:asciiTheme="minorHAnsi" w:hAnsiTheme="minorHAnsi" w:cstheme="minorHAnsi"/>
          <w:b/>
        </w:rPr>
      </w:pPr>
      <w:r w:rsidRPr="004646BC">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7588FA02" wp14:editId="60BE4559">
                <wp:simplePos x="0" y="0"/>
                <wp:positionH relativeFrom="margin">
                  <wp:posOffset>4232910</wp:posOffset>
                </wp:positionH>
                <wp:positionV relativeFrom="margin">
                  <wp:posOffset>2079625</wp:posOffset>
                </wp:positionV>
                <wp:extent cx="1957070" cy="4817110"/>
                <wp:effectExtent l="19050" t="19050" r="43180" b="4064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070" cy="4817110"/>
                        </a:xfrm>
                        <a:prstGeom prst="rect">
                          <a:avLst/>
                        </a:prstGeom>
                        <a:solidFill>
                          <a:srgbClr val="F2DBDB"/>
                        </a:solidFill>
                        <a:ln w="57150" cmpd="thinThick">
                          <a:solidFill>
                            <a:srgbClr val="943634"/>
                          </a:solidFill>
                          <a:miter lim="800000"/>
                          <a:headEnd/>
                          <a:tailEnd/>
                        </a:ln>
                      </wps:spPr>
                      <wps:txbx>
                        <w:txbxContent>
                          <w:p w14:paraId="1E8C98DE" w14:textId="77777777" w:rsidR="00EE58BD" w:rsidRDefault="00EE58BD" w:rsidP="002D18EA">
                            <w:pPr>
                              <w:spacing w:after="0" w:line="240" w:lineRule="auto"/>
                              <w:ind w:right="72"/>
                              <w:rPr>
                                <w:sz w:val="20"/>
                                <w:szCs w:val="20"/>
                              </w:rPr>
                            </w:pPr>
                          </w:p>
                          <w:p w14:paraId="756F5B3E" w14:textId="77777777" w:rsidR="00EE58BD" w:rsidRDefault="00EE58BD" w:rsidP="002D18EA">
                            <w:pPr>
                              <w:spacing w:after="0" w:line="240" w:lineRule="auto"/>
                              <w:ind w:right="72"/>
                              <w:rPr>
                                <w:sz w:val="20"/>
                                <w:szCs w:val="20"/>
                              </w:rPr>
                            </w:pPr>
                          </w:p>
                          <w:p w14:paraId="5176EFA9" w14:textId="29DF30F1" w:rsidR="00EE58BD" w:rsidRDefault="00EE58BD" w:rsidP="002D18EA">
                            <w:pPr>
                              <w:spacing w:after="0" w:line="240" w:lineRule="auto"/>
                              <w:ind w:right="72"/>
                              <w:rPr>
                                <w:sz w:val="20"/>
                                <w:szCs w:val="20"/>
                              </w:rPr>
                            </w:pPr>
                            <w:r>
                              <w:rPr>
                                <w:sz w:val="20"/>
                                <w:szCs w:val="20"/>
                              </w:rPr>
                              <w:t>To minimize BBP exposure</w:t>
                            </w:r>
                          </w:p>
                          <w:p w14:paraId="4EFBCF46" w14:textId="77777777" w:rsidR="00EE58BD" w:rsidRDefault="00EE58BD" w:rsidP="002D18EA">
                            <w:pPr>
                              <w:spacing w:after="0" w:line="240" w:lineRule="auto"/>
                              <w:ind w:right="72"/>
                              <w:rPr>
                                <w:sz w:val="20"/>
                                <w:szCs w:val="20"/>
                              </w:rPr>
                            </w:pPr>
                          </w:p>
                          <w:p w14:paraId="7265655D" w14:textId="45F30DFF" w:rsidR="00EE58BD" w:rsidRDefault="00EE58BD" w:rsidP="00311AC7">
                            <w:pPr>
                              <w:pStyle w:val="ListParagraph"/>
                              <w:numPr>
                                <w:ilvl w:val="0"/>
                                <w:numId w:val="3"/>
                              </w:numPr>
                              <w:spacing w:after="0" w:line="240" w:lineRule="auto"/>
                              <w:ind w:left="360" w:right="72"/>
                              <w:rPr>
                                <w:sz w:val="20"/>
                                <w:szCs w:val="20"/>
                              </w:rPr>
                            </w:pPr>
                            <w:r>
                              <w:rPr>
                                <w:sz w:val="20"/>
                                <w:szCs w:val="20"/>
                              </w:rPr>
                              <w:t>Use gloves and splash guards</w:t>
                            </w:r>
                          </w:p>
                          <w:p w14:paraId="3FE81825" w14:textId="006F7ECB" w:rsidR="00EE58BD" w:rsidRDefault="00EE58BD" w:rsidP="00311AC7">
                            <w:pPr>
                              <w:pStyle w:val="ListParagraph"/>
                              <w:numPr>
                                <w:ilvl w:val="0"/>
                                <w:numId w:val="3"/>
                              </w:numPr>
                              <w:spacing w:after="0" w:line="240" w:lineRule="auto"/>
                              <w:ind w:left="360" w:right="72"/>
                              <w:rPr>
                                <w:sz w:val="20"/>
                                <w:szCs w:val="20"/>
                              </w:rPr>
                            </w:pPr>
                            <w:r>
                              <w:rPr>
                                <w:sz w:val="20"/>
                                <w:szCs w:val="20"/>
                              </w:rPr>
                              <w:t>Wear your lab coat and snap it closed</w:t>
                            </w:r>
                          </w:p>
                          <w:p w14:paraId="0ED3014F" w14:textId="01E9341C" w:rsidR="00EE58BD" w:rsidRPr="00311AC7" w:rsidRDefault="00EE58BD" w:rsidP="00311AC7">
                            <w:pPr>
                              <w:pStyle w:val="ListParagraph"/>
                              <w:numPr>
                                <w:ilvl w:val="0"/>
                                <w:numId w:val="3"/>
                              </w:numPr>
                              <w:spacing w:after="0" w:line="240" w:lineRule="auto"/>
                              <w:ind w:left="360" w:right="72"/>
                              <w:rPr>
                                <w:sz w:val="20"/>
                                <w:szCs w:val="20"/>
                              </w:rPr>
                            </w:pPr>
                            <w:r>
                              <w:rPr>
                                <w:sz w:val="20"/>
                                <w:szCs w:val="20"/>
                              </w:rPr>
                              <w:t>Wash hands frequently as directed in this procedure, for at least 20 seconds</w:t>
                            </w:r>
                          </w:p>
                          <w:p w14:paraId="6662F983" w14:textId="77777777" w:rsidR="00EE58BD" w:rsidRDefault="00EE58BD" w:rsidP="002D18EA">
                            <w:pPr>
                              <w:spacing w:after="0" w:line="240" w:lineRule="auto"/>
                              <w:ind w:right="72"/>
                              <w:rPr>
                                <w:sz w:val="20"/>
                                <w:szCs w:val="20"/>
                              </w:rPr>
                            </w:pPr>
                          </w:p>
                          <w:p w14:paraId="02759F5D" w14:textId="77777777" w:rsidR="00EE58BD" w:rsidRDefault="00EE58BD" w:rsidP="002D18EA">
                            <w:pPr>
                              <w:spacing w:after="0" w:line="240" w:lineRule="auto"/>
                              <w:ind w:right="72"/>
                              <w:rPr>
                                <w:sz w:val="20"/>
                                <w:szCs w:val="20"/>
                              </w:rPr>
                            </w:pPr>
                          </w:p>
                          <w:p w14:paraId="26619FC0" w14:textId="12D13885" w:rsidR="00EE58BD" w:rsidRPr="00311AC7" w:rsidRDefault="00EE58BD" w:rsidP="00311AC7">
                            <w:pPr>
                              <w:spacing w:after="0" w:line="240" w:lineRule="auto"/>
                              <w:ind w:right="72"/>
                              <w:jc w:val="center"/>
                              <w:rPr>
                                <w:sz w:val="40"/>
                                <w:szCs w:val="40"/>
                              </w:rPr>
                            </w:pPr>
                            <w:r w:rsidRPr="00311AC7">
                              <w:rPr>
                                <w:rFonts w:cs="Calibri"/>
                                <w:sz w:val="40"/>
                                <w:szCs w:val="40"/>
                              </w:rPr>
                              <w:t>∞</w:t>
                            </w:r>
                          </w:p>
                          <w:p w14:paraId="0A3A44C5" w14:textId="77777777" w:rsidR="00EE58BD" w:rsidRDefault="00EE58BD" w:rsidP="002D18EA">
                            <w:pPr>
                              <w:spacing w:after="0" w:line="240" w:lineRule="auto"/>
                              <w:ind w:right="72"/>
                              <w:rPr>
                                <w:sz w:val="20"/>
                                <w:szCs w:val="20"/>
                              </w:rPr>
                            </w:pPr>
                          </w:p>
                          <w:p w14:paraId="5AD51968" w14:textId="77777777" w:rsidR="00EE58BD" w:rsidRDefault="00EE58BD" w:rsidP="00311AC7">
                            <w:pPr>
                              <w:spacing w:after="120" w:line="240" w:lineRule="auto"/>
                              <w:ind w:right="72"/>
                              <w:rPr>
                                <w:sz w:val="20"/>
                                <w:szCs w:val="20"/>
                              </w:rPr>
                            </w:pPr>
                            <w:r>
                              <w:rPr>
                                <w:sz w:val="20"/>
                                <w:szCs w:val="20"/>
                              </w:rPr>
                              <w:t>If you are possibly exposed to a BBP</w:t>
                            </w:r>
                          </w:p>
                          <w:p w14:paraId="50DB8262" w14:textId="03EBBCB7" w:rsidR="00EE58BD" w:rsidRDefault="00EE58BD" w:rsidP="002D18EA">
                            <w:pPr>
                              <w:pStyle w:val="ListParagraph"/>
                              <w:numPr>
                                <w:ilvl w:val="0"/>
                                <w:numId w:val="2"/>
                              </w:numPr>
                              <w:ind w:right="75"/>
                              <w:rPr>
                                <w:sz w:val="20"/>
                                <w:szCs w:val="20"/>
                              </w:rPr>
                            </w:pPr>
                            <w:r>
                              <w:rPr>
                                <w:sz w:val="20"/>
                                <w:szCs w:val="20"/>
                              </w:rPr>
                              <w:t>Clean exposed area</w:t>
                            </w:r>
                          </w:p>
                          <w:p w14:paraId="57FB83D2" w14:textId="7FE0729A" w:rsidR="00EE58BD" w:rsidRDefault="00EE58BD" w:rsidP="00311AC7">
                            <w:pPr>
                              <w:pStyle w:val="ListParagraph"/>
                              <w:numPr>
                                <w:ilvl w:val="1"/>
                                <w:numId w:val="2"/>
                              </w:numPr>
                              <w:ind w:left="720" w:right="75"/>
                              <w:rPr>
                                <w:sz w:val="20"/>
                                <w:szCs w:val="20"/>
                              </w:rPr>
                            </w:pPr>
                            <w:r>
                              <w:rPr>
                                <w:sz w:val="20"/>
                                <w:szCs w:val="20"/>
                              </w:rPr>
                              <w:t>Use soap and water on skin</w:t>
                            </w:r>
                          </w:p>
                          <w:p w14:paraId="60997A2D" w14:textId="38E01FEF" w:rsidR="00EE58BD" w:rsidRPr="00311AC7" w:rsidRDefault="00EE58BD" w:rsidP="00311AC7">
                            <w:pPr>
                              <w:pStyle w:val="ListParagraph"/>
                              <w:numPr>
                                <w:ilvl w:val="1"/>
                                <w:numId w:val="2"/>
                              </w:numPr>
                              <w:ind w:left="720" w:right="75"/>
                              <w:rPr>
                                <w:sz w:val="20"/>
                                <w:szCs w:val="20"/>
                              </w:rPr>
                            </w:pPr>
                            <w:r>
                              <w:rPr>
                                <w:sz w:val="20"/>
                                <w:szCs w:val="20"/>
                              </w:rPr>
                              <w:t xml:space="preserve">Flush cuts, </w:t>
                            </w:r>
                            <w:proofErr w:type="spellStart"/>
                            <w:r>
                              <w:rPr>
                                <w:sz w:val="20"/>
                                <w:szCs w:val="20"/>
                              </w:rPr>
                              <w:t>needlesticks</w:t>
                            </w:r>
                            <w:proofErr w:type="spellEnd"/>
                            <w:r>
                              <w:rPr>
                                <w:sz w:val="20"/>
                                <w:szCs w:val="20"/>
                              </w:rPr>
                              <w:t>, nose, mouth or eyes with water</w:t>
                            </w:r>
                          </w:p>
                          <w:p w14:paraId="5C9170E6" w14:textId="52A4FD0C" w:rsidR="00EE58BD" w:rsidRDefault="00EE58BD" w:rsidP="00311AC7">
                            <w:pPr>
                              <w:pStyle w:val="ListParagraph"/>
                              <w:numPr>
                                <w:ilvl w:val="0"/>
                                <w:numId w:val="2"/>
                              </w:numPr>
                              <w:ind w:right="75"/>
                              <w:rPr>
                                <w:sz w:val="20"/>
                                <w:szCs w:val="20"/>
                              </w:rPr>
                            </w:pPr>
                            <w:r>
                              <w:rPr>
                                <w:sz w:val="20"/>
                                <w:szCs w:val="20"/>
                              </w:rPr>
                              <w:t>Notify your supervisor</w:t>
                            </w:r>
                          </w:p>
                          <w:p w14:paraId="4BB90D1D" w14:textId="256DAA24" w:rsidR="00EE58BD" w:rsidRDefault="00EE58BD" w:rsidP="00311AC7">
                            <w:pPr>
                              <w:pStyle w:val="ListParagraph"/>
                              <w:numPr>
                                <w:ilvl w:val="0"/>
                                <w:numId w:val="2"/>
                              </w:numPr>
                              <w:ind w:right="75"/>
                              <w:rPr>
                                <w:sz w:val="20"/>
                                <w:szCs w:val="20"/>
                              </w:rPr>
                            </w:pPr>
                            <w:r>
                              <w:rPr>
                                <w:sz w:val="20"/>
                                <w:szCs w:val="20"/>
                              </w:rPr>
                              <w:t xml:space="preserve">Refer to </w:t>
                            </w:r>
                            <w:r w:rsidRPr="00D82AEE">
                              <w:rPr>
                                <w:sz w:val="20"/>
                                <w:szCs w:val="20"/>
                              </w:rPr>
                              <w:t>BBP Exposure Protocol</w:t>
                            </w:r>
                            <w:r>
                              <w:rPr>
                                <w:sz w:val="20"/>
                                <w:szCs w:val="20"/>
                              </w:rPr>
                              <w:t xml:space="preserve"> </w:t>
                            </w:r>
                          </w:p>
                          <w:p w14:paraId="034DC2D1" w14:textId="5492D533" w:rsidR="00EE58BD" w:rsidRPr="00311AC7" w:rsidRDefault="00EE58BD" w:rsidP="00311AC7">
                            <w:pPr>
                              <w:pStyle w:val="ListParagraph"/>
                              <w:numPr>
                                <w:ilvl w:val="0"/>
                                <w:numId w:val="2"/>
                              </w:numPr>
                              <w:ind w:right="75"/>
                              <w:rPr>
                                <w:sz w:val="20"/>
                                <w:szCs w:val="20"/>
                              </w:rPr>
                            </w:pPr>
                            <w:r>
                              <w:rPr>
                                <w:sz w:val="20"/>
                                <w:szCs w:val="20"/>
                              </w:rPr>
                              <w:t xml:space="preserve">Complete an </w:t>
                            </w:r>
                            <w:r w:rsidRPr="00D82AEE">
                              <w:rPr>
                                <w:sz w:val="20"/>
                                <w:szCs w:val="20"/>
                              </w:rPr>
                              <w:t>Incident Report Form</w:t>
                            </w:r>
                            <w:r>
                              <w:rPr>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33.3pt;margin-top:163.75pt;width:154.1pt;height:379.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" fillcolor="#f2dbdb" strokecolor="#943634" strokeweight="4.5pt">
                <v:stroke linestyle="thinThick"/>
                <v:textbox>
                  <w:txbxContent>
                    <w:p w14:paraId="1E8C98DE" w14:textId="77777777" w:rsidR="00EE58BD" w:rsidRDefault="00EE58BD" w:rsidP="002D18EA">
                      <w:pPr>
                        <w:spacing w:after="0" w:line="240" w:lineRule="auto"/>
                        <w:ind w:right="72"/>
                        <w:rPr>
                          <w:sz w:val="20"/>
                          <w:szCs w:val="20"/>
                        </w:rPr>
                      </w:pPr>
                    </w:p>
                    <w:p w14:paraId="756F5B3E" w14:textId="77777777" w:rsidR="00EE58BD" w:rsidRDefault="00EE58BD" w:rsidP="002D18EA">
                      <w:pPr>
                        <w:spacing w:after="0" w:line="240" w:lineRule="auto"/>
                        <w:ind w:right="72"/>
                        <w:rPr>
                          <w:sz w:val="20"/>
                          <w:szCs w:val="20"/>
                        </w:rPr>
                      </w:pPr>
                    </w:p>
                    <w:p w14:paraId="5176EFA9" w14:textId="29DF30F1" w:rsidR="00EE58BD" w:rsidRDefault="00EE58BD" w:rsidP="002D18EA">
                      <w:pPr>
                        <w:spacing w:after="0" w:line="240" w:lineRule="auto"/>
                        <w:ind w:right="72"/>
                        <w:rPr>
                          <w:sz w:val="20"/>
                          <w:szCs w:val="20"/>
                        </w:rPr>
                      </w:pPr>
                      <w:r>
                        <w:rPr>
                          <w:sz w:val="20"/>
                          <w:szCs w:val="20"/>
                        </w:rPr>
                        <w:t>To minimize BBP exposure</w:t>
                      </w:r>
                    </w:p>
                    <w:p w14:paraId="4EFBCF46" w14:textId="77777777" w:rsidR="00EE58BD" w:rsidRDefault="00EE58BD" w:rsidP="002D18EA">
                      <w:pPr>
                        <w:spacing w:after="0" w:line="240" w:lineRule="auto"/>
                        <w:ind w:right="72"/>
                        <w:rPr>
                          <w:sz w:val="20"/>
                          <w:szCs w:val="20"/>
                        </w:rPr>
                      </w:pPr>
                    </w:p>
                    <w:p w14:paraId="7265655D" w14:textId="45F30DFF" w:rsidR="00EE58BD" w:rsidRDefault="00EE58BD" w:rsidP="00311AC7">
                      <w:pPr>
                        <w:pStyle w:val="ListParagraph"/>
                        <w:numPr>
                          <w:ilvl w:val="0"/>
                          <w:numId w:val="3"/>
                        </w:numPr>
                        <w:spacing w:after="0" w:line="240" w:lineRule="auto"/>
                        <w:ind w:left="360" w:right="72"/>
                        <w:rPr>
                          <w:sz w:val="20"/>
                          <w:szCs w:val="20"/>
                        </w:rPr>
                      </w:pPr>
                      <w:r>
                        <w:rPr>
                          <w:sz w:val="20"/>
                          <w:szCs w:val="20"/>
                        </w:rPr>
                        <w:t>Use gloves and splash guards</w:t>
                      </w:r>
                    </w:p>
                    <w:p w14:paraId="3FE81825" w14:textId="006F7ECB" w:rsidR="00EE58BD" w:rsidRDefault="00EE58BD" w:rsidP="00311AC7">
                      <w:pPr>
                        <w:pStyle w:val="ListParagraph"/>
                        <w:numPr>
                          <w:ilvl w:val="0"/>
                          <w:numId w:val="3"/>
                        </w:numPr>
                        <w:spacing w:after="0" w:line="240" w:lineRule="auto"/>
                        <w:ind w:left="360" w:right="72"/>
                        <w:rPr>
                          <w:sz w:val="20"/>
                          <w:szCs w:val="20"/>
                        </w:rPr>
                      </w:pPr>
                      <w:r>
                        <w:rPr>
                          <w:sz w:val="20"/>
                          <w:szCs w:val="20"/>
                        </w:rPr>
                        <w:t>Wear your lab coat and snap it closed</w:t>
                      </w:r>
                    </w:p>
                    <w:p w14:paraId="0ED3014F" w14:textId="01E9341C" w:rsidR="00EE58BD" w:rsidRPr="00311AC7" w:rsidRDefault="00EE58BD" w:rsidP="00311AC7">
                      <w:pPr>
                        <w:pStyle w:val="ListParagraph"/>
                        <w:numPr>
                          <w:ilvl w:val="0"/>
                          <w:numId w:val="3"/>
                        </w:numPr>
                        <w:spacing w:after="0" w:line="240" w:lineRule="auto"/>
                        <w:ind w:left="360" w:right="72"/>
                        <w:rPr>
                          <w:sz w:val="20"/>
                          <w:szCs w:val="20"/>
                        </w:rPr>
                      </w:pPr>
                      <w:r>
                        <w:rPr>
                          <w:sz w:val="20"/>
                          <w:szCs w:val="20"/>
                        </w:rPr>
                        <w:t>Wash hands frequently as directed in this procedure, for at least 20 seconds</w:t>
                      </w:r>
                    </w:p>
                    <w:p w14:paraId="6662F983" w14:textId="77777777" w:rsidR="00EE58BD" w:rsidRDefault="00EE58BD" w:rsidP="002D18EA">
                      <w:pPr>
                        <w:spacing w:after="0" w:line="240" w:lineRule="auto"/>
                        <w:ind w:right="72"/>
                        <w:rPr>
                          <w:sz w:val="20"/>
                          <w:szCs w:val="20"/>
                        </w:rPr>
                      </w:pPr>
                    </w:p>
                    <w:p w14:paraId="02759F5D" w14:textId="77777777" w:rsidR="00EE58BD" w:rsidRDefault="00EE58BD" w:rsidP="002D18EA">
                      <w:pPr>
                        <w:spacing w:after="0" w:line="240" w:lineRule="auto"/>
                        <w:ind w:right="72"/>
                        <w:rPr>
                          <w:sz w:val="20"/>
                          <w:szCs w:val="20"/>
                        </w:rPr>
                      </w:pPr>
                    </w:p>
                    <w:p w14:paraId="26619FC0" w14:textId="12D13885" w:rsidR="00EE58BD" w:rsidRPr="00311AC7" w:rsidRDefault="00EE58BD" w:rsidP="00311AC7">
                      <w:pPr>
                        <w:spacing w:after="0" w:line="240" w:lineRule="auto"/>
                        <w:ind w:right="72"/>
                        <w:jc w:val="center"/>
                        <w:rPr>
                          <w:sz w:val="40"/>
                          <w:szCs w:val="40"/>
                        </w:rPr>
                      </w:pPr>
                      <w:r w:rsidRPr="00311AC7">
                        <w:rPr>
                          <w:rFonts w:cs="Calibri"/>
                          <w:sz w:val="40"/>
                          <w:szCs w:val="40"/>
                        </w:rPr>
                        <w:t>∞</w:t>
                      </w:r>
                    </w:p>
                    <w:p w14:paraId="0A3A44C5" w14:textId="77777777" w:rsidR="00EE58BD" w:rsidRDefault="00EE58BD" w:rsidP="002D18EA">
                      <w:pPr>
                        <w:spacing w:after="0" w:line="240" w:lineRule="auto"/>
                        <w:ind w:right="72"/>
                        <w:rPr>
                          <w:sz w:val="20"/>
                          <w:szCs w:val="20"/>
                        </w:rPr>
                      </w:pPr>
                    </w:p>
                    <w:p w14:paraId="5AD51968" w14:textId="77777777" w:rsidR="00EE58BD" w:rsidRDefault="00EE58BD" w:rsidP="00311AC7">
                      <w:pPr>
                        <w:spacing w:after="120" w:line="240" w:lineRule="auto"/>
                        <w:ind w:right="72"/>
                        <w:rPr>
                          <w:sz w:val="20"/>
                          <w:szCs w:val="20"/>
                        </w:rPr>
                      </w:pPr>
                      <w:r>
                        <w:rPr>
                          <w:sz w:val="20"/>
                          <w:szCs w:val="20"/>
                        </w:rPr>
                        <w:t>If you are possibly exposed to a BBP</w:t>
                      </w:r>
                    </w:p>
                    <w:p w14:paraId="50DB8262" w14:textId="03EBBCB7" w:rsidR="00EE58BD" w:rsidRDefault="00EE58BD" w:rsidP="002D18EA">
                      <w:pPr>
                        <w:pStyle w:val="ListParagraph"/>
                        <w:numPr>
                          <w:ilvl w:val="0"/>
                          <w:numId w:val="2"/>
                        </w:numPr>
                        <w:ind w:right="75"/>
                        <w:rPr>
                          <w:sz w:val="20"/>
                          <w:szCs w:val="20"/>
                        </w:rPr>
                      </w:pPr>
                      <w:r>
                        <w:rPr>
                          <w:sz w:val="20"/>
                          <w:szCs w:val="20"/>
                        </w:rPr>
                        <w:t>Clean exposed area</w:t>
                      </w:r>
                    </w:p>
                    <w:p w14:paraId="57FB83D2" w14:textId="7FE0729A" w:rsidR="00EE58BD" w:rsidRDefault="00EE58BD" w:rsidP="00311AC7">
                      <w:pPr>
                        <w:pStyle w:val="ListParagraph"/>
                        <w:numPr>
                          <w:ilvl w:val="1"/>
                          <w:numId w:val="2"/>
                        </w:numPr>
                        <w:ind w:left="720" w:right="75"/>
                        <w:rPr>
                          <w:sz w:val="20"/>
                          <w:szCs w:val="20"/>
                        </w:rPr>
                      </w:pPr>
                      <w:r>
                        <w:rPr>
                          <w:sz w:val="20"/>
                          <w:szCs w:val="20"/>
                        </w:rPr>
                        <w:t>Use soap and water on skin</w:t>
                      </w:r>
                    </w:p>
                    <w:p w14:paraId="60997A2D" w14:textId="38E01FEF" w:rsidR="00EE58BD" w:rsidRPr="00311AC7" w:rsidRDefault="00EE58BD" w:rsidP="00311AC7">
                      <w:pPr>
                        <w:pStyle w:val="ListParagraph"/>
                        <w:numPr>
                          <w:ilvl w:val="1"/>
                          <w:numId w:val="2"/>
                        </w:numPr>
                        <w:ind w:left="720" w:right="75"/>
                        <w:rPr>
                          <w:sz w:val="20"/>
                          <w:szCs w:val="20"/>
                        </w:rPr>
                      </w:pPr>
                      <w:r>
                        <w:rPr>
                          <w:sz w:val="20"/>
                          <w:szCs w:val="20"/>
                        </w:rPr>
                        <w:t xml:space="preserve">Flush cuts, </w:t>
                      </w:r>
                      <w:proofErr w:type="spellStart"/>
                      <w:r>
                        <w:rPr>
                          <w:sz w:val="20"/>
                          <w:szCs w:val="20"/>
                        </w:rPr>
                        <w:t>needlesticks</w:t>
                      </w:r>
                      <w:proofErr w:type="spellEnd"/>
                      <w:r>
                        <w:rPr>
                          <w:sz w:val="20"/>
                          <w:szCs w:val="20"/>
                        </w:rPr>
                        <w:t>, nose, mouth or eyes with water</w:t>
                      </w:r>
                    </w:p>
                    <w:p w14:paraId="5C9170E6" w14:textId="52A4FD0C" w:rsidR="00EE58BD" w:rsidRDefault="00EE58BD" w:rsidP="00311AC7">
                      <w:pPr>
                        <w:pStyle w:val="ListParagraph"/>
                        <w:numPr>
                          <w:ilvl w:val="0"/>
                          <w:numId w:val="2"/>
                        </w:numPr>
                        <w:ind w:right="75"/>
                        <w:rPr>
                          <w:sz w:val="20"/>
                          <w:szCs w:val="20"/>
                        </w:rPr>
                      </w:pPr>
                      <w:r>
                        <w:rPr>
                          <w:sz w:val="20"/>
                          <w:szCs w:val="20"/>
                        </w:rPr>
                        <w:t>Notify your supervisor</w:t>
                      </w:r>
                    </w:p>
                    <w:p w14:paraId="4BB90D1D" w14:textId="256DAA24" w:rsidR="00EE58BD" w:rsidRDefault="00EE58BD" w:rsidP="00311AC7">
                      <w:pPr>
                        <w:pStyle w:val="ListParagraph"/>
                        <w:numPr>
                          <w:ilvl w:val="0"/>
                          <w:numId w:val="2"/>
                        </w:numPr>
                        <w:ind w:right="75"/>
                        <w:rPr>
                          <w:sz w:val="20"/>
                          <w:szCs w:val="20"/>
                        </w:rPr>
                      </w:pPr>
                      <w:r>
                        <w:rPr>
                          <w:sz w:val="20"/>
                          <w:szCs w:val="20"/>
                        </w:rPr>
                        <w:t xml:space="preserve">Refer to </w:t>
                      </w:r>
                      <w:r w:rsidRPr="00D82AEE">
                        <w:rPr>
                          <w:sz w:val="20"/>
                          <w:szCs w:val="20"/>
                        </w:rPr>
                        <w:t>BBP Exposure Protocol</w:t>
                      </w:r>
                      <w:r>
                        <w:rPr>
                          <w:sz w:val="20"/>
                          <w:szCs w:val="20"/>
                        </w:rPr>
                        <w:t xml:space="preserve"> </w:t>
                      </w:r>
                    </w:p>
                    <w:p w14:paraId="034DC2D1" w14:textId="5492D533" w:rsidR="00EE58BD" w:rsidRPr="00311AC7" w:rsidRDefault="00EE58BD" w:rsidP="00311AC7">
                      <w:pPr>
                        <w:pStyle w:val="ListParagraph"/>
                        <w:numPr>
                          <w:ilvl w:val="0"/>
                          <w:numId w:val="2"/>
                        </w:numPr>
                        <w:ind w:right="75"/>
                        <w:rPr>
                          <w:sz w:val="20"/>
                          <w:szCs w:val="20"/>
                        </w:rPr>
                      </w:pPr>
                      <w:r>
                        <w:rPr>
                          <w:sz w:val="20"/>
                          <w:szCs w:val="20"/>
                        </w:rPr>
                        <w:t xml:space="preserve">Complete an </w:t>
                      </w:r>
                      <w:r w:rsidRPr="00D82AEE">
                        <w:rPr>
                          <w:sz w:val="20"/>
                          <w:szCs w:val="20"/>
                        </w:rPr>
                        <w:t>Incident Report Form</w:t>
                      </w:r>
                      <w:r>
                        <w:rPr>
                          <w:sz w:val="20"/>
                          <w:szCs w:val="20"/>
                        </w:rPr>
                        <w:t xml:space="preserve"> </w:t>
                      </w:r>
                    </w:p>
                  </w:txbxContent>
                </v:textbox>
                <w10:wrap type="square" anchorx="margin" anchory="margin"/>
              </v:shape>
            </w:pict>
          </mc:Fallback>
        </mc:AlternateContent>
      </w:r>
      <w:r w:rsidR="0007568B" w:rsidRPr="004646BC">
        <w:rPr>
          <w:rFonts w:asciiTheme="minorHAnsi" w:hAnsiTheme="minorHAnsi" w:cstheme="minorHAnsi"/>
          <w:b/>
        </w:rPr>
        <w:t>SCOPE</w:t>
      </w:r>
    </w:p>
    <w:p w14:paraId="5B8149D7" w14:textId="77777777" w:rsidR="0007568B" w:rsidRPr="004646BC" w:rsidRDefault="0007568B" w:rsidP="004C6539">
      <w:pPr>
        <w:spacing w:after="0" w:line="240" w:lineRule="auto"/>
        <w:rPr>
          <w:rFonts w:asciiTheme="minorHAnsi" w:hAnsiTheme="minorHAnsi" w:cstheme="minorHAnsi"/>
        </w:rPr>
      </w:pPr>
      <w:r w:rsidRPr="004646BC">
        <w:rPr>
          <w:rFonts w:asciiTheme="minorHAnsi" w:hAnsiTheme="minorHAnsi" w:cstheme="minorHAnsi"/>
        </w:rPr>
        <w:t>This document applies to all MACL facilities. This plan is to be readily available at all times to all associates.</w:t>
      </w:r>
    </w:p>
    <w:p w14:paraId="09FA973F" w14:textId="78849833" w:rsidR="0007568B" w:rsidRPr="004646BC" w:rsidRDefault="0007568B" w:rsidP="00EE4072">
      <w:pPr>
        <w:spacing w:after="0" w:line="240" w:lineRule="auto"/>
        <w:ind w:left="720" w:hanging="720"/>
        <w:rPr>
          <w:rFonts w:asciiTheme="minorHAnsi" w:hAnsiTheme="minorHAnsi" w:cstheme="minorHAnsi"/>
        </w:rPr>
      </w:pPr>
    </w:p>
    <w:p w14:paraId="3900037E" w14:textId="4FF2335D" w:rsidR="00766C05" w:rsidRPr="004646BC" w:rsidRDefault="00766C05" w:rsidP="00766C05">
      <w:pPr>
        <w:spacing w:after="0" w:line="240" w:lineRule="auto"/>
        <w:rPr>
          <w:rFonts w:asciiTheme="minorHAnsi" w:hAnsiTheme="minorHAnsi" w:cstheme="minorHAnsi"/>
          <w:b/>
        </w:rPr>
      </w:pPr>
      <w:r>
        <w:rPr>
          <w:rFonts w:asciiTheme="minorHAnsi" w:hAnsiTheme="minorHAnsi" w:cstheme="minorHAnsi"/>
          <w:b/>
        </w:rPr>
        <w:t>POLICY OWNERS</w:t>
      </w:r>
    </w:p>
    <w:p w14:paraId="5092D6BC" w14:textId="5E94517B" w:rsidR="00766C05" w:rsidRDefault="00766C05" w:rsidP="00766C05">
      <w:pPr>
        <w:spacing w:after="0" w:line="240" w:lineRule="auto"/>
        <w:rPr>
          <w:rFonts w:asciiTheme="minorHAnsi" w:hAnsiTheme="minorHAnsi" w:cstheme="minorHAnsi"/>
        </w:rPr>
      </w:pPr>
      <w:r>
        <w:rPr>
          <w:rFonts w:asciiTheme="minorHAnsi" w:hAnsiTheme="minorHAnsi" w:cstheme="minorHAnsi"/>
        </w:rPr>
        <w:t>QA and Safety Officer</w:t>
      </w:r>
    </w:p>
    <w:p w14:paraId="4E4F7212" w14:textId="73A0100A" w:rsidR="00766C05" w:rsidRPr="004646BC" w:rsidRDefault="00766C05" w:rsidP="00766C05">
      <w:pPr>
        <w:spacing w:after="0" w:line="240" w:lineRule="auto"/>
        <w:rPr>
          <w:rFonts w:asciiTheme="minorHAnsi" w:hAnsiTheme="minorHAnsi" w:cstheme="minorHAnsi"/>
        </w:rPr>
      </w:pPr>
      <w:r>
        <w:rPr>
          <w:rFonts w:asciiTheme="minorHAnsi" w:hAnsiTheme="minorHAnsi" w:cstheme="minorHAnsi"/>
        </w:rPr>
        <w:t>Vice President, Human Resources and Corporate Communications</w:t>
      </w:r>
    </w:p>
    <w:p w14:paraId="2C44BB98" w14:textId="77777777" w:rsidR="00766C05" w:rsidRPr="004646BC" w:rsidRDefault="00766C05" w:rsidP="00766C05">
      <w:pPr>
        <w:spacing w:after="0" w:line="240" w:lineRule="auto"/>
        <w:ind w:left="720" w:hanging="720"/>
        <w:rPr>
          <w:rFonts w:asciiTheme="minorHAnsi" w:hAnsiTheme="minorHAnsi" w:cstheme="minorHAnsi"/>
        </w:rPr>
      </w:pPr>
    </w:p>
    <w:p w14:paraId="62320B09" w14:textId="5DCDDA3D" w:rsidR="004C6539" w:rsidRPr="004646BC" w:rsidRDefault="004C6539" w:rsidP="004C6539">
      <w:pPr>
        <w:spacing w:after="0" w:line="240" w:lineRule="auto"/>
        <w:rPr>
          <w:rFonts w:asciiTheme="minorHAnsi" w:hAnsiTheme="minorHAnsi" w:cstheme="minorHAnsi"/>
          <w:b/>
        </w:rPr>
      </w:pPr>
      <w:r w:rsidRPr="004646BC">
        <w:rPr>
          <w:rFonts w:asciiTheme="minorHAnsi" w:hAnsiTheme="minorHAnsi" w:cstheme="minorHAnsi"/>
          <w:b/>
        </w:rPr>
        <w:t>RELATED DOCUMENTS</w:t>
      </w:r>
    </w:p>
    <w:p w14:paraId="34DE3F72" w14:textId="3422EE81" w:rsidR="004C6539" w:rsidRDefault="004C6539" w:rsidP="004C6539">
      <w:pPr>
        <w:spacing w:after="0" w:line="240" w:lineRule="auto"/>
        <w:rPr>
          <w:rFonts w:asciiTheme="minorHAnsi" w:hAnsiTheme="minorHAnsi" w:cstheme="minorHAnsi"/>
        </w:rPr>
      </w:pPr>
      <w:r w:rsidRPr="004646BC">
        <w:rPr>
          <w:rFonts w:asciiTheme="minorHAnsi" w:hAnsiTheme="minorHAnsi" w:cstheme="minorHAnsi"/>
        </w:rPr>
        <w:t xml:space="preserve">OSHA Regulation 29 CFR 1910.1030 </w:t>
      </w:r>
      <w:hyperlink r:id="rId13" w:history="1">
        <w:r w:rsidRPr="004646BC">
          <w:rPr>
            <w:rStyle w:val="Hyperlink"/>
            <w:rFonts w:asciiTheme="minorHAnsi" w:hAnsiTheme="minorHAnsi" w:cstheme="minorHAnsi"/>
          </w:rPr>
          <w:t>Bloodborn</w:t>
        </w:r>
        <w:r w:rsidRPr="004646BC">
          <w:rPr>
            <w:rStyle w:val="Hyperlink"/>
            <w:rFonts w:asciiTheme="minorHAnsi" w:hAnsiTheme="minorHAnsi" w:cstheme="minorHAnsi"/>
          </w:rPr>
          <w:t>e</w:t>
        </w:r>
        <w:r w:rsidRPr="004646BC">
          <w:rPr>
            <w:rStyle w:val="Hyperlink"/>
            <w:rFonts w:asciiTheme="minorHAnsi" w:hAnsiTheme="minorHAnsi" w:cstheme="minorHAnsi"/>
          </w:rPr>
          <w:t xml:space="preserve"> Pathogens</w:t>
        </w:r>
      </w:hyperlink>
      <w:r w:rsidRPr="004646BC">
        <w:rPr>
          <w:rFonts w:asciiTheme="minorHAnsi" w:hAnsiTheme="minorHAnsi" w:cstheme="minorHAnsi"/>
        </w:rPr>
        <w:t xml:space="preserve"> (</w:t>
      </w:r>
      <w:r w:rsidR="00A92E64">
        <w:rPr>
          <w:rFonts w:asciiTheme="minorHAnsi" w:hAnsiTheme="minorHAnsi" w:cstheme="minorHAnsi"/>
        </w:rPr>
        <w:t>Click on</w:t>
      </w:r>
      <w:r w:rsidRPr="004646BC">
        <w:rPr>
          <w:rFonts w:asciiTheme="minorHAnsi" w:hAnsiTheme="minorHAnsi" w:cstheme="minorHAnsi"/>
        </w:rPr>
        <w:t xml:space="preserve"> link to access this regulation</w:t>
      </w:r>
      <w:r w:rsidR="00A92E64">
        <w:rPr>
          <w:rFonts w:asciiTheme="minorHAnsi" w:hAnsiTheme="minorHAnsi" w:cstheme="minorHAnsi"/>
        </w:rPr>
        <w:t xml:space="preserve"> on the OSHA website</w:t>
      </w:r>
      <w:r w:rsidRPr="004646BC">
        <w:rPr>
          <w:rFonts w:asciiTheme="minorHAnsi" w:hAnsiTheme="minorHAnsi" w:cstheme="minorHAnsi"/>
        </w:rPr>
        <w:t>)</w:t>
      </w:r>
    </w:p>
    <w:p w14:paraId="3A435889" w14:textId="44A8551D" w:rsidR="00726FAB" w:rsidRPr="004646BC" w:rsidRDefault="00726FAB" w:rsidP="004C6539">
      <w:pPr>
        <w:spacing w:after="0" w:line="240" w:lineRule="auto"/>
        <w:rPr>
          <w:rFonts w:asciiTheme="minorHAnsi" w:hAnsiTheme="minorHAnsi" w:cstheme="minorHAnsi"/>
        </w:rPr>
      </w:pPr>
      <w:r>
        <w:rPr>
          <w:rFonts w:asciiTheme="minorHAnsi" w:hAnsiTheme="minorHAnsi" w:cstheme="minorHAnsi"/>
        </w:rPr>
        <w:t xml:space="preserve">SAFE.BIOHAZ.1.1 </w:t>
      </w:r>
      <w:r w:rsidRPr="00AA4895">
        <w:rPr>
          <w:rFonts w:asciiTheme="minorHAnsi" w:hAnsiTheme="minorHAnsi" w:cstheme="minorHAnsi"/>
          <w:i/>
        </w:rPr>
        <w:t>Bloodborne Pathogen Exposure Class Evaluation</w:t>
      </w:r>
    </w:p>
    <w:p w14:paraId="1EC76CA0" w14:textId="5355A65B" w:rsidR="004C6539" w:rsidRPr="004646BC" w:rsidRDefault="004C6539" w:rsidP="004C6539">
      <w:pPr>
        <w:spacing w:after="0" w:line="240" w:lineRule="auto"/>
        <w:rPr>
          <w:rFonts w:asciiTheme="minorHAnsi" w:hAnsiTheme="minorHAnsi" w:cstheme="minorHAnsi"/>
        </w:rPr>
      </w:pPr>
      <w:r w:rsidRPr="00D82AEE">
        <w:rPr>
          <w:rFonts w:asciiTheme="minorHAnsi" w:hAnsiTheme="minorHAnsi" w:cstheme="minorHAnsi"/>
        </w:rPr>
        <w:t xml:space="preserve">SAFE.BIOHAZ.2.0 </w:t>
      </w:r>
      <w:r w:rsidRPr="00AA4895">
        <w:rPr>
          <w:rFonts w:asciiTheme="minorHAnsi" w:hAnsiTheme="minorHAnsi" w:cstheme="minorHAnsi"/>
          <w:i/>
        </w:rPr>
        <w:t>Bloodborne Pathogen Exposure Protocol</w:t>
      </w:r>
    </w:p>
    <w:p w14:paraId="1E517AA1" w14:textId="17DBCC06" w:rsidR="004C6539" w:rsidRPr="004646BC" w:rsidRDefault="002D18EA" w:rsidP="004C6539">
      <w:pPr>
        <w:spacing w:after="0" w:line="240" w:lineRule="auto"/>
        <w:rPr>
          <w:rFonts w:asciiTheme="minorHAnsi" w:hAnsiTheme="minorHAnsi" w:cstheme="minorHAnsi"/>
        </w:rPr>
      </w:pPr>
      <w:r w:rsidRPr="00D82AEE">
        <w:rPr>
          <w:rFonts w:asciiTheme="minorHAnsi" w:hAnsiTheme="minorHAnsi" w:cstheme="minorHAnsi"/>
        </w:rPr>
        <w:t xml:space="preserve">SAFE.BIOHAZ.3.0 </w:t>
      </w:r>
      <w:r w:rsidRPr="00AA4895">
        <w:rPr>
          <w:rFonts w:asciiTheme="minorHAnsi" w:hAnsiTheme="minorHAnsi" w:cstheme="minorHAnsi"/>
          <w:i/>
        </w:rPr>
        <w:t>Safer Sharps Plan</w:t>
      </w:r>
    </w:p>
    <w:p w14:paraId="6DD47C2C" w14:textId="662EC949" w:rsidR="002D18EA" w:rsidRPr="004646BC" w:rsidRDefault="002D18EA" w:rsidP="004C6539">
      <w:pPr>
        <w:spacing w:after="0" w:line="240" w:lineRule="auto"/>
        <w:rPr>
          <w:rFonts w:asciiTheme="minorHAnsi" w:hAnsiTheme="minorHAnsi" w:cstheme="minorHAnsi"/>
        </w:rPr>
      </w:pPr>
      <w:r w:rsidRPr="00D82AEE">
        <w:rPr>
          <w:rFonts w:asciiTheme="minorHAnsi" w:hAnsiTheme="minorHAnsi" w:cstheme="minorHAnsi"/>
        </w:rPr>
        <w:t xml:space="preserve">SAFE.BIOHAZ.4.0 </w:t>
      </w:r>
      <w:r w:rsidRPr="00AA4895">
        <w:rPr>
          <w:rFonts w:asciiTheme="minorHAnsi" w:hAnsiTheme="minorHAnsi" w:cstheme="minorHAnsi"/>
          <w:i/>
        </w:rPr>
        <w:t>Biohazardous Materials Spill</w:t>
      </w:r>
    </w:p>
    <w:p w14:paraId="7612DA90" w14:textId="2BECDDD2" w:rsidR="002D18EA" w:rsidRPr="004646BC" w:rsidRDefault="002D18EA" w:rsidP="004C6539">
      <w:pPr>
        <w:spacing w:after="0" w:line="240" w:lineRule="auto"/>
        <w:rPr>
          <w:rFonts w:asciiTheme="minorHAnsi" w:hAnsiTheme="minorHAnsi" w:cstheme="minorHAnsi"/>
        </w:rPr>
      </w:pPr>
      <w:r w:rsidRPr="00D82AEE">
        <w:rPr>
          <w:rFonts w:asciiTheme="minorHAnsi" w:hAnsiTheme="minorHAnsi" w:cstheme="minorHAnsi"/>
        </w:rPr>
        <w:t xml:space="preserve">SAFE.BIOHAZ.5.0 </w:t>
      </w:r>
      <w:r w:rsidRPr="00AA4895">
        <w:rPr>
          <w:rFonts w:asciiTheme="minorHAnsi" w:hAnsiTheme="minorHAnsi" w:cstheme="minorHAnsi"/>
          <w:i/>
        </w:rPr>
        <w:t>Biohazardous Waste Management</w:t>
      </w:r>
    </w:p>
    <w:p w14:paraId="4D34D6D3" w14:textId="77777777" w:rsidR="004C6539" w:rsidRPr="004646BC" w:rsidRDefault="004C6539" w:rsidP="004C6539">
      <w:pPr>
        <w:spacing w:after="0" w:line="240" w:lineRule="auto"/>
        <w:ind w:left="720" w:hanging="720"/>
        <w:rPr>
          <w:rFonts w:asciiTheme="minorHAnsi" w:hAnsiTheme="minorHAnsi" w:cstheme="minorHAnsi"/>
        </w:rPr>
      </w:pPr>
    </w:p>
    <w:p w14:paraId="3D3A3B64" w14:textId="75A83EA7" w:rsidR="004C6539" w:rsidRPr="004646BC" w:rsidRDefault="004C6539" w:rsidP="004C6539">
      <w:pPr>
        <w:spacing w:after="0" w:line="240" w:lineRule="auto"/>
        <w:rPr>
          <w:rFonts w:asciiTheme="minorHAnsi" w:hAnsiTheme="minorHAnsi" w:cstheme="minorHAnsi"/>
          <w:b/>
        </w:rPr>
      </w:pPr>
      <w:r w:rsidRPr="004646BC">
        <w:rPr>
          <w:rFonts w:asciiTheme="minorHAnsi" w:hAnsiTheme="minorHAnsi" w:cstheme="minorHAnsi"/>
          <w:b/>
        </w:rPr>
        <w:t>RELATED FORMS</w:t>
      </w:r>
    </w:p>
    <w:p w14:paraId="7E052E03" w14:textId="7736D12F" w:rsidR="004C6539" w:rsidRPr="004646BC" w:rsidRDefault="002D18EA" w:rsidP="004C6539">
      <w:pPr>
        <w:spacing w:after="0" w:line="240" w:lineRule="auto"/>
        <w:rPr>
          <w:rFonts w:asciiTheme="minorHAnsi" w:hAnsiTheme="minorHAnsi" w:cstheme="minorHAnsi"/>
        </w:rPr>
      </w:pPr>
      <w:r w:rsidRPr="00D82AEE">
        <w:rPr>
          <w:rFonts w:asciiTheme="minorHAnsi" w:hAnsiTheme="minorHAnsi" w:cstheme="minorHAnsi"/>
        </w:rPr>
        <w:t>SAFE.GEN.2.</w:t>
      </w:r>
      <w:r w:rsidR="00DF21E1">
        <w:rPr>
          <w:rFonts w:asciiTheme="minorHAnsi" w:hAnsiTheme="minorHAnsi" w:cstheme="minorHAnsi"/>
        </w:rPr>
        <w:t>1</w:t>
      </w:r>
      <w:r w:rsidRPr="00D82AEE">
        <w:rPr>
          <w:rFonts w:asciiTheme="minorHAnsi" w:hAnsiTheme="minorHAnsi" w:cstheme="minorHAnsi"/>
        </w:rPr>
        <w:t xml:space="preserve"> </w:t>
      </w:r>
      <w:r w:rsidRPr="00AA4895">
        <w:rPr>
          <w:rFonts w:asciiTheme="minorHAnsi" w:hAnsiTheme="minorHAnsi" w:cstheme="minorHAnsi"/>
          <w:i/>
        </w:rPr>
        <w:t>Incident Report Form</w:t>
      </w:r>
    </w:p>
    <w:p w14:paraId="27C31C42" w14:textId="77777777" w:rsidR="004C6539" w:rsidRPr="004646BC" w:rsidRDefault="004C6539" w:rsidP="004C6539">
      <w:pPr>
        <w:spacing w:after="0" w:line="240" w:lineRule="auto"/>
        <w:ind w:left="720" w:hanging="720"/>
        <w:rPr>
          <w:rFonts w:asciiTheme="minorHAnsi" w:hAnsiTheme="minorHAnsi" w:cstheme="minorHAnsi"/>
        </w:rPr>
      </w:pPr>
    </w:p>
    <w:p w14:paraId="3FB3DC26" w14:textId="77777777" w:rsidR="00A92E64" w:rsidRPr="004646BC" w:rsidRDefault="00A92E64" w:rsidP="00A92E64">
      <w:pPr>
        <w:spacing w:after="0" w:line="240" w:lineRule="auto"/>
        <w:ind w:left="720" w:hanging="720"/>
        <w:rPr>
          <w:rFonts w:asciiTheme="minorHAnsi" w:hAnsiTheme="minorHAnsi" w:cstheme="minorHAnsi"/>
        </w:rPr>
      </w:pPr>
      <w:r w:rsidRPr="004646BC">
        <w:rPr>
          <w:rFonts w:asciiTheme="minorHAnsi" w:hAnsiTheme="minorHAnsi" w:cstheme="minorHAnsi"/>
          <w:b/>
          <w:bCs/>
        </w:rPr>
        <w:t>RESPONSIBILITIES</w:t>
      </w:r>
    </w:p>
    <w:p w14:paraId="7211698E" w14:textId="77777777" w:rsidR="00A92E64" w:rsidRPr="004646BC" w:rsidRDefault="00A92E64" w:rsidP="00A92E64">
      <w:pPr>
        <w:spacing w:after="0" w:line="240" w:lineRule="auto"/>
        <w:ind w:left="720" w:hanging="720"/>
        <w:rPr>
          <w:rFonts w:asciiTheme="minorHAnsi" w:hAnsiTheme="minorHAnsi" w:cstheme="minorHAnsi"/>
        </w:rPr>
      </w:pPr>
    </w:p>
    <w:p w14:paraId="210B5EEE" w14:textId="77777777" w:rsidR="00A92E64" w:rsidRPr="004646BC" w:rsidRDefault="00A92E64" w:rsidP="00A92E64">
      <w:pPr>
        <w:spacing w:after="0" w:line="240" w:lineRule="auto"/>
        <w:ind w:left="720" w:hanging="720"/>
        <w:rPr>
          <w:rFonts w:asciiTheme="minorHAnsi" w:hAnsiTheme="minorHAnsi" w:cstheme="minorHAnsi"/>
        </w:rPr>
      </w:pPr>
      <w:r w:rsidRPr="004646BC">
        <w:rPr>
          <w:rFonts w:asciiTheme="minorHAnsi" w:hAnsiTheme="minorHAnsi" w:cstheme="minorHAnsi"/>
        </w:rPr>
        <w:t>A.</w:t>
      </w:r>
      <w:r w:rsidRPr="004646BC">
        <w:rPr>
          <w:rFonts w:asciiTheme="minorHAnsi" w:hAnsiTheme="minorHAnsi" w:cstheme="minorHAnsi"/>
        </w:rPr>
        <w:tab/>
        <w:t xml:space="preserve">The </w:t>
      </w:r>
      <w:r w:rsidRPr="004646BC">
        <w:rPr>
          <w:rFonts w:asciiTheme="minorHAnsi" w:hAnsiTheme="minorHAnsi" w:cstheme="minorHAnsi"/>
          <w:b/>
        </w:rPr>
        <w:t>MACL System Medical Director</w:t>
      </w:r>
      <w:r w:rsidRPr="004646BC">
        <w:rPr>
          <w:rFonts w:asciiTheme="minorHAnsi" w:hAnsiTheme="minorHAnsi" w:cstheme="minorHAnsi"/>
        </w:rPr>
        <w:t xml:space="preserve"> is responsible for approving this BBP Exposure Control Plan and reviewing it annually and whenever changes are proposed.</w:t>
      </w:r>
    </w:p>
    <w:p w14:paraId="4C458B21" w14:textId="77777777" w:rsidR="00A92E64" w:rsidRPr="004646BC" w:rsidRDefault="00A92E64" w:rsidP="00A92E64">
      <w:pPr>
        <w:spacing w:after="0" w:line="240" w:lineRule="auto"/>
        <w:ind w:left="720" w:hanging="720"/>
        <w:rPr>
          <w:rFonts w:asciiTheme="minorHAnsi" w:hAnsiTheme="minorHAnsi" w:cstheme="minorHAnsi"/>
        </w:rPr>
      </w:pPr>
    </w:p>
    <w:p w14:paraId="22F75372" w14:textId="77777777" w:rsidR="00A92E64" w:rsidRPr="004646BC" w:rsidRDefault="00A92E64" w:rsidP="00A92E64">
      <w:pPr>
        <w:spacing w:after="0" w:line="240" w:lineRule="auto"/>
        <w:ind w:left="720" w:hanging="720"/>
        <w:rPr>
          <w:rFonts w:asciiTheme="minorHAnsi" w:hAnsiTheme="minorHAnsi" w:cstheme="minorHAnsi"/>
        </w:rPr>
      </w:pPr>
      <w:r w:rsidRPr="004646BC">
        <w:rPr>
          <w:rFonts w:asciiTheme="minorHAnsi" w:hAnsiTheme="minorHAnsi" w:cstheme="minorHAnsi"/>
        </w:rPr>
        <w:t>B.</w:t>
      </w:r>
      <w:r w:rsidRPr="004646BC">
        <w:rPr>
          <w:rFonts w:asciiTheme="minorHAnsi" w:hAnsiTheme="minorHAnsi" w:cstheme="minorHAnsi"/>
        </w:rPr>
        <w:tab/>
        <w:t xml:space="preserve">The </w:t>
      </w:r>
      <w:r w:rsidRPr="004646BC">
        <w:rPr>
          <w:rFonts w:asciiTheme="minorHAnsi" w:hAnsiTheme="minorHAnsi" w:cstheme="minorHAnsi"/>
          <w:b/>
        </w:rPr>
        <w:t>Safety Committee</w:t>
      </w:r>
      <w:r w:rsidRPr="004646BC">
        <w:rPr>
          <w:rFonts w:asciiTheme="minorHAnsi" w:hAnsiTheme="minorHAnsi" w:cstheme="minorHAnsi"/>
        </w:rPr>
        <w:t xml:space="preserve"> will be responsible for maintaining, reviewing, and updating the Exposure Control Plan at least annually and whenever necessary to include changes in technology that eliminate or reduce exposure to bloodborne pathogens.</w:t>
      </w:r>
    </w:p>
    <w:p w14:paraId="054909D2" w14:textId="77777777" w:rsidR="00A92E64" w:rsidRPr="004646BC" w:rsidRDefault="00A92E64" w:rsidP="00A92E64">
      <w:pPr>
        <w:spacing w:after="0" w:line="240" w:lineRule="auto"/>
        <w:rPr>
          <w:rFonts w:asciiTheme="minorHAnsi" w:hAnsiTheme="minorHAnsi" w:cstheme="minorHAnsi"/>
        </w:rPr>
      </w:pPr>
    </w:p>
    <w:p w14:paraId="5E0A62C0" w14:textId="77777777" w:rsidR="00A92E64" w:rsidRPr="004646BC" w:rsidRDefault="00A92E64" w:rsidP="00A92E64">
      <w:pPr>
        <w:spacing w:after="0" w:line="240" w:lineRule="auto"/>
        <w:ind w:left="720" w:hanging="720"/>
        <w:rPr>
          <w:rFonts w:asciiTheme="minorHAnsi" w:hAnsiTheme="minorHAnsi" w:cstheme="minorHAnsi"/>
        </w:rPr>
      </w:pPr>
      <w:r w:rsidRPr="004646BC">
        <w:rPr>
          <w:rFonts w:asciiTheme="minorHAnsi" w:hAnsiTheme="minorHAnsi" w:cstheme="minorHAnsi"/>
        </w:rPr>
        <w:t>C.</w:t>
      </w:r>
      <w:r w:rsidRPr="004646BC">
        <w:rPr>
          <w:rFonts w:asciiTheme="minorHAnsi" w:hAnsiTheme="minorHAnsi" w:cstheme="minorHAnsi"/>
        </w:rPr>
        <w:tab/>
      </w:r>
      <w:r w:rsidRPr="004646BC">
        <w:rPr>
          <w:rFonts w:asciiTheme="minorHAnsi" w:hAnsiTheme="minorHAnsi" w:cstheme="minorHAnsi"/>
          <w:b/>
        </w:rPr>
        <w:t>Department Supervisors</w:t>
      </w:r>
      <w:r w:rsidRPr="004646BC">
        <w:rPr>
          <w:rFonts w:asciiTheme="minorHAnsi" w:hAnsiTheme="minorHAnsi" w:cstheme="minorHAnsi"/>
        </w:rPr>
        <w:t xml:space="preserve"> will be responsible for maintaining and providing all necessary personal protective equipment (PPE) and repairing or replacing engineering controls as required </w:t>
      </w:r>
      <w:r w:rsidRPr="004646BC">
        <w:rPr>
          <w:rFonts w:asciiTheme="minorHAnsi" w:hAnsiTheme="minorHAnsi" w:cstheme="minorHAnsi"/>
        </w:rPr>
        <w:lastRenderedPageBreak/>
        <w:t>by the Bloodborne Pathogen Standard. Department supervisors will be responsible for ensuring that adequate supplies of PPE are available in the appropriate sizes. Safety audits will be used to ensure compliance.</w:t>
      </w:r>
    </w:p>
    <w:p w14:paraId="4F7B590F" w14:textId="77777777" w:rsidR="00A92E64" w:rsidRPr="004646BC" w:rsidRDefault="00A92E64" w:rsidP="00A92E64">
      <w:pPr>
        <w:spacing w:after="0" w:line="240" w:lineRule="auto"/>
        <w:rPr>
          <w:rFonts w:asciiTheme="minorHAnsi" w:hAnsiTheme="minorHAnsi" w:cstheme="minorHAnsi"/>
        </w:rPr>
      </w:pPr>
    </w:p>
    <w:p w14:paraId="4A147136" w14:textId="77777777" w:rsidR="00A92E64" w:rsidRPr="004646BC" w:rsidRDefault="00A92E64" w:rsidP="00A92E64">
      <w:pPr>
        <w:spacing w:after="0" w:line="240" w:lineRule="auto"/>
        <w:ind w:left="720" w:hanging="720"/>
        <w:rPr>
          <w:rFonts w:asciiTheme="minorHAnsi" w:hAnsiTheme="minorHAnsi" w:cstheme="minorHAnsi"/>
        </w:rPr>
      </w:pPr>
      <w:r w:rsidRPr="004646BC">
        <w:rPr>
          <w:rFonts w:asciiTheme="minorHAnsi" w:hAnsiTheme="minorHAnsi" w:cstheme="minorHAnsi"/>
        </w:rPr>
        <w:t>D.</w:t>
      </w:r>
      <w:r w:rsidRPr="004646BC">
        <w:rPr>
          <w:rFonts w:asciiTheme="minorHAnsi" w:hAnsiTheme="minorHAnsi" w:cstheme="minorHAnsi"/>
        </w:rPr>
        <w:tab/>
        <w:t xml:space="preserve">The </w:t>
      </w:r>
      <w:r w:rsidRPr="004646BC">
        <w:rPr>
          <w:rFonts w:asciiTheme="minorHAnsi" w:hAnsiTheme="minorHAnsi" w:cstheme="minorHAnsi"/>
          <w:b/>
        </w:rPr>
        <w:t>QA and Safety Department</w:t>
      </w:r>
      <w:r w:rsidRPr="004646BC">
        <w:rPr>
          <w:rFonts w:asciiTheme="minorHAnsi" w:hAnsiTheme="minorHAnsi" w:cstheme="minorHAnsi"/>
        </w:rPr>
        <w:t xml:space="preserve"> will be responsible for orientation and annual training on Bloodborne Pathogens. Before any associate, including temporary associates, will be scheduled to work, the associate will be oriented on Bloodborne Pathogens.</w:t>
      </w:r>
    </w:p>
    <w:p w14:paraId="0D47F984" w14:textId="77777777" w:rsidR="00A92E64" w:rsidRPr="004646BC" w:rsidRDefault="00A92E64" w:rsidP="00A92E64">
      <w:pPr>
        <w:spacing w:after="0" w:line="240" w:lineRule="auto"/>
        <w:ind w:left="720" w:hanging="720"/>
        <w:rPr>
          <w:rFonts w:asciiTheme="minorHAnsi" w:hAnsiTheme="minorHAnsi" w:cstheme="minorHAnsi"/>
        </w:rPr>
      </w:pPr>
    </w:p>
    <w:p w14:paraId="3E215F7D" w14:textId="1BFE5C79" w:rsidR="0007568B" w:rsidRPr="004646BC" w:rsidRDefault="004C6539" w:rsidP="004C6539">
      <w:pPr>
        <w:spacing w:after="0" w:line="240" w:lineRule="auto"/>
        <w:rPr>
          <w:rFonts w:asciiTheme="minorHAnsi" w:hAnsiTheme="minorHAnsi" w:cstheme="minorHAnsi"/>
        </w:rPr>
      </w:pPr>
      <w:r w:rsidRPr="004646BC">
        <w:rPr>
          <w:rFonts w:asciiTheme="minorHAnsi" w:hAnsiTheme="minorHAnsi" w:cstheme="minorHAnsi"/>
          <w:b/>
          <w:bCs/>
        </w:rPr>
        <w:t>EXPOSURE DETERMINATION</w:t>
      </w:r>
    </w:p>
    <w:p w14:paraId="21591148" w14:textId="4A8E6215" w:rsidR="0007568B" w:rsidRPr="004646BC" w:rsidRDefault="004646BC" w:rsidP="004646BC">
      <w:pPr>
        <w:spacing w:after="0" w:line="240" w:lineRule="auto"/>
        <w:ind w:left="720" w:hanging="720"/>
        <w:rPr>
          <w:rFonts w:asciiTheme="minorHAnsi" w:hAnsiTheme="minorHAnsi" w:cstheme="minorHAnsi"/>
        </w:rPr>
      </w:pPr>
      <w:r w:rsidRPr="004646BC">
        <w:rPr>
          <w:rFonts w:asciiTheme="minorHAnsi" w:hAnsiTheme="minorHAnsi" w:cstheme="minorHAnsi"/>
        </w:rPr>
        <w:t>A</w:t>
      </w:r>
      <w:r w:rsidR="0007568B" w:rsidRPr="004646BC">
        <w:rPr>
          <w:rFonts w:asciiTheme="minorHAnsi" w:hAnsiTheme="minorHAnsi" w:cstheme="minorHAnsi"/>
        </w:rPr>
        <w:t>.</w:t>
      </w:r>
      <w:r w:rsidR="0007568B" w:rsidRPr="004646BC">
        <w:rPr>
          <w:rFonts w:asciiTheme="minorHAnsi" w:hAnsiTheme="minorHAnsi" w:cstheme="minorHAnsi"/>
        </w:rPr>
        <w:tab/>
      </w:r>
      <w:r w:rsidR="00AA4895">
        <w:rPr>
          <w:rFonts w:asciiTheme="minorHAnsi" w:hAnsiTheme="minorHAnsi" w:cstheme="minorHAnsi"/>
        </w:rPr>
        <w:t>Evaluation of j</w:t>
      </w:r>
      <w:r w:rsidR="0007568B" w:rsidRPr="004646BC">
        <w:rPr>
          <w:rFonts w:asciiTheme="minorHAnsi" w:hAnsiTheme="minorHAnsi" w:cstheme="minorHAnsi"/>
        </w:rPr>
        <w:t xml:space="preserve">ob classifications where occupational exposure to human blood and </w:t>
      </w:r>
      <w:r w:rsidR="00AA4895">
        <w:rPr>
          <w:rFonts w:asciiTheme="minorHAnsi" w:hAnsiTheme="minorHAnsi" w:cstheme="minorHAnsi"/>
        </w:rPr>
        <w:t xml:space="preserve">body fluids is shown in SAFE.BIOHAZ.1.1 </w:t>
      </w:r>
      <w:r w:rsidR="00AA4895" w:rsidRPr="00AA4895">
        <w:rPr>
          <w:rFonts w:asciiTheme="minorHAnsi" w:hAnsiTheme="minorHAnsi" w:cstheme="minorHAnsi"/>
          <w:i/>
        </w:rPr>
        <w:t>Bloodborne Pathogen Exposure Class Evaluation</w:t>
      </w:r>
      <w:r w:rsidR="00AA4895">
        <w:rPr>
          <w:rFonts w:asciiTheme="minorHAnsi" w:hAnsiTheme="minorHAnsi" w:cstheme="minorHAnsi"/>
        </w:rPr>
        <w:t>.</w:t>
      </w:r>
    </w:p>
    <w:p w14:paraId="2DDF03D4" w14:textId="77777777" w:rsidR="0007568B" w:rsidRPr="004646BC" w:rsidRDefault="0007568B" w:rsidP="00EE4072">
      <w:pPr>
        <w:spacing w:after="0" w:line="240" w:lineRule="auto"/>
        <w:ind w:left="720" w:hanging="720"/>
        <w:rPr>
          <w:rFonts w:asciiTheme="minorHAnsi" w:hAnsiTheme="minorHAnsi" w:cstheme="minorHAnsi"/>
        </w:rPr>
      </w:pPr>
    </w:p>
    <w:p w14:paraId="5FA2A6B8" w14:textId="6E47E0CD" w:rsidR="0007568B" w:rsidRPr="004646BC" w:rsidRDefault="004C6539" w:rsidP="004C6539">
      <w:pPr>
        <w:spacing w:after="0" w:line="240" w:lineRule="auto"/>
        <w:rPr>
          <w:rFonts w:asciiTheme="minorHAnsi" w:hAnsiTheme="minorHAnsi" w:cstheme="minorHAnsi"/>
          <w:b/>
          <w:bCs/>
        </w:rPr>
      </w:pPr>
      <w:r w:rsidRPr="004646BC">
        <w:rPr>
          <w:rFonts w:asciiTheme="minorHAnsi" w:hAnsiTheme="minorHAnsi" w:cstheme="minorHAnsi"/>
          <w:b/>
          <w:bCs/>
        </w:rPr>
        <w:t>IMPLEMENTATION METHODS</w:t>
      </w:r>
    </w:p>
    <w:p w14:paraId="7DE2BE5A" w14:textId="3328AD08" w:rsidR="0007568B" w:rsidRPr="004646BC" w:rsidRDefault="004646BC" w:rsidP="004646BC">
      <w:pPr>
        <w:spacing w:after="0" w:line="240" w:lineRule="auto"/>
        <w:ind w:left="720" w:hanging="720"/>
        <w:rPr>
          <w:rFonts w:asciiTheme="minorHAnsi" w:hAnsiTheme="minorHAnsi" w:cstheme="minorHAnsi"/>
        </w:rPr>
      </w:pPr>
      <w:r w:rsidRPr="004646BC">
        <w:rPr>
          <w:rFonts w:asciiTheme="minorHAnsi" w:hAnsiTheme="minorHAnsi" w:cstheme="minorHAnsi"/>
        </w:rPr>
        <w:t>A</w:t>
      </w:r>
      <w:r w:rsidR="0007568B" w:rsidRPr="004646BC">
        <w:rPr>
          <w:rFonts w:asciiTheme="minorHAnsi" w:hAnsiTheme="minorHAnsi" w:cstheme="minorHAnsi"/>
        </w:rPr>
        <w:t>.</w:t>
      </w:r>
      <w:r w:rsidR="0007568B" w:rsidRPr="004646BC">
        <w:rPr>
          <w:rFonts w:asciiTheme="minorHAnsi" w:hAnsiTheme="minorHAnsi" w:cstheme="minorHAnsi"/>
        </w:rPr>
        <w:tab/>
        <w:t>Universal Precautions is a method of infection control that treats all human blood and body fluids as if known to be infectious for HIV, HBV, HCV, and other bloodborne pathogens. Universal Precautions will be observed to prevent contact with blood and other potentially infectious materials. Proper handling of all specimens in collection and disposal, using meticulous hygiene, and prohibiting food, drink, and smoking from the prime working areas can help to eliminate the realistic hazards of spreading infection.</w:t>
      </w:r>
    </w:p>
    <w:p w14:paraId="7EAD76E8" w14:textId="4AF99EF4" w:rsidR="0007568B" w:rsidRPr="004646BC" w:rsidRDefault="004646BC" w:rsidP="004646BC">
      <w:pPr>
        <w:spacing w:after="0" w:line="240" w:lineRule="auto"/>
        <w:ind w:left="720" w:hanging="720"/>
        <w:rPr>
          <w:rFonts w:asciiTheme="minorHAnsi" w:hAnsiTheme="minorHAnsi" w:cstheme="minorHAnsi"/>
        </w:rPr>
      </w:pPr>
      <w:r w:rsidRPr="004646BC">
        <w:rPr>
          <w:rFonts w:asciiTheme="minorHAnsi" w:hAnsiTheme="minorHAnsi" w:cstheme="minorHAnsi"/>
        </w:rPr>
        <w:t>B</w:t>
      </w:r>
      <w:r w:rsidR="0007568B" w:rsidRPr="004646BC">
        <w:rPr>
          <w:rFonts w:asciiTheme="minorHAnsi" w:hAnsiTheme="minorHAnsi" w:cstheme="minorHAnsi"/>
        </w:rPr>
        <w:t>.</w:t>
      </w:r>
      <w:r w:rsidR="0007568B" w:rsidRPr="004646BC">
        <w:rPr>
          <w:rFonts w:asciiTheme="minorHAnsi" w:hAnsiTheme="minorHAnsi" w:cstheme="minorHAnsi"/>
        </w:rPr>
        <w:tab/>
        <w:t>Engineering controls and work practice controls will be the primary methods used to prevent or minimize exposure to bloodborne pathogens. This will include evaluation and implementation of appropriate commercially available and effective engineering controls designed to eliminate or minimize exposure. Patient Care Providers and other associates who are potentially exposed to injuries from contaminated sharps will be asked to help identify, evaluate and select effective engineering and work practice controls.</w:t>
      </w:r>
    </w:p>
    <w:p w14:paraId="5FB797FE" w14:textId="5685EC09" w:rsidR="0007568B" w:rsidRDefault="004646BC" w:rsidP="004646BC">
      <w:pPr>
        <w:pStyle w:val="BodyText"/>
        <w:tabs>
          <w:tab w:val="clear" w:pos="0"/>
          <w:tab w:val="clear" w:pos="475"/>
          <w:tab w:val="clear" w:pos="950"/>
          <w:tab w:val="clear" w:pos="1080"/>
          <w:tab w:val="clear" w:pos="1425"/>
          <w:tab w:val="clear" w:pos="1900"/>
          <w:tab w:val="clear" w:pos="2375"/>
          <w:tab w:val="clear" w:pos="2850"/>
          <w:tab w:val="clear" w:pos="3325"/>
          <w:tab w:val="clear" w:pos="3800"/>
          <w:tab w:val="clear" w:pos="4275"/>
          <w:tab w:val="clear" w:pos="4750"/>
          <w:tab w:val="clear" w:pos="5225"/>
          <w:tab w:val="clear" w:pos="5700"/>
          <w:tab w:val="clear" w:pos="6175"/>
          <w:tab w:val="clear" w:pos="6650"/>
          <w:tab w:val="clear" w:pos="7125"/>
          <w:tab w:val="clear" w:pos="7600"/>
          <w:tab w:val="clear" w:pos="8075"/>
          <w:tab w:val="clear" w:pos="8550"/>
          <w:tab w:val="clear" w:pos="9025"/>
        </w:tabs>
        <w:ind w:left="1440" w:hanging="720"/>
        <w:rPr>
          <w:rFonts w:asciiTheme="minorHAnsi" w:hAnsiTheme="minorHAnsi" w:cstheme="minorHAnsi"/>
        </w:rPr>
      </w:pPr>
      <w:r>
        <w:rPr>
          <w:rFonts w:asciiTheme="minorHAnsi" w:hAnsiTheme="minorHAnsi" w:cstheme="minorHAnsi"/>
        </w:rPr>
        <w:t>1</w:t>
      </w:r>
      <w:r w:rsidR="0007568B" w:rsidRPr="004646BC">
        <w:rPr>
          <w:rFonts w:asciiTheme="minorHAnsi" w:hAnsiTheme="minorHAnsi" w:cstheme="minorHAnsi"/>
        </w:rPr>
        <w:t>.</w:t>
      </w:r>
      <w:r w:rsidR="0007568B" w:rsidRPr="004646BC">
        <w:rPr>
          <w:rFonts w:asciiTheme="minorHAnsi" w:hAnsiTheme="minorHAnsi" w:cstheme="minorHAnsi"/>
        </w:rPr>
        <w:tab/>
        <w:t>Handwashing: All Laboratory associates will wash their hands frequently during the day—after contact with patients and specimens, following completion of work, and after removing lab coats and gloves. The use of gloves will not be considered a substitute for careful handwashing after working with infectious materials or patients. Hands and other skin surfaces must be washed immediately and thoroughly with soap and water if contaminated with blood or other body fluids.</w:t>
      </w:r>
      <w:r w:rsidR="00832C3D">
        <w:rPr>
          <w:rFonts w:asciiTheme="minorHAnsi" w:hAnsiTheme="minorHAnsi" w:cstheme="minorHAnsi"/>
        </w:rPr>
        <w:t xml:space="preserve"> An approved hand sanitizer can be a useful substitute </w:t>
      </w:r>
      <w:r w:rsidR="00085BCA">
        <w:rPr>
          <w:rFonts w:asciiTheme="minorHAnsi" w:hAnsiTheme="minorHAnsi" w:cstheme="minorHAnsi"/>
        </w:rPr>
        <w:t>but may only be used up to five times before soap and water handwashing is required</w:t>
      </w:r>
      <w:r w:rsidR="00832C3D">
        <w:rPr>
          <w:rFonts w:asciiTheme="minorHAnsi" w:hAnsiTheme="minorHAnsi" w:cstheme="minorHAnsi"/>
        </w:rPr>
        <w:t>.</w:t>
      </w:r>
    </w:p>
    <w:p w14:paraId="6ABCEC69" w14:textId="77777777" w:rsidR="00085BCA" w:rsidRDefault="00085BCA" w:rsidP="000B0E86">
      <w:pPr>
        <w:pStyle w:val="BodyText"/>
        <w:tabs>
          <w:tab w:val="clear" w:pos="0"/>
          <w:tab w:val="clear" w:pos="475"/>
          <w:tab w:val="clear" w:pos="950"/>
          <w:tab w:val="clear" w:pos="1080"/>
          <w:tab w:val="clear" w:pos="1425"/>
          <w:tab w:val="clear" w:pos="1900"/>
          <w:tab w:val="clear" w:pos="2375"/>
          <w:tab w:val="clear" w:pos="2850"/>
          <w:tab w:val="clear" w:pos="3325"/>
          <w:tab w:val="clear" w:pos="3800"/>
          <w:tab w:val="clear" w:pos="4275"/>
          <w:tab w:val="clear" w:pos="4750"/>
          <w:tab w:val="clear" w:pos="5225"/>
          <w:tab w:val="clear" w:pos="5700"/>
          <w:tab w:val="clear" w:pos="6175"/>
          <w:tab w:val="clear" w:pos="6650"/>
          <w:tab w:val="clear" w:pos="7125"/>
          <w:tab w:val="clear" w:pos="7600"/>
          <w:tab w:val="clear" w:pos="8075"/>
          <w:tab w:val="clear" w:pos="8550"/>
          <w:tab w:val="clear" w:pos="9025"/>
        </w:tabs>
        <w:rPr>
          <w:rFonts w:asciiTheme="minorHAnsi" w:hAnsiTheme="minorHAnsi" w:cstheme="minorHAnsi"/>
        </w:rPr>
      </w:pPr>
    </w:p>
    <w:p w14:paraId="6CC65B7F" w14:textId="587A6CB2" w:rsidR="00085BCA" w:rsidRPr="004646BC" w:rsidRDefault="00085BCA" w:rsidP="00085BCA">
      <w:pPr>
        <w:pStyle w:val="BodyText"/>
        <w:tabs>
          <w:tab w:val="clear" w:pos="0"/>
          <w:tab w:val="clear" w:pos="475"/>
          <w:tab w:val="clear" w:pos="950"/>
          <w:tab w:val="clear" w:pos="1080"/>
          <w:tab w:val="clear" w:pos="1425"/>
          <w:tab w:val="clear" w:pos="1900"/>
          <w:tab w:val="clear" w:pos="2375"/>
          <w:tab w:val="clear" w:pos="2850"/>
          <w:tab w:val="clear" w:pos="3325"/>
          <w:tab w:val="clear" w:pos="3800"/>
          <w:tab w:val="clear" w:pos="4275"/>
          <w:tab w:val="clear" w:pos="4750"/>
          <w:tab w:val="clear" w:pos="5225"/>
          <w:tab w:val="clear" w:pos="5700"/>
          <w:tab w:val="clear" w:pos="6175"/>
          <w:tab w:val="clear" w:pos="6650"/>
          <w:tab w:val="clear" w:pos="7125"/>
          <w:tab w:val="clear" w:pos="7600"/>
          <w:tab w:val="clear" w:pos="8075"/>
          <w:tab w:val="clear" w:pos="8550"/>
          <w:tab w:val="clear" w:pos="9025"/>
        </w:tabs>
        <w:ind w:left="2160" w:hanging="720"/>
        <w:rPr>
          <w:rFonts w:asciiTheme="minorHAnsi" w:hAnsiTheme="minorHAnsi" w:cstheme="minorHAnsi"/>
        </w:rPr>
      </w:pPr>
      <w:r>
        <w:rPr>
          <w:rFonts w:asciiTheme="minorHAnsi" w:hAnsiTheme="minorHAnsi" w:cstheme="minorHAnsi"/>
        </w:rPr>
        <w:t>NOTE:</w:t>
      </w:r>
      <w:r>
        <w:rPr>
          <w:rFonts w:asciiTheme="minorHAnsi" w:hAnsiTheme="minorHAnsi" w:cstheme="minorHAnsi"/>
        </w:rPr>
        <w:tab/>
        <w:t>When reporting to work, handwashing prior to starting patient care or laboratory testing responsibilities is required.</w:t>
      </w:r>
    </w:p>
    <w:p w14:paraId="214ED2E7" w14:textId="77777777" w:rsidR="0007568B" w:rsidRPr="004646BC" w:rsidRDefault="0007568B" w:rsidP="00EE4072">
      <w:pPr>
        <w:spacing w:after="0" w:line="240" w:lineRule="auto"/>
        <w:ind w:left="720" w:hanging="720"/>
        <w:rPr>
          <w:rFonts w:asciiTheme="minorHAnsi" w:hAnsiTheme="minorHAnsi" w:cstheme="minorHAnsi"/>
        </w:rPr>
      </w:pPr>
    </w:p>
    <w:p w14:paraId="67FDA369" w14:textId="77777777" w:rsidR="0007568B" w:rsidRPr="004646BC" w:rsidRDefault="0007568B" w:rsidP="004646BC">
      <w:pPr>
        <w:spacing w:after="0" w:line="240" w:lineRule="auto"/>
        <w:ind w:left="2160" w:hanging="720"/>
        <w:rPr>
          <w:rFonts w:asciiTheme="minorHAnsi" w:hAnsiTheme="minorHAnsi" w:cstheme="minorHAnsi"/>
        </w:rPr>
      </w:pPr>
      <w:r w:rsidRPr="004646BC">
        <w:rPr>
          <w:rFonts w:asciiTheme="minorHAnsi" w:hAnsiTheme="minorHAnsi" w:cstheme="minorHAnsi"/>
        </w:rPr>
        <w:t>Procedure:</w:t>
      </w:r>
    </w:p>
    <w:p w14:paraId="0872D587" w14:textId="0DF0B2DD" w:rsidR="0007568B" w:rsidRPr="004646BC" w:rsidRDefault="004646BC" w:rsidP="004646BC">
      <w:pPr>
        <w:pStyle w:val="BodyText"/>
        <w:tabs>
          <w:tab w:val="clear" w:pos="0"/>
          <w:tab w:val="clear" w:pos="475"/>
          <w:tab w:val="clear" w:pos="950"/>
          <w:tab w:val="clear" w:pos="1080"/>
          <w:tab w:val="clear" w:pos="1425"/>
          <w:tab w:val="clear" w:pos="1900"/>
          <w:tab w:val="clear" w:pos="2375"/>
          <w:tab w:val="clear" w:pos="2850"/>
          <w:tab w:val="clear" w:pos="3325"/>
          <w:tab w:val="clear" w:pos="3800"/>
          <w:tab w:val="clear" w:pos="4275"/>
          <w:tab w:val="clear" w:pos="4750"/>
          <w:tab w:val="clear" w:pos="5225"/>
          <w:tab w:val="clear" w:pos="5700"/>
          <w:tab w:val="clear" w:pos="6175"/>
          <w:tab w:val="clear" w:pos="6650"/>
          <w:tab w:val="clear" w:pos="7125"/>
          <w:tab w:val="clear" w:pos="7600"/>
          <w:tab w:val="clear" w:pos="8075"/>
          <w:tab w:val="clear" w:pos="8550"/>
          <w:tab w:val="clear" w:pos="9025"/>
        </w:tabs>
        <w:ind w:left="2160" w:hanging="720"/>
        <w:rPr>
          <w:rFonts w:asciiTheme="minorHAnsi" w:hAnsiTheme="minorHAnsi" w:cstheme="minorHAnsi"/>
        </w:rPr>
      </w:pPr>
      <w:r>
        <w:rPr>
          <w:rFonts w:asciiTheme="minorHAnsi" w:hAnsiTheme="minorHAnsi" w:cstheme="minorHAnsi"/>
        </w:rPr>
        <w:t>a.</w:t>
      </w:r>
      <w:r>
        <w:rPr>
          <w:rFonts w:asciiTheme="minorHAnsi" w:hAnsiTheme="minorHAnsi" w:cstheme="minorHAnsi"/>
        </w:rPr>
        <w:tab/>
      </w:r>
      <w:r w:rsidR="0007568B" w:rsidRPr="004646BC">
        <w:rPr>
          <w:rFonts w:asciiTheme="minorHAnsi" w:hAnsiTheme="minorHAnsi" w:cstheme="minorHAnsi"/>
        </w:rPr>
        <w:t xml:space="preserve">Wet hands, </w:t>
      </w:r>
      <w:r w:rsidR="000B0E86">
        <w:rPr>
          <w:rFonts w:asciiTheme="minorHAnsi" w:hAnsiTheme="minorHAnsi" w:cstheme="minorHAnsi"/>
        </w:rPr>
        <w:t>keeping hands lower than elbows</w:t>
      </w:r>
    </w:p>
    <w:p w14:paraId="3876627A" w14:textId="660A7C35" w:rsidR="0007568B" w:rsidRPr="004646BC" w:rsidRDefault="004646BC" w:rsidP="004646BC">
      <w:pPr>
        <w:pStyle w:val="BodyText"/>
        <w:tabs>
          <w:tab w:val="clear" w:pos="0"/>
          <w:tab w:val="clear" w:pos="475"/>
          <w:tab w:val="clear" w:pos="950"/>
          <w:tab w:val="clear" w:pos="1080"/>
          <w:tab w:val="clear" w:pos="1425"/>
          <w:tab w:val="clear" w:pos="1900"/>
          <w:tab w:val="clear" w:pos="2375"/>
          <w:tab w:val="clear" w:pos="2850"/>
          <w:tab w:val="clear" w:pos="3325"/>
          <w:tab w:val="clear" w:pos="3800"/>
          <w:tab w:val="clear" w:pos="4275"/>
          <w:tab w:val="clear" w:pos="4750"/>
          <w:tab w:val="clear" w:pos="5225"/>
          <w:tab w:val="clear" w:pos="5700"/>
          <w:tab w:val="clear" w:pos="6175"/>
          <w:tab w:val="clear" w:pos="6650"/>
          <w:tab w:val="clear" w:pos="7125"/>
          <w:tab w:val="clear" w:pos="7600"/>
          <w:tab w:val="clear" w:pos="8075"/>
          <w:tab w:val="clear" w:pos="8550"/>
          <w:tab w:val="clear" w:pos="9025"/>
        </w:tabs>
        <w:ind w:left="2160" w:hanging="720"/>
        <w:rPr>
          <w:rFonts w:asciiTheme="minorHAnsi" w:hAnsiTheme="minorHAnsi" w:cstheme="minorHAnsi"/>
        </w:rPr>
      </w:pPr>
      <w:r>
        <w:rPr>
          <w:rFonts w:asciiTheme="minorHAnsi" w:hAnsiTheme="minorHAnsi" w:cstheme="minorHAnsi"/>
        </w:rPr>
        <w:t>b.</w:t>
      </w:r>
      <w:r>
        <w:rPr>
          <w:rFonts w:asciiTheme="minorHAnsi" w:hAnsiTheme="minorHAnsi" w:cstheme="minorHAnsi"/>
        </w:rPr>
        <w:tab/>
      </w:r>
      <w:r w:rsidR="0007568B" w:rsidRPr="004646BC">
        <w:rPr>
          <w:rFonts w:asciiTheme="minorHAnsi" w:hAnsiTheme="minorHAnsi" w:cstheme="minorHAnsi"/>
        </w:rPr>
        <w:t xml:space="preserve">Apply soap, rub hands together, </w:t>
      </w:r>
      <w:r w:rsidR="00A101A6" w:rsidRPr="004646BC">
        <w:rPr>
          <w:rFonts w:asciiTheme="minorHAnsi" w:hAnsiTheme="minorHAnsi" w:cstheme="minorHAnsi"/>
        </w:rPr>
        <w:t>and get</w:t>
      </w:r>
      <w:r w:rsidR="0007568B" w:rsidRPr="004646BC">
        <w:rPr>
          <w:rFonts w:asciiTheme="minorHAnsi" w:hAnsiTheme="minorHAnsi" w:cstheme="minorHAnsi"/>
        </w:rPr>
        <w:t xml:space="preserve"> soap under nails and between all fingers. Use friction to work up </w:t>
      </w:r>
      <w:r w:rsidR="00A101A6" w:rsidRPr="004646BC">
        <w:rPr>
          <w:rFonts w:asciiTheme="minorHAnsi" w:hAnsiTheme="minorHAnsi" w:cstheme="minorHAnsi"/>
        </w:rPr>
        <w:t>lather</w:t>
      </w:r>
    </w:p>
    <w:p w14:paraId="30ACB245" w14:textId="6C922B52" w:rsidR="0007568B" w:rsidRPr="004646BC" w:rsidRDefault="004646BC" w:rsidP="004646BC">
      <w:pPr>
        <w:pStyle w:val="BodyText"/>
        <w:tabs>
          <w:tab w:val="clear" w:pos="0"/>
          <w:tab w:val="clear" w:pos="475"/>
          <w:tab w:val="clear" w:pos="950"/>
          <w:tab w:val="clear" w:pos="1080"/>
          <w:tab w:val="clear" w:pos="1425"/>
          <w:tab w:val="clear" w:pos="1900"/>
          <w:tab w:val="clear" w:pos="2375"/>
          <w:tab w:val="clear" w:pos="2850"/>
          <w:tab w:val="clear" w:pos="3325"/>
          <w:tab w:val="clear" w:pos="3800"/>
          <w:tab w:val="clear" w:pos="4275"/>
          <w:tab w:val="clear" w:pos="4750"/>
          <w:tab w:val="clear" w:pos="5225"/>
          <w:tab w:val="clear" w:pos="5700"/>
          <w:tab w:val="clear" w:pos="6175"/>
          <w:tab w:val="clear" w:pos="6650"/>
          <w:tab w:val="clear" w:pos="7125"/>
          <w:tab w:val="clear" w:pos="7600"/>
          <w:tab w:val="clear" w:pos="8075"/>
          <w:tab w:val="clear" w:pos="8550"/>
          <w:tab w:val="clear" w:pos="9025"/>
        </w:tabs>
        <w:ind w:left="2160" w:hanging="720"/>
        <w:rPr>
          <w:rFonts w:asciiTheme="minorHAnsi" w:hAnsiTheme="minorHAnsi" w:cstheme="minorHAnsi"/>
        </w:rPr>
      </w:pPr>
      <w:r>
        <w:rPr>
          <w:rFonts w:asciiTheme="minorHAnsi" w:hAnsiTheme="minorHAnsi" w:cstheme="minorHAnsi"/>
        </w:rPr>
        <w:t>c.</w:t>
      </w:r>
      <w:r>
        <w:rPr>
          <w:rFonts w:asciiTheme="minorHAnsi" w:hAnsiTheme="minorHAnsi" w:cstheme="minorHAnsi"/>
        </w:rPr>
        <w:tab/>
      </w:r>
      <w:r w:rsidR="0007568B" w:rsidRPr="004646BC">
        <w:rPr>
          <w:rFonts w:asciiTheme="minorHAnsi" w:hAnsiTheme="minorHAnsi" w:cstheme="minorHAnsi"/>
        </w:rPr>
        <w:t>If necessary, use a brush to</w:t>
      </w:r>
      <w:r w:rsidR="000B0E86">
        <w:rPr>
          <w:rFonts w:asciiTheme="minorHAnsi" w:hAnsiTheme="minorHAnsi" w:cstheme="minorHAnsi"/>
        </w:rPr>
        <w:t xml:space="preserve"> remove any resistant substance</w:t>
      </w:r>
    </w:p>
    <w:p w14:paraId="6C3FD3A3" w14:textId="5BE34DF8" w:rsidR="0007568B" w:rsidRPr="004646BC" w:rsidRDefault="004646BC" w:rsidP="004646BC">
      <w:pPr>
        <w:pStyle w:val="BodyText"/>
        <w:tabs>
          <w:tab w:val="clear" w:pos="0"/>
          <w:tab w:val="clear" w:pos="475"/>
          <w:tab w:val="clear" w:pos="950"/>
          <w:tab w:val="clear" w:pos="1080"/>
          <w:tab w:val="clear" w:pos="1425"/>
          <w:tab w:val="clear" w:pos="1900"/>
          <w:tab w:val="clear" w:pos="2375"/>
          <w:tab w:val="clear" w:pos="2850"/>
          <w:tab w:val="clear" w:pos="3325"/>
          <w:tab w:val="clear" w:pos="3800"/>
          <w:tab w:val="clear" w:pos="4275"/>
          <w:tab w:val="clear" w:pos="4750"/>
          <w:tab w:val="clear" w:pos="5225"/>
          <w:tab w:val="clear" w:pos="5700"/>
          <w:tab w:val="clear" w:pos="6175"/>
          <w:tab w:val="clear" w:pos="6650"/>
          <w:tab w:val="clear" w:pos="7125"/>
          <w:tab w:val="clear" w:pos="7600"/>
          <w:tab w:val="clear" w:pos="8075"/>
          <w:tab w:val="clear" w:pos="8550"/>
          <w:tab w:val="clear" w:pos="9025"/>
        </w:tabs>
        <w:ind w:left="2160" w:hanging="720"/>
        <w:rPr>
          <w:rFonts w:asciiTheme="minorHAnsi" w:hAnsiTheme="minorHAnsi" w:cstheme="minorHAnsi"/>
        </w:rPr>
      </w:pPr>
      <w:r>
        <w:rPr>
          <w:rFonts w:asciiTheme="minorHAnsi" w:hAnsiTheme="minorHAnsi" w:cstheme="minorHAnsi"/>
        </w:rPr>
        <w:t>d</w:t>
      </w:r>
      <w:r w:rsidR="0080178C">
        <w:rPr>
          <w:rFonts w:asciiTheme="minorHAnsi" w:hAnsiTheme="minorHAnsi" w:cstheme="minorHAnsi"/>
        </w:rPr>
        <w:t>.</w:t>
      </w:r>
      <w:r w:rsidR="0007568B" w:rsidRPr="004646BC">
        <w:rPr>
          <w:rFonts w:asciiTheme="minorHAnsi" w:hAnsiTheme="minorHAnsi" w:cstheme="minorHAnsi"/>
        </w:rPr>
        <w:tab/>
        <w:t>Rotate hands while rubbing hands together</w:t>
      </w:r>
      <w:r w:rsidR="00085BCA">
        <w:rPr>
          <w:rFonts w:asciiTheme="minorHAnsi" w:hAnsiTheme="minorHAnsi" w:cstheme="minorHAnsi"/>
        </w:rPr>
        <w:t xml:space="preserve"> for at least 20 seconds</w:t>
      </w:r>
    </w:p>
    <w:p w14:paraId="67A6F47F" w14:textId="53DB8EF1" w:rsidR="0007568B" w:rsidRPr="004646BC" w:rsidRDefault="004646BC" w:rsidP="004646BC">
      <w:pPr>
        <w:pStyle w:val="BodyText"/>
        <w:tabs>
          <w:tab w:val="clear" w:pos="0"/>
          <w:tab w:val="clear" w:pos="475"/>
          <w:tab w:val="clear" w:pos="950"/>
          <w:tab w:val="clear" w:pos="1080"/>
          <w:tab w:val="clear" w:pos="1425"/>
          <w:tab w:val="clear" w:pos="1900"/>
          <w:tab w:val="clear" w:pos="2375"/>
          <w:tab w:val="clear" w:pos="2850"/>
          <w:tab w:val="clear" w:pos="3325"/>
          <w:tab w:val="clear" w:pos="3800"/>
          <w:tab w:val="clear" w:pos="4275"/>
          <w:tab w:val="clear" w:pos="4750"/>
          <w:tab w:val="clear" w:pos="5225"/>
          <w:tab w:val="clear" w:pos="5700"/>
          <w:tab w:val="clear" w:pos="6175"/>
          <w:tab w:val="clear" w:pos="6650"/>
          <w:tab w:val="clear" w:pos="7125"/>
          <w:tab w:val="clear" w:pos="7600"/>
          <w:tab w:val="clear" w:pos="8075"/>
          <w:tab w:val="clear" w:pos="8550"/>
          <w:tab w:val="clear" w:pos="9025"/>
        </w:tabs>
        <w:ind w:left="2160" w:hanging="720"/>
        <w:rPr>
          <w:rFonts w:asciiTheme="minorHAnsi" w:hAnsiTheme="minorHAnsi" w:cstheme="minorHAnsi"/>
        </w:rPr>
      </w:pPr>
      <w:r>
        <w:rPr>
          <w:rFonts w:asciiTheme="minorHAnsi" w:hAnsiTheme="minorHAnsi" w:cstheme="minorHAnsi"/>
        </w:rPr>
        <w:t>e</w:t>
      </w:r>
      <w:r w:rsidR="0080178C">
        <w:rPr>
          <w:rFonts w:asciiTheme="minorHAnsi" w:hAnsiTheme="minorHAnsi" w:cstheme="minorHAnsi"/>
        </w:rPr>
        <w:t>.</w:t>
      </w:r>
      <w:r w:rsidR="000B0E86">
        <w:rPr>
          <w:rFonts w:asciiTheme="minorHAnsi" w:hAnsiTheme="minorHAnsi" w:cstheme="minorHAnsi"/>
        </w:rPr>
        <w:tab/>
        <w:t>Rinse well</w:t>
      </w:r>
    </w:p>
    <w:p w14:paraId="0AFE95B7" w14:textId="208055BF" w:rsidR="0007568B" w:rsidRPr="004646BC" w:rsidRDefault="004646BC" w:rsidP="004646BC">
      <w:pPr>
        <w:pStyle w:val="BodyTextIndent"/>
        <w:tabs>
          <w:tab w:val="clear" w:pos="0"/>
          <w:tab w:val="clear" w:pos="475"/>
          <w:tab w:val="clear" w:pos="950"/>
          <w:tab w:val="clear" w:pos="1425"/>
          <w:tab w:val="clear" w:pos="1900"/>
          <w:tab w:val="clear" w:pos="2375"/>
          <w:tab w:val="clear" w:pos="2850"/>
          <w:tab w:val="clear" w:pos="3325"/>
          <w:tab w:val="clear" w:pos="3800"/>
          <w:tab w:val="clear" w:pos="4275"/>
          <w:tab w:val="clear" w:pos="4750"/>
          <w:tab w:val="clear" w:pos="5225"/>
          <w:tab w:val="clear" w:pos="5700"/>
          <w:tab w:val="clear" w:pos="6175"/>
          <w:tab w:val="clear" w:pos="6650"/>
          <w:tab w:val="clear" w:pos="7125"/>
          <w:tab w:val="clear" w:pos="7600"/>
          <w:tab w:val="clear" w:pos="8075"/>
          <w:tab w:val="clear" w:pos="8550"/>
          <w:tab w:val="clear" w:pos="9025"/>
        </w:tabs>
        <w:ind w:left="2160" w:hanging="720"/>
        <w:rPr>
          <w:rFonts w:asciiTheme="minorHAnsi" w:hAnsiTheme="minorHAnsi" w:cstheme="minorHAnsi"/>
        </w:rPr>
      </w:pPr>
      <w:r>
        <w:rPr>
          <w:rFonts w:asciiTheme="minorHAnsi" w:hAnsiTheme="minorHAnsi" w:cstheme="minorHAnsi"/>
        </w:rPr>
        <w:t>f</w:t>
      </w:r>
      <w:r w:rsidR="0080178C">
        <w:rPr>
          <w:rFonts w:asciiTheme="minorHAnsi" w:hAnsiTheme="minorHAnsi" w:cstheme="minorHAnsi"/>
        </w:rPr>
        <w:t>.</w:t>
      </w:r>
      <w:r w:rsidR="0007568B" w:rsidRPr="004646BC">
        <w:rPr>
          <w:rFonts w:asciiTheme="minorHAnsi" w:hAnsiTheme="minorHAnsi" w:cstheme="minorHAnsi"/>
        </w:rPr>
        <w:tab/>
        <w:t xml:space="preserve">Dry well with a paper towel. Faucets are contaminated objects. Use paper towel </w:t>
      </w:r>
      <w:r w:rsidR="000B0E86">
        <w:rPr>
          <w:rFonts w:asciiTheme="minorHAnsi" w:hAnsiTheme="minorHAnsi" w:cstheme="minorHAnsi"/>
        </w:rPr>
        <w:lastRenderedPageBreak/>
        <w:t>to turn off faucet</w:t>
      </w:r>
    </w:p>
    <w:p w14:paraId="63C23E55" w14:textId="4B396770" w:rsidR="0007568B" w:rsidRPr="004646BC" w:rsidRDefault="004646BC" w:rsidP="004646BC">
      <w:pPr>
        <w:pStyle w:val="BodyTextIndent"/>
        <w:tabs>
          <w:tab w:val="clear" w:pos="0"/>
          <w:tab w:val="clear" w:pos="475"/>
          <w:tab w:val="clear" w:pos="950"/>
          <w:tab w:val="clear" w:pos="1425"/>
          <w:tab w:val="clear" w:pos="1900"/>
          <w:tab w:val="clear" w:pos="2375"/>
          <w:tab w:val="clear" w:pos="2850"/>
          <w:tab w:val="clear" w:pos="3325"/>
          <w:tab w:val="clear" w:pos="3800"/>
          <w:tab w:val="clear" w:pos="4275"/>
          <w:tab w:val="clear" w:pos="4750"/>
          <w:tab w:val="clear" w:pos="5225"/>
          <w:tab w:val="clear" w:pos="5700"/>
          <w:tab w:val="clear" w:pos="6175"/>
          <w:tab w:val="clear" w:pos="6650"/>
          <w:tab w:val="clear" w:pos="7125"/>
          <w:tab w:val="clear" w:pos="7600"/>
          <w:tab w:val="clear" w:pos="8075"/>
          <w:tab w:val="clear" w:pos="8550"/>
          <w:tab w:val="clear" w:pos="9025"/>
        </w:tabs>
        <w:ind w:left="2160" w:hanging="720"/>
        <w:rPr>
          <w:rFonts w:asciiTheme="minorHAnsi" w:hAnsiTheme="minorHAnsi" w:cstheme="minorHAnsi"/>
        </w:rPr>
      </w:pPr>
      <w:r>
        <w:rPr>
          <w:rFonts w:asciiTheme="minorHAnsi" w:hAnsiTheme="minorHAnsi" w:cstheme="minorHAnsi"/>
        </w:rPr>
        <w:t>g</w:t>
      </w:r>
      <w:r w:rsidR="0080178C">
        <w:rPr>
          <w:rFonts w:asciiTheme="minorHAnsi" w:hAnsiTheme="minorHAnsi" w:cstheme="minorHAnsi"/>
        </w:rPr>
        <w:t>.</w:t>
      </w:r>
      <w:r w:rsidR="000B0E86">
        <w:rPr>
          <w:rFonts w:asciiTheme="minorHAnsi" w:hAnsiTheme="minorHAnsi" w:cstheme="minorHAnsi"/>
        </w:rPr>
        <w:tab/>
        <w:t>Dispose of paper towel</w:t>
      </w:r>
    </w:p>
    <w:p w14:paraId="46DF1AEB" w14:textId="5535A160" w:rsidR="007F5992" w:rsidRPr="004646BC" w:rsidRDefault="007F5992" w:rsidP="007F5992">
      <w:pPr>
        <w:pStyle w:val="BodyText"/>
        <w:tabs>
          <w:tab w:val="clear" w:pos="0"/>
          <w:tab w:val="clear" w:pos="475"/>
          <w:tab w:val="clear" w:pos="950"/>
          <w:tab w:val="clear" w:pos="1080"/>
          <w:tab w:val="clear" w:pos="1425"/>
          <w:tab w:val="clear" w:pos="1900"/>
          <w:tab w:val="clear" w:pos="2375"/>
          <w:tab w:val="clear" w:pos="2850"/>
          <w:tab w:val="clear" w:pos="3325"/>
          <w:tab w:val="clear" w:pos="3800"/>
          <w:tab w:val="clear" w:pos="4275"/>
          <w:tab w:val="clear" w:pos="4750"/>
          <w:tab w:val="clear" w:pos="5225"/>
          <w:tab w:val="clear" w:pos="5700"/>
          <w:tab w:val="clear" w:pos="6175"/>
          <w:tab w:val="clear" w:pos="6650"/>
          <w:tab w:val="clear" w:pos="7125"/>
          <w:tab w:val="clear" w:pos="7600"/>
          <w:tab w:val="clear" w:pos="8075"/>
          <w:tab w:val="clear" w:pos="8550"/>
          <w:tab w:val="clear" w:pos="9025"/>
        </w:tabs>
        <w:ind w:left="1440" w:hanging="720"/>
        <w:rPr>
          <w:rFonts w:asciiTheme="minorHAnsi" w:hAnsiTheme="minorHAnsi" w:cstheme="minorHAnsi"/>
        </w:rPr>
      </w:pPr>
      <w:r>
        <w:rPr>
          <w:rFonts w:asciiTheme="minorHAnsi" w:hAnsiTheme="minorHAnsi" w:cstheme="minorHAnsi"/>
        </w:rPr>
        <w:t>2</w:t>
      </w:r>
      <w:r w:rsidRPr="004646BC">
        <w:rPr>
          <w:rFonts w:asciiTheme="minorHAnsi" w:hAnsiTheme="minorHAnsi" w:cstheme="minorHAnsi"/>
        </w:rPr>
        <w:t>.</w:t>
      </w:r>
      <w:r w:rsidRPr="004646BC">
        <w:rPr>
          <w:rFonts w:asciiTheme="minorHAnsi" w:hAnsiTheme="minorHAnsi" w:cstheme="minorHAnsi"/>
        </w:rPr>
        <w:tab/>
        <w:t>Cosmetics and Contact Lenses: Make-up</w:t>
      </w:r>
      <w:r>
        <w:rPr>
          <w:rFonts w:asciiTheme="minorHAnsi" w:hAnsiTheme="minorHAnsi" w:cstheme="minorHAnsi"/>
        </w:rPr>
        <w:t>,</w:t>
      </w:r>
      <w:r w:rsidRPr="004646BC">
        <w:rPr>
          <w:rFonts w:asciiTheme="minorHAnsi" w:hAnsiTheme="minorHAnsi" w:cstheme="minorHAnsi"/>
        </w:rPr>
        <w:t xml:space="preserve"> to include lip balm</w:t>
      </w:r>
      <w:r>
        <w:rPr>
          <w:rFonts w:asciiTheme="minorHAnsi" w:hAnsiTheme="minorHAnsi" w:cstheme="minorHAnsi"/>
        </w:rPr>
        <w:t>,</w:t>
      </w:r>
      <w:r w:rsidRPr="004646BC">
        <w:rPr>
          <w:rFonts w:asciiTheme="minorHAnsi" w:hAnsiTheme="minorHAnsi" w:cstheme="minorHAnsi"/>
        </w:rPr>
        <w:t xml:space="preserve"> will not be applied or kept in the technical work areas or in working lab coat pockets. Hand lotion is not considered a cosmetic and will be allowed in technical work area</w:t>
      </w:r>
      <w:r w:rsidR="000B0E86">
        <w:rPr>
          <w:rFonts w:asciiTheme="minorHAnsi" w:hAnsiTheme="minorHAnsi" w:cstheme="minorHAnsi"/>
        </w:rPr>
        <w:t>s</w:t>
      </w:r>
      <w:r w:rsidRPr="004646BC">
        <w:rPr>
          <w:rFonts w:asciiTheme="minorHAnsi" w:hAnsiTheme="minorHAnsi" w:cstheme="minorHAnsi"/>
        </w:rPr>
        <w:t>. Contact lenses will not be handled while in technical work area</w:t>
      </w:r>
      <w:r w:rsidR="000B0E86">
        <w:rPr>
          <w:rFonts w:asciiTheme="minorHAnsi" w:hAnsiTheme="minorHAnsi" w:cstheme="minorHAnsi"/>
        </w:rPr>
        <w:t>s</w:t>
      </w:r>
      <w:r w:rsidRPr="004646BC">
        <w:rPr>
          <w:rFonts w:asciiTheme="minorHAnsi" w:hAnsiTheme="minorHAnsi" w:cstheme="minorHAnsi"/>
        </w:rPr>
        <w:t>.</w:t>
      </w:r>
    </w:p>
    <w:p w14:paraId="78187A11" w14:textId="70938740" w:rsidR="007F5992" w:rsidRPr="004646BC" w:rsidRDefault="007F5992" w:rsidP="007F5992">
      <w:pPr>
        <w:spacing w:after="0" w:line="240" w:lineRule="auto"/>
        <w:ind w:left="1440" w:hanging="720"/>
        <w:rPr>
          <w:rFonts w:asciiTheme="minorHAnsi" w:hAnsiTheme="minorHAnsi" w:cstheme="minorHAnsi"/>
        </w:rPr>
      </w:pPr>
      <w:r>
        <w:rPr>
          <w:rFonts w:asciiTheme="minorHAnsi" w:hAnsiTheme="minorHAnsi" w:cstheme="minorHAnsi"/>
        </w:rPr>
        <w:t>3</w:t>
      </w:r>
      <w:r w:rsidRPr="004646BC">
        <w:rPr>
          <w:rFonts w:asciiTheme="minorHAnsi" w:hAnsiTheme="minorHAnsi" w:cstheme="minorHAnsi"/>
        </w:rPr>
        <w:t>.</w:t>
      </w:r>
      <w:r w:rsidRPr="004646BC">
        <w:rPr>
          <w:rFonts w:asciiTheme="minorHAnsi" w:hAnsiTheme="minorHAnsi" w:cstheme="minorHAnsi"/>
        </w:rPr>
        <w:tab/>
        <w:t>Food, Drinks, and Smoking in the Laboratory: Neither food nor drink items nor such items as aspirin, Tylenol, vitamins, etc. will be consumed by mouth in technical work areas. Food and drinks will be consumed in breakrooms, lecture room</w:t>
      </w:r>
      <w:r w:rsidR="000B0E86">
        <w:rPr>
          <w:rFonts w:asciiTheme="minorHAnsi" w:hAnsiTheme="minorHAnsi" w:cstheme="minorHAnsi"/>
        </w:rPr>
        <w:t>s</w:t>
      </w:r>
      <w:r w:rsidRPr="004646BC">
        <w:rPr>
          <w:rFonts w:asciiTheme="minorHAnsi" w:hAnsiTheme="minorHAnsi" w:cstheme="minorHAnsi"/>
        </w:rPr>
        <w:t>, conference room</w:t>
      </w:r>
      <w:r w:rsidR="000B0E86">
        <w:rPr>
          <w:rFonts w:asciiTheme="minorHAnsi" w:hAnsiTheme="minorHAnsi" w:cstheme="minorHAnsi"/>
        </w:rPr>
        <w:t>s, libraries</w:t>
      </w:r>
      <w:r w:rsidRPr="004646BC">
        <w:rPr>
          <w:rFonts w:asciiTheme="minorHAnsi" w:hAnsiTheme="minorHAnsi" w:cstheme="minorHAnsi"/>
        </w:rPr>
        <w:t xml:space="preserve">, office areas, or taken to </w:t>
      </w:r>
      <w:r w:rsidR="000B0E86">
        <w:rPr>
          <w:rFonts w:asciiTheme="minorHAnsi" w:hAnsiTheme="minorHAnsi" w:cstheme="minorHAnsi"/>
        </w:rPr>
        <w:t>a</w:t>
      </w:r>
      <w:r w:rsidRPr="004646BC">
        <w:rPr>
          <w:rFonts w:asciiTheme="minorHAnsi" w:hAnsiTheme="minorHAnsi" w:cstheme="minorHAnsi"/>
        </w:rPr>
        <w:t xml:space="preserve"> cafeteria. Items such as chewing gum, throat lozenges, individual candies, breath mints, etc., will be placed in the mouth before entering the technical work area. Smoking </w:t>
      </w:r>
      <w:r w:rsidR="000B0E86">
        <w:rPr>
          <w:rFonts w:asciiTheme="minorHAnsi" w:hAnsiTheme="minorHAnsi" w:cstheme="minorHAnsi"/>
        </w:rPr>
        <w:t>is not</w:t>
      </w:r>
      <w:r w:rsidRPr="004646BC">
        <w:rPr>
          <w:rFonts w:asciiTheme="minorHAnsi" w:hAnsiTheme="minorHAnsi" w:cstheme="minorHAnsi"/>
        </w:rPr>
        <w:t xml:space="preserve"> allowed in any MACL site.</w:t>
      </w:r>
    </w:p>
    <w:p w14:paraId="5E0FD011" w14:textId="67535A67" w:rsidR="007F5992" w:rsidRPr="004646BC" w:rsidRDefault="007F5992" w:rsidP="007F5992">
      <w:pPr>
        <w:spacing w:after="0" w:line="240" w:lineRule="auto"/>
        <w:ind w:left="1440" w:hanging="720"/>
        <w:rPr>
          <w:rFonts w:asciiTheme="minorHAnsi" w:hAnsiTheme="minorHAnsi" w:cstheme="minorHAnsi"/>
        </w:rPr>
      </w:pPr>
      <w:r>
        <w:rPr>
          <w:rFonts w:asciiTheme="minorHAnsi" w:hAnsiTheme="minorHAnsi" w:cstheme="minorHAnsi"/>
        </w:rPr>
        <w:t>4</w:t>
      </w:r>
      <w:r w:rsidRPr="004646BC">
        <w:rPr>
          <w:rFonts w:asciiTheme="minorHAnsi" w:hAnsiTheme="minorHAnsi" w:cstheme="minorHAnsi"/>
        </w:rPr>
        <w:t>.</w:t>
      </w:r>
      <w:r w:rsidRPr="004646BC">
        <w:rPr>
          <w:rFonts w:asciiTheme="minorHAnsi" w:hAnsiTheme="minorHAnsi" w:cstheme="minorHAnsi"/>
        </w:rPr>
        <w:tab/>
        <w:t>Food and Personal Item Storage: Nothing that can be consumed by mouth will be stored in the technical work areas or kept in working lab coat pockets. This includes any lozenges, chewing gum, breath mints, vitamins, candy, etc. Personal items such as newspapers, non-work related books and magazines, coats, and purses will not be stored in the technical work area. Work related papers, books, etc., will be allowed. All consumable packaged food items and personal items will be stored in personal lockers outside the technical work area</w:t>
      </w:r>
      <w:r w:rsidR="000B0E86">
        <w:rPr>
          <w:rFonts w:asciiTheme="minorHAnsi" w:hAnsiTheme="minorHAnsi" w:cstheme="minorHAnsi"/>
        </w:rPr>
        <w:t>,</w:t>
      </w:r>
      <w:r w:rsidRPr="004646BC">
        <w:rPr>
          <w:rFonts w:asciiTheme="minorHAnsi" w:hAnsiTheme="minorHAnsi" w:cstheme="minorHAnsi"/>
        </w:rPr>
        <w:t xml:space="preserve"> breakrooms</w:t>
      </w:r>
      <w:r w:rsidR="000B0E86">
        <w:rPr>
          <w:rFonts w:asciiTheme="minorHAnsi" w:hAnsiTheme="minorHAnsi" w:cstheme="minorHAnsi"/>
        </w:rPr>
        <w:t>,</w:t>
      </w:r>
      <w:r w:rsidRPr="004646BC">
        <w:rPr>
          <w:rFonts w:asciiTheme="minorHAnsi" w:hAnsiTheme="minorHAnsi" w:cstheme="minorHAnsi"/>
        </w:rPr>
        <w:t xml:space="preserve"> or office areas only.</w:t>
      </w:r>
    </w:p>
    <w:p w14:paraId="3F78F410" w14:textId="53449581" w:rsidR="0007568B" w:rsidRPr="004646BC" w:rsidRDefault="007F5992" w:rsidP="004646BC">
      <w:pPr>
        <w:pStyle w:val="BodyText"/>
        <w:tabs>
          <w:tab w:val="clear" w:pos="0"/>
          <w:tab w:val="clear" w:pos="475"/>
          <w:tab w:val="clear" w:pos="950"/>
          <w:tab w:val="clear" w:pos="1080"/>
          <w:tab w:val="clear" w:pos="1425"/>
          <w:tab w:val="clear" w:pos="1900"/>
          <w:tab w:val="clear" w:pos="2375"/>
          <w:tab w:val="clear" w:pos="2850"/>
          <w:tab w:val="clear" w:pos="3325"/>
          <w:tab w:val="clear" w:pos="3800"/>
          <w:tab w:val="clear" w:pos="4275"/>
          <w:tab w:val="clear" w:pos="4750"/>
          <w:tab w:val="clear" w:pos="5225"/>
          <w:tab w:val="clear" w:pos="5700"/>
          <w:tab w:val="clear" w:pos="6175"/>
          <w:tab w:val="clear" w:pos="6650"/>
          <w:tab w:val="clear" w:pos="7125"/>
          <w:tab w:val="clear" w:pos="7600"/>
          <w:tab w:val="clear" w:pos="8075"/>
          <w:tab w:val="clear" w:pos="8550"/>
          <w:tab w:val="clear" w:pos="9025"/>
        </w:tabs>
        <w:ind w:left="1440" w:hanging="720"/>
        <w:rPr>
          <w:rFonts w:asciiTheme="minorHAnsi" w:hAnsiTheme="minorHAnsi" w:cstheme="minorHAnsi"/>
        </w:rPr>
      </w:pPr>
      <w:r>
        <w:rPr>
          <w:rFonts w:asciiTheme="minorHAnsi" w:hAnsiTheme="minorHAnsi" w:cstheme="minorHAnsi"/>
        </w:rPr>
        <w:t>5</w:t>
      </w:r>
      <w:r w:rsidR="0007568B" w:rsidRPr="004646BC">
        <w:rPr>
          <w:rFonts w:asciiTheme="minorHAnsi" w:hAnsiTheme="minorHAnsi" w:cstheme="minorHAnsi"/>
        </w:rPr>
        <w:t>.</w:t>
      </w:r>
      <w:r w:rsidR="0007568B" w:rsidRPr="004646BC">
        <w:rPr>
          <w:rFonts w:asciiTheme="minorHAnsi" w:hAnsiTheme="minorHAnsi" w:cstheme="minorHAnsi"/>
        </w:rPr>
        <w:tab/>
        <w:t>Needles, Sharps, and Sharps Containers: Safer medical sharps with engineered sharps injury protection and substitution methods will be used to eliminate occupational exposure or reduce it to the lowest feasible extent. These include shielded needle devices and plastic capillary tubes. As new devices become available; associates who normally use them will evaluate them.</w:t>
      </w:r>
    </w:p>
    <w:p w14:paraId="1E37F14A" w14:textId="3EF2676E" w:rsidR="0007568B" w:rsidRPr="004646BC" w:rsidRDefault="004646BC" w:rsidP="004646BC">
      <w:pPr>
        <w:pStyle w:val="BodyText"/>
        <w:tabs>
          <w:tab w:val="clear" w:pos="0"/>
          <w:tab w:val="clear" w:pos="475"/>
          <w:tab w:val="clear" w:pos="950"/>
          <w:tab w:val="clear" w:pos="1080"/>
          <w:tab w:val="clear" w:pos="1425"/>
          <w:tab w:val="clear" w:pos="1900"/>
          <w:tab w:val="clear" w:pos="2375"/>
          <w:tab w:val="clear" w:pos="2850"/>
          <w:tab w:val="clear" w:pos="3325"/>
          <w:tab w:val="clear" w:pos="3800"/>
          <w:tab w:val="clear" w:pos="4275"/>
          <w:tab w:val="clear" w:pos="4750"/>
          <w:tab w:val="clear" w:pos="5225"/>
          <w:tab w:val="clear" w:pos="5700"/>
          <w:tab w:val="clear" w:pos="6175"/>
          <w:tab w:val="clear" w:pos="6650"/>
          <w:tab w:val="clear" w:pos="7125"/>
          <w:tab w:val="clear" w:pos="7600"/>
          <w:tab w:val="clear" w:pos="8075"/>
          <w:tab w:val="clear" w:pos="8550"/>
          <w:tab w:val="clear" w:pos="9025"/>
        </w:tabs>
        <w:ind w:left="2160" w:hanging="720"/>
        <w:rPr>
          <w:rFonts w:asciiTheme="minorHAnsi" w:hAnsiTheme="minorHAnsi" w:cstheme="minorHAnsi"/>
        </w:rPr>
      </w:pPr>
      <w:r>
        <w:rPr>
          <w:rFonts w:asciiTheme="minorHAnsi" w:hAnsiTheme="minorHAnsi" w:cstheme="minorHAnsi"/>
        </w:rPr>
        <w:t>a.</w:t>
      </w:r>
      <w:r w:rsidR="0007568B" w:rsidRPr="004646BC">
        <w:rPr>
          <w:rFonts w:asciiTheme="minorHAnsi" w:hAnsiTheme="minorHAnsi" w:cstheme="minorHAnsi"/>
        </w:rPr>
        <w:tab/>
        <w:t>New needles are sterile and are not to be touched. If the needle touches anything, it will be discarded.</w:t>
      </w:r>
    </w:p>
    <w:p w14:paraId="633077CD" w14:textId="7476BB07" w:rsidR="0007568B" w:rsidRPr="004646BC" w:rsidRDefault="004646BC" w:rsidP="004646BC">
      <w:pPr>
        <w:spacing w:after="0" w:line="240" w:lineRule="auto"/>
        <w:ind w:left="2160" w:hanging="720"/>
        <w:rPr>
          <w:rFonts w:asciiTheme="minorHAnsi" w:hAnsiTheme="minorHAnsi" w:cstheme="minorHAnsi"/>
        </w:rPr>
      </w:pPr>
      <w:r>
        <w:rPr>
          <w:rFonts w:asciiTheme="minorHAnsi" w:hAnsiTheme="minorHAnsi" w:cstheme="minorHAnsi"/>
        </w:rPr>
        <w:t>b.</w:t>
      </w:r>
      <w:r w:rsidR="0007568B" w:rsidRPr="004646BC">
        <w:rPr>
          <w:rFonts w:asciiTheme="minorHAnsi" w:hAnsiTheme="minorHAnsi" w:cstheme="minorHAnsi"/>
        </w:rPr>
        <w:tab/>
        <w:t xml:space="preserve">If the vein is not entered at one puncture site, the needle will be replaced with a new one before attempting a second puncture. </w:t>
      </w:r>
    </w:p>
    <w:p w14:paraId="5570DE18" w14:textId="222E6D54" w:rsidR="0007568B" w:rsidRPr="004646BC" w:rsidRDefault="004646BC" w:rsidP="004646BC">
      <w:pPr>
        <w:spacing w:after="0" w:line="240" w:lineRule="auto"/>
        <w:ind w:left="2160" w:hanging="720"/>
        <w:rPr>
          <w:rFonts w:asciiTheme="minorHAnsi" w:hAnsiTheme="minorHAnsi" w:cstheme="minorHAnsi"/>
        </w:rPr>
      </w:pPr>
      <w:r>
        <w:rPr>
          <w:rFonts w:asciiTheme="minorHAnsi" w:hAnsiTheme="minorHAnsi" w:cstheme="minorHAnsi"/>
        </w:rPr>
        <w:t>c.</w:t>
      </w:r>
      <w:r w:rsidR="0007568B" w:rsidRPr="004646BC">
        <w:rPr>
          <w:rFonts w:asciiTheme="minorHAnsi" w:hAnsiTheme="minorHAnsi" w:cstheme="minorHAnsi"/>
        </w:rPr>
        <w:tab/>
        <w:t>To prevent needlestick injuries, needles will never be recapped or otherwise manipulated. The shielding device will be engaged on used needles before they are placed into puncture resistant, leak proof containers.</w:t>
      </w:r>
    </w:p>
    <w:p w14:paraId="66052AC3" w14:textId="24DFD38B" w:rsidR="0007568B" w:rsidRPr="004646BC" w:rsidRDefault="004646BC" w:rsidP="004646BC">
      <w:pPr>
        <w:pStyle w:val="BodyTextIndent"/>
        <w:tabs>
          <w:tab w:val="clear" w:pos="0"/>
          <w:tab w:val="clear" w:pos="475"/>
          <w:tab w:val="clear" w:pos="950"/>
          <w:tab w:val="clear" w:pos="1425"/>
          <w:tab w:val="clear" w:pos="1900"/>
          <w:tab w:val="clear" w:pos="2375"/>
          <w:tab w:val="clear" w:pos="2850"/>
          <w:tab w:val="clear" w:pos="3325"/>
          <w:tab w:val="clear" w:pos="3800"/>
          <w:tab w:val="clear" w:pos="4275"/>
          <w:tab w:val="clear" w:pos="4750"/>
          <w:tab w:val="clear" w:pos="5225"/>
          <w:tab w:val="clear" w:pos="5700"/>
          <w:tab w:val="clear" w:pos="6175"/>
          <w:tab w:val="clear" w:pos="6650"/>
          <w:tab w:val="clear" w:pos="7125"/>
          <w:tab w:val="clear" w:pos="7600"/>
          <w:tab w:val="clear" w:pos="8075"/>
          <w:tab w:val="clear" w:pos="8550"/>
          <w:tab w:val="clear" w:pos="9025"/>
        </w:tabs>
        <w:ind w:left="2160" w:hanging="720"/>
        <w:rPr>
          <w:rFonts w:asciiTheme="minorHAnsi" w:hAnsiTheme="minorHAnsi" w:cstheme="minorHAnsi"/>
        </w:rPr>
      </w:pPr>
      <w:r>
        <w:rPr>
          <w:rFonts w:asciiTheme="minorHAnsi" w:hAnsiTheme="minorHAnsi" w:cstheme="minorHAnsi"/>
        </w:rPr>
        <w:t>d.</w:t>
      </w:r>
      <w:r w:rsidR="0007568B" w:rsidRPr="004646BC">
        <w:rPr>
          <w:rFonts w:asciiTheme="minorHAnsi" w:hAnsiTheme="minorHAnsi" w:cstheme="minorHAnsi"/>
        </w:rPr>
        <w:tab/>
        <w:t>Other used sharps (i.e., pipets, slides, etc.) will be placed in puncture resistant, leak proof containers.</w:t>
      </w:r>
    </w:p>
    <w:p w14:paraId="6F467831" w14:textId="0FF677BF" w:rsidR="0007568B" w:rsidRPr="004646BC" w:rsidRDefault="004646BC" w:rsidP="004646BC">
      <w:pPr>
        <w:spacing w:after="0" w:line="240" w:lineRule="auto"/>
        <w:ind w:left="2160" w:hanging="720"/>
        <w:rPr>
          <w:rFonts w:asciiTheme="minorHAnsi" w:hAnsiTheme="minorHAnsi" w:cstheme="minorHAnsi"/>
        </w:rPr>
      </w:pPr>
      <w:r>
        <w:rPr>
          <w:rFonts w:asciiTheme="minorHAnsi" w:hAnsiTheme="minorHAnsi" w:cstheme="minorHAnsi"/>
        </w:rPr>
        <w:t>e.</w:t>
      </w:r>
      <w:r w:rsidR="0007568B" w:rsidRPr="004646BC">
        <w:rPr>
          <w:rFonts w:asciiTheme="minorHAnsi" w:hAnsiTheme="minorHAnsi" w:cstheme="minorHAnsi"/>
        </w:rPr>
        <w:tab/>
        <w:t>Specimens received in syringes with needles attached will not be accepted.</w:t>
      </w:r>
    </w:p>
    <w:p w14:paraId="7D7DEB94" w14:textId="60CF9F12" w:rsidR="0007568B" w:rsidRPr="004646BC" w:rsidRDefault="004646BC" w:rsidP="004646BC">
      <w:pPr>
        <w:pStyle w:val="BodyText"/>
        <w:tabs>
          <w:tab w:val="clear" w:pos="0"/>
          <w:tab w:val="clear" w:pos="475"/>
          <w:tab w:val="clear" w:pos="950"/>
          <w:tab w:val="clear" w:pos="1080"/>
          <w:tab w:val="clear" w:pos="1425"/>
          <w:tab w:val="clear" w:pos="1900"/>
          <w:tab w:val="clear" w:pos="2375"/>
          <w:tab w:val="clear" w:pos="2850"/>
          <w:tab w:val="clear" w:pos="3325"/>
          <w:tab w:val="clear" w:pos="3800"/>
          <w:tab w:val="clear" w:pos="4275"/>
          <w:tab w:val="clear" w:pos="4750"/>
          <w:tab w:val="clear" w:pos="5225"/>
          <w:tab w:val="clear" w:pos="5700"/>
          <w:tab w:val="clear" w:pos="6175"/>
          <w:tab w:val="clear" w:pos="6650"/>
          <w:tab w:val="clear" w:pos="7125"/>
          <w:tab w:val="clear" w:pos="7600"/>
          <w:tab w:val="clear" w:pos="8075"/>
          <w:tab w:val="clear" w:pos="8550"/>
          <w:tab w:val="clear" w:pos="9025"/>
        </w:tabs>
        <w:ind w:left="2160" w:hanging="720"/>
        <w:rPr>
          <w:rFonts w:asciiTheme="minorHAnsi" w:hAnsiTheme="minorHAnsi" w:cstheme="minorHAnsi"/>
        </w:rPr>
      </w:pPr>
      <w:r>
        <w:rPr>
          <w:rFonts w:asciiTheme="minorHAnsi" w:hAnsiTheme="minorHAnsi" w:cstheme="minorHAnsi"/>
        </w:rPr>
        <w:t>f.</w:t>
      </w:r>
      <w:r w:rsidR="0007568B" w:rsidRPr="004646BC">
        <w:rPr>
          <w:rFonts w:asciiTheme="minorHAnsi" w:hAnsiTheme="minorHAnsi" w:cstheme="minorHAnsi"/>
        </w:rPr>
        <w:tab/>
        <w:t>Needles will not be washed or decontaminated for reuse.</w:t>
      </w:r>
    </w:p>
    <w:p w14:paraId="62C38FAA" w14:textId="2D00F61E" w:rsidR="0007568B" w:rsidRPr="004646BC" w:rsidRDefault="004646BC" w:rsidP="004646BC">
      <w:pPr>
        <w:spacing w:after="0" w:line="240" w:lineRule="auto"/>
        <w:ind w:left="2160" w:hanging="720"/>
        <w:rPr>
          <w:rFonts w:asciiTheme="minorHAnsi" w:hAnsiTheme="minorHAnsi" w:cstheme="minorHAnsi"/>
        </w:rPr>
      </w:pPr>
      <w:r>
        <w:rPr>
          <w:rFonts w:asciiTheme="minorHAnsi" w:hAnsiTheme="minorHAnsi" w:cstheme="minorHAnsi"/>
        </w:rPr>
        <w:t>g.</w:t>
      </w:r>
      <w:r w:rsidR="0007568B" w:rsidRPr="004646BC">
        <w:rPr>
          <w:rFonts w:asciiTheme="minorHAnsi" w:hAnsiTheme="minorHAnsi" w:cstheme="minorHAnsi"/>
        </w:rPr>
        <w:tab/>
        <w:t>Sharps containers will be closed and replaced when 2/3 full.</w:t>
      </w:r>
    </w:p>
    <w:p w14:paraId="0978C6DD" w14:textId="6CA005E0" w:rsidR="007F5992" w:rsidRPr="004646BC" w:rsidRDefault="007F5992" w:rsidP="007F5992">
      <w:pPr>
        <w:pStyle w:val="BodyText"/>
        <w:tabs>
          <w:tab w:val="clear" w:pos="0"/>
          <w:tab w:val="clear" w:pos="475"/>
          <w:tab w:val="clear" w:pos="950"/>
          <w:tab w:val="clear" w:pos="1080"/>
          <w:tab w:val="clear" w:pos="1425"/>
          <w:tab w:val="clear" w:pos="1900"/>
          <w:tab w:val="clear" w:pos="2375"/>
          <w:tab w:val="clear" w:pos="2850"/>
          <w:tab w:val="clear" w:pos="3325"/>
          <w:tab w:val="clear" w:pos="3800"/>
          <w:tab w:val="clear" w:pos="4275"/>
          <w:tab w:val="clear" w:pos="4750"/>
          <w:tab w:val="clear" w:pos="5225"/>
          <w:tab w:val="clear" w:pos="5700"/>
          <w:tab w:val="clear" w:pos="6175"/>
          <w:tab w:val="clear" w:pos="6650"/>
          <w:tab w:val="clear" w:pos="7125"/>
          <w:tab w:val="clear" w:pos="7600"/>
          <w:tab w:val="clear" w:pos="8075"/>
          <w:tab w:val="clear" w:pos="8550"/>
          <w:tab w:val="clear" w:pos="9025"/>
        </w:tabs>
        <w:ind w:left="1440" w:hanging="720"/>
        <w:rPr>
          <w:rFonts w:asciiTheme="minorHAnsi" w:hAnsiTheme="minorHAnsi" w:cstheme="minorHAnsi"/>
        </w:rPr>
      </w:pPr>
      <w:r>
        <w:rPr>
          <w:rFonts w:asciiTheme="minorHAnsi" w:hAnsiTheme="minorHAnsi" w:cstheme="minorHAnsi"/>
        </w:rPr>
        <w:t>6</w:t>
      </w:r>
      <w:r w:rsidRPr="004646BC">
        <w:rPr>
          <w:rFonts w:asciiTheme="minorHAnsi" w:hAnsiTheme="minorHAnsi" w:cstheme="minorHAnsi"/>
        </w:rPr>
        <w:t>.</w:t>
      </w:r>
      <w:r w:rsidRPr="004646BC">
        <w:rPr>
          <w:rFonts w:asciiTheme="minorHAnsi" w:hAnsiTheme="minorHAnsi" w:cstheme="minorHAnsi"/>
        </w:rPr>
        <w:tab/>
        <w:t>Prevention of Aerosols: All procedures and manipulations of potentially infectious material will be performed in order to minimize the creation of droplets and aerosols. Most blood specimens are collected in a vacuum</w:t>
      </w:r>
      <w:r w:rsidRPr="004646BC">
        <w:rPr>
          <w:rFonts w:asciiTheme="minorHAnsi" w:hAnsiTheme="minorHAnsi" w:cstheme="minorHAnsi"/>
        </w:rPr>
        <w:noBreakHyphen/>
        <w:t>type collecting tube. "Popping" the top of one of these tubes generates an aerosol that could conceivably cause infection by inhalation or contact of the infectious aerosol with the mucus membranes of the nose or mouth. To prevent aerosols:</w:t>
      </w:r>
    </w:p>
    <w:p w14:paraId="7971CAEC" w14:textId="77777777" w:rsidR="007F5992" w:rsidRPr="004646BC" w:rsidRDefault="007F5992" w:rsidP="007F5992">
      <w:pPr>
        <w:spacing w:after="0" w:line="240" w:lineRule="auto"/>
        <w:ind w:left="2160" w:hanging="720"/>
        <w:rPr>
          <w:rFonts w:asciiTheme="minorHAnsi" w:hAnsiTheme="minorHAnsi" w:cstheme="minorHAnsi"/>
        </w:rPr>
      </w:pPr>
      <w:r>
        <w:rPr>
          <w:rFonts w:asciiTheme="minorHAnsi" w:hAnsiTheme="minorHAnsi" w:cstheme="minorHAnsi"/>
        </w:rPr>
        <w:t>a.</w:t>
      </w:r>
      <w:r w:rsidRPr="004646BC">
        <w:rPr>
          <w:rFonts w:asciiTheme="minorHAnsi" w:hAnsiTheme="minorHAnsi" w:cstheme="minorHAnsi"/>
        </w:rPr>
        <w:tab/>
        <w:t>Cover the top of the tube to be opened with an absorbent pad to minimize aerosol risk.</w:t>
      </w:r>
    </w:p>
    <w:p w14:paraId="1D82BA3F" w14:textId="77777777" w:rsidR="007F5992" w:rsidRPr="004646BC" w:rsidRDefault="007F5992" w:rsidP="007F5992">
      <w:pPr>
        <w:spacing w:after="0" w:line="240" w:lineRule="auto"/>
        <w:ind w:left="2160" w:hanging="720"/>
        <w:rPr>
          <w:rFonts w:asciiTheme="minorHAnsi" w:hAnsiTheme="minorHAnsi" w:cstheme="minorHAnsi"/>
        </w:rPr>
      </w:pPr>
      <w:r>
        <w:rPr>
          <w:rFonts w:asciiTheme="minorHAnsi" w:hAnsiTheme="minorHAnsi" w:cstheme="minorHAnsi"/>
        </w:rPr>
        <w:t>b.</w:t>
      </w:r>
      <w:r w:rsidRPr="004646BC">
        <w:rPr>
          <w:rFonts w:asciiTheme="minorHAnsi" w:hAnsiTheme="minorHAnsi" w:cstheme="minorHAnsi"/>
        </w:rPr>
        <w:tab/>
        <w:t>Gently twist the top off the tube.</w:t>
      </w:r>
    </w:p>
    <w:p w14:paraId="3B2FB5C3" w14:textId="77777777" w:rsidR="007F5992" w:rsidRPr="004646BC" w:rsidRDefault="007F5992" w:rsidP="007F5992">
      <w:pPr>
        <w:spacing w:after="0" w:line="240" w:lineRule="auto"/>
        <w:ind w:left="2160" w:hanging="720"/>
        <w:rPr>
          <w:rFonts w:asciiTheme="minorHAnsi" w:hAnsiTheme="minorHAnsi" w:cstheme="minorHAnsi"/>
        </w:rPr>
      </w:pPr>
      <w:r>
        <w:rPr>
          <w:rFonts w:asciiTheme="minorHAnsi" w:hAnsiTheme="minorHAnsi" w:cstheme="minorHAnsi"/>
        </w:rPr>
        <w:lastRenderedPageBreak/>
        <w:t>c.</w:t>
      </w:r>
      <w:r w:rsidRPr="004646BC">
        <w:rPr>
          <w:rFonts w:asciiTheme="minorHAnsi" w:hAnsiTheme="minorHAnsi" w:cstheme="minorHAnsi"/>
        </w:rPr>
        <w:tab/>
        <w:t>If any blood spills on the outside of the tube, wipe it off with disinfectant.</w:t>
      </w:r>
    </w:p>
    <w:p w14:paraId="305CE07E" w14:textId="77777777" w:rsidR="007F5992" w:rsidRPr="004646BC" w:rsidRDefault="007F5992" w:rsidP="007F5992">
      <w:pPr>
        <w:spacing w:after="0" w:line="240" w:lineRule="auto"/>
        <w:ind w:left="2160" w:hanging="720"/>
        <w:rPr>
          <w:rFonts w:asciiTheme="minorHAnsi" w:hAnsiTheme="minorHAnsi" w:cstheme="minorHAnsi"/>
        </w:rPr>
      </w:pPr>
      <w:r>
        <w:rPr>
          <w:rFonts w:asciiTheme="minorHAnsi" w:hAnsiTheme="minorHAnsi" w:cstheme="minorHAnsi"/>
        </w:rPr>
        <w:t>d.</w:t>
      </w:r>
      <w:r w:rsidRPr="004646BC">
        <w:rPr>
          <w:rFonts w:asciiTheme="minorHAnsi" w:hAnsiTheme="minorHAnsi" w:cstheme="minorHAnsi"/>
        </w:rPr>
        <w:tab/>
        <w:t>The specimen should be transferred through the use of a bulb suction pipet instead of pouring the specimen.</w:t>
      </w:r>
    </w:p>
    <w:p w14:paraId="21C0E0AC" w14:textId="39526618" w:rsidR="007F5992" w:rsidRPr="004646BC" w:rsidRDefault="007F5992" w:rsidP="007F5992">
      <w:pPr>
        <w:spacing w:after="0" w:line="240" w:lineRule="auto"/>
        <w:ind w:left="2160" w:hanging="720"/>
        <w:rPr>
          <w:rFonts w:asciiTheme="minorHAnsi" w:hAnsiTheme="minorHAnsi" w:cstheme="minorHAnsi"/>
        </w:rPr>
      </w:pPr>
      <w:r>
        <w:rPr>
          <w:rFonts w:asciiTheme="minorHAnsi" w:hAnsiTheme="minorHAnsi" w:cstheme="minorHAnsi"/>
        </w:rPr>
        <w:t>e.</w:t>
      </w:r>
      <w:r w:rsidRPr="004646BC">
        <w:rPr>
          <w:rFonts w:asciiTheme="minorHAnsi" w:hAnsiTheme="minorHAnsi" w:cstheme="minorHAnsi"/>
        </w:rPr>
        <w:tab/>
        <w:t>Gloves, work shields, or face shields will be worn during procedures that are likely to generate aerosols of blood or other body fluids.</w:t>
      </w:r>
    </w:p>
    <w:p w14:paraId="09B59130" w14:textId="0C560009" w:rsidR="007F5992" w:rsidRPr="004646BC" w:rsidRDefault="007F5992" w:rsidP="007F5992">
      <w:pPr>
        <w:pStyle w:val="BodyText"/>
        <w:tabs>
          <w:tab w:val="clear" w:pos="0"/>
          <w:tab w:val="clear" w:pos="475"/>
          <w:tab w:val="clear" w:pos="950"/>
          <w:tab w:val="clear" w:pos="1080"/>
          <w:tab w:val="clear" w:pos="1425"/>
          <w:tab w:val="clear" w:pos="1900"/>
          <w:tab w:val="clear" w:pos="2375"/>
          <w:tab w:val="clear" w:pos="2850"/>
          <w:tab w:val="clear" w:pos="3325"/>
          <w:tab w:val="clear" w:pos="3800"/>
          <w:tab w:val="clear" w:pos="4275"/>
          <w:tab w:val="clear" w:pos="4750"/>
          <w:tab w:val="clear" w:pos="5225"/>
          <w:tab w:val="clear" w:pos="5700"/>
          <w:tab w:val="clear" w:pos="6175"/>
          <w:tab w:val="clear" w:pos="6650"/>
          <w:tab w:val="clear" w:pos="7125"/>
          <w:tab w:val="clear" w:pos="7600"/>
          <w:tab w:val="clear" w:pos="8075"/>
          <w:tab w:val="clear" w:pos="8550"/>
          <w:tab w:val="clear" w:pos="9025"/>
        </w:tabs>
        <w:ind w:left="1440" w:hanging="720"/>
        <w:rPr>
          <w:rFonts w:asciiTheme="minorHAnsi" w:hAnsiTheme="minorHAnsi" w:cstheme="minorHAnsi"/>
        </w:rPr>
      </w:pPr>
      <w:r>
        <w:rPr>
          <w:rFonts w:asciiTheme="minorHAnsi" w:hAnsiTheme="minorHAnsi" w:cstheme="minorHAnsi"/>
        </w:rPr>
        <w:t>7</w:t>
      </w:r>
      <w:r w:rsidRPr="004646BC">
        <w:rPr>
          <w:rFonts w:asciiTheme="minorHAnsi" w:hAnsiTheme="minorHAnsi" w:cstheme="minorHAnsi"/>
        </w:rPr>
        <w:t>.</w:t>
      </w:r>
      <w:r w:rsidRPr="004646BC">
        <w:rPr>
          <w:rFonts w:asciiTheme="minorHAnsi" w:hAnsiTheme="minorHAnsi" w:cstheme="minorHAnsi"/>
        </w:rPr>
        <w:tab/>
        <w:t>Sp</w:t>
      </w:r>
      <w:r>
        <w:rPr>
          <w:rFonts w:asciiTheme="minorHAnsi" w:hAnsiTheme="minorHAnsi" w:cstheme="minorHAnsi"/>
        </w:rPr>
        <w:t>ecimen Processing</w:t>
      </w:r>
    </w:p>
    <w:p w14:paraId="158F81CE" w14:textId="77777777" w:rsidR="007F5992" w:rsidRPr="004646BC" w:rsidRDefault="007F5992" w:rsidP="007F5992">
      <w:pPr>
        <w:pStyle w:val="BodyText"/>
        <w:tabs>
          <w:tab w:val="clear" w:pos="0"/>
          <w:tab w:val="clear" w:pos="475"/>
          <w:tab w:val="clear" w:pos="950"/>
          <w:tab w:val="clear" w:pos="1080"/>
          <w:tab w:val="clear" w:pos="1425"/>
          <w:tab w:val="clear" w:pos="1900"/>
          <w:tab w:val="clear" w:pos="2375"/>
          <w:tab w:val="clear" w:pos="2850"/>
          <w:tab w:val="clear" w:pos="3325"/>
          <w:tab w:val="clear" w:pos="3800"/>
          <w:tab w:val="clear" w:pos="4275"/>
          <w:tab w:val="clear" w:pos="4750"/>
          <w:tab w:val="clear" w:pos="5225"/>
          <w:tab w:val="clear" w:pos="5700"/>
          <w:tab w:val="clear" w:pos="6175"/>
          <w:tab w:val="clear" w:pos="6650"/>
          <w:tab w:val="clear" w:pos="7125"/>
          <w:tab w:val="clear" w:pos="7600"/>
          <w:tab w:val="clear" w:pos="8075"/>
          <w:tab w:val="clear" w:pos="8550"/>
          <w:tab w:val="clear" w:pos="9025"/>
        </w:tabs>
        <w:ind w:left="2160" w:hanging="720"/>
        <w:rPr>
          <w:rFonts w:asciiTheme="minorHAnsi" w:hAnsiTheme="minorHAnsi" w:cstheme="minorHAnsi"/>
        </w:rPr>
      </w:pPr>
      <w:r>
        <w:rPr>
          <w:rFonts w:asciiTheme="minorHAnsi" w:hAnsiTheme="minorHAnsi" w:cstheme="minorHAnsi"/>
        </w:rPr>
        <w:t>a.</w:t>
      </w:r>
      <w:r w:rsidRPr="004646BC">
        <w:rPr>
          <w:rFonts w:asciiTheme="minorHAnsi" w:hAnsiTheme="minorHAnsi" w:cstheme="minorHAnsi"/>
        </w:rPr>
        <w:tab/>
        <w:t>To minimize the creation of aerosols and droplets when processing specimens, an absorbent pad will be placed over the tops on Vacutainer tubes, and gently twisted to remove, and tubes will be capped when centrifuging and the lid of the centrifuge will be closed.</w:t>
      </w:r>
    </w:p>
    <w:p w14:paraId="3D738B7C" w14:textId="105BBA88" w:rsidR="007F5992" w:rsidRPr="004646BC" w:rsidRDefault="007F5992" w:rsidP="007F5992">
      <w:pPr>
        <w:spacing w:after="0" w:line="240" w:lineRule="auto"/>
        <w:ind w:left="2160" w:hanging="720"/>
        <w:rPr>
          <w:rFonts w:asciiTheme="minorHAnsi" w:hAnsiTheme="minorHAnsi" w:cstheme="minorHAnsi"/>
        </w:rPr>
      </w:pPr>
      <w:r>
        <w:rPr>
          <w:rFonts w:asciiTheme="minorHAnsi" w:hAnsiTheme="minorHAnsi" w:cstheme="minorHAnsi"/>
        </w:rPr>
        <w:t>b.</w:t>
      </w:r>
      <w:r w:rsidRPr="004646BC">
        <w:rPr>
          <w:rFonts w:asciiTheme="minorHAnsi" w:hAnsiTheme="minorHAnsi" w:cstheme="minorHAnsi"/>
        </w:rPr>
        <w:tab/>
        <w:t xml:space="preserve">Biological safety cabinets will be used for </w:t>
      </w:r>
      <w:r w:rsidR="00C07AFE">
        <w:rPr>
          <w:rFonts w:asciiTheme="minorHAnsi" w:hAnsiTheme="minorHAnsi" w:cstheme="minorHAnsi"/>
        </w:rPr>
        <w:t>handling</w:t>
      </w:r>
      <w:r w:rsidRPr="004646BC">
        <w:rPr>
          <w:rFonts w:asciiTheme="minorHAnsi" w:hAnsiTheme="minorHAnsi" w:cstheme="minorHAnsi"/>
        </w:rPr>
        <w:t xml:space="preserve"> microbiology specimens and BAL specimens as well as activities such as blending, sonicating, and vigorous mixing.</w:t>
      </w:r>
    </w:p>
    <w:p w14:paraId="14BAF11C" w14:textId="77777777" w:rsidR="007F5992" w:rsidRPr="004646BC" w:rsidRDefault="007F5992" w:rsidP="007F5992">
      <w:pPr>
        <w:spacing w:after="0" w:line="240" w:lineRule="auto"/>
        <w:ind w:left="2160" w:hanging="720"/>
        <w:rPr>
          <w:rFonts w:asciiTheme="minorHAnsi" w:hAnsiTheme="minorHAnsi" w:cstheme="minorHAnsi"/>
        </w:rPr>
      </w:pPr>
      <w:r>
        <w:rPr>
          <w:rFonts w:asciiTheme="minorHAnsi" w:hAnsiTheme="minorHAnsi" w:cstheme="minorHAnsi"/>
        </w:rPr>
        <w:t>c.</w:t>
      </w:r>
      <w:r w:rsidRPr="004646BC">
        <w:rPr>
          <w:rFonts w:asciiTheme="minorHAnsi" w:hAnsiTheme="minorHAnsi" w:cstheme="minorHAnsi"/>
        </w:rPr>
        <w:tab/>
        <w:t>Gloves, work shields, or face shields will be worn during procedures that are likely to generate aerosols of blood or other body fluids.</w:t>
      </w:r>
    </w:p>
    <w:p w14:paraId="38CA4659" w14:textId="54E73232" w:rsidR="0007568B" w:rsidRPr="004646BC" w:rsidRDefault="004646BC" w:rsidP="004646BC">
      <w:pPr>
        <w:spacing w:after="0" w:line="240" w:lineRule="auto"/>
        <w:ind w:left="1440" w:hanging="720"/>
        <w:rPr>
          <w:rFonts w:asciiTheme="minorHAnsi" w:hAnsiTheme="minorHAnsi" w:cstheme="minorHAnsi"/>
        </w:rPr>
      </w:pPr>
      <w:r>
        <w:rPr>
          <w:rFonts w:asciiTheme="minorHAnsi" w:hAnsiTheme="minorHAnsi" w:cstheme="minorHAnsi"/>
        </w:rPr>
        <w:t>8.</w:t>
      </w:r>
      <w:r>
        <w:rPr>
          <w:rFonts w:asciiTheme="minorHAnsi" w:hAnsiTheme="minorHAnsi" w:cstheme="minorHAnsi"/>
        </w:rPr>
        <w:tab/>
        <w:t>Centrifuges</w:t>
      </w:r>
    </w:p>
    <w:p w14:paraId="42F99D7F" w14:textId="7C25286A" w:rsidR="0007568B" w:rsidRPr="004646BC" w:rsidRDefault="004646BC" w:rsidP="004646BC">
      <w:pPr>
        <w:pStyle w:val="BodyText"/>
        <w:tabs>
          <w:tab w:val="clear" w:pos="0"/>
          <w:tab w:val="clear" w:pos="475"/>
          <w:tab w:val="clear" w:pos="950"/>
          <w:tab w:val="clear" w:pos="1080"/>
          <w:tab w:val="clear" w:pos="1425"/>
          <w:tab w:val="clear" w:pos="1900"/>
          <w:tab w:val="clear" w:pos="2375"/>
          <w:tab w:val="clear" w:pos="2850"/>
          <w:tab w:val="clear" w:pos="3325"/>
          <w:tab w:val="clear" w:pos="3800"/>
          <w:tab w:val="clear" w:pos="4275"/>
          <w:tab w:val="clear" w:pos="4750"/>
          <w:tab w:val="clear" w:pos="5225"/>
          <w:tab w:val="clear" w:pos="5700"/>
          <w:tab w:val="clear" w:pos="6175"/>
          <w:tab w:val="clear" w:pos="6650"/>
          <w:tab w:val="clear" w:pos="7125"/>
          <w:tab w:val="clear" w:pos="7600"/>
          <w:tab w:val="clear" w:pos="8075"/>
          <w:tab w:val="clear" w:pos="8550"/>
          <w:tab w:val="clear" w:pos="9025"/>
        </w:tabs>
        <w:ind w:left="2160" w:hanging="720"/>
        <w:rPr>
          <w:rFonts w:asciiTheme="minorHAnsi" w:hAnsiTheme="minorHAnsi" w:cstheme="minorHAnsi"/>
        </w:rPr>
      </w:pPr>
      <w:r>
        <w:rPr>
          <w:rFonts w:asciiTheme="minorHAnsi" w:hAnsiTheme="minorHAnsi" w:cstheme="minorHAnsi"/>
        </w:rPr>
        <w:t>a.</w:t>
      </w:r>
      <w:r w:rsidR="0007568B" w:rsidRPr="004646BC">
        <w:rPr>
          <w:rFonts w:asciiTheme="minorHAnsi" w:hAnsiTheme="minorHAnsi" w:cstheme="minorHAnsi"/>
        </w:rPr>
        <w:tab/>
        <w:t xml:space="preserve">Centrifuges will never be operated unless the covers are closed (including </w:t>
      </w:r>
      <w:r w:rsidR="0080178C">
        <w:rPr>
          <w:rFonts w:asciiTheme="minorHAnsi" w:hAnsiTheme="minorHAnsi" w:cstheme="minorHAnsi"/>
        </w:rPr>
        <w:t>S</w:t>
      </w:r>
      <w:r w:rsidR="0007568B" w:rsidRPr="004646BC">
        <w:rPr>
          <w:rFonts w:asciiTheme="minorHAnsi" w:hAnsiTheme="minorHAnsi" w:cstheme="minorHAnsi"/>
        </w:rPr>
        <w:t>erofuges). Hair, ties, beards or other dangling items will be kept out of the way.</w:t>
      </w:r>
    </w:p>
    <w:p w14:paraId="7D1BF0D1" w14:textId="0BB667E8" w:rsidR="0007568B" w:rsidRPr="004646BC" w:rsidRDefault="004646BC" w:rsidP="004646BC">
      <w:pPr>
        <w:spacing w:after="0" w:line="240" w:lineRule="auto"/>
        <w:ind w:left="2160" w:hanging="720"/>
        <w:rPr>
          <w:rFonts w:asciiTheme="minorHAnsi" w:hAnsiTheme="minorHAnsi" w:cstheme="minorHAnsi"/>
        </w:rPr>
      </w:pPr>
      <w:r>
        <w:rPr>
          <w:rFonts w:asciiTheme="minorHAnsi" w:hAnsiTheme="minorHAnsi" w:cstheme="minorHAnsi"/>
        </w:rPr>
        <w:t>b.</w:t>
      </w:r>
      <w:r w:rsidR="0007568B" w:rsidRPr="004646BC">
        <w:rPr>
          <w:rFonts w:asciiTheme="minorHAnsi" w:hAnsiTheme="minorHAnsi" w:cstheme="minorHAnsi"/>
        </w:rPr>
        <w:tab/>
        <w:t>Do not centrifuge uncovered tubes of specimens (blood, urine, sputum). Use caps or Parafilm</w:t>
      </w:r>
      <w:r w:rsidR="0007568B" w:rsidRPr="004646BC">
        <w:rPr>
          <w:rFonts w:asciiTheme="minorHAnsi" w:hAnsiTheme="minorHAnsi" w:cstheme="minorHAnsi"/>
          <w:vertAlign w:val="superscript"/>
        </w:rPr>
        <w:t>®</w:t>
      </w:r>
      <w:r w:rsidR="0007568B" w:rsidRPr="004646BC">
        <w:rPr>
          <w:rFonts w:asciiTheme="minorHAnsi" w:hAnsiTheme="minorHAnsi" w:cstheme="minorHAnsi"/>
        </w:rPr>
        <w:t xml:space="preserve"> to inhibit these materials from becoming aerosols.</w:t>
      </w:r>
    </w:p>
    <w:p w14:paraId="33F28068" w14:textId="3DFD6B02" w:rsidR="0007568B" w:rsidRPr="004646BC" w:rsidRDefault="004646BC" w:rsidP="004646BC">
      <w:pPr>
        <w:pStyle w:val="BodyText"/>
        <w:tabs>
          <w:tab w:val="clear" w:pos="0"/>
          <w:tab w:val="clear" w:pos="475"/>
          <w:tab w:val="clear" w:pos="950"/>
          <w:tab w:val="clear" w:pos="1080"/>
          <w:tab w:val="clear" w:pos="1425"/>
          <w:tab w:val="clear" w:pos="1900"/>
          <w:tab w:val="clear" w:pos="2375"/>
          <w:tab w:val="clear" w:pos="2850"/>
          <w:tab w:val="clear" w:pos="3325"/>
          <w:tab w:val="clear" w:pos="3800"/>
          <w:tab w:val="clear" w:pos="4275"/>
          <w:tab w:val="clear" w:pos="4750"/>
          <w:tab w:val="clear" w:pos="5225"/>
          <w:tab w:val="clear" w:pos="5700"/>
          <w:tab w:val="clear" w:pos="6175"/>
          <w:tab w:val="clear" w:pos="6650"/>
          <w:tab w:val="clear" w:pos="7125"/>
          <w:tab w:val="clear" w:pos="7600"/>
          <w:tab w:val="clear" w:pos="8075"/>
          <w:tab w:val="clear" w:pos="8550"/>
          <w:tab w:val="clear" w:pos="9025"/>
        </w:tabs>
        <w:ind w:left="2160" w:hanging="720"/>
        <w:rPr>
          <w:rFonts w:asciiTheme="minorHAnsi" w:hAnsiTheme="minorHAnsi" w:cstheme="minorHAnsi"/>
        </w:rPr>
      </w:pPr>
      <w:r>
        <w:rPr>
          <w:rFonts w:asciiTheme="minorHAnsi" w:hAnsiTheme="minorHAnsi" w:cstheme="minorHAnsi"/>
        </w:rPr>
        <w:t>c.</w:t>
      </w:r>
      <w:r w:rsidR="0007568B" w:rsidRPr="004646BC">
        <w:rPr>
          <w:rFonts w:asciiTheme="minorHAnsi" w:hAnsiTheme="minorHAnsi" w:cstheme="minorHAnsi"/>
        </w:rPr>
        <w:tab/>
        <w:t>Mycobacteriological specimens will be centrifuged in sealed centrifuge cups to prevent aerosol formation during centrifugation.</w:t>
      </w:r>
    </w:p>
    <w:p w14:paraId="7934E0A2" w14:textId="34C16670" w:rsidR="0007568B" w:rsidRPr="004646BC" w:rsidRDefault="004646BC" w:rsidP="004646BC">
      <w:pPr>
        <w:spacing w:after="0" w:line="240" w:lineRule="auto"/>
        <w:ind w:left="2160" w:hanging="720"/>
        <w:rPr>
          <w:rFonts w:asciiTheme="minorHAnsi" w:hAnsiTheme="minorHAnsi" w:cstheme="minorHAnsi"/>
        </w:rPr>
      </w:pPr>
      <w:r>
        <w:rPr>
          <w:rFonts w:asciiTheme="minorHAnsi" w:hAnsiTheme="minorHAnsi" w:cstheme="minorHAnsi"/>
        </w:rPr>
        <w:t>d.</w:t>
      </w:r>
      <w:r w:rsidR="0007568B" w:rsidRPr="004646BC">
        <w:rPr>
          <w:rFonts w:asciiTheme="minorHAnsi" w:hAnsiTheme="minorHAnsi" w:cstheme="minorHAnsi"/>
        </w:rPr>
        <w:tab/>
        <w:t xml:space="preserve">The interior surfaces of the centrifuge will be cleaned and disinfected regularly using freshly prepared 10% bleach or </w:t>
      </w:r>
      <w:r w:rsidR="00C07AFE">
        <w:rPr>
          <w:rFonts w:asciiTheme="minorHAnsi" w:hAnsiTheme="minorHAnsi" w:cstheme="minorHAnsi"/>
        </w:rPr>
        <w:t>other</w:t>
      </w:r>
      <w:r w:rsidR="0007568B" w:rsidRPr="004646BC">
        <w:rPr>
          <w:rFonts w:asciiTheme="minorHAnsi" w:hAnsiTheme="minorHAnsi" w:cstheme="minorHAnsi"/>
        </w:rPr>
        <w:t xml:space="preserve"> approved disinfectant. Microhematocrit centrifuges and blood bank </w:t>
      </w:r>
      <w:r w:rsidR="0080178C" w:rsidRPr="004646BC">
        <w:rPr>
          <w:rFonts w:asciiTheme="minorHAnsi" w:hAnsiTheme="minorHAnsi" w:cstheme="minorHAnsi"/>
        </w:rPr>
        <w:t>Serofuges</w:t>
      </w:r>
      <w:r w:rsidR="0007568B" w:rsidRPr="004646BC">
        <w:rPr>
          <w:rFonts w:asciiTheme="minorHAnsi" w:hAnsiTheme="minorHAnsi" w:cstheme="minorHAnsi"/>
        </w:rPr>
        <w:t xml:space="preserve"> will be cleaned daily with a disinfectant and after a known contaminated specimen.</w:t>
      </w:r>
    </w:p>
    <w:p w14:paraId="7C9A924C" w14:textId="18858D95" w:rsidR="0007568B" w:rsidRPr="004646BC" w:rsidRDefault="004646BC" w:rsidP="004646BC">
      <w:pPr>
        <w:pStyle w:val="BodyText"/>
        <w:tabs>
          <w:tab w:val="clear" w:pos="0"/>
          <w:tab w:val="clear" w:pos="475"/>
          <w:tab w:val="clear" w:pos="950"/>
          <w:tab w:val="clear" w:pos="1080"/>
          <w:tab w:val="clear" w:pos="1425"/>
          <w:tab w:val="clear" w:pos="1900"/>
          <w:tab w:val="clear" w:pos="2375"/>
          <w:tab w:val="clear" w:pos="2850"/>
          <w:tab w:val="clear" w:pos="3325"/>
          <w:tab w:val="clear" w:pos="3800"/>
          <w:tab w:val="clear" w:pos="4275"/>
          <w:tab w:val="clear" w:pos="4750"/>
          <w:tab w:val="clear" w:pos="5225"/>
          <w:tab w:val="clear" w:pos="5700"/>
          <w:tab w:val="clear" w:pos="6175"/>
          <w:tab w:val="clear" w:pos="6650"/>
          <w:tab w:val="clear" w:pos="7125"/>
          <w:tab w:val="clear" w:pos="7600"/>
          <w:tab w:val="clear" w:pos="8075"/>
          <w:tab w:val="clear" w:pos="8550"/>
          <w:tab w:val="clear" w:pos="9025"/>
        </w:tabs>
        <w:ind w:left="1440" w:hanging="720"/>
        <w:rPr>
          <w:rFonts w:asciiTheme="minorHAnsi" w:hAnsiTheme="minorHAnsi" w:cstheme="minorHAnsi"/>
        </w:rPr>
      </w:pPr>
      <w:r>
        <w:rPr>
          <w:rFonts w:asciiTheme="minorHAnsi" w:hAnsiTheme="minorHAnsi" w:cstheme="minorHAnsi"/>
        </w:rPr>
        <w:t>9</w:t>
      </w:r>
      <w:r w:rsidR="00A101A6">
        <w:rPr>
          <w:rFonts w:asciiTheme="minorHAnsi" w:hAnsiTheme="minorHAnsi" w:cstheme="minorHAnsi"/>
        </w:rPr>
        <w:t>.</w:t>
      </w:r>
      <w:r w:rsidR="00A101A6">
        <w:rPr>
          <w:rFonts w:asciiTheme="minorHAnsi" w:hAnsiTheme="minorHAnsi" w:cstheme="minorHAnsi"/>
        </w:rPr>
        <w:tab/>
        <w:t>Biological Safety Cabinets</w:t>
      </w:r>
    </w:p>
    <w:p w14:paraId="50EB59BB" w14:textId="4953A93D" w:rsidR="0007568B" w:rsidRPr="004646BC" w:rsidRDefault="004646BC" w:rsidP="004646BC">
      <w:pPr>
        <w:spacing w:after="0" w:line="240" w:lineRule="auto"/>
        <w:ind w:left="2160" w:hanging="720"/>
        <w:rPr>
          <w:rFonts w:asciiTheme="minorHAnsi" w:hAnsiTheme="minorHAnsi" w:cstheme="minorHAnsi"/>
        </w:rPr>
      </w:pPr>
      <w:r>
        <w:rPr>
          <w:rFonts w:asciiTheme="minorHAnsi" w:hAnsiTheme="minorHAnsi" w:cstheme="minorHAnsi"/>
        </w:rPr>
        <w:t>a.</w:t>
      </w:r>
      <w:r w:rsidR="0007568B" w:rsidRPr="004646BC">
        <w:rPr>
          <w:rFonts w:asciiTheme="minorHAnsi" w:hAnsiTheme="minorHAnsi" w:cstheme="minorHAnsi"/>
        </w:rPr>
        <w:tab/>
        <w:t>Class II biological safety cabinets will be tested and certified at the time of installation within the laboratory, at any time that the biological safety cabinet is moved, and annually thereafter. In addition, testing will be conducted whenever malfunctioning of the cabinet is suspected, i.e., fan noise, etc.</w:t>
      </w:r>
    </w:p>
    <w:p w14:paraId="6FDE38F7" w14:textId="258E6D84" w:rsidR="0007568B" w:rsidRPr="004646BC" w:rsidRDefault="004646BC" w:rsidP="004646BC">
      <w:pPr>
        <w:spacing w:after="0" w:line="240" w:lineRule="auto"/>
        <w:ind w:left="2160" w:hanging="720"/>
        <w:rPr>
          <w:rFonts w:asciiTheme="minorHAnsi" w:hAnsiTheme="minorHAnsi" w:cstheme="minorHAnsi"/>
        </w:rPr>
      </w:pPr>
      <w:r>
        <w:rPr>
          <w:rFonts w:asciiTheme="minorHAnsi" w:hAnsiTheme="minorHAnsi" w:cstheme="minorHAnsi"/>
        </w:rPr>
        <w:t>b.</w:t>
      </w:r>
      <w:r w:rsidR="0007568B" w:rsidRPr="004646BC">
        <w:rPr>
          <w:rFonts w:asciiTheme="minorHAnsi" w:hAnsiTheme="minorHAnsi" w:cstheme="minorHAnsi"/>
        </w:rPr>
        <w:tab/>
        <w:t>A closed lab coat and gloves will be worn when using the safety cabinets.</w:t>
      </w:r>
    </w:p>
    <w:p w14:paraId="3B3C5A5C" w14:textId="40F0F52E" w:rsidR="0007568B" w:rsidRPr="004646BC" w:rsidRDefault="004646BC" w:rsidP="004646BC">
      <w:pPr>
        <w:spacing w:after="0" w:line="240" w:lineRule="auto"/>
        <w:ind w:left="2160" w:hanging="720"/>
        <w:rPr>
          <w:rFonts w:asciiTheme="minorHAnsi" w:hAnsiTheme="minorHAnsi" w:cstheme="minorHAnsi"/>
        </w:rPr>
      </w:pPr>
      <w:r>
        <w:rPr>
          <w:rFonts w:asciiTheme="minorHAnsi" w:hAnsiTheme="minorHAnsi" w:cstheme="minorHAnsi"/>
        </w:rPr>
        <w:t>c.</w:t>
      </w:r>
      <w:r w:rsidR="0007568B" w:rsidRPr="004646BC">
        <w:rPr>
          <w:rFonts w:asciiTheme="minorHAnsi" w:hAnsiTheme="minorHAnsi" w:cstheme="minorHAnsi"/>
        </w:rPr>
        <w:tab/>
        <w:t>All necessary equipment and supplies will be placed in the cabinet before work is initiated.</w:t>
      </w:r>
    </w:p>
    <w:p w14:paraId="1563545D" w14:textId="0E9E7E5C" w:rsidR="0007568B" w:rsidRPr="004646BC" w:rsidRDefault="004646BC" w:rsidP="004646BC">
      <w:pPr>
        <w:pStyle w:val="BodyTextIndent"/>
        <w:tabs>
          <w:tab w:val="clear" w:pos="0"/>
          <w:tab w:val="clear" w:pos="475"/>
          <w:tab w:val="clear" w:pos="950"/>
          <w:tab w:val="clear" w:pos="1425"/>
          <w:tab w:val="clear" w:pos="1900"/>
          <w:tab w:val="clear" w:pos="2375"/>
          <w:tab w:val="clear" w:pos="2850"/>
          <w:tab w:val="clear" w:pos="3325"/>
          <w:tab w:val="clear" w:pos="3800"/>
          <w:tab w:val="clear" w:pos="4275"/>
          <w:tab w:val="clear" w:pos="4750"/>
          <w:tab w:val="clear" w:pos="5225"/>
          <w:tab w:val="clear" w:pos="5700"/>
          <w:tab w:val="clear" w:pos="6175"/>
          <w:tab w:val="clear" w:pos="6650"/>
          <w:tab w:val="clear" w:pos="7125"/>
          <w:tab w:val="clear" w:pos="7600"/>
          <w:tab w:val="clear" w:pos="8075"/>
          <w:tab w:val="clear" w:pos="8550"/>
          <w:tab w:val="clear" w:pos="9025"/>
        </w:tabs>
        <w:ind w:left="2160" w:hanging="720"/>
        <w:rPr>
          <w:rFonts w:asciiTheme="minorHAnsi" w:hAnsiTheme="minorHAnsi" w:cstheme="minorHAnsi"/>
        </w:rPr>
      </w:pPr>
      <w:r>
        <w:rPr>
          <w:rFonts w:asciiTheme="minorHAnsi" w:hAnsiTheme="minorHAnsi" w:cstheme="minorHAnsi"/>
        </w:rPr>
        <w:t>d.</w:t>
      </w:r>
      <w:r w:rsidR="0007568B" w:rsidRPr="004646BC">
        <w:rPr>
          <w:rFonts w:asciiTheme="minorHAnsi" w:hAnsiTheme="minorHAnsi" w:cstheme="minorHAnsi"/>
        </w:rPr>
        <w:tab/>
        <w:t>Equipment and supplies will be kept away from the airflow vents.</w:t>
      </w:r>
    </w:p>
    <w:p w14:paraId="1EA83E91" w14:textId="04681D90" w:rsidR="0007568B" w:rsidRPr="004646BC" w:rsidRDefault="004646BC" w:rsidP="004646BC">
      <w:pPr>
        <w:pStyle w:val="BodyText"/>
        <w:tabs>
          <w:tab w:val="clear" w:pos="0"/>
          <w:tab w:val="clear" w:pos="475"/>
          <w:tab w:val="clear" w:pos="950"/>
          <w:tab w:val="clear" w:pos="1080"/>
          <w:tab w:val="clear" w:pos="1425"/>
          <w:tab w:val="clear" w:pos="1900"/>
          <w:tab w:val="clear" w:pos="2375"/>
          <w:tab w:val="clear" w:pos="2850"/>
          <w:tab w:val="clear" w:pos="3325"/>
          <w:tab w:val="clear" w:pos="3800"/>
          <w:tab w:val="clear" w:pos="4275"/>
          <w:tab w:val="clear" w:pos="4750"/>
          <w:tab w:val="clear" w:pos="5225"/>
          <w:tab w:val="clear" w:pos="5700"/>
          <w:tab w:val="clear" w:pos="6175"/>
          <w:tab w:val="clear" w:pos="6650"/>
          <w:tab w:val="clear" w:pos="7125"/>
          <w:tab w:val="clear" w:pos="7600"/>
          <w:tab w:val="clear" w:pos="8075"/>
          <w:tab w:val="clear" w:pos="8550"/>
          <w:tab w:val="clear" w:pos="9025"/>
        </w:tabs>
        <w:ind w:left="2160" w:hanging="720"/>
        <w:rPr>
          <w:rFonts w:asciiTheme="minorHAnsi" w:hAnsiTheme="minorHAnsi" w:cstheme="minorHAnsi"/>
        </w:rPr>
      </w:pPr>
      <w:r>
        <w:rPr>
          <w:rFonts w:asciiTheme="minorHAnsi" w:hAnsiTheme="minorHAnsi" w:cstheme="minorHAnsi"/>
        </w:rPr>
        <w:t>e.</w:t>
      </w:r>
      <w:r w:rsidR="0007568B" w:rsidRPr="004646BC">
        <w:rPr>
          <w:rFonts w:asciiTheme="minorHAnsi" w:hAnsiTheme="minorHAnsi" w:cstheme="minorHAnsi"/>
        </w:rPr>
        <w:tab/>
        <w:t>The cabinet will be decontaminated at the end of each operation or at least at the end of each work shift</w:t>
      </w:r>
      <w:r w:rsidR="00C07AFE">
        <w:rPr>
          <w:rFonts w:asciiTheme="minorHAnsi" w:hAnsiTheme="minorHAnsi" w:cstheme="minorHAnsi"/>
        </w:rPr>
        <w:t xml:space="preserve"> when in use</w:t>
      </w:r>
      <w:r w:rsidR="0007568B" w:rsidRPr="004646BC">
        <w:rPr>
          <w:rFonts w:asciiTheme="minorHAnsi" w:hAnsiTheme="minorHAnsi" w:cstheme="minorHAnsi"/>
        </w:rPr>
        <w:t xml:space="preserve">. A 10% bleach solution made fresh daily or </w:t>
      </w:r>
      <w:r w:rsidR="00C07AFE">
        <w:rPr>
          <w:rFonts w:asciiTheme="minorHAnsi" w:hAnsiTheme="minorHAnsi" w:cstheme="minorHAnsi"/>
        </w:rPr>
        <w:t>other</w:t>
      </w:r>
      <w:r w:rsidR="0007568B" w:rsidRPr="004646BC">
        <w:rPr>
          <w:rFonts w:asciiTheme="minorHAnsi" w:hAnsiTheme="minorHAnsi" w:cstheme="minorHAnsi"/>
        </w:rPr>
        <w:t xml:space="preserve"> approved disinfectant will be used for decontamination.</w:t>
      </w:r>
    </w:p>
    <w:p w14:paraId="09987AF2" w14:textId="77777777" w:rsidR="00A101A6" w:rsidRDefault="004646BC" w:rsidP="004646BC">
      <w:pPr>
        <w:spacing w:after="0" w:line="240" w:lineRule="auto"/>
        <w:ind w:left="1440" w:hanging="720"/>
        <w:rPr>
          <w:rFonts w:asciiTheme="minorHAnsi" w:hAnsiTheme="minorHAnsi" w:cstheme="minorHAnsi"/>
        </w:rPr>
      </w:pPr>
      <w:r>
        <w:rPr>
          <w:rFonts w:asciiTheme="minorHAnsi" w:hAnsiTheme="minorHAnsi" w:cstheme="minorHAnsi"/>
        </w:rPr>
        <w:t>10</w:t>
      </w:r>
      <w:r w:rsidR="00A101A6">
        <w:rPr>
          <w:rFonts w:asciiTheme="minorHAnsi" w:hAnsiTheme="minorHAnsi" w:cstheme="minorHAnsi"/>
        </w:rPr>
        <w:t>.</w:t>
      </w:r>
      <w:r w:rsidR="00A101A6">
        <w:rPr>
          <w:rFonts w:asciiTheme="minorHAnsi" w:hAnsiTheme="minorHAnsi" w:cstheme="minorHAnsi"/>
        </w:rPr>
        <w:tab/>
        <w:t>Pipetting</w:t>
      </w:r>
    </w:p>
    <w:p w14:paraId="3774FECB" w14:textId="61BDEE79" w:rsidR="0007568B" w:rsidRPr="004646BC" w:rsidRDefault="00A101A6" w:rsidP="00A101A6">
      <w:pPr>
        <w:spacing w:after="0" w:line="240" w:lineRule="auto"/>
        <w:ind w:left="2160" w:hanging="720"/>
        <w:rPr>
          <w:rFonts w:asciiTheme="minorHAnsi" w:hAnsiTheme="minorHAnsi" w:cstheme="minorHAnsi"/>
        </w:rPr>
      </w:pPr>
      <w:r>
        <w:rPr>
          <w:rFonts w:asciiTheme="minorHAnsi" w:hAnsiTheme="minorHAnsi" w:cstheme="minorHAnsi"/>
        </w:rPr>
        <w:t>a.</w:t>
      </w:r>
      <w:r>
        <w:rPr>
          <w:rFonts w:asciiTheme="minorHAnsi" w:hAnsiTheme="minorHAnsi" w:cstheme="minorHAnsi"/>
        </w:rPr>
        <w:tab/>
      </w:r>
      <w:r w:rsidR="0007568B" w:rsidRPr="004646BC">
        <w:rPr>
          <w:rFonts w:asciiTheme="minorHAnsi" w:hAnsiTheme="minorHAnsi" w:cstheme="minorHAnsi"/>
        </w:rPr>
        <w:t xml:space="preserve">Mouth pipetting is prohibited. Pipet bulbs or mechanical </w:t>
      </w:r>
      <w:proofErr w:type="spellStart"/>
      <w:r w:rsidR="0007568B" w:rsidRPr="004646BC">
        <w:rPr>
          <w:rFonts w:asciiTheme="minorHAnsi" w:hAnsiTheme="minorHAnsi" w:cstheme="minorHAnsi"/>
        </w:rPr>
        <w:t>pipettors</w:t>
      </w:r>
      <w:proofErr w:type="spellEnd"/>
      <w:r w:rsidR="0007568B" w:rsidRPr="004646BC">
        <w:rPr>
          <w:rFonts w:asciiTheme="minorHAnsi" w:hAnsiTheme="minorHAnsi" w:cstheme="minorHAnsi"/>
        </w:rPr>
        <w:t xml:space="preserve"> of various types will be available in all lab areas for this purpose.</w:t>
      </w:r>
    </w:p>
    <w:p w14:paraId="1E5F7B7A" w14:textId="3A9F40A8" w:rsidR="0007568B" w:rsidRPr="004646BC" w:rsidRDefault="004646BC" w:rsidP="004646BC">
      <w:pPr>
        <w:pStyle w:val="BodyText"/>
        <w:tabs>
          <w:tab w:val="clear" w:pos="0"/>
          <w:tab w:val="clear" w:pos="475"/>
          <w:tab w:val="clear" w:pos="950"/>
          <w:tab w:val="clear" w:pos="1080"/>
          <w:tab w:val="clear" w:pos="1425"/>
          <w:tab w:val="clear" w:pos="1900"/>
          <w:tab w:val="clear" w:pos="2375"/>
          <w:tab w:val="clear" w:pos="2850"/>
          <w:tab w:val="clear" w:pos="3325"/>
          <w:tab w:val="clear" w:pos="3800"/>
          <w:tab w:val="clear" w:pos="4275"/>
          <w:tab w:val="clear" w:pos="4750"/>
          <w:tab w:val="clear" w:pos="5225"/>
          <w:tab w:val="clear" w:pos="5700"/>
          <w:tab w:val="clear" w:pos="6175"/>
          <w:tab w:val="clear" w:pos="6650"/>
          <w:tab w:val="clear" w:pos="7125"/>
          <w:tab w:val="clear" w:pos="7600"/>
          <w:tab w:val="clear" w:pos="8075"/>
          <w:tab w:val="clear" w:pos="8550"/>
          <w:tab w:val="clear" w:pos="9025"/>
        </w:tabs>
        <w:ind w:left="1440" w:hanging="720"/>
        <w:rPr>
          <w:rFonts w:asciiTheme="minorHAnsi" w:hAnsiTheme="minorHAnsi" w:cstheme="minorHAnsi"/>
        </w:rPr>
      </w:pPr>
      <w:r>
        <w:rPr>
          <w:rFonts w:asciiTheme="minorHAnsi" w:hAnsiTheme="minorHAnsi" w:cstheme="minorHAnsi"/>
        </w:rPr>
        <w:t>11</w:t>
      </w:r>
      <w:r w:rsidR="00A101A6">
        <w:rPr>
          <w:rFonts w:asciiTheme="minorHAnsi" w:hAnsiTheme="minorHAnsi" w:cstheme="minorHAnsi"/>
        </w:rPr>
        <w:t>.</w:t>
      </w:r>
      <w:r w:rsidR="00A101A6">
        <w:rPr>
          <w:rFonts w:asciiTheme="minorHAnsi" w:hAnsiTheme="minorHAnsi" w:cstheme="minorHAnsi"/>
        </w:rPr>
        <w:tab/>
        <w:t>Laboratory Specimens</w:t>
      </w:r>
    </w:p>
    <w:p w14:paraId="5010C6F8" w14:textId="5CBFA20C" w:rsidR="0007568B" w:rsidRPr="004646BC" w:rsidRDefault="004646BC" w:rsidP="004646BC">
      <w:pPr>
        <w:spacing w:after="0" w:line="240" w:lineRule="auto"/>
        <w:ind w:left="2160" w:hanging="720"/>
        <w:rPr>
          <w:rFonts w:asciiTheme="minorHAnsi" w:hAnsiTheme="minorHAnsi" w:cstheme="minorHAnsi"/>
        </w:rPr>
      </w:pPr>
      <w:r>
        <w:rPr>
          <w:rFonts w:asciiTheme="minorHAnsi" w:hAnsiTheme="minorHAnsi" w:cstheme="minorHAnsi"/>
        </w:rPr>
        <w:t>a.</w:t>
      </w:r>
      <w:r w:rsidR="0007568B" w:rsidRPr="004646BC">
        <w:rPr>
          <w:rFonts w:asciiTheme="minorHAnsi" w:hAnsiTheme="minorHAnsi" w:cstheme="minorHAnsi"/>
        </w:rPr>
        <w:tab/>
        <w:t xml:space="preserve">Specimens of blood or other potentially infectious materials will be placed in a container that is leak proof and recognizable as containing specimens. This </w:t>
      </w:r>
      <w:r w:rsidR="0007568B" w:rsidRPr="004646BC">
        <w:rPr>
          <w:rFonts w:asciiTheme="minorHAnsi" w:hAnsiTheme="minorHAnsi" w:cstheme="minorHAnsi"/>
        </w:rPr>
        <w:lastRenderedPageBreak/>
        <w:t xml:space="preserve">primary container will be placed in a </w:t>
      </w:r>
      <w:r w:rsidR="0080178C" w:rsidRPr="004646BC">
        <w:rPr>
          <w:rFonts w:asciiTheme="minorHAnsi" w:hAnsiTheme="minorHAnsi" w:cstheme="minorHAnsi"/>
        </w:rPr>
        <w:t>Ziploc</w:t>
      </w:r>
      <w:r w:rsidR="0080178C">
        <w:rPr>
          <w:rFonts w:asciiTheme="minorHAnsi" w:hAnsiTheme="minorHAnsi" w:cstheme="minorHAnsi"/>
        </w:rPr>
        <w:t>-style</w:t>
      </w:r>
      <w:r w:rsidR="0007568B" w:rsidRPr="004646BC">
        <w:rPr>
          <w:rFonts w:asciiTheme="minorHAnsi" w:hAnsiTheme="minorHAnsi" w:cstheme="minorHAnsi"/>
        </w:rPr>
        <w:t xml:space="preserve"> bag that is closed before transporting within the facility.</w:t>
      </w:r>
    </w:p>
    <w:p w14:paraId="2EADF528" w14:textId="3CB32CC3" w:rsidR="0007568B" w:rsidRPr="004646BC" w:rsidRDefault="004646BC" w:rsidP="004646BC">
      <w:pPr>
        <w:spacing w:after="0" w:line="240" w:lineRule="auto"/>
        <w:ind w:left="2160" w:hanging="720"/>
        <w:rPr>
          <w:rFonts w:asciiTheme="minorHAnsi" w:hAnsiTheme="minorHAnsi" w:cstheme="minorHAnsi"/>
        </w:rPr>
      </w:pPr>
      <w:r>
        <w:rPr>
          <w:rFonts w:asciiTheme="minorHAnsi" w:hAnsiTheme="minorHAnsi" w:cstheme="minorHAnsi"/>
        </w:rPr>
        <w:t>b.</w:t>
      </w:r>
      <w:r w:rsidR="0007568B" w:rsidRPr="004646BC">
        <w:rPr>
          <w:rFonts w:asciiTheme="minorHAnsi" w:hAnsiTheme="minorHAnsi" w:cstheme="minorHAnsi"/>
        </w:rPr>
        <w:tab/>
        <w:t>Specimen containers will be closed before being stored.</w:t>
      </w:r>
    </w:p>
    <w:p w14:paraId="62A2C9EF" w14:textId="5A40EC25" w:rsidR="0007568B" w:rsidRPr="004646BC" w:rsidRDefault="004646BC" w:rsidP="004646BC">
      <w:pPr>
        <w:spacing w:after="0" w:line="240" w:lineRule="auto"/>
        <w:ind w:left="2160" w:hanging="720"/>
        <w:rPr>
          <w:rFonts w:asciiTheme="minorHAnsi" w:hAnsiTheme="minorHAnsi" w:cstheme="minorHAnsi"/>
        </w:rPr>
      </w:pPr>
      <w:r>
        <w:rPr>
          <w:rFonts w:asciiTheme="minorHAnsi" w:hAnsiTheme="minorHAnsi" w:cstheme="minorHAnsi"/>
        </w:rPr>
        <w:t>c.</w:t>
      </w:r>
      <w:r w:rsidR="0007568B" w:rsidRPr="004646BC">
        <w:rPr>
          <w:rFonts w:asciiTheme="minorHAnsi" w:hAnsiTheme="minorHAnsi" w:cstheme="minorHAnsi"/>
        </w:rPr>
        <w:tab/>
        <w:t xml:space="preserve">For specimens being transported outside the facility, the closed specimen containers will be placed in a </w:t>
      </w:r>
      <w:r w:rsidR="0080178C" w:rsidRPr="004646BC">
        <w:rPr>
          <w:rFonts w:asciiTheme="minorHAnsi" w:hAnsiTheme="minorHAnsi" w:cstheme="minorHAnsi"/>
        </w:rPr>
        <w:t>Ziploc</w:t>
      </w:r>
      <w:r w:rsidR="0080178C">
        <w:rPr>
          <w:rFonts w:asciiTheme="minorHAnsi" w:hAnsiTheme="minorHAnsi" w:cstheme="minorHAnsi"/>
        </w:rPr>
        <w:t>-style</w:t>
      </w:r>
      <w:r w:rsidR="0007568B" w:rsidRPr="004646BC">
        <w:rPr>
          <w:rFonts w:asciiTheme="minorHAnsi" w:hAnsiTheme="minorHAnsi" w:cstheme="minorHAnsi"/>
        </w:rPr>
        <w:t xml:space="preserve"> bag and then transported in transport carriers. The transport carriers will be closed and will have a biohazard sticker on them.</w:t>
      </w:r>
    </w:p>
    <w:p w14:paraId="59700705" w14:textId="52F22262" w:rsidR="0007568B" w:rsidRPr="004646BC" w:rsidRDefault="004646BC" w:rsidP="0080178C">
      <w:pPr>
        <w:spacing w:after="0" w:line="240" w:lineRule="auto"/>
        <w:ind w:left="2160" w:hanging="720"/>
        <w:rPr>
          <w:rFonts w:asciiTheme="minorHAnsi" w:hAnsiTheme="minorHAnsi" w:cstheme="minorHAnsi"/>
        </w:rPr>
      </w:pPr>
      <w:r>
        <w:rPr>
          <w:rFonts w:asciiTheme="minorHAnsi" w:hAnsiTheme="minorHAnsi" w:cstheme="minorHAnsi"/>
        </w:rPr>
        <w:t>d.</w:t>
      </w:r>
      <w:r w:rsidR="0007568B" w:rsidRPr="004646BC">
        <w:rPr>
          <w:rFonts w:asciiTheme="minorHAnsi" w:hAnsiTheme="minorHAnsi" w:cstheme="minorHAnsi"/>
        </w:rPr>
        <w:tab/>
        <w:t>Creutzfeldt-Jacob disease (CJD) and other tr</w:t>
      </w:r>
      <w:r w:rsidR="0080178C">
        <w:rPr>
          <w:rFonts w:asciiTheme="minorHAnsi" w:hAnsiTheme="minorHAnsi" w:cstheme="minorHAnsi"/>
        </w:rPr>
        <w:t>ansmissible spongiform encephal</w:t>
      </w:r>
      <w:r w:rsidR="0007568B" w:rsidRPr="004646BC">
        <w:rPr>
          <w:rFonts w:asciiTheme="minorHAnsi" w:hAnsiTheme="minorHAnsi" w:cstheme="minorHAnsi"/>
        </w:rPr>
        <w:t>opathies (TSE) pose a unique risk to laboratory workers. The laboratory is dependent upon clinician communication of suspicion of this infection. Blood and blood-derived specimen exposure have shown no increased risk of infection to workers in epidemiologic studies and use of Universal Precautions provides adequate protection. CSF can be infectious however</w:t>
      </w:r>
      <w:r w:rsidR="0080178C">
        <w:rPr>
          <w:rFonts w:asciiTheme="minorHAnsi" w:hAnsiTheme="minorHAnsi" w:cstheme="minorHAnsi"/>
        </w:rPr>
        <w:t>, though no significantly increased risk of infection has been noted by epidemiologic studies.</w:t>
      </w:r>
      <w:r w:rsidR="0007568B" w:rsidRPr="004646BC">
        <w:rPr>
          <w:rFonts w:asciiTheme="minorHAnsi" w:hAnsiTheme="minorHAnsi" w:cstheme="minorHAnsi"/>
        </w:rPr>
        <w:t xml:space="preserve"> </w:t>
      </w:r>
      <w:r w:rsidR="0080178C">
        <w:rPr>
          <w:rFonts w:asciiTheme="minorHAnsi" w:hAnsiTheme="minorHAnsi" w:cstheme="minorHAnsi"/>
        </w:rPr>
        <w:t>Treat CSF specimens with the same care given all specimens. If known to be a specimen from a patient with possible TSE infection, it is recommended that any specimen handling be performed inside a biosafety hood.</w:t>
      </w:r>
    </w:p>
    <w:p w14:paraId="39CA2D7F" w14:textId="7A9E5F03" w:rsidR="0007568B" w:rsidRPr="004646BC" w:rsidRDefault="004646BC" w:rsidP="004646BC">
      <w:pPr>
        <w:spacing w:after="0" w:line="240" w:lineRule="auto"/>
        <w:ind w:left="1440" w:hanging="720"/>
        <w:rPr>
          <w:rFonts w:asciiTheme="minorHAnsi" w:hAnsiTheme="minorHAnsi" w:cstheme="minorHAnsi"/>
        </w:rPr>
      </w:pPr>
      <w:r>
        <w:rPr>
          <w:rFonts w:asciiTheme="minorHAnsi" w:hAnsiTheme="minorHAnsi" w:cstheme="minorHAnsi"/>
        </w:rPr>
        <w:t>12</w:t>
      </w:r>
      <w:r w:rsidR="00A101A6">
        <w:rPr>
          <w:rFonts w:asciiTheme="minorHAnsi" w:hAnsiTheme="minorHAnsi" w:cstheme="minorHAnsi"/>
        </w:rPr>
        <w:t>.</w:t>
      </w:r>
      <w:r w:rsidR="00A101A6">
        <w:rPr>
          <w:rFonts w:asciiTheme="minorHAnsi" w:hAnsiTheme="minorHAnsi" w:cstheme="minorHAnsi"/>
        </w:rPr>
        <w:tab/>
        <w:t>Equipment Maintenance</w:t>
      </w:r>
    </w:p>
    <w:p w14:paraId="1C404372" w14:textId="463176AD" w:rsidR="0007568B" w:rsidRPr="004646BC" w:rsidRDefault="004646BC" w:rsidP="004646BC">
      <w:pPr>
        <w:spacing w:after="0" w:line="240" w:lineRule="auto"/>
        <w:ind w:left="2160" w:hanging="720"/>
        <w:rPr>
          <w:rFonts w:asciiTheme="minorHAnsi" w:hAnsiTheme="minorHAnsi" w:cstheme="minorHAnsi"/>
        </w:rPr>
      </w:pPr>
      <w:r>
        <w:rPr>
          <w:rFonts w:asciiTheme="minorHAnsi" w:hAnsiTheme="minorHAnsi" w:cstheme="minorHAnsi"/>
        </w:rPr>
        <w:t>a.</w:t>
      </w:r>
      <w:r w:rsidR="0007568B" w:rsidRPr="004646BC">
        <w:rPr>
          <w:rFonts w:asciiTheme="minorHAnsi" w:hAnsiTheme="minorHAnsi" w:cstheme="minorHAnsi"/>
        </w:rPr>
        <w:tab/>
        <w:t>Contaminated equipment will be decontaminated prior to servicing or shipping unless decontamination is not possible.</w:t>
      </w:r>
    </w:p>
    <w:p w14:paraId="68682BE0" w14:textId="625E7F16" w:rsidR="0007568B" w:rsidRPr="004646BC" w:rsidRDefault="004646BC" w:rsidP="004646BC">
      <w:pPr>
        <w:spacing w:after="0" w:line="240" w:lineRule="auto"/>
        <w:ind w:left="2160" w:hanging="720"/>
        <w:rPr>
          <w:rFonts w:asciiTheme="minorHAnsi" w:hAnsiTheme="minorHAnsi" w:cstheme="minorHAnsi"/>
        </w:rPr>
      </w:pPr>
      <w:r>
        <w:rPr>
          <w:rFonts w:asciiTheme="minorHAnsi" w:hAnsiTheme="minorHAnsi" w:cstheme="minorHAnsi"/>
        </w:rPr>
        <w:t>b.</w:t>
      </w:r>
      <w:r w:rsidR="0007568B" w:rsidRPr="004646BC">
        <w:rPr>
          <w:rFonts w:asciiTheme="minorHAnsi" w:hAnsiTheme="minorHAnsi" w:cstheme="minorHAnsi"/>
        </w:rPr>
        <w:tab/>
        <w:t>When decontamination is not possible, the sending department will place a biohazard label on the equipment stating which portions remain contaminated. MACL will ensure that information regarding remaining contamination be given to all affected associates, the servicing representative, or equipment manufacturer prior to handling, servicing or shipping.</w:t>
      </w:r>
    </w:p>
    <w:p w14:paraId="7F682ACE" w14:textId="175D1AF7" w:rsidR="0007568B" w:rsidRPr="004646BC" w:rsidRDefault="004646BC" w:rsidP="004646BC">
      <w:pPr>
        <w:spacing w:after="0" w:line="240" w:lineRule="auto"/>
        <w:ind w:left="2160" w:hanging="720"/>
        <w:rPr>
          <w:rFonts w:asciiTheme="minorHAnsi" w:hAnsiTheme="minorHAnsi" w:cstheme="minorHAnsi"/>
        </w:rPr>
      </w:pPr>
      <w:r>
        <w:rPr>
          <w:rFonts w:asciiTheme="minorHAnsi" w:hAnsiTheme="minorHAnsi" w:cstheme="minorHAnsi"/>
        </w:rPr>
        <w:t>c.</w:t>
      </w:r>
      <w:r w:rsidR="0007568B" w:rsidRPr="004646BC">
        <w:rPr>
          <w:rFonts w:asciiTheme="minorHAnsi" w:hAnsiTheme="minorHAnsi" w:cstheme="minorHAnsi"/>
        </w:rPr>
        <w:tab/>
        <w:t>Telephones, computer keyboards, copy machines and other items in the work area will be considered contaminated unless indicated as "clean" with a sticker and will be used with gloves or followed by handwashing. A paper towel may be used to pick up a phone in the work area.</w:t>
      </w:r>
    </w:p>
    <w:p w14:paraId="5A3F1965" w14:textId="22EAAA4D" w:rsidR="0007568B" w:rsidRPr="004646BC" w:rsidRDefault="004646BC" w:rsidP="004646BC">
      <w:pPr>
        <w:spacing w:after="0" w:line="240" w:lineRule="auto"/>
        <w:ind w:left="720" w:hanging="720"/>
        <w:rPr>
          <w:rFonts w:asciiTheme="minorHAnsi" w:hAnsiTheme="minorHAnsi" w:cstheme="minorHAnsi"/>
        </w:rPr>
      </w:pPr>
      <w:r>
        <w:rPr>
          <w:rFonts w:asciiTheme="minorHAnsi" w:hAnsiTheme="minorHAnsi" w:cstheme="minorHAnsi"/>
        </w:rPr>
        <w:t>C</w:t>
      </w:r>
      <w:r w:rsidR="0007568B" w:rsidRPr="004646BC">
        <w:rPr>
          <w:rFonts w:asciiTheme="minorHAnsi" w:hAnsiTheme="minorHAnsi" w:cstheme="minorHAnsi"/>
        </w:rPr>
        <w:t>.</w:t>
      </w:r>
      <w:r w:rsidR="001401D3">
        <w:rPr>
          <w:rFonts w:asciiTheme="minorHAnsi" w:hAnsiTheme="minorHAnsi" w:cstheme="minorHAnsi"/>
        </w:rPr>
        <w:tab/>
        <w:t>Personal Protective Equipment—</w:t>
      </w:r>
      <w:r w:rsidR="0007568B" w:rsidRPr="004646BC">
        <w:rPr>
          <w:rFonts w:asciiTheme="minorHAnsi" w:hAnsiTheme="minorHAnsi" w:cstheme="minorHAnsi"/>
        </w:rPr>
        <w:t xml:space="preserve">Associates at risk of occupational exposure will be provided appropriate personal protective equipment (PPE) by the Laboratory. The use of PPE helps prevent occupational exposure to infectious materials. PPE is considered appropriate only if it does not permit blood or other potentially infectious materials to pass through or reach associates’ work clothes, street clothes, undergarments, skin, eyes, mouth, or other mucous membranes under normal conditions of use and for the duration of time that the PPE will be used. Examples of PPE provided include gloves, lab coats, and face shields. PPE will be readily available to associates in the appropriate sizes. The department </w:t>
      </w:r>
      <w:r w:rsidR="00C07AFE">
        <w:rPr>
          <w:rFonts w:asciiTheme="minorHAnsi" w:hAnsiTheme="minorHAnsi" w:cstheme="minorHAnsi"/>
        </w:rPr>
        <w:t>manager</w:t>
      </w:r>
      <w:r w:rsidR="0007568B" w:rsidRPr="004646BC">
        <w:rPr>
          <w:rFonts w:asciiTheme="minorHAnsi" w:hAnsiTheme="minorHAnsi" w:cstheme="minorHAnsi"/>
        </w:rPr>
        <w:t xml:space="preserve"> will ensure that associates wear PPE appropriate for the type of occupational exposure they experience while performing their job duties. To decrease the possibility of developing latex allergies, gloves will be vinyl, nitrile, or non-latex PVC (powdered or non-powdered). The Laboratory will clean, launder and dispose of required PPE at no cost to the associate, and will repair or replace PPE as needed at no expense to the associate. Associates will not take working lab coats home to launder. If blood or other potentially infectious materials pass through any type of PPE, the associate will remove the PPE as soon as possible. All PPE will be removed prior to leaving the work area, and will be placed in an appropriately designated area or container.</w:t>
      </w:r>
    </w:p>
    <w:p w14:paraId="41BE1B92" w14:textId="794978B0" w:rsidR="0007568B" w:rsidRPr="004646BC" w:rsidRDefault="004646BC" w:rsidP="004646BC">
      <w:pPr>
        <w:spacing w:after="0" w:line="240" w:lineRule="auto"/>
        <w:ind w:left="1440" w:hanging="720"/>
        <w:rPr>
          <w:rFonts w:asciiTheme="minorHAnsi" w:hAnsiTheme="minorHAnsi" w:cstheme="minorHAnsi"/>
        </w:rPr>
      </w:pPr>
      <w:r>
        <w:rPr>
          <w:rFonts w:asciiTheme="minorHAnsi" w:hAnsiTheme="minorHAnsi" w:cstheme="minorHAnsi"/>
        </w:rPr>
        <w:lastRenderedPageBreak/>
        <w:t>1</w:t>
      </w:r>
      <w:r w:rsidR="001401D3">
        <w:rPr>
          <w:rFonts w:asciiTheme="minorHAnsi" w:hAnsiTheme="minorHAnsi" w:cstheme="minorHAnsi"/>
        </w:rPr>
        <w:t>.</w:t>
      </w:r>
      <w:r w:rsidR="001401D3">
        <w:rPr>
          <w:rFonts w:asciiTheme="minorHAnsi" w:hAnsiTheme="minorHAnsi" w:cstheme="minorHAnsi"/>
        </w:rPr>
        <w:tab/>
        <w:t>Gloves</w:t>
      </w:r>
    </w:p>
    <w:p w14:paraId="35348EC0" w14:textId="33CC91F5" w:rsidR="0007568B" w:rsidRPr="004646BC" w:rsidRDefault="004646BC" w:rsidP="004646BC">
      <w:pPr>
        <w:spacing w:after="0" w:line="240" w:lineRule="auto"/>
        <w:ind w:left="2160" w:hanging="720"/>
        <w:rPr>
          <w:rFonts w:asciiTheme="minorHAnsi" w:hAnsiTheme="minorHAnsi" w:cstheme="minorHAnsi"/>
        </w:rPr>
      </w:pPr>
      <w:r>
        <w:rPr>
          <w:rFonts w:asciiTheme="minorHAnsi" w:hAnsiTheme="minorHAnsi" w:cstheme="minorHAnsi"/>
        </w:rPr>
        <w:t>a.</w:t>
      </w:r>
      <w:r w:rsidR="0007568B" w:rsidRPr="004646BC">
        <w:rPr>
          <w:rFonts w:asciiTheme="minorHAnsi" w:hAnsiTheme="minorHAnsi" w:cstheme="minorHAnsi"/>
        </w:rPr>
        <w:tab/>
        <w:t>Gloves will be worn to avoid skin contact with blood when performing venipunctures, drawing infants and other capillary sticks, when handling blood, unfixed tissue specimens, blood-soiled items, body fluids, excretions and secretions, as well as surfaces, materials and objects contaminated by them.</w:t>
      </w:r>
    </w:p>
    <w:p w14:paraId="3C552601" w14:textId="5A4C1EA7" w:rsidR="0007568B" w:rsidRPr="004646BC" w:rsidRDefault="004646BC" w:rsidP="004646BC">
      <w:pPr>
        <w:spacing w:after="0" w:line="240" w:lineRule="auto"/>
        <w:ind w:left="2160" w:hanging="720"/>
        <w:rPr>
          <w:rFonts w:asciiTheme="minorHAnsi" w:hAnsiTheme="minorHAnsi" w:cstheme="minorHAnsi"/>
        </w:rPr>
      </w:pPr>
      <w:r>
        <w:rPr>
          <w:rFonts w:asciiTheme="minorHAnsi" w:hAnsiTheme="minorHAnsi" w:cstheme="minorHAnsi"/>
        </w:rPr>
        <w:t>b.</w:t>
      </w:r>
      <w:r w:rsidR="0007568B" w:rsidRPr="004646BC">
        <w:rPr>
          <w:rFonts w:asciiTheme="minorHAnsi" w:hAnsiTheme="minorHAnsi" w:cstheme="minorHAnsi"/>
        </w:rPr>
        <w:tab/>
        <w:t>Gloves will be removed and hands washed</w:t>
      </w:r>
      <w:r w:rsidR="007F5992">
        <w:rPr>
          <w:rFonts w:asciiTheme="minorHAnsi" w:hAnsiTheme="minorHAnsi" w:cstheme="minorHAnsi"/>
        </w:rPr>
        <w:t xml:space="preserve"> or sanitized</w:t>
      </w:r>
      <w:r w:rsidR="0007568B" w:rsidRPr="004646BC">
        <w:rPr>
          <w:rFonts w:asciiTheme="minorHAnsi" w:hAnsiTheme="minorHAnsi" w:cstheme="minorHAnsi"/>
        </w:rPr>
        <w:t xml:space="preserve"> after contact with each patient, after handling specimens, before entering "clean areas" of the laboratory, before handling "clean" equipment, and before leaving the laboratory.</w:t>
      </w:r>
    </w:p>
    <w:p w14:paraId="299FCE6E" w14:textId="2D92F741" w:rsidR="0007568B" w:rsidRPr="004646BC" w:rsidRDefault="004646BC" w:rsidP="004646BC">
      <w:pPr>
        <w:spacing w:after="0" w:line="240" w:lineRule="auto"/>
        <w:ind w:left="2160" w:hanging="720"/>
        <w:rPr>
          <w:rFonts w:asciiTheme="minorHAnsi" w:hAnsiTheme="minorHAnsi" w:cstheme="minorHAnsi"/>
        </w:rPr>
      </w:pPr>
      <w:r>
        <w:rPr>
          <w:rFonts w:asciiTheme="minorHAnsi" w:hAnsiTheme="minorHAnsi" w:cstheme="minorHAnsi"/>
        </w:rPr>
        <w:t>c.</w:t>
      </w:r>
      <w:r w:rsidR="0007568B" w:rsidRPr="004646BC">
        <w:rPr>
          <w:rFonts w:asciiTheme="minorHAnsi" w:hAnsiTheme="minorHAnsi" w:cstheme="minorHAnsi"/>
        </w:rPr>
        <w:tab/>
        <w:t>Disposable gloves will not be washed or decontaminated for reuse.</w:t>
      </w:r>
    </w:p>
    <w:p w14:paraId="72BF122C" w14:textId="5B544227" w:rsidR="0007568B" w:rsidRPr="004646BC" w:rsidRDefault="004646BC" w:rsidP="004646BC">
      <w:pPr>
        <w:spacing w:after="0" w:line="240" w:lineRule="auto"/>
        <w:ind w:left="2160" w:hanging="720"/>
        <w:rPr>
          <w:rFonts w:asciiTheme="minorHAnsi" w:hAnsiTheme="minorHAnsi" w:cstheme="minorHAnsi"/>
        </w:rPr>
      </w:pPr>
      <w:r>
        <w:rPr>
          <w:rFonts w:asciiTheme="minorHAnsi" w:hAnsiTheme="minorHAnsi" w:cstheme="minorHAnsi"/>
        </w:rPr>
        <w:t>d.</w:t>
      </w:r>
      <w:r w:rsidR="0007568B" w:rsidRPr="004646BC">
        <w:rPr>
          <w:rFonts w:asciiTheme="minorHAnsi" w:hAnsiTheme="minorHAnsi" w:cstheme="minorHAnsi"/>
        </w:rPr>
        <w:tab/>
        <w:t xml:space="preserve">Gloved hands will be kept away </w:t>
      </w:r>
      <w:r w:rsidR="00C26C8A" w:rsidRPr="004646BC">
        <w:rPr>
          <w:rFonts w:asciiTheme="minorHAnsi" w:hAnsiTheme="minorHAnsi" w:cstheme="minorHAnsi"/>
        </w:rPr>
        <w:t>from</w:t>
      </w:r>
      <w:r w:rsidR="0007568B" w:rsidRPr="004646BC">
        <w:rPr>
          <w:rFonts w:asciiTheme="minorHAnsi" w:hAnsiTheme="minorHAnsi" w:cstheme="minorHAnsi"/>
        </w:rPr>
        <w:t xml:space="preserve"> the face, mouth, nose, and eyes.</w:t>
      </w:r>
    </w:p>
    <w:p w14:paraId="27291560" w14:textId="1F941B7A" w:rsidR="0007568B" w:rsidRPr="004646BC" w:rsidRDefault="004646BC" w:rsidP="004646BC">
      <w:pPr>
        <w:spacing w:after="0" w:line="240" w:lineRule="auto"/>
        <w:ind w:left="2160" w:hanging="720"/>
        <w:rPr>
          <w:rFonts w:asciiTheme="minorHAnsi" w:hAnsiTheme="minorHAnsi" w:cstheme="minorHAnsi"/>
        </w:rPr>
      </w:pPr>
      <w:r>
        <w:rPr>
          <w:rFonts w:asciiTheme="minorHAnsi" w:hAnsiTheme="minorHAnsi" w:cstheme="minorHAnsi"/>
        </w:rPr>
        <w:t>e.</w:t>
      </w:r>
      <w:r w:rsidR="0007568B" w:rsidRPr="004646BC">
        <w:rPr>
          <w:rFonts w:asciiTheme="minorHAnsi" w:hAnsiTheme="minorHAnsi" w:cstheme="minorHAnsi"/>
        </w:rPr>
        <w:tab/>
        <w:t>To decrease the possibility of developing latex allergies, gloves will be vinyl, nitrile, or non-latex PVC.</w:t>
      </w:r>
    </w:p>
    <w:p w14:paraId="6E25D339" w14:textId="52431F1A" w:rsidR="0007568B" w:rsidRPr="004646BC" w:rsidRDefault="004646BC" w:rsidP="004646BC">
      <w:pPr>
        <w:spacing w:after="0" w:line="240" w:lineRule="auto"/>
        <w:ind w:left="1440" w:hanging="720"/>
        <w:rPr>
          <w:rFonts w:asciiTheme="minorHAnsi" w:hAnsiTheme="minorHAnsi" w:cstheme="minorHAnsi"/>
        </w:rPr>
      </w:pPr>
      <w:r>
        <w:rPr>
          <w:rFonts w:asciiTheme="minorHAnsi" w:hAnsiTheme="minorHAnsi" w:cstheme="minorHAnsi"/>
        </w:rPr>
        <w:t>2</w:t>
      </w:r>
      <w:r w:rsidR="001401D3">
        <w:rPr>
          <w:rFonts w:asciiTheme="minorHAnsi" w:hAnsiTheme="minorHAnsi" w:cstheme="minorHAnsi"/>
        </w:rPr>
        <w:t>.</w:t>
      </w:r>
      <w:r w:rsidR="001401D3">
        <w:rPr>
          <w:rFonts w:asciiTheme="minorHAnsi" w:hAnsiTheme="minorHAnsi" w:cstheme="minorHAnsi"/>
        </w:rPr>
        <w:tab/>
        <w:t>Lab Coats</w:t>
      </w:r>
    </w:p>
    <w:p w14:paraId="3C251942" w14:textId="468E3070" w:rsidR="0007568B" w:rsidRPr="004646BC" w:rsidRDefault="004646BC" w:rsidP="004646BC">
      <w:pPr>
        <w:spacing w:after="0" w:line="240" w:lineRule="auto"/>
        <w:ind w:left="2160" w:hanging="720"/>
        <w:rPr>
          <w:rFonts w:asciiTheme="minorHAnsi" w:hAnsiTheme="minorHAnsi" w:cstheme="minorHAnsi"/>
        </w:rPr>
      </w:pPr>
      <w:r>
        <w:rPr>
          <w:rFonts w:asciiTheme="minorHAnsi" w:hAnsiTheme="minorHAnsi" w:cstheme="minorHAnsi"/>
        </w:rPr>
        <w:t>a.</w:t>
      </w:r>
      <w:r w:rsidR="0007568B" w:rsidRPr="004646BC">
        <w:rPr>
          <w:rFonts w:asciiTheme="minorHAnsi" w:hAnsiTheme="minorHAnsi" w:cstheme="minorHAnsi"/>
        </w:rPr>
        <w:tab/>
        <w:t>A working lab coat snapped to the top will be worn while handling and performing tests on patient specimens. The working lab coat will be removed before interacting with patients. Patient interaction includes but is not limited to: greeting patients, registering patients and venipuncture.</w:t>
      </w:r>
    </w:p>
    <w:p w14:paraId="7646D403" w14:textId="0797B2A7" w:rsidR="0007568B" w:rsidRPr="004646BC" w:rsidRDefault="004646BC" w:rsidP="004646BC">
      <w:pPr>
        <w:spacing w:after="0" w:line="240" w:lineRule="auto"/>
        <w:ind w:left="2160" w:hanging="720"/>
        <w:rPr>
          <w:rFonts w:asciiTheme="minorHAnsi" w:hAnsiTheme="minorHAnsi" w:cstheme="minorHAnsi"/>
        </w:rPr>
      </w:pPr>
      <w:proofErr w:type="gramStart"/>
      <w:r>
        <w:rPr>
          <w:rFonts w:asciiTheme="minorHAnsi" w:hAnsiTheme="minorHAnsi" w:cstheme="minorHAnsi"/>
        </w:rPr>
        <w:t>b</w:t>
      </w:r>
      <w:proofErr w:type="gramEnd"/>
      <w:r>
        <w:rPr>
          <w:rFonts w:asciiTheme="minorHAnsi" w:hAnsiTheme="minorHAnsi" w:cstheme="minorHAnsi"/>
        </w:rPr>
        <w:t>.</w:t>
      </w:r>
      <w:r w:rsidR="0007568B" w:rsidRPr="004646BC">
        <w:rPr>
          <w:rFonts w:asciiTheme="minorHAnsi" w:hAnsiTheme="minorHAnsi" w:cstheme="minorHAnsi"/>
        </w:rPr>
        <w:tab/>
        <w:t>A closed, working lab coat will be worn for transporting specimens within the laboratory. All associates handling patient specimens of any type must wear proper personal protective equipment.</w:t>
      </w:r>
    </w:p>
    <w:p w14:paraId="16406B88" w14:textId="55016470" w:rsidR="0007568B" w:rsidRPr="004646BC" w:rsidRDefault="004646BC" w:rsidP="004646BC">
      <w:pPr>
        <w:spacing w:after="0" w:line="240" w:lineRule="auto"/>
        <w:ind w:left="2160" w:hanging="720"/>
        <w:rPr>
          <w:rFonts w:asciiTheme="minorHAnsi" w:hAnsiTheme="minorHAnsi" w:cstheme="minorHAnsi"/>
        </w:rPr>
      </w:pPr>
      <w:r>
        <w:rPr>
          <w:rFonts w:asciiTheme="minorHAnsi" w:hAnsiTheme="minorHAnsi" w:cstheme="minorHAnsi"/>
        </w:rPr>
        <w:t>c.</w:t>
      </w:r>
      <w:r w:rsidR="0007568B" w:rsidRPr="004646BC">
        <w:rPr>
          <w:rFonts w:asciiTheme="minorHAnsi" w:hAnsiTheme="minorHAnsi" w:cstheme="minorHAnsi"/>
        </w:rPr>
        <w:tab/>
        <w:t>The lab coat will be removed before going to the breakroom, restrooms, cafeteria or any other non-technical area or home.</w:t>
      </w:r>
    </w:p>
    <w:p w14:paraId="4069FE5F" w14:textId="3E82CC32" w:rsidR="0007568B" w:rsidRPr="004646BC" w:rsidRDefault="004646BC" w:rsidP="004646BC">
      <w:pPr>
        <w:spacing w:after="0" w:line="240" w:lineRule="auto"/>
        <w:ind w:left="2160" w:hanging="720"/>
        <w:rPr>
          <w:rFonts w:asciiTheme="minorHAnsi" w:hAnsiTheme="minorHAnsi" w:cstheme="minorHAnsi"/>
        </w:rPr>
      </w:pPr>
      <w:r>
        <w:rPr>
          <w:rFonts w:asciiTheme="minorHAnsi" w:hAnsiTheme="minorHAnsi" w:cstheme="minorHAnsi"/>
        </w:rPr>
        <w:t>d.</w:t>
      </w:r>
      <w:r w:rsidR="0007568B" w:rsidRPr="004646BC">
        <w:rPr>
          <w:rFonts w:asciiTheme="minorHAnsi" w:hAnsiTheme="minorHAnsi" w:cstheme="minorHAnsi"/>
        </w:rPr>
        <w:tab/>
        <w:t>A clean lab coat may be worn after removing the working lab coat.</w:t>
      </w:r>
    </w:p>
    <w:p w14:paraId="3D5064AB" w14:textId="4DB87417" w:rsidR="0007568B" w:rsidRPr="004646BC" w:rsidRDefault="004646BC" w:rsidP="004646BC">
      <w:pPr>
        <w:spacing w:after="0" w:line="240" w:lineRule="auto"/>
        <w:ind w:left="2160" w:hanging="720"/>
        <w:rPr>
          <w:rFonts w:asciiTheme="minorHAnsi" w:hAnsiTheme="minorHAnsi" w:cstheme="minorHAnsi"/>
        </w:rPr>
      </w:pPr>
      <w:r>
        <w:rPr>
          <w:rFonts w:asciiTheme="minorHAnsi" w:hAnsiTheme="minorHAnsi" w:cstheme="minorHAnsi"/>
        </w:rPr>
        <w:t>e.</w:t>
      </w:r>
      <w:r w:rsidR="0007568B" w:rsidRPr="004646BC">
        <w:rPr>
          <w:rFonts w:asciiTheme="minorHAnsi" w:hAnsiTheme="minorHAnsi" w:cstheme="minorHAnsi"/>
        </w:rPr>
        <w:tab/>
        <w:t>A working lab coat will be provided for a service person working on testing instruments if they do not have their own protective equipment.</w:t>
      </w:r>
    </w:p>
    <w:p w14:paraId="5032CC03" w14:textId="1A9101E8" w:rsidR="0007568B" w:rsidRPr="004646BC" w:rsidRDefault="004646BC" w:rsidP="004646BC">
      <w:pPr>
        <w:spacing w:after="0" w:line="240" w:lineRule="auto"/>
        <w:ind w:left="2160" w:hanging="720"/>
        <w:rPr>
          <w:rFonts w:asciiTheme="minorHAnsi" w:hAnsiTheme="minorHAnsi" w:cstheme="minorHAnsi"/>
        </w:rPr>
      </w:pPr>
      <w:r>
        <w:rPr>
          <w:rFonts w:asciiTheme="minorHAnsi" w:hAnsiTheme="minorHAnsi" w:cstheme="minorHAnsi"/>
        </w:rPr>
        <w:t>f.</w:t>
      </w:r>
      <w:r w:rsidR="0007568B" w:rsidRPr="004646BC">
        <w:rPr>
          <w:rFonts w:asciiTheme="minorHAnsi" w:hAnsiTheme="minorHAnsi" w:cstheme="minorHAnsi"/>
        </w:rPr>
        <w:tab/>
        <w:t xml:space="preserve">A working lab coat will be provided to visitors walking through the laboratory. </w:t>
      </w:r>
    </w:p>
    <w:p w14:paraId="47C96B67" w14:textId="33B97955" w:rsidR="0007568B" w:rsidRPr="004646BC" w:rsidRDefault="004646BC" w:rsidP="004646BC">
      <w:pPr>
        <w:spacing w:after="0" w:line="240" w:lineRule="auto"/>
        <w:ind w:left="2160" w:hanging="720"/>
        <w:rPr>
          <w:rFonts w:asciiTheme="minorHAnsi" w:hAnsiTheme="minorHAnsi" w:cstheme="minorHAnsi"/>
        </w:rPr>
      </w:pPr>
      <w:r>
        <w:rPr>
          <w:rFonts w:asciiTheme="minorHAnsi" w:hAnsiTheme="minorHAnsi" w:cstheme="minorHAnsi"/>
        </w:rPr>
        <w:t>g.</w:t>
      </w:r>
      <w:r w:rsidR="0007568B" w:rsidRPr="004646BC">
        <w:rPr>
          <w:rFonts w:asciiTheme="minorHAnsi" w:hAnsiTheme="minorHAnsi" w:cstheme="minorHAnsi"/>
        </w:rPr>
        <w:tab/>
        <w:t>A lab coat will be changed if it becomes grossly contaminated.</w:t>
      </w:r>
    </w:p>
    <w:p w14:paraId="152A1FDE" w14:textId="12425CCB" w:rsidR="0007568B" w:rsidRPr="004646BC" w:rsidRDefault="004646BC" w:rsidP="004646BC">
      <w:pPr>
        <w:pStyle w:val="BodyText"/>
        <w:tabs>
          <w:tab w:val="clear" w:pos="0"/>
          <w:tab w:val="clear" w:pos="475"/>
          <w:tab w:val="clear" w:pos="950"/>
          <w:tab w:val="clear" w:pos="1080"/>
          <w:tab w:val="clear" w:pos="1425"/>
          <w:tab w:val="clear" w:pos="1900"/>
          <w:tab w:val="clear" w:pos="2375"/>
          <w:tab w:val="clear" w:pos="2850"/>
          <w:tab w:val="clear" w:pos="3325"/>
          <w:tab w:val="clear" w:pos="3800"/>
          <w:tab w:val="clear" w:pos="4275"/>
          <w:tab w:val="clear" w:pos="4750"/>
          <w:tab w:val="clear" w:pos="5225"/>
          <w:tab w:val="clear" w:pos="5700"/>
          <w:tab w:val="clear" w:pos="6175"/>
          <w:tab w:val="clear" w:pos="6650"/>
          <w:tab w:val="clear" w:pos="7125"/>
          <w:tab w:val="clear" w:pos="7600"/>
          <w:tab w:val="clear" w:pos="8075"/>
          <w:tab w:val="clear" w:pos="8550"/>
          <w:tab w:val="clear" w:pos="9025"/>
        </w:tabs>
        <w:ind w:left="2160" w:hanging="720"/>
        <w:rPr>
          <w:rFonts w:asciiTheme="minorHAnsi" w:hAnsiTheme="minorHAnsi" w:cstheme="minorHAnsi"/>
        </w:rPr>
      </w:pPr>
      <w:r>
        <w:rPr>
          <w:rFonts w:asciiTheme="minorHAnsi" w:hAnsiTheme="minorHAnsi" w:cstheme="minorHAnsi"/>
        </w:rPr>
        <w:t>h.</w:t>
      </w:r>
      <w:r w:rsidR="0007568B" w:rsidRPr="004646BC">
        <w:rPr>
          <w:rFonts w:asciiTheme="minorHAnsi" w:hAnsiTheme="minorHAnsi" w:cstheme="minorHAnsi"/>
        </w:rPr>
        <w:tab/>
        <w:t>Hands will be washed after removal of lab coats.</w:t>
      </w:r>
    </w:p>
    <w:p w14:paraId="0C154C23" w14:textId="320F1CD7" w:rsidR="0007568B" w:rsidRPr="004646BC" w:rsidRDefault="00EE5AB5" w:rsidP="00EE5AB5">
      <w:pPr>
        <w:spacing w:after="0" w:line="240" w:lineRule="auto"/>
        <w:ind w:left="1440" w:hanging="720"/>
        <w:rPr>
          <w:rFonts w:asciiTheme="minorHAnsi" w:hAnsiTheme="minorHAnsi" w:cstheme="minorHAnsi"/>
        </w:rPr>
      </w:pPr>
      <w:r>
        <w:rPr>
          <w:rFonts w:asciiTheme="minorHAnsi" w:hAnsiTheme="minorHAnsi" w:cstheme="minorHAnsi"/>
        </w:rPr>
        <w:t>3</w:t>
      </w:r>
      <w:r w:rsidR="001401D3">
        <w:rPr>
          <w:rFonts w:asciiTheme="minorHAnsi" w:hAnsiTheme="minorHAnsi" w:cstheme="minorHAnsi"/>
        </w:rPr>
        <w:t>.</w:t>
      </w:r>
      <w:r w:rsidR="001401D3">
        <w:rPr>
          <w:rFonts w:asciiTheme="minorHAnsi" w:hAnsiTheme="minorHAnsi" w:cstheme="minorHAnsi"/>
        </w:rPr>
        <w:tab/>
        <w:t>Mucous Membrane Protection</w:t>
      </w:r>
    </w:p>
    <w:p w14:paraId="28168EF1" w14:textId="33451151" w:rsidR="0007568B" w:rsidRPr="004646BC" w:rsidRDefault="00EE5AB5" w:rsidP="00EE5AB5">
      <w:pPr>
        <w:spacing w:after="0" w:line="240" w:lineRule="auto"/>
        <w:ind w:left="2160" w:hanging="720"/>
        <w:rPr>
          <w:rFonts w:asciiTheme="minorHAnsi" w:hAnsiTheme="minorHAnsi" w:cstheme="minorHAnsi"/>
        </w:rPr>
      </w:pPr>
      <w:r>
        <w:rPr>
          <w:rFonts w:asciiTheme="minorHAnsi" w:hAnsiTheme="minorHAnsi" w:cstheme="minorHAnsi"/>
        </w:rPr>
        <w:t>a.</w:t>
      </w:r>
      <w:r w:rsidR="0007568B" w:rsidRPr="004646BC">
        <w:rPr>
          <w:rFonts w:asciiTheme="minorHAnsi" w:hAnsiTheme="minorHAnsi" w:cstheme="minorHAnsi"/>
        </w:rPr>
        <w:tab/>
        <w:t>If work shields are not available, associates will wear a chin-length face shield or safety glasses and mask when splashes, sprays, spatters, or droplets of blood or other potentially infectious materials may contact the eye, nose or mouth.</w:t>
      </w:r>
    </w:p>
    <w:p w14:paraId="04767E2F" w14:textId="463D0BEF" w:rsidR="0007568B" w:rsidRPr="004646BC" w:rsidRDefault="00EE5AB5" w:rsidP="00EE5AB5">
      <w:pPr>
        <w:spacing w:after="0" w:line="240" w:lineRule="auto"/>
        <w:ind w:left="720" w:hanging="720"/>
        <w:rPr>
          <w:rFonts w:asciiTheme="minorHAnsi" w:hAnsiTheme="minorHAnsi" w:cstheme="minorHAnsi"/>
        </w:rPr>
      </w:pPr>
      <w:r>
        <w:rPr>
          <w:rFonts w:asciiTheme="minorHAnsi" w:hAnsiTheme="minorHAnsi" w:cstheme="minorHAnsi"/>
        </w:rPr>
        <w:t>D</w:t>
      </w:r>
      <w:r w:rsidR="001401D3">
        <w:rPr>
          <w:rFonts w:asciiTheme="minorHAnsi" w:hAnsiTheme="minorHAnsi" w:cstheme="minorHAnsi"/>
        </w:rPr>
        <w:t>.</w:t>
      </w:r>
      <w:r w:rsidR="001401D3">
        <w:rPr>
          <w:rFonts w:asciiTheme="minorHAnsi" w:hAnsiTheme="minorHAnsi" w:cstheme="minorHAnsi"/>
        </w:rPr>
        <w:tab/>
        <w:t>Housekeeping—</w:t>
      </w:r>
      <w:r w:rsidR="0007568B" w:rsidRPr="004646BC">
        <w:rPr>
          <w:rFonts w:asciiTheme="minorHAnsi" w:hAnsiTheme="minorHAnsi" w:cstheme="minorHAnsi"/>
        </w:rPr>
        <w:t>MACL will ensure that the worksite is maintained in a clean and sanitary condition. Exits and aisles will not be obstructed by equipment, chairs, supplies or trash.</w:t>
      </w:r>
    </w:p>
    <w:p w14:paraId="50D38141" w14:textId="3D0B4A65" w:rsidR="0007568B" w:rsidRPr="004646BC" w:rsidRDefault="00EE5AB5" w:rsidP="00EE5AB5">
      <w:pPr>
        <w:spacing w:after="0" w:line="240" w:lineRule="auto"/>
        <w:ind w:left="1440" w:hanging="720"/>
        <w:rPr>
          <w:rFonts w:asciiTheme="minorHAnsi" w:hAnsiTheme="minorHAnsi" w:cstheme="minorHAnsi"/>
        </w:rPr>
      </w:pPr>
      <w:r>
        <w:rPr>
          <w:rFonts w:asciiTheme="minorHAnsi" w:hAnsiTheme="minorHAnsi" w:cstheme="minorHAnsi"/>
        </w:rPr>
        <w:t>1</w:t>
      </w:r>
      <w:r w:rsidR="0007568B" w:rsidRPr="004646BC">
        <w:rPr>
          <w:rFonts w:asciiTheme="minorHAnsi" w:hAnsiTheme="minorHAnsi" w:cstheme="minorHAnsi"/>
        </w:rPr>
        <w:t>.</w:t>
      </w:r>
      <w:r w:rsidR="0007568B" w:rsidRPr="004646BC">
        <w:rPr>
          <w:rFonts w:asciiTheme="minorHAnsi" w:hAnsiTheme="minorHAnsi" w:cstheme="minorHAnsi"/>
        </w:rPr>
        <w:tab/>
        <w:t>Contaminated Equipment and Working Surfaces:</w:t>
      </w:r>
    </w:p>
    <w:p w14:paraId="5D126C95" w14:textId="133EAF95" w:rsidR="0007568B" w:rsidRPr="004646BC" w:rsidRDefault="00EE5AB5" w:rsidP="00EE5AB5">
      <w:pPr>
        <w:pStyle w:val="BodyTextIndent"/>
        <w:tabs>
          <w:tab w:val="clear" w:pos="0"/>
          <w:tab w:val="clear" w:pos="475"/>
          <w:tab w:val="clear" w:pos="950"/>
          <w:tab w:val="clear" w:pos="1425"/>
          <w:tab w:val="clear" w:pos="1900"/>
          <w:tab w:val="clear" w:pos="2375"/>
          <w:tab w:val="clear" w:pos="2850"/>
          <w:tab w:val="clear" w:pos="3325"/>
          <w:tab w:val="clear" w:pos="3800"/>
          <w:tab w:val="clear" w:pos="4275"/>
          <w:tab w:val="clear" w:pos="4750"/>
          <w:tab w:val="clear" w:pos="5225"/>
          <w:tab w:val="clear" w:pos="5700"/>
          <w:tab w:val="clear" w:pos="6175"/>
          <w:tab w:val="clear" w:pos="6650"/>
          <w:tab w:val="clear" w:pos="7125"/>
          <w:tab w:val="clear" w:pos="7600"/>
          <w:tab w:val="clear" w:pos="8075"/>
          <w:tab w:val="clear" w:pos="8550"/>
          <w:tab w:val="clear" w:pos="9025"/>
        </w:tabs>
        <w:ind w:left="2160" w:hanging="720"/>
        <w:rPr>
          <w:rFonts w:asciiTheme="minorHAnsi" w:hAnsiTheme="minorHAnsi" w:cstheme="minorHAnsi"/>
        </w:rPr>
      </w:pPr>
      <w:r>
        <w:rPr>
          <w:rFonts w:asciiTheme="minorHAnsi" w:hAnsiTheme="minorHAnsi" w:cstheme="minorHAnsi"/>
        </w:rPr>
        <w:t>a.</w:t>
      </w:r>
      <w:r w:rsidR="0007568B" w:rsidRPr="004646BC">
        <w:rPr>
          <w:rFonts w:asciiTheme="minorHAnsi" w:hAnsiTheme="minorHAnsi" w:cstheme="minorHAnsi"/>
        </w:rPr>
        <w:tab/>
        <w:t>Contaminated work surfaces will be decontaminated with an appropriate disinfectant upon completion of procedures or when contaminated by splashes, spills or contact with blood or other potentially infectious materials and at the end of the work shift. Daily cleaning of work surfaces will be logged.</w:t>
      </w:r>
    </w:p>
    <w:p w14:paraId="26DC8565" w14:textId="223A50FA" w:rsidR="0007568B" w:rsidRPr="004646BC" w:rsidRDefault="00EE5AB5" w:rsidP="00EE5AB5">
      <w:pPr>
        <w:spacing w:after="0" w:line="240" w:lineRule="auto"/>
        <w:ind w:left="2160" w:hanging="720"/>
        <w:rPr>
          <w:rFonts w:asciiTheme="minorHAnsi" w:hAnsiTheme="minorHAnsi" w:cstheme="minorHAnsi"/>
        </w:rPr>
      </w:pPr>
      <w:r>
        <w:rPr>
          <w:rFonts w:asciiTheme="minorHAnsi" w:hAnsiTheme="minorHAnsi" w:cstheme="minorHAnsi"/>
        </w:rPr>
        <w:t>b.</w:t>
      </w:r>
      <w:r w:rsidR="0007568B" w:rsidRPr="004646BC">
        <w:rPr>
          <w:rFonts w:asciiTheme="minorHAnsi" w:hAnsiTheme="minorHAnsi" w:cstheme="minorHAnsi"/>
        </w:rPr>
        <w:tab/>
        <w:t>All carts, pans, pails, transport coolers and other similar reusable receptacles that might become contaminated will be inspected and decontaminated on a regularly scheduled basis. When contamination is visible, receptacles are to be cleaned and decontaminated immediately or as soon as possible.</w:t>
      </w:r>
    </w:p>
    <w:p w14:paraId="74F6316E" w14:textId="0EE15F32" w:rsidR="0007568B" w:rsidRPr="004646BC" w:rsidRDefault="00EE5AB5" w:rsidP="00EE5AB5">
      <w:pPr>
        <w:spacing w:after="0" w:line="240" w:lineRule="auto"/>
        <w:ind w:left="2160" w:hanging="720"/>
        <w:rPr>
          <w:rFonts w:asciiTheme="minorHAnsi" w:hAnsiTheme="minorHAnsi" w:cstheme="minorHAnsi"/>
        </w:rPr>
      </w:pPr>
      <w:r>
        <w:rPr>
          <w:rFonts w:asciiTheme="minorHAnsi" w:hAnsiTheme="minorHAnsi" w:cstheme="minorHAnsi"/>
        </w:rPr>
        <w:lastRenderedPageBreak/>
        <w:t>c.</w:t>
      </w:r>
      <w:r w:rsidR="0007568B" w:rsidRPr="004646BC">
        <w:rPr>
          <w:rFonts w:asciiTheme="minorHAnsi" w:hAnsiTheme="minorHAnsi" w:cstheme="minorHAnsi"/>
        </w:rPr>
        <w:tab/>
        <w:t>Associates will always use mechanical means such as tongs, forceps or a brush and a dust pan to pick up contaminated broken glass. Never pick up broken glass with hands even if gloves are worn.</w:t>
      </w:r>
    </w:p>
    <w:p w14:paraId="23D33C94" w14:textId="620BDDF1" w:rsidR="0007568B" w:rsidRDefault="00EE5AB5" w:rsidP="00EE5AB5">
      <w:pPr>
        <w:spacing w:after="0" w:line="240" w:lineRule="auto"/>
        <w:ind w:left="2160" w:hanging="720"/>
        <w:rPr>
          <w:rFonts w:asciiTheme="minorHAnsi" w:hAnsiTheme="minorHAnsi" w:cstheme="minorHAnsi"/>
        </w:rPr>
      </w:pPr>
      <w:r>
        <w:rPr>
          <w:rFonts w:asciiTheme="minorHAnsi" w:hAnsiTheme="minorHAnsi" w:cstheme="minorHAnsi"/>
        </w:rPr>
        <w:t>d.</w:t>
      </w:r>
      <w:r w:rsidR="0007568B" w:rsidRPr="004646BC">
        <w:rPr>
          <w:rFonts w:asciiTheme="minorHAnsi" w:hAnsiTheme="minorHAnsi" w:cstheme="minorHAnsi"/>
        </w:rPr>
        <w:tab/>
        <w:t>Gloves will be worn for clean-up of spills. Spills of blood or body fluids must be cleaned by covering with paper towels which are soaked with a 10% bleach solution made fresh daily or with an approved disinfectant and left for three to five minutes. The towels and gloves will then be disposed of in a biohazard bag. Gloves will be removed, hands washed and a new pair of gloves put on before continuing work.</w:t>
      </w:r>
    </w:p>
    <w:p w14:paraId="2AB9081B" w14:textId="664DDD85" w:rsidR="00FC10E7" w:rsidRPr="009F0D86" w:rsidRDefault="00FC10E7" w:rsidP="00EE58BD">
      <w:pPr>
        <w:spacing w:after="0" w:line="240" w:lineRule="auto"/>
        <w:ind w:left="1440" w:hanging="720"/>
        <w:rPr>
          <w:rFonts w:asciiTheme="minorHAnsi" w:hAnsiTheme="minorHAnsi" w:cstheme="minorHAnsi"/>
        </w:rPr>
      </w:pPr>
      <w:r w:rsidRPr="009F0D86">
        <w:rPr>
          <w:rFonts w:asciiTheme="minorHAnsi" w:hAnsiTheme="minorHAnsi" w:cstheme="minorHAnsi"/>
        </w:rPr>
        <w:t>2.</w:t>
      </w:r>
      <w:r w:rsidRPr="009F0D86">
        <w:rPr>
          <w:rFonts w:asciiTheme="minorHAnsi" w:hAnsiTheme="minorHAnsi" w:cstheme="minorHAnsi"/>
        </w:rPr>
        <w:tab/>
        <w:t>Cloth or Carpeted Surfaces</w:t>
      </w:r>
      <w:r w:rsidR="00EE58BD" w:rsidRPr="00EE58BD">
        <w:rPr>
          <w:rFonts w:asciiTheme="minorHAnsi" w:hAnsiTheme="minorHAnsi" w:cstheme="minorHAnsi"/>
        </w:rPr>
        <w:t xml:space="preserve"> </w:t>
      </w:r>
      <w:r w:rsidR="00EE58BD">
        <w:rPr>
          <w:rFonts w:asciiTheme="minorHAnsi" w:hAnsiTheme="minorHAnsi" w:cstheme="minorHAnsi"/>
        </w:rPr>
        <w:t>Contaminated with Blood or Other Potentially Infectious Materials:</w:t>
      </w:r>
    </w:p>
    <w:p w14:paraId="32909CA1" w14:textId="77777777" w:rsidR="00FC10E7" w:rsidRPr="009F0D86" w:rsidRDefault="00FC10E7" w:rsidP="00EE58BD">
      <w:pPr>
        <w:spacing w:after="0" w:line="240" w:lineRule="auto"/>
        <w:ind w:left="2160" w:hanging="720"/>
        <w:rPr>
          <w:rFonts w:asciiTheme="minorHAnsi" w:hAnsiTheme="minorHAnsi" w:cstheme="minorHAnsi"/>
        </w:rPr>
      </w:pPr>
      <w:r w:rsidRPr="009F0D86">
        <w:rPr>
          <w:rFonts w:asciiTheme="minorHAnsi" w:hAnsiTheme="minorHAnsi" w:cstheme="minorHAnsi"/>
        </w:rPr>
        <w:t>a.</w:t>
      </w:r>
      <w:r w:rsidRPr="009F0D86">
        <w:rPr>
          <w:rFonts w:asciiTheme="minorHAnsi" w:hAnsiTheme="minorHAnsi" w:cstheme="minorHAnsi"/>
        </w:rPr>
        <w:tab/>
        <w:t>Gloves will be worn for clean-up of spills.</w:t>
      </w:r>
    </w:p>
    <w:p w14:paraId="7FF108CB" w14:textId="77777777" w:rsidR="00FC10E7" w:rsidRPr="009F0D86" w:rsidRDefault="00FC10E7" w:rsidP="00EE58BD">
      <w:pPr>
        <w:spacing w:after="0" w:line="240" w:lineRule="auto"/>
        <w:ind w:left="2160" w:hanging="720"/>
        <w:rPr>
          <w:rFonts w:asciiTheme="minorHAnsi" w:hAnsiTheme="minorHAnsi" w:cstheme="minorHAnsi"/>
        </w:rPr>
      </w:pPr>
      <w:r w:rsidRPr="009F0D86">
        <w:rPr>
          <w:rFonts w:asciiTheme="minorHAnsi" w:hAnsiTheme="minorHAnsi" w:cstheme="minorHAnsi"/>
        </w:rPr>
        <w:t>b.</w:t>
      </w:r>
      <w:r w:rsidRPr="009F0D86">
        <w:rPr>
          <w:rFonts w:asciiTheme="minorHAnsi" w:hAnsiTheme="minorHAnsi" w:cstheme="minorHAnsi"/>
        </w:rPr>
        <w:tab/>
        <w:t>Spills of blood or body fluids must be covered with paper towels or cloth</w:t>
      </w:r>
    </w:p>
    <w:p w14:paraId="47EFA668" w14:textId="074DF2D8" w:rsidR="00FC10E7" w:rsidRPr="009F0D86" w:rsidRDefault="00FC10E7" w:rsidP="00EE58BD">
      <w:pPr>
        <w:spacing w:after="0" w:line="240" w:lineRule="auto"/>
        <w:ind w:left="2160" w:hanging="720"/>
        <w:rPr>
          <w:rFonts w:asciiTheme="minorHAnsi" w:hAnsiTheme="minorHAnsi" w:cstheme="minorHAnsi"/>
        </w:rPr>
      </w:pPr>
      <w:r w:rsidRPr="009F0D86">
        <w:rPr>
          <w:rFonts w:asciiTheme="minorHAnsi" w:hAnsiTheme="minorHAnsi" w:cstheme="minorHAnsi"/>
        </w:rPr>
        <w:t>c.</w:t>
      </w:r>
      <w:r w:rsidRPr="009F0D86">
        <w:rPr>
          <w:rFonts w:asciiTheme="minorHAnsi" w:hAnsiTheme="minorHAnsi" w:cstheme="minorHAnsi"/>
        </w:rPr>
        <w:tab/>
        <w:t>Hydrogen Peroxide will be used for the cleaning of the spill and left on the spill for three to five minutes.</w:t>
      </w:r>
      <w:r w:rsidR="007236BD" w:rsidRPr="009F0D86">
        <w:rPr>
          <w:rFonts w:asciiTheme="minorHAnsi" w:hAnsiTheme="minorHAnsi" w:cstheme="minorHAnsi"/>
        </w:rPr>
        <w:t xml:space="preserve"> (If not available in the area of the spill, contact supervisor</w:t>
      </w:r>
      <w:r w:rsidR="00EE58BD">
        <w:rPr>
          <w:rFonts w:asciiTheme="minorHAnsi" w:hAnsiTheme="minorHAnsi" w:cstheme="minorHAnsi"/>
        </w:rPr>
        <w:t xml:space="preserve"> or manager</w:t>
      </w:r>
      <w:r w:rsidR="007236BD" w:rsidRPr="009F0D86">
        <w:rPr>
          <w:rFonts w:asciiTheme="minorHAnsi" w:hAnsiTheme="minorHAnsi" w:cstheme="minorHAnsi"/>
        </w:rPr>
        <w:t xml:space="preserve"> for further instructions)</w:t>
      </w:r>
    </w:p>
    <w:p w14:paraId="79200D96" w14:textId="30EF3406" w:rsidR="00FC10E7" w:rsidRPr="009F0D86" w:rsidRDefault="00FC10E7" w:rsidP="00EE58BD">
      <w:pPr>
        <w:spacing w:after="0" w:line="240" w:lineRule="auto"/>
        <w:ind w:left="2160" w:hanging="720"/>
        <w:rPr>
          <w:rFonts w:asciiTheme="minorHAnsi" w:hAnsiTheme="minorHAnsi" w:cstheme="minorHAnsi"/>
        </w:rPr>
      </w:pPr>
      <w:r w:rsidRPr="009F0D86">
        <w:rPr>
          <w:rFonts w:asciiTheme="minorHAnsi" w:hAnsiTheme="minorHAnsi" w:cstheme="minorHAnsi"/>
        </w:rPr>
        <w:t>d.</w:t>
      </w:r>
      <w:r w:rsidRPr="009F0D86">
        <w:rPr>
          <w:rFonts w:asciiTheme="minorHAnsi" w:hAnsiTheme="minorHAnsi" w:cstheme="minorHAnsi"/>
        </w:rPr>
        <w:tab/>
        <w:t>Paper towels and gloves will then be disposed of in a biohazard bag.  Gloves will be removed, hands washed and a new pair of gloves put on before continuing work.</w:t>
      </w:r>
    </w:p>
    <w:p w14:paraId="63ABA4C4" w14:textId="4BDBA378" w:rsidR="00FC10E7" w:rsidRPr="009F0D86" w:rsidRDefault="00FC10E7" w:rsidP="00EE58BD">
      <w:pPr>
        <w:spacing w:after="0" w:line="240" w:lineRule="auto"/>
        <w:ind w:left="2160" w:hanging="720"/>
        <w:rPr>
          <w:rFonts w:asciiTheme="minorHAnsi" w:hAnsiTheme="minorHAnsi" w:cstheme="minorHAnsi"/>
        </w:rPr>
      </w:pPr>
      <w:r w:rsidRPr="009F0D86">
        <w:rPr>
          <w:rFonts w:asciiTheme="minorHAnsi" w:hAnsiTheme="minorHAnsi" w:cstheme="minorHAnsi"/>
        </w:rPr>
        <w:t>e.</w:t>
      </w:r>
      <w:r w:rsidRPr="009F0D86">
        <w:rPr>
          <w:rFonts w:asciiTheme="minorHAnsi" w:hAnsiTheme="minorHAnsi" w:cstheme="minorHAnsi"/>
        </w:rPr>
        <w:tab/>
        <w:t>If cloth towels are used for clean up, bag separately and place in contaminated laundry.</w:t>
      </w:r>
    </w:p>
    <w:p w14:paraId="41B55846" w14:textId="0BCA30C0" w:rsidR="007236BD" w:rsidRPr="009F0D86" w:rsidRDefault="007236BD" w:rsidP="00EE58BD">
      <w:pPr>
        <w:spacing w:after="0" w:line="240" w:lineRule="auto"/>
        <w:ind w:left="2160" w:hanging="720"/>
        <w:rPr>
          <w:rFonts w:asciiTheme="minorHAnsi" w:hAnsiTheme="minorHAnsi" w:cstheme="minorHAnsi"/>
        </w:rPr>
      </w:pPr>
      <w:r w:rsidRPr="009F0D86">
        <w:rPr>
          <w:rFonts w:asciiTheme="minorHAnsi" w:hAnsiTheme="minorHAnsi" w:cstheme="minorHAnsi"/>
        </w:rPr>
        <w:t>f.</w:t>
      </w:r>
      <w:r w:rsidRPr="009F0D86">
        <w:rPr>
          <w:rFonts w:asciiTheme="minorHAnsi" w:hAnsiTheme="minorHAnsi" w:cstheme="minorHAnsi"/>
        </w:rPr>
        <w:tab/>
        <w:t>Notify Supervisor of the event.</w:t>
      </w:r>
    </w:p>
    <w:p w14:paraId="79C7B7BA" w14:textId="088AAE93" w:rsidR="0007568B" w:rsidRPr="004646BC" w:rsidRDefault="00FC10E7">
      <w:pPr>
        <w:spacing w:after="0" w:line="240" w:lineRule="auto"/>
        <w:ind w:left="1440" w:hanging="720"/>
        <w:rPr>
          <w:rFonts w:asciiTheme="minorHAnsi" w:hAnsiTheme="minorHAnsi" w:cstheme="minorHAnsi"/>
        </w:rPr>
      </w:pPr>
      <w:r>
        <w:rPr>
          <w:rFonts w:asciiTheme="minorHAnsi" w:hAnsiTheme="minorHAnsi" w:cstheme="minorHAnsi"/>
        </w:rPr>
        <w:t>3.</w:t>
      </w:r>
      <w:r w:rsidR="0007568B" w:rsidRPr="004646BC">
        <w:rPr>
          <w:rFonts w:asciiTheme="minorHAnsi" w:hAnsiTheme="minorHAnsi" w:cstheme="minorHAnsi"/>
        </w:rPr>
        <w:tab/>
        <w:t>Regulated Waste</w:t>
      </w:r>
    </w:p>
    <w:p w14:paraId="7DE06316" w14:textId="57E12FF3" w:rsidR="0007568B" w:rsidRPr="004646BC" w:rsidRDefault="00EE5AB5" w:rsidP="00EE5AB5">
      <w:pPr>
        <w:spacing w:after="0" w:line="240" w:lineRule="auto"/>
        <w:ind w:left="2160" w:hanging="720"/>
        <w:rPr>
          <w:rFonts w:asciiTheme="minorHAnsi" w:hAnsiTheme="minorHAnsi" w:cstheme="minorHAnsi"/>
        </w:rPr>
      </w:pPr>
      <w:r>
        <w:rPr>
          <w:rFonts w:asciiTheme="minorHAnsi" w:hAnsiTheme="minorHAnsi" w:cstheme="minorHAnsi"/>
        </w:rPr>
        <w:t>a.</w:t>
      </w:r>
      <w:r w:rsidR="0007568B" w:rsidRPr="004646BC">
        <w:rPr>
          <w:rFonts w:asciiTheme="minorHAnsi" w:hAnsiTheme="minorHAnsi" w:cstheme="minorHAnsi"/>
        </w:rPr>
        <w:tab/>
        <w:t>Contaminated Sharps:</w:t>
      </w:r>
    </w:p>
    <w:p w14:paraId="24464166" w14:textId="2837FAA1" w:rsidR="0007568B" w:rsidRPr="004646BC" w:rsidRDefault="00EE5AB5" w:rsidP="00EE5AB5">
      <w:pPr>
        <w:spacing w:after="0" w:line="240" w:lineRule="auto"/>
        <w:ind w:left="2880" w:hanging="720"/>
        <w:rPr>
          <w:rFonts w:asciiTheme="minorHAnsi" w:hAnsiTheme="minorHAnsi" w:cstheme="minorHAnsi"/>
        </w:rPr>
      </w:pPr>
      <w:r>
        <w:rPr>
          <w:rFonts w:asciiTheme="minorHAnsi" w:hAnsiTheme="minorHAnsi" w:cstheme="minorHAnsi"/>
        </w:rPr>
        <w:t>(1)</w:t>
      </w:r>
      <w:r w:rsidR="0007568B" w:rsidRPr="004646BC">
        <w:rPr>
          <w:rFonts w:asciiTheme="minorHAnsi" w:hAnsiTheme="minorHAnsi" w:cstheme="minorHAnsi"/>
        </w:rPr>
        <w:tab/>
        <w:t xml:space="preserve">Contaminated sharps will be discarded immediately or as soon as </w:t>
      </w:r>
      <w:r w:rsidR="00EE58BD">
        <w:rPr>
          <w:rFonts w:asciiTheme="minorHAnsi" w:hAnsiTheme="minorHAnsi" w:cstheme="minorHAnsi"/>
        </w:rPr>
        <w:t>possible in containers that are</w:t>
      </w:r>
      <w:r w:rsidR="0007568B" w:rsidRPr="004646BC">
        <w:rPr>
          <w:rFonts w:asciiTheme="minorHAnsi" w:hAnsiTheme="minorHAnsi" w:cstheme="minorHAnsi"/>
        </w:rPr>
        <w:t xml:space="preserve"> closable, puncture-resistant, leakproof on sides and bottom</w:t>
      </w:r>
      <w:r w:rsidR="00EE58BD">
        <w:rPr>
          <w:rFonts w:asciiTheme="minorHAnsi" w:hAnsiTheme="minorHAnsi" w:cstheme="minorHAnsi"/>
        </w:rPr>
        <w:t>,</w:t>
      </w:r>
      <w:r w:rsidR="0007568B" w:rsidRPr="004646BC">
        <w:rPr>
          <w:rFonts w:asciiTheme="minorHAnsi" w:hAnsiTheme="minorHAnsi" w:cstheme="minorHAnsi"/>
        </w:rPr>
        <w:t xml:space="preserve"> and labeled or color-coded.</w:t>
      </w:r>
    </w:p>
    <w:p w14:paraId="3647AA04" w14:textId="15415F1F" w:rsidR="0007568B" w:rsidRPr="004646BC" w:rsidRDefault="00EE5AB5" w:rsidP="00EE5AB5">
      <w:pPr>
        <w:spacing w:after="0" w:line="240" w:lineRule="auto"/>
        <w:ind w:left="2880" w:hanging="720"/>
        <w:rPr>
          <w:rFonts w:asciiTheme="minorHAnsi" w:hAnsiTheme="minorHAnsi" w:cstheme="minorHAnsi"/>
        </w:rPr>
      </w:pPr>
      <w:r>
        <w:rPr>
          <w:rFonts w:asciiTheme="minorHAnsi" w:hAnsiTheme="minorHAnsi" w:cstheme="minorHAnsi"/>
        </w:rPr>
        <w:t>(2)</w:t>
      </w:r>
      <w:r w:rsidR="0007568B" w:rsidRPr="004646BC">
        <w:rPr>
          <w:rFonts w:asciiTheme="minorHAnsi" w:hAnsiTheme="minorHAnsi" w:cstheme="minorHAnsi"/>
        </w:rPr>
        <w:tab/>
        <w:t>During use, containers f</w:t>
      </w:r>
      <w:r w:rsidR="00EE58BD">
        <w:rPr>
          <w:rFonts w:asciiTheme="minorHAnsi" w:hAnsiTheme="minorHAnsi" w:cstheme="minorHAnsi"/>
        </w:rPr>
        <w:t>or contaminated sharps shall be</w:t>
      </w:r>
      <w:r w:rsidR="0007568B" w:rsidRPr="004646BC">
        <w:rPr>
          <w:rFonts w:asciiTheme="minorHAnsi" w:hAnsiTheme="minorHAnsi" w:cstheme="minorHAnsi"/>
        </w:rPr>
        <w:t xml:space="preserve"> easily accessible to associates, located as close as possible to the immediate area where sharps are used, maintained upright throughout use, replaced routinely, and not allowed to over fill.</w:t>
      </w:r>
    </w:p>
    <w:p w14:paraId="76522BA0" w14:textId="22F7FB2A" w:rsidR="0007568B" w:rsidRPr="004646BC" w:rsidRDefault="00EE5AB5" w:rsidP="00EE5AB5">
      <w:pPr>
        <w:spacing w:after="0" w:line="240" w:lineRule="auto"/>
        <w:ind w:left="2880" w:hanging="720"/>
        <w:rPr>
          <w:rFonts w:asciiTheme="minorHAnsi" w:hAnsiTheme="minorHAnsi" w:cstheme="minorHAnsi"/>
        </w:rPr>
      </w:pPr>
      <w:r>
        <w:rPr>
          <w:rFonts w:asciiTheme="minorHAnsi" w:hAnsiTheme="minorHAnsi" w:cstheme="minorHAnsi"/>
        </w:rPr>
        <w:t>(3)</w:t>
      </w:r>
      <w:r w:rsidR="0007568B" w:rsidRPr="004646BC">
        <w:rPr>
          <w:rFonts w:asciiTheme="minorHAnsi" w:hAnsiTheme="minorHAnsi" w:cstheme="minorHAnsi"/>
        </w:rPr>
        <w:tab/>
        <w:t>Sharps containers will be replaced before they reached the acceptable fill level as stated by the manufacturer. Each sharp container has different acceptable fill capacity.</w:t>
      </w:r>
    </w:p>
    <w:p w14:paraId="4960809A" w14:textId="14B189D6" w:rsidR="0007568B" w:rsidRPr="004646BC" w:rsidRDefault="00EE5AB5" w:rsidP="00EE5AB5">
      <w:pPr>
        <w:spacing w:after="0" w:line="240" w:lineRule="auto"/>
        <w:ind w:left="2880" w:hanging="720"/>
        <w:rPr>
          <w:rFonts w:asciiTheme="minorHAnsi" w:hAnsiTheme="minorHAnsi" w:cstheme="minorHAnsi"/>
        </w:rPr>
      </w:pPr>
      <w:r>
        <w:rPr>
          <w:rFonts w:asciiTheme="minorHAnsi" w:hAnsiTheme="minorHAnsi" w:cstheme="minorHAnsi"/>
        </w:rPr>
        <w:t>(4)</w:t>
      </w:r>
      <w:r w:rsidR="0007568B" w:rsidRPr="004646BC">
        <w:rPr>
          <w:rFonts w:asciiTheme="minorHAnsi" w:hAnsiTheme="minorHAnsi" w:cstheme="minorHAnsi"/>
        </w:rPr>
        <w:tab/>
        <w:t>To prevent leakage or protrusion of contents during transport for disposal, sharps containers will be placed in a solid secondary container which is closable, such as a dumpster.</w:t>
      </w:r>
    </w:p>
    <w:p w14:paraId="163267F1" w14:textId="2AFD570A" w:rsidR="0007568B" w:rsidRPr="004646BC" w:rsidRDefault="00EE5AB5" w:rsidP="00EE5AB5">
      <w:pPr>
        <w:spacing w:after="0" w:line="240" w:lineRule="auto"/>
        <w:ind w:left="2160" w:hanging="720"/>
        <w:rPr>
          <w:rFonts w:asciiTheme="minorHAnsi" w:hAnsiTheme="minorHAnsi" w:cstheme="minorHAnsi"/>
        </w:rPr>
      </w:pPr>
      <w:r>
        <w:rPr>
          <w:rFonts w:asciiTheme="minorHAnsi" w:hAnsiTheme="minorHAnsi" w:cstheme="minorHAnsi"/>
        </w:rPr>
        <w:t>b.</w:t>
      </w:r>
      <w:r w:rsidR="0007568B" w:rsidRPr="004646BC">
        <w:rPr>
          <w:rFonts w:asciiTheme="minorHAnsi" w:hAnsiTheme="minorHAnsi" w:cstheme="minorHAnsi"/>
        </w:rPr>
        <w:tab/>
        <w:t>Other Regulated Waste, Blood, or Other Potentially Infectious Materials: Regulated waste means waste items contaminated with blood or other potentially infectious materials that could release these substances in a liquid or semi-liquid state if compressed; items that are caked with dried blood or other potentially infectious materials and are capable of releasing these substances during handling; and pathological and microbiological wastes containing blood or other potentially infectious materials.</w:t>
      </w:r>
    </w:p>
    <w:p w14:paraId="26CA53C8" w14:textId="415F7245" w:rsidR="0007568B" w:rsidRPr="004646BC" w:rsidRDefault="00EE5AB5" w:rsidP="00EE5AB5">
      <w:pPr>
        <w:spacing w:after="0" w:line="240" w:lineRule="auto"/>
        <w:ind w:left="2880" w:hanging="720"/>
        <w:rPr>
          <w:rFonts w:asciiTheme="minorHAnsi" w:hAnsiTheme="minorHAnsi" w:cstheme="minorHAnsi"/>
        </w:rPr>
      </w:pPr>
      <w:r>
        <w:rPr>
          <w:rFonts w:asciiTheme="minorHAnsi" w:hAnsiTheme="minorHAnsi" w:cstheme="minorHAnsi"/>
        </w:rPr>
        <w:lastRenderedPageBreak/>
        <w:t>(1)</w:t>
      </w:r>
      <w:r w:rsidR="0007568B" w:rsidRPr="004646BC">
        <w:rPr>
          <w:rFonts w:asciiTheme="minorHAnsi" w:hAnsiTheme="minorHAnsi" w:cstheme="minorHAnsi"/>
        </w:rPr>
        <w:tab/>
        <w:t>All other regulated waste will be placed in biohazard bags and closed before removal to prevent spillage or protrusion of contents during handling, storage or transport.</w:t>
      </w:r>
    </w:p>
    <w:p w14:paraId="3AFCE138" w14:textId="3D830032" w:rsidR="0007568B" w:rsidRPr="004646BC" w:rsidRDefault="00EE5AB5" w:rsidP="00EE5AB5">
      <w:pPr>
        <w:spacing w:after="0" w:line="240" w:lineRule="auto"/>
        <w:ind w:left="2880" w:hanging="720"/>
        <w:rPr>
          <w:rFonts w:asciiTheme="minorHAnsi" w:hAnsiTheme="minorHAnsi" w:cstheme="minorHAnsi"/>
        </w:rPr>
      </w:pPr>
      <w:r>
        <w:rPr>
          <w:rFonts w:asciiTheme="minorHAnsi" w:hAnsiTheme="minorHAnsi" w:cstheme="minorHAnsi"/>
        </w:rPr>
        <w:t>(2)</w:t>
      </w:r>
      <w:r w:rsidR="0007568B" w:rsidRPr="004646BC">
        <w:rPr>
          <w:rFonts w:asciiTheme="minorHAnsi" w:hAnsiTheme="minorHAnsi" w:cstheme="minorHAnsi"/>
        </w:rPr>
        <w:tab/>
        <w:t>If outside contamination of the primary regulated waste container occurs, it will be placed in a second container that meets all of the requirements of the primary container.</w:t>
      </w:r>
    </w:p>
    <w:p w14:paraId="1258F8B7" w14:textId="76BB4E4B" w:rsidR="0007568B" w:rsidRPr="004646BC" w:rsidRDefault="00EE5AB5" w:rsidP="00EE5AB5">
      <w:pPr>
        <w:spacing w:after="0" w:line="240" w:lineRule="auto"/>
        <w:ind w:left="2880" w:hanging="720"/>
        <w:rPr>
          <w:rFonts w:asciiTheme="minorHAnsi" w:hAnsiTheme="minorHAnsi" w:cstheme="minorHAnsi"/>
        </w:rPr>
      </w:pPr>
      <w:r>
        <w:rPr>
          <w:rFonts w:asciiTheme="minorHAnsi" w:hAnsiTheme="minorHAnsi" w:cstheme="minorHAnsi"/>
        </w:rPr>
        <w:t>(3)</w:t>
      </w:r>
      <w:r w:rsidR="0007568B" w:rsidRPr="004646BC">
        <w:rPr>
          <w:rFonts w:asciiTheme="minorHAnsi" w:hAnsiTheme="minorHAnsi" w:cstheme="minorHAnsi"/>
        </w:rPr>
        <w:tab/>
        <w:t>All regulated waste will be disposed of in accordance with Environmental Protection Agency (EPA) and local regulations</w:t>
      </w:r>
    </w:p>
    <w:p w14:paraId="7A4A3003" w14:textId="1A91912A" w:rsidR="0007568B" w:rsidRPr="004646BC" w:rsidRDefault="009F0D86" w:rsidP="00EE5AB5">
      <w:pPr>
        <w:spacing w:after="0" w:line="240" w:lineRule="auto"/>
        <w:ind w:left="1440" w:hanging="720"/>
        <w:rPr>
          <w:rFonts w:asciiTheme="minorHAnsi" w:hAnsiTheme="minorHAnsi" w:cstheme="minorHAnsi"/>
        </w:rPr>
      </w:pPr>
      <w:r>
        <w:rPr>
          <w:rFonts w:asciiTheme="minorHAnsi" w:hAnsiTheme="minorHAnsi" w:cstheme="minorHAnsi"/>
        </w:rPr>
        <w:t>4.</w:t>
      </w:r>
      <w:r w:rsidR="00FC10E7">
        <w:rPr>
          <w:rFonts w:asciiTheme="minorHAnsi" w:hAnsiTheme="minorHAnsi" w:cstheme="minorHAnsi"/>
        </w:rPr>
        <w:tab/>
      </w:r>
      <w:r w:rsidR="001401D3">
        <w:rPr>
          <w:rFonts w:asciiTheme="minorHAnsi" w:hAnsiTheme="minorHAnsi" w:cstheme="minorHAnsi"/>
        </w:rPr>
        <w:t>Laundry</w:t>
      </w:r>
    </w:p>
    <w:p w14:paraId="0B20D163" w14:textId="24186BB7" w:rsidR="0007568B" w:rsidRPr="004646BC" w:rsidRDefault="00EE5AB5" w:rsidP="00EE5AB5">
      <w:pPr>
        <w:spacing w:after="0" w:line="240" w:lineRule="auto"/>
        <w:ind w:left="2160" w:hanging="720"/>
        <w:rPr>
          <w:rFonts w:asciiTheme="minorHAnsi" w:hAnsiTheme="minorHAnsi" w:cstheme="minorHAnsi"/>
        </w:rPr>
      </w:pPr>
      <w:r>
        <w:rPr>
          <w:rFonts w:asciiTheme="minorHAnsi" w:hAnsiTheme="minorHAnsi" w:cstheme="minorHAnsi"/>
        </w:rPr>
        <w:t>a.</w:t>
      </w:r>
      <w:r w:rsidR="0007568B" w:rsidRPr="004646BC">
        <w:rPr>
          <w:rFonts w:asciiTheme="minorHAnsi" w:hAnsiTheme="minorHAnsi" w:cstheme="minorHAnsi"/>
        </w:rPr>
        <w:tab/>
        <w:t>Contaminated laundry will be handled as little as possible. It will be bagged immediately at the location of use. It will not be sorted or rinsed by the associate.</w:t>
      </w:r>
    </w:p>
    <w:p w14:paraId="050D84D5" w14:textId="24F37BDA" w:rsidR="0007568B" w:rsidRPr="004646BC" w:rsidRDefault="00EE5AB5" w:rsidP="00EE5AB5">
      <w:pPr>
        <w:spacing w:after="0" w:line="240" w:lineRule="auto"/>
        <w:ind w:left="2160" w:hanging="720"/>
        <w:rPr>
          <w:rFonts w:asciiTheme="minorHAnsi" w:hAnsiTheme="minorHAnsi" w:cstheme="minorHAnsi"/>
        </w:rPr>
      </w:pPr>
      <w:r>
        <w:rPr>
          <w:rFonts w:asciiTheme="minorHAnsi" w:hAnsiTheme="minorHAnsi" w:cstheme="minorHAnsi"/>
        </w:rPr>
        <w:t>b.</w:t>
      </w:r>
      <w:r w:rsidR="0007568B" w:rsidRPr="004646BC">
        <w:rPr>
          <w:rFonts w:asciiTheme="minorHAnsi" w:hAnsiTheme="minorHAnsi" w:cstheme="minorHAnsi"/>
        </w:rPr>
        <w:tab/>
        <w:t>All laundry bags will be securely tied.</w:t>
      </w:r>
    </w:p>
    <w:p w14:paraId="72AD85E4" w14:textId="44FFBE13" w:rsidR="0007568B" w:rsidRPr="004646BC" w:rsidRDefault="00EE5AB5" w:rsidP="00EE5AB5">
      <w:pPr>
        <w:spacing w:after="0" w:line="240" w:lineRule="auto"/>
        <w:ind w:left="2160" w:hanging="720"/>
        <w:rPr>
          <w:rFonts w:asciiTheme="minorHAnsi" w:hAnsiTheme="minorHAnsi" w:cstheme="minorHAnsi"/>
        </w:rPr>
      </w:pPr>
      <w:r>
        <w:rPr>
          <w:rFonts w:asciiTheme="minorHAnsi" w:hAnsiTheme="minorHAnsi" w:cstheme="minorHAnsi"/>
        </w:rPr>
        <w:t>c.</w:t>
      </w:r>
      <w:r w:rsidR="0007568B" w:rsidRPr="004646BC">
        <w:rPr>
          <w:rFonts w:asciiTheme="minorHAnsi" w:hAnsiTheme="minorHAnsi" w:cstheme="minorHAnsi"/>
        </w:rPr>
        <w:tab/>
        <w:t>Gloves and other appropriate PPE will be worn when handling contaminated laundry.</w:t>
      </w:r>
    </w:p>
    <w:p w14:paraId="05F6639C" w14:textId="7FCEA00C" w:rsidR="0007568B" w:rsidRPr="004646BC" w:rsidRDefault="00EE5AB5" w:rsidP="00EE5AB5">
      <w:pPr>
        <w:pStyle w:val="BodyTextIndent"/>
        <w:tabs>
          <w:tab w:val="clear" w:pos="0"/>
          <w:tab w:val="clear" w:pos="475"/>
          <w:tab w:val="clear" w:pos="950"/>
          <w:tab w:val="clear" w:pos="1425"/>
          <w:tab w:val="clear" w:pos="1900"/>
          <w:tab w:val="clear" w:pos="2375"/>
          <w:tab w:val="clear" w:pos="2850"/>
          <w:tab w:val="clear" w:pos="3325"/>
          <w:tab w:val="clear" w:pos="3800"/>
          <w:tab w:val="clear" w:pos="4275"/>
          <w:tab w:val="clear" w:pos="4750"/>
          <w:tab w:val="clear" w:pos="5225"/>
          <w:tab w:val="clear" w:pos="5700"/>
          <w:tab w:val="clear" w:pos="6175"/>
          <w:tab w:val="clear" w:pos="6650"/>
          <w:tab w:val="clear" w:pos="7125"/>
          <w:tab w:val="clear" w:pos="7600"/>
          <w:tab w:val="clear" w:pos="8075"/>
          <w:tab w:val="clear" w:pos="8550"/>
          <w:tab w:val="clear" w:pos="9025"/>
        </w:tabs>
        <w:ind w:left="2160" w:hanging="720"/>
        <w:rPr>
          <w:rFonts w:asciiTheme="minorHAnsi" w:hAnsiTheme="minorHAnsi" w:cstheme="minorHAnsi"/>
        </w:rPr>
      </w:pPr>
      <w:r>
        <w:rPr>
          <w:rFonts w:asciiTheme="minorHAnsi" w:hAnsiTheme="minorHAnsi" w:cstheme="minorHAnsi"/>
        </w:rPr>
        <w:t>d.</w:t>
      </w:r>
      <w:r w:rsidR="0007568B" w:rsidRPr="004646BC">
        <w:rPr>
          <w:rFonts w:asciiTheme="minorHAnsi" w:hAnsiTheme="minorHAnsi" w:cstheme="minorHAnsi"/>
        </w:rPr>
        <w:tab/>
        <w:t>If outside contamination of a laundry bag occurs, that bag will be placed within a second bag and securely tied.</w:t>
      </w:r>
    </w:p>
    <w:p w14:paraId="423DDEAB" w14:textId="27FE2FF5" w:rsidR="0007568B" w:rsidRPr="004646BC" w:rsidRDefault="00EE5AB5" w:rsidP="00EE5AB5">
      <w:pPr>
        <w:spacing w:after="0" w:line="240" w:lineRule="auto"/>
        <w:ind w:left="720" w:hanging="720"/>
        <w:rPr>
          <w:rFonts w:asciiTheme="minorHAnsi" w:hAnsiTheme="minorHAnsi" w:cstheme="minorHAnsi"/>
        </w:rPr>
      </w:pPr>
      <w:r>
        <w:rPr>
          <w:rFonts w:asciiTheme="minorHAnsi" w:hAnsiTheme="minorHAnsi" w:cstheme="minorHAnsi"/>
        </w:rPr>
        <w:t>E</w:t>
      </w:r>
      <w:r w:rsidR="0007568B" w:rsidRPr="004646BC">
        <w:rPr>
          <w:rFonts w:asciiTheme="minorHAnsi" w:hAnsiTheme="minorHAnsi" w:cstheme="minorHAnsi"/>
        </w:rPr>
        <w:t>.</w:t>
      </w:r>
      <w:r w:rsidR="0007568B" w:rsidRPr="004646BC">
        <w:rPr>
          <w:rFonts w:asciiTheme="minorHAnsi" w:hAnsiTheme="minorHAnsi" w:cstheme="minorHAnsi"/>
        </w:rPr>
        <w:tab/>
        <w:t>Hepatitis B</w:t>
      </w:r>
      <w:r>
        <w:rPr>
          <w:rFonts w:asciiTheme="minorHAnsi" w:hAnsiTheme="minorHAnsi" w:cstheme="minorHAnsi"/>
        </w:rPr>
        <w:t>—</w:t>
      </w:r>
      <w:r w:rsidR="0007568B" w:rsidRPr="004646BC">
        <w:rPr>
          <w:rFonts w:asciiTheme="minorHAnsi" w:hAnsiTheme="minorHAnsi" w:cstheme="minorHAnsi"/>
        </w:rPr>
        <w:t>MACL will make available</w:t>
      </w:r>
      <w:r w:rsidR="00EE58BD">
        <w:rPr>
          <w:rFonts w:asciiTheme="minorHAnsi" w:hAnsiTheme="minorHAnsi" w:cstheme="minorHAnsi"/>
        </w:rPr>
        <w:t>,</w:t>
      </w:r>
      <w:r w:rsidR="0007568B" w:rsidRPr="004646BC">
        <w:rPr>
          <w:rFonts w:asciiTheme="minorHAnsi" w:hAnsiTheme="minorHAnsi" w:cstheme="minorHAnsi"/>
        </w:rPr>
        <w:t xml:space="preserve"> at no cost to the associate, the Hepatitis B vaccine and vaccination series to all associates </w:t>
      </w:r>
      <w:r w:rsidR="00EE58BD">
        <w:rPr>
          <w:rFonts w:asciiTheme="minorHAnsi" w:hAnsiTheme="minorHAnsi" w:cstheme="minorHAnsi"/>
        </w:rPr>
        <w:t>who have occupational exposure. P</w:t>
      </w:r>
      <w:r w:rsidR="0007568B" w:rsidRPr="004646BC">
        <w:rPr>
          <w:rFonts w:asciiTheme="minorHAnsi" w:hAnsiTheme="minorHAnsi" w:cstheme="minorHAnsi"/>
        </w:rPr>
        <w:t>ost-evaluation and follow up</w:t>
      </w:r>
      <w:r w:rsidR="00EE58BD">
        <w:rPr>
          <w:rFonts w:asciiTheme="minorHAnsi" w:hAnsiTheme="minorHAnsi" w:cstheme="minorHAnsi"/>
        </w:rPr>
        <w:t xml:space="preserve"> will also be made available</w:t>
      </w:r>
      <w:r w:rsidR="0007568B" w:rsidRPr="004646BC">
        <w:rPr>
          <w:rFonts w:asciiTheme="minorHAnsi" w:hAnsiTheme="minorHAnsi" w:cstheme="minorHAnsi"/>
        </w:rPr>
        <w:t xml:space="preserve"> to all associates who have had an exposure incident.</w:t>
      </w:r>
    </w:p>
    <w:p w14:paraId="5A942F8B" w14:textId="70E4502F" w:rsidR="0007568B" w:rsidRPr="004646BC" w:rsidRDefault="00EE5AB5" w:rsidP="00EE5AB5">
      <w:pPr>
        <w:spacing w:after="0" w:line="240" w:lineRule="auto"/>
        <w:ind w:left="1440" w:hanging="720"/>
        <w:rPr>
          <w:rFonts w:asciiTheme="minorHAnsi" w:hAnsiTheme="minorHAnsi" w:cstheme="minorHAnsi"/>
        </w:rPr>
      </w:pPr>
      <w:r>
        <w:rPr>
          <w:rFonts w:asciiTheme="minorHAnsi" w:hAnsiTheme="minorHAnsi" w:cstheme="minorHAnsi"/>
        </w:rPr>
        <w:t>1</w:t>
      </w:r>
      <w:r w:rsidR="0007568B" w:rsidRPr="004646BC">
        <w:rPr>
          <w:rFonts w:asciiTheme="minorHAnsi" w:hAnsiTheme="minorHAnsi" w:cstheme="minorHAnsi"/>
        </w:rPr>
        <w:t>.</w:t>
      </w:r>
      <w:r w:rsidR="0007568B" w:rsidRPr="004646BC">
        <w:rPr>
          <w:rFonts w:asciiTheme="minorHAnsi" w:hAnsiTheme="minorHAnsi" w:cstheme="minorHAnsi"/>
        </w:rPr>
        <w:tab/>
        <w:t>Hepatitis B Vaccination:</w:t>
      </w:r>
    </w:p>
    <w:p w14:paraId="01F0D725" w14:textId="1D311BBA" w:rsidR="0007568B" w:rsidRPr="004646BC" w:rsidRDefault="00EE5AB5" w:rsidP="00EE5AB5">
      <w:pPr>
        <w:spacing w:after="0" w:line="240" w:lineRule="auto"/>
        <w:ind w:left="2160" w:hanging="720"/>
        <w:rPr>
          <w:rFonts w:asciiTheme="minorHAnsi" w:hAnsiTheme="minorHAnsi" w:cstheme="minorHAnsi"/>
        </w:rPr>
      </w:pPr>
      <w:r>
        <w:rPr>
          <w:rFonts w:asciiTheme="minorHAnsi" w:hAnsiTheme="minorHAnsi" w:cstheme="minorHAnsi"/>
        </w:rPr>
        <w:t>a.</w:t>
      </w:r>
      <w:r w:rsidR="0007568B" w:rsidRPr="004646BC">
        <w:rPr>
          <w:rFonts w:asciiTheme="minorHAnsi" w:hAnsiTheme="minorHAnsi" w:cstheme="minorHAnsi"/>
        </w:rPr>
        <w:tab/>
        <w:t>MACL will make the vaccination available within 10 working days of initial assignment unless:</w:t>
      </w:r>
    </w:p>
    <w:p w14:paraId="0F7A4C49" w14:textId="481AC861" w:rsidR="0007568B" w:rsidRPr="004646BC" w:rsidRDefault="00EE5AB5" w:rsidP="00EE5AB5">
      <w:pPr>
        <w:spacing w:after="0" w:line="240" w:lineRule="auto"/>
        <w:ind w:left="2880" w:hanging="720"/>
        <w:rPr>
          <w:rFonts w:asciiTheme="minorHAnsi" w:hAnsiTheme="minorHAnsi" w:cstheme="minorHAnsi"/>
        </w:rPr>
      </w:pPr>
      <w:r>
        <w:rPr>
          <w:rFonts w:asciiTheme="minorHAnsi" w:hAnsiTheme="minorHAnsi" w:cstheme="minorHAnsi"/>
        </w:rPr>
        <w:t>(1)</w:t>
      </w:r>
      <w:r w:rsidR="0007568B" w:rsidRPr="004646BC">
        <w:rPr>
          <w:rFonts w:asciiTheme="minorHAnsi" w:hAnsiTheme="minorHAnsi" w:cstheme="minorHAnsi"/>
        </w:rPr>
        <w:tab/>
        <w:t>The associate has previously received the complete hepatitis B vaccination series.</w:t>
      </w:r>
    </w:p>
    <w:p w14:paraId="61CD3595" w14:textId="1FFC2916" w:rsidR="0007568B" w:rsidRPr="004646BC" w:rsidRDefault="00EE5AB5" w:rsidP="00EE5AB5">
      <w:pPr>
        <w:spacing w:after="0" w:line="240" w:lineRule="auto"/>
        <w:ind w:left="2880" w:hanging="720"/>
        <w:rPr>
          <w:rFonts w:asciiTheme="minorHAnsi" w:hAnsiTheme="minorHAnsi" w:cstheme="minorHAnsi"/>
        </w:rPr>
      </w:pPr>
      <w:r>
        <w:rPr>
          <w:rFonts w:asciiTheme="minorHAnsi" w:hAnsiTheme="minorHAnsi" w:cstheme="minorHAnsi"/>
        </w:rPr>
        <w:t>(2)</w:t>
      </w:r>
      <w:r w:rsidR="0007568B" w:rsidRPr="004646BC">
        <w:rPr>
          <w:rFonts w:asciiTheme="minorHAnsi" w:hAnsiTheme="minorHAnsi" w:cstheme="minorHAnsi"/>
        </w:rPr>
        <w:tab/>
        <w:t>Antibody testing has revealed that the associate is immune.</w:t>
      </w:r>
    </w:p>
    <w:p w14:paraId="188D744A" w14:textId="2FBBADBD" w:rsidR="0007568B" w:rsidRPr="004646BC" w:rsidRDefault="00EE5AB5" w:rsidP="00EE5AB5">
      <w:pPr>
        <w:spacing w:after="0" w:line="240" w:lineRule="auto"/>
        <w:ind w:left="2880" w:hanging="720"/>
        <w:rPr>
          <w:rFonts w:asciiTheme="minorHAnsi" w:hAnsiTheme="minorHAnsi" w:cstheme="minorHAnsi"/>
        </w:rPr>
      </w:pPr>
      <w:r>
        <w:rPr>
          <w:rFonts w:asciiTheme="minorHAnsi" w:hAnsiTheme="minorHAnsi" w:cstheme="minorHAnsi"/>
        </w:rPr>
        <w:t>(3)</w:t>
      </w:r>
      <w:r w:rsidR="0007568B" w:rsidRPr="004646BC">
        <w:rPr>
          <w:rFonts w:asciiTheme="minorHAnsi" w:hAnsiTheme="minorHAnsi" w:cstheme="minorHAnsi"/>
        </w:rPr>
        <w:tab/>
        <w:t>Vaccine is contraindicated for medical reasons.</w:t>
      </w:r>
    </w:p>
    <w:p w14:paraId="05B30896" w14:textId="4FE19C2C" w:rsidR="0007568B" w:rsidRPr="004646BC" w:rsidRDefault="00EE5AB5" w:rsidP="00EE5AB5">
      <w:pPr>
        <w:spacing w:after="0" w:line="240" w:lineRule="auto"/>
        <w:ind w:left="2160" w:hanging="720"/>
        <w:rPr>
          <w:rFonts w:asciiTheme="minorHAnsi" w:hAnsiTheme="minorHAnsi" w:cstheme="minorHAnsi"/>
        </w:rPr>
      </w:pPr>
      <w:r>
        <w:rPr>
          <w:rFonts w:asciiTheme="minorHAnsi" w:hAnsiTheme="minorHAnsi" w:cstheme="minorHAnsi"/>
        </w:rPr>
        <w:t>b.</w:t>
      </w:r>
      <w:r w:rsidR="0007568B" w:rsidRPr="004646BC">
        <w:rPr>
          <w:rFonts w:asciiTheme="minorHAnsi" w:hAnsiTheme="minorHAnsi" w:cstheme="minorHAnsi"/>
        </w:rPr>
        <w:tab/>
        <w:t>If an associate initially declines hepatitis B vaccination, but at a later date (while still employed by MACL) decides to accept the vaccination, MACL will make the vaccine available.</w:t>
      </w:r>
    </w:p>
    <w:p w14:paraId="405D23D4" w14:textId="6509FC09" w:rsidR="0007568B" w:rsidRPr="004646BC" w:rsidRDefault="00EE5AB5" w:rsidP="00EE5AB5">
      <w:pPr>
        <w:spacing w:after="0" w:line="240" w:lineRule="auto"/>
        <w:ind w:left="2160" w:hanging="720"/>
        <w:rPr>
          <w:rFonts w:asciiTheme="minorHAnsi" w:hAnsiTheme="minorHAnsi" w:cstheme="minorHAnsi"/>
        </w:rPr>
      </w:pPr>
      <w:r>
        <w:rPr>
          <w:rFonts w:asciiTheme="minorHAnsi" w:hAnsiTheme="minorHAnsi" w:cstheme="minorHAnsi"/>
        </w:rPr>
        <w:t>c.</w:t>
      </w:r>
      <w:r w:rsidR="0007568B" w:rsidRPr="004646BC">
        <w:rPr>
          <w:rFonts w:asciiTheme="minorHAnsi" w:hAnsiTheme="minorHAnsi" w:cstheme="minorHAnsi"/>
        </w:rPr>
        <w:tab/>
        <w:t>If the associate declines to accept the hepatitis B vaccination, the associate will document as such on the appropriate declination record.</w:t>
      </w:r>
    </w:p>
    <w:p w14:paraId="503464D7" w14:textId="6AB60C7D" w:rsidR="0007568B" w:rsidRPr="004646BC" w:rsidRDefault="00EE5AB5" w:rsidP="00EE5AB5">
      <w:pPr>
        <w:pStyle w:val="BodyText"/>
        <w:tabs>
          <w:tab w:val="clear" w:pos="0"/>
          <w:tab w:val="clear" w:pos="475"/>
          <w:tab w:val="clear" w:pos="950"/>
          <w:tab w:val="clear" w:pos="1080"/>
          <w:tab w:val="clear" w:pos="1425"/>
          <w:tab w:val="clear" w:pos="1900"/>
          <w:tab w:val="clear" w:pos="2375"/>
          <w:tab w:val="clear" w:pos="2850"/>
          <w:tab w:val="clear" w:pos="3325"/>
          <w:tab w:val="clear" w:pos="3800"/>
          <w:tab w:val="clear" w:pos="4275"/>
          <w:tab w:val="clear" w:pos="4750"/>
          <w:tab w:val="clear" w:pos="5225"/>
          <w:tab w:val="clear" w:pos="5700"/>
          <w:tab w:val="clear" w:pos="6175"/>
          <w:tab w:val="clear" w:pos="6650"/>
          <w:tab w:val="clear" w:pos="7125"/>
          <w:tab w:val="clear" w:pos="7600"/>
          <w:tab w:val="clear" w:pos="8075"/>
          <w:tab w:val="clear" w:pos="8550"/>
          <w:tab w:val="clear" w:pos="9025"/>
        </w:tabs>
        <w:ind w:left="2160" w:hanging="720"/>
        <w:rPr>
          <w:rFonts w:asciiTheme="minorHAnsi" w:hAnsiTheme="minorHAnsi" w:cstheme="minorHAnsi"/>
        </w:rPr>
      </w:pPr>
      <w:r>
        <w:rPr>
          <w:rFonts w:asciiTheme="minorHAnsi" w:hAnsiTheme="minorHAnsi" w:cstheme="minorHAnsi"/>
        </w:rPr>
        <w:t>d.</w:t>
      </w:r>
      <w:r w:rsidR="0007568B" w:rsidRPr="004646BC">
        <w:rPr>
          <w:rFonts w:asciiTheme="minorHAnsi" w:hAnsiTheme="minorHAnsi" w:cstheme="minorHAnsi"/>
        </w:rPr>
        <w:tab/>
        <w:t>If booster dose(s) for Hepatitis B vaccine are later recommended by the CDC, MACL will make those available at no charge to associates.</w:t>
      </w:r>
    </w:p>
    <w:p w14:paraId="050D6A5F" w14:textId="41353499" w:rsidR="0007568B" w:rsidRPr="004646BC" w:rsidRDefault="00EE5AB5" w:rsidP="00EE5AB5">
      <w:pPr>
        <w:spacing w:after="0" w:line="240" w:lineRule="auto"/>
        <w:ind w:left="1440" w:hanging="720"/>
        <w:rPr>
          <w:rFonts w:asciiTheme="minorHAnsi" w:hAnsiTheme="minorHAnsi" w:cstheme="minorHAnsi"/>
        </w:rPr>
      </w:pPr>
      <w:r>
        <w:rPr>
          <w:rFonts w:asciiTheme="minorHAnsi" w:hAnsiTheme="minorHAnsi" w:cstheme="minorHAnsi"/>
        </w:rPr>
        <w:t>2</w:t>
      </w:r>
      <w:r w:rsidR="0007568B" w:rsidRPr="004646BC">
        <w:rPr>
          <w:rFonts w:asciiTheme="minorHAnsi" w:hAnsiTheme="minorHAnsi" w:cstheme="minorHAnsi"/>
        </w:rPr>
        <w:t>.</w:t>
      </w:r>
      <w:r w:rsidR="0007568B" w:rsidRPr="004646BC">
        <w:rPr>
          <w:rFonts w:asciiTheme="minorHAnsi" w:hAnsiTheme="minorHAnsi" w:cstheme="minorHAnsi"/>
        </w:rPr>
        <w:tab/>
        <w:t>Post-Exposure Evaluat</w:t>
      </w:r>
      <w:r w:rsidR="001401D3">
        <w:rPr>
          <w:rFonts w:asciiTheme="minorHAnsi" w:hAnsiTheme="minorHAnsi" w:cstheme="minorHAnsi"/>
        </w:rPr>
        <w:t>ion and Follow-up for Associate</w:t>
      </w:r>
    </w:p>
    <w:p w14:paraId="312F970B" w14:textId="36496521" w:rsidR="001401D3" w:rsidRDefault="001401D3" w:rsidP="000C7D45">
      <w:pPr>
        <w:spacing w:after="0" w:line="240" w:lineRule="auto"/>
        <w:ind w:left="2160" w:hanging="720"/>
        <w:rPr>
          <w:rFonts w:asciiTheme="minorHAnsi" w:hAnsiTheme="minorHAnsi" w:cstheme="minorHAnsi"/>
        </w:rPr>
      </w:pPr>
      <w:r>
        <w:rPr>
          <w:rFonts w:asciiTheme="minorHAnsi" w:hAnsiTheme="minorHAnsi" w:cstheme="minorHAnsi"/>
        </w:rPr>
        <w:t>a.</w:t>
      </w:r>
      <w:r>
        <w:rPr>
          <w:rFonts w:asciiTheme="minorHAnsi" w:hAnsiTheme="minorHAnsi" w:cstheme="minorHAnsi"/>
        </w:rPr>
        <w:tab/>
        <w:t xml:space="preserve">If exposed to BBP, follow the procedure detailed in </w:t>
      </w:r>
      <w:r w:rsidRPr="00D82AEE">
        <w:rPr>
          <w:rFonts w:asciiTheme="minorHAnsi" w:hAnsiTheme="minorHAnsi" w:cstheme="minorHAnsi"/>
        </w:rPr>
        <w:t>SAFE.BIOHAZ.2.0 Bloodborne Pathogen Exposure Protocol</w:t>
      </w:r>
      <w:r>
        <w:rPr>
          <w:rFonts w:asciiTheme="minorHAnsi" w:hAnsiTheme="minorHAnsi" w:cstheme="minorHAnsi"/>
        </w:rPr>
        <w:t>.</w:t>
      </w:r>
    </w:p>
    <w:p w14:paraId="6EB65EF4" w14:textId="2FCC2E02" w:rsidR="0007568B" w:rsidRPr="004646BC" w:rsidRDefault="001401D3" w:rsidP="000C7D45">
      <w:pPr>
        <w:spacing w:after="0" w:line="240" w:lineRule="auto"/>
        <w:ind w:left="2160" w:hanging="720"/>
        <w:rPr>
          <w:rFonts w:asciiTheme="minorHAnsi" w:hAnsiTheme="minorHAnsi" w:cstheme="minorHAnsi"/>
        </w:rPr>
      </w:pPr>
      <w:r>
        <w:rPr>
          <w:rFonts w:asciiTheme="minorHAnsi" w:hAnsiTheme="minorHAnsi" w:cstheme="minorHAnsi"/>
        </w:rPr>
        <w:t>b</w:t>
      </w:r>
      <w:r w:rsidR="000C7D45">
        <w:rPr>
          <w:rFonts w:asciiTheme="minorHAnsi" w:hAnsiTheme="minorHAnsi" w:cstheme="minorHAnsi"/>
        </w:rPr>
        <w:t>.</w:t>
      </w:r>
      <w:r w:rsidR="0007568B" w:rsidRPr="004646BC">
        <w:rPr>
          <w:rFonts w:asciiTheme="minorHAnsi" w:hAnsiTheme="minorHAnsi" w:cstheme="minorHAnsi"/>
        </w:rPr>
        <w:tab/>
        <w:t xml:space="preserve">Following an exposure incident, the associate will report to </w:t>
      </w:r>
      <w:r>
        <w:rPr>
          <w:rFonts w:asciiTheme="minorHAnsi" w:hAnsiTheme="minorHAnsi" w:cstheme="minorHAnsi"/>
        </w:rPr>
        <w:t>o</w:t>
      </w:r>
      <w:r w:rsidR="0007568B" w:rsidRPr="004646BC">
        <w:rPr>
          <w:rFonts w:asciiTheme="minorHAnsi" w:hAnsiTheme="minorHAnsi" w:cstheme="minorHAnsi"/>
        </w:rPr>
        <w:t xml:space="preserve">ccupational </w:t>
      </w:r>
      <w:r>
        <w:rPr>
          <w:rFonts w:asciiTheme="minorHAnsi" w:hAnsiTheme="minorHAnsi" w:cstheme="minorHAnsi"/>
        </w:rPr>
        <w:t>h</w:t>
      </w:r>
      <w:r w:rsidR="0007568B" w:rsidRPr="004646BC">
        <w:rPr>
          <w:rFonts w:asciiTheme="minorHAnsi" w:hAnsiTheme="minorHAnsi" w:cstheme="minorHAnsi"/>
        </w:rPr>
        <w:t>ealth as soon as possible for confidential medical evaluation and follow-up.</w:t>
      </w:r>
    </w:p>
    <w:p w14:paraId="6565A96E" w14:textId="77777777" w:rsidR="0007568B" w:rsidRPr="004646BC" w:rsidRDefault="0007568B" w:rsidP="00EE4072">
      <w:pPr>
        <w:spacing w:after="0" w:line="240" w:lineRule="auto"/>
        <w:ind w:left="720" w:hanging="720"/>
        <w:rPr>
          <w:rFonts w:asciiTheme="minorHAnsi" w:hAnsiTheme="minorHAnsi" w:cstheme="minorHAnsi"/>
          <w:b/>
          <w:bCs/>
        </w:rPr>
      </w:pPr>
    </w:p>
    <w:p w14:paraId="0821C54B" w14:textId="77777777" w:rsidR="0007568B" w:rsidRPr="004646BC" w:rsidRDefault="0007568B" w:rsidP="000C7D45">
      <w:pPr>
        <w:spacing w:after="0" w:line="240" w:lineRule="auto"/>
        <w:ind w:left="2880" w:hanging="720"/>
        <w:rPr>
          <w:rFonts w:asciiTheme="minorHAnsi" w:hAnsiTheme="minorHAnsi" w:cstheme="minorHAnsi"/>
        </w:rPr>
      </w:pPr>
      <w:r w:rsidRPr="004646BC">
        <w:rPr>
          <w:rFonts w:asciiTheme="minorHAnsi" w:hAnsiTheme="minorHAnsi" w:cstheme="minorHAnsi"/>
          <w:b/>
          <w:bCs/>
        </w:rPr>
        <w:t>NOTE</w:t>
      </w:r>
      <w:r w:rsidRPr="004646BC">
        <w:rPr>
          <w:rFonts w:asciiTheme="minorHAnsi" w:hAnsiTheme="minorHAnsi" w:cstheme="minorHAnsi"/>
        </w:rPr>
        <w:t>:</w:t>
      </w:r>
      <w:r w:rsidRPr="004646BC">
        <w:rPr>
          <w:rFonts w:asciiTheme="minorHAnsi" w:hAnsiTheme="minorHAnsi" w:cstheme="minorHAnsi"/>
        </w:rPr>
        <w:tab/>
        <w:t>For high risk exposure, the associate is to report immediately to the nearest emergency department for post exposure prophylaxis.</w:t>
      </w:r>
    </w:p>
    <w:p w14:paraId="129A8A0B" w14:textId="77777777" w:rsidR="0007568B" w:rsidRPr="004646BC" w:rsidRDefault="0007568B" w:rsidP="00EE4072">
      <w:pPr>
        <w:spacing w:after="0" w:line="240" w:lineRule="auto"/>
        <w:ind w:left="720" w:hanging="720"/>
        <w:rPr>
          <w:rFonts w:asciiTheme="minorHAnsi" w:hAnsiTheme="minorHAnsi" w:cstheme="minorHAnsi"/>
        </w:rPr>
      </w:pPr>
    </w:p>
    <w:p w14:paraId="4DAE7986" w14:textId="6677C79C" w:rsidR="0007568B" w:rsidRPr="004646BC" w:rsidRDefault="001401D3" w:rsidP="000C7D45">
      <w:pPr>
        <w:spacing w:after="0" w:line="240" w:lineRule="auto"/>
        <w:ind w:left="2160" w:hanging="720"/>
        <w:rPr>
          <w:rFonts w:asciiTheme="minorHAnsi" w:hAnsiTheme="minorHAnsi" w:cstheme="minorHAnsi"/>
        </w:rPr>
      </w:pPr>
      <w:r>
        <w:rPr>
          <w:rFonts w:asciiTheme="minorHAnsi" w:hAnsiTheme="minorHAnsi" w:cstheme="minorHAnsi"/>
        </w:rPr>
        <w:t>c</w:t>
      </w:r>
      <w:r w:rsidR="000C7D45">
        <w:rPr>
          <w:rFonts w:asciiTheme="minorHAnsi" w:hAnsiTheme="minorHAnsi" w:cstheme="minorHAnsi"/>
        </w:rPr>
        <w:t>.</w:t>
      </w:r>
      <w:r w:rsidR="0007568B" w:rsidRPr="004646BC">
        <w:rPr>
          <w:rFonts w:asciiTheme="minorHAnsi" w:hAnsiTheme="minorHAnsi" w:cstheme="minorHAnsi"/>
        </w:rPr>
        <w:tab/>
        <w:t>This evaluation and follow-up will include:</w:t>
      </w:r>
    </w:p>
    <w:p w14:paraId="3978E5FE" w14:textId="4077D15C" w:rsidR="0007568B" w:rsidRPr="004646BC" w:rsidRDefault="0007568B" w:rsidP="000C7D45">
      <w:pPr>
        <w:spacing w:after="0" w:line="240" w:lineRule="auto"/>
        <w:ind w:left="2880" w:hanging="720"/>
        <w:rPr>
          <w:rFonts w:asciiTheme="minorHAnsi" w:hAnsiTheme="minorHAnsi" w:cstheme="minorHAnsi"/>
        </w:rPr>
      </w:pPr>
      <w:r w:rsidRPr="004646BC">
        <w:rPr>
          <w:rFonts w:asciiTheme="minorHAnsi" w:hAnsiTheme="minorHAnsi" w:cstheme="minorHAnsi"/>
        </w:rPr>
        <w:lastRenderedPageBreak/>
        <w:t>(</w:t>
      </w:r>
      <w:r w:rsidR="000C7D45">
        <w:rPr>
          <w:rFonts w:asciiTheme="minorHAnsi" w:hAnsiTheme="minorHAnsi" w:cstheme="minorHAnsi"/>
        </w:rPr>
        <w:t>1</w:t>
      </w:r>
      <w:r w:rsidRPr="004646BC">
        <w:rPr>
          <w:rFonts w:asciiTheme="minorHAnsi" w:hAnsiTheme="minorHAnsi" w:cstheme="minorHAnsi"/>
        </w:rPr>
        <w:t>)</w:t>
      </w:r>
      <w:r w:rsidRPr="004646BC">
        <w:rPr>
          <w:rFonts w:asciiTheme="minorHAnsi" w:hAnsiTheme="minorHAnsi" w:cstheme="minorHAnsi"/>
        </w:rPr>
        <w:tab/>
        <w:t>Documentation of the circumstances under which the exposure incident occurred. This will be ac</w:t>
      </w:r>
      <w:r w:rsidR="001401D3">
        <w:rPr>
          <w:rFonts w:asciiTheme="minorHAnsi" w:hAnsiTheme="minorHAnsi" w:cstheme="minorHAnsi"/>
        </w:rPr>
        <w:t xml:space="preserve">complished by completion of an </w:t>
      </w:r>
      <w:r w:rsidR="001401D3" w:rsidRPr="00D82AEE">
        <w:rPr>
          <w:rFonts w:asciiTheme="minorHAnsi" w:hAnsiTheme="minorHAnsi" w:cstheme="minorHAnsi"/>
        </w:rPr>
        <w:t>Incident Report Form</w:t>
      </w:r>
      <w:r w:rsidRPr="004646BC">
        <w:rPr>
          <w:rFonts w:asciiTheme="minorHAnsi" w:hAnsiTheme="minorHAnsi" w:cstheme="minorHAnsi"/>
        </w:rPr>
        <w:t>.</w:t>
      </w:r>
    </w:p>
    <w:p w14:paraId="6E1C12B8" w14:textId="18941F20" w:rsidR="0007568B" w:rsidRPr="004646BC" w:rsidRDefault="0007568B" w:rsidP="000C7D45">
      <w:pPr>
        <w:spacing w:after="0" w:line="240" w:lineRule="auto"/>
        <w:ind w:left="2880" w:hanging="720"/>
        <w:rPr>
          <w:rFonts w:asciiTheme="minorHAnsi" w:hAnsiTheme="minorHAnsi" w:cstheme="minorHAnsi"/>
        </w:rPr>
      </w:pPr>
      <w:r w:rsidRPr="004646BC">
        <w:rPr>
          <w:rFonts w:asciiTheme="minorHAnsi" w:hAnsiTheme="minorHAnsi" w:cstheme="minorHAnsi"/>
        </w:rPr>
        <w:t>(</w:t>
      </w:r>
      <w:r w:rsidR="000C7D45">
        <w:rPr>
          <w:rFonts w:asciiTheme="minorHAnsi" w:hAnsiTheme="minorHAnsi" w:cstheme="minorHAnsi"/>
        </w:rPr>
        <w:t>2</w:t>
      </w:r>
      <w:r w:rsidRPr="004646BC">
        <w:rPr>
          <w:rFonts w:asciiTheme="minorHAnsi" w:hAnsiTheme="minorHAnsi" w:cstheme="minorHAnsi"/>
        </w:rPr>
        <w:t>)</w:t>
      </w:r>
      <w:r w:rsidRPr="004646BC">
        <w:rPr>
          <w:rFonts w:asciiTheme="minorHAnsi" w:hAnsiTheme="minorHAnsi" w:cstheme="minorHAnsi"/>
        </w:rPr>
        <w:tab/>
        <w:t>Identification and documentation of the source individual:</w:t>
      </w:r>
    </w:p>
    <w:p w14:paraId="460707B1" w14:textId="50DCD7F9" w:rsidR="0007568B" w:rsidRPr="004646BC" w:rsidRDefault="000C7D45" w:rsidP="000C7D45">
      <w:pPr>
        <w:spacing w:after="0" w:line="240" w:lineRule="auto"/>
        <w:ind w:left="3420" w:hanging="540"/>
        <w:rPr>
          <w:rFonts w:asciiTheme="minorHAnsi" w:hAnsiTheme="minorHAnsi" w:cstheme="minorHAnsi"/>
        </w:rPr>
      </w:pPr>
      <w:r>
        <w:rPr>
          <w:rFonts w:asciiTheme="minorHAnsi" w:hAnsiTheme="minorHAnsi" w:cstheme="minorHAnsi"/>
        </w:rPr>
        <w:t>(a)</w:t>
      </w:r>
      <w:r w:rsidR="0007568B" w:rsidRPr="004646BC">
        <w:rPr>
          <w:rFonts w:asciiTheme="minorHAnsi" w:hAnsiTheme="minorHAnsi" w:cstheme="minorHAnsi"/>
        </w:rPr>
        <w:tab/>
        <w:t>The source individual’s blood will be tested within 24 hours in order to determine HBV, HCV and HIV infectivity. The source individual’s physician will be contacted to obtain consent, if patient is unavailable.</w:t>
      </w:r>
    </w:p>
    <w:p w14:paraId="16BEEC0B" w14:textId="5DD8BB5C" w:rsidR="0007568B" w:rsidRPr="004646BC" w:rsidRDefault="000C7D45" w:rsidP="000C7D45">
      <w:pPr>
        <w:spacing w:after="0" w:line="240" w:lineRule="auto"/>
        <w:ind w:left="3420" w:hanging="540"/>
        <w:rPr>
          <w:rFonts w:asciiTheme="minorHAnsi" w:hAnsiTheme="minorHAnsi" w:cstheme="minorHAnsi"/>
        </w:rPr>
      </w:pPr>
      <w:r>
        <w:rPr>
          <w:rFonts w:asciiTheme="minorHAnsi" w:hAnsiTheme="minorHAnsi" w:cstheme="minorHAnsi"/>
        </w:rPr>
        <w:t>(b)</w:t>
      </w:r>
      <w:r w:rsidR="0007568B" w:rsidRPr="004646BC">
        <w:rPr>
          <w:rFonts w:asciiTheme="minorHAnsi" w:hAnsiTheme="minorHAnsi" w:cstheme="minorHAnsi"/>
        </w:rPr>
        <w:tab/>
        <w:t>When the source individual is already known to be infected with HBV or HIV, testing for the source individual’s known HBV or HIV status need not be repeated.</w:t>
      </w:r>
    </w:p>
    <w:p w14:paraId="35721433" w14:textId="210CE509" w:rsidR="0007568B" w:rsidRPr="004646BC" w:rsidRDefault="000C7D45" w:rsidP="000C7D45">
      <w:pPr>
        <w:spacing w:after="0" w:line="240" w:lineRule="auto"/>
        <w:ind w:left="3420" w:hanging="540"/>
        <w:rPr>
          <w:rFonts w:asciiTheme="minorHAnsi" w:hAnsiTheme="minorHAnsi" w:cstheme="minorHAnsi"/>
        </w:rPr>
      </w:pPr>
      <w:r>
        <w:rPr>
          <w:rFonts w:asciiTheme="minorHAnsi" w:hAnsiTheme="minorHAnsi" w:cstheme="minorHAnsi"/>
        </w:rPr>
        <w:t>(c)</w:t>
      </w:r>
      <w:r w:rsidR="0007568B" w:rsidRPr="004646BC">
        <w:rPr>
          <w:rFonts w:asciiTheme="minorHAnsi" w:hAnsiTheme="minorHAnsi" w:cstheme="minorHAnsi"/>
        </w:rPr>
        <w:tab/>
        <w:t>Results of the source individual’s testing will be made available to the exposed associate.</w:t>
      </w:r>
    </w:p>
    <w:p w14:paraId="747DB6D3" w14:textId="44FA89E2" w:rsidR="0007568B" w:rsidRPr="004646BC" w:rsidRDefault="000C7D45" w:rsidP="000C7D45">
      <w:pPr>
        <w:spacing w:after="0" w:line="240" w:lineRule="auto"/>
        <w:ind w:left="3420" w:hanging="540"/>
        <w:rPr>
          <w:rFonts w:asciiTheme="minorHAnsi" w:hAnsiTheme="minorHAnsi" w:cstheme="minorHAnsi"/>
        </w:rPr>
      </w:pPr>
      <w:r>
        <w:rPr>
          <w:rFonts w:asciiTheme="minorHAnsi" w:hAnsiTheme="minorHAnsi" w:cstheme="minorHAnsi"/>
        </w:rPr>
        <w:t>(d)</w:t>
      </w:r>
      <w:r w:rsidR="0007568B" w:rsidRPr="004646BC">
        <w:rPr>
          <w:rFonts w:asciiTheme="minorHAnsi" w:hAnsiTheme="minorHAnsi" w:cstheme="minorHAnsi"/>
        </w:rPr>
        <w:tab/>
        <w:t>The exposed associate is responsible for maintaining the confidentiality of the source individual’s status.</w:t>
      </w:r>
    </w:p>
    <w:p w14:paraId="15DBB5BD" w14:textId="41A0F60D" w:rsidR="0007568B" w:rsidRPr="004646BC" w:rsidRDefault="000C7D45" w:rsidP="000C7D45">
      <w:pPr>
        <w:spacing w:after="0" w:line="240" w:lineRule="auto"/>
        <w:ind w:left="2880" w:hanging="720"/>
        <w:rPr>
          <w:rFonts w:asciiTheme="minorHAnsi" w:hAnsiTheme="minorHAnsi" w:cstheme="minorHAnsi"/>
        </w:rPr>
      </w:pPr>
      <w:r>
        <w:rPr>
          <w:rFonts w:asciiTheme="minorHAnsi" w:hAnsiTheme="minorHAnsi" w:cstheme="minorHAnsi"/>
        </w:rPr>
        <w:t>(3)</w:t>
      </w:r>
      <w:r w:rsidR="0007568B" w:rsidRPr="004646BC">
        <w:rPr>
          <w:rFonts w:asciiTheme="minorHAnsi" w:hAnsiTheme="minorHAnsi" w:cstheme="minorHAnsi"/>
        </w:rPr>
        <w:tab/>
        <w:t>Collection and testing of associate’s blood for HBV, HCV and HIV.</w:t>
      </w:r>
    </w:p>
    <w:p w14:paraId="28D7DB85" w14:textId="56411060" w:rsidR="0007568B" w:rsidRPr="004646BC" w:rsidRDefault="000C7D45" w:rsidP="000C7D45">
      <w:pPr>
        <w:spacing w:after="0" w:line="240" w:lineRule="auto"/>
        <w:ind w:left="3420" w:hanging="540"/>
        <w:rPr>
          <w:rFonts w:asciiTheme="minorHAnsi" w:hAnsiTheme="minorHAnsi" w:cstheme="minorHAnsi"/>
        </w:rPr>
      </w:pPr>
      <w:r>
        <w:rPr>
          <w:rFonts w:asciiTheme="minorHAnsi" w:hAnsiTheme="minorHAnsi" w:cstheme="minorHAnsi"/>
        </w:rPr>
        <w:t>(a)</w:t>
      </w:r>
      <w:r w:rsidR="0007568B" w:rsidRPr="004646BC">
        <w:rPr>
          <w:rFonts w:asciiTheme="minorHAnsi" w:hAnsiTheme="minorHAnsi" w:cstheme="minorHAnsi"/>
        </w:rPr>
        <w:tab/>
        <w:t>After associate consent is obtained, a baseline blood sample will be collected and tested as soon as possible.</w:t>
      </w:r>
    </w:p>
    <w:p w14:paraId="7C0D3835" w14:textId="31A3D11A" w:rsidR="0007568B" w:rsidRPr="004646BC" w:rsidRDefault="000C7D45" w:rsidP="000C7D45">
      <w:pPr>
        <w:spacing w:after="0" w:line="240" w:lineRule="auto"/>
        <w:ind w:left="3420" w:hanging="540"/>
        <w:rPr>
          <w:rFonts w:asciiTheme="minorHAnsi" w:hAnsiTheme="minorHAnsi" w:cstheme="minorHAnsi"/>
        </w:rPr>
      </w:pPr>
      <w:r>
        <w:rPr>
          <w:rFonts w:asciiTheme="minorHAnsi" w:hAnsiTheme="minorHAnsi" w:cstheme="minorHAnsi"/>
        </w:rPr>
        <w:t>(b)</w:t>
      </w:r>
      <w:r w:rsidR="0007568B" w:rsidRPr="004646BC">
        <w:rPr>
          <w:rFonts w:asciiTheme="minorHAnsi" w:hAnsiTheme="minorHAnsi" w:cstheme="minorHAnsi"/>
        </w:rPr>
        <w:tab/>
        <w:t>If the associate consents to collection, but not testing of the blood for serological conversion to HIV, MACL will preserve the sample for 90 days. If within 90 days of the exposure incident, the associate decides to have the baseline sample tested, the testing will be done as soon as possible.</w:t>
      </w:r>
    </w:p>
    <w:p w14:paraId="2232409E" w14:textId="4365615E" w:rsidR="0007568B" w:rsidRPr="004646BC" w:rsidRDefault="000C7D45" w:rsidP="000C7D45">
      <w:pPr>
        <w:spacing w:after="0" w:line="240" w:lineRule="auto"/>
        <w:ind w:left="2880" w:hanging="720"/>
        <w:rPr>
          <w:rFonts w:asciiTheme="minorHAnsi" w:hAnsiTheme="minorHAnsi" w:cstheme="minorHAnsi"/>
        </w:rPr>
      </w:pPr>
      <w:r>
        <w:rPr>
          <w:rFonts w:asciiTheme="minorHAnsi" w:hAnsiTheme="minorHAnsi" w:cstheme="minorHAnsi"/>
        </w:rPr>
        <w:t>(4)</w:t>
      </w:r>
      <w:r w:rsidR="0007568B" w:rsidRPr="004646BC">
        <w:rPr>
          <w:rFonts w:asciiTheme="minorHAnsi" w:hAnsiTheme="minorHAnsi" w:cstheme="minorHAnsi"/>
        </w:rPr>
        <w:tab/>
        <w:t>Post exposure prophylaxis, when medically indicated, as recommended by the CDC.</w:t>
      </w:r>
    </w:p>
    <w:p w14:paraId="7CE5AE82" w14:textId="16E2299E" w:rsidR="0007568B" w:rsidRPr="004646BC" w:rsidRDefault="000C7D45" w:rsidP="000C7D45">
      <w:pPr>
        <w:spacing w:after="0" w:line="240" w:lineRule="auto"/>
        <w:ind w:left="2880" w:hanging="720"/>
        <w:rPr>
          <w:rFonts w:asciiTheme="minorHAnsi" w:hAnsiTheme="minorHAnsi" w:cstheme="minorHAnsi"/>
        </w:rPr>
      </w:pPr>
      <w:r>
        <w:rPr>
          <w:rFonts w:asciiTheme="minorHAnsi" w:hAnsiTheme="minorHAnsi" w:cstheme="minorHAnsi"/>
        </w:rPr>
        <w:t>(5)</w:t>
      </w:r>
      <w:r w:rsidR="0007568B" w:rsidRPr="004646BC">
        <w:rPr>
          <w:rFonts w:asciiTheme="minorHAnsi" w:hAnsiTheme="minorHAnsi" w:cstheme="minorHAnsi"/>
        </w:rPr>
        <w:tab/>
        <w:t>Counseling.</w:t>
      </w:r>
    </w:p>
    <w:p w14:paraId="1264AB83" w14:textId="66B59A70" w:rsidR="0007568B" w:rsidRPr="004646BC" w:rsidRDefault="000C7D45" w:rsidP="000C7D45">
      <w:pPr>
        <w:spacing w:after="0" w:line="240" w:lineRule="auto"/>
        <w:ind w:left="2880" w:hanging="720"/>
        <w:rPr>
          <w:rFonts w:asciiTheme="minorHAnsi" w:hAnsiTheme="minorHAnsi" w:cstheme="minorHAnsi"/>
        </w:rPr>
      </w:pPr>
      <w:r>
        <w:rPr>
          <w:rFonts w:asciiTheme="minorHAnsi" w:hAnsiTheme="minorHAnsi" w:cstheme="minorHAnsi"/>
        </w:rPr>
        <w:t>(6)</w:t>
      </w:r>
      <w:r w:rsidR="0007568B" w:rsidRPr="004646BC">
        <w:rPr>
          <w:rFonts w:asciiTheme="minorHAnsi" w:hAnsiTheme="minorHAnsi" w:cstheme="minorHAnsi"/>
        </w:rPr>
        <w:tab/>
        <w:t>Evaluation of reported illnesses.</w:t>
      </w:r>
    </w:p>
    <w:p w14:paraId="3B1484DA" w14:textId="17DF305D" w:rsidR="0007568B" w:rsidRPr="004646BC" w:rsidRDefault="000C7D45" w:rsidP="000C7D45">
      <w:pPr>
        <w:spacing w:after="0" w:line="240" w:lineRule="auto"/>
        <w:ind w:left="1440" w:hanging="720"/>
        <w:rPr>
          <w:rFonts w:asciiTheme="minorHAnsi" w:hAnsiTheme="minorHAnsi" w:cstheme="minorHAnsi"/>
        </w:rPr>
      </w:pPr>
      <w:r>
        <w:rPr>
          <w:rFonts w:asciiTheme="minorHAnsi" w:hAnsiTheme="minorHAnsi" w:cstheme="minorHAnsi"/>
        </w:rPr>
        <w:t>3</w:t>
      </w:r>
      <w:r w:rsidR="0007568B" w:rsidRPr="004646BC">
        <w:rPr>
          <w:rFonts w:asciiTheme="minorHAnsi" w:hAnsiTheme="minorHAnsi" w:cstheme="minorHAnsi"/>
        </w:rPr>
        <w:t>.</w:t>
      </w:r>
      <w:r w:rsidR="0007568B" w:rsidRPr="004646BC">
        <w:rPr>
          <w:rFonts w:asciiTheme="minorHAnsi" w:hAnsiTheme="minorHAnsi" w:cstheme="minorHAnsi"/>
        </w:rPr>
        <w:tab/>
        <w:t xml:space="preserve">Information provided to </w:t>
      </w:r>
      <w:r w:rsidR="001401D3">
        <w:rPr>
          <w:rFonts w:asciiTheme="minorHAnsi" w:hAnsiTheme="minorHAnsi" w:cstheme="minorHAnsi"/>
        </w:rPr>
        <w:t>o</w:t>
      </w:r>
      <w:r w:rsidR="0007568B" w:rsidRPr="004646BC">
        <w:rPr>
          <w:rFonts w:asciiTheme="minorHAnsi" w:hAnsiTheme="minorHAnsi" w:cstheme="minorHAnsi"/>
        </w:rPr>
        <w:t xml:space="preserve">ccupational </w:t>
      </w:r>
      <w:r w:rsidR="001401D3">
        <w:rPr>
          <w:rFonts w:asciiTheme="minorHAnsi" w:hAnsiTheme="minorHAnsi" w:cstheme="minorHAnsi"/>
        </w:rPr>
        <w:t>h</w:t>
      </w:r>
      <w:r w:rsidR="0007568B" w:rsidRPr="004646BC">
        <w:rPr>
          <w:rFonts w:asciiTheme="minorHAnsi" w:hAnsiTheme="minorHAnsi" w:cstheme="minorHAnsi"/>
        </w:rPr>
        <w:t>ealth:</w:t>
      </w:r>
    </w:p>
    <w:p w14:paraId="1D3964E2" w14:textId="0FFB3A62" w:rsidR="0007568B" w:rsidRPr="004646BC" w:rsidRDefault="000C7D45" w:rsidP="000C7D45">
      <w:pPr>
        <w:spacing w:after="0" w:line="240" w:lineRule="auto"/>
        <w:ind w:left="2160" w:hanging="720"/>
        <w:rPr>
          <w:rFonts w:asciiTheme="minorHAnsi" w:hAnsiTheme="minorHAnsi" w:cstheme="minorHAnsi"/>
        </w:rPr>
      </w:pPr>
      <w:r>
        <w:rPr>
          <w:rFonts w:asciiTheme="minorHAnsi" w:hAnsiTheme="minorHAnsi" w:cstheme="minorHAnsi"/>
        </w:rPr>
        <w:t>a.</w:t>
      </w:r>
      <w:r w:rsidR="0007568B" w:rsidRPr="004646BC">
        <w:rPr>
          <w:rFonts w:asciiTheme="minorHAnsi" w:hAnsiTheme="minorHAnsi" w:cstheme="minorHAnsi"/>
        </w:rPr>
        <w:tab/>
        <w:t xml:space="preserve">After an exposure incident, MACL will assure that the Medical Director of </w:t>
      </w:r>
      <w:r w:rsidR="001401D3">
        <w:rPr>
          <w:rFonts w:asciiTheme="minorHAnsi" w:hAnsiTheme="minorHAnsi" w:cstheme="minorHAnsi"/>
        </w:rPr>
        <w:t>o</w:t>
      </w:r>
      <w:r w:rsidR="0007568B" w:rsidRPr="004646BC">
        <w:rPr>
          <w:rFonts w:asciiTheme="minorHAnsi" w:hAnsiTheme="minorHAnsi" w:cstheme="minorHAnsi"/>
        </w:rPr>
        <w:t xml:space="preserve">ccupational </w:t>
      </w:r>
      <w:r w:rsidR="001401D3">
        <w:rPr>
          <w:rFonts w:asciiTheme="minorHAnsi" w:hAnsiTheme="minorHAnsi" w:cstheme="minorHAnsi"/>
        </w:rPr>
        <w:t>h</w:t>
      </w:r>
      <w:r w:rsidR="0007568B" w:rsidRPr="004646BC">
        <w:rPr>
          <w:rFonts w:asciiTheme="minorHAnsi" w:hAnsiTheme="minorHAnsi" w:cstheme="minorHAnsi"/>
        </w:rPr>
        <w:t>ealth is provided with:</w:t>
      </w:r>
    </w:p>
    <w:p w14:paraId="3DDFE2BB" w14:textId="120B3173" w:rsidR="0007568B" w:rsidRPr="004646BC" w:rsidRDefault="0007568B" w:rsidP="000C7D45">
      <w:pPr>
        <w:spacing w:after="0" w:line="240" w:lineRule="auto"/>
        <w:ind w:left="2880" w:hanging="720"/>
        <w:rPr>
          <w:rFonts w:asciiTheme="minorHAnsi" w:hAnsiTheme="minorHAnsi" w:cstheme="minorHAnsi"/>
        </w:rPr>
      </w:pPr>
      <w:r w:rsidRPr="004646BC">
        <w:rPr>
          <w:rFonts w:asciiTheme="minorHAnsi" w:hAnsiTheme="minorHAnsi" w:cstheme="minorHAnsi"/>
        </w:rPr>
        <w:t>(</w:t>
      </w:r>
      <w:r w:rsidR="000C7D45">
        <w:rPr>
          <w:rFonts w:asciiTheme="minorHAnsi" w:hAnsiTheme="minorHAnsi" w:cstheme="minorHAnsi"/>
        </w:rPr>
        <w:t>1</w:t>
      </w:r>
      <w:r w:rsidRPr="004646BC">
        <w:rPr>
          <w:rFonts w:asciiTheme="minorHAnsi" w:hAnsiTheme="minorHAnsi" w:cstheme="minorHAnsi"/>
        </w:rPr>
        <w:t>)</w:t>
      </w:r>
      <w:r w:rsidRPr="004646BC">
        <w:rPr>
          <w:rFonts w:asciiTheme="minorHAnsi" w:hAnsiTheme="minorHAnsi" w:cstheme="minorHAnsi"/>
        </w:rPr>
        <w:tab/>
        <w:t>A description of the exposed associate’s duties as they relate to the exposure incident.</w:t>
      </w:r>
    </w:p>
    <w:p w14:paraId="5109F55A" w14:textId="6455708D" w:rsidR="0007568B" w:rsidRPr="004646BC" w:rsidRDefault="0007568B" w:rsidP="000C7D45">
      <w:pPr>
        <w:spacing w:after="0" w:line="240" w:lineRule="auto"/>
        <w:ind w:left="2880" w:hanging="720"/>
        <w:rPr>
          <w:rFonts w:asciiTheme="minorHAnsi" w:hAnsiTheme="minorHAnsi" w:cstheme="minorHAnsi"/>
        </w:rPr>
      </w:pPr>
      <w:r w:rsidRPr="004646BC">
        <w:rPr>
          <w:rFonts w:asciiTheme="minorHAnsi" w:hAnsiTheme="minorHAnsi" w:cstheme="minorHAnsi"/>
        </w:rPr>
        <w:t>(</w:t>
      </w:r>
      <w:r w:rsidR="000C7D45">
        <w:rPr>
          <w:rFonts w:asciiTheme="minorHAnsi" w:hAnsiTheme="minorHAnsi" w:cstheme="minorHAnsi"/>
        </w:rPr>
        <w:t>2</w:t>
      </w:r>
      <w:r w:rsidRPr="004646BC">
        <w:rPr>
          <w:rFonts w:asciiTheme="minorHAnsi" w:hAnsiTheme="minorHAnsi" w:cstheme="minorHAnsi"/>
        </w:rPr>
        <w:t>)</w:t>
      </w:r>
      <w:r w:rsidRPr="004646BC">
        <w:rPr>
          <w:rFonts w:asciiTheme="minorHAnsi" w:hAnsiTheme="minorHAnsi" w:cstheme="minorHAnsi"/>
        </w:rPr>
        <w:tab/>
        <w:t>Documentation of the routes of exposure and circumstances under which the exposure occurred.</w:t>
      </w:r>
    </w:p>
    <w:p w14:paraId="06165A3C" w14:textId="6CD8B1B2" w:rsidR="0007568B" w:rsidRPr="004646BC" w:rsidRDefault="0007568B" w:rsidP="000C7D45">
      <w:pPr>
        <w:spacing w:after="0" w:line="240" w:lineRule="auto"/>
        <w:ind w:left="2880" w:hanging="720"/>
        <w:rPr>
          <w:rFonts w:asciiTheme="minorHAnsi" w:hAnsiTheme="minorHAnsi" w:cstheme="minorHAnsi"/>
        </w:rPr>
      </w:pPr>
      <w:r w:rsidRPr="004646BC">
        <w:rPr>
          <w:rFonts w:asciiTheme="minorHAnsi" w:hAnsiTheme="minorHAnsi" w:cstheme="minorHAnsi"/>
        </w:rPr>
        <w:t>(</w:t>
      </w:r>
      <w:r w:rsidR="000C7D45">
        <w:rPr>
          <w:rFonts w:asciiTheme="minorHAnsi" w:hAnsiTheme="minorHAnsi" w:cstheme="minorHAnsi"/>
        </w:rPr>
        <w:t>3</w:t>
      </w:r>
      <w:r w:rsidRPr="004646BC">
        <w:rPr>
          <w:rFonts w:asciiTheme="minorHAnsi" w:hAnsiTheme="minorHAnsi" w:cstheme="minorHAnsi"/>
        </w:rPr>
        <w:t>)</w:t>
      </w:r>
      <w:r w:rsidRPr="004646BC">
        <w:rPr>
          <w:rFonts w:asciiTheme="minorHAnsi" w:hAnsiTheme="minorHAnsi" w:cstheme="minorHAnsi"/>
        </w:rPr>
        <w:tab/>
        <w:t>Results of the source individual’s blood testing if available.</w:t>
      </w:r>
    </w:p>
    <w:p w14:paraId="22906FCA" w14:textId="5C03AA90" w:rsidR="0007568B" w:rsidRPr="004646BC" w:rsidRDefault="0007568B" w:rsidP="000C7D45">
      <w:pPr>
        <w:spacing w:after="0" w:line="240" w:lineRule="auto"/>
        <w:ind w:left="2880" w:hanging="720"/>
        <w:rPr>
          <w:rFonts w:asciiTheme="minorHAnsi" w:hAnsiTheme="minorHAnsi" w:cstheme="minorHAnsi"/>
        </w:rPr>
      </w:pPr>
      <w:r w:rsidRPr="004646BC">
        <w:rPr>
          <w:rFonts w:asciiTheme="minorHAnsi" w:hAnsiTheme="minorHAnsi" w:cstheme="minorHAnsi"/>
        </w:rPr>
        <w:t>(</w:t>
      </w:r>
      <w:r w:rsidR="000C7D45">
        <w:rPr>
          <w:rFonts w:asciiTheme="minorHAnsi" w:hAnsiTheme="minorHAnsi" w:cstheme="minorHAnsi"/>
        </w:rPr>
        <w:t>4</w:t>
      </w:r>
      <w:r w:rsidRPr="004646BC">
        <w:rPr>
          <w:rFonts w:asciiTheme="minorHAnsi" w:hAnsiTheme="minorHAnsi" w:cstheme="minorHAnsi"/>
        </w:rPr>
        <w:t>)</w:t>
      </w:r>
      <w:r w:rsidRPr="004646BC">
        <w:rPr>
          <w:rFonts w:asciiTheme="minorHAnsi" w:hAnsiTheme="minorHAnsi" w:cstheme="minorHAnsi"/>
        </w:rPr>
        <w:tab/>
        <w:t>Vaccination status of the associate.</w:t>
      </w:r>
    </w:p>
    <w:p w14:paraId="1A1D5082" w14:textId="5079B56E" w:rsidR="0007568B" w:rsidRPr="004646BC" w:rsidRDefault="000C7D45" w:rsidP="000C7D45">
      <w:pPr>
        <w:pStyle w:val="BodyText"/>
        <w:tabs>
          <w:tab w:val="clear" w:pos="0"/>
          <w:tab w:val="clear" w:pos="475"/>
          <w:tab w:val="clear" w:pos="950"/>
          <w:tab w:val="clear" w:pos="1080"/>
          <w:tab w:val="clear" w:pos="1425"/>
          <w:tab w:val="clear" w:pos="1900"/>
          <w:tab w:val="clear" w:pos="2375"/>
          <w:tab w:val="clear" w:pos="2850"/>
          <w:tab w:val="clear" w:pos="3325"/>
          <w:tab w:val="clear" w:pos="3800"/>
          <w:tab w:val="clear" w:pos="4275"/>
          <w:tab w:val="clear" w:pos="4750"/>
          <w:tab w:val="clear" w:pos="5225"/>
          <w:tab w:val="clear" w:pos="5700"/>
          <w:tab w:val="clear" w:pos="6175"/>
          <w:tab w:val="clear" w:pos="6650"/>
          <w:tab w:val="clear" w:pos="7125"/>
          <w:tab w:val="clear" w:pos="7600"/>
          <w:tab w:val="clear" w:pos="8075"/>
          <w:tab w:val="clear" w:pos="8550"/>
          <w:tab w:val="clear" w:pos="9025"/>
        </w:tabs>
        <w:ind w:left="2160" w:hanging="720"/>
        <w:rPr>
          <w:rFonts w:asciiTheme="minorHAnsi" w:hAnsiTheme="minorHAnsi" w:cstheme="minorHAnsi"/>
        </w:rPr>
      </w:pPr>
      <w:r>
        <w:rPr>
          <w:rFonts w:asciiTheme="minorHAnsi" w:hAnsiTheme="minorHAnsi" w:cstheme="minorHAnsi"/>
        </w:rPr>
        <w:t>b.</w:t>
      </w:r>
      <w:r w:rsidR="0007568B" w:rsidRPr="004646BC">
        <w:rPr>
          <w:rFonts w:asciiTheme="minorHAnsi" w:hAnsiTheme="minorHAnsi" w:cstheme="minorHAnsi"/>
        </w:rPr>
        <w:tab/>
        <w:t xml:space="preserve">The description of the exposed associate’s duties as they relate to the exposure incident, and the documentation of the route(s) of exposure and circumstances under which the exposure occurred will be documented in the </w:t>
      </w:r>
      <w:r w:rsidR="001401D3">
        <w:rPr>
          <w:rFonts w:asciiTheme="minorHAnsi" w:hAnsiTheme="minorHAnsi" w:cstheme="minorHAnsi"/>
        </w:rPr>
        <w:t>Incident Report</w:t>
      </w:r>
      <w:r w:rsidR="0007568B" w:rsidRPr="004646BC">
        <w:rPr>
          <w:rFonts w:asciiTheme="minorHAnsi" w:hAnsiTheme="minorHAnsi" w:cstheme="minorHAnsi"/>
        </w:rPr>
        <w:t>.</w:t>
      </w:r>
    </w:p>
    <w:p w14:paraId="71A64093" w14:textId="0110347D" w:rsidR="0007568B" w:rsidRPr="004646BC" w:rsidRDefault="000C7D45" w:rsidP="000C7D45">
      <w:pPr>
        <w:spacing w:after="0" w:line="240" w:lineRule="auto"/>
        <w:ind w:left="1440" w:hanging="720"/>
        <w:rPr>
          <w:rFonts w:asciiTheme="minorHAnsi" w:hAnsiTheme="minorHAnsi" w:cstheme="minorHAnsi"/>
        </w:rPr>
      </w:pPr>
      <w:r>
        <w:rPr>
          <w:rFonts w:asciiTheme="minorHAnsi" w:hAnsiTheme="minorHAnsi" w:cstheme="minorHAnsi"/>
        </w:rPr>
        <w:t>4</w:t>
      </w:r>
      <w:r w:rsidR="0062232F">
        <w:rPr>
          <w:rFonts w:asciiTheme="minorHAnsi" w:hAnsiTheme="minorHAnsi" w:cstheme="minorHAnsi"/>
        </w:rPr>
        <w:t>.</w:t>
      </w:r>
      <w:r w:rsidR="0062232F">
        <w:rPr>
          <w:rFonts w:asciiTheme="minorHAnsi" w:hAnsiTheme="minorHAnsi" w:cstheme="minorHAnsi"/>
        </w:rPr>
        <w:tab/>
        <w:t>Occupational Health Assessment and Counseling</w:t>
      </w:r>
      <w:r w:rsidR="0007568B" w:rsidRPr="004646BC">
        <w:rPr>
          <w:rFonts w:asciiTheme="minorHAnsi" w:hAnsiTheme="minorHAnsi" w:cstheme="minorHAnsi"/>
        </w:rPr>
        <w:t>:</w:t>
      </w:r>
    </w:p>
    <w:p w14:paraId="12082DD5" w14:textId="49D9EEA5" w:rsidR="0007568B" w:rsidRPr="004646BC" w:rsidRDefault="000C7D45" w:rsidP="000C7D45">
      <w:pPr>
        <w:spacing w:after="0" w:line="240" w:lineRule="auto"/>
        <w:ind w:left="2160" w:hanging="720"/>
        <w:rPr>
          <w:rFonts w:asciiTheme="minorHAnsi" w:hAnsiTheme="minorHAnsi" w:cstheme="minorHAnsi"/>
        </w:rPr>
      </w:pPr>
      <w:r>
        <w:rPr>
          <w:rFonts w:asciiTheme="minorHAnsi" w:hAnsiTheme="minorHAnsi" w:cstheme="minorHAnsi"/>
        </w:rPr>
        <w:t>a.</w:t>
      </w:r>
      <w:r w:rsidR="0007568B" w:rsidRPr="004646BC">
        <w:rPr>
          <w:rFonts w:asciiTheme="minorHAnsi" w:hAnsiTheme="minorHAnsi" w:cstheme="minorHAnsi"/>
        </w:rPr>
        <w:tab/>
      </w:r>
      <w:r w:rsidR="0062232F">
        <w:rPr>
          <w:rFonts w:asciiTheme="minorHAnsi" w:hAnsiTheme="minorHAnsi" w:cstheme="minorHAnsi"/>
        </w:rPr>
        <w:t>The Occupational Health Physician will provide counseling and an evaluation of risk and treatment options to any associate who has an exposure incident</w:t>
      </w:r>
      <w:r w:rsidR="0007568B" w:rsidRPr="004646BC">
        <w:rPr>
          <w:rFonts w:asciiTheme="minorHAnsi" w:hAnsiTheme="minorHAnsi" w:cstheme="minorHAnsi"/>
        </w:rPr>
        <w:t>.</w:t>
      </w:r>
    </w:p>
    <w:p w14:paraId="603BCA0E" w14:textId="4532ADDC" w:rsidR="0007568B" w:rsidRPr="004646BC" w:rsidRDefault="0062232F" w:rsidP="000C7D45">
      <w:pPr>
        <w:spacing w:after="0" w:line="240" w:lineRule="auto"/>
        <w:ind w:left="2160" w:hanging="720"/>
        <w:rPr>
          <w:rFonts w:asciiTheme="minorHAnsi" w:hAnsiTheme="minorHAnsi" w:cstheme="minorHAnsi"/>
        </w:rPr>
      </w:pPr>
      <w:r>
        <w:rPr>
          <w:rFonts w:asciiTheme="minorHAnsi" w:hAnsiTheme="minorHAnsi" w:cstheme="minorHAnsi"/>
        </w:rPr>
        <w:t>b</w:t>
      </w:r>
      <w:r w:rsidR="000C7D45">
        <w:rPr>
          <w:rFonts w:asciiTheme="minorHAnsi" w:hAnsiTheme="minorHAnsi" w:cstheme="minorHAnsi"/>
        </w:rPr>
        <w:t>.</w:t>
      </w:r>
      <w:r w:rsidR="0007568B" w:rsidRPr="004646BC">
        <w:rPr>
          <w:rFonts w:asciiTheme="minorHAnsi" w:hAnsiTheme="minorHAnsi" w:cstheme="minorHAnsi"/>
        </w:rPr>
        <w:tab/>
      </w:r>
      <w:r>
        <w:rPr>
          <w:rFonts w:asciiTheme="minorHAnsi" w:hAnsiTheme="minorHAnsi" w:cstheme="minorHAnsi"/>
        </w:rPr>
        <w:t>Counseling will</w:t>
      </w:r>
    </w:p>
    <w:p w14:paraId="70C35DC4" w14:textId="3DCEA934" w:rsidR="0007568B" w:rsidRPr="004646BC" w:rsidRDefault="0007568B" w:rsidP="000C7D45">
      <w:pPr>
        <w:spacing w:after="0" w:line="240" w:lineRule="auto"/>
        <w:ind w:left="2880" w:hanging="720"/>
        <w:rPr>
          <w:rFonts w:asciiTheme="minorHAnsi" w:hAnsiTheme="minorHAnsi" w:cstheme="minorHAnsi"/>
        </w:rPr>
      </w:pPr>
      <w:r w:rsidRPr="004646BC">
        <w:rPr>
          <w:rFonts w:asciiTheme="minorHAnsi" w:hAnsiTheme="minorHAnsi" w:cstheme="minorHAnsi"/>
        </w:rPr>
        <w:lastRenderedPageBreak/>
        <w:t>(</w:t>
      </w:r>
      <w:r w:rsidR="000C7D45">
        <w:rPr>
          <w:rFonts w:asciiTheme="minorHAnsi" w:hAnsiTheme="minorHAnsi" w:cstheme="minorHAnsi"/>
        </w:rPr>
        <w:t>1</w:t>
      </w:r>
      <w:r w:rsidRPr="004646BC">
        <w:rPr>
          <w:rFonts w:asciiTheme="minorHAnsi" w:hAnsiTheme="minorHAnsi" w:cstheme="minorHAnsi"/>
        </w:rPr>
        <w:t>)</w:t>
      </w:r>
      <w:r w:rsidRPr="004646BC">
        <w:rPr>
          <w:rFonts w:asciiTheme="minorHAnsi" w:hAnsiTheme="minorHAnsi" w:cstheme="minorHAnsi"/>
        </w:rPr>
        <w:tab/>
      </w:r>
      <w:r w:rsidR="0062232F">
        <w:rPr>
          <w:rFonts w:asciiTheme="minorHAnsi" w:hAnsiTheme="minorHAnsi" w:cstheme="minorHAnsi"/>
        </w:rPr>
        <w:t xml:space="preserve">Inform </w:t>
      </w:r>
      <w:r w:rsidRPr="004646BC">
        <w:rPr>
          <w:rFonts w:asciiTheme="minorHAnsi" w:hAnsiTheme="minorHAnsi" w:cstheme="minorHAnsi"/>
        </w:rPr>
        <w:t>associate of the results of the evaluation.</w:t>
      </w:r>
    </w:p>
    <w:p w14:paraId="11F10A83" w14:textId="09DC2D41" w:rsidR="0007568B" w:rsidRPr="004646BC" w:rsidRDefault="0007568B" w:rsidP="000C7D45">
      <w:pPr>
        <w:pStyle w:val="BodyTextIndent"/>
        <w:tabs>
          <w:tab w:val="clear" w:pos="0"/>
          <w:tab w:val="clear" w:pos="475"/>
          <w:tab w:val="clear" w:pos="950"/>
          <w:tab w:val="clear" w:pos="1425"/>
          <w:tab w:val="clear" w:pos="1900"/>
          <w:tab w:val="clear" w:pos="2375"/>
          <w:tab w:val="clear" w:pos="2850"/>
          <w:tab w:val="clear" w:pos="3325"/>
          <w:tab w:val="clear" w:pos="3800"/>
          <w:tab w:val="clear" w:pos="4275"/>
          <w:tab w:val="clear" w:pos="4750"/>
          <w:tab w:val="clear" w:pos="5225"/>
          <w:tab w:val="clear" w:pos="5700"/>
          <w:tab w:val="clear" w:pos="6175"/>
          <w:tab w:val="clear" w:pos="6650"/>
          <w:tab w:val="clear" w:pos="7125"/>
          <w:tab w:val="clear" w:pos="7600"/>
          <w:tab w:val="clear" w:pos="8075"/>
          <w:tab w:val="clear" w:pos="8550"/>
          <w:tab w:val="clear" w:pos="9025"/>
        </w:tabs>
        <w:ind w:left="2880" w:hanging="720"/>
        <w:rPr>
          <w:rFonts w:asciiTheme="minorHAnsi" w:hAnsiTheme="minorHAnsi" w:cstheme="minorHAnsi"/>
        </w:rPr>
      </w:pPr>
      <w:r w:rsidRPr="004646BC">
        <w:rPr>
          <w:rFonts w:asciiTheme="minorHAnsi" w:hAnsiTheme="minorHAnsi" w:cstheme="minorHAnsi"/>
        </w:rPr>
        <w:t>(</w:t>
      </w:r>
      <w:r w:rsidR="000C7D45">
        <w:rPr>
          <w:rFonts w:asciiTheme="minorHAnsi" w:hAnsiTheme="minorHAnsi" w:cstheme="minorHAnsi"/>
        </w:rPr>
        <w:t>2</w:t>
      </w:r>
      <w:r w:rsidRPr="004646BC">
        <w:rPr>
          <w:rFonts w:asciiTheme="minorHAnsi" w:hAnsiTheme="minorHAnsi" w:cstheme="minorHAnsi"/>
        </w:rPr>
        <w:t>)</w:t>
      </w:r>
      <w:r w:rsidRPr="004646BC">
        <w:rPr>
          <w:rFonts w:asciiTheme="minorHAnsi" w:hAnsiTheme="minorHAnsi" w:cstheme="minorHAnsi"/>
        </w:rPr>
        <w:tab/>
      </w:r>
      <w:r w:rsidR="0062232F">
        <w:rPr>
          <w:rFonts w:asciiTheme="minorHAnsi" w:hAnsiTheme="minorHAnsi" w:cstheme="minorHAnsi"/>
        </w:rPr>
        <w:t>Discuss</w:t>
      </w:r>
      <w:r w:rsidRPr="004646BC">
        <w:rPr>
          <w:rFonts w:asciiTheme="minorHAnsi" w:hAnsiTheme="minorHAnsi" w:cstheme="minorHAnsi"/>
        </w:rPr>
        <w:t xml:space="preserve"> </w:t>
      </w:r>
      <w:bookmarkStart w:id="0" w:name="_GoBack"/>
      <w:bookmarkEnd w:id="0"/>
      <w:r w:rsidR="0062232F">
        <w:rPr>
          <w:rFonts w:asciiTheme="minorHAnsi" w:hAnsiTheme="minorHAnsi" w:cstheme="minorHAnsi"/>
        </w:rPr>
        <w:t>information on</w:t>
      </w:r>
      <w:r w:rsidRPr="004646BC">
        <w:rPr>
          <w:rFonts w:asciiTheme="minorHAnsi" w:hAnsiTheme="minorHAnsi" w:cstheme="minorHAnsi"/>
        </w:rPr>
        <w:t xml:space="preserve"> any medical conditions resulting from exposure to blood or other potentially infectious materials </w:t>
      </w:r>
      <w:r w:rsidR="0062232F">
        <w:rPr>
          <w:rFonts w:asciiTheme="minorHAnsi" w:hAnsiTheme="minorHAnsi" w:cstheme="minorHAnsi"/>
        </w:rPr>
        <w:t>that</w:t>
      </w:r>
      <w:r w:rsidRPr="004646BC">
        <w:rPr>
          <w:rFonts w:asciiTheme="minorHAnsi" w:hAnsiTheme="minorHAnsi" w:cstheme="minorHAnsi"/>
        </w:rPr>
        <w:t xml:space="preserve"> require f</w:t>
      </w:r>
      <w:r w:rsidR="0062232F">
        <w:rPr>
          <w:rFonts w:asciiTheme="minorHAnsi" w:hAnsiTheme="minorHAnsi" w:cstheme="minorHAnsi"/>
        </w:rPr>
        <w:t>urther evaluation or treatment.</w:t>
      </w:r>
    </w:p>
    <w:p w14:paraId="44DB0428" w14:textId="4C1F83E3" w:rsidR="0007568B" w:rsidRPr="004646BC" w:rsidRDefault="000C7D45" w:rsidP="000C7D45">
      <w:pPr>
        <w:spacing w:after="0" w:line="240" w:lineRule="auto"/>
        <w:ind w:left="720" w:hanging="720"/>
        <w:rPr>
          <w:rFonts w:asciiTheme="minorHAnsi" w:hAnsiTheme="minorHAnsi" w:cstheme="minorHAnsi"/>
        </w:rPr>
      </w:pPr>
      <w:r>
        <w:rPr>
          <w:rFonts w:asciiTheme="minorHAnsi" w:hAnsiTheme="minorHAnsi" w:cstheme="minorHAnsi"/>
        </w:rPr>
        <w:t>F.</w:t>
      </w:r>
      <w:r>
        <w:rPr>
          <w:rFonts w:asciiTheme="minorHAnsi" w:hAnsiTheme="minorHAnsi" w:cstheme="minorHAnsi"/>
        </w:rPr>
        <w:tab/>
        <w:t>Communication—</w:t>
      </w:r>
      <w:r w:rsidR="0007568B" w:rsidRPr="004646BC">
        <w:rPr>
          <w:rFonts w:asciiTheme="minorHAnsi" w:hAnsiTheme="minorHAnsi" w:cstheme="minorHAnsi"/>
        </w:rPr>
        <w:t>Communication of hazards to associates will be through signs and labels and information and training.</w:t>
      </w:r>
    </w:p>
    <w:p w14:paraId="213B44BB" w14:textId="344051C1" w:rsidR="0007568B" w:rsidRPr="004646BC" w:rsidRDefault="000C7D45" w:rsidP="000C7D45">
      <w:pPr>
        <w:spacing w:after="0" w:line="240" w:lineRule="auto"/>
        <w:ind w:left="1440" w:hanging="720"/>
        <w:rPr>
          <w:rFonts w:asciiTheme="minorHAnsi" w:hAnsiTheme="minorHAnsi" w:cstheme="minorHAnsi"/>
        </w:rPr>
      </w:pPr>
      <w:r>
        <w:rPr>
          <w:rFonts w:asciiTheme="minorHAnsi" w:hAnsiTheme="minorHAnsi" w:cstheme="minorHAnsi"/>
        </w:rPr>
        <w:t>1</w:t>
      </w:r>
      <w:r w:rsidR="0007568B" w:rsidRPr="004646BC">
        <w:rPr>
          <w:rFonts w:asciiTheme="minorHAnsi" w:hAnsiTheme="minorHAnsi" w:cstheme="minorHAnsi"/>
        </w:rPr>
        <w:t>.</w:t>
      </w:r>
      <w:r w:rsidR="0007568B" w:rsidRPr="004646BC">
        <w:rPr>
          <w:rFonts w:asciiTheme="minorHAnsi" w:hAnsiTheme="minorHAnsi" w:cstheme="minorHAnsi"/>
        </w:rPr>
        <w:tab/>
        <w:t>Biohazard Labels:</w:t>
      </w:r>
    </w:p>
    <w:p w14:paraId="79C8775F" w14:textId="0A0AB720" w:rsidR="0007568B" w:rsidRPr="004646BC" w:rsidRDefault="000C7D45" w:rsidP="000C7D45">
      <w:pPr>
        <w:pStyle w:val="BodyText"/>
        <w:tabs>
          <w:tab w:val="clear" w:pos="0"/>
          <w:tab w:val="clear" w:pos="475"/>
          <w:tab w:val="clear" w:pos="950"/>
          <w:tab w:val="clear" w:pos="1080"/>
          <w:tab w:val="clear" w:pos="1425"/>
          <w:tab w:val="clear" w:pos="1900"/>
          <w:tab w:val="clear" w:pos="2375"/>
          <w:tab w:val="clear" w:pos="2850"/>
          <w:tab w:val="clear" w:pos="3325"/>
          <w:tab w:val="clear" w:pos="3800"/>
          <w:tab w:val="clear" w:pos="4275"/>
          <w:tab w:val="clear" w:pos="4750"/>
          <w:tab w:val="clear" w:pos="5225"/>
          <w:tab w:val="clear" w:pos="5700"/>
          <w:tab w:val="clear" w:pos="6175"/>
          <w:tab w:val="clear" w:pos="6650"/>
          <w:tab w:val="clear" w:pos="7125"/>
          <w:tab w:val="clear" w:pos="7600"/>
          <w:tab w:val="clear" w:pos="8075"/>
          <w:tab w:val="clear" w:pos="8550"/>
          <w:tab w:val="clear" w:pos="9025"/>
        </w:tabs>
        <w:ind w:left="2160" w:hanging="720"/>
        <w:rPr>
          <w:rFonts w:asciiTheme="minorHAnsi" w:hAnsiTheme="minorHAnsi" w:cstheme="minorHAnsi"/>
        </w:rPr>
      </w:pPr>
      <w:r>
        <w:rPr>
          <w:rFonts w:asciiTheme="minorHAnsi" w:hAnsiTheme="minorHAnsi" w:cstheme="minorHAnsi"/>
        </w:rPr>
        <w:t>a.</w:t>
      </w:r>
      <w:r w:rsidR="0007568B" w:rsidRPr="004646BC">
        <w:rPr>
          <w:rFonts w:asciiTheme="minorHAnsi" w:hAnsiTheme="minorHAnsi" w:cstheme="minorHAnsi"/>
        </w:rPr>
        <w:tab/>
        <w:t>Bio</w:t>
      </w:r>
      <w:r w:rsidR="001401D3">
        <w:rPr>
          <w:rFonts w:asciiTheme="minorHAnsi" w:hAnsiTheme="minorHAnsi" w:cstheme="minorHAnsi"/>
        </w:rPr>
        <w:t>hazard labels will be placed on</w:t>
      </w:r>
    </w:p>
    <w:p w14:paraId="1A98759E" w14:textId="36010587" w:rsidR="0007568B" w:rsidRPr="004646BC" w:rsidRDefault="0007568B" w:rsidP="000C7D45">
      <w:pPr>
        <w:spacing w:after="0" w:line="240" w:lineRule="auto"/>
        <w:ind w:left="2880" w:hanging="720"/>
        <w:rPr>
          <w:rFonts w:asciiTheme="minorHAnsi" w:hAnsiTheme="minorHAnsi" w:cstheme="minorHAnsi"/>
        </w:rPr>
      </w:pPr>
      <w:r w:rsidRPr="004646BC">
        <w:rPr>
          <w:rFonts w:asciiTheme="minorHAnsi" w:hAnsiTheme="minorHAnsi" w:cstheme="minorHAnsi"/>
        </w:rPr>
        <w:t>(</w:t>
      </w:r>
      <w:r w:rsidR="000C7D45">
        <w:rPr>
          <w:rFonts w:asciiTheme="minorHAnsi" w:hAnsiTheme="minorHAnsi" w:cstheme="minorHAnsi"/>
        </w:rPr>
        <w:t>1</w:t>
      </w:r>
      <w:r w:rsidRPr="004646BC">
        <w:rPr>
          <w:rFonts w:asciiTheme="minorHAnsi" w:hAnsiTheme="minorHAnsi" w:cstheme="minorHAnsi"/>
        </w:rPr>
        <w:t>)</w:t>
      </w:r>
      <w:r w:rsidRPr="004646BC">
        <w:rPr>
          <w:rFonts w:asciiTheme="minorHAnsi" w:hAnsiTheme="minorHAnsi" w:cstheme="minorHAnsi"/>
        </w:rPr>
        <w:tab/>
        <w:t>Containers of regulated waste</w:t>
      </w:r>
    </w:p>
    <w:p w14:paraId="65E4FCD9" w14:textId="4069CF21" w:rsidR="0007568B" w:rsidRPr="004646BC" w:rsidRDefault="0007568B" w:rsidP="000C7D45">
      <w:pPr>
        <w:spacing w:after="0" w:line="240" w:lineRule="auto"/>
        <w:ind w:left="2880" w:hanging="720"/>
        <w:rPr>
          <w:rFonts w:asciiTheme="minorHAnsi" w:hAnsiTheme="minorHAnsi" w:cstheme="minorHAnsi"/>
        </w:rPr>
      </w:pPr>
      <w:r w:rsidRPr="004646BC">
        <w:rPr>
          <w:rFonts w:asciiTheme="minorHAnsi" w:hAnsiTheme="minorHAnsi" w:cstheme="minorHAnsi"/>
        </w:rPr>
        <w:t>(</w:t>
      </w:r>
      <w:r w:rsidR="000C7D45">
        <w:rPr>
          <w:rFonts w:asciiTheme="minorHAnsi" w:hAnsiTheme="minorHAnsi" w:cstheme="minorHAnsi"/>
        </w:rPr>
        <w:t>2</w:t>
      </w:r>
      <w:r w:rsidRPr="004646BC">
        <w:rPr>
          <w:rFonts w:asciiTheme="minorHAnsi" w:hAnsiTheme="minorHAnsi" w:cstheme="minorHAnsi"/>
        </w:rPr>
        <w:t>)</w:t>
      </w:r>
      <w:r w:rsidRPr="004646BC">
        <w:rPr>
          <w:rFonts w:asciiTheme="minorHAnsi" w:hAnsiTheme="minorHAnsi" w:cstheme="minorHAnsi"/>
        </w:rPr>
        <w:tab/>
        <w:t>Refrigerators / freezers containing blood or other potentially infectious materials</w:t>
      </w:r>
    </w:p>
    <w:p w14:paraId="1CC4F17E" w14:textId="362A8282" w:rsidR="0007568B" w:rsidRPr="004646BC" w:rsidRDefault="0007568B" w:rsidP="000C7D45">
      <w:pPr>
        <w:spacing w:after="0" w:line="240" w:lineRule="auto"/>
        <w:ind w:left="2880" w:hanging="720"/>
        <w:rPr>
          <w:rFonts w:asciiTheme="minorHAnsi" w:hAnsiTheme="minorHAnsi" w:cstheme="minorHAnsi"/>
        </w:rPr>
      </w:pPr>
      <w:r w:rsidRPr="004646BC">
        <w:rPr>
          <w:rFonts w:asciiTheme="minorHAnsi" w:hAnsiTheme="minorHAnsi" w:cstheme="minorHAnsi"/>
        </w:rPr>
        <w:t>(</w:t>
      </w:r>
      <w:r w:rsidR="000C7D45">
        <w:rPr>
          <w:rFonts w:asciiTheme="minorHAnsi" w:hAnsiTheme="minorHAnsi" w:cstheme="minorHAnsi"/>
        </w:rPr>
        <w:t>3</w:t>
      </w:r>
      <w:r w:rsidRPr="004646BC">
        <w:rPr>
          <w:rFonts w:asciiTheme="minorHAnsi" w:hAnsiTheme="minorHAnsi" w:cstheme="minorHAnsi"/>
        </w:rPr>
        <w:t>)</w:t>
      </w:r>
      <w:r w:rsidRPr="004646BC">
        <w:rPr>
          <w:rFonts w:asciiTheme="minorHAnsi" w:hAnsiTheme="minorHAnsi" w:cstheme="minorHAnsi"/>
        </w:rPr>
        <w:tab/>
        <w:t>Contaminated equipment</w:t>
      </w:r>
    </w:p>
    <w:p w14:paraId="4A712E63" w14:textId="37514B41" w:rsidR="0007568B" w:rsidRPr="004646BC" w:rsidRDefault="000C7D45" w:rsidP="000C7D45">
      <w:pPr>
        <w:spacing w:after="0" w:line="240" w:lineRule="auto"/>
        <w:ind w:left="2160" w:hanging="720"/>
        <w:rPr>
          <w:rFonts w:asciiTheme="minorHAnsi" w:hAnsiTheme="minorHAnsi" w:cstheme="minorHAnsi"/>
        </w:rPr>
      </w:pPr>
      <w:r>
        <w:rPr>
          <w:rFonts w:asciiTheme="minorHAnsi" w:hAnsiTheme="minorHAnsi" w:cstheme="minorHAnsi"/>
        </w:rPr>
        <w:t>b.</w:t>
      </w:r>
      <w:r w:rsidR="0007568B" w:rsidRPr="004646BC">
        <w:rPr>
          <w:rFonts w:asciiTheme="minorHAnsi" w:hAnsiTheme="minorHAnsi" w:cstheme="minorHAnsi"/>
        </w:rPr>
        <w:tab/>
        <w:t>Biohazard labels will be placed on containers used to transport blood or other potentially infectious materials to outside facilities.</w:t>
      </w:r>
    </w:p>
    <w:p w14:paraId="730D6DF8" w14:textId="28C0BC9E" w:rsidR="0007568B" w:rsidRPr="004646BC" w:rsidRDefault="000C7D45" w:rsidP="000C7D45">
      <w:pPr>
        <w:spacing w:after="0" w:line="240" w:lineRule="auto"/>
        <w:ind w:left="1440" w:hanging="720"/>
        <w:rPr>
          <w:rFonts w:asciiTheme="minorHAnsi" w:hAnsiTheme="minorHAnsi" w:cstheme="minorHAnsi"/>
        </w:rPr>
      </w:pPr>
      <w:r>
        <w:rPr>
          <w:rFonts w:asciiTheme="minorHAnsi" w:hAnsiTheme="minorHAnsi" w:cstheme="minorHAnsi"/>
        </w:rPr>
        <w:t>2</w:t>
      </w:r>
      <w:r w:rsidR="0007568B" w:rsidRPr="004646BC">
        <w:rPr>
          <w:rFonts w:asciiTheme="minorHAnsi" w:hAnsiTheme="minorHAnsi" w:cstheme="minorHAnsi"/>
        </w:rPr>
        <w:t>.</w:t>
      </w:r>
      <w:r w:rsidR="0007568B" w:rsidRPr="004646BC">
        <w:rPr>
          <w:rFonts w:asciiTheme="minorHAnsi" w:hAnsiTheme="minorHAnsi" w:cstheme="minorHAnsi"/>
        </w:rPr>
        <w:tab/>
        <w:t>Information and Training:</w:t>
      </w:r>
    </w:p>
    <w:p w14:paraId="6540B369" w14:textId="7028CC7A" w:rsidR="0007568B" w:rsidRPr="004646BC" w:rsidRDefault="000C7D45" w:rsidP="00013B24">
      <w:pPr>
        <w:spacing w:after="0" w:line="240" w:lineRule="auto"/>
        <w:ind w:left="2160" w:hanging="720"/>
        <w:rPr>
          <w:rFonts w:asciiTheme="minorHAnsi" w:hAnsiTheme="minorHAnsi" w:cstheme="minorHAnsi"/>
        </w:rPr>
      </w:pPr>
      <w:r>
        <w:rPr>
          <w:rFonts w:asciiTheme="minorHAnsi" w:hAnsiTheme="minorHAnsi" w:cstheme="minorHAnsi"/>
        </w:rPr>
        <w:t>a.</w:t>
      </w:r>
      <w:r w:rsidR="0007568B" w:rsidRPr="004646BC">
        <w:rPr>
          <w:rFonts w:asciiTheme="minorHAnsi" w:hAnsiTheme="minorHAnsi" w:cstheme="minorHAnsi"/>
        </w:rPr>
        <w:tab/>
        <w:t>At the time of initial assignment to tasks where occupational exposure may occur, all new and/or transferring associates will be trained.</w:t>
      </w:r>
    </w:p>
    <w:p w14:paraId="7E2FA7C5" w14:textId="7CBE1B41" w:rsidR="0007568B" w:rsidRPr="004646BC" w:rsidRDefault="000C7D45" w:rsidP="00013B24">
      <w:pPr>
        <w:spacing w:after="0" w:line="240" w:lineRule="auto"/>
        <w:ind w:left="2160" w:hanging="720"/>
        <w:rPr>
          <w:rFonts w:asciiTheme="minorHAnsi" w:hAnsiTheme="minorHAnsi" w:cstheme="minorHAnsi"/>
        </w:rPr>
      </w:pPr>
      <w:r>
        <w:rPr>
          <w:rFonts w:asciiTheme="minorHAnsi" w:hAnsiTheme="minorHAnsi" w:cstheme="minorHAnsi"/>
        </w:rPr>
        <w:t>b.</w:t>
      </w:r>
      <w:r w:rsidR="0007568B" w:rsidRPr="004646BC">
        <w:rPr>
          <w:rFonts w:asciiTheme="minorHAnsi" w:hAnsiTheme="minorHAnsi" w:cstheme="minorHAnsi"/>
        </w:rPr>
        <w:tab/>
        <w:t>Training for occupationally exposed associates will occur annually.</w:t>
      </w:r>
    </w:p>
    <w:p w14:paraId="05442E9A" w14:textId="4130B0F3" w:rsidR="0007568B" w:rsidRPr="004646BC" w:rsidRDefault="000C7D45" w:rsidP="00013B24">
      <w:pPr>
        <w:pStyle w:val="BodyTextIndent"/>
        <w:tabs>
          <w:tab w:val="clear" w:pos="0"/>
          <w:tab w:val="clear" w:pos="475"/>
          <w:tab w:val="clear" w:pos="950"/>
          <w:tab w:val="clear" w:pos="1425"/>
          <w:tab w:val="clear" w:pos="1900"/>
          <w:tab w:val="clear" w:pos="2375"/>
          <w:tab w:val="clear" w:pos="2850"/>
          <w:tab w:val="clear" w:pos="3325"/>
          <w:tab w:val="clear" w:pos="3800"/>
          <w:tab w:val="clear" w:pos="4275"/>
          <w:tab w:val="clear" w:pos="4750"/>
          <w:tab w:val="clear" w:pos="5225"/>
          <w:tab w:val="clear" w:pos="5700"/>
          <w:tab w:val="clear" w:pos="6175"/>
          <w:tab w:val="clear" w:pos="6650"/>
          <w:tab w:val="clear" w:pos="7125"/>
          <w:tab w:val="clear" w:pos="7600"/>
          <w:tab w:val="clear" w:pos="8075"/>
          <w:tab w:val="clear" w:pos="8550"/>
          <w:tab w:val="clear" w:pos="9025"/>
        </w:tabs>
        <w:ind w:left="2160" w:hanging="720"/>
        <w:rPr>
          <w:rFonts w:asciiTheme="minorHAnsi" w:hAnsiTheme="minorHAnsi" w:cstheme="minorHAnsi"/>
        </w:rPr>
      </w:pPr>
      <w:r>
        <w:rPr>
          <w:rFonts w:asciiTheme="minorHAnsi" w:hAnsiTheme="minorHAnsi" w:cstheme="minorHAnsi"/>
        </w:rPr>
        <w:t>c.</w:t>
      </w:r>
      <w:r w:rsidR="0007568B" w:rsidRPr="004646BC">
        <w:rPr>
          <w:rFonts w:asciiTheme="minorHAnsi" w:hAnsiTheme="minorHAnsi" w:cstheme="minorHAnsi"/>
        </w:rPr>
        <w:tab/>
        <w:t>The training program will be at an educational level which is understandable to the associate. The training program will contain at least the following elements:</w:t>
      </w:r>
    </w:p>
    <w:p w14:paraId="23BC6B24" w14:textId="557EBAAC" w:rsidR="0007568B" w:rsidRPr="004646BC" w:rsidRDefault="0007568B" w:rsidP="00013B24">
      <w:pPr>
        <w:spacing w:after="0" w:line="240" w:lineRule="auto"/>
        <w:ind w:left="2880" w:hanging="720"/>
        <w:rPr>
          <w:rFonts w:asciiTheme="minorHAnsi" w:hAnsiTheme="minorHAnsi" w:cstheme="minorHAnsi"/>
        </w:rPr>
      </w:pPr>
      <w:r w:rsidRPr="004646BC">
        <w:rPr>
          <w:rFonts w:asciiTheme="minorHAnsi" w:hAnsiTheme="minorHAnsi" w:cstheme="minorHAnsi"/>
        </w:rPr>
        <w:t>(</w:t>
      </w:r>
      <w:r w:rsidR="00013B24">
        <w:rPr>
          <w:rFonts w:asciiTheme="minorHAnsi" w:hAnsiTheme="minorHAnsi" w:cstheme="minorHAnsi"/>
        </w:rPr>
        <w:t>1</w:t>
      </w:r>
      <w:r w:rsidRPr="004646BC">
        <w:rPr>
          <w:rFonts w:asciiTheme="minorHAnsi" w:hAnsiTheme="minorHAnsi" w:cstheme="minorHAnsi"/>
        </w:rPr>
        <w:t>)</w:t>
      </w:r>
      <w:r w:rsidRPr="004646BC">
        <w:rPr>
          <w:rFonts w:asciiTheme="minorHAnsi" w:hAnsiTheme="minorHAnsi" w:cstheme="minorHAnsi"/>
        </w:rPr>
        <w:tab/>
        <w:t>An accessible copy of the "Occupational Exposure to Bloodborne Pathogens Standard" and an explanation of its contents</w:t>
      </w:r>
    </w:p>
    <w:p w14:paraId="0E670977" w14:textId="2D3CE317" w:rsidR="0007568B" w:rsidRPr="004646BC" w:rsidRDefault="0007568B" w:rsidP="00013B24">
      <w:pPr>
        <w:spacing w:after="0" w:line="240" w:lineRule="auto"/>
        <w:ind w:left="2880" w:hanging="720"/>
        <w:rPr>
          <w:rFonts w:asciiTheme="minorHAnsi" w:hAnsiTheme="minorHAnsi" w:cstheme="minorHAnsi"/>
        </w:rPr>
      </w:pPr>
      <w:r w:rsidRPr="004646BC">
        <w:rPr>
          <w:rFonts w:asciiTheme="minorHAnsi" w:hAnsiTheme="minorHAnsi" w:cstheme="minorHAnsi"/>
        </w:rPr>
        <w:t>(</w:t>
      </w:r>
      <w:r w:rsidR="00013B24">
        <w:rPr>
          <w:rFonts w:asciiTheme="minorHAnsi" w:hAnsiTheme="minorHAnsi" w:cstheme="minorHAnsi"/>
        </w:rPr>
        <w:t>2</w:t>
      </w:r>
      <w:r w:rsidRPr="004646BC">
        <w:rPr>
          <w:rFonts w:asciiTheme="minorHAnsi" w:hAnsiTheme="minorHAnsi" w:cstheme="minorHAnsi"/>
        </w:rPr>
        <w:t>)</w:t>
      </w:r>
      <w:r w:rsidRPr="004646BC">
        <w:rPr>
          <w:rFonts w:asciiTheme="minorHAnsi" w:hAnsiTheme="minorHAnsi" w:cstheme="minorHAnsi"/>
        </w:rPr>
        <w:tab/>
        <w:t>A general explanation of the epidemiology and symptoms of bloodborne diseases.</w:t>
      </w:r>
    </w:p>
    <w:p w14:paraId="21E2D55A" w14:textId="2BCD9EF7" w:rsidR="0007568B" w:rsidRPr="004646BC" w:rsidRDefault="0007568B" w:rsidP="00013B24">
      <w:pPr>
        <w:spacing w:after="0" w:line="240" w:lineRule="auto"/>
        <w:ind w:left="2880" w:hanging="720"/>
        <w:rPr>
          <w:rFonts w:asciiTheme="minorHAnsi" w:hAnsiTheme="minorHAnsi" w:cstheme="minorHAnsi"/>
        </w:rPr>
      </w:pPr>
      <w:r w:rsidRPr="004646BC">
        <w:rPr>
          <w:rFonts w:asciiTheme="minorHAnsi" w:hAnsiTheme="minorHAnsi" w:cstheme="minorHAnsi"/>
        </w:rPr>
        <w:t>(</w:t>
      </w:r>
      <w:r w:rsidR="00013B24">
        <w:rPr>
          <w:rFonts w:asciiTheme="minorHAnsi" w:hAnsiTheme="minorHAnsi" w:cstheme="minorHAnsi"/>
        </w:rPr>
        <w:t>3</w:t>
      </w:r>
      <w:r w:rsidRPr="004646BC">
        <w:rPr>
          <w:rFonts w:asciiTheme="minorHAnsi" w:hAnsiTheme="minorHAnsi" w:cstheme="minorHAnsi"/>
        </w:rPr>
        <w:t>)</w:t>
      </w:r>
      <w:r w:rsidRPr="004646BC">
        <w:rPr>
          <w:rFonts w:asciiTheme="minorHAnsi" w:hAnsiTheme="minorHAnsi" w:cstheme="minorHAnsi"/>
        </w:rPr>
        <w:tab/>
        <w:t>An explanation of the methods of transmission of bloodborne pathogens.</w:t>
      </w:r>
    </w:p>
    <w:p w14:paraId="161F9D3D" w14:textId="74E62393" w:rsidR="0007568B" w:rsidRPr="004646BC" w:rsidRDefault="0007568B" w:rsidP="00013B24">
      <w:pPr>
        <w:spacing w:after="0" w:line="240" w:lineRule="auto"/>
        <w:ind w:left="2880" w:hanging="720"/>
        <w:rPr>
          <w:rFonts w:asciiTheme="minorHAnsi" w:hAnsiTheme="minorHAnsi" w:cstheme="minorHAnsi"/>
        </w:rPr>
      </w:pPr>
      <w:r w:rsidRPr="004646BC">
        <w:rPr>
          <w:rFonts w:asciiTheme="minorHAnsi" w:hAnsiTheme="minorHAnsi" w:cstheme="minorHAnsi"/>
        </w:rPr>
        <w:t>(</w:t>
      </w:r>
      <w:r w:rsidR="00013B24">
        <w:rPr>
          <w:rFonts w:asciiTheme="minorHAnsi" w:hAnsiTheme="minorHAnsi" w:cstheme="minorHAnsi"/>
        </w:rPr>
        <w:t>4</w:t>
      </w:r>
      <w:r w:rsidRPr="004646BC">
        <w:rPr>
          <w:rFonts w:asciiTheme="minorHAnsi" w:hAnsiTheme="minorHAnsi" w:cstheme="minorHAnsi"/>
        </w:rPr>
        <w:t>)</w:t>
      </w:r>
      <w:r w:rsidRPr="004646BC">
        <w:rPr>
          <w:rFonts w:asciiTheme="minorHAnsi" w:hAnsiTheme="minorHAnsi" w:cstheme="minorHAnsi"/>
        </w:rPr>
        <w:tab/>
        <w:t>An explanation of MACL’s Exposure Control Plan for Bloodborne Pathogens and how the associate may obtain a copy.</w:t>
      </w:r>
    </w:p>
    <w:p w14:paraId="55DFE1D5" w14:textId="7467F4F8" w:rsidR="0007568B" w:rsidRPr="004646BC" w:rsidRDefault="0007568B" w:rsidP="00013B24">
      <w:pPr>
        <w:spacing w:after="0" w:line="240" w:lineRule="auto"/>
        <w:ind w:left="2880" w:hanging="720"/>
        <w:rPr>
          <w:rFonts w:asciiTheme="minorHAnsi" w:hAnsiTheme="minorHAnsi" w:cstheme="minorHAnsi"/>
        </w:rPr>
      </w:pPr>
      <w:r w:rsidRPr="004646BC">
        <w:rPr>
          <w:rFonts w:asciiTheme="minorHAnsi" w:hAnsiTheme="minorHAnsi" w:cstheme="minorHAnsi"/>
        </w:rPr>
        <w:t>(</w:t>
      </w:r>
      <w:r w:rsidR="00013B24">
        <w:rPr>
          <w:rFonts w:asciiTheme="minorHAnsi" w:hAnsiTheme="minorHAnsi" w:cstheme="minorHAnsi"/>
        </w:rPr>
        <w:t>5</w:t>
      </w:r>
      <w:r w:rsidRPr="004646BC">
        <w:rPr>
          <w:rFonts w:asciiTheme="minorHAnsi" w:hAnsiTheme="minorHAnsi" w:cstheme="minorHAnsi"/>
        </w:rPr>
        <w:t>)</w:t>
      </w:r>
      <w:r w:rsidRPr="004646BC">
        <w:rPr>
          <w:rFonts w:asciiTheme="minorHAnsi" w:hAnsiTheme="minorHAnsi" w:cstheme="minorHAnsi"/>
        </w:rPr>
        <w:tab/>
        <w:t>Information on how to recognize tasks that might result in occupational exposure.</w:t>
      </w:r>
    </w:p>
    <w:p w14:paraId="08E79CD2" w14:textId="204FDFC6" w:rsidR="0007568B" w:rsidRPr="004646BC" w:rsidRDefault="0007568B" w:rsidP="00013B24">
      <w:pPr>
        <w:spacing w:after="0" w:line="240" w:lineRule="auto"/>
        <w:ind w:left="2880" w:hanging="720"/>
        <w:rPr>
          <w:rFonts w:asciiTheme="minorHAnsi" w:hAnsiTheme="minorHAnsi" w:cstheme="minorHAnsi"/>
        </w:rPr>
      </w:pPr>
      <w:r w:rsidRPr="004646BC">
        <w:rPr>
          <w:rFonts w:asciiTheme="minorHAnsi" w:hAnsiTheme="minorHAnsi" w:cstheme="minorHAnsi"/>
        </w:rPr>
        <w:t>(</w:t>
      </w:r>
      <w:r w:rsidR="00013B24">
        <w:rPr>
          <w:rFonts w:asciiTheme="minorHAnsi" w:hAnsiTheme="minorHAnsi" w:cstheme="minorHAnsi"/>
        </w:rPr>
        <w:t>6</w:t>
      </w:r>
      <w:r w:rsidRPr="004646BC">
        <w:rPr>
          <w:rFonts w:asciiTheme="minorHAnsi" w:hAnsiTheme="minorHAnsi" w:cstheme="minorHAnsi"/>
        </w:rPr>
        <w:t>)</w:t>
      </w:r>
      <w:r w:rsidRPr="004646BC">
        <w:rPr>
          <w:rFonts w:asciiTheme="minorHAnsi" w:hAnsiTheme="minorHAnsi" w:cstheme="minorHAnsi"/>
        </w:rPr>
        <w:tab/>
        <w:t>Information on the types, selection, proper use, location, removal, handling, decontamination and disposal of personal protective equipment.</w:t>
      </w:r>
    </w:p>
    <w:p w14:paraId="3877E21B" w14:textId="7D698521" w:rsidR="0007568B" w:rsidRPr="004646BC" w:rsidRDefault="0007568B" w:rsidP="00013B24">
      <w:pPr>
        <w:spacing w:after="0" w:line="240" w:lineRule="auto"/>
        <w:ind w:left="2880" w:hanging="720"/>
        <w:rPr>
          <w:rFonts w:asciiTheme="minorHAnsi" w:hAnsiTheme="minorHAnsi" w:cstheme="minorHAnsi"/>
        </w:rPr>
      </w:pPr>
      <w:r w:rsidRPr="004646BC">
        <w:rPr>
          <w:rFonts w:asciiTheme="minorHAnsi" w:hAnsiTheme="minorHAnsi" w:cstheme="minorHAnsi"/>
        </w:rPr>
        <w:t>(</w:t>
      </w:r>
      <w:r w:rsidR="00013B24">
        <w:rPr>
          <w:rFonts w:asciiTheme="minorHAnsi" w:hAnsiTheme="minorHAnsi" w:cstheme="minorHAnsi"/>
        </w:rPr>
        <w:t>7</w:t>
      </w:r>
      <w:r w:rsidRPr="004646BC">
        <w:rPr>
          <w:rFonts w:asciiTheme="minorHAnsi" w:hAnsiTheme="minorHAnsi" w:cstheme="minorHAnsi"/>
        </w:rPr>
        <w:t>)</w:t>
      </w:r>
      <w:r w:rsidRPr="004646BC">
        <w:rPr>
          <w:rFonts w:asciiTheme="minorHAnsi" w:hAnsiTheme="minorHAnsi" w:cstheme="minorHAnsi"/>
        </w:rPr>
        <w:tab/>
        <w:t>An explanation of the use and limitations of engineering controls, work practices and personal protective equipment to prevent or reduce exposure.</w:t>
      </w:r>
    </w:p>
    <w:p w14:paraId="6A29FA07" w14:textId="3179040A" w:rsidR="0007568B" w:rsidRPr="004646BC" w:rsidRDefault="0007568B" w:rsidP="00013B24">
      <w:pPr>
        <w:spacing w:after="0" w:line="240" w:lineRule="auto"/>
        <w:ind w:left="2880" w:hanging="720"/>
        <w:rPr>
          <w:rFonts w:asciiTheme="minorHAnsi" w:hAnsiTheme="minorHAnsi" w:cstheme="minorHAnsi"/>
        </w:rPr>
      </w:pPr>
      <w:r w:rsidRPr="004646BC">
        <w:rPr>
          <w:rFonts w:asciiTheme="minorHAnsi" w:hAnsiTheme="minorHAnsi" w:cstheme="minorHAnsi"/>
        </w:rPr>
        <w:t>(</w:t>
      </w:r>
      <w:r w:rsidR="00013B24">
        <w:rPr>
          <w:rFonts w:asciiTheme="minorHAnsi" w:hAnsiTheme="minorHAnsi" w:cstheme="minorHAnsi"/>
        </w:rPr>
        <w:t>8</w:t>
      </w:r>
      <w:r w:rsidRPr="004646BC">
        <w:rPr>
          <w:rFonts w:asciiTheme="minorHAnsi" w:hAnsiTheme="minorHAnsi" w:cstheme="minorHAnsi"/>
        </w:rPr>
        <w:t>)</w:t>
      </w:r>
      <w:r w:rsidRPr="004646BC">
        <w:rPr>
          <w:rFonts w:asciiTheme="minorHAnsi" w:hAnsiTheme="minorHAnsi" w:cstheme="minorHAnsi"/>
        </w:rPr>
        <w:tab/>
        <w:t>An explanation of the criteria for selection of personal protective equipment.</w:t>
      </w:r>
    </w:p>
    <w:p w14:paraId="6769BEAD" w14:textId="39CEABCC" w:rsidR="0007568B" w:rsidRPr="004646BC" w:rsidRDefault="0007568B" w:rsidP="00013B24">
      <w:pPr>
        <w:spacing w:after="0" w:line="240" w:lineRule="auto"/>
        <w:ind w:left="2880" w:hanging="720"/>
        <w:rPr>
          <w:rFonts w:asciiTheme="minorHAnsi" w:hAnsiTheme="minorHAnsi" w:cstheme="minorHAnsi"/>
        </w:rPr>
      </w:pPr>
      <w:r w:rsidRPr="004646BC">
        <w:rPr>
          <w:rFonts w:asciiTheme="minorHAnsi" w:hAnsiTheme="minorHAnsi" w:cstheme="minorHAnsi"/>
        </w:rPr>
        <w:t>(</w:t>
      </w:r>
      <w:r w:rsidR="00013B24">
        <w:rPr>
          <w:rFonts w:asciiTheme="minorHAnsi" w:hAnsiTheme="minorHAnsi" w:cstheme="minorHAnsi"/>
        </w:rPr>
        <w:t>9</w:t>
      </w:r>
      <w:r w:rsidRPr="004646BC">
        <w:rPr>
          <w:rFonts w:asciiTheme="minorHAnsi" w:hAnsiTheme="minorHAnsi" w:cstheme="minorHAnsi"/>
        </w:rPr>
        <w:t>)</w:t>
      </w:r>
      <w:r w:rsidRPr="004646BC">
        <w:rPr>
          <w:rFonts w:asciiTheme="minorHAnsi" w:hAnsiTheme="minorHAnsi" w:cstheme="minorHAnsi"/>
        </w:rPr>
        <w:tab/>
        <w:t>Information on hepatitis B vaccination such as safety, benefits, efficacy, methods of administration and availability.</w:t>
      </w:r>
    </w:p>
    <w:p w14:paraId="5EC4CE69" w14:textId="77A74618" w:rsidR="0007568B" w:rsidRPr="004646BC" w:rsidRDefault="0007568B" w:rsidP="00013B24">
      <w:pPr>
        <w:spacing w:after="0" w:line="240" w:lineRule="auto"/>
        <w:ind w:left="2880" w:hanging="720"/>
        <w:rPr>
          <w:rFonts w:asciiTheme="minorHAnsi" w:hAnsiTheme="minorHAnsi" w:cstheme="minorHAnsi"/>
        </w:rPr>
      </w:pPr>
      <w:r w:rsidRPr="004646BC">
        <w:rPr>
          <w:rFonts w:asciiTheme="minorHAnsi" w:hAnsiTheme="minorHAnsi" w:cstheme="minorHAnsi"/>
        </w:rPr>
        <w:t>(</w:t>
      </w:r>
      <w:r w:rsidR="00013B24">
        <w:rPr>
          <w:rFonts w:asciiTheme="minorHAnsi" w:hAnsiTheme="minorHAnsi" w:cstheme="minorHAnsi"/>
        </w:rPr>
        <w:t>10</w:t>
      </w:r>
      <w:r w:rsidRPr="004646BC">
        <w:rPr>
          <w:rFonts w:asciiTheme="minorHAnsi" w:hAnsiTheme="minorHAnsi" w:cstheme="minorHAnsi"/>
        </w:rPr>
        <w:t>)</w:t>
      </w:r>
      <w:r w:rsidRPr="004646BC">
        <w:rPr>
          <w:rFonts w:asciiTheme="minorHAnsi" w:hAnsiTheme="minorHAnsi" w:cstheme="minorHAnsi"/>
        </w:rPr>
        <w:tab/>
        <w:t>Information on what to do and who to contact if an emergency involving blood or other potentially infectious materials occurs.</w:t>
      </w:r>
    </w:p>
    <w:p w14:paraId="3F2F6AA3" w14:textId="10640DBA" w:rsidR="0007568B" w:rsidRPr="004646BC" w:rsidRDefault="0007568B" w:rsidP="00013B24">
      <w:pPr>
        <w:spacing w:after="0" w:line="240" w:lineRule="auto"/>
        <w:ind w:left="2880" w:hanging="720"/>
        <w:rPr>
          <w:rFonts w:asciiTheme="minorHAnsi" w:hAnsiTheme="minorHAnsi" w:cstheme="minorHAnsi"/>
        </w:rPr>
      </w:pPr>
      <w:r w:rsidRPr="004646BC">
        <w:rPr>
          <w:rFonts w:asciiTheme="minorHAnsi" w:hAnsiTheme="minorHAnsi" w:cstheme="minorHAnsi"/>
        </w:rPr>
        <w:lastRenderedPageBreak/>
        <w:t>(</w:t>
      </w:r>
      <w:r w:rsidR="00013B24">
        <w:rPr>
          <w:rFonts w:asciiTheme="minorHAnsi" w:hAnsiTheme="minorHAnsi" w:cstheme="minorHAnsi"/>
        </w:rPr>
        <w:t>11</w:t>
      </w:r>
      <w:r w:rsidRPr="004646BC">
        <w:rPr>
          <w:rFonts w:asciiTheme="minorHAnsi" w:hAnsiTheme="minorHAnsi" w:cstheme="minorHAnsi"/>
        </w:rPr>
        <w:t>)</w:t>
      </w:r>
      <w:r w:rsidRPr="004646BC">
        <w:rPr>
          <w:rFonts w:asciiTheme="minorHAnsi" w:hAnsiTheme="minorHAnsi" w:cstheme="minorHAnsi"/>
        </w:rPr>
        <w:tab/>
        <w:t>Information the associate needs to enable him / her to report an exposure incident.</w:t>
      </w:r>
    </w:p>
    <w:p w14:paraId="191AB68D" w14:textId="6C8068A5" w:rsidR="0007568B" w:rsidRPr="004646BC" w:rsidRDefault="0007568B" w:rsidP="00013B24">
      <w:pPr>
        <w:spacing w:after="0" w:line="240" w:lineRule="auto"/>
        <w:ind w:left="2880" w:hanging="720"/>
        <w:rPr>
          <w:rFonts w:asciiTheme="minorHAnsi" w:hAnsiTheme="minorHAnsi" w:cstheme="minorHAnsi"/>
        </w:rPr>
      </w:pPr>
      <w:r w:rsidRPr="004646BC">
        <w:rPr>
          <w:rFonts w:asciiTheme="minorHAnsi" w:hAnsiTheme="minorHAnsi" w:cstheme="minorHAnsi"/>
        </w:rPr>
        <w:t>(</w:t>
      </w:r>
      <w:r w:rsidR="00013B24">
        <w:rPr>
          <w:rFonts w:asciiTheme="minorHAnsi" w:hAnsiTheme="minorHAnsi" w:cstheme="minorHAnsi"/>
        </w:rPr>
        <w:t>12</w:t>
      </w:r>
      <w:r w:rsidRPr="004646BC">
        <w:rPr>
          <w:rFonts w:asciiTheme="minorHAnsi" w:hAnsiTheme="minorHAnsi" w:cstheme="minorHAnsi"/>
        </w:rPr>
        <w:t>)</w:t>
      </w:r>
      <w:r w:rsidRPr="004646BC">
        <w:rPr>
          <w:rFonts w:asciiTheme="minorHAnsi" w:hAnsiTheme="minorHAnsi" w:cstheme="minorHAnsi"/>
        </w:rPr>
        <w:tab/>
        <w:t>Information on the medical evaluation and follow-up which will be provided to the associate in the event of an exposure incident.</w:t>
      </w:r>
    </w:p>
    <w:p w14:paraId="30D9EFB4" w14:textId="21F7B0ED" w:rsidR="0007568B" w:rsidRPr="004646BC" w:rsidRDefault="0007568B" w:rsidP="00013B24">
      <w:pPr>
        <w:spacing w:after="0" w:line="240" w:lineRule="auto"/>
        <w:ind w:left="2880" w:hanging="720"/>
        <w:rPr>
          <w:rFonts w:asciiTheme="minorHAnsi" w:hAnsiTheme="minorHAnsi" w:cstheme="minorHAnsi"/>
        </w:rPr>
      </w:pPr>
      <w:r w:rsidRPr="004646BC">
        <w:rPr>
          <w:rFonts w:asciiTheme="minorHAnsi" w:hAnsiTheme="minorHAnsi" w:cstheme="minorHAnsi"/>
        </w:rPr>
        <w:t>(</w:t>
      </w:r>
      <w:r w:rsidR="00013B24">
        <w:rPr>
          <w:rFonts w:asciiTheme="minorHAnsi" w:hAnsiTheme="minorHAnsi" w:cstheme="minorHAnsi"/>
        </w:rPr>
        <w:t>13</w:t>
      </w:r>
      <w:r w:rsidRPr="004646BC">
        <w:rPr>
          <w:rFonts w:asciiTheme="minorHAnsi" w:hAnsiTheme="minorHAnsi" w:cstheme="minorHAnsi"/>
        </w:rPr>
        <w:t>)</w:t>
      </w:r>
      <w:r w:rsidRPr="004646BC">
        <w:rPr>
          <w:rFonts w:asciiTheme="minorHAnsi" w:hAnsiTheme="minorHAnsi" w:cstheme="minorHAnsi"/>
        </w:rPr>
        <w:tab/>
        <w:t>Information on warning labels and color coding</w:t>
      </w:r>
    </w:p>
    <w:p w14:paraId="33CD93E0" w14:textId="7C42A3AF" w:rsidR="0007568B" w:rsidRPr="004646BC" w:rsidRDefault="0007568B" w:rsidP="00013B24">
      <w:pPr>
        <w:spacing w:after="0" w:line="240" w:lineRule="auto"/>
        <w:ind w:left="2880" w:hanging="720"/>
        <w:rPr>
          <w:rFonts w:asciiTheme="minorHAnsi" w:hAnsiTheme="minorHAnsi" w:cstheme="minorHAnsi"/>
        </w:rPr>
      </w:pPr>
      <w:r w:rsidRPr="004646BC">
        <w:rPr>
          <w:rFonts w:asciiTheme="minorHAnsi" w:hAnsiTheme="minorHAnsi" w:cstheme="minorHAnsi"/>
        </w:rPr>
        <w:t>(</w:t>
      </w:r>
      <w:r w:rsidR="00013B24">
        <w:rPr>
          <w:rFonts w:asciiTheme="minorHAnsi" w:hAnsiTheme="minorHAnsi" w:cstheme="minorHAnsi"/>
        </w:rPr>
        <w:t>14</w:t>
      </w:r>
      <w:r w:rsidRPr="004646BC">
        <w:rPr>
          <w:rFonts w:asciiTheme="minorHAnsi" w:hAnsiTheme="minorHAnsi" w:cstheme="minorHAnsi"/>
        </w:rPr>
        <w:t>)</w:t>
      </w:r>
      <w:r w:rsidRPr="004646BC">
        <w:rPr>
          <w:rFonts w:asciiTheme="minorHAnsi" w:hAnsiTheme="minorHAnsi" w:cstheme="minorHAnsi"/>
        </w:rPr>
        <w:tab/>
        <w:t>Time for associate questions and instructor responses on any aspect of the training.</w:t>
      </w:r>
    </w:p>
    <w:p w14:paraId="79A748FB" w14:textId="01E91A27" w:rsidR="0007568B" w:rsidRPr="004646BC" w:rsidRDefault="00013B24" w:rsidP="00013B24">
      <w:pPr>
        <w:spacing w:after="0" w:line="240" w:lineRule="auto"/>
        <w:ind w:left="720" w:hanging="720"/>
        <w:rPr>
          <w:rFonts w:asciiTheme="minorHAnsi" w:hAnsiTheme="minorHAnsi" w:cstheme="minorHAnsi"/>
        </w:rPr>
      </w:pPr>
      <w:r>
        <w:rPr>
          <w:rFonts w:asciiTheme="minorHAnsi" w:hAnsiTheme="minorHAnsi" w:cstheme="minorHAnsi"/>
        </w:rPr>
        <w:t>G.</w:t>
      </w:r>
      <w:r>
        <w:rPr>
          <w:rFonts w:asciiTheme="minorHAnsi" w:hAnsiTheme="minorHAnsi" w:cstheme="minorHAnsi"/>
        </w:rPr>
        <w:tab/>
        <w:t>Record keeping—</w:t>
      </w:r>
      <w:r w:rsidR="0007568B" w:rsidRPr="004646BC">
        <w:rPr>
          <w:rFonts w:asciiTheme="minorHAnsi" w:hAnsiTheme="minorHAnsi" w:cstheme="minorHAnsi"/>
        </w:rPr>
        <w:t>MACL will establish and maintain an accurate record for each associate identified as having occupational exposure. This record will be kept in accordance with 29 CFR 1910.20.</w:t>
      </w:r>
    </w:p>
    <w:p w14:paraId="21A7D114" w14:textId="0C5DE8E1" w:rsidR="0007568B" w:rsidRPr="004646BC" w:rsidRDefault="00013B24" w:rsidP="00013B24">
      <w:pPr>
        <w:spacing w:after="0" w:line="240" w:lineRule="auto"/>
        <w:ind w:left="1440" w:hanging="720"/>
        <w:rPr>
          <w:rFonts w:asciiTheme="minorHAnsi" w:hAnsiTheme="minorHAnsi" w:cstheme="minorHAnsi"/>
        </w:rPr>
      </w:pPr>
      <w:r>
        <w:rPr>
          <w:rFonts w:asciiTheme="minorHAnsi" w:hAnsiTheme="minorHAnsi" w:cstheme="minorHAnsi"/>
        </w:rPr>
        <w:t>1</w:t>
      </w:r>
      <w:r w:rsidR="0007568B" w:rsidRPr="004646BC">
        <w:rPr>
          <w:rFonts w:asciiTheme="minorHAnsi" w:hAnsiTheme="minorHAnsi" w:cstheme="minorHAnsi"/>
        </w:rPr>
        <w:t>.</w:t>
      </w:r>
      <w:r w:rsidR="0007568B" w:rsidRPr="004646BC">
        <w:rPr>
          <w:rFonts w:asciiTheme="minorHAnsi" w:hAnsiTheme="minorHAnsi" w:cstheme="minorHAnsi"/>
        </w:rPr>
        <w:tab/>
        <w:t>This record will include</w:t>
      </w:r>
    </w:p>
    <w:p w14:paraId="3E0CA48A" w14:textId="6B934254" w:rsidR="0007568B" w:rsidRPr="004646BC" w:rsidRDefault="00013B24" w:rsidP="00013B24">
      <w:pPr>
        <w:spacing w:after="0" w:line="240" w:lineRule="auto"/>
        <w:ind w:left="2160" w:hanging="720"/>
        <w:rPr>
          <w:rFonts w:asciiTheme="minorHAnsi" w:hAnsiTheme="minorHAnsi" w:cstheme="minorHAnsi"/>
        </w:rPr>
      </w:pPr>
      <w:r>
        <w:rPr>
          <w:rFonts w:asciiTheme="minorHAnsi" w:hAnsiTheme="minorHAnsi" w:cstheme="minorHAnsi"/>
        </w:rPr>
        <w:t>a.</w:t>
      </w:r>
      <w:r w:rsidR="0007568B" w:rsidRPr="004646BC">
        <w:rPr>
          <w:rFonts w:asciiTheme="minorHAnsi" w:hAnsiTheme="minorHAnsi" w:cstheme="minorHAnsi"/>
        </w:rPr>
        <w:tab/>
        <w:t>The name and social security number of the associate.</w:t>
      </w:r>
    </w:p>
    <w:p w14:paraId="0611056C" w14:textId="2B7B3B51" w:rsidR="0007568B" w:rsidRPr="004646BC" w:rsidRDefault="00013B24" w:rsidP="00013B24">
      <w:pPr>
        <w:spacing w:after="0" w:line="240" w:lineRule="auto"/>
        <w:ind w:left="2160" w:hanging="720"/>
        <w:rPr>
          <w:rFonts w:asciiTheme="minorHAnsi" w:hAnsiTheme="minorHAnsi" w:cstheme="minorHAnsi"/>
        </w:rPr>
      </w:pPr>
      <w:r>
        <w:rPr>
          <w:rFonts w:asciiTheme="minorHAnsi" w:hAnsiTheme="minorHAnsi" w:cstheme="minorHAnsi"/>
        </w:rPr>
        <w:t>b.</w:t>
      </w:r>
      <w:r w:rsidR="0007568B" w:rsidRPr="004646BC">
        <w:rPr>
          <w:rFonts w:asciiTheme="minorHAnsi" w:hAnsiTheme="minorHAnsi" w:cstheme="minorHAnsi"/>
        </w:rPr>
        <w:tab/>
        <w:t>A copy of the associate’s hepatitis B vaccination status including the dates of all the hepatitis B vaccinations and any medical records relative to the associate’s ability to receive vaccination as required by this standard.</w:t>
      </w:r>
    </w:p>
    <w:p w14:paraId="5609B80E" w14:textId="4AA1EE8A" w:rsidR="0007568B" w:rsidRPr="004646BC" w:rsidRDefault="00013B24" w:rsidP="00013B24">
      <w:pPr>
        <w:spacing w:after="0" w:line="240" w:lineRule="auto"/>
        <w:ind w:left="2160" w:hanging="720"/>
        <w:rPr>
          <w:rFonts w:asciiTheme="minorHAnsi" w:hAnsiTheme="minorHAnsi" w:cstheme="minorHAnsi"/>
        </w:rPr>
      </w:pPr>
      <w:r>
        <w:rPr>
          <w:rFonts w:asciiTheme="minorHAnsi" w:hAnsiTheme="minorHAnsi" w:cstheme="minorHAnsi"/>
        </w:rPr>
        <w:t>c.</w:t>
      </w:r>
      <w:r w:rsidR="0007568B" w:rsidRPr="004646BC">
        <w:rPr>
          <w:rFonts w:asciiTheme="minorHAnsi" w:hAnsiTheme="minorHAnsi" w:cstheme="minorHAnsi"/>
        </w:rPr>
        <w:tab/>
        <w:t>A copy of all results of examinations, medical testing and follow-up procedures as required by this standard.</w:t>
      </w:r>
    </w:p>
    <w:p w14:paraId="4DE6D74A" w14:textId="5EE17B9B" w:rsidR="0007568B" w:rsidRPr="004646BC" w:rsidRDefault="00013B24" w:rsidP="00013B24">
      <w:pPr>
        <w:spacing w:after="0" w:line="240" w:lineRule="auto"/>
        <w:ind w:left="2160" w:hanging="720"/>
        <w:rPr>
          <w:rFonts w:asciiTheme="minorHAnsi" w:hAnsiTheme="minorHAnsi" w:cstheme="minorHAnsi"/>
        </w:rPr>
      </w:pPr>
      <w:r>
        <w:rPr>
          <w:rFonts w:asciiTheme="minorHAnsi" w:hAnsiTheme="minorHAnsi" w:cstheme="minorHAnsi"/>
        </w:rPr>
        <w:t>d.</w:t>
      </w:r>
      <w:r w:rsidR="0007568B" w:rsidRPr="004646BC">
        <w:rPr>
          <w:rFonts w:asciiTheme="minorHAnsi" w:hAnsiTheme="minorHAnsi" w:cstheme="minorHAnsi"/>
        </w:rPr>
        <w:tab/>
        <w:t xml:space="preserve">A copy of the </w:t>
      </w:r>
      <w:r w:rsidR="001F6017">
        <w:rPr>
          <w:rFonts w:asciiTheme="minorHAnsi" w:hAnsiTheme="minorHAnsi" w:cstheme="minorHAnsi"/>
        </w:rPr>
        <w:t>o</w:t>
      </w:r>
      <w:r w:rsidR="0007568B" w:rsidRPr="004646BC">
        <w:rPr>
          <w:rFonts w:asciiTheme="minorHAnsi" w:hAnsiTheme="minorHAnsi" w:cstheme="minorHAnsi"/>
        </w:rPr>
        <w:t xml:space="preserve">ccupational </w:t>
      </w:r>
      <w:r w:rsidR="001F6017">
        <w:rPr>
          <w:rFonts w:asciiTheme="minorHAnsi" w:hAnsiTheme="minorHAnsi" w:cstheme="minorHAnsi"/>
        </w:rPr>
        <w:t>h</w:t>
      </w:r>
      <w:r w:rsidR="0007568B" w:rsidRPr="004646BC">
        <w:rPr>
          <w:rFonts w:asciiTheme="minorHAnsi" w:hAnsiTheme="minorHAnsi" w:cstheme="minorHAnsi"/>
        </w:rPr>
        <w:t>ealth’s written opinion as required by this standard.</w:t>
      </w:r>
    </w:p>
    <w:p w14:paraId="2BDE026F" w14:textId="61BE74A7" w:rsidR="0007568B" w:rsidRPr="004646BC" w:rsidRDefault="00013B24" w:rsidP="00013B24">
      <w:pPr>
        <w:spacing w:after="0" w:line="240" w:lineRule="auto"/>
        <w:ind w:left="2160" w:hanging="720"/>
        <w:rPr>
          <w:rFonts w:asciiTheme="minorHAnsi" w:hAnsiTheme="minorHAnsi" w:cstheme="minorHAnsi"/>
        </w:rPr>
      </w:pPr>
      <w:r>
        <w:rPr>
          <w:rFonts w:asciiTheme="minorHAnsi" w:hAnsiTheme="minorHAnsi" w:cstheme="minorHAnsi"/>
        </w:rPr>
        <w:t>e.</w:t>
      </w:r>
      <w:r w:rsidR="0007568B" w:rsidRPr="004646BC">
        <w:rPr>
          <w:rFonts w:asciiTheme="minorHAnsi" w:hAnsiTheme="minorHAnsi" w:cstheme="minorHAnsi"/>
        </w:rPr>
        <w:tab/>
        <w:t>A copy of the documentation of any exposure incidents.</w:t>
      </w:r>
    </w:p>
    <w:p w14:paraId="7F1019E9" w14:textId="7F1C6A91" w:rsidR="0007568B" w:rsidRPr="004646BC" w:rsidRDefault="00013B24" w:rsidP="00013B24">
      <w:pPr>
        <w:spacing w:after="0" w:line="240" w:lineRule="auto"/>
        <w:ind w:left="1440" w:hanging="720"/>
        <w:rPr>
          <w:rFonts w:asciiTheme="minorHAnsi" w:hAnsiTheme="minorHAnsi" w:cstheme="minorHAnsi"/>
        </w:rPr>
      </w:pPr>
      <w:r>
        <w:rPr>
          <w:rFonts w:asciiTheme="minorHAnsi" w:hAnsiTheme="minorHAnsi" w:cstheme="minorHAnsi"/>
        </w:rPr>
        <w:t>2</w:t>
      </w:r>
      <w:r w:rsidR="0007568B" w:rsidRPr="004646BC">
        <w:rPr>
          <w:rFonts w:asciiTheme="minorHAnsi" w:hAnsiTheme="minorHAnsi" w:cstheme="minorHAnsi"/>
        </w:rPr>
        <w:t>.</w:t>
      </w:r>
      <w:r w:rsidR="0007568B" w:rsidRPr="004646BC">
        <w:rPr>
          <w:rFonts w:asciiTheme="minorHAnsi" w:hAnsiTheme="minorHAnsi" w:cstheme="minorHAnsi"/>
        </w:rPr>
        <w:tab/>
        <w:t xml:space="preserve">MACL assures </w:t>
      </w:r>
      <w:r w:rsidR="001F6017">
        <w:rPr>
          <w:rFonts w:asciiTheme="minorHAnsi" w:hAnsiTheme="minorHAnsi" w:cstheme="minorHAnsi"/>
        </w:rPr>
        <w:t>that each associate’s record is</w:t>
      </w:r>
    </w:p>
    <w:p w14:paraId="27BF0BB0" w14:textId="0CD7BA9B" w:rsidR="0007568B" w:rsidRPr="004646BC" w:rsidRDefault="00013B24" w:rsidP="00013B24">
      <w:pPr>
        <w:spacing w:after="0" w:line="240" w:lineRule="auto"/>
        <w:ind w:left="2160" w:hanging="720"/>
        <w:rPr>
          <w:rFonts w:asciiTheme="minorHAnsi" w:hAnsiTheme="minorHAnsi" w:cstheme="minorHAnsi"/>
        </w:rPr>
      </w:pPr>
      <w:proofErr w:type="gramStart"/>
      <w:r>
        <w:rPr>
          <w:rFonts w:asciiTheme="minorHAnsi" w:hAnsiTheme="minorHAnsi" w:cstheme="minorHAnsi"/>
        </w:rPr>
        <w:t>a</w:t>
      </w:r>
      <w:proofErr w:type="gramEnd"/>
      <w:r>
        <w:rPr>
          <w:rFonts w:asciiTheme="minorHAnsi" w:hAnsiTheme="minorHAnsi" w:cstheme="minorHAnsi"/>
        </w:rPr>
        <w:t>.</w:t>
      </w:r>
      <w:r w:rsidR="0007568B" w:rsidRPr="004646BC">
        <w:rPr>
          <w:rFonts w:asciiTheme="minorHAnsi" w:hAnsiTheme="minorHAnsi" w:cstheme="minorHAnsi"/>
        </w:rPr>
        <w:tab/>
        <w:t>Kept confidential.</w:t>
      </w:r>
    </w:p>
    <w:p w14:paraId="67302525" w14:textId="6D6F244D" w:rsidR="0007568B" w:rsidRPr="004646BC" w:rsidRDefault="00013B24" w:rsidP="00013B24">
      <w:pPr>
        <w:spacing w:after="0" w:line="240" w:lineRule="auto"/>
        <w:ind w:left="2160" w:hanging="720"/>
        <w:rPr>
          <w:rFonts w:asciiTheme="minorHAnsi" w:hAnsiTheme="minorHAnsi" w:cstheme="minorHAnsi"/>
        </w:rPr>
      </w:pPr>
      <w:r>
        <w:rPr>
          <w:rFonts w:asciiTheme="minorHAnsi" w:hAnsiTheme="minorHAnsi" w:cstheme="minorHAnsi"/>
        </w:rPr>
        <w:t>b.</w:t>
      </w:r>
      <w:r w:rsidR="0007568B" w:rsidRPr="004646BC">
        <w:rPr>
          <w:rFonts w:asciiTheme="minorHAnsi" w:hAnsiTheme="minorHAnsi" w:cstheme="minorHAnsi"/>
        </w:rPr>
        <w:tab/>
        <w:t>Not disclosed or reported without the associate’s express written consent to any person within or outside MACL except as required by this section or as may be required by law.</w:t>
      </w:r>
    </w:p>
    <w:p w14:paraId="3D0DDDD9" w14:textId="68BF0AA7" w:rsidR="0007568B" w:rsidRPr="004646BC" w:rsidRDefault="00013B24" w:rsidP="00013B24">
      <w:pPr>
        <w:spacing w:after="0" w:line="240" w:lineRule="auto"/>
        <w:ind w:left="2160" w:hanging="720"/>
        <w:rPr>
          <w:rFonts w:asciiTheme="minorHAnsi" w:hAnsiTheme="minorHAnsi" w:cstheme="minorHAnsi"/>
        </w:rPr>
      </w:pPr>
      <w:r>
        <w:rPr>
          <w:rFonts w:asciiTheme="minorHAnsi" w:hAnsiTheme="minorHAnsi" w:cstheme="minorHAnsi"/>
        </w:rPr>
        <w:t>c.</w:t>
      </w:r>
      <w:r w:rsidR="0007568B" w:rsidRPr="004646BC">
        <w:rPr>
          <w:rFonts w:asciiTheme="minorHAnsi" w:hAnsiTheme="minorHAnsi" w:cstheme="minorHAnsi"/>
        </w:rPr>
        <w:tab/>
        <w:t>Maintained for the duration of employment plus 30 years.</w:t>
      </w:r>
    </w:p>
    <w:p w14:paraId="5804ACC4" w14:textId="5996F7F4" w:rsidR="0007568B" w:rsidRPr="004646BC" w:rsidRDefault="00013B24" w:rsidP="00013B24">
      <w:pPr>
        <w:pStyle w:val="BodyTextIndent"/>
        <w:tabs>
          <w:tab w:val="clear" w:pos="0"/>
          <w:tab w:val="clear" w:pos="475"/>
          <w:tab w:val="clear" w:pos="950"/>
          <w:tab w:val="clear" w:pos="1425"/>
          <w:tab w:val="clear" w:pos="1900"/>
          <w:tab w:val="clear" w:pos="2375"/>
          <w:tab w:val="clear" w:pos="2850"/>
          <w:tab w:val="clear" w:pos="3325"/>
          <w:tab w:val="clear" w:pos="3800"/>
          <w:tab w:val="clear" w:pos="4275"/>
          <w:tab w:val="clear" w:pos="4750"/>
          <w:tab w:val="clear" w:pos="5225"/>
          <w:tab w:val="clear" w:pos="5700"/>
          <w:tab w:val="clear" w:pos="6175"/>
          <w:tab w:val="clear" w:pos="6650"/>
          <w:tab w:val="clear" w:pos="7125"/>
          <w:tab w:val="clear" w:pos="7600"/>
          <w:tab w:val="clear" w:pos="8075"/>
          <w:tab w:val="clear" w:pos="8550"/>
          <w:tab w:val="clear" w:pos="9025"/>
        </w:tabs>
        <w:ind w:left="2160" w:hanging="720"/>
        <w:rPr>
          <w:rFonts w:asciiTheme="minorHAnsi" w:hAnsiTheme="minorHAnsi" w:cstheme="minorHAnsi"/>
        </w:rPr>
      </w:pPr>
      <w:r>
        <w:rPr>
          <w:rFonts w:asciiTheme="minorHAnsi" w:hAnsiTheme="minorHAnsi" w:cstheme="minorHAnsi"/>
        </w:rPr>
        <w:t>d.</w:t>
      </w:r>
      <w:r w:rsidR="0007568B" w:rsidRPr="004646BC">
        <w:rPr>
          <w:rFonts w:asciiTheme="minorHAnsi" w:hAnsiTheme="minorHAnsi" w:cstheme="minorHAnsi"/>
        </w:rPr>
        <w:tab/>
        <w:t>Provided upon request for examination and copying to the following:</w:t>
      </w:r>
    </w:p>
    <w:p w14:paraId="4664BA5D" w14:textId="66A911BE" w:rsidR="0007568B" w:rsidRPr="004646BC" w:rsidRDefault="0007568B" w:rsidP="00013B24">
      <w:pPr>
        <w:spacing w:after="0" w:line="240" w:lineRule="auto"/>
        <w:ind w:left="2880" w:hanging="720"/>
        <w:rPr>
          <w:rFonts w:asciiTheme="minorHAnsi" w:hAnsiTheme="minorHAnsi" w:cstheme="minorHAnsi"/>
        </w:rPr>
      </w:pPr>
      <w:r w:rsidRPr="004646BC">
        <w:rPr>
          <w:rFonts w:asciiTheme="minorHAnsi" w:hAnsiTheme="minorHAnsi" w:cstheme="minorHAnsi"/>
        </w:rPr>
        <w:t>(</w:t>
      </w:r>
      <w:r w:rsidR="00013B24">
        <w:rPr>
          <w:rFonts w:asciiTheme="minorHAnsi" w:hAnsiTheme="minorHAnsi" w:cstheme="minorHAnsi"/>
        </w:rPr>
        <w:t>1</w:t>
      </w:r>
      <w:r w:rsidRPr="004646BC">
        <w:rPr>
          <w:rFonts w:asciiTheme="minorHAnsi" w:hAnsiTheme="minorHAnsi" w:cstheme="minorHAnsi"/>
        </w:rPr>
        <w:t>)</w:t>
      </w:r>
      <w:r w:rsidRPr="004646BC">
        <w:rPr>
          <w:rFonts w:asciiTheme="minorHAnsi" w:hAnsiTheme="minorHAnsi" w:cstheme="minorHAnsi"/>
        </w:rPr>
        <w:tab/>
        <w:t>The associate, if requested in writing.</w:t>
      </w:r>
    </w:p>
    <w:p w14:paraId="214E4F7D" w14:textId="38711E65" w:rsidR="0007568B" w:rsidRPr="004646BC" w:rsidRDefault="0007568B" w:rsidP="00013B24">
      <w:pPr>
        <w:spacing w:after="0" w:line="240" w:lineRule="auto"/>
        <w:ind w:left="2880" w:hanging="720"/>
        <w:rPr>
          <w:rFonts w:asciiTheme="minorHAnsi" w:hAnsiTheme="minorHAnsi" w:cstheme="minorHAnsi"/>
        </w:rPr>
      </w:pPr>
      <w:r w:rsidRPr="004646BC">
        <w:rPr>
          <w:rFonts w:asciiTheme="minorHAnsi" w:hAnsiTheme="minorHAnsi" w:cstheme="minorHAnsi"/>
        </w:rPr>
        <w:t>(</w:t>
      </w:r>
      <w:r w:rsidR="00013B24">
        <w:rPr>
          <w:rFonts w:asciiTheme="minorHAnsi" w:hAnsiTheme="minorHAnsi" w:cstheme="minorHAnsi"/>
        </w:rPr>
        <w:t>2</w:t>
      </w:r>
      <w:r w:rsidRPr="004646BC">
        <w:rPr>
          <w:rFonts w:asciiTheme="minorHAnsi" w:hAnsiTheme="minorHAnsi" w:cstheme="minorHAnsi"/>
        </w:rPr>
        <w:t>)</w:t>
      </w:r>
      <w:r w:rsidRPr="004646BC">
        <w:rPr>
          <w:rFonts w:asciiTheme="minorHAnsi" w:hAnsiTheme="minorHAnsi" w:cstheme="minorHAnsi"/>
        </w:rPr>
        <w:tab/>
        <w:t>Anyone having written consent of the associate.</w:t>
      </w:r>
    </w:p>
    <w:p w14:paraId="544C2FBF" w14:textId="51261307" w:rsidR="0007568B" w:rsidRPr="004646BC" w:rsidRDefault="0007568B" w:rsidP="00013B24">
      <w:pPr>
        <w:pStyle w:val="BodyText"/>
        <w:tabs>
          <w:tab w:val="clear" w:pos="0"/>
          <w:tab w:val="clear" w:pos="475"/>
          <w:tab w:val="clear" w:pos="950"/>
          <w:tab w:val="clear" w:pos="1080"/>
          <w:tab w:val="clear" w:pos="1425"/>
          <w:tab w:val="clear" w:pos="1900"/>
          <w:tab w:val="clear" w:pos="2375"/>
          <w:tab w:val="clear" w:pos="2850"/>
          <w:tab w:val="clear" w:pos="3325"/>
          <w:tab w:val="clear" w:pos="3800"/>
          <w:tab w:val="clear" w:pos="4275"/>
          <w:tab w:val="clear" w:pos="4750"/>
          <w:tab w:val="clear" w:pos="5225"/>
          <w:tab w:val="clear" w:pos="5700"/>
          <w:tab w:val="clear" w:pos="6175"/>
          <w:tab w:val="clear" w:pos="6650"/>
          <w:tab w:val="clear" w:pos="7125"/>
          <w:tab w:val="clear" w:pos="7600"/>
          <w:tab w:val="clear" w:pos="8075"/>
          <w:tab w:val="clear" w:pos="8550"/>
          <w:tab w:val="clear" w:pos="9025"/>
        </w:tabs>
        <w:ind w:left="2880" w:hanging="720"/>
        <w:rPr>
          <w:rFonts w:asciiTheme="minorHAnsi" w:hAnsiTheme="minorHAnsi" w:cstheme="minorHAnsi"/>
        </w:rPr>
      </w:pPr>
      <w:r w:rsidRPr="004646BC">
        <w:rPr>
          <w:rFonts w:asciiTheme="minorHAnsi" w:hAnsiTheme="minorHAnsi" w:cstheme="minorHAnsi"/>
        </w:rPr>
        <w:t>(</w:t>
      </w:r>
      <w:r w:rsidR="00013B24">
        <w:rPr>
          <w:rFonts w:asciiTheme="minorHAnsi" w:hAnsiTheme="minorHAnsi" w:cstheme="minorHAnsi"/>
        </w:rPr>
        <w:t>3</w:t>
      </w:r>
      <w:r w:rsidRPr="004646BC">
        <w:rPr>
          <w:rFonts w:asciiTheme="minorHAnsi" w:hAnsiTheme="minorHAnsi" w:cstheme="minorHAnsi"/>
        </w:rPr>
        <w:t>)</w:t>
      </w:r>
      <w:r w:rsidRPr="004646BC">
        <w:rPr>
          <w:rFonts w:asciiTheme="minorHAnsi" w:hAnsiTheme="minorHAnsi" w:cstheme="minorHAnsi"/>
        </w:rPr>
        <w:tab/>
        <w:t>The Director of the National Institute for Occupational Safety and Health (NIOSH).</w:t>
      </w:r>
    </w:p>
    <w:p w14:paraId="09D09B37" w14:textId="7ED07EED" w:rsidR="0007568B" w:rsidRPr="004646BC" w:rsidRDefault="0007568B" w:rsidP="00013B24">
      <w:pPr>
        <w:spacing w:after="0" w:line="240" w:lineRule="auto"/>
        <w:ind w:left="2880" w:hanging="720"/>
        <w:rPr>
          <w:rFonts w:asciiTheme="minorHAnsi" w:hAnsiTheme="minorHAnsi" w:cstheme="minorHAnsi"/>
        </w:rPr>
      </w:pPr>
      <w:r w:rsidRPr="004646BC">
        <w:rPr>
          <w:rFonts w:asciiTheme="minorHAnsi" w:hAnsiTheme="minorHAnsi" w:cstheme="minorHAnsi"/>
        </w:rPr>
        <w:t>(</w:t>
      </w:r>
      <w:r w:rsidR="00013B24">
        <w:rPr>
          <w:rFonts w:asciiTheme="minorHAnsi" w:hAnsiTheme="minorHAnsi" w:cstheme="minorHAnsi"/>
        </w:rPr>
        <w:t>4</w:t>
      </w:r>
      <w:r w:rsidRPr="004646BC">
        <w:rPr>
          <w:rFonts w:asciiTheme="minorHAnsi" w:hAnsiTheme="minorHAnsi" w:cstheme="minorHAnsi"/>
        </w:rPr>
        <w:t>)</w:t>
      </w:r>
      <w:r w:rsidRPr="004646BC">
        <w:rPr>
          <w:rFonts w:asciiTheme="minorHAnsi" w:hAnsiTheme="minorHAnsi" w:cstheme="minorHAnsi"/>
        </w:rPr>
        <w:tab/>
        <w:t>The Assistant Secretary of Labor for Occupational Safety and Health (OSHA).</w:t>
      </w:r>
    </w:p>
    <w:p w14:paraId="22DF44E1" w14:textId="11261624" w:rsidR="0007568B" w:rsidRPr="004646BC" w:rsidRDefault="00013B24" w:rsidP="00013B24">
      <w:pPr>
        <w:spacing w:after="0" w:line="240" w:lineRule="auto"/>
        <w:ind w:left="1440" w:hanging="720"/>
        <w:rPr>
          <w:rFonts w:asciiTheme="minorHAnsi" w:hAnsiTheme="minorHAnsi" w:cstheme="minorHAnsi"/>
        </w:rPr>
      </w:pPr>
      <w:r>
        <w:rPr>
          <w:rFonts w:asciiTheme="minorHAnsi" w:hAnsiTheme="minorHAnsi" w:cstheme="minorHAnsi"/>
        </w:rPr>
        <w:t>3</w:t>
      </w:r>
      <w:r w:rsidR="001F6017">
        <w:rPr>
          <w:rFonts w:asciiTheme="minorHAnsi" w:hAnsiTheme="minorHAnsi" w:cstheme="minorHAnsi"/>
        </w:rPr>
        <w:t>.</w:t>
      </w:r>
      <w:r w:rsidR="001F6017">
        <w:rPr>
          <w:rFonts w:asciiTheme="minorHAnsi" w:hAnsiTheme="minorHAnsi" w:cstheme="minorHAnsi"/>
        </w:rPr>
        <w:tab/>
        <w:t>Training Records</w:t>
      </w:r>
    </w:p>
    <w:p w14:paraId="6A62328B" w14:textId="121311FE" w:rsidR="0007568B" w:rsidRPr="004646BC" w:rsidRDefault="00013B24" w:rsidP="00013B24">
      <w:pPr>
        <w:spacing w:after="0" w:line="240" w:lineRule="auto"/>
        <w:ind w:left="2160" w:hanging="720"/>
        <w:rPr>
          <w:rFonts w:asciiTheme="minorHAnsi" w:hAnsiTheme="minorHAnsi" w:cstheme="minorHAnsi"/>
        </w:rPr>
      </w:pPr>
      <w:r>
        <w:rPr>
          <w:rFonts w:asciiTheme="minorHAnsi" w:hAnsiTheme="minorHAnsi" w:cstheme="minorHAnsi"/>
        </w:rPr>
        <w:t>a.</w:t>
      </w:r>
      <w:r w:rsidR="0007568B" w:rsidRPr="004646BC">
        <w:rPr>
          <w:rFonts w:asciiTheme="minorHAnsi" w:hAnsiTheme="minorHAnsi" w:cstheme="minorHAnsi"/>
        </w:rPr>
        <w:tab/>
        <w:t>The contents of the training records will include:</w:t>
      </w:r>
    </w:p>
    <w:p w14:paraId="5439F149" w14:textId="1C415DD6" w:rsidR="0007568B" w:rsidRPr="004646BC" w:rsidRDefault="0007568B" w:rsidP="00013B24">
      <w:pPr>
        <w:spacing w:after="0" w:line="240" w:lineRule="auto"/>
        <w:ind w:left="2880" w:hanging="720"/>
        <w:rPr>
          <w:rFonts w:asciiTheme="minorHAnsi" w:hAnsiTheme="minorHAnsi" w:cstheme="minorHAnsi"/>
        </w:rPr>
      </w:pPr>
      <w:r w:rsidRPr="004646BC">
        <w:rPr>
          <w:rFonts w:asciiTheme="minorHAnsi" w:hAnsiTheme="minorHAnsi" w:cstheme="minorHAnsi"/>
        </w:rPr>
        <w:t>(</w:t>
      </w:r>
      <w:r w:rsidR="00013B24">
        <w:rPr>
          <w:rFonts w:asciiTheme="minorHAnsi" w:hAnsiTheme="minorHAnsi" w:cstheme="minorHAnsi"/>
        </w:rPr>
        <w:t>1</w:t>
      </w:r>
      <w:r w:rsidRPr="004646BC">
        <w:rPr>
          <w:rFonts w:asciiTheme="minorHAnsi" w:hAnsiTheme="minorHAnsi" w:cstheme="minorHAnsi"/>
        </w:rPr>
        <w:t>)</w:t>
      </w:r>
      <w:r w:rsidRPr="004646BC">
        <w:rPr>
          <w:rFonts w:asciiTheme="minorHAnsi" w:hAnsiTheme="minorHAnsi" w:cstheme="minorHAnsi"/>
        </w:rPr>
        <w:tab/>
        <w:t>The dates of the presentations of the training sessions.</w:t>
      </w:r>
    </w:p>
    <w:p w14:paraId="4DEA61D9" w14:textId="7549983A" w:rsidR="0007568B" w:rsidRPr="004646BC" w:rsidRDefault="0007568B" w:rsidP="00013B24">
      <w:pPr>
        <w:spacing w:after="0" w:line="240" w:lineRule="auto"/>
        <w:ind w:left="2880" w:hanging="720"/>
        <w:rPr>
          <w:rFonts w:asciiTheme="minorHAnsi" w:hAnsiTheme="minorHAnsi" w:cstheme="minorHAnsi"/>
        </w:rPr>
      </w:pPr>
      <w:r w:rsidRPr="004646BC">
        <w:rPr>
          <w:rFonts w:asciiTheme="minorHAnsi" w:hAnsiTheme="minorHAnsi" w:cstheme="minorHAnsi"/>
        </w:rPr>
        <w:t>(</w:t>
      </w:r>
      <w:r w:rsidR="00013B24">
        <w:rPr>
          <w:rFonts w:asciiTheme="minorHAnsi" w:hAnsiTheme="minorHAnsi" w:cstheme="minorHAnsi"/>
        </w:rPr>
        <w:t>2</w:t>
      </w:r>
      <w:r w:rsidRPr="004646BC">
        <w:rPr>
          <w:rFonts w:asciiTheme="minorHAnsi" w:hAnsiTheme="minorHAnsi" w:cstheme="minorHAnsi"/>
        </w:rPr>
        <w:t>)</w:t>
      </w:r>
      <w:r w:rsidRPr="004646BC">
        <w:rPr>
          <w:rFonts w:asciiTheme="minorHAnsi" w:hAnsiTheme="minorHAnsi" w:cstheme="minorHAnsi"/>
        </w:rPr>
        <w:tab/>
        <w:t>The educational objectives / teaching outline.</w:t>
      </w:r>
    </w:p>
    <w:p w14:paraId="33B8A3FD" w14:textId="7BACB1DD" w:rsidR="0007568B" w:rsidRPr="004646BC" w:rsidRDefault="0007568B" w:rsidP="00013B24">
      <w:pPr>
        <w:spacing w:after="0" w:line="240" w:lineRule="auto"/>
        <w:ind w:left="2880" w:hanging="720"/>
        <w:rPr>
          <w:rFonts w:asciiTheme="minorHAnsi" w:hAnsiTheme="minorHAnsi" w:cstheme="minorHAnsi"/>
        </w:rPr>
      </w:pPr>
      <w:r w:rsidRPr="004646BC">
        <w:rPr>
          <w:rFonts w:asciiTheme="minorHAnsi" w:hAnsiTheme="minorHAnsi" w:cstheme="minorHAnsi"/>
        </w:rPr>
        <w:t>(</w:t>
      </w:r>
      <w:r w:rsidR="00013B24">
        <w:rPr>
          <w:rFonts w:asciiTheme="minorHAnsi" w:hAnsiTheme="minorHAnsi" w:cstheme="minorHAnsi"/>
        </w:rPr>
        <w:t>3</w:t>
      </w:r>
      <w:r w:rsidRPr="004646BC">
        <w:rPr>
          <w:rFonts w:asciiTheme="minorHAnsi" w:hAnsiTheme="minorHAnsi" w:cstheme="minorHAnsi"/>
        </w:rPr>
        <w:t>)</w:t>
      </w:r>
      <w:r w:rsidRPr="004646BC">
        <w:rPr>
          <w:rFonts w:asciiTheme="minorHAnsi" w:hAnsiTheme="minorHAnsi" w:cstheme="minorHAnsi"/>
        </w:rPr>
        <w:tab/>
        <w:t>The names and job titles of all persons attending the training sessions.</w:t>
      </w:r>
    </w:p>
    <w:p w14:paraId="4D77F8CD" w14:textId="7B92CA94" w:rsidR="0007568B" w:rsidRPr="004646BC" w:rsidRDefault="00013B24" w:rsidP="00013B24">
      <w:pPr>
        <w:spacing w:after="0" w:line="240" w:lineRule="auto"/>
        <w:ind w:left="2160" w:hanging="720"/>
        <w:rPr>
          <w:rFonts w:asciiTheme="minorHAnsi" w:hAnsiTheme="minorHAnsi" w:cstheme="minorHAnsi"/>
        </w:rPr>
      </w:pPr>
      <w:r>
        <w:rPr>
          <w:rFonts w:asciiTheme="minorHAnsi" w:hAnsiTheme="minorHAnsi" w:cstheme="minorHAnsi"/>
        </w:rPr>
        <w:t>b.</w:t>
      </w:r>
      <w:r w:rsidR="0007568B" w:rsidRPr="004646BC">
        <w:rPr>
          <w:rFonts w:asciiTheme="minorHAnsi" w:hAnsiTheme="minorHAnsi" w:cstheme="minorHAnsi"/>
        </w:rPr>
        <w:tab/>
        <w:t>Training records will be maintained for 3 years from the date on which the training was given. They will be maintained in the associate’s continuing education file.</w:t>
      </w:r>
    </w:p>
    <w:p w14:paraId="0E90ACCA" w14:textId="4B3AD81B" w:rsidR="0007568B" w:rsidRPr="004646BC" w:rsidRDefault="00013B24" w:rsidP="00013B24">
      <w:pPr>
        <w:spacing w:after="0" w:line="240" w:lineRule="auto"/>
        <w:ind w:left="2160" w:hanging="720"/>
        <w:rPr>
          <w:rFonts w:asciiTheme="minorHAnsi" w:hAnsiTheme="minorHAnsi" w:cstheme="minorHAnsi"/>
        </w:rPr>
      </w:pPr>
      <w:r>
        <w:rPr>
          <w:rFonts w:asciiTheme="minorHAnsi" w:hAnsiTheme="minorHAnsi" w:cstheme="minorHAnsi"/>
        </w:rPr>
        <w:t>c.</w:t>
      </w:r>
      <w:r w:rsidR="0007568B" w:rsidRPr="004646BC">
        <w:rPr>
          <w:rFonts w:asciiTheme="minorHAnsi" w:hAnsiTheme="minorHAnsi" w:cstheme="minorHAnsi"/>
        </w:rPr>
        <w:tab/>
        <w:t>Associate training records will be provided upon request for examination and copying to:</w:t>
      </w:r>
    </w:p>
    <w:p w14:paraId="5F416C77" w14:textId="7B508F76" w:rsidR="0007568B" w:rsidRPr="004646BC" w:rsidRDefault="0007568B" w:rsidP="00013B24">
      <w:pPr>
        <w:spacing w:after="0" w:line="240" w:lineRule="auto"/>
        <w:ind w:left="2880" w:hanging="720"/>
        <w:rPr>
          <w:rFonts w:asciiTheme="minorHAnsi" w:hAnsiTheme="minorHAnsi" w:cstheme="minorHAnsi"/>
        </w:rPr>
      </w:pPr>
      <w:r w:rsidRPr="004646BC">
        <w:rPr>
          <w:rFonts w:asciiTheme="minorHAnsi" w:hAnsiTheme="minorHAnsi" w:cstheme="minorHAnsi"/>
        </w:rPr>
        <w:t>(</w:t>
      </w:r>
      <w:r w:rsidR="00013B24">
        <w:rPr>
          <w:rFonts w:asciiTheme="minorHAnsi" w:hAnsiTheme="minorHAnsi" w:cstheme="minorHAnsi"/>
        </w:rPr>
        <w:t>1</w:t>
      </w:r>
      <w:r w:rsidRPr="004646BC">
        <w:rPr>
          <w:rFonts w:asciiTheme="minorHAnsi" w:hAnsiTheme="minorHAnsi" w:cstheme="minorHAnsi"/>
        </w:rPr>
        <w:t>)</w:t>
      </w:r>
      <w:r w:rsidRPr="004646BC">
        <w:rPr>
          <w:rFonts w:asciiTheme="minorHAnsi" w:hAnsiTheme="minorHAnsi" w:cstheme="minorHAnsi"/>
        </w:rPr>
        <w:tab/>
        <w:t>Associates</w:t>
      </w:r>
    </w:p>
    <w:p w14:paraId="6BEAFC13" w14:textId="6E4DAFC1" w:rsidR="0007568B" w:rsidRPr="004646BC" w:rsidRDefault="0007568B" w:rsidP="00013B24">
      <w:pPr>
        <w:pStyle w:val="BodyText"/>
        <w:tabs>
          <w:tab w:val="clear" w:pos="0"/>
          <w:tab w:val="clear" w:pos="475"/>
          <w:tab w:val="clear" w:pos="950"/>
          <w:tab w:val="clear" w:pos="1080"/>
          <w:tab w:val="clear" w:pos="1425"/>
          <w:tab w:val="clear" w:pos="1900"/>
          <w:tab w:val="clear" w:pos="2375"/>
          <w:tab w:val="clear" w:pos="2850"/>
          <w:tab w:val="clear" w:pos="3325"/>
          <w:tab w:val="clear" w:pos="3800"/>
          <w:tab w:val="clear" w:pos="4275"/>
          <w:tab w:val="clear" w:pos="4750"/>
          <w:tab w:val="clear" w:pos="5225"/>
          <w:tab w:val="clear" w:pos="5700"/>
          <w:tab w:val="clear" w:pos="6175"/>
          <w:tab w:val="clear" w:pos="6650"/>
          <w:tab w:val="clear" w:pos="7125"/>
          <w:tab w:val="clear" w:pos="7600"/>
          <w:tab w:val="clear" w:pos="8075"/>
          <w:tab w:val="clear" w:pos="8550"/>
          <w:tab w:val="clear" w:pos="9025"/>
        </w:tabs>
        <w:ind w:left="2880" w:hanging="720"/>
        <w:rPr>
          <w:rFonts w:asciiTheme="minorHAnsi" w:hAnsiTheme="minorHAnsi" w:cstheme="minorHAnsi"/>
        </w:rPr>
      </w:pPr>
      <w:r w:rsidRPr="004646BC">
        <w:rPr>
          <w:rFonts w:asciiTheme="minorHAnsi" w:hAnsiTheme="minorHAnsi" w:cstheme="minorHAnsi"/>
        </w:rPr>
        <w:t>(</w:t>
      </w:r>
      <w:r w:rsidR="00013B24">
        <w:rPr>
          <w:rFonts w:asciiTheme="minorHAnsi" w:hAnsiTheme="minorHAnsi" w:cstheme="minorHAnsi"/>
        </w:rPr>
        <w:t>2)</w:t>
      </w:r>
      <w:r w:rsidR="00013B24">
        <w:rPr>
          <w:rFonts w:asciiTheme="minorHAnsi" w:hAnsiTheme="minorHAnsi" w:cstheme="minorHAnsi"/>
        </w:rPr>
        <w:tab/>
        <w:t>The D</w:t>
      </w:r>
      <w:r w:rsidRPr="004646BC">
        <w:rPr>
          <w:rFonts w:asciiTheme="minorHAnsi" w:hAnsiTheme="minorHAnsi" w:cstheme="minorHAnsi"/>
        </w:rPr>
        <w:t>irector of the National Institute for Occupational Safety and Health (NIOSH)</w:t>
      </w:r>
    </w:p>
    <w:p w14:paraId="30D565DB" w14:textId="0BE73D97" w:rsidR="0007568B" w:rsidRPr="004646BC" w:rsidRDefault="0007568B" w:rsidP="00013B24">
      <w:pPr>
        <w:spacing w:after="0" w:line="240" w:lineRule="auto"/>
        <w:ind w:left="2880" w:hanging="720"/>
        <w:rPr>
          <w:rFonts w:asciiTheme="minorHAnsi" w:hAnsiTheme="minorHAnsi" w:cstheme="minorHAnsi"/>
        </w:rPr>
      </w:pPr>
      <w:r w:rsidRPr="004646BC">
        <w:rPr>
          <w:rFonts w:asciiTheme="minorHAnsi" w:hAnsiTheme="minorHAnsi" w:cstheme="minorHAnsi"/>
        </w:rPr>
        <w:lastRenderedPageBreak/>
        <w:t>(</w:t>
      </w:r>
      <w:r w:rsidR="00013B24">
        <w:rPr>
          <w:rFonts w:asciiTheme="minorHAnsi" w:hAnsiTheme="minorHAnsi" w:cstheme="minorHAnsi"/>
        </w:rPr>
        <w:t>3</w:t>
      </w:r>
      <w:r w:rsidRPr="004646BC">
        <w:rPr>
          <w:rFonts w:asciiTheme="minorHAnsi" w:hAnsiTheme="minorHAnsi" w:cstheme="minorHAnsi"/>
        </w:rPr>
        <w:t>)</w:t>
      </w:r>
      <w:r w:rsidRPr="004646BC">
        <w:rPr>
          <w:rFonts w:asciiTheme="minorHAnsi" w:hAnsiTheme="minorHAnsi" w:cstheme="minorHAnsi"/>
        </w:rPr>
        <w:tab/>
        <w:t>The Assistant Secretary of Labor for Occupational Safety and Health (OSHA)</w:t>
      </w:r>
    </w:p>
    <w:p w14:paraId="05B14D44" w14:textId="1DB8D20E" w:rsidR="0007568B" w:rsidRPr="004646BC" w:rsidRDefault="00013B24" w:rsidP="00013B24">
      <w:pPr>
        <w:spacing w:after="0" w:line="240" w:lineRule="auto"/>
        <w:ind w:left="2160" w:hanging="720"/>
        <w:rPr>
          <w:rFonts w:asciiTheme="minorHAnsi" w:hAnsiTheme="minorHAnsi" w:cstheme="minorHAnsi"/>
        </w:rPr>
      </w:pPr>
      <w:r>
        <w:rPr>
          <w:rFonts w:asciiTheme="minorHAnsi" w:hAnsiTheme="minorHAnsi" w:cstheme="minorHAnsi"/>
        </w:rPr>
        <w:t>d.</w:t>
      </w:r>
      <w:r w:rsidR="0007568B" w:rsidRPr="004646BC">
        <w:rPr>
          <w:rFonts w:asciiTheme="minorHAnsi" w:hAnsiTheme="minorHAnsi" w:cstheme="minorHAnsi"/>
        </w:rPr>
        <w:tab/>
        <w:t>These records will be maintained in accordance with the requirements of 29 CFR 1910.20.</w:t>
      </w:r>
    </w:p>
    <w:p w14:paraId="7DEDE0D9" w14:textId="3933D0AC" w:rsidR="0007568B" w:rsidRPr="004646BC" w:rsidRDefault="00013B24" w:rsidP="00013B24">
      <w:pPr>
        <w:spacing w:after="0" w:line="240" w:lineRule="auto"/>
        <w:ind w:left="720" w:hanging="720"/>
        <w:rPr>
          <w:rFonts w:asciiTheme="minorHAnsi" w:hAnsiTheme="minorHAnsi" w:cstheme="minorHAnsi"/>
        </w:rPr>
      </w:pPr>
      <w:r>
        <w:rPr>
          <w:rFonts w:asciiTheme="minorHAnsi" w:hAnsiTheme="minorHAnsi" w:cstheme="minorHAnsi"/>
        </w:rPr>
        <w:t>H</w:t>
      </w:r>
      <w:r w:rsidR="0007568B" w:rsidRPr="004646BC">
        <w:rPr>
          <w:rFonts w:asciiTheme="minorHAnsi" w:hAnsiTheme="minorHAnsi" w:cstheme="minorHAnsi"/>
        </w:rPr>
        <w:t>.</w:t>
      </w:r>
      <w:r w:rsidR="0007568B" w:rsidRPr="004646BC">
        <w:rPr>
          <w:rFonts w:asciiTheme="minorHAnsi" w:hAnsiTheme="minorHAnsi" w:cstheme="minorHAnsi"/>
        </w:rPr>
        <w:tab/>
        <w:t>Infection Control Special Considerations:</w:t>
      </w:r>
    </w:p>
    <w:p w14:paraId="29D7D90C" w14:textId="2E3FCE5C" w:rsidR="0007568B" w:rsidRDefault="00013B24" w:rsidP="00013B24">
      <w:pPr>
        <w:spacing w:after="0" w:line="240" w:lineRule="auto"/>
        <w:ind w:left="1440" w:hanging="720"/>
        <w:rPr>
          <w:rFonts w:asciiTheme="minorHAnsi" w:hAnsiTheme="minorHAnsi" w:cstheme="minorHAnsi"/>
        </w:rPr>
      </w:pPr>
      <w:r>
        <w:rPr>
          <w:rFonts w:asciiTheme="minorHAnsi" w:hAnsiTheme="minorHAnsi" w:cstheme="minorHAnsi"/>
        </w:rPr>
        <w:t>1</w:t>
      </w:r>
      <w:r w:rsidR="0007568B" w:rsidRPr="004646BC">
        <w:rPr>
          <w:rFonts w:asciiTheme="minorHAnsi" w:hAnsiTheme="minorHAnsi" w:cstheme="minorHAnsi"/>
        </w:rPr>
        <w:t>.</w:t>
      </w:r>
      <w:r w:rsidR="0007568B" w:rsidRPr="004646BC">
        <w:rPr>
          <w:rFonts w:asciiTheme="minorHAnsi" w:hAnsiTheme="minorHAnsi" w:cstheme="minorHAnsi"/>
        </w:rPr>
        <w:tab/>
        <w:t>Blood Bank</w:t>
      </w:r>
      <w:r w:rsidR="008174FF">
        <w:rPr>
          <w:rFonts w:asciiTheme="minorHAnsi" w:hAnsiTheme="minorHAnsi" w:cstheme="minorHAnsi"/>
        </w:rPr>
        <w:t>:</w:t>
      </w:r>
    </w:p>
    <w:p w14:paraId="6537A7AC" w14:textId="4CFA0287" w:rsidR="00C44DAA" w:rsidRDefault="00C44DAA" w:rsidP="008174FF">
      <w:pPr>
        <w:spacing w:after="0" w:line="240" w:lineRule="auto"/>
        <w:ind w:left="2160" w:hanging="720"/>
        <w:rPr>
          <w:rFonts w:asciiTheme="minorHAnsi" w:hAnsiTheme="minorHAnsi" w:cstheme="minorHAnsi"/>
        </w:rPr>
      </w:pPr>
      <w:r>
        <w:rPr>
          <w:rFonts w:asciiTheme="minorHAnsi" w:hAnsiTheme="minorHAnsi" w:cstheme="minorHAnsi"/>
        </w:rPr>
        <w:t>Refer to BB.QA.6.0 Infe</w:t>
      </w:r>
      <w:r w:rsidR="009F0D86">
        <w:rPr>
          <w:rFonts w:asciiTheme="minorHAnsi" w:hAnsiTheme="minorHAnsi" w:cstheme="minorHAnsi"/>
        </w:rPr>
        <w:t>ctious Disease Look Back Protoco</w:t>
      </w:r>
      <w:r>
        <w:rPr>
          <w:rFonts w:asciiTheme="minorHAnsi" w:hAnsiTheme="minorHAnsi" w:cstheme="minorHAnsi"/>
        </w:rPr>
        <w:t>l</w:t>
      </w:r>
    </w:p>
    <w:p w14:paraId="3870129A" w14:textId="1DE90D73" w:rsidR="0007568B" w:rsidRPr="004646BC" w:rsidRDefault="00A101A6" w:rsidP="00A101A6">
      <w:pPr>
        <w:spacing w:after="0" w:line="240" w:lineRule="auto"/>
        <w:ind w:left="1440" w:hanging="720"/>
        <w:rPr>
          <w:rFonts w:asciiTheme="minorHAnsi" w:hAnsiTheme="minorHAnsi" w:cstheme="minorHAnsi"/>
        </w:rPr>
      </w:pPr>
      <w:r>
        <w:rPr>
          <w:rFonts w:asciiTheme="minorHAnsi" w:hAnsiTheme="minorHAnsi" w:cstheme="minorHAnsi"/>
        </w:rPr>
        <w:t>2</w:t>
      </w:r>
      <w:r w:rsidR="0007568B" w:rsidRPr="004646BC">
        <w:rPr>
          <w:rFonts w:asciiTheme="minorHAnsi" w:hAnsiTheme="minorHAnsi" w:cstheme="minorHAnsi"/>
        </w:rPr>
        <w:t>.</w:t>
      </w:r>
      <w:r w:rsidR="0007568B" w:rsidRPr="004646BC">
        <w:rPr>
          <w:rFonts w:asciiTheme="minorHAnsi" w:hAnsiTheme="minorHAnsi" w:cstheme="minorHAnsi"/>
        </w:rPr>
        <w:tab/>
        <w:t>Frozen Section Cleaning and Waste Disposal:</w:t>
      </w:r>
    </w:p>
    <w:p w14:paraId="3E867829" w14:textId="5D833FA0" w:rsidR="0007568B" w:rsidRPr="004646BC" w:rsidRDefault="00A101A6" w:rsidP="00A101A6">
      <w:pPr>
        <w:spacing w:after="0" w:line="240" w:lineRule="auto"/>
        <w:ind w:left="2160" w:hanging="720"/>
        <w:rPr>
          <w:rFonts w:asciiTheme="minorHAnsi" w:hAnsiTheme="minorHAnsi" w:cstheme="minorHAnsi"/>
        </w:rPr>
      </w:pPr>
      <w:r>
        <w:rPr>
          <w:rFonts w:asciiTheme="minorHAnsi" w:hAnsiTheme="minorHAnsi" w:cstheme="minorHAnsi"/>
        </w:rPr>
        <w:t>a.</w:t>
      </w:r>
      <w:r w:rsidR="0007568B" w:rsidRPr="004646BC">
        <w:rPr>
          <w:rFonts w:asciiTheme="minorHAnsi" w:hAnsiTheme="minorHAnsi" w:cstheme="minorHAnsi"/>
        </w:rPr>
        <w:tab/>
        <w:t xml:space="preserve">A lab coat and gloves will be worn when working in </w:t>
      </w:r>
      <w:r w:rsidR="008174FF">
        <w:rPr>
          <w:rFonts w:asciiTheme="minorHAnsi" w:hAnsiTheme="minorHAnsi" w:cstheme="minorHAnsi"/>
        </w:rPr>
        <w:t>a</w:t>
      </w:r>
      <w:r w:rsidR="0007568B" w:rsidRPr="004646BC">
        <w:rPr>
          <w:rFonts w:asciiTheme="minorHAnsi" w:hAnsiTheme="minorHAnsi" w:cstheme="minorHAnsi"/>
        </w:rPr>
        <w:t xml:space="preserve"> Frozen Section</w:t>
      </w:r>
      <w:r w:rsidR="008174FF">
        <w:rPr>
          <w:rFonts w:asciiTheme="minorHAnsi" w:hAnsiTheme="minorHAnsi" w:cstheme="minorHAnsi"/>
        </w:rPr>
        <w:t xml:space="preserve"> testing</w:t>
      </w:r>
      <w:r w:rsidR="0007568B" w:rsidRPr="004646BC">
        <w:rPr>
          <w:rFonts w:asciiTheme="minorHAnsi" w:hAnsiTheme="minorHAnsi" w:cstheme="minorHAnsi"/>
        </w:rPr>
        <w:t xml:space="preserve"> area.</w:t>
      </w:r>
    </w:p>
    <w:p w14:paraId="47BC8B0B" w14:textId="3019D1D0" w:rsidR="0007568B" w:rsidRPr="004646BC" w:rsidRDefault="00A101A6" w:rsidP="00A101A6">
      <w:pPr>
        <w:spacing w:after="0" w:line="240" w:lineRule="auto"/>
        <w:ind w:left="2160" w:hanging="720"/>
        <w:rPr>
          <w:rFonts w:asciiTheme="minorHAnsi" w:hAnsiTheme="minorHAnsi" w:cstheme="minorHAnsi"/>
        </w:rPr>
      </w:pPr>
      <w:r>
        <w:rPr>
          <w:rFonts w:asciiTheme="minorHAnsi" w:hAnsiTheme="minorHAnsi" w:cstheme="minorHAnsi"/>
        </w:rPr>
        <w:t>b.</w:t>
      </w:r>
      <w:r w:rsidR="0007568B" w:rsidRPr="004646BC">
        <w:rPr>
          <w:rFonts w:asciiTheme="minorHAnsi" w:hAnsiTheme="minorHAnsi" w:cstheme="minorHAnsi"/>
        </w:rPr>
        <w:tab/>
        <w:t>At the end of each time period of grossing surgical specimens, the instruments will be soaked in a hospital approved disinfectant for one hour before being thoroughly washed using abrasive scrubbing with a detergent solution followed by a 70% alcohol rinse. It is important that gloves also be used in this cleaning step.</w:t>
      </w:r>
    </w:p>
    <w:p w14:paraId="272F1025" w14:textId="4217515F" w:rsidR="0007568B" w:rsidRPr="004646BC" w:rsidRDefault="00A101A6" w:rsidP="00A101A6">
      <w:pPr>
        <w:spacing w:after="0" w:line="240" w:lineRule="auto"/>
        <w:ind w:left="2160" w:hanging="720"/>
        <w:rPr>
          <w:rFonts w:asciiTheme="minorHAnsi" w:hAnsiTheme="minorHAnsi" w:cstheme="minorHAnsi"/>
        </w:rPr>
      </w:pPr>
      <w:r>
        <w:rPr>
          <w:rFonts w:asciiTheme="minorHAnsi" w:hAnsiTheme="minorHAnsi" w:cstheme="minorHAnsi"/>
        </w:rPr>
        <w:t>c.</w:t>
      </w:r>
      <w:r w:rsidR="0007568B" w:rsidRPr="004646BC">
        <w:rPr>
          <w:rFonts w:asciiTheme="minorHAnsi" w:hAnsiTheme="minorHAnsi" w:cstheme="minorHAnsi"/>
        </w:rPr>
        <w:tab/>
        <w:t>The cutting board, sink top, and all bench tops will be thoroughly cleaned with a 10% bleach solution made fresh daily at least once daily and/or after each time period of grossing.</w:t>
      </w:r>
    </w:p>
    <w:p w14:paraId="538B2B8A" w14:textId="0214B399" w:rsidR="0007568B" w:rsidRPr="004646BC" w:rsidRDefault="00A101A6" w:rsidP="00A101A6">
      <w:pPr>
        <w:spacing w:after="0" w:line="240" w:lineRule="auto"/>
        <w:ind w:left="2160" w:hanging="720"/>
        <w:rPr>
          <w:rFonts w:asciiTheme="minorHAnsi" w:hAnsiTheme="minorHAnsi" w:cstheme="minorHAnsi"/>
        </w:rPr>
      </w:pPr>
      <w:r>
        <w:rPr>
          <w:rFonts w:asciiTheme="minorHAnsi" w:hAnsiTheme="minorHAnsi" w:cstheme="minorHAnsi"/>
        </w:rPr>
        <w:t>d.</w:t>
      </w:r>
      <w:r w:rsidR="0007568B" w:rsidRPr="004646BC">
        <w:rPr>
          <w:rFonts w:asciiTheme="minorHAnsi" w:hAnsiTheme="minorHAnsi" w:cstheme="minorHAnsi"/>
        </w:rPr>
        <w:tab/>
        <w:t>All used razor blades and scalpel blades will be placed in a needle box using a “no-hands” procedure and sealed before being discarded</w:t>
      </w:r>
    </w:p>
    <w:p w14:paraId="1D122DA5" w14:textId="372EA60F" w:rsidR="0007568B" w:rsidRPr="004646BC" w:rsidRDefault="00A101A6" w:rsidP="00A101A6">
      <w:pPr>
        <w:spacing w:after="0" w:line="240" w:lineRule="auto"/>
        <w:ind w:left="2160" w:hanging="720"/>
        <w:rPr>
          <w:rFonts w:asciiTheme="minorHAnsi" w:hAnsiTheme="minorHAnsi" w:cstheme="minorHAnsi"/>
        </w:rPr>
      </w:pPr>
      <w:r>
        <w:rPr>
          <w:rFonts w:asciiTheme="minorHAnsi" w:hAnsiTheme="minorHAnsi" w:cstheme="minorHAnsi"/>
        </w:rPr>
        <w:t>e.</w:t>
      </w:r>
      <w:r w:rsidR="0007568B" w:rsidRPr="004646BC">
        <w:rPr>
          <w:rFonts w:asciiTheme="minorHAnsi" w:hAnsiTheme="minorHAnsi" w:cstheme="minorHAnsi"/>
        </w:rPr>
        <w:tab/>
        <w:t>The cryostat will be defrosted, cleaned with 95% alcohol and rinsed, dried, and oiled at regular intervals. Cut-resistant gloves will be worn for clean-up.</w:t>
      </w:r>
    </w:p>
    <w:p w14:paraId="5D6DC49E" w14:textId="47A13FC9" w:rsidR="0007568B" w:rsidRPr="004646BC" w:rsidRDefault="00A101A6" w:rsidP="00A101A6">
      <w:pPr>
        <w:spacing w:after="0" w:line="240" w:lineRule="auto"/>
        <w:ind w:left="2160" w:hanging="720"/>
        <w:rPr>
          <w:rFonts w:asciiTheme="minorHAnsi" w:hAnsiTheme="minorHAnsi" w:cstheme="minorHAnsi"/>
        </w:rPr>
      </w:pPr>
      <w:r>
        <w:rPr>
          <w:rFonts w:asciiTheme="minorHAnsi" w:hAnsiTheme="minorHAnsi" w:cstheme="minorHAnsi"/>
        </w:rPr>
        <w:t>f.</w:t>
      </w:r>
      <w:r w:rsidR="0007568B" w:rsidRPr="004646BC">
        <w:rPr>
          <w:rFonts w:asciiTheme="minorHAnsi" w:hAnsiTheme="minorHAnsi" w:cstheme="minorHAnsi"/>
        </w:rPr>
        <w:tab/>
        <w:t>All debris accumulated from block trimmings on the cryostat will be discarded in a biohazard bag.</w:t>
      </w:r>
    </w:p>
    <w:p w14:paraId="571CCBA5" w14:textId="2324EAB4" w:rsidR="0007568B" w:rsidRPr="004646BC" w:rsidRDefault="00A101A6" w:rsidP="00A101A6">
      <w:pPr>
        <w:spacing w:after="0" w:line="240" w:lineRule="auto"/>
        <w:ind w:left="1440" w:hanging="720"/>
        <w:rPr>
          <w:rFonts w:asciiTheme="minorHAnsi" w:hAnsiTheme="minorHAnsi" w:cstheme="minorHAnsi"/>
        </w:rPr>
      </w:pPr>
      <w:r>
        <w:rPr>
          <w:rFonts w:asciiTheme="minorHAnsi" w:hAnsiTheme="minorHAnsi" w:cstheme="minorHAnsi"/>
        </w:rPr>
        <w:t>3</w:t>
      </w:r>
      <w:r w:rsidR="0007568B" w:rsidRPr="004646BC">
        <w:rPr>
          <w:rFonts w:asciiTheme="minorHAnsi" w:hAnsiTheme="minorHAnsi" w:cstheme="minorHAnsi"/>
        </w:rPr>
        <w:t>.</w:t>
      </w:r>
      <w:r w:rsidR="0007568B" w:rsidRPr="004646BC">
        <w:rPr>
          <w:rFonts w:asciiTheme="minorHAnsi" w:hAnsiTheme="minorHAnsi" w:cstheme="minorHAnsi"/>
        </w:rPr>
        <w:tab/>
        <w:t>Reporting of Communicable Diseases:</w:t>
      </w:r>
    </w:p>
    <w:p w14:paraId="06BD6883" w14:textId="6F467638" w:rsidR="0007568B" w:rsidRPr="004646BC" w:rsidRDefault="00A101A6" w:rsidP="00A101A6">
      <w:pPr>
        <w:spacing w:after="0" w:line="240" w:lineRule="auto"/>
        <w:ind w:left="2160" w:hanging="720"/>
        <w:rPr>
          <w:rFonts w:asciiTheme="minorHAnsi" w:hAnsiTheme="minorHAnsi" w:cstheme="minorHAnsi"/>
        </w:rPr>
      </w:pPr>
      <w:r>
        <w:rPr>
          <w:rFonts w:asciiTheme="minorHAnsi" w:hAnsiTheme="minorHAnsi" w:cstheme="minorHAnsi"/>
        </w:rPr>
        <w:t>a.</w:t>
      </w:r>
      <w:r w:rsidR="0007568B" w:rsidRPr="004646BC">
        <w:rPr>
          <w:rFonts w:asciiTheme="minorHAnsi" w:hAnsiTheme="minorHAnsi" w:cstheme="minorHAnsi"/>
        </w:rPr>
        <w:tab/>
      </w:r>
      <w:r w:rsidR="001F6017">
        <w:rPr>
          <w:rFonts w:asciiTheme="minorHAnsi" w:hAnsiTheme="minorHAnsi" w:cstheme="minorHAnsi"/>
        </w:rPr>
        <w:t>MACL report</w:t>
      </w:r>
      <w:r w:rsidR="008174FF">
        <w:rPr>
          <w:rFonts w:asciiTheme="minorHAnsi" w:hAnsiTheme="minorHAnsi" w:cstheme="minorHAnsi"/>
        </w:rPr>
        <w:t>s</w:t>
      </w:r>
      <w:r w:rsidR="001F6017">
        <w:rPr>
          <w:rFonts w:asciiTheme="minorHAnsi" w:hAnsiTheme="minorHAnsi" w:cstheme="minorHAnsi"/>
        </w:rPr>
        <w:t xml:space="preserve"> results of communicable disease testing as required by federal, state and local law. Additionally, MACL</w:t>
      </w:r>
      <w:r w:rsidR="0007568B" w:rsidRPr="004646BC">
        <w:rPr>
          <w:rFonts w:asciiTheme="minorHAnsi" w:hAnsiTheme="minorHAnsi" w:cstheme="minorHAnsi"/>
        </w:rPr>
        <w:t xml:space="preserve"> will work in conjunction with the Infection Control Department</w:t>
      </w:r>
      <w:r w:rsidR="008174FF">
        <w:rPr>
          <w:rFonts w:asciiTheme="minorHAnsi" w:hAnsiTheme="minorHAnsi" w:cstheme="minorHAnsi"/>
        </w:rPr>
        <w:t>s</w:t>
      </w:r>
      <w:r w:rsidR="0007568B" w:rsidRPr="004646BC">
        <w:rPr>
          <w:rFonts w:asciiTheme="minorHAnsi" w:hAnsiTheme="minorHAnsi" w:cstheme="minorHAnsi"/>
        </w:rPr>
        <w:t xml:space="preserve"> in reporting communicable diseases to the</w:t>
      </w:r>
      <w:r>
        <w:rPr>
          <w:rFonts w:asciiTheme="minorHAnsi" w:hAnsiTheme="minorHAnsi" w:cstheme="minorHAnsi"/>
        </w:rPr>
        <w:t xml:space="preserve"> Indiana</w:t>
      </w:r>
      <w:r w:rsidR="0007568B" w:rsidRPr="004646BC">
        <w:rPr>
          <w:rFonts w:asciiTheme="minorHAnsi" w:hAnsiTheme="minorHAnsi" w:cstheme="minorHAnsi"/>
        </w:rPr>
        <w:t xml:space="preserve"> State Department of Health</w:t>
      </w:r>
      <w:r w:rsidR="001F6017">
        <w:rPr>
          <w:rFonts w:asciiTheme="minorHAnsi" w:hAnsiTheme="minorHAnsi" w:cstheme="minorHAnsi"/>
        </w:rPr>
        <w:t xml:space="preserve"> as needed</w:t>
      </w:r>
      <w:r w:rsidR="0007568B" w:rsidRPr="004646BC">
        <w:rPr>
          <w:rFonts w:asciiTheme="minorHAnsi" w:hAnsiTheme="minorHAnsi" w:cstheme="minorHAnsi"/>
        </w:rPr>
        <w:t>.</w:t>
      </w:r>
    </w:p>
    <w:p w14:paraId="2B5F2ED3" w14:textId="77777777" w:rsidR="0007568B" w:rsidRPr="004646BC" w:rsidRDefault="0007568B" w:rsidP="00EE4072">
      <w:pPr>
        <w:spacing w:after="0" w:line="240" w:lineRule="auto"/>
        <w:ind w:left="720" w:hanging="720"/>
        <w:rPr>
          <w:rFonts w:asciiTheme="minorHAnsi" w:hAnsiTheme="minorHAnsi" w:cstheme="minorHAnsi"/>
          <w:b/>
          <w:bCs/>
        </w:rPr>
      </w:pPr>
    </w:p>
    <w:p w14:paraId="7D942832" w14:textId="2FDC2EC0" w:rsidR="0007568B" w:rsidRPr="004646BC" w:rsidRDefault="0007568B" w:rsidP="004C6539">
      <w:pPr>
        <w:spacing w:after="0" w:line="240" w:lineRule="auto"/>
        <w:rPr>
          <w:rFonts w:asciiTheme="minorHAnsi" w:hAnsiTheme="minorHAnsi" w:cstheme="minorHAnsi"/>
        </w:rPr>
      </w:pPr>
      <w:r w:rsidRPr="004646BC">
        <w:rPr>
          <w:rFonts w:asciiTheme="minorHAnsi" w:hAnsiTheme="minorHAnsi" w:cstheme="minorHAnsi"/>
          <w:b/>
          <w:bCs/>
        </w:rPr>
        <w:t>E</w:t>
      </w:r>
      <w:r w:rsidR="004C6539" w:rsidRPr="004646BC">
        <w:rPr>
          <w:rFonts w:asciiTheme="minorHAnsi" w:hAnsiTheme="minorHAnsi" w:cstheme="minorHAnsi"/>
          <w:b/>
          <w:bCs/>
        </w:rPr>
        <w:t>VALUATION OF EXPOSURE INCIDENTS</w:t>
      </w:r>
    </w:p>
    <w:p w14:paraId="37D6F44F" w14:textId="17BA5D1F" w:rsidR="0007568B" w:rsidRPr="004646BC" w:rsidRDefault="00A101A6" w:rsidP="00A101A6">
      <w:pPr>
        <w:spacing w:after="0" w:line="240" w:lineRule="auto"/>
        <w:ind w:left="720" w:hanging="720"/>
        <w:rPr>
          <w:rFonts w:asciiTheme="minorHAnsi" w:hAnsiTheme="minorHAnsi" w:cstheme="minorHAnsi"/>
        </w:rPr>
      </w:pPr>
      <w:r>
        <w:rPr>
          <w:rFonts w:asciiTheme="minorHAnsi" w:hAnsiTheme="minorHAnsi" w:cstheme="minorHAnsi"/>
        </w:rPr>
        <w:t>A</w:t>
      </w:r>
      <w:r w:rsidR="0007568B" w:rsidRPr="004646BC">
        <w:rPr>
          <w:rFonts w:asciiTheme="minorHAnsi" w:hAnsiTheme="minorHAnsi" w:cstheme="minorHAnsi"/>
        </w:rPr>
        <w:t>.</w:t>
      </w:r>
      <w:r w:rsidR="0007568B" w:rsidRPr="004646BC">
        <w:rPr>
          <w:rFonts w:asciiTheme="minorHAnsi" w:hAnsiTheme="minorHAnsi" w:cstheme="minorHAnsi"/>
        </w:rPr>
        <w:tab/>
        <w:t xml:space="preserve">The </w:t>
      </w:r>
      <w:r>
        <w:rPr>
          <w:rFonts w:asciiTheme="minorHAnsi" w:hAnsiTheme="minorHAnsi" w:cstheme="minorHAnsi"/>
        </w:rPr>
        <w:t>MACL</w:t>
      </w:r>
      <w:r w:rsidR="0007568B" w:rsidRPr="004646BC">
        <w:rPr>
          <w:rFonts w:asciiTheme="minorHAnsi" w:hAnsiTheme="minorHAnsi" w:cstheme="minorHAnsi"/>
        </w:rPr>
        <w:t xml:space="preserve"> Safety </w:t>
      </w:r>
      <w:r>
        <w:rPr>
          <w:rFonts w:asciiTheme="minorHAnsi" w:hAnsiTheme="minorHAnsi" w:cstheme="minorHAnsi"/>
        </w:rPr>
        <w:t>Committee will review summary statistics based on Incident Reports</w:t>
      </w:r>
      <w:r w:rsidR="0007568B" w:rsidRPr="004646BC">
        <w:rPr>
          <w:rFonts w:asciiTheme="minorHAnsi" w:hAnsiTheme="minorHAnsi" w:cstheme="minorHAnsi"/>
        </w:rPr>
        <w:t xml:space="preserve"> for circumstances surrounding blood and other potentially infectious material exposures and will follow up on corrective action taken to prevent recurrence.</w:t>
      </w:r>
    </w:p>
    <w:p w14:paraId="4C675523" w14:textId="77777777" w:rsidR="0007568B" w:rsidRPr="004646BC" w:rsidRDefault="0007568B" w:rsidP="00EE4072">
      <w:pPr>
        <w:spacing w:after="0" w:line="240" w:lineRule="auto"/>
        <w:ind w:left="720" w:hanging="720"/>
        <w:rPr>
          <w:rFonts w:asciiTheme="minorHAnsi" w:hAnsiTheme="minorHAnsi" w:cstheme="minorHAnsi"/>
        </w:rPr>
      </w:pPr>
    </w:p>
    <w:p w14:paraId="333A02C5" w14:textId="5807E866" w:rsidR="0007568B" w:rsidRPr="004646BC" w:rsidRDefault="0007568B" w:rsidP="004C6539">
      <w:pPr>
        <w:spacing w:after="0" w:line="240" w:lineRule="auto"/>
        <w:rPr>
          <w:rFonts w:asciiTheme="minorHAnsi" w:hAnsiTheme="minorHAnsi" w:cstheme="minorHAnsi"/>
        </w:rPr>
      </w:pPr>
      <w:r w:rsidRPr="004646BC">
        <w:rPr>
          <w:rFonts w:asciiTheme="minorHAnsi" w:hAnsiTheme="minorHAnsi" w:cstheme="minorHAnsi"/>
          <w:b/>
        </w:rPr>
        <w:t>REFERENCES</w:t>
      </w:r>
    </w:p>
    <w:p w14:paraId="52841E53" w14:textId="11ECF488" w:rsidR="00A101A6" w:rsidRPr="004646BC" w:rsidRDefault="00A101A6" w:rsidP="001F6017">
      <w:pPr>
        <w:spacing w:after="0" w:line="240" w:lineRule="auto"/>
        <w:ind w:left="720" w:hanging="720"/>
        <w:rPr>
          <w:rFonts w:asciiTheme="minorHAnsi" w:hAnsiTheme="minorHAnsi" w:cstheme="minorHAnsi"/>
        </w:rPr>
      </w:pPr>
      <w:r>
        <w:rPr>
          <w:rFonts w:asciiTheme="minorHAnsi" w:hAnsiTheme="minorHAnsi" w:cstheme="minorHAnsi"/>
        </w:rPr>
        <w:t>A.</w:t>
      </w:r>
      <w:r>
        <w:rPr>
          <w:rFonts w:asciiTheme="minorHAnsi" w:hAnsiTheme="minorHAnsi" w:cstheme="minorHAnsi"/>
        </w:rPr>
        <w:tab/>
        <w:t xml:space="preserve">OSHA. </w:t>
      </w:r>
      <w:r w:rsidRPr="004646BC">
        <w:rPr>
          <w:rFonts w:asciiTheme="minorHAnsi" w:hAnsiTheme="minorHAnsi" w:cstheme="minorHAnsi"/>
        </w:rPr>
        <w:t xml:space="preserve">29 CFR 1910.1030 </w:t>
      </w:r>
      <w:hyperlink r:id="rId14" w:history="1">
        <w:r w:rsidRPr="004646BC">
          <w:rPr>
            <w:rStyle w:val="Hyperlink"/>
            <w:rFonts w:asciiTheme="minorHAnsi" w:hAnsiTheme="minorHAnsi" w:cstheme="minorHAnsi"/>
          </w:rPr>
          <w:t>Bloodborne Pathogens</w:t>
        </w:r>
      </w:hyperlink>
      <w:r>
        <w:rPr>
          <w:rFonts w:asciiTheme="minorHAnsi" w:hAnsiTheme="minorHAnsi" w:cstheme="minorHAnsi"/>
        </w:rPr>
        <w:t xml:space="preserve">. </w:t>
      </w:r>
      <w:hyperlink r:id="rId15" w:history="1">
        <w:r w:rsidRPr="00251668">
          <w:rPr>
            <w:rStyle w:val="Hyperlink"/>
            <w:rFonts w:asciiTheme="minorHAnsi" w:hAnsiTheme="minorHAnsi" w:cstheme="minorHAnsi"/>
          </w:rPr>
          <w:t>http://www.osha.gov/pls/oshaweb/owadisp.show_document?p_table=standards&amp;p_id=10051</w:t>
        </w:r>
      </w:hyperlink>
      <w:r>
        <w:rPr>
          <w:rFonts w:asciiTheme="minorHAnsi" w:hAnsiTheme="minorHAnsi" w:cstheme="minorHAnsi"/>
        </w:rPr>
        <w:t xml:space="preserve"> [accessed March 10, 2011]. </w:t>
      </w:r>
    </w:p>
    <w:p w14:paraId="53891E5A" w14:textId="47DCFE16" w:rsidR="0007568B" w:rsidRPr="004646BC" w:rsidRDefault="00A101A6" w:rsidP="00A101A6">
      <w:pPr>
        <w:spacing w:after="0" w:line="240" w:lineRule="auto"/>
        <w:ind w:left="720" w:hanging="720"/>
        <w:rPr>
          <w:rFonts w:asciiTheme="minorHAnsi" w:hAnsiTheme="minorHAnsi" w:cstheme="minorHAnsi"/>
        </w:rPr>
      </w:pPr>
      <w:r>
        <w:rPr>
          <w:rFonts w:asciiTheme="minorHAnsi" w:hAnsiTheme="minorHAnsi" w:cstheme="minorHAnsi"/>
        </w:rPr>
        <w:t>B</w:t>
      </w:r>
      <w:r w:rsidR="0007568B" w:rsidRPr="004646BC">
        <w:rPr>
          <w:rFonts w:asciiTheme="minorHAnsi" w:hAnsiTheme="minorHAnsi" w:cstheme="minorHAnsi"/>
        </w:rPr>
        <w:t>.</w:t>
      </w:r>
      <w:r w:rsidR="0007568B" w:rsidRPr="004646BC">
        <w:rPr>
          <w:rFonts w:asciiTheme="minorHAnsi" w:hAnsiTheme="minorHAnsi" w:cstheme="minorHAnsi"/>
        </w:rPr>
        <w:tab/>
        <w:t xml:space="preserve">World Health Organization. WHO Infection Control Guidelines for Transmissible Spongiform Encephalopathies: Report of a WHO Consultation Geneva, Switzerland, 23-26 March 1999. WHO, Geneva, Switzerland; WHO/CDS/CSR/APH/2000.3. </w:t>
      </w:r>
      <w:hyperlink r:id="rId16" w:history="1">
        <w:r w:rsidR="0007568B" w:rsidRPr="004646BC">
          <w:rPr>
            <w:rStyle w:val="Hyperlink"/>
            <w:rFonts w:asciiTheme="minorHAnsi" w:hAnsiTheme="minorHAnsi" w:cstheme="minorHAnsi"/>
          </w:rPr>
          <w:t>http://www.who.int/csr/resources/publications/bse/WHO_CDS_CSR_APH_2000_3/en/</w:t>
        </w:r>
      </w:hyperlink>
      <w:r w:rsidR="0007568B" w:rsidRPr="004646BC">
        <w:rPr>
          <w:rFonts w:asciiTheme="minorHAnsi" w:hAnsiTheme="minorHAnsi" w:cstheme="minorHAnsi"/>
        </w:rPr>
        <w:t xml:space="preserve"> [Accessed January 14, 2011].</w:t>
      </w:r>
    </w:p>
    <w:p w14:paraId="05FE3B74" w14:textId="6A797008" w:rsidR="003B2397" w:rsidRPr="003B2397" w:rsidRDefault="003B2397" w:rsidP="00EE4072">
      <w:pPr>
        <w:spacing w:after="0" w:line="240" w:lineRule="auto"/>
        <w:ind w:left="720" w:hanging="720"/>
        <w:rPr>
          <w:rFonts w:asciiTheme="minorHAnsi" w:hAnsiTheme="minorHAnsi" w:cstheme="minorHAnsi"/>
        </w:rPr>
      </w:pPr>
      <w:r>
        <w:rPr>
          <w:rFonts w:asciiTheme="minorHAnsi" w:hAnsiTheme="minorHAnsi" w:cstheme="minorHAnsi"/>
        </w:rPr>
        <w:lastRenderedPageBreak/>
        <w:t>C.</w:t>
      </w:r>
      <w:r>
        <w:rPr>
          <w:rFonts w:asciiTheme="minorHAnsi" w:hAnsiTheme="minorHAnsi" w:cstheme="minorHAnsi"/>
        </w:rPr>
        <w:tab/>
        <w:t xml:space="preserve">Centers for Disease Control and Prevention. Updated U.S. Public Health Service Guidelines for the Management of Occupational Exposures to HBV, HCV, and HIV and Recommendations for </w:t>
      </w:r>
      <w:proofErr w:type="spellStart"/>
      <w:r>
        <w:rPr>
          <w:rFonts w:asciiTheme="minorHAnsi" w:hAnsiTheme="minorHAnsi" w:cstheme="minorHAnsi"/>
        </w:rPr>
        <w:t>Postexposure</w:t>
      </w:r>
      <w:proofErr w:type="spellEnd"/>
      <w:r>
        <w:rPr>
          <w:rFonts w:asciiTheme="minorHAnsi" w:hAnsiTheme="minorHAnsi" w:cstheme="minorHAnsi"/>
        </w:rPr>
        <w:t xml:space="preserve"> Prophylaxis. </w:t>
      </w:r>
      <w:r>
        <w:rPr>
          <w:rFonts w:asciiTheme="minorHAnsi" w:hAnsiTheme="minorHAnsi" w:cstheme="minorHAnsi"/>
          <w:i/>
        </w:rPr>
        <w:t>MMWR</w:t>
      </w:r>
      <w:r>
        <w:rPr>
          <w:rFonts w:asciiTheme="minorHAnsi" w:hAnsiTheme="minorHAnsi" w:cstheme="minorHAnsi"/>
        </w:rPr>
        <w:t xml:space="preserve"> 2001</w:t>
      </w:r>
      <w:proofErr w:type="gramStart"/>
      <w:r>
        <w:rPr>
          <w:rFonts w:asciiTheme="minorHAnsi" w:hAnsiTheme="minorHAnsi" w:cstheme="minorHAnsi"/>
        </w:rPr>
        <w:t>;50</w:t>
      </w:r>
      <w:proofErr w:type="gramEnd"/>
      <w:r>
        <w:rPr>
          <w:rFonts w:asciiTheme="minorHAnsi" w:hAnsiTheme="minorHAnsi" w:cstheme="minorHAnsi"/>
        </w:rPr>
        <w:t>(No. RR-11).</w:t>
      </w:r>
    </w:p>
    <w:p w14:paraId="073C8D9A" w14:textId="77777777" w:rsidR="00224E3F" w:rsidRPr="001D4BBE" w:rsidRDefault="00224E3F" w:rsidP="00EE4072">
      <w:pPr>
        <w:spacing w:after="0" w:line="240" w:lineRule="auto"/>
        <w:rPr>
          <w:rFonts w:asciiTheme="minorHAnsi" w:hAnsiTheme="minorHAnsi" w:cstheme="minorHAnsi"/>
        </w:rPr>
      </w:pPr>
    </w:p>
    <w:sectPr w:rsidR="00224E3F" w:rsidRPr="001D4BBE">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072E66" w14:textId="77777777" w:rsidR="00EE58BD" w:rsidRDefault="00EE58BD" w:rsidP="00E14E6E">
      <w:pPr>
        <w:spacing w:after="0" w:line="240" w:lineRule="auto"/>
      </w:pPr>
      <w:r>
        <w:separator/>
      </w:r>
    </w:p>
  </w:endnote>
  <w:endnote w:type="continuationSeparator" w:id="0">
    <w:p w14:paraId="044C5A8D" w14:textId="77777777" w:rsidR="00EE58BD" w:rsidRDefault="00EE58BD"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664F3" w14:textId="77777777" w:rsidR="00EE58BD" w:rsidRDefault="00EE58BD">
    <w:pPr>
      <w:pStyle w:val="Footer"/>
    </w:pPr>
  </w:p>
  <w:p w14:paraId="6377504C" w14:textId="48F3BE18" w:rsidR="00EE58BD" w:rsidRDefault="00EE58BD">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30B4A1A7-0704-40EB-91E6-241C9E1FCFC7}"/>
        <w:date w:fullDate="2015-06-15T00:00:00Z">
          <w:dateFormat w:val="M/d/yyyy"/>
          <w:lid w:val="en-US"/>
          <w:storeMappedDataAs w:val="dateTime"/>
          <w:calendar w:val="gregorian"/>
        </w:date>
      </w:sdtPr>
      <w:sdtContent>
        <w:r>
          <w:rPr>
            <w:rFonts w:asciiTheme="minorHAnsi" w:hAnsiTheme="minorHAnsi" w:cstheme="minorHAnsi"/>
            <w:color w:val="808080" w:themeColor="background1" w:themeShade="80"/>
            <w:sz w:val="20"/>
            <w:szCs w:val="20"/>
          </w:rPr>
          <w:t>6/15/2015</w:t>
        </w:r>
      </w:sdtContent>
    </w:sdt>
    <w:r w:rsidRPr="000234BB">
      <w:rPr>
        <w:rFonts w:asciiTheme="minorHAnsi" w:hAnsiTheme="minorHAnsi" w:cstheme="minorHAnsi"/>
        <w:color w:val="808080" w:themeColor="background1" w:themeShade="80"/>
        <w:sz w:val="20"/>
        <w:szCs w:val="20"/>
      </w:rPr>
      <w:tab/>
      <w:t xml:space="preserve">Page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Pr="000234BB">
      <w:rPr>
        <w:rFonts w:asciiTheme="minorHAnsi" w:hAnsiTheme="minorHAnsi" w:cstheme="minorHAnsi"/>
        <w:b/>
        <w:color w:val="808080" w:themeColor="background1" w:themeShade="80"/>
        <w:sz w:val="20"/>
        <w:szCs w:val="20"/>
      </w:rPr>
      <w:fldChar w:fldCharType="separate"/>
    </w:r>
    <w:r w:rsidR="0062232F">
      <w:rPr>
        <w:rFonts w:asciiTheme="minorHAnsi" w:hAnsiTheme="minorHAnsi" w:cstheme="minorHAnsi"/>
        <w:b/>
        <w:noProof/>
        <w:color w:val="808080" w:themeColor="background1" w:themeShade="80"/>
        <w:sz w:val="20"/>
        <w:szCs w:val="20"/>
      </w:rPr>
      <w:t>10</w:t>
    </w:r>
    <w:r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NUMPAGES  \* Arabic  \* MERGEFORMAT </w:instrText>
    </w:r>
    <w:r w:rsidRPr="000234BB">
      <w:rPr>
        <w:rFonts w:asciiTheme="minorHAnsi" w:hAnsiTheme="minorHAnsi" w:cstheme="minorHAnsi"/>
        <w:b/>
        <w:color w:val="808080" w:themeColor="background1" w:themeShade="80"/>
        <w:sz w:val="20"/>
        <w:szCs w:val="20"/>
      </w:rPr>
      <w:fldChar w:fldCharType="separate"/>
    </w:r>
    <w:r w:rsidR="0062232F">
      <w:rPr>
        <w:rFonts w:asciiTheme="minorHAnsi" w:hAnsiTheme="minorHAnsi" w:cstheme="minorHAnsi"/>
        <w:b/>
        <w:noProof/>
        <w:color w:val="808080" w:themeColor="background1" w:themeShade="80"/>
        <w:sz w:val="20"/>
        <w:szCs w:val="20"/>
      </w:rPr>
      <w:t>12</w:t>
    </w:r>
    <w:r w:rsidRPr="000234BB">
      <w:rPr>
        <w:rFonts w:asciiTheme="minorHAnsi" w:hAnsiTheme="minorHAnsi" w:cstheme="minorHAnsi"/>
        <w:b/>
        <w:color w:val="808080" w:themeColor="background1" w:themeShade="80"/>
        <w:sz w:val="20"/>
        <w:szCs w:val="20"/>
      </w:rPr>
      <w:fldChar w:fldCharType="end"/>
    </w:r>
  </w:p>
  <w:p w14:paraId="2BDD167D" w14:textId="4153304D" w:rsidR="00EE58BD" w:rsidRPr="00EE4072" w:rsidRDefault="00EE58BD">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30B4A1A7-0704-40EB-91E6-241C9E1FCFC7}"/>
        <w:text w:multiLine="1"/>
      </w:sdtPr>
      <w:sdtContent>
        <w:r>
          <w:rPr>
            <w:rFonts w:asciiTheme="minorHAnsi" w:hAnsiTheme="minorHAnsi" w:cstheme="minorHAnsi"/>
            <w:color w:val="808080" w:themeColor="background1" w:themeShade="80"/>
            <w:sz w:val="20"/>
            <w:szCs w:val="20"/>
          </w:rPr>
          <w:t>Document Version: 9.3</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10EFDD" w14:textId="77777777" w:rsidR="00EE58BD" w:rsidRDefault="00EE58BD" w:rsidP="00E14E6E">
      <w:pPr>
        <w:spacing w:after="0" w:line="240" w:lineRule="auto"/>
      </w:pPr>
      <w:r>
        <w:separator/>
      </w:r>
    </w:p>
  </w:footnote>
  <w:footnote w:type="continuationSeparator" w:id="0">
    <w:p w14:paraId="6B4833D5" w14:textId="77777777" w:rsidR="00EE58BD" w:rsidRDefault="00EE58BD" w:rsidP="00E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19E65" w14:textId="15B59C04" w:rsidR="00EE58BD" w:rsidRDefault="00EE58BD">
    <w:pPr>
      <w:pStyle w:val="Header"/>
      <w:rPr>
        <w:rFonts w:cs="Calibri"/>
      </w:rPr>
    </w:pPr>
    <w:r>
      <w:rPr>
        <w:noProof/>
      </w:rPr>
      <w:drawing>
        <wp:inline distT="0" distB="0" distL="0" distR="0" wp14:anchorId="66FA47EF" wp14:editId="4807BA74">
          <wp:extent cx="744855" cy="736600"/>
          <wp:effectExtent l="0" t="0" r="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 cy="736600"/>
                  </a:xfrm>
                  <a:prstGeom prst="rect">
                    <a:avLst/>
                  </a:prstGeom>
                  <a:noFill/>
                  <a:ln>
                    <a:noFill/>
                  </a:ln>
                </pic:spPr>
              </pic:pic>
            </a:graphicData>
          </a:graphic>
        </wp:inline>
      </w:drawing>
    </w:r>
    <w:r>
      <w:t xml:space="preserve">     </w:t>
    </w:r>
    <w:sdt>
      <w:sdtPr>
        <w:rPr>
          <w:rFonts w:cs="Calibri"/>
        </w:rPr>
        <w:alias w:val="Title"/>
        <w:tag w:val=""/>
        <w:id w:val="561916377"/>
        <w:placeholder>
          <w:docPart w:val="92AD79BBCCB94F1F887FD86894EB7EF6"/>
        </w:placeholder>
        <w:dataBinding w:prefixMappings="xmlns:ns0='http://purl.org/dc/elements/1.1/' xmlns:ns1='http://schemas.openxmlformats.org/package/2006/metadata/core-properties' " w:xpath="/ns1:coreProperties[1]/ns0:title[1]" w:storeItemID="{6C3C8BC8-F283-45AE-878A-BAB7291924A1}"/>
        <w:text/>
      </w:sdtPr>
      <w:sdtContent>
        <w:r>
          <w:rPr>
            <w:rFonts w:cs="Calibri"/>
          </w:rPr>
          <w:t>BBP EXPOSURE CONTROL/INFECTION CONTROL PLAN</w:t>
        </w:r>
      </w:sdtContent>
    </w:sdt>
  </w:p>
  <w:p w14:paraId="5AEAE7EB" w14:textId="77777777" w:rsidR="00EE58BD" w:rsidRDefault="00EE58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590D"/>
    <w:multiLevelType w:val="hybridMultilevel"/>
    <w:tmpl w:val="F3246102"/>
    <w:lvl w:ilvl="0" w:tplc="C6A416AA">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nsid w:val="36EE7AF5"/>
    <w:multiLevelType w:val="hybridMultilevel"/>
    <w:tmpl w:val="C3FADC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134D05"/>
    <w:multiLevelType w:val="hybridMultilevel"/>
    <w:tmpl w:val="172E93D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rkman, Autumn X">
    <w15:presenceInfo w15:providerId="AD" w15:userId="S-1-5-21-1462969580-145652602-1734353810-105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F5F"/>
    <w:rsid w:val="00013B24"/>
    <w:rsid w:val="0007568B"/>
    <w:rsid w:val="00085BCA"/>
    <w:rsid w:val="000B0E86"/>
    <w:rsid w:val="000C7D45"/>
    <w:rsid w:val="000D0C67"/>
    <w:rsid w:val="000D780B"/>
    <w:rsid w:val="00120252"/>
    <w:rsid w:val="001401D3"/>
    <w:rsid w:val="00182600"/>
    <w:rsid w:val="001D4BBE"/>
    <w:rsid w:val="001F6017"/>
    <w:rsid w:val="00224E3F"/>
    <w:rsid w:val="002D18EA"/>
    <w:rsid w:val="00311AC7"/>
    <w:rsid w:val="003B2397"/>
    <w:rsid w:val="003F7077"/>
    <w:rsid w:val="00453FFB"/>
    <w:rsid w:val="004646BC"/>
    <w:rsid w:val="004C6539"/>
    <w:rsid w:val="004C7B0A"/>
    <w:rsid w:val="0062232F"/>
    <w:rsid w:val="007236BD"/>
    <w:rsid w:val="00726FAB"/>
    <w:rsid w:val="00766C05"/>
    <w:rsid w:val="007A1798"/>
    <w:rsid w:val="007F5992"/>
    <w:rsid w:val="0080178C"/>
    <w:rsid w:val="008174FF"/>
    <w:rsid w:val="00832C3D"/>
    <w:rsid w:val="008A0912"/>
    <w:rsid w:val="008F408B"/>
    <w:rsid w:val="00952E5A"/>
    <w:rsid w:val="009F0D86"/>
    <w:rsid w:val="00A101A6"/>
    <w:rsid w:val="00A36679"/>
    <w:rsid w:val="00A92E64"/>
    <w:rsid w:val="00AA4895"/>
    <w:rsid w:val="00B145F1"/>
    <w:rsid w:val="00B36751"/>
    <w:rsid w:val="00BE5824"/>
    <w:rsid w:val="00C07AFE"/>
    <w:rsid w:val="00C26C8A"/>
    <w:rsid w:val="00C44DAA"/>
    <w:rsid w:val="00C743D7"/>
    <w:rsid w:val="00CD5DE5"/>
    <w:rsid w:val="00CF520D"/>
    <w:rsid w:val="00D82AEE"/>
    <w:rsid w:val="00DF21E1"/>
    <w:rsid w:val="00E13971"/>
    <w:rsid w:val="00E14E6E"/>
    <w:rsid w:val="00E30F5F"/>
    <w:rsid w:val="00EC70B0"/>
    <w:rsid w:val="00EE4072"/>
    <w:rsid w:val="00EE58BD"/>
    <w:rsid w:val="00EE5AB5"/>
    <w:rsid w:val="00FC1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2F09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F5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4E6E"/>
    <w:rPr>
      <w:rFonts w:ascii="Tahoma" w:eastAsia="Calibri" w:hAnsi="Tahoma" w:cs="Tahoma"/>
      <w:sz w:val="16"/>
      <w:szCs w:val="16"/>
    </w:rPr>
  </w:style>
  <w:style w:type="character" w:styleId="PlaceholderText">
    <w:name w:val="Placeholder Text"/>
    <w:uiPriority w:val="99"/>
    <w:semiHidden/>
    <w:rsid w:val="008A0912"/>
    <w:rPr>
      <w:color w:val="808080"/>
    </w:rPr>
  </w:style>
  <w:style w:type="paragraph" w:styleId="BodyTextIndent">
    <w:name w:val="Body Text Indent"/>
    <w:basedOn w:val="Normal"/>
    <w:link w:val="BodyTextIndentChar"/>
    <w:rsid w:val="0007568B"/>
    <w:pPr>
      <w:widowControl w:val="0"/>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autoSpaceDE w:val="0"/>
      <w:autoSpaceDN w:val="0"/>
      <w:adjustRightInd w:val="0"/>
      <w:spacing w:after="0" w:line="240" w:lineRule="auto"/>
      <w:ind w:left="1900" w:hanging="475"/>
    </w:pPr>
    <w:rPr>
      <w:rFonts w:ascii="Times New Roman" w:eastAsia="Times New Roman" w:hAnsi="Times New Roman"/>
    </w:rPr>
  </w:style>
  <w:style w:type="character" w:customStyle="1" w:styleId="BodyTextIndentChar">
    <w:name w:val="Body Text Indent Char"/>
    <w:basedOn w:val="DefaultParagraphFont"/>
    <w:link w:val="BodyTextIndent"/>
    <w:rsid w:val="0007568B"/>
    <w:rPr>
      <w:rFonts w:ascii="Times New Roman" w:eastAsia="Times New Roman" w:hAnsi="Times New Roman"/>
      <w:sz w:val="22"/>
      <w:szCs w:val="22"/>
    </w:rPr>
  </w:style>
  <w:style w:type="paragraph" w:styleId="BodyText">
    <w:name w:val="Body Text"/>
    <w:basedOn w:val="Normal"/>
    <w:link w:val="BodyTextChar"/>
    <w:rsid w:val="0007568B"/>
    <w:pPr>
      <w:widowControl w:val="0"/>
      <w:tabs>
        <w:tab w:val="left" w:pos="0"/>
        <w:tab w:val="left" w:pos="475"/>
        <w:tab w:val="left" w:pos="950"/>
        <w:tab w:val="right" w:pos="108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autoSpaceDE w:val="0"/>
      <w:autoSpaceDN w:val="0"/>
      <w:adjustRightInd w:val="0"/>
      <w:spacing w:after="0" w:line="240" w:lineRule="auto"/>
    </w:pPr>
    <w:rPr>
      <w:rFonts w:ascii="Times New Roman" w:eastAsia="Times New Roman" w:hAnsi="Times New Roman"/>
    </w:rPr>
  </w:style>
  <w:style w:type="character" w:customStyle="1" w:styleId="BodyTextChar">
    <w:name w:val="Body Text Char"/>
    <w:basedOn w:val="DefaultParagraphFont"/>
    <w:link w:val="BodyText"/>
    <w:rsid w:val="0007568B"/>
    <w:rPr>
      <w:rFonts w:ascii="Times New Roman" w:eastAsia="Times New Roman" w:hAnsi="Times New Roman"/>
      <w:sz w:val="22"/>
      <w:szCs w:val="22"/>
    </w:rPr>
  </w:style>
  <w:style w:type="character" w:styleId="Hyperlink">
    <w:name w:val="Hyperlink"/>
    <w:rsid w:val="0007568B"/>
    <w:rPr>
      <w:color w:val="0000FF"/>
      <w:u w:val="single"/>
    </w:rPr>
  </w:style>
  <w:style w:type="paragraph" w:styleId="ListParagraph">
    <w:name w:val="List Paragraph"/>
    <w:basedOn w:val="Normal"/>
    <w:uiPriority w:val="34"/>
    <w:qFormat/>
    <w:rsid w:val="004C6539"/>
    <w:pPr>
      <w:ind w:left="720"/>
      <w:contextualSpacing/>
    </w:pPr>
  </w:style>
  <w:style w:type="character" w:styleId="FollowedHyperlink">
    <w:name w:val="FollowedHyperlink"/>
    <w:basedOn w:val="DefaultParagraphFont"/>
    <w:uiPriority w:val="99"/>
    <w:semiHidden/>
    <w:unhideWhenUsed/>
    <w:rsid w:val="004C653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F5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4E6E"/>
    <w:rPr>
      <w:rFonts w:ascii="Tahoma" w:eastAsia="Calibri" w:hAnsi="Tahoma" w:cs="Tahoma"/>
      <w:sz w:val="16"/>
      <w:szCs w:val="16"/>
    </w:rPr>
  </w:style>
  <w:style w:type="character" w:styleId="PlaceholderText">
    <w:name w:val="Placeholder Text"/>
    <w:uiPriority w:val="99"/>
    <w:semiHidden/>
    <w:rsid w:val="008A0912"/>
    <w:rPr>
      <w:color w:val="808080"/>
    </w:rPr>
  </w:style>
  <w:style w:type="paragraph" w:styleId="BodyTextIndent">
    <w:name w:val="Body Text Indent"/>
    <w:basedOn w:val="Normal"/>
    <w:link w:val="BodyTextIndentChar"/>
    <w:rsid w:val="0007568B"/>
    <w:pPr>
      <w:widowControl w:val="0"/>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autoSpaceDE w:val="0"/>
      <w:autoSpaceDN w:val="0"/>
      <w:adjustRightInd w:val="0"/>
      <w:spacing w:after="0" w:line="240" w:lineRule="auto"/>
      <w:ind w:left="1900" w:hanging="475"/>
    </w:pPr>
    <w:rPr>
      <w:rFonts w:ascii="Times New Roman" w:eastAsia="Times New Roman" w:hAnsi="Times New Roman"/>
    </w:rPr>
  </w:style>
  <w:style w:type="character" w:customStyle="1" w:styleId="BodyTextIndentChar">
    <w:name w:val="Body Text Indent Char"/>
    <w:basedOn w:val="DefaultParagraphFont"/>
    <w:link w:val="BodyTextIndent"/>
    <w:rsid w:val="0007568B"/>
    <w:rPr>
      <w:rFonts w:ascii="Times New Roman" w:eastAsia="Times New Roman" w:hAnsi="Times New Roman"/>
      <w:sz w:val="22"/>
      <w:szCs w:val="22"/>
    </w:rPr>
  </w:style>
  <w:style w:type="paragraph" w:styleId="BodyText">
    <w:name w:val="Body Text"/>
    <w:basedOn w:val="Normal"/>
    <w:link w:val="BodyTextChar"/>
    <w:rsid w:val="0007568B"/>
    <w:pPr>
      <w:widowControl w:val="0"/>
      <w:tabs>
        <w:tab w:val="left" w:pos="0"/>
        <w:tab w:val="left" w:pos="475"/>
        <w:tab w:val="left" w:pos="950"/>
        <w:tab w:val="right" w:pos="108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autoSpaceDE w:val="0"/>
      <w:autoSpaceDN w:val="0"/>
      <w:adjustRightInd w:val="0"/>
      <w:spacing w:after="0" w:line="240" w:lineRule="auto"/>
    </w:pPr>
    <w:rPr>
      <w:rFonts w:ascii="Times New Roman" w:eastAsia="Times New Roman" w:hAnsi="Times New Roman"/>
    </w:rPr>
  </w:style>
  <w:style w:type="character" w:customStyle="1" w:styleId="BodyTextChar">
    <w:name w:val="Body Text Char"/>
    <w:basedOn w:val="DefaultParagraphFont"/>
    <w:link w:val="BodyText"/>
    <w:rsid w:val="0007568B"/>
    <w:rPr>
      <w:rFonts w:ascii="Times New Roman" w:eastAsia="Times New Roman" w:hAnsi="Times New Roman"/>
      <w:sz w:val="22"/>
      <w:szCs w:val="22"/>
    </w:rPr>
  </w:style>
  <w:style w:type="character" w:styleId="Hyperlink">
    <w:name w:val="Hyperlink"/>
    <w:rsid w:val="0007568B"/>
    <w:rPr>
      <w:color w:val="0000FF"/>
      <w:u w:val="single"/>
    </w:rPr>
  </w:style>
  <w:style w:type="paragraph" w:styleId="ListParagraph">
    <w:name w:val="List Paragraph"/>
    <w:basedOn w:val="Normal"/>
    <w:uiPriority w:val="34"/>
    <w:qFormat/>
    <w:rsid w:val="004C6539"/>
    <w:pPr>
      <w:ind w:left="720"/>
      <w:contextualSpacing/>
    </w:pPr>
  </w:style>
  <w:style w:type="character" w:styleId="FollowedHyperlink">
    <w:name w:val="FollowedHyperlink"/>
    <w:basedOn w:val="DefaultParagraphFont"/>
    <w:uiPriority w:val="99"/>
    <w:semiHidden/>
    <w:unhideWhenUsed/>
    <w:rsid w:val="004C6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osha.gov/pls/oshaweb/owadisp.show_document?p_table=standards&amp;p_id=1005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who.int/csr/resources/publications/bse/WHO_CDS_CSR_APH_2000_3/en/"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osha.gov/pls/oshaweb/owadisp.show_document?p_table=standards&amp;p_id=10051"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osha.gov/pls/oshaweb/owadisp.show_document?p_table=standards&amp;p_id=10051"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2AD79BBCCB94F1F887FD86894EB7EF6"/>
        <w:category>
          <w:name w:val="General"/>
          <w:gallery w:val="placeholder"/>
        </w:category>
        <w:types>
          <w:type w:val="bbPlcHdr"/>
        </w:types>
        <w:behaviors>
          <w:behavior w:val="content"/>
        </w:behaviors>
        <w:guid w:val="{85B72632-49E2-4E43-97B5-34B7CC29B5BA}"/>
      </w:docPartPr>
      <w:docPartBody>
        <w:p w:rsidR="009D33AC" w:rsidRDefault="00F7225C" w:rsidP="00F7225C">
          <w:pPr>
            <w:pStyle w:val="92AD79BBCCB94F1F887FD86894EB7EF6"/>
          </w:pPr>
          <w:r w:rsidRPr="00C21AE1">
            <w:rPr>
              <w:rStyle w:val="PlaceholderText"/>
            </w:rPr>
            <w:t>[Title]</w:t>
          </w:r>
        </w:p>
      </w:docPartBody>
    </w:docPart>
    <w:docPart>
      <w:docPartPr>
        <w:name w:val="B9BEA7965E534A978276279D7FB3106F"/>
        <w:category>
          <w:name w:val="General"/>
          <w:gallery w:val="placeholder"/>
        </w:category>
        <w:types>
          <w:type w:val="bbPlcHdr"/>
        </w:types>
        <w:behaviors>
          <w:behavior w:val="content"/>
        </w:behaviors>
        <w:guid w:val="{7F5209CC-BC37-41B7-BA4B-EB4F652F2E9B}"/>
      </w:docPartPr>
      <w:docPartBody>
        <w:p w:rsidR="00452ED4" w:rsidRDefault="009D33AC" w:rsidP="009D33AC">
          <w:pPr>
            <w:pStyle w:val="B9BEA7965E534A978276279D7FB3106F"/>
          </w:pPr>
          <w:r w:rsidRPr="007D3766">
            <w:rPr>
              <w:rStyle w:val="PlaceholderText"/>
            </w:rPr>
            <w:t>[Procedure Number]</w:t>
          </w:r>
        </w:p>
      </w:docPartBody>
    </w:docPart>
    <w:docPart>
      <w:docPartPr>
        <w:name w:val="C0DB49A7BC2E4538B6A1D842FEBBAAA1"/>
        <w:category>
          <w:name w:val="General"/>
          <w:gallery w:val="placeholder"/>
        </w:category>
        <w:types>
          <w:type w:val="bbPlcHdr"/>
        </w:types>
        <w:behaviors>
          <w:behavior w:val="content"/>
        </w:behaviors>
        <w:guid w:val="{60C94B2A-A74F-4940-BC2E-969867437E8A}"/>
      </w:docPartPr>
      <w:docPartBody>
        <w:p w:rsidR="00452ED4" w:rsidRDefault="009D33AC" w:rsidP="009D33AC">
          <w:pPr>
            <w:pStyle w:val="C0DB49A7BC2E4538B6A1D842FEBBAAA1"/>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25C"/>
    <w:rsid w:val="0001342B"/>
    <w:rsid w:val="00347877"/>
    <w:rsid w:val="00452ED4"/>
    <w:rsid w:val="007F69DA"/>
    <w:rsid w:val="009D33AC"/>
    <w:rsid w:val="00F72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33AC"/>
    <w:rPr>
      <w:color w:val="808080"/>
    </w:rPr>
  </w:style>
  <w:style w:type="paragraph" w:customStyle="1" w:styleId="3466E894B599433F9783D13B552C42F2">
    <w:name w:val="3466E894B599433F9783D13B552C42F2"/>
    <w:rsid w:val="00F7225C"/>
  </w:style>
  <w:style w:type="paragraph" w:customStyle="1" w:styleId="92AD79BBCCB94F1F887FD86894EB7EF6">
    <w:name w:val="92AD79BBCCB94F1F887FD86894EB7EF6"/>
    <w:rsid w:val="00F7225C"/>
  </w:style>
  <w:style w:type="paragraph" w:customStyle="1" w:styleId="B9BEA7965E534A978276279D7FB3106F">
    <w:name w:val="B9BEA7965E534A978276279D7FB3106F"/>
    <w:rsid w:val="009D33AC"/>
  </w:style>
  <w:style w:type="paragraph" w:customStyle="1" w:styleId="C0DB49A7BC2E4538B6A1D842FEBBAAA1">
    <w:name w:val="C0DB49A7BC2E4538B6A1D842FEBBAAA1"/>
    <w:rsid w:val="009D33A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33AC"/>
    <w:rPr>
      <w:color w:val="808080"/>
    </w:rPr>
  </w:style>
  <w:style w:type="paragraph" w:customStyle="1" w:styleId="3466E894B599433F9783D13B552C42F2">
    <w:name w:val="3466E894B599433F9783D13B552C42F2"/>
    <w:rsid w:val="00F7225C"/>
  </w:style>
  <w:style w:type="paragraph" w:customStyle="1" w:styleId="92AD79BBCCB94F1F887FD86894EB7EF6">
    <w:name w:val="92AD79BBCCB94F1F887FD86894EB7EF6"/>
    <w:rsid w:val="00F7225C"/>
  </w:style>
  <w:style w:type="paragraph" w:customStyle="1" w:styleId="B9BEA7965E534A978276279D7FB3106F">
    <w:name w:val="B9BEA7965E534A978276279D7FB3106F"/>
    <w:rsid w:val="009D33AC"/>
  </w:style>
  <w:style w:type="paragraph" w:customStyle="1" w:styleId="C0DB49A7BC2E4538B6A1D842FEBBAAA1">
    <w:name w:val="C0DB49A7BC2E4538B6A1D842FEBBAAA1"/>
    <w:rsid w:val="009D33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fective_x0020_Date xmlns="7bb6ae39-40b3-4b4f-9ace-18387bc29df9">2015-06-15T04:00:00+00:00</Effective_x0020_Date>
    <Locations xmlns="7bb6ae39-40b3-4b4f-9ace-18387bc29df9">
      <Value>30</Value>
    </Locations>
    <Disposal_x0020_Approved_x0020_Date xmlns="7bb6ae39-40b3-4b4f-9ace-18387bc29df9" xsi:nil="true"/>
    <Owner xmlns="7bb6ae39-40b3-4b4f-9ace-18387bc29df9">
      <UserInfo>
        <DisplayName>Coors, Kim</DisplayName>
        <AccountId>33</AccountId>
        <AccountType/>
      </UserInfo>
    </Owner>
    <OrigGuid xmlns="7bb6ae39-40b3-4b4f-9ace-18387bc29df9">8d6f102d-4374-4884-af98-3e252fbfab2d</OrigGuid>
    <Revision_x0020_Notes xmlns="7bb6ae39-40b3-4b4f-9ace-18387bc29df9">Migration of safety policies to Sharepoint.</Revision_x0020_Notes>
    <Disposal_x0020_Approved xmlns="7bb6ae39-40b3-4b4f-9ace-18387bc29df9">false</Disposal_x0020_Approved>
    <PublishedVer xmlns="7bb6ae39-40b3-4b4f-9ace-18387bc29df9">1</PublishedVer>
    <Procedure_x0020_Number xmlns="7bb6ae39-40b3-4b4f-9ace-18387bc29df9">SAFE.BIOHAZ.1.0</Procedure_x0020_Number>
    <Implementation_x0020_Date xmlns="7bb6ae39-40b3-4b4f-9ace-18387bc29df9">2015-06-08T04:00:00+00:00</Implementation_x0020_Date>
    <retired xmlns="7bb6ae39-40b3-4b4f-9ace-18387bc29df9">false</retired>
    <Departments xmlns="7bb6ae39-40b3-4b4f-9ace-18387bc29df9">
      <Value>7</Value>
    </Departments>
    <Next_x0020_Review_x0020_Date xmlns="7bb6ae39-40b3-4b4f-9ace-18387bc29df9">2015-06-01T04:00:00+00:00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Workman, Autumn X</DisplayName>
        <AccountId>63</AccountId>
        <AccountType/>
      </UserInfo>
    </SOP_x0020_Author>
    <dueDate xmlns="862cb136-aef3-45d6-820f-9c9bc07b493d" xsi:nil="true"/>
    <DLCPolicyLabelClientValue xmlns="862cb136-aef3-45d6-820f-9c9bc07b493d">Document Version: {_UIVersionString}</DLCPolicyLabelClientValue>
    <DLCPolicyLabelLock xmlns="862cb136-aef3-45d6-820f-9c9bc07b493d" xsi:nil="true"/>
    <DLCPolicyLabelValue xmlns="862cb136-aef3-45d6-820f-9c9bc07b493d">Document Version: 9.4</DLCPolicyLabelValue>
    <Locations_x0020_Quickpart xmlns="7bb6ae39-40b3-4b4f-9ace-18387bc29df9" xsi:nil="true"/>
    <Effective_x0020_Date_x0020_Status xmlns="862cb136-aef3-45d6-820f-9c9bc07b493d" xsi:nil="true"/>
    <PeriodicReviewCheckStatus xmlns="862cb136-aef3-45d6-820f-9c9bc07b493d">false</PeriodicReviewCheckStatus>
    <Retired_x0020_Date xmlns="862cb136-aef3-45d6-820f-9c9bc07b493d">2012-03-06T21:45:04+00:00</Retired_x0020_Date>
    <DisableReview xmlns="862cb136-aef3-45d6-820f-9c9bc07b493d">0</DisableReview>
  </documentManagement>
</p:properties>
</file>

<file path=customXml/item4.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4b3c393e93d6bf3ee1ff619b12fc7d0">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59d1b4cc2e60ff8ea1a10d2df22277bd"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54"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Props1.xml><?xml version="1.0" encoding="utf-8"?>
<ds:datastoreItem xmlns:ds="http://schemas.openxmlformats.org/officeDocument/2006/customXml" ds:itemID="{BB9BA68D-F81E-4451-861B-6E1C41E738F8}"/>
</file>

<file path=customXml/itemProps2.xml><?xml version="1.0" encoding="utf-8"?>
<ds:datastoreItem xmlns:ds="http://schemas.openxmlformats.org/officeDocument/2006/customXml" ds:itemID="{62B08D57-D3B0-414F-A466-42004B0288AE}"/>
</file>

<file path=customXml/itemProps3.xml><?xml version="1.0" encoding="utf-8"?>
<ds:datastoreItem xmlns:ds="http://schemas.openxmlformats.org/officeDocument/2006/customXml" ds:itemID="{30B4A1A7-0704-40EB-91E6-241C9E1FCFC7}"/>
</file>

<file path=customXml/itemProps4.xml><?xml version="1.0" encoding="utf-8"?>
<ds:datastoreItem xmlns:ds="http://schemas.openxmlformats.org/officeDocument/2006/customXml" ds:itemID="{887586CE-5031-42D7-8415-0A120ECED8D2}"/>
</file>

<file path=customXml/itemProps5.xml><?xml version="1.0" encoding="utf-8"?>
<ds:datastoreItem xmlns:ds="http://schemas.openxmlformats.org/officeDocument/2006/customXml" ds:itemID="{4EB58DBB-96A7-4431-8A5A-4A5A812BE80E}"/>
</file>

<file path=docProps/app.xml><?xml version="1.0" encoding="utf-8"?>
<Properties xmlns="http://schemas.openxmlformats.org/officeDocument/2006/extended-properties" xmlns:vt="http://schemas.openxmlformats.org/officeDocument/2006/docPropsVTypes">
  <Template>Normal</Template>
  <TotalTime>566</TotalTime>
  <Pages>12</Pages>
  <Words>4815</Words>
  <Characters>27446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BBP EXPOSURE CONTROL/INFECTION CONTROL PLAN</vt:lpstr>
    </vt:vector>
  </TitlesOfParts>
  <Company>MACL</Company>
  <LinksUpToDate>false</LinksUpToDate>
  <CharactersWithSpaces>32197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BBP EXPOSURE CONTROL/INFECTION CONTROL PLAN</dc:title>
  <dc:subject/>
  <dc:creator>Workman, Autumn</dc:creator>
  <cp:keywords/>
  <dc:description/>
  <cp:lastModifiedBy>Workman, Autumn</cp:lastModifiedBy>
  <cp:revision>31</cp:revision>
  <cp:lastPrinted>2015-06-02T18:29:00Z</cp:lastPrinted>
  <dcterms:created xsi:type="dcterms:W3CDTF">2011-02-22T14:18:00Z</dcterms:created>
  <dcterms:modified xsi:type="dcterms:W3CDTF">2015-06-02T18:58:00Z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ies>
</file>