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9E950" w14:textId="77777777" w:rsidR="0026140C" w:rsidRPr="000234BB" w:rsidRDefault="00257575" w:rsidP="000602C6">
      <w:pPr>
        <w:spacing w:after="0" w:line="240" w:lineRule="auto"/>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0602C6">
            <w:rPr>
              <w:rFonts w:cs="Calibri"/>
              <w:b/>
              <w:sz w:val="24"/>
              <w:szCs w:val="24"/>
            </w:rPr>
            <w:t>PCC.PHLEB.4.0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0602C6">
            <w:rPr>
              <w:rFonts w:cs="Calibri"/>
              <w:b/>
              <w:sz w:val="24"/>
              <w:szCs w:val="24"/>
            </w:rPr>
            <w:t>VENIPUNCTURE-CAPILLARY PUNCTURE</w:t>
          </w:r>
        </w:sdtContent>
      </w:sdt>
    </w:p>
    <w:p w14:paraId="37C863B3" w14:textId="77777777" w:rsidR="0026140C" w:rsidRPr="000234BB" w:rsidRDefault="0026140C" w:rsidP="000602C6">
      <w:pPr>
        <w:spacing w:after="0" w:line="240" w:lineRule="auto"/>
        <w:rPr>
          <w:rFonts w:cs="Calibri"/>
        </w:rPr>
      </w:pPr>
    </w:p>
    <w:p w14:paraId="1DA5A85D" w14:textId="77777777" w:rsidR="000602C6" w:rsidRPr="000602C6" w:rsidRDefault="000602C6" w:rsidP="000602C6">
      <w:pPr>
        <w:spacing w:after="0" w:line="240" w:lineRule="auto"/>
        <w:rPr>
          <w:b/>
        </w:rPr>
      </w:pPr>
      <w:r w:rsidRPr="000602C6">
        <w:rPr>
          <w:b/>
        </w:rPr>
        <w:t>PURPOSE</w:t>
      </w:r>
    </w:p>
    <w:p w14:paraId="7738C58F" w14:textId="77777777" w:rsidR="000602C6" w:rsidRDefault="000602C6" w:rsidP="000602C6">
      <w:pPr>
        <w:spacing w:after="0" w:line="240" w:lineRule="auto"/>
      </w:pPr>
      <w:r>
        <w:t>Capillary (skin) punctures are performed to provide small volume blood samples.</w:t>
      </w:r>
      <w:r w:rsidR="00041B52">
        <w:t xml:space="preserve"> </w:t>
      </w:r>
      <w:r>
        <w:t>The procedure is recommended for infants, small children and adults where venous access is compromised.</w:t>
      </w:r>
      <w:r w:rsidR="00041B52">
        <w:t xml:space="preserve"> </w:t>
      </w:r>
      <w:r>
        <w:t>Skin puncture cannot be used where larger volumes are required such as blood bank procedures, sedimentations rates, blood cultures and coagulation studies.</w:t>
      </w:r>
    </w:p>
    <w:p w14:paraId="57FFED9E" w14:textId="77777777" w:rsidR="000602C6" w:rsidRDefault="000602C6" w:rsidP="000602C6">
      <w:pPr>
        <w:spacing w:after="0" w:line="240" w:lineRule="auto"/>
      </w:pPr>
    </w:p>
    <w:p w14:paraId="104BAB2E" w14:textId="77777777" w:rsidR="000602C6" w:rsidRPr="000602C6" w:rsidRDefault="000602C6" w:rsidP="000602C6">
      <w:pPr>
        <w:spacing w:after="0" w:line="240" w:lineRule="auto"/>
        <w:rPr>
          <w:b/>
        </w:rPr>
      </w:pPr>
      <w:r w:rsidRPr="000602C6">
        <w:rPr>
          <w:b/>
        </w:rPr>
        <w:t>OWNERS</w:t>
      </w:r>
    </w:p>
    <w:p w14:paraId="41F2C2F3" w14:textId="77777777" w:rsidR="000602C6" w:rsidRDefault="000602C6" w:rsidP="000602C6">
      <w:pPr>
        <w:spacing w:after="0" w:line="240" w:lineRule="auto"/>
      </w:pPr>
      <w:r>
        <w:t>QA and Safety Officer</w:t>
      </w:r>
    </w:p>
    <w:p w14:paraId="192DC9CF" w14:textId="77777777" w:rsidR="000602C6" w:rsidRDefault="000602C6" w:rsidP="000602C6">
      <w:pPr>
        <w:spacing w:after="0" w:line="240" w:lineRule="auto"/>
      </w:pPr>
      <w:r>
        <w:t>PCC Supervisors</w:t>
      </w:r>
    </w:p>
    <w:p w14:paraId="0CA3C266" w14:textId="77777777" w:rsidR="000602C6" w:rsidRDefault="000602C6" w:rsidP="000602C6">
      <w:pPr>
        <w:spacing w:after="0" w:line="240" w:lineRule="auto"/>
      </w:pPr>
    </w:p>
    <w:p w14:paraId="01657F60" w14:textId="77777777" w:rsidR="000602C6" w:rsidRPr="000602C6" w:rsidRDefault="000602C6" w:rsidP="000602C6">
      <w:pPr>
        <w:spacing w:after="0" w:line="240" w:lineRule="auto"/>
        <w:rPr>
          <w:b/>
        </w:rPr>
      </w:pPr>
      <w:r w:rsidRPr="000602C6">
        <w:rPr>
          <w:b/>
        </w:rPr>
        <w:t>EQUIPMENT</w:t>
      </w:r>
    </w:p>
    <w:p w14:paraId="42EDD4C1" w14:textId="312E1437" w:rsidR="000602C6" w:rsidRDefault="003D4F57" w:rsidP="000602C6">
      <w:pPr>
        <w:spacing w:after="0" w:line="240" w:lineRule="auto"/>
      </w:pPr>
      <w:r>
        <w:t>A</w:t>
      </w:r>
      <w:r w:rsidR="000602C6">
        <w:t>.</w:t>
      </w:r>
      <w:r w:rsidR="000602C6">
        <w:tab/>
      </w:r>
      <w:r>
        <w:t>Gauze pads (clean 2”x2” or 4”x4”)</w:t>
      </w:r>
    </w:p>
    <w:p w14:paraId="3907CFAF" w14:textId="7C1280C4" w:rsidR="000602C6" w:rsidRDefault="003D4F57" w:rsidP="000602C6">
      <w:pPr>
        <w:spacing w:after="0" w:line="240" w:lineRule="auto"/>
      </w:pPr>
      <w:r>
        <w:t>B</w:t>
      </w:r>
      <w:r w:rsidR="000602C6">
        <w:t>.</w:t>
      </w:r>
      <w:r w:rsidR="000602C6">
        <w:tab/>
        <w:t>70% alcohol prep</w:t>
      </w:r>
    </w:p>
    <w:p w14:paraId="7BB74D61" w14:textId="555F7903" w:rsidR="000602C6" w:rsidRDefault="003D4F57" w:rsidP="000602C6">
      <w:pPr>
        <w:spacing w:after="0" w:line="240" w:lineRule="auto"/>
      </w:pPr>
      <w:r>
        <w:t>C</w:t>
      </w:r>
      <w:r w:rsidR="000602C6">
        <w:t>.</w:t>
      </w:r>
      <w:r w:rsidR="000602C6">
        <w:tab/>
        <w:t>Puncture device</w:t>
      </w:r>
    </w:p>
    <w:p w14:paraId="42207627" w14:textId="34C30BAF" w:rsidR="000602C6" w:rsidRDefault="003D4F57" w:rsidP="000602C6">
      <w:pPr>
        <w:spacing w:after="0" w:line="240" w:lineRule="auto"/>
      </w:pPr>
      <w:r>
        <w:t>D</w:t>
      </w:r>
      <w:r w:rsidR="000602C6">
        <w:t>.</w:t>
      </w:r>
      <w:r w:rsidR="000602C6">
        <w:tab/>
      </w:r>
      <w:proofErr w:type="spellStart"/>
      <w:r w:rsidR="000602C6">
        <w:t>MicroTainers</w:t>
      </w:r>
      <w:proofErr w:type="spellEnd"/>
    </w:p>
    <w:p w14:paraId="72619001" w14:textId="65550A56" w:rsidR="000602C6" w:rsidRDefault="003D4F57" w:rsidP="000602C6">
      <w:pPr>
        <w:spacing w:after="0" w:line="240" w:lineRule="auto"/>
      </w:pPr>
      <w:r>
        <w:t>E</w:t>
      </w:r>
      <w:r w:rsidR="000602C6">
        <w:t>.</w:t>
      </w:r>
      <w:r w:rsidR="000602C6">
        <w:tab/>
        <w:t>Glass slides (optional)</w:t>
      </w:r>
    </w:p>
    <w:p w14:paraId="23DE6E67" w14:textId="141CF49D" w:rsidR="000602C6" w:rsidRDefault="003D4F57" w:rsidP="000602C6">
      <w:pPr>
        <w:spacing w:after="0" w:line="240" w:lineRule="auto"/>
      </w:pPr>
      <w:r>
        <w:t>F</w:t>
      </w:r>
      <w:r w:rsidR="000602C6">
        <w:t>.</w:t>
      </w:r>
      <w:r w:rsidR="000602C6">
        <w:tab/>
        <w:t>Filter paper for metabolic screen</w:t>
      </w:r>
    </w:p>
    <w:p w14:paraId="273E1899" w14:textId="104647EF" w:rsidR="000602C6" w:rsidRDefault="003D4F57" w:rsidP="000602C6">
      <w:pPr>
        <w:spacing w:after="0" w:line="240" w:lineRule="auto"/>
      </w:pPr>
      <w:r>
        <w:t>G</w:t>
      </w:r>
      <w:r w:rsidR="000602C6">
        <w:t>.</w:t>
      </w:r>
      <w:r w:rsidR="000602C6">
        <w:tab/>
        <w:t>Heel Warmer</w:t>
      </w:r>
    </w:p>
    <w:p w14:paraId="14425B62" w14:textId="5552E754" w:rsidR="000602C6" w:rsidRDefault="003D4F57" w:rsidP="000602C6">
      <w:pPr>
        <w:spacing w:after="0" w:line="240" w:lineRule="auto"/>
      </w:pPr>
      <w:r>
        <w:t>H</w:t>
      </w:r>
      <w:r w:rsidR="000602C6">
        <w:t>.</w:t>
      </w:r>
      <w:r w:rsidR="000602C6">
        <w:tab/>
        <w:t>Bandage</w:t>
      </w:r>
    </w:p>
    <w:p w14:paraId="50B8821C" w14:textId="77777777" w:rsidR="000602C6" w:rsidRDefault="000602C6" w:rsidP="000602C6">
      <w:pPr>
        <w:spacing w:after="0" w:line="240" w:lineRule="auto"/>
      </w:pPr>
    </w:p>
    <w:p w14:paraId="51645F43" w14:textId="77777777" w:rsidR="000602C6" w:rsidRPr="000602C6" w:rsidRDefault="000602C6" w:rsidP="000602C6">
      <w:pPr>
        <w:spacing w:after="0" w:line="240" w:lineRule="auto"/>
        <w:rPr>
          <w:b/>
        </w:rPr>
      </w:pPr>
      <w:r>
        <w:rPr>
          <w:b/>
        </w:rPr>
        <w:t>SELECTING A PUNCTURE SITE</w:t>
      </w:r>
    </w:p>
    <w:p w14:paraId="12A7672F" w14:textId="77777777" w:rsidR="000602C6" w:rsidRDefault="000602C6" w:rsidP="000602C6">
      <w:pPr>
        <w:spacing w:after="0" w:line="240" w:lineRule="auto"/>
        <w:ind w:left="720" w:hanging="720"/>
      </w:pPr>
      <w:r>
        <w:t>A.</w:t>
      </w:r>
      <w:r>
        <w:tab/>
        <w:t>On children over two years old and adults, the fleshy area of the distal portion of the index, middle and ring finger can be used.</w:t>
      </w:r>
      <w:r w:rsidR="00041B52">
        <w:t xml:space="preserve"> </w:t>
      </w:r>
      <w:r>
        <w:t>Avoid fingers that are cold, inflamed, bruised, scarred or swollen from edema.</w:t>
      </w:r>
      <w:r w:rsidR="00041B52">
        <w:t xml:space="preserve"> </w:t>
      </w:r>
      <w:r>
        <w:t>The incision made on the finger should run across the grain of the fingerprint.</w:t>
      </w:r>
      <w:r w:rsidR="00041B52">
        <w:t xml:space="preserve"> </w:t>
      </w:r>
      <w:r>
        <w:t>If the puncture is made in the same direction as the fingerprint, blood will flow down the finger.</w:t>
      </w:r>
    </w:p>
    <w:p w14:paraId="3B2E2162" w14:textId="77777777" w:rsidR="000602C6" w:rsidRDefault="000602C6" w:rsidP="000602C6">
      <w:pPr>
        <w:spacing w:after="0" w:line="240" w:lineRule="auto"/>
      </w:pPr>
      <w:r>
        <w:rPr>
          <w:noProof/>
        </w:rPr>
        <w:drawing>
          <wp:anchor distT="76200" distB="76200" distL="76200" distR="76200" simplePos="0" relativeHeight="251659264" behindDoc="0" locked="0" layoutInCell="1" allowOverlap="0" wp14:anchorId="3E6AB2C7" wp14:editId="1E59468D">
            <wp:simplePos x="0" y="0"/>
            <wp:positionH relativeFrom="column">
              <wp:posOffset>2612390</wp:posOffset>
            </wp:positionH>
            <wp:positionV relativeFrom="line">
              <wp:posOffset>142875</wp:posOffset>
            </wp:positionV>
            <wp:extent cx="1657350" cy="1257300"/>
            <wp:effectExtent l="0" t="0" r="0" b="0"/>
            <wp:wrapSquare wrapText="bothSides"/>
            <wp:docPr id="3" name="Picture 3" descr="fingersti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gerstick illu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385FD" w14:textId="77777777" w:rsidR="000602C6" w:rsidRDefault="000602C6" w:rsidP="000602C6">
      <w:pPr>
        <w:spacing w:after="0" w:line="240" w:lineRule="auto"/>
      </w:pPr>
    </w:p>
    <w:p w14:paraId="2EF82F80" w14:textId="77777777" w:rsidR="000602C6" w:rsidRDefault="000602C6" w:rsidP="000602C6">
      <w:pPr>
        <w:spacing w:after="0" w:line="240" w:lineRule="auto"/>
      </w:pPr>
    </w:p>
    <w:p w14:paraId="02430D42" w14:textId="77777777" w:rsidR="000602C6" w:rsidRDefault="000602C6" w:rsidP="000602C6">
      <w:pPr>
        <w:spacing w:after="0" w:line="240" w:lineRule="auto"/>
      </w:pPr>
    </w:p>
    <w:p w14:paraId="61604297" w14:textId="77777777" w:rsidR="000602C6" w:rsidRDefault="000602C6" w:rsidP="000602C6">
      <w:pPr>
        <w:spacing w:after="0" w:line="240" w:lineRule="auto"/>
      </w:pPr>
    </w:p>
    <w:p w14:paraId="44E77BBD" w14:textId="77777777" w:rsidR="000602C6" w:rsidRDefault="000602C6" w:rsidP="000602C6">
      <w:pPr>
        <w:spacing w:after="0" w:line="240" w:lineRule="auto"/>
      </w:pPr>
    </w:p>
    <w:p w14:paraId="7F82ED2E" w14:textId="77777777" w:rsidR="000602C6" w:rsidRDefault="000602C6" w:rsidP="000602C6">
      <w:pPr>
        <w:spacing w:after="0" w:line="240" w:lineRule="auto"/>
      </w:pPr>
    </w:p>
    <w:p w14:paraId="5CD1F0A6" w14:textId="77777777" w:rsidR="000602C6" w:rsidRDefault="000602C6" w:rsidP="000602C6">
      <w:pPr>
        <w:spacing w:after="0" w:line="240" w:lineRule="auto"/>
      </w:pPr>
    </w:p>
    <w:p w14:paraId="7D0A02B7" w14:textId="77777777" w:rsidR="000602C6" w:rsidRDefault="000602C6" w:rsidP="000602C6">
      <w:pPr>
        <w:spacing w:after="0" w:line="240" w:lineRule="auto"/>
      </w:pPr>
    </w:p>
    <w:p w14:paraId="041734B3" w14:textId="77777777" w:rsidR="000602C6" w:rsidRDefault="000602C6" w:rsidP="000602C6">
      <w:pPr>
        <w:spacing w:after="0" w:line="240" w:lineRule="auto"/>
      </w:pPr>
    </w:p>
    <w:p w14:paraId="094D6137" w14:textId="77777777" w:rsidR="000602C6" w:rsidRDefault="000602C6" w:rsidP="000602C6">
      <w:pPr>
        <w:spacing w:after="0" w:line="240" w:lineRule="auto"/>
        <w:ind w:left="720" w:hanging="720"/>
      </w:pPr>
      <w:r>
        <w:t>B.</w:t>
      </w:r>
      <w:r>
        <w:tab/>
        <w:t>For neonates and children less than two years of age the most medial or lateral aspects of the plantar surface of the heel should be used.</w:t>
      </w:r>
      <w:r w:rsidR="00041B52">
        <w:t xml:space="preserve"> </w:t>
      </w:r>
      <w:r>
        <w:t>Place the lancet perpendicular to the length of the foot.</w:t>
      </w:r>
    </w:p>
    <w:p w14:paraId="78973892" w14:textId="77777777" w:rsidR="000602C6" w:rsidRDefault="000602C6" w:rsidP="000602C6">
      <w:pPr>
        <w:spacing w:after="0" w:line="240" w:lineRule="auto"/>
      </w:pPr>
    </w:p>
    <w:p w14:paraId="5C621EB7" w14:textId="77777777" w:rsidR="000602C6" w:rsidRDefault="000602C6" w:rsidP="000602C6">
      <w:pPr>
        <w:spacing w:after="0" w:line="240" w:lineRule="auto"/>
      </w:pPr>
    </w:p>
    <w:p w14:paraId="3B413F0D" w14:textId="33D9DBD2" w:rsidR="000602C6" w:rsidRDefault="000602C6" w:rsidP="000602C6">
      <w:pPr>
        <w:spacing w:after="0" w:line="240" w:lineRule="auto"/>
      </w:pPr>
    </w:p>
    <w:p w14:paraId="511CB721" w14:textId="77777777" w:rsidR="000602C6" w:rsidRDefault="000602C6" w:rsidP="000602C6">
      <w:pPr>
        <w:spacing w:after="0" w:line="240" w:lineRule="auto"/>
      </w:pPr>
    </w:p>
    <w:p w14:paraId="4FCA6170" w14:textId="47D2C88D" w:rsidR="003D4F57" w:rsidRDefault="003D4F57" w:rsidP="000602C6">
      <w:pPr>
        <w:spacing w:after="0" w:line="240" w:lineRule="auto"/>
      </w:pPr>
      <w:r>
        <w:rPr>
          <w:noProof/>
        </w:rPr>
        <w:lastRenderedPageBreak/>
        <w:drawing>
          <wp:anchor distT="76200" distB="76200" distL="76200" distR="76200" simplePos="0" relativeHeight="251660288" behindDoc="1" locked="0" layoutInCell="1" allowOverlap="0" wp14:anchorId="61F442EC" wp14:editId="7C64AB13">
            <wp:simplePos x="0" y="0"/>
            <wp:positionH relativeFrom="column">
              <wp:posOffset>1789430</wp:posOffset>
            </wp:positionH>
            <wp:positionV relativeFrom="line">
              <wp:posOffset>1270</wp:posOffset>
            </wp:positionV>
            <wp:extent cx="1463040" cy="1122045"/>
            <wp:effectExtent l="0" t="0" r="3810" b="1905"/>
            <wp:wrapTight wrapText="bothSides">
              <wp:wrapPolygon edited="0">
                <wp:start x="0" y="0"/>
                <wp:lineTo x="0" y="21270"/>
                <wp:lineTo x="21375" y="21270"/>
                <wp:lineTo x="21375" y="0"/>
                <wp:lineTo x="0" y="0"/>
              </wp:wrapPolygon>
            </wp:wrapTight>
            <wp:docPr id="2" name="Picture 2" descr="heelsti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elstick illustr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A4BEC" w14:textId="77777777" w:rsidR="000602C6" w:rsidRDefault="000602C6" w:rsidP="000602C6">
      <w:pPr>
        <w:spacing w:after="0" w:line="240" w:lineRule="auto"/>
      </w:pPr>
    </w:p>
    <w:p w14:paraId="012F7BE6" w14:textId="77777777" w:rsidR="000602C6" w:rsidRDefault="000602C6" w:rsidP="000602C6">
      <w:pPr>
        <w:spacing w:after="0" w:line="240" w:lineRule="auto"/>
      </w:pPr>
    </w:p>
    <w:p w14:paraId="15B0CDE5" w14:textId="77777777" w:rsidR="000602C6" w:rsidRDefault="000602C6" w:rsidP="000602C6">
      <w:pPr>
        <w:spacing w:after="0" w:line="240" w:lineRule="auto"/>
      </w:pPr>
    </w:p>
    <w:p w14:paraId="3AD78B88" w14:textId="77777777" w:rsidR="000602C6" w:rsidRDefault="000602C6" w:rsidP="000602C6">
      <w:pPr>
        <w:spacing w:after="0" w:line="240" w:lineRule="auto"/>
      </w:pPr>
    </w:p>
    <w:p w14:paraId="7A10AE5E" w14:textId="77777777" w:rsidR="000602C6" w:rsidRDefault="000602C6" w:rsidP="000602C6">
      <w:pPr>
        <w:spacing w:after="0" w:line="240" w:lineRule="auto"/>
      </w:pPr>
    </w:p>
    <w:p w14:paraId="6CFE3917" w14:textId="77777777" w:rsidR="000602C6" w:rsidRDefault="000602C6" w:rsidP="000602C6">
      <w:pPr>
        <w:spacing w:after="0" w:line="240" w:lineRule="auto"/>
      </w:pPr>
    </w:p>
    <w:p w14:paraId="6FE12BC0" w14:textId="77777777" w:rsidR="000602C6" w:rsidRDefault="000602C6" w:rsidP="000602C6">
      <w:pPr>
        <w:spacing w:after="0" w:line="240" w:lineRule="auto"/>
      </w:pPr>
    </w:p>
    <w:p w14:paraId="2C586375" w14:textId="77777777" w:rsidR="000602C6" w:rsidRPr="000602C6" w:rsidRDefault="000602C6" w:rsidP="000602C6">
      <w:pPr>
        <w:spacing w:after="0" w:line="240" w:lineRule="auto"/>
        <w:rPr>
          <w:b/>
        </w:rPr>
      </w:pPr>
      <w:r>
        <w:rPr>
          <w:b/>
        </w:rPr>
        <w:t>WARMING THE SELECTED PUNCTURE SITE</w:t>
      </w:r>
    </w:p>
    <w:p w14:paraId="55EC38F9" w14:textId="77777777" w:rsidR="000602C6" w:rsidRDefault="000602C6" w:rsidP="000602C6">
      <w:pPr>
        <w:spacing w:after="0" w:line="240" w:lineRule="auto"/>
        <w:ind w:left="720" w:hanging="720"/>
      </w:pPr>
      <w:r>
        <w:t>A.</w:t>
      </w:r>
      <w:r>
        <w:tab/>
        <w:t>Warming the intended puncture site will increase blood flow making the puncture easier.</w:t>
      </w:r>
      <w:r w:rsidR="00041B52">
        <w:t xml:space="preserve"> </w:t>
      </w:r>
      <w:r>
        <w:t>The blood warmer should be applied to the site for 3-5 minutes.</w:t>
      </w:r>
      <w:r w:rsidR="00041B52">
        <w:t xml:space="preserve"> </w:t>
      </w:r>
      <w:r>
        <w:t>If a blood warmer is not available a washcloth that has been warmed with water may be applied to the site for 4-7 minutes.</w:t>
      </w:r>
    </w:p>
    <w:p w14:paraId="62528E82" w14:textId="77777777" w:rsidR="000602C6" w:rsidRDefault="000602C6" w:rsidP="000602C6">
      <w:pPr>
        <w:spacing w:after="0" w:line="240" w:lineRule="auto"/>
      </w:pPr>
    </w:p>
    <w:p w14:paraId="1431FA34" w14:textId="77777777" w:rsidR="000602C6" w:rsidRPr="000602C6" w:rsidRDefault="000602C6" w:rsidP="000602C6">
      <w:pPr>
        <w:spacing w:after="0" w:line="240" w:lineRule="auto"/>
        <w:rPr>
          <w:b/>
        </w:rPr>
      </w:pPr>
      <w:r w:rsidRPr="000602C6">
        <w:rPr>
          <w:b/>
        </w:rPr>
        <w:t>ORDER OF DRAW</w:t>
      </w:r>
    </w:p>
    <w:p w14:paraId="5C5862B9" w14:textId="77777777" w:rsidR="000602C6" w:rsidRDefault="000602C6" w:rsidP="000602C6">
      <w:pPr>
        <w:numPr>
          <w:ilvl w:val="0"/>
          <w:numId w:val="2"/>
        </w:numPr>
        <w:tabs>
          <w:tab w:val="clear" w:pos="1080"/>
        </w:tabs>
        <w:spacing w:after="0" w:line="240" w:lineRule="auto"/>
      </w:pPr>
      <w:r>
        <w:t>EDTA – Lavender</w:t>
      </w:r>
    </w:p>
    <w:p w14:paraId="45D03823" w14:textId="77777777" w:rsidR="000602C6" w:rsidRDefault="000602C6" w:rsidP="000602C6">
      <w:pPr>
        <w:numPr>
          <w:ilvl w:val="0"/>
          <w:numId w:val="2"/>
        </w:numPr>
        <w:tabs>
          <w:tab w:val="clear" w:pos="1080"/>
        </w:tabs>
        <w:spacing w:after="0" w:line="240" w:lineRule="auto"/>
      </w:pPr>
      <w:r>
        <w:t>Blood Film</w:t>
      </w:r>
    </w:p>
    <w:p w14:paraId="600663E4" w14:textId="77777777" w:rsidR="000602C6" w:rsidRDefault="000602C6" w:rsidP="000602C6">
      <w:pPr>
        <w:numPr>
          <w:ilvl w:val="0"/>
          <w:numId w:val="2"/>
        </w:numPr>
        <w:tabs>
          <w:tab w:val="clear" w:pos="1080"/>
        </w:tabs>
        <w:spacing w:after="0" w:line="240" w:lineRule="auto"/>
      </w:pPr>
      <w:r>
        <w:t>Other additives</w:t>
      </w:r>
    </w:p>
    <w:p w14:paraId="7032FF1C" w14:textId="77777777" w:rsidR="000602C6" w:rsidRDefault="000602C6" w:rsidP="000602C6">
      <w:pPr>
        <w:numPr>
          <w:ilvl w:val="0"/>
          <w:numId w:val="2"/>
        </w:numPr>
        <w:tabs>
          <w:tab w:val="clear" w:pos="1080"/>
        </w:tabs>
        <w:spacing w:after="0" w:line="240" w:lineRule="auto"/>
      </w:pPr>
      <w:r>
        <w:t>Clot tubes – red top.</w:t>
      </w:r>
    </w:p>
    <w:p w14:paraId="6F71DAD7" w14:textId="77777777" w:rsidR="000602C6" w:rsidRDefault="000602C6" w:rsidP="000602C6">
      <w:pPr>
        <w:spacing w:after="0" w:line="240" w:lineRule="auto"/>
      </w:pPr>
    </w:p>
    <w:p w14:paraId="7DE56C1A" w14:textId="77777777" w:rsidR="000602C6" w:rsidRPr="000602C6" w:rsidRDefault="000602C6" w:rsidP="000602C6">
      <w:pPr>
        <w:spacing w:after="0" w:line="240" w:lineRule="auto"/>
        <w:rPr>
          <w:b/>
        </w:rPr>
      </w:pPr>
      <w:r w:rsidRPr="000602C6">
        <w:rPr>
          <w:b/>
        </w:rPr>
        <w:t>PROCEDURE</w:t>
      </w:r>
    </w:p>
    <w:p w14:paraId="5326D542" w14:textId="77777777" w:rsidR="00464352" w:rsidRDefault="00464352" w:rsidP="000602C6">
      <w:pPr>
        <w:spacing w:after="0" w:line="240" w:lineRule="auto"/>
      </w:pPr>
    </w:p>
    <w:p w14:paraId="65712757" w14:textId="77777777" w:rsidR="000602C6" w:rsidRDefault="000602C6" w:rsidP="00464352">
      <w:pPr>
        <w:spacing w:after="0" w:line="240" w:lineRule="auto"/>
        <w:ind w:left="720" w:right="720"/>
      </w:pPr>
      <w:r>
        <w:t>Body substance precautions and safety procedures are to be followed with all patient contact. Refer to MACL safety policies and procedures.</w:t>
      </w:r>
    </w:p>
    <w:p w14:paraId="13D02689" w14:textId="77777777" w:rsidR="00464352" w:rsidRDefault="00464352" w:rsidP="000602C6">
      <w:pPr>
        <w:spacing w:after="0" w:line="240" w:lineRule="auto"/>
      </w:pPr>
    </w:p>
    <w:p w14:paraId="40FF2539" w14:textId="77777777" w:rsidR="000602C6" w:rsidRDefault="000602C6" w:rsidP="000602C6">
      <w:pPr>
        <w:spacing w:after="0" w:line="240" w:lineRule="auto"/>
        <w:ind w:left="720" w:hanging="720"/>
      </w:pPr>
      <w:r>
        <w:t>A.</w:t>
      </w:r>
      <w:r>
        <w:tab/>
        <w:t>Before performing capillary puncture</w:t>
      </w:r>
    </w:p>
    <w:p w14:paraId="39904863" w14:textId="77777777" w:rsidR="00257575" w:rsidRDefault="00257575" w:rsidP="00257575">
      <w:pPr>
        <w:widowControl w:val="0"/>
        <w:autoSpaceDE w:val="0"/>
        <w:autoSpaceDN w:val="0"/>
        <w:adjustRightInd w:val="0"/>
        <w:spacing w:after="0" w:line="240" w:lineRule="auto"/>
        <w:ind w:left="1425" w:hanging="705"/>
      </w:pPr>
      <w:r>
        <w:t>1.</w:t>
      </w:r>
      <w:r>
        <w:tab/>
        <w:t>Wash hands per policy stated in SAFE.BIOHAZ.1.0 BBP Exposure Control/Infection Control Plan</w:t>
      </w:r>
    </w:p>
    <w:p w14:paraId="6F35C1EC" w14:textId="77777777" w:rsidR="00257575" w:rsidRDefault="00257575" w:rsidP="00257575">
      <w:pPr>
        <w:widowControl w:val="0"/>
        <w:autoSpaceDE w:val="0"/>
        <w:autoSpaceDN w:val="0"/>
        <w:adjustRightInd w:val="0"/>
        <w:spacing w:after="0" w:line="240" w:lineRule="auto"/>
        <w:ind w:left="2130" w:hanging="705"/>
      </w:pPr>
      <w:r>
        <w:t>a.</w:t>
      </w:r>
      <w:r>
        <w:tab/>
        <w:t>This includes all process stated in SAFE.BIOHAZ.1.0 of handwashing, including rubbing hands together for at least 20 seconds; or, if using sanitizer, that sanitizer be used at most 5 times before handwashing is performed per policy.</w:t>
      </w:r>
    </w:p>
    <w:p w14:paraId="1743D5C6" w14:textId="27CF4BB2" w:rsidR="000602C6" w:rsidRPr="009B4507" w:rsidRDefault="00257575" w:rsidP="000602C6">
      <w:pPr>
        <w:spacing w:before="240" w:after="0" w:line="240" w:lineRule="auto"/>
        <w:ind w:left="1440" w:hanging="720"/>
      </w:pPr>
      <w:r>
        <w:t>2</w:t>
      </w:r>
      <w:r w:rsidR="000602C6">
        <w:t>.</w:t>
      </w:r>
      <w:r w:rsidR="000602C6">
        <w:tab/>
        <w:t>Identify the patient.</w:t>
      </w:r>
      <w:r w:rsidR="00041B52">
        <w:t xml:space="preserve"> </w:t>
      </w:r>
      <w:r w:rsidR="000602C6">
        <w:t xml:space="preserve">Refer to </w:t>
      </w:r>
      <w:r w:rsidR="009B4507">
        <w:t xml:space="preserve">PCC.SPCOL.1.0 </w:t>
      </w:r>
      <w:r w:rsidR="009B4507">
        <w:rPr>
          <w:i/>
        </w:rPr>
        <w:t>Identification of Patients and Specimens.</w:t>
      </w:r>
    </w:p>
    <w:p w14:paraId="206CCD25" w14:textId="12F76BC9" w:rsidR="000602C6" w:rsidRDefault="00257575" w:rsidP="000602C6">
      <w:pPr>
        <w:spacing w:after="0" w:line="240" w:lineRule="auto"/>
        <w:ind w:left="1440" w:hanging="720"/>
      </w:pPr>
      <w:r>
        <w:t>3</w:t>
      </w:r>
      <w:r w:rsidR="000602C6">
        <w:t>.</w:t>
      </w:r>
      <w:r w:rsidR="000602C6">
        <w:tab/>
        <w:t>If a fasting specimen is ordered, check last time patient ate.</w:t>
      </w:r>
    </w:p>
    <w:p w14:paraId="0906D179" w14:textId="3A554D34" w:rsidR="000602C6" w:rsidRDefault="00257575" w:rsidP="000602C6">
      <w:pPr>
        <w:spacing w:after="0" w:line="240" w:lineRule="auto"/>
        <w:ind w:left="1440" w:hanging="720"/>
      </w:pPr>
      <w:r>
        <w:t>4</w:t>
      </w:r>
      <w:r w:rsidR="000602C6">
        <w:t>.</w:t>
      </w:r>
      <w:r w:rsidR="000602C6">
        <w:tab/>
        <w:t>Assemble equipment</w:t>
      </w:r>
    </w:p>
    <w:p w14:paraId="659EB7F1" w14:textId="3A34F33B" w:rsidR="000602C6" w:rsidRDefault="00257575" w:rsidP="000602C6">
      <w:pPr>
        <w:spacing w:after="0" w:line="240" w:lineRule="auto"/>
        <w:ind w:left="1440" w:hanging="720"/>
      </w:pPr>
      <w:r>
        <w:t>5</w:t>
      </w:r>
      <w:r w:rsidR="000602C6">
        <w:t>.</w:t>
      </w:r>
      <w:r w:rsidR="000602C6">
        <w:tab/>
        <w:t>Wash hands</w:t>
      </w:r>
    </w:p>
    <w:p w14:paraId="1503801B" w14:textId="3F1F0ACC" w:rsidR="000602C6" w:rsidRDefault="00257575" w:rsidP="000602C6">
      <w:pPr>
        <w:spacing w:after="0" w:line="240" w:lineRule="auto"/>
        <w:ind w:left="1440" w:hanging="720"/>
      </w:pPr>
      <w:r>
        <w:t>6</w:t>
      </w:r>
      <w:r w:rsidR="000602C6">
        <w:t>.</w:t>
      </w:r>
      <w:r w:rsidR="000602C6">
        <w:tab/>
        <w:t>Put on gloves</w:t>
      </w:r>
    </w:p>
    <w:p w14:paraId="42564055" w14:textId="59834D01" w:rsidR="000602C6" w:rsidRDefault="00257575" w:rsidP="000602C6">
      <w:pPr>
        <w:spacing w:after="0" w:line="240" w:lineRule="auto"/>
        <w:ind w:left="1440" w:hanging="720"/>
      </w:pPr>
      <w:r>
        <w:t>7</w:t>
      </w:r>
      <w:r w:rsidR="000602C6">
        <w:t>.</w:t>
      </w:r>
      <w:r w:rsidR="000602C6">
        <w:tab/>
        <w:t>Reassure patient and/or parent</w:t>
      </w:r>
    </w:p>
    <w:p w14:paraId="01EEE363" w14:textId="079013A3" w:rsidR="000602C6" w:rsidRDefault="00257575" w:rsidP="000602C6">
      <w:pPr>
        <w:spacing w:after="0" w:line="240" w:lineRule="auto"/>
        <w:ind w:left="1440" w:hanging="720"/>
      </w:pPr>
      <w:r>
        <w:t>8</w:t>
      </w:r>
      <w:r w:rsidR="000602C6">
        <w:t>.</w:t>
      </w:r>
      <w:r w:rsidR="000602C6">
        <w:tab/>
        <w:t>Position patient</w:t>
      </w:r>
    </w:p>
    <w:p w14:paraId="4495ECA9" w14:textId="73DAB65E" w:rsidR="000602C6" w:rsidRDefault="00257575" w:rsidP="000602C6">
      <w:pPr>
        <w:spacing w:after="0" w:line="240" w:lineRule="auto"/>
        <w:ind w:left="1440" w:hanging="720"/>
      </w:pPr>
      <w:r>
        <w:t>9</w:t>
      </w:r>
      <w:r w:rsidR="000602C6">
        <w:t>.</w:t>
      </w:r>
      <w:r w:rsidR="000602C6">
        <w:tab/>
        <w:t>Select the puncture site</w:t>
      </w:r>
    </w:p>
    <w:p w14:paraId="46A4E2DE" w14:textId="32E1ABB8" w:rsidR="000602C6" w:rsidRDefault="00257575" w:rsidP="000602C6">
      <w:pPr>
        <w:spacing w:after="0" w:line="240" w:lineRule="auto"/>
        <w:ind w:left="1440" w:hanging="720"/>
      </w:pPr>
      <w:r>
        <w:t>10</w:t>
      </w:r>
      <w:r w:rsidR="000602C6">
        <w:t>.</w:t>
      </w:r>
      <w:r w:rsidR="000602C6">
        <w:tab/>
        <w:t>Warm the site</w:t>
      </w:r>
    </w:p>
    <w:p w14:paraId="3EA03677" w14:textId="19E845CC" w:rsidR="000602C6" w:rsidRDefault="000602C6" w:rsidP="000602C6">
      <w:pPr>
        <w:spacing w:after="0" w:line="240" w:lineRule="auto"/>
        <w:ind w:left="1440" w:hanging="720"/>
      </w:pPr>
      <w:r>
        <w:t>1</w:t>
      </w:r>
      <w:r w:rsidR="00257575">
        <w:t>1</w:t>
      </w:r>
      <w:r>
        <w:t>.</w:t>
      </w:r>
      <w:r>
        <w:tab/>
        <w:t xml:space="preserve">Grasp the finger/heel firmly </w:t>
      </w:r>
    </w:p>
    <w:p w14:paraId="23564893" w14:textId="32A7F2D4" w:rsidR="000602C6" w:rsidRDefault="000602C6" w:rsidP="000602C6">
      <w:pPr>
        <w:spacing w:after="0" w:line="240" w:lineRule="auto"/>
        <w:ind w:left="1440" w:hanging="720"/>
      </w:pPr>
      <w:r>
        <w:t>1</w:t>
      </w:r>
      <w:r w:rsidR="00257575">
        <w:t>2</w:t>
      </w:r>
      <w:r>
        <w:t>.</w:t>
      </w:r>
      <w:r>
        <w:tab/>
        <w:t>Clean the site thoroughly with alcohol</w:t>
      </w:r>
    </w:p>
    <w:p w14:paraId="402B04F9" w14:textId="6C71FED0" w:rsidR="000602C6" w:rsidRDefault="000602C6" w:rsidP="000602C6">
      <w:pPr>
        <w:spacing w:after="0" w:line="240" w:lineRule="auto"/>
        <w:ind w:left="1440" w:hanging="720"/>
      </w:pPr>
      <w:r>
        <w:t>1</w:t>
      </w:r>
      <w:r w:rsidR="00257575">
        <w:t>3</w:t>
      </w:r>
      <w:bookmarkStart w:id="0" w:name="_GoBack"/>
      <w:bookmarkEnd w:id="0"/>
      <w:r>
        <w:t>.</w:t>
      </w:r>
      <w:r>
        <w:tab/>
        <w:t>On children manually dry the site with sterile gauze. Children will not remain still long enough for the alcohol to dry.</w:t>
      </w:r>
    </w:p>
    <w:p w14:paraId="4D6A8891" w14:textId="77777777" w:rsidR="000602C6" w:rsidRDefault="000602C6" w:rsidP="000602C6">
      <w:pPr>
        <w:spacing w:after="0" w:line="240" w:lineRule="auto"/>
      </w:pPr>
    </w:p>
    <w:p w14:paraId="0B0600CA" w14:textId="77777777" w:rsidR="000602C6" w:rsidRDefault="000602C6" w:rsidP="000602C6">
      <w:pPr>
        <w:spacing w:after="0" w:line="240" w:lineRule="auto"/>
        <w:ind w:left="720" w:hanging="720"/>
      </w:pPr>
      <w:r>
        <w:lastRenderedPageBreak/>
        <w:t>B.</w:t>
      </w:r>
      <w:r>
        <w:tab/>
        <w:t>Perform capillary puncture</w:t>
      </w:r>
    </w:p>
    <w:p w14:paraId="0058FE42" w14:textId="77777777" w:rsidR="000602C6" w:rsidRDefault="000602C6" w:rsidP="000602C6">
      <w:pPr>
        <w:spacing w:after="0" w:line="240" w:lineRule="auto"/>
        <w:ind w:left="1440" w:hanging="720"/>
      </w:pPr>
      <w:r>
        <w:t>1.</w:t>
      </w:r>
      <w:r>
        <w:tab/>
        <w:t>Hold the puncture device firmly between the fingers</w:t>
      </w:r>
    </w:p>
    <w:p w14:paraId="711ED848" w14:textId="77777777" w:rsidR="000602C6" w:rsidRDefault="000602C6" w:rsidP="000602C6">
      <w:pPr>
        <w:spacing w:after="0" w:line="240" w:lineRule="auto"/>
        <w:ind w:left="1440" w:hanging="720"/>
      </w:pPr>
      <w:r>
        <w:t>2.</w:t>
      </w:r>
      <w:r>
        <w:tab/>
        <w:t>Place the puncture device firmly on the puncture site.</w:t>
      </w:r>
      <w:r w:rsidR="00041B52">
        <w:t xml:space="preserve"> </w:t>
      </w:r>
      <w:r>
        <w:t>Refer to site selection section for correct placement site.</w:t>
      </w:r>
    </w:p>
    <w:p w14:paraId="475C25BD" w14:textId="77777777" w:rsidR="000602C6" w:rsidRDefault="000602C6" w:rsidP="000602C6">
      <w:pPr>
        <w:spacing w:after="0" w:line="240" w:lineRule="auto"/>
        <w:ind w:left="1440" w:hanging="720"/>
      </w:pPr>
      <w:r>
        <w:t>3.</w:t>
      </w:r>
      <w:r>
        <w:tab/>
        <w:t>Push the trigger of the puncture device to puncture the skin.</w:t>
      </w:r>
      <w:r w:rsidR="00041B52">
        <w:t xml:space="preserve"> </w:t>
      </w:r>
      <w:r>
        <w:t>Hold the device momentarily after incision.</w:t>
      </w:r>
      <w:r w:rsidR="00041B52">
        <w:t xml:space="preserve"> </w:t>
      </w:r>
      <w:r>
        <w:t>DO NOT twist or slide the device while in place against the skin.</w:t>
      </w:r>
      <w:r w:rsidR="00041B52">
        <w:t xml:space="preserve"> </w:t>
      </w:r>
      <w:r>
        <w:t>Never double stick.</w:t>
      </w:r>
    </w:p>
    <w:p w14:paraId="352094F5" w14:textId="77777777" w:rsidR="000602C6" w:rsidRDefault="000602C6" w:rsidP="000602C6">
      <w:pPr>
        <w:spacing w:after="0" w:line="240" w:lineRule="auto"/>
        <w:ind w:left="1440" w:hanging="720"/>
      </w:pPr>
      <w:r>
        <w:t>4.</w:t>
      </w:r>
      <w:r>
        <w:tab/>
        <w:t>Wipe away the first drop of blood to reduce tissue fluid contamination.</w:t>
      </w:r>
    </w:p>
    <w:p w14:paraId="3DFF57EA" w14:textId="77777777" w:rsidR="000602C6" w:rsidRDefault="000602C6" w:rsidP="000602C6">
      <w:pPr>
        <w:spacing w:after="0" w:line="240" w:lineRule="auto"/>
        <w:ind w:left="1440" w:hanging="720"/>
      </w:pPr>
      <w:r>
        <w:t>5.</w:t>
      </w:r>
      <w:r>
        <w:tab/>
        <w:t>Gently squeeze entire finger/foot to allow a drop of blood to form at the puncture site.</w:t>
      </w:r>
    </w:p>
    <w:p w14:paraId="07DC8ED8" w14:textId="77777777" w:rsidR="000602C6" w:rsidRDefault="000602C6" w:rsidP="000602C6">
      <w:pPr>
        <w:spacing w:after="0" w:line="240" w:lineRule="auto"/>
        <w:ind w:left="1440" w:hanging="720"/>
      </w:pPr>
      <w:r>
        <w:t>6.</w:t>
      </w:r>
      <w:r>
        <w:tab/>
        <w:t xml:space="preserve">Hold </w:t>
      </w:r>
      <w:proofErr w:type="spellStart"/>
      <w:r>
        <w:t>MicroTainer</w:t>
      </w:r>
      <w:proofErr w:type="spellEnd"/>
      <w:r>
        <w:t xml:space="preserve"> upright while filling.</w:t>
      </w:r>
    </w:p>
    <w:p w14:paraId="336097FC" w14:textId="77777777" w:rsidR="000602C6" w:rsidRDefault="000602C6" w:rsidP="000602C6">
      <w:pPr>
        <w:spacing w:after="0" w:line="240" w:lineRule="auto"/>
        <w:ind w:left="1440" w:hanging="720"/>
      </w:pPr>
      <w:r>
        <w:t>7.</w:t>
      </w:r>
      <w:r>
        <w:tab/>
        <w:t>Allow drops of blood to collect on the tip of the finger.</w:t>
      </w:r>
      <w:r w:rsidR="00041B52">
        <w:t xml:space="preserve"> </w:t>
      </w:r>
    </w:p>
    <w:p w14:paraId="1BB37C23" w14:textId="77777777" w:rsidR="000602C6" w:rsidRDefault="000602C6" w:rsidP="000602C6">
      <w:pPr>
        <w:spacing w:after="0" w:line="240" w:lineRule="auto"/>
        <w:ind w:left="1440" w:hanging="720"/>
      </w:pPr>
      <w:r>
        <w:t>8.</w:t>
      </w:r>
      <w:r>
        <w:tab/>
        <w:t xml:space="preserve">Gently touch the edge of the </w:t>
      </w:r>
      <w:proofErr w:type="spellStart"/>
      <w:r>
        <w:t>MicroTainer</w:t>
      </w:r>
      <w:proofErr w:type="spellEnd"/>
      <w:r>
        <w:t xml:space="preserve"> to the drop.</w:t>
      </w:r>
      <w:r w:rsidR="00041B52">
        <w:t xml:space="preserve"> </w:t>
      </w:r>
      <w:r>
        <w:t xml:space="preserve">Allow the blood to flow freely into the </w:t>
      </w:r>
      <w:proofErr w:type="spellStart"/>
      <w:r>
        <w:t>MicroTainers</w:t>
      </w:r>
      <w:proofErr w:type="spellEnd"/>
      <w:r>
        <w:t>.</w:t>
      </w:r>
      <w:r w:rsidR="00041B52">
        <w:t xml:space="preserve"> </w:t>
      </w:r>
      <w:r>
        <w:t xml:space="preserve">DO NOT scrape the </w:t>
      </w:r>
      <w:proofErr w:type="spellStart"/>
      <w:r>
        <w:t>MicroTainer</w:t>
      </w:r>
      <w:proofErr w:type="spellEnd"/>
      <w:r>
        <w:t xml:space="preserve"> against the skin.</w:t>
      </w:r>
    </w:p>
    <w:p w14:paraId="4FADF92B" w14:textId="77777777" w:rsidR="000602C6" w:rsidRDefault="000602C6" w:rsidP="000602C6">
      <w:pPr>
        <w:spacing w:after="0" w:line="240" w:lineRule="auto"/>
        <w:ind w:left="1440" w:hanging="720"/>
      </w:pPr>
      <w:r>
        <w:t>9.</w:t>
      </w:r>
      <w:r>
        <w:tab/>
        <w:t>Maintain blood flow by alternately applying and releasing intermittent pressure to the surrounding area.</w:t>
      </w:r>
      <w:r w:rsidR="00041B52">
        <w:t xml:space="preserve"> </w:t>
      </w:r>
      <w:r>
        <w:t>Avoid excessively squeezing the finger/heel.</w:t>
      </w:r>
    </w:p>
    <w:p w14:paraId="603CD823" w14:textId="77777777" w:rsidR="000602C6" w:rsidRDefault="000602C6" w:rsidP="000602C6">
      <w:pPr>
        <w:spacing w:after="0" w:line="240" w:lineRule="auto"/>
        <w:ind w:left="1440" w:hanging="720"/>
      </w:pPr>
      <w:r>
        <w:t>10.</w:t>
      </w:r>
      <w:r>
        <w:tab/>
        <w:t xml:space="preserve">For anticoagulated specimens gently agitate the </w:t>
      </w:r>
      <w:proofErr w:type="spellStart"/>
      <w:r>
        <w:t>MicroTainer</w:t>
      </w:r>
      <w:proofErr w:type="spellEnd"/>
      <w:r>
        <w:t xml:space="preserve"> frequently.</w:t>
      </w:r>
    </w:p>
    <w:p w14:paraId="193C97AD" w14:textId="77777777" w:rsidR="000602C6" w:rsidRDefault="000602C6" w:rsidP="000602C6">
      <w:pPr>
        <w:spacing w:after="0" w:line="240" w:lineRule="auto"/>
        <w:ind w:left="1440" w:hanging="720"/>
      </w:pPr>
      <w:r>
        <w:t>11.</w:t>
      </w:r>
      <w:r>
        <w:tab/>
        <w:t>Fill the tube to the correct level.</w:t>
      </w:r>
    </w:p>
    <w:p w14:paraId="44937CF9" w14:textId="5D99A6D0" w:rsidR="000602C6" w:rsidRDefault="000602C6" w:rsidP="000602C6">
      <w:pPr>
        <w:spacing w:after="0" w:line="240" w:lineRule="auto"/>
        <w:ind w:left="1440" w:hanging="720"/>
      </w:pPr>
      <w:r>
        <w:t>12.</w:t>
      </w:r>
      <w:r>
        <w:tab/>
        <w:t xml:space="preserve">Apply </w:t>
      </w:r>
      <w:r w:rsidR="003D4F57">
        <w:t>pressure to the site with a gauze pad</w:t>
      </w:r>
      <w:r>
        <w:t>.</w:t>
      </w:r>
    </w:p>
    <w:p w14:paraId="692E2DFA" w14:textId="0EFA3569" w:rsidR="000602C6" w:rsidRDefault="000602C6" w:rsidP="000602C6">
      <w:pPr>
        <w:spacing w:after="0" w:line="240" w:lineRule="auto"/>
        <w:ind w:left="1440" w:hanging="720"/>
      </w:pPr>
      <w:r>
        <w:t>13.</w:t>
      </w:r>
      <w:r>
        <w:tab/>
        <w:t xml:space="preserve">Place cap on the </w:t>
      </w:r>
      <w:proofErr w:type="spellStart"/>
      <w:r w:rsidR="00464352">
        <w:t>M</w:t>
      </w:r>
      <w:r>
        <w:t>icro</w:t>
      </w:r>
      <w:r w:rsidR="00464352">
        <w:t>T</w:t>
      </w:r>
      <w:r>
        <w:t>ainer</w:t>
      </w:r>
      <w:proofErr w:type="spellEnd"/>
      <w:r>
        <w:t xml:space="preserve"> and gently invert.</w:t>
      </w:r>
    </w:p>
    <w:p w14:paraId="2BA6C1A3" w14:textId="77777777" w:rsidR="000602C6" w:rsidRDefault="000602C6" w:rsidP="000602C6">
      <w:pPr>
        <w:spacing w:after="0" w:line="240" w:lineRule="auto"/>
        <w:ind w:left="1440" w:hanging="720"/>
      </w:pPr>
      <w:r>
        <w:t>14.</w:t>
      </w:r>
      <w:r>
        <w:tab/>
        <w:t>Dispose of puncture device in sharps container</w:t>
      </w:r>
    </w:p>
    <w:p w14:paraId="375F60AF" w14:textId="1930F203" w:rsidR="000602C6" w:rsidRDefault="000602C6" w:rsidP="000602C6">
      <w:pPr>
        <w:spacing w:after="0" w:line="240" w:lineRule="auto"/>
        <w:ind w:left="1440" w:hanging="720"/>
      </w:pPr>
      <w:r>
        <w:t>15.</w:t>
      </w:r>
      <w:r>
        <w:tab/>
        <w:t>Apply a bandage to the puncture site.</w:t>
      </w:r>
      <w:r w:rsidR="00041B52">
        <w:t xml:space="preserve"> </w:t>
      </w:r>
      <w:r>
        <w:t>Do not use a bandage on small children that may swallow it.</w:t>
      </w:r>
      <w:r w:rsidR="003D4F57">
        <w:t xml:space="preserve"> Apply a spot bandage to the puncture site of a newborn following a </w:t>
      </w:r>
      <w:proofErr w:type="spellStart"/>
      <w:r w:rsidR="003D4F57">
        <w:t>heelstick</w:t>
      </w:r>
      <w:proofErr w:type="spellEnd"/>
      <w:r w:rsidR="003D4F57">
        <w:t>.</w:t>
      </w:r>
    </w:p>
    <w:p w14:paraId="610CE493" w14:textId="77777777" w:rsidR="000602C6" w:rsidRDefault="000602C6" w:rsidP="000602C6">
      <w:pPr>
        <w:spacing w:after="0" w:line="240" w:lineRule="auto"/>
        <w:ind w:left="1440" w:hanging="720"/>
      </w:pPr>
      <w:r>
        <w:t>16.</w:t>
      </w:r>
      <w:r>
        <w:tab/>
        <w:t>Label and continue to process per procedure.</w:t>
      </w:r>
    </w:p>
    <w:p w14:paraId="46A9D4C9" w14:textId="77777777" w:rsidR="000602C6" w:rsidRDefault="000602C6" w:rsidP="000602C6">
      <w:pPr>
        <w:spacing w:after="0" w:line="240" w:lineRule="auto"/>
      </w:pPr>
    </w:p>
    <w:p w14:paraId="7C5506BF" w14:textId="77777777" w:rsidR="000602C6" w:rsidRPr="00041B52" w:rsidRDefault="00041B52" w:rsidP="000602C6">
      <w:pPr>
        <w:spacing w:after="0" w:line="240" w:lineRule="auto"/>
        <w:rPr>
          <w:b/>
        </w:rPr>
      </w:pPr>
      <w:r>
        <w:rPr>
          <w:b/>
        </w:rPr>
        <w:t xml:space="preserve">PROCEDURE </w:t>
      </w:r>
      <w:r w:rsidRPr="00041B52">
        <w:rPr>
          <w:b/>
        </w:rPr>
        <w:t>NOTES</w:t>
      </w:r>
    </w:p>
    <w:p w14:paraId="64F0C485" w14:textId="77777777" w:rsidR="000602C6" w:rsidRDefault="000602C6" w:rsidP="000602C6">
      <w:pPr>
        <w:spacing w:after="0" w:line="240" w:lineRule="auto"/>
      </w:pPr>
      <w:r>
        <w:t>A.</w:t>
      </w:r>
      <w:r>
        <w:tab/>
        <w:t xml:space="preserve">Never </w:t>
      </w:r>
      <w:r w:rsidR="00041B52">
        <w:t>perform a capillary puncture of</w:t>
      </w:r>
    </w:p>
    <w:p w14:paraId="03B01B54" w14:textId="77777777" w:rsidR="000602C6" w:rsidRDefault="000602C6" w:rsidP="00041B52">
      <w:pPr>
        <w:spacing w:after="0" w:line="240" w:lineRule="auto"/>
        <w:ind w:left="1440" w:hanging="720"/>
      </w:pPr>
      <w:r>
        <w:t>1.</w:t>
      </w:r>
      <w:r>
        <w:tab/>
        <w:t>Bruised or scarred sites</w:t>
      </w:r>
    </w:p>
    <w:p w14:paraId="16152668" w14:textId="77777777" w:rsidR="000602C6" w:rsidRDefault="000602C6" w:rsidP="00041B52">
      <w:pPr>
        <w:spacing w:after="0" w:line="240" w:lineRule="auto"/>
        <w:ind w:left="1440" w:hanging="720"/>
      </w:pPr>
      <w:r>
        <w:t>2.</w:t>
      </w:r>
      <w:r>
        <w:tab/>
        <w:t>Swollen or previously punctured sites</w:t>
      </w:r>
    </w:p>
    <w:p w14:paraId="446F22CC" w14:textId="77777777" w:rsidR="000602C6" w:rsidRDefault="000602C6" w:rsidP="00041B52">
      <w:pPr>
        <w:spacing w:after="0" w:line="240" w:lineRule="auto"/>
        <w:ind w:left="1440" w:hanging="720"/>
      </w:pPr>
      <w:r>
        <w:t>3.</w:t>
      </w:r>
      <w:r>
        <w:tab/>
        <w:t>A site that has visible edema</w:t>
      </w:r>
    </w:p>
    <w:p w14:paraId="7696BCBB" w14:textId="77777777" w:rsidR="000602C6" w:rsidRDefault="000602C6" w:rsidP="00041B52">
      <w:pPr>
        <w:spacing w:after="0" w:line="240" w:lineRule="auto"/>
        <w:ind w:left="1440" w:hanging="720"/>
      </w:pPr>
      <w:r>
        <w:t>4.</w:t>
      </w:r>
      <w:r>
        <w:tab/>
        <w:t>An earlobe</w:t>
      </w:r>
    </w:p>
    <w:p w14:paraId="0FD33CDC" w14:textId="77777777" w:rsidR="000602C6" w:rsidRDefault="000602C6" w:rsidP="00041B52">
      <w:pPr>
        <w:spacing w:after="0" w:line="240" w:lineRule="auto"/>
        <w:ind w:left="1440" w:hanging="720"/>
      </w:pPr>
      <w:r>
        <w:t>5.</w:t>
      </w:r>
      <w:r>
        <w:tab/>
        <w:t>Finger of a child less than two years old</w:t>
      </w:r>
    </w:p>
    <w:p w14:paraId="35D27F31" w14:textId="77777777" w:rsidR="000602C6" w:rsidRDefault="000602C6" w:rsidP="00041B52">
      <w:pPr>
        <w:spacing w:after="0" w:line="240" w:lineRule="auto"/>
        <w:ind w:left="1440" w:hanging="720"/>
      </w:pPr>
      <w:r>
        <w:t>6.</w:t>
      </w:r>
      <w:r>
        <w:tab/>
        <w:t xml:space="preserve">The central area of an </w:t>
      </w:r>
      <w:r w:rsidR="00041B52">
        <w:t>infant’s</w:t>
      </w:r>
      <w:r>
        <w:t xml:space="preserve"> heel</w:t>
      </w:r>
    </w:p>
    <w:p w14:paraId="67664846" w14:textId="77777777" w:rsidR="000602C6" w:rsidRDefault="000602C6" w:rsidP="00041B52">
      <w:pPr>
        <w:spacing w:after="0" w:line="240" w:lineRule="auto"/>
        <w:ind w:left="1440" w:hanging="720"/>
      </w:pPr>
      <w:r>
        <w:t>7.</w:t>
      </w:r>
      <w:r>
        <w:tab/>
        <w:t>Great toe</w:t>
      </w:r>
    </w:p>
    <w:p w14:paraId="59EF9E96" w14:textId="77777777" w:rsidR="000602C6" w:rsidRDefault="000602C6" w:rsidP="000602C6">
      <w:pPr>
        <w:spacing w:after="0" w:line="240" w:lineRule="auto"/>
      </w:pPr>
    </w:p>
    <w:p w14:paraId="58A3D5AE" w14:textId="77777777" w:rsidR="000602C6" w:rsidRPr="00041B52" w:rsidRDefault="00041B52" w:rsidP="000602C6">
      <w:pPr>
        <w:spacing w:after="0" w:line="240" w:lineRule="auto"/>
        <w:rPr>
          <w:b/>
        </w:rPr>
      </w:pPr>
      <w:r w:rsidRPr="00041B52">
        <w:rPr>
          <w:b/>
        </w:rPr>
        <w:t>REFERENCES</w:t>
      </w:r>
    </w:p>
    <w:p w14:paraId="20495159" w14:textId="77777777" w:rsidR="000602C6" w:rsidRDefault="000602C6" w:rsidP="00041B52">
      <w:pPr>
        <w:spacing w:after="0" w:line="240" w:lineRule="auto"/>
        <w:ind w:left="720" w:hanging="720"/>
      </w:pPr>
      <w:r>
        <w:t>A.</w:t>
      </w:r>
      <w:r>
        <w:tab/>
      </w:r>
      <w:proofErr w:type="spellStart"/>
      <w:r>
        <w:t>Hoeltke</w:t>
      </w:r>
      <w:proofErr w:type="spellEnd"/>
      <w:r>
        <w:t xml:space="preserve">, Lynn B., </w:t>
      </w:r>
      <w:proofErr w:type="gramStart"/>
      <w:r>
        <w:rPr>
          <w:i/>
          <w:iCs/>
        </w:rPr>
        <w:t>The</w:t>
      </w:r>
      <w:proofErr w:type="gramEnd"/>
      <w:r>
        <w:rPr>
          <w:i/>
          <w:iCs/>
        </w:rPr>
        <w:t xml:space="preserve"> Complete Textbook of Phlebotomy</w:t>
      </w:r>
      <w:r>
        <w:t>, Albany, NY</w:t>
      </w:r>
      <w:r w:rsidR="00041B52">
        <w:t xml:space="preserve">, Delmar </w:t>
      </w:r>
      <w:r>
        <w:t>Publishers, 1994.</w:t>
      </w:r>
    </w:p>
    <w:p w14:paraId="37C294B4" w14:textId="77777777" w:rsidR="000602C6" w:rsidRDefault="000602C6" w:rsidP="00041B52">
      <w:pPr>
        <w:spacing w:after="0" w:line="240" w:lineRule="auto"/>
        <w:ind w:left="720" w:hanging="720"/>
      </w:pPr>
      <w:r>
        <w:t>B.</w:t>
      </w:r>
      <w:r>
        <w:tab/>
        <w:t>NCCLS Approved Standard:</w:t>
      </w:r>
      <w:r w:rsidR="00041B52">
        <w:t xml:space="preserve"> </w:t>
      </w:r>
      <w:r>
        <w:t xml:space="preserve">H3-A4, “Procedures for the </w:t>
      </w:r>
      <w:r w:rsidR="00041B52">
        <w:t xml:space="preserve">Collection of Diagnostic Blood </w:t>
      </w:r>
      <w:r>
        <w:t>Specimens by Venipuncture,” Fourth Edition, 1997.</w:t>
      </w:r>
    </w:p>
    <w:p w14:paraId="3ECFA145" w14:textId="77777777" w:rsidR="00224E3F" w:rsidRDefault="00224E3F" w:rsidP="000602C6">
      <w:pPr>
        <w:spacing w:after="0" w:line="240" w:lineRule="auto"/>
      </w:pPr>
    </w:p>
    <w:sectPr w:rsidR="00224E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1FC01" w14:textId="77777777" w:rsidR="000602C6" w:rsidRDefault="000602C6" w:rsidP="00E14E6E">
      <w:pPr>
        <w:spacing w:after="0" w:line="240" w:lineRule="auto"/>
      </w:pPr>
      <w:r>
        <w:separator/>
      </w:r>
    </w:p>
  </w:endnote>
  <w:endnote w:type="continuationSeparator" w:id="0">
    <w:p w14:paraId="3C207AD7" w14:textId="77777777" w:rsidR="000602C6" w:rsidRDefault="000602C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E2D1" w14:textId="397A567D"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7-01T00:00:00Z">
          <w:dateFormat w:val="M/d/yyyy"/>
          <w:lid w:val="en-US"/>
          <w:storeMappedDataAs w:val="dateTime"/>
          <w:calendar w:val="gregorian"/>
        </w:date>
      </w:sdtPr>
      <w:sdtEndPr/>
      <w:sdtContent>
        <w:r w:rsidR="00257575">
          <w:rPr>
            <w:rFonts w:asciiTheme="minorHAnsi" w:hAnsiTheme="minorHAnsi" w:cstheme="minorHAnsi"/>
            <w:color w:val="808080" w:themeColor="background1" w:themeShade="80"/>
            <w:sz w:val="20"/>
            <w:szCs w:val="20"/>
          </w:rPr>
          <w:t>7/1/2015</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257575">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257575">
      <w:rPr>
        <w:rFonts w:asciiTheme="minorHAnsi" w:hAnsiTheme="minorHAnsi" w:cstheme="minorHAnsi"/>
        <w:b/>
        <w:noProof/>
        <w:color w:val="808080" w:themeColor="background1" w:themeShade="80"/>
        <w:sz w:val="20"/>
        <w:szCs w:val="20"/>
      </w:rPr>
      <w:t>3</w:t>
    </w:r>
    <w:r w:rsidRPr="000234BB">
      <w:rPr>
        <w:rFonts w:asciiTheme="minorHAnsi" w:hAnsiTheme="minorHAnsi" w:cstheme="minorHAnsi"/>
        <w:b/>
        <w:color w:val="808080" w:themeColor="background1" w:themeShade="80"/>
        <w:sz w:val="20"/>
        <w:szCs w:val="20"/>
      </w:rPr>
      <w:fldChar w:fldCharType="end"/>
    </w:r>
  </w:p>
  <w:p w14:paraId="615F4337" w14:textId="73F3AA84"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257575">
          <w:rPr>
            <w:rFonts w:asciiTheme="minorHAnsi" w:hAnsiTheme="minorHAnsi" w:cstheme="minorHAnsi"/>
            <w:color w:val="808080" w:themeColor="background1" w:themeShade="80"/>
            <w:sz w:val="20"/>
            <w:szCs w:val="20"/>
          </w:rPr>
          <w:t>Document Version: 4.0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B5017" w14:textId="77777777" w:rsidR="000602C6" w:rsidRDefault="000602C6" w:rsidP="00E14E6E">
      <w:pPr>
        <w:spacing w:after="0" w:line="240" w:lineRule="auto"/>
      </w:pPr>
      <w:r>
        <w:separator/>
      </w:r>
    </w:p>
  </w:footnote>
  <w:footnote w:type="continuationSeparator" w:id="0">
    <w:p w14:paraId="6B574DF0" w14:textId="77777777" w:rsidR="000602C6" w:rsidRDefault="000602C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ECB3C" w14:textId="77777777" w:rsidR="00E14E6E" w:rsidRDefault="00E14E6E">
    <w:pPr>
      <w:pStyle w:val="Header"/>
    </w:pPr>
    <w:r>
      <w:rPr>
        <w:noProof/>
      </w:rPr>
      <w:drawing>
        <wp:inline distT="0" distB="0" distL="0" distR="0" wp14:anchorId="6BF41188" wp14:editId="0D51852C">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041B52">
      <w:t xml:space="preserve"> </w:t>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0602C6">
          <w:t>VENIPUNCTURE-CAPILLARY PUNCTURE</w:t>
        </w:r>
      </w:sdtContent>
    </w:sdt>
  </w:p>
  <w:p w14:paraId="12C7A7CC" w14:textId="77777777" w:rsidR="000602C6" w:rsidRDefault="00060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0F78"/>
    <w:multiLevelType w:val="hybridMultilevel"/>
    <w:tmpl w:val="3AB8F0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3EB3164"/>
    <w:multiLevelType w:val="hybridMultilevel"/>
    <w:tmpl w:val="EDEE86C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5F"/>
    <w:rsid w:val="00041B52"/>
    <w:rsid w:val="000602C6"/>
    <w:rsid w:val="00120252"/>
    <w:rsid w:val="00224E3F"/>
    <w:rsid w:val="002573D1"/>
    <w:rsid w:val="00257575"/>
    <w:rsid w:val="0026140C"/>
    <w:rsid w:val="003D4F57"/>
    <w:rsid w:val="00406811"/>
    <w:rsid w:val="00464352"/>
    <w:rsid w:val="004C7B0A"/>
    <w:rsid w:val="008A0912"/>
    <w:rsid w:val="008C6AD3"/>
    <w:rsid w:val="009B4507"/>
    <w:rsid w:val="00D82543"/>
    <w:rsid w:val="00DB6548"/>
    <w:rsid w:val="00E14E6E"/>
    <w:rsid w:val="00E30F5F"/>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5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060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06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14:paraId="4FF69C7A" w14:textId="77777777"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14:paraId="4FF69C7B" w14:textId="77777777"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14:paraId="4FF69C7C" w14:textId="77777777"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7D1127"/>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69C7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2015-07-01T04:00:00+00:00</Effective_x0020_Date>
    <Locations xmlns="7bb6ae39-40b3-4b4f-9ace-18387bc29df9">
      <Value>11</Value>
      <Value>12</Value>
      <Value>15</Value>
      <Value>17</Value>
      <Value>18</Value>
      <Value>4</Value>
      <Value>9</Value>
      <Value>19</Value>
      <Value>20</Value>
      <Value>22</Value>
      <Value>24</Value>
      <Value>25</Value>
      <Value>26</Value>
      <Value>28</Value>
      <Value>29</Value>
      <Value>31</Value>
      <Value>33</Value>
      <Value>32</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PCC.PHLEB.4.0</Procedure_x0020_Number>
    <Implementation_x0020_Date xmlns="7bb6ae39-40b3-4b4f-9ace-18387bc29df9">2015-06-19T04:00:00+00:00</Implementation_x0020_Date>
    <retired xmlns="7bb6ae39-40b3-4b4f-9ace-18387bc29df9">false</retired>
    <Departments xmlns="7bb6ae39-40b3-4b4f-9ace-18387bc29df9">
      <Value>15</Value>
    </Departments>
    <DLCPolicyLabelLock xmlns="862cb136-aef3-45d6-820f-9c9bc07b493d" xsi:nil="true"/>
    <Next_x0020_Review_x0020_Date xmlns="7bb6ae39-40b3-4b4f-9ace-18387bc29df9">2017-04-11T04:00:00+00:00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DLCPolicyLabelValue xmlns="862cb136-aef3-45d6-820f-9c9bc07b493d">Document Version: 4.2</DLCPolicyLabelValue>
    <PeriodicReviewCheckStatus xmlns="862cb136-aef3-45d6-820f-9c9bc07b493d">false</PeriodicReviewCheckStatus>
    <Effective_x0020_Date_x0020_Status xmlns="862cb136-aef3-45d6-820f-9c9bc07b493d" xsi:nil="true"/>
    <Retired_x0020_Date xmlns="862cb136-aef3-45d6-820f-9c9bc07b493d">2012-05-22T17:27:48+00:00</Retired_x0020_Date>
    <DisableReview xmlns="862cb136-aef3-45d6-820f-9c9bc07b493d">0</DisableReview>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file>

<file path=customXml/itemProps2.xml><?xml version="1.0" encoding="utf-8"?>
<ds:datastoreItem xmlns:ds="http://schemas.openxmlformats.org/officeDocument/2006/customXml" ds:itemID="{22AA2347-E1E1-4B5A-97FD-322E01419FEF}"/>
</file>

<file path=customXml/itemProps3.xml><?xml version="1.0" encoding="utf-8"?>
<ds:datastoreItem xmlns:ds="http://schemas.openxmlformats.org/officeDocument/2006/customXml" ds:itemID="{7DD44EB6-361A-47F1-B3EF-F6CDC80E1069}"/>
</file>

<file path=customXml/itemProps4.xml><?xml version="1.0" encoding="utf-8"?>
<ds:datastoreItem xmlns:ds="http://schemas.openxmlformats.org/officeDocument/2006/customXml" ds:itemID="{11E7AC25-FB2F-4040-B632-73C7EBE46CA5}"/>
</file>

<file path=customXml/itemProps5.xml><?xml version="1.0" encoding="utf-8"?>
<ds:datastoreItem xmlns:ds="http://schemas.openxmlformats.org/officeDocument/2006/customXml" ds:itemID="{3668F415-2791-4D1C-A500-1C35D426CFEB}"/>
</file>

<file path=customXml/itemProps6.xml><?xml version="1.0" encoding="utf-8"?>
<ds:datastoreItem xmlns:ds="http://schemas.openxmlformats.org/officeDocument/2006/customXml" ds:itemID="{0B28D6CE-5E4A-4A0A-8542-38791FDAF5E3}"/>
</file>

<file path=docProps/app.xml><?xml version="1.0" encoding="utf-8"?>
<Properties xmlns="http://schemas.openxmlformats.org/officeDocument/2006/extended-properties" xmlns:vt="http://schemas.openxmlformats.org/officeDocument/2006/docPropsVTypes">
  <Template>Normal</Template>
  <TotalTime>23</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MACL</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VENIPUNCTURE-CAPILLARY PUNCTURE</dc:title>
  <dc:subject/>
  <dc:creator>Workman, Autumn</dc:creator>
  <cp:keywords/>
  <dc:description/>
  <cp:lastModifiedBy>Workman, Autumn</cp:lastModifiedBy>
  <cp:revision>8</cp:revision>
  <cp:lastPrinted>2011-12-07T14:20:00Z</cp:lastPrinted>
  <dcterms:created xsi:type="dcterms:W3CDTF">2011-12-07T14:07:00Z</dcterms:created>
  <dcterms:modified xsi:type="dcterms:W3CDTF">2015-06-11T21:39:00Z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b2f7c7d7-4222-4ccf-8727-076691e8bdfa,22;</vt:lpwstr>
  </property>
</Properties>
</file>