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4C8BC3" w14:textId="77777777" w:rsidR="0026140C" w:rsidRDefault="0026140C" w:rsidP="0026140C">
      <w:pPr>
        <w:rPr>
          <w:rFonts w:cs="Calibri"/>
        </w:rPr>
      </w:pPr>
      <w:bookmarkStart w:id="0" w:name="_GoBack"/>
      <w:bookmarkEnd w:id="0"/>
    </w:p>
    <w:p w14:paraId="739AA289" w14:textId="47EBD872" w:rsidR="0026140C" w:rsidRPr="0009524A" w:rsidRDefault="009C6403" w:rsidP="0009524A">
      <w:pPr>
        <w:ind w:left="2160" w:hanging="2160"/>
        <w:rPr>
          <w:rFonts w:cs="Calibri"/>
          <w:b/>
          <w:sz w:val="24"/>
          <w:szCs w:val="24"/>
        </w:rPr>
      </w:pPr>
      <w:sdt>
        <w:sdtPr>
          <w:rPr>
            <w:rFonts w:cs="Calibri"/>
            <w:b/>
            <w:sz w:val="24"/>
            <w:szCs w:val="24"/>
          </w:rPr>
          <w:alias w:val="Procedure Number"/>
          <w:tag w:val="Procedure_x0020_Number0"/>
          <w:id w:val="-1526163633"/>
          <w:placeholder>
            <w:docPart w:val="A2BAE3C039664281805D2486B523D737"/>
          </w:placeholder>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Procedure_x0020_Number[1]" w:storeItemID="{1B8DD281-542C-4D20-B238-0D3B1C8DA2A4}"/>
          <w:text/>
        </w:sdtPr>
        <w:sdtEndPr/>
        <w:sdtContent>
          <w:r w:rsidR="00ED1601">
            <w:rPr>
              <w:rFonts w:cs="Calibri"/>
              <w:b/>
              <w:sz w:val="24"/>
              <w:szCs w:val="24"/>
            </w:rPr>
            <w:t>CHEM.KIT.8.0</w:t>
          </w:r>
        </w:sdtContent>
      </w:sdt>
      <w:r w:rsidR="0026140C" w:rsidRPr="000234BB">
        <w:rPr>
          <w:rFonts w:cs="Calibri"/>
          <w:b/>
          <w:sz w:val="24"/>
          <w:szCs w:val="24"/>
        </w:rPr>
        <w:tab/>
      </w:r>
      <w:sdt>
        <w:sdtPr>
          <w:rPr>
            <w:rFonts w:cs="Calibri"/>
            <w:b/>
            <w:sz w:val="24"/>
            <w:szCs w:val="24"/>
          </w:rPr>
          <w:alias w:val="Title"/>
          <w:tag w:val=""/>
          <w:id w:val="736055917"/>
          <w:placeholder>
            <w:docPart w:val="82B3587B7ED2497BBE9163E6AAAF0741"/>
          </w:placeholder>
          <w:dataBinding w:prefixMappings="xmlns:ns0='http://purl.org/dc/elements/1.1/' xmlns:ns1='http://schemas.openxmlformats.org/package/2006/metadata/core-properties' " w:xpath="/ns1:coreProperties[1]/ns0:title[1]" w:storeItemID="{6C3C8BC8-F283-45AE-878A-BAB7291924A1}"/>
          <w:text/>
        </w:sdtPr>
        <w:sdtEndPr/>
        <w:sdtContent>
          <w:r w:rsidR="00D94D1E">
            <w:rPr>
              <w:rFonts w:cs="Calibri"/>
              <w:b/>
              <w:sz w:val="24"/>
              <w:szCs w:val="24"/>
            </w:rPr>
            <w:t>MEDTOX DRUGS OF ABUSE TEST SYSTEM</w:t>
          </w:r>
        </w:sdtContent>
      </w:sdt>
    </w:p>
    <w:p w14:paraId="0E5A54CA" w14:textId="77777777" w:rsidR="0026140C" w:rsidRDefault="0009524A" w:rsidP="0009524A">
      <w:pPr>
        <w:spacing w:after="0"/>
        <w:rPr>
          <w:rFonts w:cs="Calibri"/>
          <w:b/>
        </w:rPr>
      </w:pPr>
      <w:r>
        <w:rPr>
          <w:rFonts w:cs="Calibri"/>
          <w:b/>
        </w:rPr>
        <w:t>PRINCIPLE</w:t>
      </w:r>
    </w:p>
    <w:p w14:paraId="3A7375F7" w14:textId="77777777" w:rsidR="0009524A" w:rsidRPr="0009524A" w:rsidRDefault="0009524A" w:rsidP="0009524A">
      <w:pPr>
        <w:spacing w:after="0"/>
        <w:rPr>
          <w:rFonts w:cs="Calibri"/>
        </w:rPr>
      </w:pPr>
      <w:r w:rsidRPr="0009524A">
        <w:rPr>
          <w:rFonts w:cs="Calibri"/>
        </w:rPr>
        <w:t>The PROFILE®-V MEDTOX</w:t>
      </w:r>
      <w:r w:rsidRPr="0009524A">
        <w:rPr>
          <w:rFonts w:cs="Calibri"/>
          <w:i/>
          <w:iCs/>
        </w:rPr>
        <w:t>Scan</w:t>
      </w:r>
      <w:r w:rsidRPr="0009524A">
        <w:rPr>
          <w:rFonts w:cs="Calibri"/>
        </w:rPr>
        <w:t>® Drugs of Abuse Test System includes the one-step, competitive, membrane-based immunochromatographic PROFILE®-V MEDTOX</w:t>
      </w:r>
      <w:r w:rsidRPr="0009524A">
        <w:rPr>
          <w:rFonts w:cs="Calibri"/>
          <w:i/>
          <w:iCs/>
        </w:rPr>
        <w:t>Scan</w:t>
      </w:r>
      <w:r w:rsidRPr="0009524A">
        <w:rPr>
          <w:rFonts w:cs="Calibri"/>
        </w:rPr>
        <w:t xml:space="preserve">® </w:t>
      </w:r>
      <w:r>
        <w:rPr>
          <w:rFonts w:cs="Calibri"/>
        </w:rPr>
        <w:t xml:space="preserve">Test Device and the </w:t>
      </w:r>
      <w:r w:rsidRPr="0009524A">
        <w:rPr>
          <w:rFonts w:cs="Calibri"/>
        </w:rPr>
        <w:t>MEDTOX</w:t>
      </w:r>
      <w:r w:rsidRPr="0009524A">
        <w:rPr>
          <w:rFonts w:cs="Calibri"/>
          <w:i/>
          <w:iCs/>
        </w:rPr>
        <w:t>Scan</w:t>
      </w:r>
      <w:r w:rsidRPr="0009524A">
        <w:rPr>
          <w:rFonts w:cs="Calibri"/>
        </w:rPr>
        <w:t>® Reader, which interprets and reports the test results automatically. A single urine sample can be evaluated for the presence of each of the classes of drugs specified in a single PROFILE®-V MEDTOX</w:t>
      </w:r>
      <w:r w:rsidRPr="0009524A">
        <w:rPr>
          <w:rFonts w:cs="Calibri"/>
          <w:i/>
          <w:iCs/>
        </w:rPr>
        <w:t>Scan</w:t>
      </w:r>
      <w:r w:rsidRPr="0009524A">
        <w:rPr>
          <w:rFonts w:cs="Calibri"/>
        </w:rPr>
        <w:t>® Test Device. The PROFILE®-V MEDTOX</w:t>
      </w:r>
      <w:r w:rsidRPr="0009524A">
        <w:rPr>
          <w:rFonts w:cs="Calibri"/>
          <w:i/>
          <w:iCs/>
        </w:rPr>
        <w:t>Scan</w:t>
      </w:r>
      <w:r w:rsidRPr="0009524A">
        <w:rPr>
          <w:rFonts w:cs="Calibri"/>
        </w:rPr>
        <w:t xml:space="preserve">® Test Device includes antibody-colloidal gold, drug-conjugates and a control line. </w:t>
      </w:r>
    </w:p>
    <w:p w14:paraId="7A81617D" w14:textId="77777777" w:rsidR="00290D18" w:rsidRDefault="00290D18" w:rsidP="0009524A">
      <w:pPr>
        <w:spacing w:after="0"/>
        <w:rPr>
          <w:rFonts w:cs="Calibri"/>
        </w:rPr>
      </w:pPr>
    </w:p>
    <w:p w14:paraId="5085F3AB" w14:textId="77777777" w:rsidR="00290D18" w:rsidRDefault="0009524A" w:rsidP="002E0B95">
      <w:pPr>
        <w:spacing w:after="0"/>
        <w:rPr>
          <w:rFonts w:cs="Calibri"/>
        </w:rPr>
      </w:pPr>
      <w:r w:rsidRPr="0009524A">
        <w:rPr>
          <w:rFonts w:cs="Calibri"/>
        </w:rPr>
        <w:t>When the urine sample is placed in the sample well of a test strip, the dried antibody-colloidal gold on the sample pad dissolves and the urine wicks up the white strips carrying the reddish-purple antibody-colloidal gold with it. The PROFILE®-V MEDTOX</w:t>
      </w:r>
      <w:r w:rsidRPr="0009524A">
        <w:rPr>
          <w:rFonts w:cs="Calibri"/>
          <w:i/>
          <w:iCs/>
        </w:rPr>
        <w:t>Scan</w:t>
      </w:r>
      <w:r w:rsidRPr="0009524A">
        <w:rPr>
          <w:rFonts w:cs="Calibri"/>
        </w:rPr>
        <w:t xml:space="preserve">® Drugs of Abuse Test System will detect specific classes of drugs in urine because drug(s) in the urine and the drug(s) conjugated to the protein compete to bind to the antibody-colloidal gold. A test line will form when drug in the sample is below the detection threshold (negative result). </w:t>
      </w:r>
    </w:p>
    <w:p w14:paraId="3DE1B951" w14:textId="77777777" w:rsidR="002E0B95" w:rsidRDefault="002E0B95" w:rsidP="002E0B95">
      <w:pPr>
        <w:spacing w:after="0"/>
        <w:rPr>
          <w:rFonts w:cs="Calibri"/>
        </w:rPr>
      </w:pPr>
    </w:p>
    <w:p w14:paraId="178F3C3C" w14:textId="0A6610B9" w:rsidR="0026140C" w:rsidRPr="000857B0" w:rsidRDefault="0009524A" w:rsidP="0026140C">
      <w:pPr>
        <w:rPr>
          <w:rFonts w:cs="Calibri"/>
        </w:rPr>
      </w:pPr>
      <w:r w:rsidRPr="0009524A">
        <w:rPr>
          <w:rFonts w:cs="Calibri"/>
        </w:rPr>
        <w:t>The MEDTOX</w:t>
      </w:r>
      <w:r w:rsidRPr="0009524A">
        <w:rPr>
          <w:rFonts w:cs="Calibri"/>
          <w:i/>
          <w:iCs/>
        </w:rPr>
        <w:t>Scan</w:t>
      </w:r>
      <w:r w:rsidRPr="0009524A">
        <w:rPr>
          <w:rFonts w:cs="Calibri"/>
        </w:rPr>
        <w:t>® Reader scans the test device and utilizes a contact imaging sensor (CIS) to capture relative line intensities. Software algorithms and barcodes are used to identify the test device, the drug tests associated with the test device and whether the presence or absence of a line is associated with a negative or positive result, respectively. The results of the scans are displayed on the MEDTOX</w:t>
      </w:r>
      <w:r w:rsidRPr="0009524A">
        <w:rPr>
          <w:rFonts w:cs="Calibri"/>
          <w:i/>
          <w:iCs/>
        </w:rPr>
        <w:t>Scan</w:t>
      </w:r>
      <w:r w:rsidR="007944C2">
        <w:rPr>
          <w:rFonts w:cs="Calibri"/>
        </w:rPr>
        <w:t>® Reader screen and</w:t>
      </w:r>
      <w:r w:rsidRPr="0009524A">
        <w:rPr>
          <w:rFonts w:cs="Calibri"/>
        </w:rPr>
        <w:t xml:space="preserve"> can be printed</w:t>
      </w:r>
      <w:r w:rsidR="007944C2">
        <w:rPr>
          <w:rFonts w:cs="Calibri"/>
        </w:rPr>
        <w:t xml:space="preserve"> with the optional thermal printer</w:t>
      </w:r>
      <w:r w:rsidRPr="0009524A">
        <w:rPr>
          <w:rFonts w:cs="Calibri"/>
        </w:rPr>
        <w:t>.</w:t>
      </w:r>
    </w:p>
    <w:p w14:paraId="6D067B2C" w14:textId="77777777" w:rsidR="0026140C" w:rsidRDefault="002E0B95" w:rsidP="002E0B95">
      <w:pPr>
        <w:spacing w:after="0"/>
        <w:rPr>
          <w:rFonts w:cs="Calibri"/>
          <w:b/>
        </w:rPr>
      </w:pPr>
      <w:r>
        <w:rPr>
          <w:rFonts w:cs="Calibri"/>
          <w:b/>
        </w:rPr>
        <w:t>OWNER</w:t>
      </w:r>
    </w:p>
    <w:p w14:paraId="7FF0020B" w14:textId="42BA0057" w:rsidR="0026140C" w:rsidRDefault="002801F6" w:rsidP="005D385B">
      <w:pPr>
        <w:spacing w:after="0"/>
        <w:rPr>
          <w:rFonts w:cs="Calibri"/>
        </w:rPr>
      </w:pPr>
      <w:r>
        <w:rPr>
          <w:rFonts w:cs="Calibri"/>
        </w:rPr>
        <w:t>Mana</w:t>
      </w:r>
      <w:r w:rsidR="002E0B95">
        <w:rPr>
          <w:rFonts w:cs="Calibri"/>
        </w:rPr>
        <w:t>ger, Community East Hospital Laboratory</w:t>
      </w:r>
    </w:p>
    <w:p w14:paraId="74ABEAC9" w14:textId="77777777" w:rsidR="005D385B" w:rsidRPr="005D385B" w:rsidRDefault="005D385B" w:rsidP="005D385B">
      <w:pPr>
        <w:spacing w:after="0"/>
        <w:rPr>
          <w:rFonts w:cs="Calibri"/>
        </w:rPr>
      </w:pPr>
    </w:p>
    <w:p w14:paraId="358B5808" w14:textId="77777777" w:rsidR="0026140C" w:rsidRDefault="0026140C" w:rsidP="002E0B95">
      <w:pPr>
        <w:spacing w:after="0"/>
        <w:rPr>
          <w:rFonts w:cs="Calibri"/>
          <w:b/>
        </w:rPr>
      </w:pPr>
      <w:r w:rsidRPr="000234BB">
        <w:rPr>
          <w:rFonts w:cs="Calibri"/>
          <w:b/>
        </w:rPr>
        <w:t>SPECIMEN</w:t>
      </w:r>
    </w:p>
    <w:p w14:paraId="57EAC382" w14:textId="77777777" w:rsidR="005D385B" w:rsidRDefault="005D385B" w:rsidP="005D385B">
      <w:pPr>
        <w:rPr>
          <w:rFonts w:asciiTheme="minorHAnsi" w:hAnsiTheme="minorHAnsi" w:cstheme="minorHAnsi"/>
        </w:rPr>
      </w:pPr>
      <w:r>
        <w:rPr>
          <w:rFonts w:asciiTheme="minorHAnsi" w:hAnsiTheme="minorHAnsi" w:cstheme="minorHAnsi"/>
        </w:rPr>
        <w:t>A.</w:t>
      </w:r>
      <w:r>
        <w:rPr>
          <w:rFonts w:asciiTheme="minorHAnsi" w:hAnsiTheme="minorHAnsi" w:cstheme="minorHAnsi"/>
        </w:rPr>
        <w:tab/>
        <w:t>Patient Preparation:  None.</w:t>
      </w:r>
    </w:p>
    <w:p w14:paraId="645B2A1E" w14:textId="77777777" w:rsidR="005D385B" w:rsidRDefault="005D385B" w:rsidP="005D385B">
      <w:pPr>
        <w:spacing w:after="0"/>
        <w:rPr>
          <w:rFonts w:asciiTheme="minorHAnsi" w:hAnsiTheme="minorHAnsi" w:cstheme="minorHAnsi"/>
        </w:rPr>
      </w:pPr>
      <w:r>
        <w:rPr>
          <w:rFonts w:asciiTheme="minorHAnsi" w:hAnsiTheme="minorHAnsi" w:cstheme="minorHAnsi"/>
        </w:rPr>
        <w:t>B.</w:t>
      </w:r>
      <w:r>
        <w:rPr>
          <w:rFonts w:asciiTheme="minorHAnsi" w:hAnsiTheme="minorHAnsi" w:cstheme="minorHAnsi"/>
        </w:rPr>
        <w:tab/>
        <w:t>Specimen collection:</w:t>
      </w:r>
    </w:p>
    <w:p w14:paraId="186B9D36" w14:textId="77777777" w:rsidR="005D385B" w:rsidRDefault="005D385B" w:rsidP="005D385B">
      <w:pPr>
        <w:spacing w:after="0"/>
        <w:ind w:left="1440" w:hanging="720"/>
        <w:rPr>
          <w:rFonts w:asciiTheme="minorHAnsi" w:hAnsiTheme="minorHAnsi" w:cstheme="minorHAnsi"/>
        </w:rPr>
      </w:pPr>
      <w:r>
        <w:rPr>
          <w:rFonts w:asciiTheme="minorHAnsi" w:hAnsiTheme="minorHAnsi" w:cstheme="minorHAnsi"/>
        </w:rPr>
        <w:t>1.</w:t>
      </w:r>
      <w:r>
        <w:rPr>
          <w:rFonts w:asciiTheme="minorHAnsi" w:hAnsiTheme="minorHAnsi" w:cstheme="minorHAnsi"/>
        </w:rPr>
        <w:tab/>
      </w:r>
      <w:r w:rsidRPr="00733C60">
        <w:rPr>
          <w:rFonts w:asciiTheme="minorHAnsi" w:hAnsiTheme="minorHAnsi" w:cstheme="minorHAnsi"/>
        </w:rPr>
        <w:t xml:space="preserve">The urine sample must be collected in </w:t>
      </w:r>
      <w:r>
        <w:rPr>
          <w:rFonts w:asciiTheme="minorHAnsi" w:hAnsiTheme="minorHAnsi" w:cstheme="minorHAnsi"/>
        </w:rPr>
        <w:t>a clean, dry, previously unused glass or plastic container free of preservatives.</w:t>
      </w:r>
    </w:p>
    <w:p w14:paraId="737AF210" w14:textId="308A54DB" w:rsidR="005D385B" w:rsidRDefault="005D385B" w:rsidP="00574D9E">
      <w:pPr>
        <w:spacing w:after="0"/>
        <w:ind w:left="1440" w:hanging="720"/>
        <w:rPr>
          <w:rFonts w:asciiTheme="minorHAnsi" w:hAnsiTheme="minorHAnsi" w:cstheme="minorHAnsi"/>
        </w:rPr>
      </w:pPr>
      <w:r>
        <w:rPr>
          <w:rFonts w:asciiTheme="minorHAnsi" w:hAnsiTheme="minorHAnsi" w:cstheme="minorHAnsi"/>
        </w:rPr>
        <w:t>2.</w:t>
      </w:r>
      <w:r>
        <w:rPr>
          <w:rFonts w:asciiTheme="minorHAnsi" w:hAnsiTheme="minorHAnsi" w:cstheme="minorHAnsi"/>
        </w:rPr>
        <w:tab/>
      </w:r>
      <w:r w:rsidRPr="00733C60">
        <w:rPr>
          <w:rFonts w:asciiTheme="minorHAnsi" w:hAnsiTheme="minorHAnsi" w:cstheme="minorHAnsi"/>
        </w:rPr>
        <w:t xml:space="preserve">Urine collected at any time of the day may be used. </w:t>
      </w:r>
    </w:p>
    <w:p w14:paraId="4EA53AA9" w14:textId="11939CF7" w:rsidR="005D385B" w:rsidRPr="00C43913" w:rsidRDefault="005D385B" w:rsidP="005D385B">
      <w:pPr>
        <w:spacing w:after="0"/>
        <w:ind w:left="1440" w:hanging="720"/>
        <w:rPr>
          <w:rFonts w:asciiTheme="minorHAnsi" w:hAnsiTheme="minorHAnsi" w:cstheme="minorHAnsi"/>
          <w:color w:val="000000" w:themeColor="text1"/>
        </w:rPr>
      </w:pPr>
      <w:r>
        <w:rPr>
          <w:rFonts w:asciiTheme="minorHAnsi" w:hAnsiTheme="minorHAnsi" w:cstheme="minorHAnsi"/>
        </w:rPr>
        <w:t>3.</w:t>
      </w:r>
      <w:r>
        <w:rPr>
          <w:rFonts w:asciiTheme="minorHAnsi" w:hAnsiTheme="minorHAnsi" w:cstheme="minorHAnsi"/>
        </w:rPr>
        <w:tab/>
      </w:r>
      <w:r w:rsidRPr="00C43913">
        <w:rPr>
          <w:rFonts w:asciiTheme="minorHAnsi" w:hAnsiTheme="minorHAnsi" w:cstheme="minorHAnsi"/>
          <w:color w:val="000000" w:themeColor="text1"/>
        </w:rPr>
        <w:t xml:space="preserve">Approximately </w:t>
      </w:r>
      <w:r w:rsidR="00716745" w:rsidRPr="00C43913">
        <w:rPr>
          <w:rFonts w:asciiTheme="minorHAnsi" w:hAnsiTheme="minorHAnsi" w:cstheme="minorHAnsi"/>
          <w:color w:val="000000" w:themeColor="text1"/>
        </w:rPr>
        <w:t>3</w:t>
      </w:r>
      <w:r w:rsidRPr="00C43913">
        <w:rPr>
          <w:rFonts w:asciiTheme="minorHAnsi" w:hAnsiTheme="minorHAnsi" w:cstheme="minorHAnsi"/>
          <w:color w:val="000000" w:themeColor="text1"/>
        </w:rPr>
        <w:t xml:space="preserve">75 µL is required for </w:t>
      </w:r>
      <w:r w:rsidR="00716745" w:rsidRPr="00C43913">
        <w:rPr>
          <w:rFonts w:asciiTheme="minorHAnsi" w:hAnsiTheme="minorHAnsi" w:cstheme="minorHAnsi"/>
          <w:color w:val="000000" w:themeColor="text1"/>
        </w:rPr>
        <w:t>testing</w:t>
      </w:r>
      <w:r w:rsidRPr="00C43913">
        <w:rPr>
          <w:rFonts w:asciiTheme="minorHAnsi" w:hAnsiTheme="minorHAnsi" w:cstheme="minorHAnsi"/>
          <w:color w:val="000000" w:themeColor="text1"/>
        </w:rPr>
        <w:t>.  Collection of 30 mL of urine is more than sufficient for initial and subsequent testing.</w:t>
      </w:r>
    </w:p>
    <w:p w14:paraId="33C84022" w14:textId="45ACD011" w:rsidR="005D385B" w:rsidRPr="00C43913" w:rsidRDefault="005D385B" w:rsidP="005D385B">
      <w:pPr>
        <w:spacing w:after="0"/>
        <w:ind w:left="1440" w:hanging="720"/>
        <w:rPr>
          <w:rFonts w:asciiTheme="minorHAnsi" w:hAnsiTheme="minorHAnsi" w:cstheme="minorHAnsi"/>
          <w:color w:val="000000" w:themeColor="text1"/>
        </w:rPr>
      </w:pPr>
      <w:r w:rsidRPr="00C43913">
        <w:rPr>
          <w:rFonts w:asciiTheme="minorHAnsi" w:hAnsiTheme="minorHAnsi" w:cstheme="minorHAnsi"/>
          <w:color w:val="000000" w:themeColor="text1"/>
        </w:rPr>
        <w:t>4.</w:t>
      </w:r>
      <w:r w:rsidRPr="00C43913">
        <w:rPr>
          <w:rFonts w:asciiTheme="minorHAnsi" w:hAnsiTheme="minorHAnsi" w:cstheme="minorHAnsi"/>
          <w:color w:val="000000" w:themeColor="text1"/>
        </w:rPr>
        <w:tab/>
      </w:r>
      <w:r w:rsidR="00BC538C" w:rsidRPr="00C43913">
        <w:rPr>
          <w:rFonts w:asciiTheme="minorHAnsi" w:hAnsiTheme="minorHAnsi" w:cstheme="minorHAnsi"/>
          <w:color w:val="000000" w:themeColor="text1"/>
        </w:rPr>
        <w:t>Centrifuging an aliquot of the specimen is not necessary; however, if the urine is turbid, an aliquot of the specimen can be centrifuged for 5 minutes at 1500 RPM before testing.</w:t>
      </w:r>
    </w:p>
    <w:p w14:paraId="245130EB" w14:textId="77777777" w:rsidR="005D385B" w:rsidRDefault="005D385B" w:rsidP="005D385B">
      <w:pPr>
        <w:spacing w:after="0"/>
        <w:rPr>
          <w:rFonts w:asciiTheme="minorHAnsi" w:hAnsiTheme="minorHAnsi" w:cstheme="minorHAnsi"/>
          <w:b/>
        </w:rPr>
      </w:pPr>
    </w:p>
    <w:p w14:paraId="59CE75AB" w14:textId="77777777" w:rsidR="005D385B" w:rsidRDefault="005D385B" w:rsidP="005D385B">
      <w:pPr>
        <w:spacing w:after="0"/>
        <w:rPr>
          <w:rFonts w:asciiTheme="minorHAnsi" w:hAnsiTheme="minorHAnsi" w:cstheme="minorHAnsi"/>
        </w:rPr>
      </w:pPr>
      <w:r>
        <w:rPr>
          <w:rFonts w:asciiTheme="minorHAnsi" w:hAnsiTheme="minorHAnsi" w:cstheme="minorHAnsi"/>
        </w:rPr>
        <w:lastRenderedPageBreak/>
        <w:t>C.</w:t>
      </w:r>
      <w:r>
        <w:rPr>
          <w:rFonts w:asciiTheme="minorHAnsi" w:hAnsiTheme="minorHAnsi" w:cstheme="minorHAnsi"/>
        </w:rPr>
        <w:tab/>
        <w:t>Specimen Storage and Stability:</w:t>
      </w:r>
    </w:p>
    <w:p w14:paraId="60851A34" w14:textId="29C97855" w:rsidR="005D385B" w:rsidRDefault="005D385B" w:rsidP="00BC538C">
      <w:pPr>
        <w:spacing w:after="0"/>
        <w:ind w:left="1440" w:hanging="720"/>
        <w:rPr>
          <w:rFonts w:asciiTheme="minorHAnsi" w:hAnsiTheme="minorHAnsi" w:cstheme="minorHAnsi"/>
        </w:rPr>
      </w:pPr>
      <w:r>
        <w:rPr>
          <w:rFonts w:asciiTheme="minorHAnsi" w:hAnsiTheme="minorHAnsi" w:cstheme="minorHAnsi"/>
        </w:rPr>
        <w:t>1.</w:t>
      </w:r>
      <w:r>
        <w:rPr>
          <w:rFonts w:asciiTheme="minorHAnsi" w:hAnsiTheme="minorHAnsi" w:cstheme="minorHAnsi"/>
        </w:rPr>
        <w:tab/>
      </w:r>
      <w:r w:rsidRPr="00733C60">
        <w:rPr>
          <w:rFonts w:asciiTheme="minorHAnsi" w:hAnsiTheme="minorHAnsi" w:cstheme="minorHAnsi"/>
        </w:rPr>
        <w:t>Urine</w:t>
      </w:r>
      <w:r>
        <w:rPr>
          <w:rFonts w:asciiTheme="minorHAnsi" w:hAnsiTheme="minorHAnsi" w:cstheme="minorHAnsi"/>
        </w:rPr>
        <w:t xml:space="preserve"> samples may be stored at 2 to </w:t>
      </w:r>
      <w:r w:rsidRPr="00733C60">
        <w:rPr>
          <w:rFonts w:asciiTheme="minorHAnsi" w:hAnsiTheme="minorHAnsi" w:cstheme="minorHAnsi"/>
        </w:rPr>
        <w:t>8°C for up to 48 hours prior to testing</w:t>
      </w:r>
      <w:r w:rsidR="00574D9E">
        <w:rPr>
          <w:rFonts w:asciiTheme="minorHAnsi" w:hAnsiTheme="minorHAnsi" w:cstheme="minorHAnsi"/>
        </w:rPr>
        <w:t xml:space="preserve"> in polypropylene</w:t>
      </w:r>
      <w:r w:rsidR="00BC538C">
        <w:rPr>
          <w:rFonts w:asciiTheme="minorHAnsi" w:hAnsiTheme="minorHAnsi" w:cstheme="minorHAnsi"/>
        </w:rPr>
        <w:t xml:space="preserve"> containers</w:t>
      </w:r>
      <w:r w:rsidRPr="00733C60">
        <w:rPr>
          <w:rFonts w:asciiTheme="minorHAnsi" w:hAnsiTheme="minorHAnsi" w:cstheme="minorHAnsi"/>
        </w:rPr>
        <w:t xml:space="preserve">. </w:t>
      </w:r>
    </w:p>
    <w:p w14:paraId="3DBD0472" w14:textId="77DBB9D9" w:rsidR="0026140C" w:rsidRDefault="005D385B" w:rsidP="003D3B0F">
      <w:pPr>
        <w:spacing w:after="0"/>
        <w:ind w:left="1440" w:hanging="720"/>
        <w:rPr>
          <w:rFonts w:asciiTheme="minorHAnsi" w:hAnsiTheme="minorHAnsi" w:cstheme="minorHAnsi"/>
        </w:rPr>
      </w:pPr>
      <w:r>
        <w:rPr>
          <w:rFonts w:asciiTheme="minorHAnsi" w:hAnsiTheme="minorHAnsi" w:cstheme="minorHAnsi"/>
        </w:rPr>
        <w:t>2.</w:t>
      </w:r>
      <w:r>
        <w:rPr>
          <w:rFonts w:asciiTheme="minorHAnsi" w:hAnsiTheme="minorHAnsi" w:cstheme="minorHAnsi"/>
        </w:rPr>
        <w:tab/>
      </w:r>
      <w:r w:rsidRPr="00733C60">
        <w:rPr>
          <w:rFonts w:asciiTheme="minorHAnsi" w:hAnsiTheme="minorHAnsi" w:cstheme="minorHAnsi"/>
        </w:rPr>
        <w:t>For prolonged storage, sample</w:t>
      </w:r>
      <w:r>
        <w:rPr>
          <w:rFonts w:asciiTheme="minorHAnsi" w:hAnsiTheme="minorHAnsi" w:cstheme="minorHAnsi"/>
        </w:rPr>
        <w:t>s may be frozen and stored at</w:t>
      </w:r>
      <w:r w:rsidRPr="00733C60">
        <w:rPr>
          <w:rFonts w:asciiTheme="minorHAnsi" w:hAnsiTheme="minorHAnsi" w:cstheme="minorHAnsi"/>
        </w:rPr>
        <w:t xml:space="preserve"> -20°C</w:t>
      </w:r>
      <w:r>
        <w:rPr>
          <w:rFonts w:asciiTheme="minorHAnsi" w:hAnsiTheme="minorHAnsi" w:cstheme="minorHAnsi"/>
        </w:rPr>
        <w:t xml:space="preserve"> or colder</w:t>
      </w:r>
      <w:r w:rsidRPr="00733C60">
        <w:rPr>
          <w:rFonts w:asciiTheme="minorHAnsi" w:hAnsiTheme="minorHAnsi" w:cstheme="minorHAnsi"/>
        </w:rPr>
        <w:t>.</w:t>
      </w:r>
      <w:r>
        <w:rPr>
          <w:rFonts w:asciiTheme="minorHAnsi" w:hAnsiTheme="minorHAnsi" w:cstheme="minorHAnsi"/>
        </w:rPr>
        <w:t xml:space="preserve">  Frozen samples should be brought to ambient temperature</w:t>
      </w:r>
      <w:r w:rsidRPr="00733C60">
        <w:rPr>
          <w:rFonts w:asciiTheme="minorHAnsi" w:hAnsiTheme="minorHAnsi" w:cstheme="minorHAnsi"/>
        </w:rPr>
        <w:t xml:space="preserve"> and mixed well before testing.</w:t>
      </w:r>
    </w:p>
    <w:p w14:paraId="4375B936" w14:textId="77777777" w:rsidR="003D3B0F" w:rsidRDefault="003D3B0F" w:rsidP="003D3B0F">
      <w:pPr>
        <w:spacing w:after="0"/>
        <w:ind w:left="1440" w:hanging="720"/>
        <w:rPr>
          <w:rFonts w:asciiTheme="minorHAnsi" w:hAnsiTheme="minorHAnsi" w:cstheme="minorHAnsi"/>
        </w:rPr>
      </w:pPr>
    </w:p>
    <w:p w14:paraId="1ECAE142" w14:textId="77777777" w:rsidR="00C43913" w:rsidRPr="003D3B0F" w:rsidRDefault="00C43913" w:rsidP="003D3B0F">
      <w:pPr>
        <w:spacing w:after="0"/>
        <w:ind w:left="1440" w:hanging="720"/>
        <w:rPr>
          <w:rFonts w:asciiTheme="minorHAnsi" w:hAnsiTheme="minorHAnsi" w:cstheme="minorHAnsi"/>
        </w:rPr>
      </w:pPr>
    </w:p>
    <w:p w14:paraId="17606594" w14:textId="77777777" w:rsidR="0026140C" w:rsidRDefault="0026140C" w:rsidP="003D3B0F">
      <w:pPr>
        <w:spacing w:after="0"/>
        <w:rPr>
          <w:rFonts w:cs="Calibri"/>
          <w:b/>
        </w:rPr>
      </w:pPr>
      <w:r w:rsidRPr="000234BB">
        <w:rPr>
          <w:rFonts w:cs="Calibri"/>
          <w:b/>
        </w:rPr>
        <w:t>MATERIALS</w:t>
      </w:r>
    </w:p>
    <w:p w14:paraId="14F5208B" w14:textId="77777777" w:rsidR="003D3B0F" w:rsidRDefault="003D3B0F" w:rsidP="003D3B0F">
      <w:pPr>
        <w:spacing w:after="0"/>
        <w:rPr>
          <w:rFonts w:cs="Calibri"/>
        </w:rPr>
      </w:pPr>
      <w:r>
        <w:rPr>
          <w:rFonts w:cs="Calibri"/>
        </w:rPr>
        <w:t>A.</w:t>
      </w:r>
      <w:r>
        <w:rPr>
          <w:rFonts w:cs="Calibri"/>
        </w:rPr>
        <w:tab/>
        <w:t>Materials provided in the test kit:</w:t>
      </w:r>
    </w:p>
    <w:p w14:paraId="2FBA1976" w14:textId="77777777" w:rsidR="003D3B0F" w:rsidRDefault="003D3B0F" w:rsidP="003D3B0F">
      <w:pPr>
        <w:spacing w:after="0"/>
        <w:rPr>
          <w:rFonts w:cs="Calibri"/>
        </w:rPr>
      </w:pPr>
      <w:r>
        <w:rPr>
          <w:rFonts w:cs="Calibri"/>
        </w:rPr>
        <w:tab/>
        <w:t>1.</w:t>
      </w:r>
      <w:r>
        <w:rPr>
          <w:rFonts w:cs="Calibri"/>
        </w:rPr>
        <w:tab/>
      </w:r>
      <w:r w:rsidRPr="003D3B0F">
        <w:rPr>
          <w:rFonts w:cs="Calibri"/>
        </w:rPr>
        <w:t>PROFILE®-V MEDTOX</w:t>
      </w:r>
      <w:r w:rsidRPr="003D3B0F">
        <w:rPr>
          <w:rFonts w:cs="Calibri"/>
          <w:i/>
          <w:iCs/>
        </w:rPr>
        <w:t>Scan</w:t>
      </w:r>
      <w:r w:rsidRPr="003D3B0F">
        <w:rPr>
          <w:rFonts w:cs="Calibri"/>
        </w:rPr>
        <w:t>® Drugs of Abus</w:t>
      </w:r>
      <w:r>
        <w:rPr>
          <w:rFonts w:cs="Calibri"/>
        </w:rPr>
        <w:t>e Test System K</w:t>
      </w:r>
      <w:r w:rsidRPr="003D3B0F">
        <w:rPr>
          <w:rFonts w:cs="Calibri"/>
        </w:rPr>
        <w:t xml:space="preserve">it </w:t>
      </w:r>
    </w:p>
    <w:p w14:paraId="7D6A4F51" w14:textId="0338D4D1" w:rsidR="003D3B0F" w:rsidRDefault="003D3B0F" w:rsidP="003D3B0F">
      <w:pPr>
        <w:spacing w:after="0"/>
        <w:ind w:left="2160" w:hanging="720"/>
        <w:rPr>
          <w:rFonts w:cs="Calibri"/>
        </w:rPr>
      </w:pPr>
      <w:r>
        <w:rPr>
          <w:rFonts w:cs="Calibri"/>
        </w:rPr>
        <w:t>a.</w:t>
      </w:r>
      <w:r>
        <w:rPr>
          <w:rFonts w:cs="Calibri"/>
        </w:rPr>
        <w:tab/>
        <w:t xml:space="preserve">Twenty-five (25) </w:t>
      </w:r>
      <w:r w:rsidRPr="003D3B0F">
        <w:rPr>
          <w:rFonts w:cs="Calibri"/>
        </w:rPr>
        <w:t>PROFILE®-V MEDTOX</w:t>
      </w:r>
      <w:r w:rsidRPr="003D3B0F">
        <w:rPr>
          <w:rFonts w:cs="Calibri"/>
          <w:i/>
          <w:iCs/>
        </w:rPr>
        <w:t>Scan</w:t>
      </w:r>
      <w:r w:rsidRPr="003D3B0F">
        <w:rPr>
          <w:rFonts w:cs="Calibri"/>
        </w:rPr>
        <w:t>® Test Devices for use with the MEDTOX</w:t>
      </w:r>
      <w:r w:rsidRPr="003D3B0F">
        <w:rPr>
          <w:rFonts w:cs="Calibri"/>
          <w:i/>
          <w:iCs/>
        </w:rPr>
        <w:t>Scan</w:t>
      </w:r>
      <w:r w:rsidRPr="003D3B0F">
        <w:rPr>
          <w:rFonts w:cs="Calibri"/>
        </w:rPr>
        <w:t xml:space="preserve">® </w:t>
      </w:r>
      <w:r>
        <w:rPr>
          <w:rFonts w:cs="Calibri"/>
        </w:rPr>
        <w:t>Reader in individual foil packages</w:t>
      </w:r>
    </w:p>
    <w:p w14:paraId="77F66891" w14:textId="77777777" w:rsidR="003D3B0F" w:rsidRDefault="003D3B0F" w:rsidP="003D3B0F">
      <w:pPr>
        <w:spacing w:after="0"/>
        <w:rPr>
          <w:rFonts w:cs="Calibri"/>
        </w:rPr>
      </w:pPr>
      <w:r>
        <w:rPr>
          <w:rFonts w:cs="Calibri"/>
        </w:rPr>
        <w:tab/>
      </w:r>
      <w:r>
        <w:rPr>
          <w:rFonts w:cs="Calibri"/>
        </w:rPr>
        <w:tab/>
        <w:t>b.</w:t>
      </w:r>
      <w:r>
        <w:rPr>
          <w:rFonts w:cs="Calibri"/>
        </w:rPr>
        <w:tab/>
        <w:t>Twenty-five (25) disposable pipette tips</w:t>
      </w:r>
    </w:p>
    <w:p w14:paraId="3B2E556B" w14:textId="34997243" w:rsidR="003D3B0F" w:rsidRPr="003D3B0F" w:rsidRDefault="003D3B0F" w:rsidP="003D3B0F">
      <w:pPr>
        <w:spacing w:after="0"/>
        <w:rPr>
          <w:rFonts w:cs="Calibri"/>
        </w:rPr>
      </w:pPr>
      <w:r>
        <w:rPr>
          <w:rFonts w:cs="Calibri"/>
        </w:rPr>
        <w:tab/>
      </w:r>
      <w:r>
        <w:rPr>
          <w:rFonts w:cs="Calibri"/>
        </w:rPr>
        <w:tab/>
        <w:t>c.</w:t>
      </w:r>
      <w:r>
        <w:rPr>
          <w:rFonts w:cs="Calibri"/>
        </w:rPr>
        <w:tab/>
        <w:t>One Quick Reference guide</w:t>
      </w:r>
      <w:r w:rsidRPr="003D3B0F">
        <w:rPr>
          <w:rFonts w:cs="Calibri"/>
        </w:rPr>
        <w:t xml:space="preserve"> </w:t>
      </w:r>
    </w:p>
    <w:p w14:paraId="4D28433D" w14:textId="55F3A994" w:rsidR="00BD713B" w:rsidRPr="00BD713B" w:rsidRDefault="003D3B0F" w:rsidP="00BD713B">
      <w:pPr>
        <w:spacing w:after="0"/>
        <w:ind w:firstLine="720"/>
        <w:rPr>
          <w:rFonts w:cs="Calibri"/>
        </w:rPr>
      </w:pPr>
      <w:r>
        <w:rPr>
          <w:rFonts w:cs="Calibri"/>
        </w:rPr>
        <w:t>2.</w:t>
      </w:r>
      <w:r>
        <w:rPr>
          <w:rFonts w:cs="Calibri"/>
        </w:rPr>
        <w:tab/>
      </w:r>
      <w:r w:rsidR="00BD713B" w:rsidRPr="00BD713B">
        <w:rPr>
          <w:rFonts w:cs="Calibri"/>
          <w:bCs/>
        </w:rPr>
        <w:t>MEDTOX</w:t>
      </w:r>
      <w:r w:rsidR="00BD713B" w:rsidRPr="00BD713B">
        <w:rPr>
          <w:rFonts w:cs="Calibri"/>
          <w:bCs/>
          <w:i/>
          <w:iCs/>
        </w:rPr>
        <w:t>Scan</w:t>
      </w:r>
      <w:r w:rsidR="00BD713B" w:rsidRPr="00BD713B">
        <w:rPr>
          <w:rFonts w:cs="Calibri"/>
          <w:bCs/>
        </w:rPr>
        <w:t xml:space="preserve">® </w:t>
      </w:r>
      <w:r w:rsidR="00BD713B">
        <w:rPr>
          <w:rFonts w:cs="Calibri"/>
          <w:bCs/>
        </w:rPr>
        <w:t>Reader Kit</w:t>
      </w:r>
      <w:r w:rsidR="00BD713B" w:rsidRPr="00BD713B">
        <w:rPr>
          <w:rFonts w:cs="Calibri"/>
          <w:b/>
          <w:bCs/>
        </w:rPr>
        <w:t xml:space="preserve"> </w:t>
      </w:r>
    </w:p>
    <w:p w14:paraId="1CA850A8" w14:textId="04487A50" w:rsidR="00BD713B" w:rsidRPr="00BD713B" w:rsidRDefault="001A5362" w:rsidP="00BD713B">
      <w:pPr>
        <w:spacing w:after="0"/>
        <w:ind w:left="720" w:firstLine="720"/>
        <w:rPr>
          <w:rFonts w:cs="Calibri"/>
        </w:rPr>
      </w:pPr>
      <w:r>
        <w:rPr>
          <w:rFonts w:cs="Calibri"/>
        </w:rPr>
        <w:t>a.</w:t>
      </w:r>
      <w:r>
        <w:rPr>
          <w:rFonts w:cs="Calibri"/>
        </w:rPr>
        <w:tab/>
      </w:r>
      <w:r w:rsidR="00BD713B" w:rsidRPr="00BD713B">
        <w:rPr>
          <w:rFonts w:cs="Calibri"/>
        </w:rPr>
        <w:t xml:space="preserve">Positive and Negative QC Test Devices </w:t>
      </w:r>
    </w:p>
    <w:p w14:paraId="002AFA2D" w14:textId="1DF7D739" w:rsidR="00BD713B" w:rsidRPr="00BD713B" w:rsidRDefault="00BD713B" w:rsidP="00BD713B">
      <w:pPr>
        <w:spacing w:after="0"/>
        <w:ind w:left="720" w:firstLine="720"/>
        <w:rPr>
          <w:rFonts w:cs="Calibri"/>
        </w:rPr>
      </w:pPr>
      <w:r>
        <w:rPr>
          <w:rFonts w:cs="Calibri"/>
        </w:rPr>
        <w:t>b.</w:t>
      </w:r>
      <w:r>
        <w:rPr>
          <w:rFonts w:cs="Calibri"/>
        </w:rPr>
        <w:tab/>
      </w:r>
      <w:r w:rsidRPr="00BD713B">
        <w:rPr>
          <w:rFonts w:cs="Calibri"/>
        </w:rPr>
        <w:t xml:space="preserve">Cleaning Cassette </w:t>
      </w:r>
    </w:p>
    <w:p w14:paraId="0BCC4C38" w14:textId="6C903A2A" w:rsidR="00BD713B" w:rsidRPr="00BD713B" w:rsidRDefault="00BD713B" w:rsidP="00BD713B">
      <w:pPr>
        <w:spacing w:after="0"/>
        <w:ind w:left="720" w:firstLine="720"/>
        <w:rPr>
          <w:rFonts w:cs="Calibri"/>
        </w:rPr>
      </w:pPr>
      <w:r>
        <w:rPr>
          <w:rFonts w:cs="Calibri"/>
        </w:rPr>
        <w:t>c.</w:t>
      </w:r>
      <w:r>
        <w:rPr>
          <w:rFonts w:cs="Calibri"/>
        </w:rPr>
        <w:tab/>
      </w:r>
      <w:r w:rsidRPr="00BD713B">
        <w:rPr>
          <w:rFonts w:cs="Calibri"/>
        </w:rPr>
        <w:t xml:space="preserve">MiniPet pipettor </w:t>
      </w:r>
    </w:p>
    <w:p w14:paraId="3794B8D8" w14:textId="2BF4938E" w:rsidR="00BD713B" w:rsidRPr="00BD713B" w:rsidRDefault="00BD713B" w:rsidP="00BD713B">
      <w:pPr>
        <w:spacing w:after="0"/>
        <w:ind w:left="720" w:firstLine="720"/>
        <w:rPr>
          <w:rFonts w:cs="Calibri"/>
        </w:rPr>
      </w:pPr>
      <w:r>
        <w:rPr>
          <w:rFonts w:cs="Calibri"/>
        </w:rPr>
        <w:t>d.</w:t>
      </w:r>
      <w:r>
        <w:rPr>
          <w:rFonts w:cs="Calibri"/>
        </w:rPr>
        <w:tab/>
      </w:r>
      <w:r w:rsidRPr="00BD713B">
        <w:rPr>
          <w:rFonts w:cs="Calibri"/>
        </w:rPr>
        <w:t xml:space="preserve">Quick Set Up guide </w:t>
      </w:r>
    </w:p>
    <w:p w14:paraId="3E9FC032" w14:textId="02515A59" w:rsidR="003D3B0F" w:rsidRDefault="00BD713B" w:rsidP="00BD713B">
      <w:pPr>
        <w:spacing w:after="0"/>
        <w:ind w:left="720" w:firstLine="720"/>
        <w:rPr>
          <w:rFonts w:cs="Calibri"/>
        </w:rPr>
      </w:pPr>
      <w:r>
        <w:rPr>
          <w:rFonts w:cs="Calibri"/>
        </w:rPr>
        <w:t>e.</w:t>
      </w:r>
      <w:r>
        <w:rPr>
          <w:rFonts w:cs="Calibri"/>
        </w:rPr>
        <w:tab/>
        <w:t>User Manual</w:t>
      </w:r>
    </w:p>
    <w:p w14:paraId="119D2172" w14:textId="77777777" w:rsidR="003D3B0F" w:rsidRDefault="003D3B0F" w:rsidP="003D3B0F">
      <w:pPr>
        <w:spacing w:after="0"/>
        <w:rPr>
          <w:rFonts w:cs="Calibri"/>
        </w:rPr>
      </w:pPr>
    </w:p>
    <w:p w14:paraId="5418DFBD" w14:textId="77777777" w:rsidR="003D3B0F" w:rsidRDefault="003D3B0F" w:rsidP="003D3B0F">
      <w:pPr>
        <w:spacing w:after="0"/>
        <w:rPr>
          <w:rFonts w:cs="Calibri"/>
        </w:rPr>
      </w:pPr>
      <w:r>
        <w:rPr>
          <w:rFonts w:cs="Calibri"/>
        </w:rPr>
        <w:t>B.</w:t>
      </w:r>
      <w:r>
        <w:rPr>
          <w:rFonts w:cs="Calibri"/>
        </w:rPr>
        <w:tab/>
        <w:t>Materials required, but not provided:</w:t>
      </w:r>
    </w:p>
    <w:p w14:paraId="74BC554C" w14:textId="54565A5A" w:rsidR="00BD713B" w:rsidRPr="00BD713B" w:rsidRDefault="00BD713B" w:rsidP="00BD713B">
      <w:pPr>
        <w:spacing w:after="0"/>
        <w:rPr>
          <w:rFonts w:cs="Calibri"/>
        </w:rPr>
      </w:pPr>
      <w:r>
        <w:rPr>
          <w:rFonts w:cs="Calibri"/>
        </w:rPr>
        <w:tab/>
        <w:t>1.</w:t>
      </w:r>
      <w:r>
        <w:rPr>
          <w:rFonts w:cs="Calibri"/>
        </w:rPr>
        <w:tab/>
      </w:r>
      <w:r w:rsidRPr="00BD713B">
        <w:rPr>
          <w:rFonts w:cs="Calibri"/>
        </w:rPr>
        <w:t xml:space="preserve">Thermal Printer and Printer paper </w:t>
      </w:r>
      <w:r w:rsidR="001A687A">
        <w:rPr>
          <w:rFonts w:cs="Calibri"/>
        </w:rPr>
        <w:t>(optional)</w:t>
      </w:r>
    </w:p>
    <w:p w14:paraId="78214003" w14:textId="0FD51DAB" w:rsidR="00BD713B" w:rsidRPr="00BD713B" w:rsidRDefault="00BD713B" w:rsidP="00BD713B">
      <w:pPr>
        <w:spacing w:after="0"/>
        <w:ind w:left="720"/>
        <w:rPr>
          <w:rFonts w:cs="Calibri"/>
        </w:rPr>
      </w:pPr>
      <w:r w:rsidRPr="00BD713B">
        <w:rPr>
          <w:rFonts w:cs="Calibri"/>
        </w:rPr>
        <w:t xml:space="preserve">2. </w:t>
      </w:r>
      <w:r>
        <w:rPr>
          <w:rFonts w:cs="Calibri"/>
        </w:rPr>
        <w:tab/>
      </w:r>
      <w:r w:rsidRPr="00BD713B">
        <w:rPr>
          <w:rFonts w:cs="Calibri"/>
        </w:rPr>
        <w:t xml:space="preserve">Hand held Barcode Scanner </w:t>
      </w:r>
      <w:r w:rsidR="001A687A">
        <w:rPr>
          <w:rFonts w:cs="Calibri"/>
        </w:rPr>
        <w:t>(optional)</w:t>
      </w:r>
    </w:p>
    <w:p w14:paraId="5D61F52B" w14:textId="58418567" w:rsidR="003D3B0F" w:rsidRDefault="00BD713B" w:rsidP="003D3B0F">
      <w:pPr>
        <w:spacing w:after="0"/>
        <w:rPr>
          <w:rFonts w:cs="Calibri"/>
        </w:rPr>
      </w:pPr>
      <w:r>
        <w:rPr>
          <w:rFonts w:cs="Calibri"/>
        </w:rPr>
        <w:tab/>
        <w:t>3</w:t>
      </w:r>
      <w:r w:rsidR="003D3B0F">
        <w:rPr>
          <w:rFonts w:cs="Calibri"/>
        </w:rPr>
        <w:t>.</w:t>
      </w:r>
      <w:r w:rsidR="003D3B0F">
        <w:rPr>
          <w:rFonts w:cs="Calibri"/>
        </w:rPr>
        <w:tab/>
        <w:t>Disposable tube for centrifuging specimen aliquot</w:t>
      </w:r>
    </w:p>
    <w:p w14:paraId="6825A246" w14:textId="1AB3D111" w:rsidR="0026140C" w:rsidRDefault="00BD713B" w:rsidP="00BD713B">
      <w:pPr>
        <w:spacing w:after="0"/>
        <w:ind w:firstLine="720"/>
        <w:rPr>
          <w:rFonts w:cs="Calibri"/>
        </w:rPr>
      </w:pPr>
      <w:r>
        <w:rPr>
          <w:rFonts w:cs="Calibri"/>
        </w:rPr>
        <w:t>4.</w:t>
      </w:r>
      <w:r>
        <w:rPr>
          <w:rFonts w:cs="Calibri"/>
        </w:rPr>
        <w:tab/>
        <w:t>Centrifuge</w:t>
      </w:r>
    </w:p>
    <w:p w14:paraId="7F683318" w14:textId="77777777" w:rsidR="00BD713B" w:rsidRDefault="00BD713B" w:rsidP="00BD713B">
      <w:pPr>
        <w:spacing w:after="0"/>
        <w:ind w:firstLine="720"/>
        <w:rPr>
          <w:rFonts w:cs="Calibri"/>
        </w:rPr>
      </w:pPr>
    </w:p>
    <w:p w14:paraId="20880F97" w14:textId="77777777" w:rsidR="00C43913" w:rsidRPr="000857B0" w:rsidRDefault="00C43913" w:rsidP="00BD713B">
      <w:pPr>
        <w:spacing w:after="0"/>
        <w:ind w:firstLine="720"/>
        <w:rPr>
          <w:rFonts w:cs="Calibri"/>
        </w:rPr>
      </w:pPr>
    </w:p>
    <w:p w14:paraId="06CF4A86" w14:textId="77777777" w:rsidR="0026140C" w:rsidRPr="000234BB" w:rsidRDefault="0026140C" w:rsidP="00BD713B">
      <w:pPr>
        <w:spacing w:after="0"/>
        <w:rPr>
          <w:rFonts w:cs="Calibri"/>
          <w:b/>
        </w:rPr>
      </w:pPr>
      <w:r w:rsidRPr="000234BB">
        <w:rPr>
          <w:rFonts w:cs="Calibri"/>
          <w:b/>
        </w:rPr>
        <w:t>REAGENTS</w:t>
      </w:r>
    </w:p>
    <w:p w14:paraId="5AD36FD3" w14:textId="77777777" w:rsidR="00B61765" w:rsidRDefault="00BD713B" w:rsidP="00B61765">
      <w:pPr>
        <w:spacing w:after="0"/>
        <w:rPr>
          <w:rFonts w:cs="Calibri"/>
        </w:rPr>
      </w:pPr>
      <w:r>
        <w:rPr>
          <w:rFonts w:cs="Calibri"/>
        </w:rPr>
        <w:t>A.</w:t>
      </w:r>
      <w:r>
        <w:rPr>
          <w:rFonts w:cs="Calibri"/>
        </w:rPr>
        <w:tab/>
      </w:r>
      <w:r w:rsidR="00B61765">
        <w:rPr>
          <w:rFonts w:cs="Calibri"/>
        </w:rPr>
        <w:t>1.</w:t>
      </w:r>
      <w:r w:rsidR="00B61765">
        <w:rPr>
          <w:rFonts w:cs="Calibri"/>
        </w:rPr>
        <w:tab/>
        <w:t>Composition of test devices</w:t>
      </w:r>
    </w:p>
    <w:p w14:paraId="6532EF29" w14:textId="102D0A9C" w:rsidR="00B61765" w:rsidRPr="003D3B0F" w:rsidRDefault="00880067" w:rsidP="00B61765">
      <w:pPr>
        <w:spacing w:after="0"/>
        <w:ind w:left="2160" w:hanging="720"/>
        <w:rPr>
          <w:rFonts w:cs="Calibri"/>
        </w:rPr>
      </w:pPr>
      <w:r>
        <w:rPr>
          <w:rFonts w:cs="Calibri"/>
        </w:rPr>
        <w:t>a.</w:t>
      </w:r>
      <w:r>
        <w:rPr>
          <w:rFonts w:cs="Calibri"/>
        </w:rPr>
        <w:tab/>
      </w:r>
      <w:r w:rsidR="00B61765" w:rsidRPr="003D3B0F">
        <w:rPr>
          <w:rFonts w:cs="Calibri"/>
        </w:rPr>
        <w:t>Each test device has all the reagents necessary to test one uri</w:t>
      </w:r>
      <w:r>
        <w:rPr>
          <w:rFonts w:cs="Calibri"/>
        </w:rPr>
        <w:t xml:space="preserve">ne sample for one or more drugs </w:t>
      </w:r>
      <w:r w:rsidR="00B61765" w:rsidRPr="003D3B0F">
        <w:rPr>
          <w:rFonts w:cs="Calibri"/>
        </w:rPr>
        <w:t>simultaneously on the MEDTOX</w:t>
      </w:r>
      <w:r w:rsidR="00B61765" w:rsidRPr="003D3B0F">
        <w:rPr>
          <w:rFonts w:cs="Calibri"/>
          <w:i/>
          <w:iCs/>
        </w:rPr>
        <w:t>Scan</w:t>
      </w:r>
      <w:r>
        <w:rPr>
          <w:rFonts w:cs="Calibri"/>
        </w:rPr>
        <w:t xml:space="preserve">® Reader.  The number of drugs tested for depends on the configuration of the PROFILE®-V </w:t>
      </w:r>
      <w:r w:rsidR="001A687A">
        <w:rPr>
          <w:rFonts w:cs="Calibri"/>
        </w:rPr>
        <w:t>MEDTOX</w:t>
      </w:r>
      <w:r w:rsidR="001A687A" w:rsidRPr="001A687A">
        <w:rPr>
          <w:rFonts w:cs="Calibri"/>
          <w:i/>
        </w:rPr>
        <w:t>Scan</w:t>
      </w:r>
      <w:r w:rsidR="001A687A">
        <w:rPr>
          <w:rFonts w:cs="Calibri"/>
          <w:i/>
        </w:rPr>
        <w:t>®</w:t>
      </w:r>
      <w:r w:rsidR="001A687A">
        <w:rPr>
          <w:rFonts w:cs="Calibri"/>
        </w:rPr>
        <w:t xml:space="preserve"> </w:t>
      </w:r>
      <w:r>
        <w:rPr>
          <w:rFonts w:cs="Calibri"/>
        </w:rPr>
        <w:t>test device being used.</w:t>
      </w:r>
    </w:p>
    <w:p w14:paraId="4E2FC994" w14:textId="6602BC46" w:rsidR="00BD713B" w:rsidRDefault="00880067" w:rsidP="00B61765">
      <w:pPr>
        <w:spacing w:after="0"/>
        <w:ind w:left="2160" w:hanging="720"/>
        <w:rPr>
          <w:rFonts w:cs="Calibri"/>
        </w:rPr>
      </w:pPr>
      <w:r>
        <w:rPr>
          <w:rFonts w:cs="Calibri"/>
        </w:rPr>
        <w:t xml:space="preserve">b. </w:t>
      </w:r>
      <w:r>
        <w:rPr>
          <w:rFonts w:cs="Calibri"/>
        </w:rPr>
        <w:tab/>
      </w:r>
      <w:r w:rsidR="00B61765" w:rsidRPr="003D3B0F">
        <w:rPr>
          <w:rFonts w:cs="Calibri"/>
        </w:rPr>
        <w:t>Each test device holds one or more test strips composed of a membrane strip coated with drug conjugate and a pad coated with antibody-colloidal gold in a protein matrix.</w:t>
      </w:r>
    </w:p>
    <w:p w14:paraId="1A550E55" w14:textId="77777777" w:rsidR="00BD713B" w:rsidRDefault="00BD713B" w:rsidP="00BD713B">
      <w:pPr>
        <w:spacing w:after="0"/>
        <w:rPr>
          <w:rFonts w:cs="Calibri"/>
        </w:rPr>
      </w:pPr>
    </w:p>
    <w:p w14:paraId="74EECDC4" w14:textId="77777777" w:rsidR="00C43913" w:rsidRDefault="00C43913" w:rsidP="00BD713B">
      <w:pPr>
        <w:spacing w:after="0"/>
        <w:rPr>
          <w:rFonts w:cs="Calibri"/>
        </w:rPr>
      </w:pPr>
    </w:p>
    <w:p w14:paraId="0858BC76" w14:textId="77777777" w:rsidR="00C43913" w:rsidRDefault="00C43913" w:rsidP="00BD713B">
      <w:pPr>
        <w:spacing w:after="0"/>
        <w:rPr>
          <w:rFonts w:cs="Calibri"/>
        </w:rPr>
      </w:pPr>
    </w:p>
    <w:p w14:paraId="4F42AFD7" w14:textId="77777777" w:rsidR="00C43913" w:rsidRDefault="00C43913" w:rsidP="00BD713B">
      <w:pPr>
        <w:spacing w:after="0"/>
        <w:rPr>
          <w:rFonts w:cs="Calibri"/>
        </w:rPr>
      </w:pPr>
    </w:p>
    <w:p w14:paraId="4C138501" w14:textId="77777777" w:rsidR="00BD713B" w:rsidRDefault="00BD713B" w:rsidP="00BD713B">
      <w:pPr>
        <w:spacing w:after="0"/>
        <w:rPr>
          <w:rFonts w:cs="Calibri"/>
        </w:rPr>
      </w:pPr>
      <w:r>
        <w:rPr>
          <w:rFonts w:cs="Calibri"/>
        </w:rPr>
        <w:t>B.</w:t>
      </w:r>
      <w:r>
        <w:rPr>
          <w:rFonts w:cs="Calibri"/>
        </w:rPr>
        <w:tab/>
        <w:t>Storage and Stability:</w:t>
      </w:r>
    </w:p>
    <w:p w14:paraId="060BAE49" w14:textId="2E95BC32" w:rsidR="0026140C" w:rsidRDefault="00277E7C" w:rsidP="00277E7C">
      <w:pPr>
        <w:spacing w:after="0"/>
        <w:ind w:left="1440" w:hanging="720"/>
        <w:rPr>
          <w:rFonts w:cs="Calibri"/>
        </w:rPr>
      </w:pPr>
      <w:r>
        <w:rPr>
          <w:rFonts w:cs="Calibri"/>
        </w:rPr>
        <w:t>1.</w:t>
      </w:r>
      <w:r>
        <w:rPr>
          <w:rFonts w:cs="Calibri"/>
        </w:rPr>
        <w:tab/>
      </w:r>
      <w:r w:rsidR="00880067">
        <w:rPr>
          <w:rFonts w:cs="Calibri"/>
        </w:rPr>
        <w:t xml:space="preserve">The kit, stored </w:t>
      </w:r>
      <w:r w:rsidR="00B61765" w:rsidRPr="00B61765">
        <w:rPr>
          <w:rFonts w:cs="Calibri"/>
        </w:rPr>
        <w:t xml:space="preserve">in its original packaging, </w:t>
      </w:r>
      <w:r w:rsidR="00880067">
        <w:rPr>
          <w:rFonts w:cs="Calibri"/>
        </w:rPr>
        <w:t xml:space="preserve">is stable </w:t>
      </w:r>
      <w:r w:rsidR="00F64FB6">
        <w:rPr>
          <w:rFonts w:cs="Calibri"/>
        </w:rPr>
        <w:t>until the expiration date on the</w:t>
      </w:r>
      <w:r>
        <w:rPr>
          <w:rFonts w:cs="Calibri"/>
        </w:rPr>
        <w:t xml:space="preserve"> label when </w:t>
      </w:r>
      <w:r w:rsidR="00880067">
        <w:rPr>
          <w:rFonts w:cs="Calibri"/>
        </w:rPr>
        <w:t>stored at 2 to 25°C.</w:t>
      </w:r>
      <w:r>
        <w:rPr>
          <w:rFonts w:cs="Calibri"/>
        </w:rPr>
        <w:t xml:space="preserve">  </w:t>
      </w:r>
      <w:r w:rsidRPr="00D227F9">
        <w:rPr>
          <w:rFonts w:cs="Calibri"/>
        </w:rPr>
        <w:t>Do not store the test kit a</w:t>
      </w:r>
      <w:r>
        <w:rPr>
          <w:rFonts w:cs="Calibri"/>
        </w:rPr>
        <w:t>t temperatures above 25°C</w:t>
      </w:r>
      <w:r w:rsidRPr="00D227F9">
        <w:rPr>
          <w:rFonts w:cs="Calibri"/>
        </w:rPr>
        <w:t xml:space="preserve">. </w:t>
      </w:r>
      <w:r>
        <w:rPr>
          <w:rFonts w:cs="Calibri"/>
        </w:rPr>
        <w:t xml:space="preserve"> </w:t>
      </w:r>
      <w:r w:rsidRPr="00D227F9">
        <w:rPr>
          <w:rFonts w:cs="Calibri"/>
        </w:rPr>
        <w:t>Do not freeze.</w:t>
      </w:r>
    </w:p>
    <w:p w14:paraId="47FFFC4B" w14:textId="77777777" w:rsidR="00277E7C" w:rsidRPr="00D227F9" w:rsidRDefault="00277E7C" w:rsidP="00277E7C">
      <w:pPr>
        <w:spacing w:after="0"/>
        <w:ind w:left="1440" w:hanging="720"/>
        <w:rPr>
          <w:rFonts w:cs="Calibri"/>
        </w:rPr>
      </w:pPr>
      <w:r>
        <w:rPr>
          <w:rFonts w:cs="Calibri"/>
        </w:rPr>
        <w:t>2.</w:t>
      </w:r>
      <w:r>
        <w:rPr>
          <w:rFonts w:cs="Calibri"/>
        </w:rPr>
        <w:tab/>
      </w:r>
      <w:r w:rsidRPr="00D227F9">
        <w:rPr>
          <w:rFonts w:cs="Calibri"/>
        </w:rPr>
        <w:t>Do not use PROFILE®-V MEDTOX</w:t>
      </w:r>
      <w:r w:rsidRPr="00D227F9">
        <w:rPr>
          <w:rFonts w:cs="Calibri"/>
          <w:i/>
          <w:iCs/>
        </w:rPr>
        <w:t>Scan</w:t>
      </w:r>
      <w:r w:rsidRPr="00D227F9">
        <w:rPr>
          <w:rFonts w:cs="Calibri"/>
        </w:rPr>
        <w:t xml:space="preserve">® Test Devices after the expiration date printed on the package label. </w:t>
      </w:r>
    </w:p>
    <w:p w14:paraId="427E9FB7" w14:textId="77777777" w:rsidR="00277E7C" w:rsidRPr="00D227F9" w:rsidRDefault="00277E7C" w:rsidP="00277E7C">
      <w:pPr>
        <w:spacing w:after="0"/>
        <w:ind w:left="1440" w:hanging="720"/>
        <w:rPr>
          <w:rFonts w:cs="Calibri"/>
        </w:rPr>
      </w:pPr>
      <w:r>
        <w:rPr>
          <w:rFonts w:cs="Calibri"/>
        </w:rPr>
        <w:t>3.</w:t>
      </w:r>
      <w:r>
        <w:rPr>
          <w:rFonts w:cs="Calibri"/>
        </w:rPr>
        <w:tab/>
      </w:r>
      <w:r w:rsidRPr="00D227F9">
        <w:rPr>
          <w:rFonts w:cs="Calibri"/>
        </w:rPr>
        <w:t>The PROFILE®-V MEDTOX</w:t>
      </w:r>
      <w:r w:rsidRPr="00D227F9">
        <w:rPr>
          <w:rFonts w:cs="Calibri"/>
          <w:i/>
          <w:iCs/>
        </w:rPr>
        <w:t>Scan</w:t>
      </w:r>
      <w:r w:rsidRPr="00D227F9">
        <w:rPr>
          <w:rFonts w:cs="Calibri"/>
        </w:rPr>
        <w:t xml:space="preserve">® Test Device should remain in its original sealed foil pouch until ready to use. If the pouch is damaged, do not use the test. </w:t>
      </w:r>
    </w:p>
    <w:p w14:paraId="0EC1FA7D" w14:textId="112A0DFB" w:rsidR="00277E7C" w:rsidRPr="00D227F9" w:rsidRDefault="00277E7C" w:rsidP="00277E7C">
      <w:pPr>
        <w:spacing w:after="0"/>
        <w:ind w:left="1440" w:hanging="720"/>
        <w:rPr>
          <w:rFonts w:cs="Calibri"/>
        </w:rPr>
      </w:pPr>
      <w:r>
        <w:rPr>
          <w:rFonts w:cs="Calibri"/>
        </w:rPr>
        <w:t>4.</w:t>
      </w:r>
      <w:r>
        <w:rPr>
          <w:rFonts w:cs="Calibri"/>
        </w:rPr>
        <w:tab/>
      </w:r>
      <w:r w:rsidRPr="00D227F9">
        <w:rPr>
          <w:rFonts w:cs="Calibri"/>
        </w:rPr>
        <w:t>If PROFILE®-V MEDTOX</w:t>
      </w:r>
      <w:r w:rsidRPr="00D227F9">
        <w:rPr>
          <w:rFonts w:cs="Calibri"/>
          <w:i/>
          <w:iCs/>
        </w:rPr>
        <w:t>Scan</w:t>
      </w:r>
      <w:r w:rsidRPr="00D227F9">
        <w:rPr>
          <w:rFonts w:cs="Calibri"/>
        </w:rPr>
        <w:t>® Test Devices have been stored refrigerated, bring to ambie</w:t>
      </w:r>
      <w:r w:rsidR="001A687A">
        <w:rPr>
          <w:rFonts w:cs="Calibri"/>
        </w:rPr>
        <w:t>nt temperature (18 to 25°C</w:t>
      </w:r>
      <w:r w:rsidRPr="00D227F9">
        <w:rPr>
          <w:rFonts w:cs="Calibri"/>
        </w:rPr>
        <w:t xml:space="preserve">) prior to opening </w:t>
      </w:r>
      <w:r w:rsidR="001A687A">
        <w:rPr>
          <w:rFonts w:cs="Calibri"/>
        </w:rPr>
        <w:t xml:space="preserve">the </w:t>
      </w:r>
      <w:r w:rsidRPr="00D227F9">
        <w:rPr>
          <w:rFonts w:cs="Calibri"/>
        </w:rPr>
        <w:t xml:space="preserve">foil pouch. </w:t>
      </w:r>
    </w:p>
    <w:p w14:paraId="79E31660" w14:textId="77777777" w:rsidR="00277E7C" w:rsidRDefault="00277E7C" w:rsidP="00880067">
      <w:pPr>
        <w:spacing w:after="0"/>
        <w:ind w:left="1440" w:hanging="720"/>
        <w:rPr>
          <w:rFonts w:cs="Calibri"/>
        </w:rPr>
      </w:pPr>
    </w:p>
    <w:p w14:paraId="4A99BEA0" w14:textId="77777777" w:rsidR="00BC538C" w:rsidRPr="00C43913" w:rsidRDefault="00BC538C" w:rsidP="00BC538C">
      <w:pPr>
        <w:spacing w:after="0"/>
        <w:rPr>
          <w:rFonts w:cs="Calibri"/>
          <w:b/>
          <w:color w:val="000000" w:themeColor="text1"/>
        </w:rPr>
      </w:pPr>
      <w:r w:rsidRPr="00C43913">
        <w:rPr>
          <w:rFonts w:cs="Calibri"/>
          <w:b/>
          <w:color w:val="000000" w:themeColor="text1"/>
        </w:rPr>
        <w:t>INSTRUMENT MAINTENANCE</w:t>
      </w:r>
    </w:p>
    <w:p w14:paraId="249E30C2" w14:textId="0BAC04DA" w:rsidR="001F2E54" w:rsidRPr="00C43913" w:rsidRDefault="001F2E54" w:rsidP="001F2E54">
      <w:pPr>
        <w:pStyle w:val="ListParagraph"/>
        <w:numPr>
          <w:ilvl w:val="0"/>
          <w:numId w:val="6"/>
        </w:numPr>
        <w:spacing w:after="0"/>
        <w:rPr>
          <w:rFonts w:cs="Calibri"/>
          <w:color w:val="000000" w:themeColor="text1"/>
        </w:rPr>
      </w:pPr>
      <w:r w:rsidRPr="00C43913">
        <w:rPr>
          <w:rFonts w:cs="Calibri"/>
          <w:color w:val="000000" w:themeColor="text1"/>
        </w:rPr>
        <w:t>Weekly Maintenance</w:t>
      </w:r>
    </w:p>
    <w:p w14:paraId="11A5F6F8" w14:textId="636CCBFC" w:rsidR="001F2E54" w:rsidRPr="00C43913" w:rsidRDefault="001F2E54" w:rsidP="001F2E54">
      <w:pPr>
        <w:pStyle w:val="ListParagraph"/>
        <w:numPr>
          <w:ilvl w:val="0"/>
          <w:numId w:val="7"/>
        </w:numPr>
        <w:spacing w:after="0"/>
        <w:rPr>
          <w:rFonts w:cs="Calibri"/>
          <w:color w:val="000000" w:themeColor="text1"/>
        </w:rPr>
      </w:pPr>
      <w:r w:rsidRPr="00C43913">
        <w:rPr>
          <w:rFonts w:cs="Calibri"/>
          <w:color w:val="000000" w:themeColor="text1"/>
        </w:rPr>
        <w:t>Perform</w:t>
      </w:r>
      <w:r w:rsidR="008D401E" w:rsidRPr="00C43913">
        <w:rPr>
          <w:rFonts w:cs="Calibri"/>
          <w:color w:val="000000" w:themeColor="text1"/>
        </w:rPr>
        <w:t xml:space="preserve"> both Positive and Negative</w:t>
      </w:r>
      <w:r w:rsidRPr="00C43913">
        <w:rPr>
          <w:rFonts w:cs="Calibri"/>
          <w:color w:val="000000" w:themeColor="text1"/>
        </w:rPr>
        <w:t xml:space="preserve"> External liquid QC</w:t>
      </w:r>
    </w:p>
    <w:p w14:paraId="134FFA27" w14:textId="33ECE65D" w:rsidR="001F2E54" w:rsidRPr="00C43913" w:rsidRDefault="001F2E54" w:rsidP="001F2E54">
      <w:pPr>
        <w:pStyle w:val="ListParagraph"/>
        <w:numPr>
          <w:ilvl w:val="0"/>
          <w:numId w:val="7"/>
        </w:numPr>
        <w:spacing w:after="0"/>
        <w:rPr>
          <w:rFonts w:cs="Calibri"/>
          <w:color w:val="000000" w:themeColor="text1"/>
        </w:rPr>
      </w:pPr>
      <w:r w:rsidRPr="00C43913">
        <w:rPr>
          <w:rFonts w:cs="Calibri"/>
          <w:color w:val="000000" w:themeColor="text1"/>
        </w:rPr>
        <w:t xml:space="preserve">Use isopropyl </w:t>
      </w:r>
      <w:r w:rsidR="003B13C8" w:rsidRPr="00C43913">
        <w:rPr>
          <w:rFonts w:cs="Calibri"/>
          <w:color w:val="000000" w:themeColor="text1"/>
        </w:rPr>
        <w:t>alcohol</w:t>
      </w:r>
      <w:r w:rsidRPr="00C43913">
        <w:rPr>
          <w:rFonts w:cs="Calibri"/>
          <w:color w:val="000000" w:themeColor="text1"/>
        </w:rPr>
        <w:t xml:space="preserve"> wipes to clean the exterior and device drawer of the MedTox.</w:t>
      </w:r>
    </w:p>
    <w:p w14:paraId="57530C19" w14:textId="63C15A24" w:rsidR="00BC538C" w:rsidRPr="00C43913" w:rsidRDefault="00BC538C" w:rsidP="001F2E54">
      <w:pPr>
        <w:pStyle w:val="ListParagraph"/>
        <w:numPr>
          <w:ilvl w:val="0"/>
          <w:numId w:val="6"/>
        </w:numPr>
        <w:spacing w:after="0"/>
        <w:rPr>
          <w:rFonts w:cs="Calibri"/>
          <w:color w:val="000000" w:themeColor="text1"/>
        </w:rPr>
      </w:pPr>
      <w:r w:rsidRPr="00C43913">
        <w:rPr>
          <w:rFonts w:cs="Calibri"/>
          <w:color w:val="000000" w:themeColor="text1"/>
        </w:rPr>
        <w:t>Monthly Maintenance</w:t>
      </w:r>
    </w:p>
    <w:p w14:paraId="5EF207ED" w14:textId="450AB9B7" w:rsidR="001F2E54" w:rsidRPr="00C43913" w:rsidRDefault="00BC538C" w:rsidP="00BC538C">
      <w:pPr>
        <w:spacing w:after="0"/>
        <w:rPr>
          <w:rFonts w:cs="Calibri"/>
          <w:color w:val="000000" w:themeColor="text1"/>
        </w:rPr>
      </w:pPr>
      <w:r w:rsidRPr="00C43913">
        <w:rPr>
          <w:rFonts w:cs="Calibri"/>
          <w:color w:val="000000" w:themeColor="text1"/>
        </w:rPr>
        <w:t xml:space="preserve">             </w:t>
      </w:r>
      <w:r w:rsidR="001F2E54" w:rsidRPr="00C43913">
        <w:rPr>
          <w:rFonts w:cs="Calibri"/>
          <w:color w:val="000000" w:themeColor="text1"/>
        </w:rPr>
        <w:t xml:space="preserve">       </w:t>
      </w:r>
      <w:r w:rsidRPr="00C43913">
        <w:rPr>
          <w:rFonts w:cs="Calibri"/>
          <w:color w:val="000000" w:themeColor="text1"/>
        </w:rPr>
        <w:t xml:space="preserve"> 1.  </w:t>
      </w:r>
      <w:r w:rsidR="001F2E54" w:rsidRPr="00C43913">
        <w:rPr>
          <w:rFonts w:cs="Calibri"/>
          <w:color w:val="000000" w:themeColor="text1"/>
        </w:rPr>
        <w:t xml:space="preserve">  Perform the MedTox Cleaning Cassette procedure as outlined in the Cleaning Cassette    </w:t>
      </w:r>
    </w:p>
    <w:p w14:paraId="05241387" w14:textId="224E5501" w:rsidR="003B13C8" w:rsidRPr="00C43913" w:rsidRDefault="001F2E54" w:rsidP="003B13C8">
      <w:pPr>
        <w:spacing w:after="0"/>
        <w:rPr>
          <w:rFonts w:cs="Calibri"/>
          <w:color w:val="000000" w:themeColor="text1"/>
        </w:rPr>
      </w:pPr>
      <w:r w:rsidRPr="00C43913">
        <w:rPr>
          <w:rFonts w:cs="Calibri"/>
          <w:color w:val="000000" w:themeColor="text1"/>
        </w:rPr>
        <w:t xml:space="preserve">                             Instructions to clean the internal sensor</w:t>
      </w:r>
      <w:r w:rsidR="003B13C8" w:rsidRPr="00C43913">
        <w:rPr>
          <w:rFonts w:cs="Calibri"/>
          <w:color w:val="000000" w:themeColor="text1"/>
        </w:rPr>
        <w:t xml:space="preserve">. Higher volume labs may require twice </w:t>
      </w:r>
      <w:r w:rsidR="003B13C8" w:rsidRPr="00C43913">
        <w:rPr>
          <w:rFonts w:cs="Calibri"/>
          <w:color w:val="000000" w:themeColor="text1"/>
        </w:rPr>
        <w:tab/>
      </w:r>
      <w:r w:rsidR="003B13C8" w:rsidRPr="00C43913">
        <w:rPr>
          <w:rFonts w:cs="Calibri"/>
          <w:color w:val="000000" w:themeColor="text1"/>
        </w:rPr>
        <w:tab/>
      </w:r>
      <w:r w:rsidR="003B13C8" w:rsidRPr="00C43913">
        <w:rPr>
          <w:rFonts w:cs="Calibri"/>
          <w:color w:val="000000" w:themeColor="text1"/>
        </w:rPr>
        <w:tab/>
      </w:r>
      <w:r w:rsidR="003B13C8" w:rsidRPr="00C43913">
        <w:rPr>
          <w:rFonts w:cs="Calibri"/>
          <w:color w:val="000000" w:themeColor="text1"/>
        </w:rPr>
        <w:tab/>
        <w:t>monthly cleaning.</w:t>
      </w:r>
    </w:p>
    <w:p w14:paraId="311A26ED" w14:textId="04DFB59B" w:rsidR="00574D9E" w:rsidRPr="00C43913" w:rsidRDefault="00574D9E" w:rsidP="00574D9E">
      <w:pPr>
        <w:pStyle w:val="ListParagraph"/>
        <w:numPr>
          <w:ilvl w:val="0"/>
          <w:numId w:val="9"/>
        </w:numPr>
        <w:spacing w:after="0"/>
        <w:rPr>
          <w:rFonts w:cs="Calibri"/>
          <w:color w:val="000000" w:themeColor="text1"/>
        </w:rPr>
      </w:pPr>
      <w:r w:rsidRPr="00C43913">
        <w:rPr>
          <w:rFonts w:cs="Calibri"/>
          <w:color w:val="000000" w:themeColor="text1"/>
        </w:rPr>
        <w:t>After cleaning, store air dried cassette in clean, dry plastic bag.</w:t>
      </w:r>
    </w:p>
    <w:p w14:paraId="2E688FF4" w14:textId="578CEE55" w:rsidR="00574D9E" w:rsidRPr="00C43913" w:rsidRDefault="00574D9E" w:rsidP="00574D9E">
      <w:pPr>
        <w:pStyle w:val="ListParagraph"/>
        <w:numPr>
          <w:ilvl w:val="0"/>
          <w:numId w:val="9"/>
        </w:numPr>
        <w:spacing w:after="0"/>
        <w:rPr>
          <w:rFonts w:cs="Calibri"/>
          <w:color w:val="000000" w:themeColor="text1"/>
        </w:rPr>
      </w:pPr>
      <w:r w:rsidRPr="00C43913">
        <w:rPr>
          <w:rFonts w:cs="Calibri"/>
          <w:color w:val="000000" w:themeColor="text1"/>
        </w:rPr>
        <w:t xml:space="preserve">After cleaning with </w:t>
      </w:r>
      <w:r w:rsidR="008D401E" w:rsidRPr="00C43913">
        <w:rPr>
          <w:rFonts w:cs="Calibri"/>
          <w:color w:val="000000" w:themeColor="text1"/>
        </w:rPr>
        <w:t>cleaning</w:t>
      </w:r>
      <w:r w:rsidRPr="00C43913">
        <w:rPr>
          <w:rFonts w:cs="Calibri"/>
          <w:color w:val="000000" w:themeColor="text1"/>
        </w:rPr>
        <w:t xml:space="preserve"> cassette, run</w:t>
      </w:r>
      <w:r w:rsidR="008D401E" w:rsidRPr="00C43913">
        <w:rPr>
          <w:rFonts w:cs="Calibri"/>
          <w:color w:val="000000" w:themeColor="text1"/>
        </w:rPr>
        <w:t xml:space="preserve"> positive and negative</w:t>
      </w:r>
      <w:r w:rsidRPr="00C43913">
        <w:rPr>
          <w:rFonts w:cs="Calibri"/>
          <w:color w:val="000000" w:themeColor="text1"/>
        </w:rPr>
        <w:t xml:space="preserve"> </w:t>
      </w:r>
      <w:r w:rsidR="008D401E" w:rsidRPr="00C43913">
        <w:rPr>
          <w:rFonts w:cs="Calibri"/>
          <w:color w:val="000000" w:themeColor="text1"/>
        </w:rPr>
        <w:t>QC Test Device to verify instrument function.</w:t>
      </w:r>
    </w:p>
    <w:p w14:paraId="725F1977" w14:textId="41F06007" w:rsidR="008D401E" w:rsidRPr="00C43913" w:rsidRDefault="008D401E" w:rsidP="00574D9E">
      <w:pPr>
        <w:pStyle w:val="ListParagraph"/>
        <w:numPr>
          <w:ilvl w:val="0"/>
          <w:numId w:val="9"/>
        </w:numPr>
        <w:spacing w:after="0"/>
        <w:rPr>
          <w:rFonts w:cs="Calibri"/>
          <w:color w:val="000000" w:themeColor="text1"/>
        </w:rPr>
      </w:pPr>
      <w:r w:rsidRPr="00C43913">
        <w:rPr>
          <w:rFonts w:cs="Calibri"/>
          <w:color w:val="000000" w:themeColor="text1"/>
        </w:rPr>
        <w:t>Replace Clean</w:t>
      </w:r>
      <w:r w:rsidR="00B367A7" w:rsidRPr="00C43913">
        <w:rPr>
          <w:rFonts w:cs="Calibri"/>
          <w:color w:val="000000" w:themeColor="text1"/>
        </w:rPr>
        <w:t>ing</w:t>
      </w:r>
      <w:r w:rsidRPr="00C43913">
        <w:rPr>
          <w:rFonts w:cs="Calibri"/>
          <w:color w:val="000000" w:themeColor="text1"/>
        </w:rPr>
        <w:t xml:space="preserve"> Cassette when:</w:t>
      </w:r>
    </w:p>
    <w:p w14:paraId="301D2C85" w14:textId="649DFEB3" w:rsidR="008D401E" w:rsidRPr="00C43913" w:rsidRDefault="008D401E" w:rsidP="008D401E">
      <w:pPr>
        <w:pStyle w:val="ListParagraph"/>
        <w:numPr>
          <w:ilvl w:val="0"/>
          <w:numId w:val="10"/>
        </w:numPr>
        <w:spacing w:after="0"/>
        <w:rPr>
          <w:rFonts w:cs="Calibri"/>
          <w:color w:val="000000" w:themeColor="text1"/>
        </w:rPr>
      </w:pPr>
      <w:r w:rsidRPr="00C43913">
        <w:rPr>
          <w:rFonts w:cs="Calibri"/>
          <w:color w:val="000000" w:themeColor="text1"/>
        </w:rPr>
        <w:t>Cassette is visibly soiled</w:t>
      </w:r>
    </w:p>
    <w:p w14:paraId="71B26A1E" w14:textId="212C1A82" w:rsidR="008D401E" w:rsidRPr="00C43913" w:rsidRDefault="008D401E" w:rsidP="008D401E">
      <w:pPr>
        <w:pStyle w:val="ListParagraph"/>
        <w:numPr>
          <w:ilvl w:val="0"/>
          <w:numId w:val="10"/>
        </w:numPr>
        <w:spacing w:after="0"/>
        <w:rPr>
          <w:rFonts w:cs="Calibri"/>
          <w:color w:val="000000" w:themeColor="text1"/>
        </w:rPr>
      </w:pPr>
      <w:r w:rsidRPr="00C43913">
        <w:rPr>
          <w:rFonts w:cs="Calibri"/>
          <w:color w:val="000000" w:themeColor="text1"/>
        </w:rPr>
        <w:t>QC failures continue to occur.</w:t>
      </w:r>
    </w:p>
    <w:p w14:paraId="29B860AE" w14:textId="70873671" w:rsidR="001D4018" w:rsidRPr="00C43913" w:rsidRDefault="001D4018" w:rsidP="001D4018">
      <w:pPr>
        <w:pStyle w:val="ListParagraph"/>
        <w:numPr>
          <w:ilvl w:val="0"/>
          <w:numId w:val="6"/>
        </w:numPr>
        <w:spacing w:after="0"/>
        <w:rPr>
          <w:rFonts w:cs="Calibri"/>
          <w:color w:val="000000" w:themeColor="text1"/>
        </w:rPr>
      </w:pPr>
      <w:r w:rsidRPr="00C43913">
        <w:rPr>
          <w:rFonts w:cs="Calibri"/>
          <w:color w:val="000000" w:themeColor="text1"/>
        </w:rPr>
        <w:t>Annual Maintenance</w:t>
      </w:r>
    </w:p>
    <w:p w14:paraId="0870F582" w14:textId="3CA06BF1" w:rsidR="001D4018" w:rsidRPr="00C43913" w:rsidRDefault="001D4018" w:rsidP="001D4018">
      <w:pPr>
        <w:pStyle w:val="ListParagraph"/>
        <w:numPr>
          <w:ilvl w:val="0"/>
          <w:numId w:val="8"/>
        </w:numPr>
        <w:spacing w:after="0"/>
        <w:rPr>
          <w:rFonts w:cs="Calibri"/>
          <w:color w:val="000000" w:themeColor="text1"/>
        </w:rPr>
      </w:pPr>
      <w:r w:rsidRPr="00C43913">
        <w:rPr>
          <w:rFonts w:cs="Calibri"/>
          <w:color w:val="000000" w:themeColor="text1"/>
        </w:rPr>
        <w:t>Replacement of the MiniPet Pipettor with a new MiniPet from MedTox.</w:t>
      </w:r>
    </w:p>
    <w:p w14:paraId="60AB9C39" w14:textId="1C5DD782" w:rsidR="00BC538C" w:rsidRPr="00BC538C" w:rsidRDefault="003B13C8" w:rsidP="00BC538C">
      <w:pPr>
        <w:spacing w:after="0"/>
        <w:rPr>
          <w:rFonts w:cs="Calibri"/>
          <w:b/>
        </w:rPr>
      </w:pPr>
      <w:r>
        <w:rPr>
          <w:rFonts w:cs="Calibri"/>
          <w:b/>
        </w:rPr>
        <w:t xml:space="preserve">    </w:t>
      </w:r>
      <w:r w:rsidR="00BC538C">
        <w:rPr>
          <w:rFonts w:cs="Calibri"/>
          <w:b/>
        </w:rPr>
        <w:t xml:space="preserve"> </w:t>
      </w:r>
      <w:r w:rsidR="00BC538C" w:rsidRPr="00BC538C">
        <w:t xml:space="preserve"> </w:t>
      </w:r>
      <w:r w:rsidR="001F2E54">
        <w:t xml:space="preserve">          </w:t>
      </w:r>
    </w:p>
    <w:p w14:paraId="0DCDFA79" w14:textId="77777777" w:rsidR="00BC538C" w:rsidRDefault="00BC538C" w:rsidP="00FC1005">
      <w:pPr>
        <w:spacing w:after="0"/>
        <w:rPr>
          <w:rFonts w:cs="Calibri"/>
          <w:b/>
        </w:rPr>
      </w:pPr>
    </w:p>
    <w:p w14:paraId="378745ED" w14:textId="00EA47B6" w:rsidR="0026140C" w:rsidRDefault="0026140C" w:rsidP="00FC1005">
      <w:pPr>
        <w:spacing w:after="0"/>
        <w:rPr>
          <w:rFonts w:cs="Calibri"/>
          <w:b/>
        </w:rPr>
      </w:pPr>
      <w:r w:rsidRPr="000234BB">
        <w:rPr>
          <w:rFonts w:cs="Calibri"/>
          <w:b/>
        </w:rPr>
        <w:t>QUALITY CONTROL</w:t>
      </w:r>
    </w:p>
    <w:p w14:paraId="062C0BB0" w14:textId="77777777" w:rsidR="00FC1005" w:rsidRDefault="00FC1005" w:rsidP="00FC1005">
      <w:pPr>
        <w:spacing w:after="0"/>
        <w:rPr>
          <w:rFonts w:cs="Calibri"/>
        </w:rPr>
      </w:pPr>
      <w:r>
        <w:rPr>
          <w:rFonts w:cs="Calibri"/>
        </w:rPr>
        <w:t>A.</w:t>
      </w:r>
      <w:r>
        <w:rPr>
          <w:rFonts w:cs="Calibri"/>
        </w:rPr>
        <w:tab/>
        <w:t>Internal Quality Control:</w:t>
      </w:r>
    </w:p>
    <w:p w14:paraId="700C9E43" w14:textId="77777777" w:rsidR="00D7357E" w:rsidRDefault="00FC1005" w:rsidP="00FC1005">
      <w:pPr>
        <w:spacing w:after="0"/>
        <w:rPr>
          <w:rFonts w:cs="Calibri"/>
        </w:rPr>
      </w:pPr>
      <w:r>
        <w:rPr>
          <w:rFonts w:cs="Calibri"/>
        </w:rPr>
        <w:tab/>
        <w:t>1.</w:t>
      </w:r>
      <w:r>
        <w:rPr>
          <w:rFonts w:cs="Calibri"/>
        </w:rPr>
        <w:tab/>
      </w:r>
      <w:r w:rsidRPr="00FC1005">
        <w:rPr>
          <w:rFonts w:cs="Calibri"/>
        </w:rPr>
        <w:t>A control line is included on each PROFILE®-V MEDTOX</w:t>
      </w:r>
      <w:r w:rsidRPr="00FC1005">
        <w:rPr>
          <w:rFonts w:cs="Calibri"/>
          <w:i/>
          <w:iCs/>
        </w:rPr>
        <w:t>Scan</w:t>
      </w:r>
      <w:r w:rsidRPr="00FC1005">
        <w:rPr>
          <w:rFonts w:cs="Calibri"/>
        </w:rPr>
        <w:t xml:space="preserve">® test strip. </w:t>
      </w:r>
    </w:p>
    <w:p w14:paraId="08E92E8F" w14:textId="77777777" w:rsidR="00D7357E" w:rsidRDefault="00D7357E" w:rsidP="00D7357E">
      <w:pPr>
        <w:spacing w:after="0"/>
        <w:ind w:left="1440" w:hanging="720"/>
        <w:rPr>
          <w:rFonts w:cs="Calibri"/>
        </w:rPr>
      </w:pPr>
      <w:r>
        <w:rPr>
          <w:rFonts w:cs="Calibri"/>
        </w:rPr>
        <w:t>2.</w:t>
      </w:r>
      <w:r>
        <w:rPr>
          <w:rFonts w:cs="Calibri"/>
        </w:rPr>
        <w:tab/>
        <w:t>A</w:t>
      </w:r>
      <w:r w:rsidR="00FC1005" w:rsidRPr="00FC1005">
        <w:rPr>
          <w:rFonts w:cs="Calibri"/>
        </w:rPr>
        <w:t xml:space="preserve"> line must form at the Control position on the test strip to show that enough sample volume was used and that the r</w:t>
      </w:r>
      <w:r>
        <w:rPr>
          <w:rFonts w:cs="Calibri"/>
        </w:rPr>
        <w:t>eagents are migrating properly.</w:t>
      </w:r>
    </w:p>
    <w:p w14:paraId="33DA16A7" w14:textId="77777777" w:rsidR="00D7357E" w:rsidRDefault="00D7357E" w:rsidP="00D7357E">
      <w:pPr>
        <w:spacing w:after="0"/>
        <w:ind w:left="1440" w:hanging="720"/>
        <w:rPr>
          <w:rFonts w:cs="Calibri"/>
        </w:rPr>
      </w:pPr>
      <w:r>
        <w:rPr>
          <w:rFonts w:cs="Calibri"/>
        </w:rPr>
        <w:t>3.</w:t>
      </w:r>
      <w:r>
        <w:rPr>
          <w:rFonts w:cs="Calibri"/>
        </w:rPr>
        <w:tab/>
      </w:r>
      <w:r w:rsidR="00FC1005" w:rsidRPr="00FC1005">
        <w:rPr>
          <w:rFonts w:cs="Calibri"/>
        </w:rPr>
        <w:t>If a Control line does</w:t>
      </w:r>
      <w:r>
        <w:rPr>
          <w:rFonts w:cs="Calibri"/>
        </w:rPr>
        <w:t xml:space="preserve"> not form, the test is invalid.</w:t>
      </w:r>
    </w:p>
    <w:p w14:paraId="702E7570" w14:textId="5649B891" w:rsidR="008D401E" w:rsidRPr="00FC1005" w:rsidRDefault="00D7357E" w:rsidP="00D7357E">
      <w:pPr>
        <w:spacing w:after="0"/>
        <w:ind w:left="1440" w:hanging="720"/>
        <w:rPr>
          <w:rFonts w:cs="Calibri"/>
        </w:rPr>
      </w:pPr>
      <w:r>
        <w:rPr>
          <w:rFonts w:cs="Calibri"/>
        </w:rPr>
        <w:t>4.</w:t>
      </w:r>
      <w:r>
        <w:rPr>
          <w:rFonts w:cs="Calibri"/>
        </w:rPr>
        <w:tab/>
      </w:r>
      <w:r w:rsidR="00FC1005" w:rsidRPr="00FC1005">
        <w:rPr>
          <w:rFonts w:cs="Calibri"/>
        </w:rPr>
        <w:t xml:space="preserve">The Control line consists of immobilized anti-mouse antibody that reacts with the antibody-colloidal gold as it passes this region of the membrane. Formation of a line </w:t>
      </w:r>
      <w:r w:rsidR="00FC1005" w:rsidRPr="00FC1005">
        <w:rPr>
          <w:rFonts w:cs="Calibri"/>
        </w:rPr>
        <w:lastRenderedPageBreak/>
        <w:t>detectable by the MEDTOX</w:t>
      </w:r>
      <w:r w:rsidR="00FC1005" w:rsidRPr="00FC1005">
        <w:rPr>
          <w:rFonts w:cs="Calibri"/>
          <w:i/>
          <w:iCs/>
        </w:rPr>
        <w:t>Scan</w:t>
      </w:r>
      <w:r w:rsidR="00FC1005" w:rsidRPr="00FC1005">
        <w:rPr>
          <w:rFonts w:cs="Calibri"/>
        </w:rPr>
        <w:t xml:space="preserve">® Reader verifies the Control line antibody-antigen reaction occurred. </w:t>
      </w:r>
    </w:p>
    <w:p w14:paraId="66D65B5D" w14:textId="15187C4A" w:rsidR="00FC1005" w:rsidRDefault="00FC1005" w:rsidP="00FC1005">
      <w:pPr>
        <w:spacing w:after="0"/>
        <w:rPr>
          <w:rFonts w:cs="Calibri"/>
        </w:rPr>
      </w:pPr>
    </w:p>
    <w:p w14:paraId="6D60307C" w14:textId="4E4B770F" w:rsidR="00880067" w:rsidRDefault="00880067" w:rsidP="00FC1005">
      <w:pPr>
        <w:spacing w:after="0"/>
        <w:rPr>
          <w:rFonts w:cs="Calibri"/>
        </w:rPr>
      </w:pPr>
      <w:r>
        <w:rPr>
          <w:rFonts w:cs="Calibri"/>
        </w:rPr>
        <w:t>B.</w:t>
      </w:r>
      <w:r>
        <w:rPr>
          <w:rFonts w:cs="Calibri"/>
        </w:rPr>
        <w:tab/>
        <w:t>QC Test Devices</w:t>
      </w:r>
      <w:r w:rsidR="00CA7ACF">
        <w:rPr>
          <w:rFonts w:cs="Calibri"/>
        </w:rPr>
        <w:t>:</w:t>
      </w:r>
    </w:p>
    <w:p w14:paraId="5583E40D" w14:textId="60D009E3" w:rsidR="00CA7ACF" w:rsidRDefault="00880067" w:rsidP="00CA7ACF">
      <w:pPr>
        <w:spacing w:after="0"/>
        <w:ind w:left="1440" w:hanging="720"/>
        <w:rPr>
          <w:rFonts w:cs="Calibri"/>
          <w:bCs/>
        </w:rPr>
      </w:pPr>
      <w:r>
        <w:rPr>
          <w:rFonts w:cs="Calibri"/>
        </w:rPr>
        <w:t>1.</w:t>
      </w:r>
      <w:r>
        <w:rPr>
          <w:rFonts w:cs="Calibri"/>
        </w:rPr>
        <w:tab/>
      </w:r>
      <w:r w:rsidR="00CA7ACF">
        <w:rPr>
          <w:rFonts w:cs="Calibri"/>
        </w:rPr>
        <w:t>Positive and N</w:t>
      </w:r>
      <w:r w:rsidR="007A7457">
        <w:rPr>
          <w:rFonts w:cs="Calibri"/>
        </w:rPr>
        <w:t xml:space="preserve">egative QC Test Devices are included in the </w:t>
      </w:r>
      <w:r w:rsidR="007A7457" w:rsidRPr="00BD713B">
        <w:rPr>
          <w:rFonts w:cs="Calibri"/>
          <w:bCs/>
        </w:rPr>
        <w:t>MEDTOX</w:t>
      </w:r>
      <w:r w:rsidR="007A7457" w:rsidRPr="00BD713B">
        <w:rPr>
          <w:rFonts w:cs="Calibri"/>
          <w:bCs/>
          <w:i/>
          <w:iCs/>
        </w:rPr>
        <w:t>Scan</w:t>
      </w:r>
      <w:r w:rsidR="007A7457" w:rsidRPr="00BD713B">
        <w:rPr>
          <w:rFonts w:cs="Calibri"/>
          <w:bCs/>
        </w:rPr>
        <w:t xml:space="preserve">® </w:t>
      </w:r>
      <w:r w:rsidR="007A7457">
        <w:rPr>
          <w:rFonts w:cs="Calibri"/>
          <w:bCs/>
        </w:rPr>
        <w:t>Reader Kit.  These devices function as an optical performance system check for the MEDTOX</w:t>
      </w:r>
      <w:r w:rsidR="007A7457" w:rsidRPr="001A687A">
        <w:rPr>
          <w:rFonts w:cs="Calibri"/>
          <w:bCs/>
          <w:i/>
        </w:rPr>
        <w:t>Scan</w:t>
      </w:r>
      <w:r w:rsidR="007A7457">
        <w:rPr>
          <w:rFonts w:cs="Calibri"/>
          <w:bCs/>
        </w:rPr>
        <w:t>® Reader only</w:t>
      </w:r>
      <w:r w:rsidR="00CA7ACF">
        <w:rPr>
          <w:rFonts w:cs="Calibri"/>
          <w:bCs/>
        </w:rPr>
        <w:t xml:space="preserve">, not for the </w:t>
      </w:r>
      <w:r w:rsidR="00CA7ACF" w:rsidRPr="00CA7ACF">
        <w:rPr>
          <w:rFonts w:cs="Calibri"/>
          <w:bCs/>
        </w:rPr>
        <w:t>PROFILE®-V MEDTOX</w:t>
      </w:r>
      <w:r w:rsidR="00CA7ACF" w:rsidRPr="00CA7ACF">
        <w:rPr>
          <w:rFonts w:cs="Calibri"/>
          <w:bCs/>
          <w:i/>
          <w:iCs/>
        </w:rPr>
        <w:t>Scan</w:t>
      </w:r>
      <w:r w:rsidR="00CA7ACF" w:rsidRPr="00CA7ACF">
        <w:rPr>
          <w:rFonts w:cs="Calibri"/>
          <w:bCs/>
        </w:rPr>
        <w:t>® Drug</w:t>
      </w:r>
      <w:r w:rsidR="00CA7ACF">
        <w:rPr>
          <w:rFonts w:cs="Calibri"/>
          <w:bCs/>
        </w:rPr>
        <w:t>s of Abuse Test System, and</w:t>
      </w:r>
      <w:r w:rsidR="00CA7ACF" w:rsidRPr="00CA7ACF">
        <w:rPr>
          <w:rFonts w:cs="Calibri"/>
          <w:bCs/>
        </w:rPr>
        <w:t xml:space="preserve"> are not intended to replace the need for the external controls. </w:t>
      </w:r>
    </w:p>
    <w:p w14:paraId="566D1EFC" w14:textId="04654949" w:rsidR="00880067" w:rsidRDefault="00CA7ACF" w:rsidP="00CA7ACF">
      <w:pPr>
        <w:spacing w:after="0"/>
        <w:ind w:left="1440" w:hanging="720"/>
        <w:rPr>
          <w:rFonts w:cs="Calibri"/>
          <w:bCs/>
        </w:rPr>
      </w:pPr>
      <w:r>
        <w:rPr>
          <w:rFonts w:cs="Calibri"/>
          <w:bCs/>
        </w:rPr>
        <w:t>2.</w:t>
      </w:r>
      <w:r>
        <w:rPr>
          <w:rFonts w:cs="Calibri"/>
          <w:bCs/>
        </w:rPr>
        <w:tab/>
      </w:r>
      <w:r w:rsidRPr="00CA7ACF">
        <w:rPr>
          <w:rFonts w:cs="Calibri"/>
          <w:bCs/>
        </w:rPr>
        <w:t>The QC Test Devices have been designed to simulate the end points that are generated in the PROFILE®-V MEDTOX</w:t>
      </w:r>
      <w:r w:rsidRPr="00CA7ACF">
        <w:rPr>
          <w:rFonts w:cs="Calibri"/>
          <w:bCs/>
          <w:i/>
          <w:iCs/>
        </w:rPr>
        <w:t>Scan</w:t>
      </w:r>
      <w:r w:rsidRPr="00CA7ACF">
        <w:rPr>
          <w:rFonts w:cs="Calibri"/>
          <w:bCs/>
        </w:rPr>
        <w:t>® Test Device when external positive and negative QC controls are run. The QC Test Devices consist of artificial control lines and test lines (negative) or artificial control lines and no test lines (positive) printed on a membrane and placed in the PROFILE®-V MEDTOX</w:t>
      </w:r>
      <w:r w:rsidRPr="00CA7ACF">
        <w:rPr>
          <w:rFonts w:cs="Calibri"/>
          <w:bCs/>
          <w:i/>
          <w:iCs/>
        </w:rPr>
        <w:t>Scan</w:t>
      </w:r>
      <w:r w:rsidRPr="00CA7ACF">
        <w:rPr>
          <w:rFonts w:cs="Calibri"/>
          <w:bCs/>
        </w:rPr>
        <w:t>® Test Device plastic hous</w:t>
      </w:r>
      <w:r>
        <w:rPr>
          <w:rFonts w:cs="Calibri"/>
          <w:bCs/>
        </w:rPr>
        <w:t>ing.</w:t>
      </w:r>
    </w:p>
    <w:p w14:paraId="3CB91C68" w14:textId="40234D18" w:rsidR="00CA7ACF" w:rsidRDefault="00CA7ACF" w:rsidP="00CA7ACF">
      <w:pPr>
        <w:spacing w:after="0"/>
        <w:ind w:left="1440" w:hanging="720"/>
        <w:rPr>
          <w:rFonts w:cs="Calibri"/>
        </w:rPr>
      </w:pPr>
      <w:r>
        <w:rPr>
          <w:rFonts w:cs="Calibri"/>
          <w:bCs/>
        </w:rPr>
        <w:t>3.</w:t>
      </w:r>
      <w:r>
        <w:rPr>
          <w:rFonts w:cs="Calibri"/>
          <w:bCs/>
        </w:rPr>
        <w:tab/>
        <w:t xml:space="preserve">Both the Positive and Negative QC Test Devices should be used daily to verify the performance of the </w:t>
      </w:r>
      <w:r w:rsidRPr="00BD713B">
        <w:rPr>
          <w:rFonts w:cs="Calibri"/>
          <w:bCs/>
        </w:rPr>
        <w:t>MEDTOX</w:t>
      </w:r>
      <w:r w:rsidRPr="00BD713B">
        <w:rPr>
          <w:rFonts w:cs="Calibri"/>
          <w:bCs/>
          <w:i/>
          <w:iCs/>
        </w:rPr>
        <w:t>Scan</w:t>
      </w:r>
      <w:r w:rsidRPr="00BD713B">
        <w:rPr>
          <w:rFonts w:cs="Calibri"/>
          <w:bCs/>
        </w:rPr>
        <w:t xml:space="preserve">® </w:t>
      </w:r>
      <w:r>
        <w:rPr>
          <w:rFonts w:cs="Calibri"/>
          <w:bCs/>
        </w:rPr>
        <w:t>Reader.</w:t>
      </w:r>
    </w:p>
    <w:p w14:paraId="6575A5A2" w14:textId="77777777" w:rsidR="00880067" w:rsidRDefault="00880067" w:rsidP="00FC1005">
      <w:pPr>
        <w:spacing w:after="0"/>
        <w:rPr>
          <w:rFonts w:cs="Calibri"/>
        </w:rPr>
      </w:pPr>
    </w:p>
    <w:p w14:paraId="487BF1CD" w14:textId="71AB28DC" w:rsidR="00FC1005" w:rsidRDefault="00CA7ACF" w:rsidP="00FC1005">
      <w:pPr>
        <w:spacing w:after="0"/>
        <w:rPr>
          <w:rFonts w:cs="Calibri"/>
        </w:rPr>
      </w:pPr>
      <w:r>
        <w:rPr>
          <w:rFonts w:cs="Calibri"/>
        </w:rPr>
        <w:t>C</w:t>
      </w:r>
      <w:r w:rsidR="00FC1005">
        <w:rPr>
          <w:rFonts w:cs="Calibri"/>
        </w:rPr>
        <w:t>.</w:t>
      </w:r>
      <w:r w:rsidR="00FC1005">
        <w:rPr>
          <w:rFonts w:cs="Calibri"/>
        </w:rPr>
        <w:tab/>
        <w:t>External Quality Control:</w:t>
      </w:r>
    </w:p>
    <w:p w14:paraId="3E626AF8" w14:textId="0E9B66D0" w:rsidR="00A35850" w:rsidRDefault="009F7170" w:rsidP="00FC1005">
      <w:pPr>
        <w:spacing w:after="0"/>
        <w:ind w:left="1440" w:hanging="720"/>
        <w:rPr>
          <w:rFonts w:cs="Calibri"/>
        </w:rPr>
      </w:pPr>
      <w:r>
        <w:rPr>
          <w:rFonts w:cs="Calibri"/>
        </w:rPr>
        <w:t>1.</w:t>
      </w:r>
      <w:r>
        <w:rPr>
          <w:rFonts w:cs="Calibri"/>
        </w:rPr>
        <w:tab/>
        <w:t>QC material</w:t>
      </w:r>
      <w:r w:rsidR="00441AD7">
        <w:rPr>
          <w:rFonts w:cs="Calibri"/>
        </w:rPr>
        <w:t xml:space="preserve">—must be </w:t>
      </w:r>
      <w:r w:rsidR="00CA7ACF">
        <w:rPr>
          <w:rFonts w:cs="Calibri"/>
        </w:rPr>
        <w:t>purchased from MEDTOX Diagnos</w:t>
      </w:r>
      <w:r w:rsidR="00441AD7">
        <w:rPr>
          <w:rFonts w:cs="Calibri"/>
        </w:rPr>
        <w:t>tics, Inc.</w:t>
      </w:r>
      <w:r>
        <w:rPr>
          <w:rFonts w:cs="Calibri"/>
        </w:rPr>
        <w:t>:</w:t>
      </w:r>
      <w:r w:rsidR="00FC1005">
        <w:rPr>
          <w:rFonts w:cs="Calibri"/>
        </w:rPr>
        <w:t xml:space="preserve"> </w:t>
      </w:r>
    </w:p>
    <w:p w14:paraId="2091A7CD" w14:textId="3304B8C6" w:rsidR="00A35850" w:rsidRDefault="00A35850" w:rsidP="00FC1005">
      <w:pPr>
        <w:spacing w:after="0"/>
        <w:ind w:left="1440" w:hanging="720"/>
        <w:rPr>
          <w:rFonts w:cs="Calibri"/>
        </w:rPr>
      </w:pPr>
      <w:r>
        <w:rPr>
          <w:rFonts w:cs="Calibri"/>
        </w:rPr>
        <w:tab/>
        <w:t>a.</w:t>
      </w:r>
      <w:r>
        <w:rPr>
          <w:rFonts w:cs="Calibri"/>
        </w:rPr>
        <w:tab/>
        <w:t>MEDTOX Negative Toxicology Urine Control, PN 101183</w:t>
      </w:r>
    </w:p>
    <w:p w14:paraId="5978DE15" w14:textId="3A64292A" w:rsidR="00A35850" w:rsidRDefault="00A35850" w:rsidP="00FC1005">
      <w:pPr>
        <w:spacing w:after="0"/>
        <w:ind w:left="1440" w:hanging="720"/>
        <w:rPr>
          <w:rFonts w:cs="Calibri"/>
        </w:rPr>
      </w:pPr>
      <w:r>
        <w:rPr>
          <w:rFonts w:cs="Calibri"/>
        </w:rPr>
        <w:tab/>
        <w:t>b.</w:t>
      </w:r>
      <w:r>
        <w:rPr>
          <w:rFonts w:cs="Calibri"/>
        </w:rPr>
        <w:tab/>
      </w:r>
      <w:r w:rsidRPr="003D3B0F">
        <w:rPr>
          <w:rFonts w:cs="Calibri"/>
        </w:rPr>
        <w:t>PROFILE®-V MEDTOX</w:t>
      </w:r>
      <w:r w:rsidRPr="003D3B0F">
        <w:rPr>
          <w:rFonts w:cs="Calibri"/>
          <w:i/>
          <w:iCs/>
        </w:rPr>
        <w:t>Scan</w:t>
      </w:r>
      <w:r w:rsidRPr="003D3B0F">
        <w:rPr>
          <w:rFonts w:cs="Calibri"/>
        </w:rPr>
        <w:t>®</w:t>
      </w:r>
      <w:r w:rsidR="00CA7ACF">
        <w:rPr>
          <w:rFonts w:cs="Calibri"/>
        </w:rPr>
        <w:t xml:space="preserve"> Positive Toxi</w:t>
      </w:r>
      <w:r w:rsidR="00E83EFF">
        <w:rPr>
          <w:rFonts w:cs="Calibri"/>
        </w:rPr>
        <w:t xml:space="preserve">cology Control, PN </w:t>
      </w:r>
      <w:r w:rsidR="00E83EFF">
        <w:rPr>
          <w:rFonts w:ascii="Tahoma" w:hAnsi="Tahoma" w:cs="Tahoma"/>
          <w:color w:val="000000"/>
          <w:sz w:val="20"/>
          <w:szCs w:val="20"/>
        </w:rPr>
        <w:t>102367</w:t>
      </w:r>
    </w:p>
    <w:p w14:paraId="29CABDC3" w14:textId="49A76AE5" w:rsidR="00FC1005" w:rsidRDefault="009F7170" w:rsidP="00FC1005">
      <w:pPr>
        <w:spacing w:after="0"/>
        <w:rPr>
          <w:rFonts w:cs="Calibri"/>
        </w:rPr>
      </w:pPr>
      <w:r>
        <w:rPr>
          <w:rFonts w:cs="Calibri"/>
        </w:rPr>
        <w:tab/>
        <w:t>2.</w:t>
      </w:r>
      <w:r>
        <w:rPr>
          <w:rFonts w:cs="Calibri"/>
        </w:rPr>
        <w:tab/>
      </w:r>
      <w:r w:rsidR="00FC1005">
        <w:rPr>
          <w:rFonts w:cs="Calibri"/>
        </w:rPr>
        <w:t>Storage and Stability:</w:t>
      </w:r>
    </w:p>
    <w:p w14:paraId="61DEBADA" w14:textId="7AE1C0A5" w:rsidR="00FC1005" w:rsidRDefault="009F7170" w:rsidP="00FC1005">
      <w:pPr>
        <w:spacing w:after="0"/>
        <w:rPr>
          <w:rFonts w:cs="Calibri"/>
          <w:b/>
        </w:rPr>
      </w:pPr>
      <w:r>
        <w:rPr>
          <w:rFonts w:cs="Calibri"/>
        </w:rPr>
        <w:tab/>
      </w:r>
      <w:r>
        <w:rPr>
          <w:rFonts w:cs="Calibri"/>
        </w:rPr>
        <w:tab/>
      </w:r>
      <w:r w:rsidR="00FC1005">
        <w:rPr>
          <w:rFonts w:cs="Calibri"/>
          <w:b/>
        </w:rPr>
        <w:t xml:space="preserve">NOTE:  Controls can be aliquoted and </w:t>
      </w:r>
      <w:r w:rsidR="00FC1005" w:rsidRPr="00C43913">
        <w:rPr>
          <w:rFonts w:cs="Calibri"/>
          <w:b/>
          <w:color w:val="000000" w:themeColor="text1"/>
        </w:rPr>
        <w:t>frozen</w:t>
      </w:r>
      <w:r w:rsidR="001D4018" w:rsidRPr="00C43913">
        <w:rPr>
          <w:rFonts w:cs="Calibri"/>
          <w:b/>
          <w:color w:val="000000" w:themeColor="text1"/>
        </w:rPr>
        <w:t xml:space="preserve"> </w:t>
      </w:r>
      <w:r w:rsidR="008D401E" w:rsidRPr="00C43913">
        <w:rPr>
          <w:rFonts w:cs="Calibri"/>
          <w:b/>
          <w:color w:val="000000" w:themeColor="text1"/>
        </w:rPr>
        <w:t>in polypropylene</w:t>
      </w:r>
      <w:r w:rsidR="001D4018" w:rsidRPr="00C43913">
        <w:rPr>
          <w:rFonts w:cs="Calibri"/>
          <w:b/>
          <w:color w:val="000000" w:themeColor="text1"/>
        </w:rPr>
        <w:t xml:space="preserve"> tubes</w:t>
      </w:r>
      <w:r w:rsidR="00FC1005" w:rsidRPr="00C43913">
        <w:rPr>
          <w:rFonts w:cs="Calibri"/>
          <w:b/>
          <w:color w:val="000000" w:themeColor="text1"/>
        </w:rPr>
        <w:t>.</w:t>
      </w:r>
    </w:p>
    <w:p w14:paraId="04357A78" w14:textId="3896F1E8" w:rsidR="00593A6D" w:rsidRDefault="009F7170" w:rsidP="009F7170">
      <w:pPr>
        <w:spacing w:after="0"/>
        <w:ind w:left="2160" w:hanging="720"/>
        <w:rPr>
          <w:rFonts w:cs="Calibri"/>
        </w:rPr>
      </w:pPr>
      <w:r>
        <w:rPr>
          <w:rFonts w:cs="Calibri"/>
        </w:rPr>
        <w:t>a.</w:t>
      </w:r>
      <w:r w:rsidR="00593A6D">
        <w:rPr>
          <w:rFonts w:cs="Calibri"/>
        </w:rPr>
        <w:tab/>
        <w:t xml:space="preserve">Unopened: The controls are stable until the expiration date on the label when stored at </w:t>
      </w:r>
      <w:r w:rsidR="00F64FB6">
        <w:rPr>
          <w:rFonts w:cs="Calibri"/>
        </w:rPr>
        <w:t xml:space="preserve">2 to 8⁰C or </w:t>
      </w:r>
      <w:r w:rsidR="00593A6D">
        <w:rPr>
          <w:rFonts w:cs="Calibri"/>
        </w:rPr>
        <w:t>-20 to -10⁰C and protected from light.</w:t>
      </w:r>
    </w:p>
    <w:p w14:paraId="12A7F156" w14:textId="2610D1B6" w:rsidR="00593A6D" w:rsidRDefault="00F64FB6" w:rsidP="00F64FB6">
      <w:pPr>
        <w:spacing w:after="0"/>
        <w:rPr>
          <w:rFonts w:cs="Calibri"/>
        </w:rPr>
      </w:pPr>
      <w:r>
        <w:rPr>
          <w:rFonts w:cs="Calibri"/>
        </w:rPr>
        <w:tab/>
      </w:r>
      <w:r>
        <w:rPr>
          <w:rFonts w:cs="Calibri"/>
        </w:rPr>
        <w:tab/>
        <w:t>b.</w:t>
      </w:r>
      <w:r w:rsidR="00593A6D">
        <w:rPr>
          <w:rFonts w:cs="Calibri"/>
        </w:rPr>
        <w:tab/>
        <w:t>After opening:</w:t>
      </w:r>
    </w:p>
    <w:p w14:paraId="4FE23C5E" w14:textId="0957BFCD" w:rsidR="00593A6D" w:rsidRDefault="00F64FB6" w:rsidP="00F64FB6">
      <w:pPr>
        <w:spacing w:after="0"/>
        <w:ind w:left="2880" w:hanging="720"/>
        <w:rPr>
          <w:rFonts w:cs="Calibri"/>
        </w:rPr>
      </w:pPr>
      <w:r>
        <w:rPr>
          <w:rFonts w:cs="Calibri"/>
        </w:rPr>
        <w:t>1)</w:t>
      </w:r>
      <w:r w:rsidR="00593A6D">
        <w:rPr>
          <w:rFonts w:cs="Calibri"/>
        </w:rPr>
        <w:tab/>
        <w:t>The controls are stable for six months or until the expiration date, whichever comes first when stored at -20 to -10⁰C.</w:t>
      </w:r>
    </w:p>
    <w:p w14:paraId="3532D0F8" w14:textId="0B3CAC64" w:rsidR="00593A6D" w:rsidRDefault="00F64FB6" w:rsidP="00F64FB6">
      <w:pPr>
        <w:spacing w:after="0"/>
        <w:ind w:left="2880" w:hanging="720"/>
        <w:rPr>
          <w:rFonts w:cs="Calibri"/>
        </w:rPr>
      </w:pPr>
      <w:r>
        <w:rPr>
          <w:rFonts w:cs="Calibri"/>
        </w:rPr>
        <w:t>2</w:t>
      </w:r>
      <w:r w:rsidR="00593A6D">
        <w:rPr>
          <w:rFonts w:cs="Calibri"/>
        </w:rPr>
        <w:t>)</w:t>
      </w:r>
      <w:r w:rsidR="00593A6D">
        <w:rPr>
          <w:rFonts w:cs="Calibri"/>
        </w:rPr>
        <w:tab/>
        <w:t>The controls are stable for 31 days or until the expiration date, whichever comes first when stored tightly capped at 2 to 8⁰C.</w:t>
      </w:r>
    </w:p>
    <w:p w14:paraId="7987865E" w14:textId="03F4DA71" w:rsidR="00593A6D" w:rsidRPr="008D401E" w:rsidRDefault="00F64FB6" w:rsidP="00F64FB6">
      <w:pPr>
        <w:spacing w:after="0"/>
        <w:ind w:left="2880" w:hanging="720"/>
        <w:rPr>
          <w:rFonts w:cs="Calibri"/>
          <w:color w:val="FF0000"/>
        </w:rPr>
      </w:pPr>
      <w:r>
        <w:rPr>
          <w:rFonts w:cs="Calibri"/>
        </w:rPr>
        <w:t>3)</w:t>
      </w:r>
      <w:r w:rsidR="00593A6D">
        <w:rPr>
          <w:rFonts w:cs="Calibri"/>
        </w:rPr>
        <w:tab/>
        <w:t xml:space="preserve">Thaw frozen aliquots as needed.  Allow them to come to room temperature followed by gentle swirling before </w:t>
      </w:r>
      <w:r w:rsidR="00593A6D" w:rsidRPr="00C43913">
        <w:rPr>
          <w:rFonts w:cs="Calibri"/>
        </w:rPr>
        <w:t>use.</w:t>
      </w:r>
      <w:r w:rsidR="008D401E" w:rsidRPr="00C43913">
        <w:rPr>
          <w:rFonts w:cs="Calibri"/>
        </w:rPr>
        <w:t xml:space="preserve"> </w:t>
      </w:r>
      <w:r w:rsidR="008D401E" w:rsidRPr="00C43913">
        <w:rPr>
          <w:rFonts w:cs="Calibri"/>
          <w:color w:val="000000" w:themeColor="text1"/>
        </w:rPr>
        <w:t>Thawed aliquots are stable for 31 days when stored tightly capped at 2 to 8⁰C.</w:t>
      </w:r>
    </w:p>
    <w:p w14:paraId="5F3AC0E7" w14:textId="42B9873B" w:rsidR="00593A6D" w:rsidRDefault="00F64FB6" w:rsidP="00F64FB6">
      <w:pPr>
        <w:spacing w:after="0"/>
        <w:rPr>
          <w:rFonts w:cs="Calibri"/>
        </w:rPr>
      </w:pPr>
      <w:r>
        <w:rPr>
          <w:rFonts w:cs="Calibri"/>
        </w:rPr>
        <w:tab/>
        <w:t>3.</w:t>
      </w:r>
      <w:r w:rsidR="00593A6D">
        <w:rPr>
          <w:rFonts w:cs="Calibri"/>
        </w:rPr>
        <w:tab/>
        <w:t>Frequency:</w:t>
      </w:r>
    </w:p>
    <w:p w14:paraId="6C074864" w14:textId="509D2D1E" w:rsidR="00593A6D" w:rsidRDefault="00B9781E" w:rsidP="00F64FB6">
      <w:pPr>
        <w:spacing w:after="0"/>
        <w:ind w:left="2160" w:hanging="720"/>
        <w:rPr>
          <w:rFonts w:cs="Calibri"/>
        </w:rPr>
      </w:pPr>
      <w:r>
        <w:rPr>
          <w:rFonts w:cs="Calibri"/>
        </w:rPr>
        <w:t>a.</w:t>
      </w:r>
      <w:r>
        <w:rPr>
          <w:rFonts w:cs="Calibri"/>
        </w:rPr>
        <w:tab/>
        <w:t>Both levels of external QC should be performed at least once every 7 days.</w:t>
      </w:r>
    </w:p>
    <w:p w14:paraId="6E710270" w14:textId="03CD94F0" w:rsidR="00593A6D" w:rsidRDefault="00F64FB6" w:rsidP="00593A6D">
      <w:pPr>
        <w:spacing w:after="0"/>
        <w:rPr>
          <w:rFonts w:cs="Calibri"/>
        </w:rPr>
      </w:pPr>
      <w:r>
        <w:rPr>
          <w:rFonts w:cs="Calibri"/>
        </w:rPr>
        <w:tab/>
      </w:r>
      <w:r>
        <w:rPr>
          <w:rFonts w:cs="Calibri"/>
        </w:rPr>
        <w:tab/>
        <w:t>b.</w:t>
      </w:r>
      <w:r w:rsidR="00B9781E">
        <w:rPr>
          <w:rFonts w:cs="Calibri"/>
        </w:rPr>
        <w:tab/>
        <w:t xml:space="preserve">Both levels of external QC should be performed with each new lot or shipment.                        </w:t>
      </w:r>
    </w:p>
    <w:p w14:paraId="5FF1029D" w14:textId="3704DCF3" w:rsidR="00D94D1E" w:rsidRPr="00D94D1E" w:rsidRDefault="00B9781E" w:rsidP="00D94D1E">
      <w:pPr>
        <w:pStyle w:val="ListParagraph"/>
        <w:numPr>
          <w:ilvl w:val="0"/>
          <w:numId w:val="1"/>
        </w:numPr>
        <w:spacing w:after="0"/>
        <w:ind w:hanging="720"/>
        <w:rPr>
          <w:rFonts w:cs="Calibri"/>
        </w:rPr>
      </w:pPr>
      <w:r>
        <w:rPr>
          <w:rFonts w:cs="Calibri"/>
        </w:rPr>
        <w:t>External QC can also be used to</w:t>
      </w:r>
      <w:r w:rsidR="00D94D1E">
        <w:rPr>
          <w:rFonts w:cs="Calibri"/>
        </w:rPr>
        <w:t xml:space="preserve"> verify test performance as needed.</w:t>
      </w:r>
    </w:p>
    <w:p w14:paraId="59E0B76D" w14:textId="739BDCCA" w:rsidR="002E5BC8" w:rsidRDefault="002E5BC8" w:rsidP="00593A6D">
      <w:pPr>
        <w:spacing w:after="0"/>
        <w:rPr>
          <w:rFonts w:cs="Calibri"/>
        </w:rPr>
      </w:pPr>
      <w:r>
        <w:rPr>
          <w:rFonts w:cs="Calibri"/>
        </w:rPr>
        <w:tab/>
        <w:t>4.</w:t>
      </w:r>
      <w:r>
        <w:rPr>
          <w:rFonts w:cs="Calibri"/>
        </w:rPr>
        <w:tab/>
        <w:t>Procedure:</w:t>
      </w:r>
    </w:p>
    <w:p w14:paraId="29E0C4FE" w14:textId="1532E17C" w:rsidR="002E5BC8" w:rsidRDefault="002E5BC8" w:rsidP="002E5BC8">
      <w:pPr>
        <w:spacing w:after="0"/>
        <w:ind w:left="2160" w:hanging="720"/>
        <w:rPr>
          <w:rFonts w:cs="Calibri"/>
        </w:rPr>
      </w:pPr>
      <w:r>
        <w:rPr>
          <w:rFonts w:cs="Calibri"/>
        </w:rPr>
        <w:t>a.</w:t>
      </w:r>
      <w:r>
        <w:rPr>
          <w:rFonts w:cs="Calibri"/>
        </w:rPr>
        <w:tab/>
        <w:t>Allow the controls to come to room temperature followed by gentle swirling or inversion before use.  DO NOT SHAKE.</w:t>
      </w:r>
    </w:p>
    <w:p w14:paraId="5C01024D" w14:textId="2DC21CEA" w:rsidR="002E5BC8" w:rsidRDefault="002E5BC8" w:rsidP="002E5BC8">
      <w:pPr>
        <w:spacing w:after="0"/>
        <w:ind w:left="2160" w:hanging="720"/>
        <w:rPr>
          <w:rFonts w:cs="Calibri"/>
        </w:rPr>
      </w:pPr>
      <w:r>
        <w:rPr>
          <w:rFonts w:cs="Calibri"/>
        </w:rPr>
        <w:lastRenderedPageBreak/>
        <w:t>b.</w:t>
      </w:r>
      <w:r>
        <w:rPr>
          <w:rFonts w:cs="Calibri"/>
        </w:rPr>
        <w:tab/>
        <w:t>Perform testing of QC materials as if they were patient samples.</w:t>
      </w:r>
    </w:p>
    <w:p w14:paraId="653A68FE" w14:textId="0CDABBB5" w:rsidR="008D401E" w:rsidRPr="00C43913" w:rsidRDefault="008D401E" w:rsidP="002E5BC8">
      <w:pPr>
        <w:spacing w:after="0"/>
        <w:ind w:left="2160" w:hanging="720"/>
        <w:rPr>
          <w:rFonts w:cs="Calibri"/>
          <w:color w:val="000000" w:themeColor="text1"/>
        </w:rPr>
      </w:pPr>
      <w:r w:rsidRPr="00C43913">
        <w:rPr>
          <w:rFonts w:cs="Calibri"/>
          <w:color w:val="000000" w:themeColor="text1"/>
        </w:rPr>
        <w:t>c.</w:t>
      </w:r>
      <w:r w:rsidRPr="00C43913">
        <w:rPr>
          <w:rFonts w:cs="Calibri"/>
          <w:color w:val="000000" w:themeColor="text1"/>
        </w:rPr>
        <w:tab/>
        <w:t>Follow QC Package insert for QC use.</w:t>
      </w:r>
    </w:p>
    <w:p w14:paraId="0C3414FD" w14:textId="77777777" w:rsidR="0053673E" w:rsidRDefault="0053673E" w:rsidP="0053673E">
      <w:pPr>
        <w:spacing w:after="0"/>
        <w:rPr>
          <w:rFonts w:cs="Calibri"/>
        </w:rPr>
      </w:pPr>
      <w:r>
        <w:rPr>
          <w:rFonts w:cs="Calibri"/>
        </w:rPr>
        <w:tab/>
        <w:t>5.</w:t>
      </w:r>
      <w:r>
        <w:rPr>
          <w:rFonts w:cs="Calibri"/>
        </w:rPr>
        <w:tab/>
        <w:t xml:space="preserve">Expected results: </w:t>
      </w:r>
    </w:p>
    <w:p w14:paraId="3BC562BC" w14:textId="751AF19F" w:rsidR="0053673E" w:rsidRPr="0053673E" w:rsidRDefault="0053673E" w:rsidP="0053673E">
      <w:pPr>
        <w:spacing w:after="0"/>
        <w:ind w:left="2160" w:hanging="720"/>
        <w:rPr>
          <w:rFonts w:cs="Calibri"/>
        </w:rPr>
      </w:pPr>
      <w:r>
        <w:rPr>
          <w:rFonts w:cs="Calibri"/>
        </w:rPr>
        <w:t>a.</w:t>
      </w:r>
      <w:r>
        <w:rPr>
          <w:rFonts w:cs="Calibri"/>
        </w:rPr>
        <w:tab/>
      </w:r>
      <w:r>
        <w:rPr>
          <w:rFonts w:cs="Calibri"/>
          <w:bCs/>
        </w:rPr>
        <w:t>The internal control results should be as expected to confirm the validity of the testing.</w:t>
      </w:r>
    </w:p>
    <w:p w14:paraId="25B46889" w14:textId="0B838C11" w:rsidR="0053673E" w:rsidRDefault="0053673E" w:rsidP="0053673E">
      <w:pPr>
        <w:spacing w:after="0"/>
        <w:ind w:left="2160" w:hanging="720"/>
        <w:rPr>
          <w:rFonts w:cs="Calibri"/>
          <w:bCs/>
        </w:rPr>
      </w:pPr>
      <w:r>
        <w:rPr>
          <w:rFonts w:cs="Calibri"/>
          <w:bCs/>
        </w:rPr>
        <w:t>b.</w:t>
      </w:r>
      <w:r>
        <w:rPr>
          <w:rFonts w:cs="Calibri"/>
          <w:bCs/>
        </w:rPr>
        <w:tab/>
        <w:t>The results of testing of the QC material should be as expected</w:t>
      </w:r>
      <w:r w:rsidR="001974E0">
        <w:rPr>
          <w:rFonts w:cs="Calibri"/>
          <w:bCs/>
        </w:rPr>
        <w:t xml:space="preserve"> (negative or positive, depending on the QC used)</w:t>
      </w:r>
      <w:r w:rsidR="001D234D">
        <w:rPr>
          <w:rFonts w:cs="Calibri"/>
          <w:bCs/>
        </w:rPr>
        <w:t>.</w:t>
      </w:r>
      <w:r>
        <w:rPr>
          <w:rFonts w:cs="Calibri"/>
          <w:bCs/>
        </w:rPr>
        <w:tab/>
      </w:r>
    </w:p>
    <w:p w14:paraId="3C90E74A" w14:textId="51BB5373" w:rsidR="0053673E" w:rsidRDefault="001974E0" w:rsidP="001974E0">
      <w:pPr>
        <w:spacing w:after="0"/>
        <w:ind w:firstLine="720"/>
        <w:rPr>
          <w:rFonts w:cs="Calibri"/>
        </w:rPr>
      </w:pPr>
      <w:r>
        <w:rPr>
          <w:rFonts w:cs="Calibri"/>
        </w:rPr>
        <w:t>6</w:t>
      </w:r>
      <w:r w:rsidR="0053673E">
        <w:rPr>
          <w:rFonts w:cs="Calibri"/>
        </w:rPr>
        <w:t>.</w:t>
      </w:r>
      <w:r w:rsidR="0053673E">
        <w:rPr>
          <w:rFonts w:cs="Calibri"/>
        </w:rPr>
        <w:tab/>
        <w:t>Unexpected results:</w:t>
      </w:r>
    </w:p>
    <w:p w14:paraId="1E05D282" w14:textId="77777777" w:rsidR="0053673E" w:rsidRDefault="0053673E" w:rsidP="0053673E">
      <w:pPr>
        <w:spacing w:after="0"/>
        <w:ind w:left="2160" w:hanging="720"/>
        <w:rPr>
          <w:rFonts w:cs="Calibri"/>
        </w:rPr>
      </w:pPr>
      <w:r>
        <w:rPr>
          <w:rFonts w:cs="Calibri"/>
        </w:rPr>
        <w:t>a.</w:t>
      </w:r>
      <w:r>
        <w:rPr>
          <w:rFonts w:cs="Calibri"/>
        </w:rPr>
        <w:tab/>
        <w:t>If unexpected results are seen when running the controls, review the procedure, interpretation of results and limitations sections of this procedure and repeat the test with another device.</w:t>
      </w:r>
    </w:p>
    <w:p w14:paraId="501622AF" w14:textId="77777777" w:rsidR="001D234D" w:rsidRDefault="001974E0" w:rsidP="001974E0">
      <w:pPr>
        <w:spacing w:after="0"/>
        <w:ind w:left="2160" w:hanging="720"/>
        <w:rPr>
          <w:rFonts w:cs="Calibri"/>
        </w:rPr>
      </w:pPr>
      <w:r>
        <w:rPr>
          <w:rFonts w:cs="Calibri"/>
        </w:rPr>
        <w:t xml:space="preserve">b.  </w:t>
      </w:r>
      <w:r>
        <w:rPr>
          <w:rFonts w:cs="Calibri"/>
        </w:rPr>
        <w:tab/>
        <w:t>If the problem persists</w:t>
      </w:r>
      <w:r w:rsidR="001D234D">
        <w:rPr>
          <w:rFonts w:cs="Calibri"/>
        </w:rPr>
        <w:t>:</w:t>
      </w:r>
    </w:p>
    <w:p w14:paraId="3B7DA051" w14:textId="77777777" w:rsidR="001D234D" w:rsidRDefault="001D234D" w:rsidP="001D234D">
      <w:pPr>
        <w:spacing w:after="0"/>
        <w:ind w:left="2880" w:hanging="720"/>
        <w:rPr>
          <w:rFonts w:cs="Calibri"/>
        </w:rPr>
      </w:pPr>
      <w:r>
        <w:rPr>
          <w:rFonts w:cs="Calibri"/>
        </w:rPr>
        <w:t>1)</w:t>
      </w:r>
      <w:r>
        <w:rPr>
          <w:rFonts w:cs="Calibri"/>
        </w:rPr>
        <w:tab/>
      </w:r>
      <w:r w:rsidRPr="001D234D">
        <w:rPr>
          <w:rFonts w:cs="Calibri"/>
        </w:rPr>
        <w:t>Consult the MEDTOX</w:t>
      </w:r>
      <w:r w:rsidRPr="001D234D">
        <w:rPr>
          <w:rFonts w:cs="Calibri"/>
          <w:i/>
          <w:iCs/>
        </w:rPr>
        <w:t>Scan</w:t>
      </w:r>
      <w:r w:rsidRPr="001D234D">
        <w:rPr>
          <w:rFonts w:cs="Calibri"/>
        </w:rPr>
        <w:t>® Reader User Manual for details on troubleshooting, cleaning procedure and explanation of MEDTOX</w:t>
      </w:r>
      <w:r w:rsidRPr="001D234D">
        <w:rPr>
          <w:rFonts w:cs="Calibri"/>
          <w:i/>
          <w:iCs/>
        </w:rPr>
        <w:t>Scan</w:t>
      </w:r>
      <w:r w:rsidRPr="001D234D">
        <w:rPr>
          <w:rFonts w:cs="Calibri"/>
        </w:rPr>
        <w:t xml:space="preserve">® Reader error messages. </w:t>
      </w:r>
    </w:p>
    <w:p w14:paraId="5C4D8529" w14:textId="2556C61E" w:rsidR="001D234D" w:rsidRDefault="001D234D" w:rsidP="001D234D">
      <w:pPr>
        <w:spacing w:after="0"/>
        <w:ind w:left="2880" w:hanging="720"/>
        <w:rPr>
          <w:rFonts w:cs="Calibri"/>
        </w:rPr>
      </w:pPr>
      <w:r>
        <w:rPr>
          <w:rFonts w:cs="Calibri"/>
        </w:rPr>
        <w:t>2)</w:t>
      </w:r>
      <w:r>
        <w:rPr>
          <w:rFonts w:cs="Calibri"/>
        </w:rPr>
        <w:tab/>
        <w:t xml:space="preserve">Discontinue use of the test kit immediately and </w:t>
      </w:r>
      <w:r w:rsidRPr="001D234D">
        <w:rPr>
          <w:rFonts w:cs="Calibri"/>
        </w:rPr>
        <w:t>Contact MEDTOX Technical Support if you need any a</w:t>
      </w:r>
      <w:r>
        <w:rPr>
          <w:rFonts w:cs="Calibri"/>
        </w:rPr>
        <w:t>dditional help</w:t>
      </w:r>
      <w:r w:rsidRPr="001D234D">
        <w:rPr>
          <w:rFonts w:cs="Calibri"/>
        </w:rPr>
        <w:t>.</w:t>
      </w:r>
    </w:p>
    <w:p w14:paraId="6E35DC04" w14:textId="77777777" w:rsidR="001974E0" w:rsidRPr="000857B0" w:rsidRDefault="001974E0" w:rsidP="001D234D">
      <w:pPr>
        <w:spacing w:after="0"/>
        <w:rPr>
          <w:rFonts w:cs="Calibri"/>
        </w:rPr>
      </w:pPr>
    </w:p>
    <w:p w14:paraId="1CD3520F" w14:textId="77777777" w:rsidR="0026140C" w:rsidRPr="000234BB" w:rsidRDefault="0026140C" w:rsidP="001974E0">
      <w:pPr>
        <w:spacing w:after="0"/>
        <w:rPr>
          <w:rFonts w:cs="Calibri"/>
          <w:b/>
        </w:rPr>
      </w:pPr>
      <w:r w:rsidRPr="000234BB">
        <w:rPr>
          <w:rFonts w:cs="Calibri"/>
          <w:b/>
        </w:rPr>
        <w:t>PROCEDURE</w:t>
      </w:r>
    </w:p>
    <w:p w14:paraId="6931798D" w14:textId="77777777" w:rsidR="00BE59CF" w:rsidRDefault="00BE59CF" w:rsidP="00BE59CF">
      <w:pPr>
        <w:spacing w:after="0"/>
        <w:rPr>
          <w:rFonts w:cs="Calibri"/>
        </w:rPr>
      </w:pPr>
      <w:r>
        <w:rPr>
          <w:rFonts w:cs="Calibri"/>
        </w:rPr>
        <w:t>A.</w:t>
      </w:r>
      <w:r>
        <w:rPr>
          <w:rFonts w:cs="Calibri"/>
        </w:rPr>
        <w:tab/>
        <w:t>Device preparation:</w:t>
      </w:r>
    </w:p>
    <w:p w14:paraId="770E3F9C" w14:textId="5FC07253" w:rsidR="00277E7C" w:rsidRDefault="00277E7C" w:rsidP="00C43913">
      <w:pPr>
        <w:spacing w:after="0"/>
        <w:ind w:left="1440" w:hanging="720"/>
        <w:rPr>
          <w:rFonts w:cs="Calibri"/>
        </w:rPr>
      </w:pPr>
      <w:r>
        <w:rPr>
          <w:rFonts w:cs="Calibri"/>
        </w:rPr>
        <w:t>1.</w:t>
      </w:r>
      <w:r>
        <w:rPr>
          <w:rFonts w:cs="Calibri"/>
        </w:rPr>
        <w:tab/>
      </w:r>
      <w:r w:rsidRPr="00D227F9">
        <w:rPr>
          <w:rFonts w:cs="Calibri"/>
        </w:rPr>
        <w:t>If PROFILE®-V MEDTOX</w:t>
      </w:r>
      <w:r w:rsidRPr="00D227F9">
        <w:rPr>
          <w:rFonts w:cs="Calibri"/>
          <w:i/>
          <w:iCs/>
        </w:rPr>
        <w:t>Scan</w:t>
      </w:r>
      <w:r w:rsidRPr="00D227F9">
        <w:rPr>
          <w:rFonts w:cs="Calibri"/>
        </w:rPr>
        <w:t>® Test Devices have been stored refrigerated, bring to ambie</w:t>
      </w:r>
      <w:r>
        <w:rPr>
          <w:rFonts w:cs="Calibri"/>
        </w:rPr>
        <w:t>nt temperature (18 to 25°C</w:t>
      </w:r>
      <w:r w:rsidRPr="00D227F9">
        <w:rPr>
          <w:rFonts w:cs="Calibri"/>
        </w:rPr>
        <w:t xml:space="preserve">) prior to opening </w:t>
      </w:r>
      <w:r>
        <w:rPr>
          <w:rFonts w:cs="Calibri"/>
        </w:rPr>
        <w:t xml:space="preserve">the </w:t>
      </w:r>
      <w:r w:rsidRPr="00D227F9">
        <w:rPr>
          <w:rFonts w:cs="Calibri"/>
        </w:rPr>
        <w:t xml:space="preserve">foil pouch. </w:t>
      </w:r>
    </w:p>
    <w:p w14:paraId="28F10F6E" w14:textId="7D194539" w:rsidR="00277E7C" w:rsidRDefault="00277E7C" w:rsidP="00BE59CF">
      <w:pPr>
        <w:spacing w:after="0"/>
        <w:ind w:left="1440" w:hanging="720"/>
        <w:rPr>
          <w:rFonts w:cs="Calibri"/>
        </w:rPr>
      </w:pPr>
      <w:r>
        <w:rPr>
          <w:rFonts w:cs="Calibri"/>
        </w:rPr>
        <w:t>2</w:t>
      </w:r>
      <w:r w:rsidR="00D6320D" w:rsidRPr="00D6320D">
        <w:rPr>
          <w:rFonts w:cs="Calibri"/>
        </w:rPr>
        <w:t xml:space="preserve">. </w:t>
      </w:r>
      <w:r w:rsidR="00BE59CF">
        <w:rPr>
          <w:rFonts w:cs="Calibri"/>
        </w:rPr>
        <w:tab/>
      </w:r>
      <w:r w:rsidR="00D6320D" w:rsidRPr="00D6320D">
        <w:rPr>
          <w:rFonts w:cs="Calibri"/>
        </w:rPr>
        <w:t>Open one po</w:t>
      </w:r>
      <w:r w:rsidR="00BE59CF">
        <w:rPr>
          <w:rFonts w:cs="Calibri"/>
        </w:rPr>
        <w:t>uch</w:t>
      </w:r>
      <w:r w:rsidR="00D6320D" w:rsidRPr="00D6320D">
        <w:rPr>
          <w:rFonts w:cs="Calibri"/>
        </w:rPr>
        <w:t xml:space="preserve"> and mark the PROFILE®-V MEDTOX</w:t>
      </w:r>
      <w:r w:rsidR="00D6320D" w:rsidRPr="00D6320D">
        <w:rPr>
          <w:rFonts w:cs="Calibri"/>
          <w:i/>
          <w:iCs/>
        </w:rPr>
        <w:t>Scan</w:t>
      </w:r>
      <w:r w:rsidR="00D6320D" w:rsidRPr="00D6320D">
        <w:rPr>
          <w:rFonts w:cs="Calibri"/>
        </w:rPr>
        <w:t xml:space="preserve">® Test Device with the patient or sample identification (ID). Make sure you only mark along the left edge </w:t>
      </w:r>
      <w:r w:rsidR="00BE59CF">
        <w:rPr>
          <w:rFonts w:cs="Calibri"/>
        </w:rPr>
        <w:t>of the test device (labeled “ID</w:t>
      </w:r>
      <w:r w:rsidR="00385001">
        <w:rPr>
          <w:rFonts w:cs="Calibri"/>
        </w:rPr>
        <w:t xml:space="preserve"> </w:t>
      </w:r>
      <w:r w:rsidR="00385001">
        <w:rPr>
          <w:rFonts w:cs="Calibri"/>
          <w:noProof/>
        </w:rPr>
        <w:drawing>
          <wp:inline distT="0" distB="0" distL="0" distR="0" wp14:anchorId="5F4B9B72" wp14:editId="494BB316">
            <wp:extent cx="109855" cy="12192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9855" cy="121920"/>
                    </a:xfrm>
                    <a:prstGeom prst="rect">
                      <a:avLst/>
                    </a:prstGeom>
                    <a:noFill/>
                  </pic:spPr>
                </pic:pic>
              </a:graphicData>
            </a:graphic>
          </wp:inline>
        </w:drawing>
      </w:r>
      <w:r w:rsidR="00911380">
        <w:rPr>
          <w:rFonts w:cs="Calibri"/>
        </w:rPr>
        <w:t>”).</w:t>
      </w:r>
    </w:p>
    <w:p w14:paraId="62612873" w14:textId="24706706" w:rsidR="00277E7C" w:rsidRPr="00D227F9" w:rsidRDefault="00277E7C" w:rsidP="00277E7C">
      <w:pPr>
        <w:spacing w:after="0"/>
        <w:ind w:firstLine="720"/>
        <w:rPr>
          <w:rFonts w:cs="Calibri"/>
        </w:rPr>
      </w:pPr>
      <w:r>
        <w:rPr>
          <w:rFonts w:cs="Calibri"/>
        </w:rPr>
        <w:tab/>
        <w:t>a.</w:t>
      </w:r>
      <w:r>
        <w:rPr>
          <w:rFonts w:cs="Calibri"/>
        </w:rPr>
        <w:tab/>
      </w:r>
      <w:r w:rsidRPr="00D227F9">
        <w:rPr>
          <w:rFonts w:cs="Calibri"/>
        </w:rPr>
        <w:t xml:space="preserve">Do </w:t>
      </w:r>
      <w:r w:rsidRPr="00911380">
        <w:rPr>
          <w:rFonts w:cs="Calibri"/>
          <w:b/>
        </w:rPr>
        <w:t>not</w:t>
      </w:r>
      <w:r w:rsidRPr="00D227F9">
        <w:rPr>
          <w:rFonts w:cs="Calibri"/>
        </w:rPr>
        <w:t xml:space="preserve"> apply labels or tape to the PROFILE®-V MEDTOX</w:t>
      </w:r>
      <w:r w:rsidRPr="00D227F9">
        <w:rPr>
          <w:rFonts w:cs="Calibri"/>
          <w:i/>
          <w:iCs/>
        </w:rPr>
        <w:t>Scan</w:t>
      </w:r>
      <w:r w:rsidRPr="00D227F9">
        <w:rPr>
          <w:rFonts w:cs="Calibri"/>
        </w:rPr>
        <w:t xml:space="preserve">® Test Device. </w:t>
      </w:r>
    </w:p>
    <w:p w14:paraId="0332A562" w14:textId="7FC5B148" w:rsidR="00277E7C" w:rsidRDefault="00911380" w:rsidP="00277E7C">
      <w:pPr>
        <w:spacing w:after="0"/>
        <w:ind w:left="2160" w:hanging="720"/>
        <w:rPr>
          <w:rFonts w:cs="Calibri"/>
        </w:rPr>
      </w:pPr>
      <w:r>
        <w:rPr>
          <w:rFonts w:cs="Calibri"/>
        </w:rPr>
        <w:t>b.</w:t>
      </w:r>
      <w:r w:rsidR="00277E7C">
        <w:rPr>
          <w:rFonts w:cs="Calibri"/>
        </w:rPr>
        <w:tab/>
      </w:r>
      <w:r w:rsidR="00277E7C" w:rsidRPr="00D227F9">
        <w:rPr>
          <w:rFonts w:cs="Calibri"/>
        </w:rPr>
        <w:t xml:space="preserve">Do </w:t>
      </w:r>
      <w:r w:rsidR="00277E7C" w:rsidRPr="00911380">
        <w:rPr>
          <w:rFonts w:cs="Calibri"/>
          <w:b/>
        </w:rPr>
        <w:t>not</w:t>
      </w:r>
      <w:r w:rsidR="00277E7C" w:rsidRPr="00D227F9">
        <w:rPr>
          <w:rFonts w:cs="Calibri"/>
        </w:rPr>
        <w:t xml:space="preserve"> write outside of the ID area on the left side of the PROFILE®-V MEDTOX</w:t>
      </w:r>
      <w:r w:rsidR="00277E7C" w:rsidRPr="00D227F9">
        <w:rPr>
          <w:rFonts w:cs="Calibri"/>
          <w:i/>
          <w:iCs/>
        </w:rPr>
        <w:t>Scan</w:t>
      </w:r>
      <w:r w:rsidR="00277E7C" w:rsidRPr="00D227F9">
        <w:rPr>
          <w:rFonts w:cs="Calibri"/>
        </w:rPr>
        <w:t>® Test Device top.</w:t>
      </w:r>
    </w:p>
    <w:p w14:paraId="3F678F85" w14:textId="6C8EAFE6" w:rsidR="00BE59CF" w:rsidRDefault="00911380" w:rsidP="00911380">
      <w:pPr>
        <w:spacing w:after="0"/>
        <w:ind w:left="1440" w:hanging="720"/>
        <w:rPr>
          <w:rFonts w:cs="Calibri"/>
        </w:rPr>
      </w:pPr>
      <w:r>
        <w:rPr>
          <w:rFonts w:cs="Calibri"/>
        </w:rPr>
        <w:t>3.</w:t>
      </w:r>
      <w:r>
        <w:rPr>
          <w:rFonts w:cs="Calibri"/>
        </w:rPr>
        <w:tab/>
      </w:r>
      <w:r w:rsidRPr="00D227F9">
        <w:rPr>
          <w:rFonts w:cs="Calibri"/>
        </w:rPr>
        <w:t>Do not use PROFILE®-V MEDTOX</w:t>
      </w:r>
      <w:r w:rsidRPr="00D227F9">
        <w:rPr>
          <w:rFonts w:cs="Calibri"/>
          <w:i/>
          <w:iCs/>
        </w:rPr>
        <w:t>Scan</w:t>
      </w:r>
      <w:r w:rsidRPr="00D227F9">
        <w:rPr>
          <w:rFonts w:cs="Calibri"/>
        </w:rPr>
        <w:t>® Test Device i</w:t>
      </w:r>
      <w:r>
        <w:rPr>
          <w:rFonts w:cs="Calibri"/>
        </w:rPr>
        <w:t xml:space="preserve">f the strips are damaged or dirty. </w:t>
      </w:r>
      <w:r w:rsidR="00252D60">
        <w:rPr>
          <w:rFonts w:cs="Calibri"/>
        </w:rPr>
        <w:t xml:space="preserve">NOTE:  </w:t>
      </w:r>
      <w:r w:rsidR="00277E7C" w:rsidRPr="00D6320D">
        <w:rPr>
          <w:rFonts w:cs="Calibri"/>
        </w:rPr>
        <w:t>You may notice a reddish-pu</w:t>
      </w:r>
      <w:r>
        <w:rPr>
          <w:rFonts w:cs="Calibri"/>
        </w:rPr>
        <w:t>rple color in the sample well; t</w:t>
      </w:r>
      <w:r w:rsidR="00277E7C" w:rsidRPr="00D6320D">
        <w:rPr>
          <w:rFonts w:cs="Calibri"/>
        </w:rPr>
        <w:t xml:space="preserve">his is </w:t>
      </w:r>
      <w:r w:rsidR="00277E7C">
        <w:rPr>
          <w:rFonts w:cs="Calibri"/>
        </w:rPr>
        <w:t>normal, do not discard the test</w:t>
      </w:r>
      <w:r w:rsidR="00277E7C" w:rsidRPr="00D6320D">
        <w:rPr>
          <w:rFonts w:cs="Calibri"/>
        </w:rPr>
        <w:t>.</w:t>
      </w:r>
    </w:p>
    <w:p w14:paraId="18E90A94" w14:textId="1E0B2772" w:rsidR="00D6320D" w:rsidRPr="00D6320D" w:rsidRDefault="00911380" w:rsidP="00AD0E9C">
      <w:pPr>
        <w:spacing w:after="0"/>
        <w:ind w:left="1440" w:hanging="720"/>
        <w:rPr>
          <w:rFonts w:cs="Calibri"/>
        </w:rPr>
      </w:pPr>
      <w:r>
        <w:rPr>
          <w:rFonts w:cs="Calibri"/>
        </w:rPr>
        <w:t>4</w:t>
      </w:r>
      <w:r w:rsidR="00D6320D" w:rsidRPr="00D6320D">
        <w:rPr>
          <w:rFonts w:cs="Calibri"/>
        </w:rPr>
        <w:t xml:space="preserve">. </w:t>
      </w:r>
      <w:r w:rsidR="00BE59CF">
        <w:rPr>
          <w:rFonts w:cs="Calibri"/>
        </w:rPr>
        <w:tab/>
        <w:t>Dispense 75 µ</w:t>
      </w:r>
      <w:r w:rsidR="00D6320D" w:rsidRPr="00D6320D">
        <w:rPr>
          <w:rFonts w:cs="Calibri"/>
        </w:rPr>
        <w:t xml:space="preserve">L of urine into sample well (indicated by </w:t>
      </w:r>
      <w:r w:rsidR="00385001">
        <w:rPr>
          <w:rFonts w:cs="Calibri"/>
          <w:noProof/>
        </w:rPr>
        <w:drawing>
          <wp:inline distT="0" distB="0" distL="0" distR="0" wp14:anchorId="27E8F2ED" wp14:editId="466BEC6B">
            <wp:extent cx="121920" cy="10985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flipV="1">
                      <a:off x="0" y="0"/>
                      <a:ext cx="121920" cy="109855"/>
                    </a:xfrm>
                    <a:prstGeom prst="rect">
                      <a:avLst/>
                    </a:prstGeom>
                    <a:noFill/>
                  </pic:spPr>
                </pic:pic>
              </a:graphicData>
            </a:graphic>
          </wp:inline>
        </w:drawing>
      </w:r>
      <w:r w:rsidR="00D6320D" w:rsidRPr="00D6320D">
        <w:rPr>
          <w:rFonts w:cs="Calibri"/>
        </w:rPr>
        <w:t xml:space="preserve"> on the test device). </w:t>
      </w:r>
      <w:r w:rsidR="00370ABF">
        <w:rPr>
          <w:rFonts w:cs="Calibri"/>
        </w:rPr>
        <w:t xml:space="preserve">         </w:t>
      </w:r>
    </w:p>
    <w:p w14:paraId="3F479AEB" w14:textId="7EF94FAC" w:rsidR="00D6320D" w:rsidRPr="00D6320D" w:rsidRDefault="00911380" w:rsidP="00AD0E9C">
      <w:pPr>
        <w:spacing w:after="0"/>
        <w:ind w:left="2160" w:hanging="720"/>
        <w:rPr>
          <w:rFonts w:cs="Calibri"/>
        </w:rPr>
      </w:pPr>
      <w:r>
        <w:rPr>
          <w:rFonts w:cs="Calibri"/>
        </w:rPr>
        <w:t>a.</w:t>
      </w:r>
      <w:r>
        <w:rPr>
          <w:rFonts w:cs="Calibri"/>
        </w:rPr>
        <w:tab/>
      </w:r>
      <w:r w:rsidR="00D6320D" w:rsidRPr="00D6320D">
        <w:rPr>
          <w:rFonts w:cs="Calibri"/>
        </w:rPr>
        <w:t>Place a disposable yellow sample tip securel</w:t>
      </w:r>
      <w:r w:rsidR="00AD0E9C">
        <w:rPr>
          <w:rFonts w:cs="Calibri"/>
        </w:rPr>
        <w:t>y onto the end of the green (75 µ</w:t>
      </w:r>
      <w:r w:rsidR="00D6320D" w:rsidRPr="00D6320D">
        <w:rPr>
          <w:rFonts w:cs="Calibri"/>
        </w:rPr>
        <w:t xml:space="preserve">L) MiniPet™. </w:t>
      </w:r>
    </w:p>
    <w:p w14:paraId="390F0A54" w14:textId="69729159" w:rsidR="00D6320D" w:rsidRPr="00D6320D" w:rsidRDefault="00AD0E9C" w:rsidP="00AD0E9C">
      <w:pPr>
        <w:spacing w:after="0"/>
        <w:ind w:left="2160" w:hanging="720"/>
        <w:rPr>
          <w:rFonts w:cs="Calibri"/>
        </w:rPr>
      </w:pPr>
      <w:r>
        <w:rPr>
          <w:rFonts w:cs="Calibri"/>
        </w:rPr>
        <w:t>b.</w:t>
      </w:r>
      <w:r>
        <w:rPr>
          <w:rFonts w:cs="Calibri"/>
        </w:rPr>
        <w:tab/>
      </w:r>
      <w:r w:rsidR="00D6320D" w:rsidRPr="00D6320D">
        <w:rPr>
          <w:rFonts w:cs="Calibri"/>
        </w:rPr>
        <w:t xml:space="preserve">Grasp the MiniPet under its collar using the index and middle fingers. With the thumb, depress the plunger </w:t>
      </w:r>
      <w:r w:rsidR="00D6320D" w:rsidRPr="00D6320D">
        <w:rPr>
          <w:rFonts w:cs="Calibri"/>
          <w:i/>
          <w:iCs/>
        </w:rPr>
        <w:t>completely</w:t>
      </w:r>
      <w:r w:rsidR="00D6320D" w:rsidRPr="00D6320D">
        <w:rPr>
          <w:rFonts w:cs="Calibri"/>
        </w:rPr>
        <w:t xml:space="preserve">. </w:t>
      </w:r>
    </w:p>
    <w:p w14:paraId="110C1402" w14:textId="3C1A6C15" w:rsidR="00D6320D" w:rsidRPr="00D6320D" w:rsidRDefault="00AD0E9C" w:rsidP="00AD0E9C">
      <w:pPr>
        <w:spacing w:after="0"/>
        <w:ind w:left="2160" w:hanging="720"/>
        <w:rPr>
          <w:rFonts w:cs="Calibri"/>
        </w:rPr>
      </w:pPr>
      <w:r>
        <w:rPr>
          <w:rFonts w:cs="Calibri"/>
        </w:rPr>
        <w:t>c.</w:t>
      </w:r>
      <w:r>
        <w:rPr>
          <w:rFonts w:cs="Calibri"/>
        </w:rPr>
        <w:tab/>
      </w:r>
      <w:r w:rsidR="00D6320D" w:rsidRPr="00D6320D">
        <w:rPr>
          <w:rFonts w:cs="Calibri"/>
        </w:rPr>
        <w:t xml:space="preserve">Holding the MiniPet vertically (straight up-down), lower the yellow tip no more than ¼” into the urine specimen. </w:t>
      </w:r>
    </w:p>
    <w:p w14:paraId="71F4715A" w14:textId="77777777" w:rsidR="00AD0E9C" w:rsidRDefault="00AD0E9C" w:rsidP="00AD0E9C">
      <w:pPr>
        <w:spacing w:after="0"/>
        <w:ind w:left="2160" w:hanging="720"/>
        <w:rPr>
          <w:rFonts w:cs="Calibri"/>
        </w:rPr>
      </w:pPr>
      <w:r>
        <w:rPr>
          <w:rFonts w:cs="Calibri"/>
        </w:rPr>
        <w:lastRenderedPageBreak/>
        <w:t>d.</w:t>
      </w:r>
      <w:r>
        <w:rPr>
          <w:rFonts w:cs="Calibri"/>
        </w:rPr>
        <w:tab/>
      </w:r>
      <w:r w:rsidR="00D6320D" w:rsidRPr="00D6320D">
        <w:rPr>
          <w:rFonts w:cs="Calibri"/>
        </w:rPr>
        <w:t xml:space="preserve">With tip in the urine specimen </w:t>
      </w:r>
      <w:r w:rsidR="00D6320D" w:rsidRPr="00D6320D">
        <w:rPr>
          <w:rFonts w:cs="Calibri"/>
          <w:b/>
          <w:bCs/>
        </w:rPr>
        <w:t xml:space="preserve">slowly </w:t>
      </w:r>
      <w:r w:rsidR="00D6320D" w:rsidRPr="00D6320D">
        <w:rPr>
          <w:rFonts w:cs="Calibri"/>
        </w:rPr>
        <w:t xml:space="preserve">and </w:t>
      </w:r>
      <w:r w:rsidR="00D6320D" w:rsidRPr="00D6320D">
        <w:rPr>
          <w:rFonts w:cs="Calibri"/>
          <w:b/>
          <w:bCs/>
        </w:rPr>
        <w:t xml:space="preserve">smoothly </w:t>
      </w:r>
      <w:r w:rsidR="00D6320D" w:rsidRPr="00D6320D">
        <w:rPr>
          <w:rFonts w:cs="Calibri"/>
        </w:rPr>
        <w:t xml:space="preserve">release the plunger allowing it to rise completely. </w:t>
      </w:r>
      <w:r>
        <w:rPr>
          <w:rFonts w:cs="Calibri"/>
        </w:rPr>
        <w:tab/>
      </w:r>
    </w:p>
    <w:p w14:paraId="14CE3EEC" w14:textId="49AD8015" w:rsidR="00D6320D" w:rsidRPr="00D6320D" w:rsidRDefault="00AD0E9C" w:rsidP="00AD0E9C">
      <w:pPr>
        <w:spacing w:after="0"/>
        <w:ind w:left="2160" w:hanging="720"/>
        <w:rPr>
          <w:rFonts w:cs="Calibri"/>
        </w:rPr>
      </w:pPr>
      <w:r>
        <w:rPr>
          <w:rFonts w:cs="Calibri"/>
        </w:rPr>
        <w:t>e.</w:t>
      </w:r>
      <w:r>
        <w:rPr>
          <w:rFonts w:cs="Calibri"/>
        </w:rPr>
        <w:tab/>
      </w:r>
      <w:r w:rsidR="00D6320D" w:rsidRPr="00D6320D">
        <w:rPr>
          <w:rFonts w:cs="Calibri"/>
        </w:rPr>
        <w:t xml:space="preserve">Visually inspect the urine sample in the tip. Ensure there are </w:t>
      </w:r>
      <w:r w:rsidR="00D6320D" w:rsidRPr="00D6320D">
        <w:rPr>
          <w:rFonts w:cs="Calibri"/>
          <w:b/>
          <w:bCs/>
        </w:rPr>
        <w:t xml:space="preserve">no air bubbles </w:t>
      </w:r>
      <w:r w:rsidR="00D6320D" w:rsidRPr="00D6320D">
        <w:rPr>
          <w:rFonts w:cs="Calibri"/>
        </w:rPr>
        <w:t xml:space="preserve">and that </w:t>
      </w:r>
      <w:r w:rsidR="00D6320D" w:rsidRPr="00D6320D">
        <w:rPr>
          <w:rFonts w:cs="Calibri"/>
          <w:b/>
          <w:bCs/>
        </w:rPr>
        <w:t xml:space="preserve">no excess urine </w:t>
      </w:r>
      <w:r w:rsidR="00D6320D" w:rsidRPr="00D6320D">
        <w:rPr>
          <w:rFonts w:cs="Calibri"/>
        </w:rPr>
        <w:t xml:space="preserve">is on the outer surface of the tip. </w:t>
      </w:r>
    </w:p>
    <w:p w14:paraId="677E9C57" w14:textId="77777777" w:rsidR="00AD0E9C" w:rsidRDefault="00AD0E9C" w:rsidP="00AD0E9C">
      <w:pPr>
        <w:spacing w:after="0"/>
        <w:ind w:left="2160" w:hanging="720"/>
        <w:rPr>
          <w:rFonts w:cs="Calibri"/>
        </w:rPr>
      </w:pPr>
      <w:r>
        <w:rPr>
          <w:rFonts w:cs="Calibri"/>
        </w:rPr>
        <w:t>f.</w:t>
      </w:r>
      <w:r>
        <w:rPr>
          <w:rFonts w:cs="Calibri"/>
        </w:rPr>
        <w:tab/>
      </w:r>
      <w:r w:rsidR="00D6320D" w:rsidRPr="00D6320D">
        <w:rPr>
          <w:rFonts w:cs="Calibri"/>
        </w:rPr>
        <w:t xml:space="preserve">Hold the pipette tip directly over sample well. Depress plunger </w:t>
      </w:r>
      <w:r w:rsidR="00D6320D" w:rsidRPr="00D6320D">
        <w:rPr>
          <w:rFonts w:cs="Calibri"/>
          <w:i/>
          <w:iCs/>
        </w:rPr>
        <w:t xml:space="preserve">completely </w:t>
      </w:r>
      <w:r w:rsidR="00D6320D" w:rsidRPr="00D6320D">
        <w:rPr>
          <w:rFonts w:cs="Calibri"/>
        </w:rPr>
        <w:t xml:space="preserve">to dispense the entire contents of urine into </w:t>
      </w:r>
      <w:r w:rsidR="00D6320D" w:rsidRPr="00D6320D">
        <w:rPr>
          <w:rFonts w:cs="Calibri"/>
          <w:b/>
          <w:bCs/>
        </w:rPr>
        <w:t xml:space="preserve">one </w:t>
      </w:r>
      <w:r w:rsidR="00D6320D" w:rsidRPr="00D6320D">
        <w:rPr>
          <w:rFonts w:cs="Calibri"/>
        </w:rPr>
        <w:t>sam</w:t>
      </w:r>
      <w:r>
        <w:rPr>
          <w:rFonts w:cs="Calibri"/>
        </w:rPr>
        <w:t>ple well of the testing device.</w:t>
      </w:r>
    </w:p>
    <w:p w14:paraId="3ED71570" w14:textId="74FACC0F" w:rsidR="00911380" w:rsidRDefault="00911380" w:rsidP="00911380">
      <w:pPr>
        <w:spacing w:after="0"/>
        <w:ind w:left="2160" w:hanging="720"/>
        <w:rPr>
          <w:rFonts w:cs="Calibri"/>
        </w:rPr>
      </w:pPr>
      <w:r>
        <w:rPr>
          <w:rFonts w:cs="Calibri"/>
        </w:rPr>
        <w:t>g.</w:t>
      </w:r>
      <w:r>
        <w:rPr>
          <w:rFonts w:cs="Calibri"/>
        </w:rPr>
        <w:tab/>
      </w:r>
      <w:r w:rsidRPr="00D227F9">
        <w:rPr>
          <w:rFonts w:cs="Calibri"/>
        </w:rPr>
        <w:t>Avoid contaminating the top of the test device with urine sample. Clean any urine off the top of the test device using a dry wipe to prevent contamination of the MEDTOX</w:t>
      </w:r>
      <w:r w:rsidRPr="00D227F9">
        <w:rPr>
          <w:rFonts w:cs="Calibri"/>
          <w:i/>
          <w:iCs/>
        </w:rPr>
        <w:t>Scan</w:t>
      </w:r>
      <w:r w:rsidRPr="00D227F9">
        <w:rPr>
          <w:rFonts w:cs="Calibri"/>
        </w:rPr>
        <w:t xml:space="preserve">® Reader sensor. </w:t>
      </w:r>
    </w:p>
    <w:p w14:paraId="408B2D1B" w14:textId="7C336111" w:rsidR="00911380" w:rsidRPr="00D227F9" w:rsidRDefault="00911380" w:rsidP="00911380">
      <w:pPr>
        <w:spacing w:after="0"/>
        <w:ind w:left="2160" w:hanging="720"/>
        <w:rPr>
          <w:rFonts w:cs="Calibri"/>
        </w:rPr>
      </w:pPr>
      <w:r>
        <w:rPr>
          <w:rFonts w:cs="Calibri"/>
        </w:rPr>
        <w:t>h.</w:t>
      </w:r>
      <w:r>
        <w:rPr>
          <w:rFonts w:cs="Calibri"/>
        </w:rPr>
        <w:tab/>
      </w:r>
      <w:r w:rsidRPr="00D227F9">
        <w:rPr>
          <w:rFonts w:cs="Calibri"/>
        </w:rPr>
        <w:t xml:space="preserve">Do not touch </w:t>
      </w:r>
      <w:r>
        <w:rPr>
          <w:rFonts w:cs="Calibri"/>
        </w:rPr>
        <w:t xml:space="preserve">the </w:t>
      </w:r>
      <w:r w:rsidRPr="00D227F9">
        <w:rPr>
          <w:rFonts w:cs="Calibri"/>
        </w:rPr>
        <w:t xml:space="preserve">test strips in </w:t>
      </w:r>
      <w:r>
        <w:rPr>
          <w:rFonts w:cs="Calibri"/>
        </w:rPr>
        <w:t xml:space="preserve">the </w:t>
      </w:r>
      <w:r w:rsidRPr="00D227F9">
        <w:rPr>
          <w:rFonts w:cs="Calibri"/>
        </w:rPr>
        <w:t xml:space="preserve">large viewing window of the </w:t>
      </w:r>
      <w:r>
        <w:rPr>
          <w:rFonts w:cs="Calibri"/>
        </w:rPr>
        <w:t>test d</w:t>
      </w:r>
      <w:r w:rsidRPr="00D227F9">
        <w:rPr>
          <w:rFonts w:cs="Calibri"/>
        </w:rPr>
        <w:t xml:space="preserve">evice. </w:t>
      </w:r>
    </w:p>
    <w:p w14:paraId="6CCE49E8" w14:textId="40F6363A" w:rsidR="00911380" w:rsidRDefault="00911380" w:rsidP="00911380">
      <w:pPr>
        <w:spacing w:after="0"/>
        <w:ind w:left="2160" w:hanging="720"/>
        <w:rPr>
          <w:rFonts w:cs="Calibri"/>
        </w:rPr>
      </w:pPr>
    </w:p>
    <w:p w14:paraId="50A78731" w14:textId="56FD27F5" w:rsidR="00D6320D" w:rsidRPr="00D6320D" w:rsidRDefault="00911380" w:rsidP="00AD0E9C">
      <w:pPr>
        <w:ind w:firstLine="720"/>
        <w:rPr>
          <w:rFonts w:cs="Calibri"/>
        </w:rPr>
      </w:pPr>
      <w:r>
        <w:rPr>
          <w:rFonts w:cs="Calibri"/>
        </w:rPr>
        <w:t>5</w:t>
      </w:r>
      <w:r w:rsidR="00D6320D" w:rsidRPr="00D6320D">
        <w:rPr>
          <w:rFonts w:cs="Calibri"/>
        </w:rPr>
        <w:t>.</w:t>
      </w:r>
      <w:r w:rsidR="00AD0E9C">
        <w:rPr>
          <w:rFonts w:cs="Calibri"/>
        </w:rPr>
        <w:tab/>
      </w:r>
      <w:r w:rsidR="00D6320D" w:rsidRPr="00D6320D">
        <w:rPr>
          <w:rFonts w:cs="Calibri"/>
        </w:rPr>
        <w:t xml:space="preserve"> Repeat Step </w:t>
      </w:r>
      <w:r>
        <w:rPr>
          <w:rFonts w:cs="Calibri"/>
        </w:rPr>
        <w:t>4</w:t>
      </w:r>
      <w:r w:rsidR="00AD0E9C">
        <w:rPr>
          <w:rFonts w:cs="Calibri"/>
        </w:rPr>
        <w:t xml:space="preserve"> for all sample wells with a  </w:t>
      </w:r>
      <w:r w:rsidR="00AD0E9C">
        <w:rPr>
          <w:rFonts w:cs="Calibri"/>
          <w:noProof/>
        </w:rPr>
        <w:drawing>
          <wp:inline distT="0" distB="0" distL="0" distR="0" wp14:anchorId="70B10F75" wp14:editId="53AAF94F">
            <wp:extent cx="121920" cy="1098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flipV="1">
                      <a:off x="0" y="0"/>
                      <a:ext cx="121920" cy="109855"/>
                    </a:xfrm>
                    <a:prstGeom prst="rect">
                      <a:avLst/>
                    </a:prstGeom>
                    <a:noFill/>
                  </pic:spPr>
                </pic:pic>
              </a:graphicData>
            </a:graphic>
          </wp:inline>
        </w:drawing>
      </w:r>
      <w:r w:rsidR="00AD0E9C">
        <w:rPr>
          <w:rFonts w:cs="Calibri"/>
        </w:rPr>
        <w:t xml:space="preserve"> </w:t>
      </w:r>
      <w:r w:rsidR="00D6320D" w:rsidRPr="00D6320D">
        <w:rPr>
          <w:rFonts w:cs="Calibri"/>
        </w:rPr>
        <w:t xml:space="preserve">above them. </w:t>
      </w:r>
    </w:p>
    <w:p w14:paraId="7D53BCA5" w14:textId="09B1E4B0" w:rsidR="00AD0E9C" w:rsidRDefault="008F0EEE" w:rsidP="00AD0E9C">
      <w:pPr>
        <w:spacing w:after="0"/>
        <w:rPr>
          <w:rFonts w:cs="Calibri"/>
        </w:rPr>
      </w:pPr>
      <w:r>
        <w:rPr>
          <w:rFonts w:cs="Calibri"/>
        </w:rPr>
        <w:t>B.</w:t>
      </w:r>
      <w:r>
        <w:rPr>
          <w:rFonts w:cs="Calibri"/>
        </w:rPr>
        <w:tab/>
        <w:t xml:space="preserve">Insert the device into the </w:t>
      </w:r>
      <w:r w:rsidR="00AD0E9C" w:rsidRPr="00D6320D">
        <w:rPr>
          <w:rFonts w:cs="Calibri"/>
        </w:rPr>
        <w:t>MEDTOX</w:t>
      </w:r>
      <w:r w:rsidR="00AD0E9C" w:rsidRPr="00D6320D">
        <w:rPr>
          <w:rFonts w:cs="Calibri"/>
          <w:i/>
          <w:iCs/>
        </w:rPr>
        <w:t>Scan</w:t>
      </w:r>
      <w:r w:rsidR="00AD0E9C" w:rsidRPr="00D6320D">
        <w:rPr>
          <w:rFonts w:cs="Calibri"/>
        </w:rPr>
        <w:t>® Reader</w:t>
      </w:r>
      <w:r w:rsidR="00AD0E9C">
        <w:rPr>
          <w:rFonts w:cs="Calibri"/>
        </w:rPr>
        <w:t>:</w:t>
      </w:r>
    </w:p>
    <w:p w14:paraId="02CFEF6B" w14:textId="77777777" w:rsidR="008F0EEE" w:rsidRDefault="00780982" w:rsidP="008F0EEE">
      <w:pPr>
        <w:spacing w:after="0"/>
        <w:ind w:left="1440" w:hanging="720"/>
        <w:rPr>
          <w:rFonts w:cs="Calibri"/>
        </w:rPr>
      </w:pPr>
      <w:r>
        <w:rPr>
          <w:rFonts w:cs="Calibri"/>
        </w:rPr>
        <w:t>1</w:t>
      </w:r>
      <w:r w:rsidR="00AD0E9C">
        <w:rPr>
          <w:rFonts w:cs="Calibri"/>
        </w:rPr>
        <w:t>.</w:t>
      </w:r>
      <w:r w:rsidR="00AD0E9C">
        <w:rPr>
          <w:rFonts w:cs="Calibri"/>
        </w:rPr>
        <w:tab/>
      </w:r>
      <w:r w:rsidR="00D6320D" w:rsidRPr="00D6320D">
        <w:rPr>
          <w:rFonts w:cs="Calibri"/>
        </w:rPr>
        <w:t>Place the test device in the MEDTOX</w:t>
      </w:r>
      <w:r w:rsidR="00D6320D" w:rsidRPr="00D6320D">
        <w:rPr>
          <w:rFonts w:cs="Calibri"/>
          <w:i/>
          <w:iCs/>
        </w:rPr>
        <w:t>Scan</w:t>
      </w:r>
      <w:r w:rsidR="00D6320D" w:rsidRPr="00D6320D">
        <w:rPr>
          <w:rFonts w:cs="Calibri"/>
        </w:rPr>
        <w:t>® Reader cassette drawer and close the drawer immediately. The MEDTOX</w:t>
      </w:r>
      <w:r w:rsidR="00D6320D" w:rsidRPr="00D6320D">
        <w:rPr>
          <w:rFonts w:cs="Calibri"/>
          <w:i/>
          <w:iCs/>
        </w:rPr>
        <w:t>Scan</w:t>
      </w:r>
      <w:r w:rsidR="00D6320D" w:rsidRPr="00D6320D">
        <w:rPr>
          <w:rFonts w:cs="Calibri"/>
        </w:rPr>
        <w:t xml:space="preserve">® Reader will read the barcode on the test device and determine its part number and test configuration. </w:t>
      </w:r>
    </w:p>
    <w:p w14:paraId="7B5D6CA3" w14:textId="77777777" w:rsidR="005A5D26" w:rsidRDefault="008F0EEE" w:rsidP="005A5D26">
      <w:pPr>
        <w:spacing w:after="0"/>
        <w:ind w:left="1440" w:hanging="720"/>
        <w:rPr>
          <w:rFonts w:cs="Calibri"/>
        </w:rPr>
      </w:pPr>
      <w:r>
        <w:rPr>
          <w:rFonts w:cs="Calibri"/>
        </w:rPr>
        <w:t>2.</w:t>
      </w:r>
      <w:r>
        <w:rPr>
          <w:rFonts w:cs="Calibri"/>
        </w:rPr>
        <w:tab/>
        <w:t xml:space="preserve">When prompted, enter the Lot# and Specimen ID# </w:t>
      </w:r>
      <w:r w:rsidR="00D6320D" w:rsidRPr="00D6320D">
        <w:rPr>
          <w:rFonts w:cs="Calibri"/>
        </w:rPr>
        <w:t xml:space="preserve">using the </w:t>
      </w:r>
      <w:r>
        <w:rPr>
          <w:rFonts w:cs="Calibri"/>
        </w:rPr>
        <w:t xml:space="preserve">hand held barcode scanner.  Enter the User ID# using the </w:t>
      </w:r>
      <w:r w:rsidR="00D6320D" w:rsidRPr="00D6320D">
        <w:rPr>
          <w:rFonts w:cs="Calibri"/>
        </w:rPr>
        <w:t>MEDTOX</w:t>
      </w:r>
      <w:r w:rsidR="00D6320D" w:rsidRPr="00D6320D">
        <w:rPr>
          <w:rFonts w:cs="Calibri"/>
          <w:i/>
          <w:iCs/>
        </w:rPr>
        <w:t>Scan</w:t>
      </w:r>
      <w:r w:rsidR="00D6320D" w:rsidRPr="00D6320D">
        <w:rPr>
          <w:rFonts w:cs="Calibri"/>
        </w:rPr>
        <w:t>® Reader key</w:t>
      </w:r>
      <w:r>
        <w:rPr>
          <w:rFonts w:cs="Calibri"/>
        </w:rPr>
        <w:t>pad</w:t>
      </w:r>
      <w:r w:rsidR="00D6320D" w:rsidRPr="00D6320D">
        <w:rPr>
          <w:rFonts w:cs="Calibri"/>
        </w:rPr>
        <w:t>.</w:t>
      </w:r>
      <w:r w:rsidR="005A5D26">
        <w:rPr>
          <w:rFonts w:cs="Calibri"/>
        </w:rPr>
        <w:t xml:space="preserve"> </w:t>
      </w:r>
    </w:p>
    <w:p w14:paraId="45FA4688" w14:textId="29598CFB" w:rsidR="00D6320D" w:rsidRPr="00D6320D" w:rsidRDefault="005A5D26" w:rsidP="005A5D26">
      <w:pPr>
        <w:ind w:left="1440" w:hanging="720"/>
        <w:rPr>
          <w:rFonts w:cs="Calibri"/>
        </w:rPr>
      </w:pPr>
      <w:r>
        <w:rPr>
          <w:rFonts w:cs="Calibri"/>
        </w:rPr>
        <w:t>3.</w:t>
      </w:r>
      <w:r>
        <w:rPr>
          <w:rFonts w:cs="Calibri"/>
        </w:rPr>
        <w:tab/>
      </w:r>
      <w:r w:rsidR="008F0EEE" w:rsidRPr="00D6320D">
        <w:rPr>
          <w:rFonts w:cs="Calibri"/>
        </w:rPr>
        <w:t xml:space="preserve"> </w:t>
      </w:r>
      <w:r w:rsidR="00D6320D" w:rsidRPr="00D6320D">
        <w:rPr>
          <w:rFonts w:cs="Calibri"/>
        </w:rPr>
        <w:t>The MEDTOX</w:t>
      </w:r>
      <w:r w:rsidR="00D6320D" w:rsidRPr="00D6320D">
        <w:rPr>
          <w:rFonts w:cs="Calibri"/>
          <w:i/>
          <w:iCs/>
        </w:rPr>
        <w:t>Scan</w:t>
      </w:r>
      <w:r w:rsidR="00D6320D" w:rsidRPr="00D6320D">
        <w:rPr>
          <w:rFonts w:cs="Calibri"/>
        </w:rPr>
        <w:t xml:space="preserve">® Reader will begin </w:t>
      </w:r>
      <w:r>
        <w:rPr>
          <w:rFonts w:cs="Calibri"/>
        </w:rPr>
        <w:t>timing the assay once it detects</w:t>
      </w:r>
      <w:r w:rsidR="00D6320D" w:rsidRPr="00D6320D">
        <w:rPr>
          <w:rFonts w:cs="Calibri"/>
        </w:rPr>
        <w:t xml:space="preserve"> the barcode and results will be displayed after the scan and analysis are complete.</w:t>
      </w:r>
      <w:r>
        <w:rPr>
          <w:rFonts w:cs="Calibri"/>
        </w:rPr>
        <w:t xml:space="preserve">  </w:t>
      </w:r>
      <w:r w:rsidRPr="005A5D26">
        <w:rPr>
          <w:rFonts w:cs="Calibri"/>
        </w:rPr>
        <w:t>Once the test device has been read in the MEDTOX</w:t>
      </w:r>
      <w:r w:rsidRPr="005A5D26">
        <w:rPr>
          <w:rFonts w:cs="Calibri"/>
          <w:i/>
          <w:iCs/>
        </w:rPr>
        <w:t>Scan</w:t>
      </w:r>
      <w:r w:rsidRPr="005A5D26">
        <w:rPr>
          <w:rFonts w:cs="Calibri"/>
        </w:rPr>
        <w:t>® Reader, it must not be reinserted for a repeat</w:t>
      </w:r>
      <w:r>
        <w:rPr>
          <w:rFonts w:cs="Calibri"/>
        </w:rPr>
        <w:t xml:space="preserve"> r</w:t>
      </w:r>
      <w:r w:rsidRPr="005A5D26">
        <w:rPr>
          <w:rFonts w:cs="Calibri"/>
        </w:rPr>
        <w:t xml:space="preserve">eading, as the ten minute timing will begin again. If a repeat reading is required, rerun the sample on a fresh test cassette. </w:t>
      </w:r>
    </w:p>
    <w:p w14:paraId="4811E8C2" w14:textId="77777777" w:rsidR="008F0EEE" w:rsidRDefault="008F0EEE" w:rsidP="008F0EEE">
      <w:pPr>
        <w:spacing w:after="0"/>
        <w:rPr>
          <w:rFonts w:cs="Calibri"/>
        </w:rPr>
      </w:pPr>
      <w:r>
        <w:rPr>
          <w:rFonts w:cs="Calibri"/>
        </w:rPr>
        <w:t>C.</w:t>
      </w:r>
      <w:r>
        <w:rPr>
          <w:rFonts w:cs="Calibri"/>
        </w:rPr>
        <w:tab/>
        <w:t>Care of the Minipet:</w:t>
      </w:r>
    </w:p>
    <w:p w14:paraId="74AEA46A" w14:textId="77777777" w:rsidR="008F0EEE" w:rsidRDefault="008F0EEE" w:rsidP="008F0EEE">
      <w:pPr>
        <w:spacing w:after="0"/>
        <w:ind w:firstLine="720"/>
        <w:rPr>
          <w:rFonts w:cs="Calibri"/>
        </w:rPr>
      </w:pPr>
      <w:r>
        <w:rPr>
          <w:rFonts w:cs="Calibri"/>
        </w:rPr>
        <w:t>1</w:t>
      </w:r>
      <w:r w:rsidR="00D6320D" w:rsidRPr="00D6320D">
        <w:rPr>
          <w:rFonts w:cs="Calibri"/>
        </w:rPr>
        <w:t xml:space="preserve">. </w:t>
      </w:r>
      <w:r>
        <w:rPr>
          <w:rFonts w:cs="Calibri"/>
        </w:rPr>
        <w:tab/>
      </w:r>
      <w:r w:rsidR="00D6320D" w:rsidRPr="00D6320D">
        <w:rPr>
          <w:rFonts w:cs="Calibri"/>
        </w:rPr>
        <w:t xml:space="preserve">Discard </w:t>
      </w:r>
      <w:r>
        <w:rPr>
          <w:rFonts w:cs="Calibri"/>
        </w:rPr>
        <w:t xml:space="preserve">the </w:t>
      </w:r>
      <w:r w:rsidR="00D6320D" w:rsidRPr="00D6320D">
        <w:rPr>
          <w:rFonts w:cs="Calibri"/>
        </w:rPr>
        <w:t xml:space="preserve">disposable yellow MiniPet sample tip. </w:t>
      </w:r>
    </w:p>
    <w:p w14:paraId="496FA1E2" w14:textId="77777777" w:rsidR="008F0EEE" w:rsidRDefault="008F0EEE" w:rsidP="008F0EEE">
      <w:pPr>
        <w:spacing w:after="0"/>
        <w:ind w:firstLine="720"/>
        <w:rPr>
          <w:rFonts w:cs="Calibri"/>
        </w:rPr>
      </w:pPr>
      <w:r>
        <w:rPr>
          <w:rFonts w:cs="Calibri"/>
        </w:rPr>
        <w:t>2.</w:t>
      </w:r>
      <w:r>
        <w:rPr>
          <w:rFonts w:cs="Calibri"/>
        </w:rPr>
        <w:tab/>
      </w:r>
      <w:r w:rsidR="00D6320D" w:rsidRPr="00D6320D">
        <w:rPr>
          <w:rFonts w:cs="Calibri"/>
        </w:rPr>
        <w:t>Store the MiniPet in a dry, secure location at room temper</w:t>
      </w:r>
      <w:r>
        <w:rPr>
          <w:rFonts w:cs="Calibri"/>
        </w:rPr>
        <w:t>ature (18 to 25⁰C)</w:t>
      </w:r>
      <w:r w:rsidR="00D6320D" w:rsidRPr="00D6320D">
        <w:rPr>
          <w:rFonts w:cs="Calibri"/>
        </w:rPr>
        <w:t xml:space="preserve">. </w:t>
      </w:r>
    </w:p>
    <w:p w14:paraId="33B6BA3E" w14:textId="0CFB361B" w:rsidR="0026140C" w:rsidRDefault="008F0EEE" w:rsidP="001D234D">
      <w:pPr>
        <w:ind w:left="720"/>
        <w:rPr>
          <w:rFonts w:cs="Calibri"/>
        </w:rPr>
      </w:pPr>
      <w:r>
        <w:rPr>
          <w:rFonts w:cs="Calibri"/>
        </w:rPr>
        <w:t>3.</w:t>
      </w:r>
      <w:r>
        <w:rPr>
          <w:rFonts w:cs="Calibri"/>
        </w:rPr>
        <w:tab/>
      </w:r>
      <w:r w:rsidR="00D6320D" w:rsidRPr="00D6320D">
        <w:rPr>
          <w:rFonts w:cs="Calibri"/>
        </w:rPr>
        <w:t>Replace the MiniPet if it becomes damaged or does not function properly.</w:t>
      </w:r>
    </w:p>
    <w:p w14:paraId="68306CCD" w14:textId="77777777" w:rsidR="00C43913" w:rsidRPr="000857B0" w:rsidRDefault="00C43913" w:rsidP="001D234D">
      <w:pPr>
        <w:ind w:left="720"/>
        <w:rPr>
          <w:rFonts w:cs="Calibri"/>
        </w:rPr>
      </w:pPr>
    </w:p>
    <w:p w14:paraId="0413A8E1" w14:textId="101EA1BF" w:rsidR="0026140C" w:rsidRDefault="00D406DB" w:rsidP="001D234D">
      <w:pPr>
        <w:spacing w:after="0"/>
        <w:rPr>
          <w:rFonts w:cs="Calibri"/>
          <w:b/>
        </w:rPr>
      </w:pPr>
      <w:r>
        <w:rPr>
          <w:rFonts w:cs="Calibri"/>
          <w:b/>
        </w:rPr>
        <w:t xml:space="preserve">INTERPRETATION OF </w:t>
      </w:r>
      <w:r w:rsidR="0026140C" w:rsidRPr="000234BB">
        <w:rPr>
          <w:rFonts w:cs="Calibri"/>
          <w:b/>
        </w:rPr>
        <w:t>RESULTS</w:t>
      </w:r>
    </w:p>
    <w:p w14:paraId="5E69F1B6" w14:textId="511FC393" w:rsidR="00D406DB" w:rsidRDefault="00D406DB" w:rsidP="001D234D">
      <w:pPr>
        <w:spacing w:after="0"/>
        <w:rPr>
          <w:rFonts w:cs="Calibri"/>
        </w:rPr>
      </w:pPr>
      <w:r>
        <w:rPr>
          <w:rFonts w:cs="Calibri"/>
        </w:rPr>
        <w:t>A.</w:t>
      </w:r>
      <w:r>
        <w:rPr>
          <w:rFonts w:cs="Calibri"/>
        </w:rPr>
        <w:tab/>
      </w:r>
      <w:r w:rsidRPr="001D234D">
        <w:rPr>
          <w:rFonts w:cs="Calibri"/>
        </w:rPr>
        <w:t>PROFILE®-V MEDTOX</w:t>
      </w:r>
      <w:r w:rsidRPr="001D234D">
        <w:rPr>
          <w:rFonts w:cs="Calibri"/>
          <w:i/>
          <w:iCs/>
        </w:rPr>
        <w:t>Scan</w:t>
      </w:r>
      <w:r w:rsidRPr="001D234D">
        <w:rPr>
          <w:rFonts w:cs="Calibri"/>
        </w:rPr>
        <w:t xml:space="preserve">® </w:t>
      </w:r>
      <w:r>
        <w:rPr>
          <w:rFonts w:cs="Calibri"/>
        </w:rPr>
        <w:t xml:space="preserve">Test devices </w:t>
      </w:r>
      <w:r w:rsidRPr="004B5E3A">
        <w:rPr>
          <w:rFonts w:cs="Calibri"/>
          <w:b/>
        </w:rPr>
        <w:t>cannot</w:t>
      </w:r>
      <w:r>
        <w:rPr>
          <w:rFonts w:cs="Calibri"/>
        </w:rPr>
        <w:t xml:space="preserve"> be visually read.</w:t>
      </w:r>
    </w:p>
    <w:p w14:paraId="4A9EB83E" w14:textId="77777777" w:rsidR="00D406DB" w:rsidRDefault="00D406DB" w:rsidP="001D234D">
      <w:pPr>
        <w:spacing w:after="0"/>
        <w:rPr>
          <w:rFonts w:cs="Calibri"/>
        </w:rPr>
      </w:pPr>
    </w:p>
    <w:p w14:paraId="77A0AE47" w14:textId="4E0393DD" w:rsidR="001D234D" w:rsidRDefault="00D406DB" w:rsidP="001D234D">
      <w:pPr>
        <w:spacing w:after="0"/>
        <w:rPr>
          <w:rFonts w:cs="Calibri"/>
        </w:rPr>
      </w:pPr>
      <w:r>
        <w:rPr>
          <w:rFonts w:cs="Calibri"/>
        </w:rPr>
        <w:t>B.</w:t>
      </w:r>
      <w:r>
        <w:rPr>
          <w:rFonts w:cs="Calibri"/>
        </w:rPr>
        <w:tab/>
      </w:r>
      <w:r w:rsidR="001E05E2">
        <w:rPr>
          <w:rFonts w:cs="Calibri"/>
        </w:rPr>
        <w:t>Interpretation of</w:t>
      </w:r>
      <w:r w:rsidR="001D234D">
        <w:rPr>
          <w:rFonts w:cs="Calibri"/>
        </w:rPr>
        <w:t xml:space="preserve"> Results:</w:t>
      </w:r>
    </w:p>
    <w:p w14:paraId="028B89E5" w14:textId="77777777" w:rsidR="004B5E3A" w:rsidRDefault="004B5E3A" w:rsidP="004B5E3A">
      <w:pPr>
        <w:spacing w:after="0"/>
        <w:ind w:left="1440" w:hanging="720"/>
        <w:rPr>
          <w:rFonts w:cs="Calibri"/>
        </w:rPr>
      </w:pPr>
      <w:r>
        <w:rPr>
          <w:rFonts w:cs="Calibri"/>
        </w:rPr>
        <w:t>1.</w:t>
      </w:r>
      <w:r>
        <w:rPr>
          <w:rFonts w:cs="Calibri"/>
        </w:rPr>
        <w:tab/>
      </w:r>
      <w:r w:rsidR="001D234D" w:rsidRPr="001D234D">
        <w:rPr>
          <w:rFonts w:cs="Calibri"/>
        </w:rPr>
        <w:t>The MEDTOX</w:t>
      </w:r>
      <w:r w:rsidR="001D234D" w:rsidRPr="001D234D">
        <w:rPr>
          <w:rFonts w:cs="Calibri"/>
          <w:i/>
          <w:iCs/>
        </w:rPr>
        <w:t>Scan</w:t>
      </w:r>
      <w:r w:rsidR="001D234D" w:rsidRPr="001D234D">
        <w:rPr>
          <w:rFonts w:cs="Calibri"/>
        </w:rPr>
        <w:t>® Reader will automatically read the control and test lines at the correct positions and display the test re</w:t>
      </w:r>
      <w:r w:rsidR="001D234D">
        <w:rPr>
          <w:rFonts w:cs="Calibri"/>
        </w:rPr>
        <w:t>sults for each drug. Results will</w:t>
      </w:r>
      <w:r w:rsidR="001D234D" w:rsidRPr="001D234D">
        <w:rPr>
          <w:rFonts w:cs="Calibri"/>
        </w:rPr>
        <w:t xml:space="preserve"> also be printed</w:t>
      </w:r>
      <w:r w:rsidR="001D234D">
        <w:rPr>
          <w:rFonts w:cs="Calibri"/>
        </w:rPr>
        <w:t xml:space="preserve"> by the thermal printer</w:t>
      </w:r>
      <w:r w:rsidR="001D234D" w:rsidRPr="001D234D">
        <w:rPr>
          <w:rFonts w:cs="Calibri"/>
        </w:rPr>
        <w:t xml:space="preserve">. </w:t>
      </w:r>
    </w:p>
    <w:p w14:paraId="42058EC8" w14:textId="2D813996" w:rsidR="001D234D" w:rsidRPr="001D234D" w:rsidRDefault="004B5E3A" w:rsidP="004B5E3A">
      <w:pPr>
        <w:spacing w:after="0"/>
        <w:ind w:left="1440" w:hanging="720"/>
        <w:rPr>
          <w:rFonts w:cs="Calibri"/>
        </w:rPr>
      </w:pPr>
      <w:r>
        <w:rPr>
          <w:rFonts w:cs="Calibri"/>
        </w:rPr>
        <w:lastRenderedPageBreak/>
        <w:t>2.</w:t>
      </w:r>
      <w:r>
        <w:rPr>
          <w:rFonts w:cs="Calibri"/>
        </w:rPr>
        <w:tab/>
      </w:r>
      <w:r w:rsidR="001D234D" w:rsidRPr="001D234D">
        <w:rPr>
          <w:rFonts w:cs="Calibri"/>
        </w:rPr>
        <w:t>The MEDTOX</w:t>
      </w:r>
      <w:r w:rsidR="001D234D" w:rsidRPr="001D234D">
        <w:rPr>
          <w:rFonts w:cs="Calibri"/>
          <w:i/>
          <w:iCs/>
        </w:rPr>
        <w:t>Scan</w:t>
      </w:r>
      <w:r w:rsidR="001D234D" w:rsidRPr="001D234D">
        <w:rPr>
          <w:rFonts w:cs="Calibri"/>
        </w:rPr>
        <w:t>® Reader displays the results as either “NEG” for a negative</w:t>
      </w:r>
      <w:r w:rsidR="001E05E2">
        <w:rPr>
          <w:rFonts w:cs="Calibri"/>
        </w:rPr>
        <w:t xml:space="preserve"> result, “POS” for a</w:t>
      </w:r>
      <w:r w:rsidR="001D234D" w:rsidRPr="001D234D">
        <w:rPr>
          <w:rFonts w:cs="Calibri"/>
        </w:rPr>
        <w:t xml:space="preserve"> positive result, or “INVALID” for an invalid result. “VALID” will be displayed if valid results are obtained. </w:t>
      </w:r>
    </w:p>
    <w:p w14:paraId="6A436831" w14:textId="52CF784C" w:rsidR="001D234D" w:rsidRPr="001D234D" w:rsidRDefault="001E05E2" w:rsidP="001E05E2">
      <w:pPr>
        <w:spacing w:after="0"/>
        <w:ind w:left="720" w:firstLine="720"/>
        <w:rPr>
          <w:rFonts w:cs="Calibri"/>
        </w:rPr>
      </w:pPr>
      <w:r>
        <w:rPr>
          <w:rFonts w:cs="Calibri"/>
          <w:bCs/>
        </w:rPr>
        <w:t>a.</w:t>
      </w:r>
      <w:r>
        <w:rPr>
          <w:rFonts w:cs="Calibri"/>
          <w:bCs/>
        </w:rPr>
        <w:tab/>
      </w:r>
      <w:r w:rsidR="001D234D" w:rsidRPr="00107DFF">
        <w:rPr>
          <w:rFonts w:cs="Calibri"/>
          <w:b/>
          <w:bCs/>
        </w:rPr>
        <w:t>Valid</w:t>
      </w:r>
      <w:r w:rsidR="001D234D" w:rsidRPr="001D234D">
        <w:rPr>
          <w:rFonts w:cs="Calibri"/>
        </w:rPr>
        <w:t xml:space="preserve">: The control line must be present for the test to be valid. </w:t>
      </w:r>
    </w:p>
    <w:p w14:paraId="37012254" w14:textId="60D358BF" w:rsidR="001D234D" w:rsidRPr="001D234D" w:rsidRDefault="001E05E2" w:rsidP="005A5D26">
      <w:pPr>
        <w:spacing w:after="0"/>
        <w:ind w:left="2160" w:hanging="720"/>
        <w:rPr>
          <w:rFonts w:cs="Calibri"/>
        </w:rPr>
      </w:pPr>
      <w:r>
        <w:rPr>
          <w:rFonts w:cs="Calibri"/>
          <w:bCs/>
        </w:rPr>
        <w:t>b.</w:t>
      </w:r>
      <w:r>
        <w:rPr>
          <w:rFonts w:cs="Calibri"/>
          <w:bCs/>
        </w:rPr>
        <w:tab/>
      </w:r>
      <w:r w:rsidR="001D234D" w:rsidRPr="001D234D">
        <w:rPr>
          <w:rFonts w:cs="Calibri"/>
          <w:b/>
          <w:bCs/>
        </w:rPr>
        <w:t>NEG</w:t>
      </w:r>
      <w:r w:rsidR="001D234D" w:rsidRPr="001D234D">
        <w:rPr>
          <w:rFonts w:cs="Calibri"/>
        </w:rPr>
        <w:t xml:space="preserve">: A NEGATIVE test result for a specific drug indicates that the sample does not contain the drug/drug metabolite above the cutoff level. </w:t>
      </w:r>
      <w:r w:rsidR="005A5D26" w:rsidRPr="005A5D26">
        <w:rPr>
          <w:rFonts w:cs="Calibri"/>
        </w:rPr>
        <w:t xml:space="preserve">A negative result may not necessarily indicate drug-free urine. Negative results can be obtained when drug is present but below the cut-off level of the test. </w:t>
      </w:r>
    </w:p>
    <w:p w14:paraId="418EB407" w14:textId="7BEF9E0B" w:rsidR="001D234D" w:rsidRPr="001D234D" w:rsidRDefault="001E05E2" w:rsidP="001E05E2">
      <w:pPr>
        <w:spacing w:after="0"/>
        <w:ind w:left="2160" w:hanging="720"/>
        <w:rPr>
          <w:rFonts w:cs="Calibri"/>
        </w:rPr>
      </w:pPr>
      <w:r>
        <w:rPr>
          <w:rFonts w:cs="Calibri"/>
          <w:bCs/>
        </w:rPr>
        <w:t>c.</w:t>
      </w:r>
      <w:r>
        <w:rPr>
          <w:rFonts w:cs="Calibri"/>
          <w:bCs/>
        </w:rPr>
        <w:tab/>
      </w:r>
      <w:r w:rsidR="001D234D" w:rsidRPr="001D234D">
        <w:rPr>
          <w:rFonts w:cs="Calibri"/>
          <w:b/>
          <w:bCs/>
        </w:rPr>
        <w:t>POS</w:t>
      </w:r>
      <w:r>
        <w:rPr>
          <w:rFonts w:cs="Calibri"/>
        </w:rPr>
        <w:t>: A</w:t>
      </w:r>
      <w:r w:rsidR="001D234D" w:rsidRPr="001D234D">
        <w:rPr>
          <w:rFonts w:cs="Calibri"/>
        </w:rPr>
        <w:t xml:space="preserve"> POSITIVE test result for a specific drug indicates that the sample may contain drug/drug metabolite near or above the cutoff level. It does not indicate the level of intoxication or the specific concentration of drug in the urine sample. </w:t>
      </w:r>
    </w:p>
    <w:p w14:paraId="1A9D3D46" w14:textId="328EF3EC" w:rsidR="001D234D" w:rsidRDefault="001E05E2" w:rsidP="00D072EF">
      <w:pPr>
        <w:spacing w:after="0"/>
        <w:ind w:left="2160" w:hanging="720"/>
        <w:rPr>
          <w:rFonts w:cs="Calibri"/>
        </w:rPr>
      </w:pPr>
      <w:r>
        <w:rPr>
          <w:rFonts w:cs="Calibri"/>
          <w:bCs/>
        </w:rPr>
        <w:t>d.</w:t>
      </w:r>
      <w:r>
        <w:rPr>
          <w:rFonts w:cs="Calibri"/>
          <w:bCs/>
        </w:rPr>
        <w:tab/>
      </w:r>
      <w:r w:rsidR="001D234D" w:rsidRPr="001D234D">
        <w:rPr>
          <w:rFonts w:cs="Calibri"/>
          <w:b/>
          <w:bCs/>
        </w:rPr>
        <w:t>Invalid</w:t>
      </w:r>
      <w:r w:rsidR="001D234D" w:rsidRPr="001D234D">
        <w:rPr>
          <w:rFonts w:cs="Calibri"/>
        </w:rPr>
        <w:t xml:space="preserve">: The control line must be present for the test to be valid. The absence of a control line indicates the test is invalid. The urine sample should be retested on a new test device. </w:t>
      </w:r>
    </w:p>
    <w:p w14:paraId="022FDABB" w14:textId="77777777" w:rsidR="004B5E3A" w:rsidRDefault="004B5E3A" w:rsidP="00D072EF">
      <w:pPr>
        <w:spacing w:after="0"/>
        <w:ind w:left="2160" w:hanging="720"/>
        <w:rPr>
          <w:rFonts w:cs="Calibri"/>
        </w:rPr>
      </w:pPr>
    </w:p>
    <w:p w14:paraId="24CAEDC9" w14:textId="77777777" w:rsidR="00C43913" w:rsidRPr="001D234D" w:rsidRDefault="00C43913" w:rsidP="00D072EF">
      <w:pPr>
        <w:spacing w:after="0"/>
        <w:ind w:left="2160" w:hanging="720"/>
        <w:rPr>
          <w:rFonts w:cs="Calibri"/>
        </w:rPr>
      </w:pPr>
    </w:p>
    <w:p w14:paraId="7953A6AE" w14:textId="77777777" w:rsidR="00D406DB" w:rsidRDefault="00D406DB" w:rsidP="00D406DB">
      <w:pPr>
        <w:spacing w:after="0"/>
        <w:rPr>
          <w:rFonts w:cs="Calibri"/>
          <w:b/>
        </w:rPr>
      </w:pPr>
      <w:r w:rsidRPr="000234BB">
        <w:rPr>
          <w:rFonts w:cs="Calibri"/>
          <w:b/>
        </w:rPr>
        <w:t>REPORTING RESULTS</w:t>
      </w:r>
    </w:p>
    <w:p w14:paraId="210273D9" w14:textId="77777777" w:rsidR="004B5E3A" w:rsidRDefault="004B5E3A" w:rsidP="004B5E3A">
      <w:pPr>
        <w:spacing w:after="0"/>
        <w:rPr>
          <w:rFonts w:cs="Calibri"/>
        </w:rPr>
      </w:pPr>
      <w:r>
        <w:rPr>
          <w:rFonts w:cs="Calibri"/>
        </w:rPr>
        <w:t>A.</w:t>
      </w:r>
      <w:r>
        <w:rPr>
          <w:rFonts w:cs="Calibri"/>
        </w:rPr>
        <w:tab/>
        <w:t>Expected value:  Negative</w:t>
      </w:r>
    </w:p>
    <w:p w14:paraId="76230DFE" w14:textId="77777777" w:rsidR="004B5E3A" w:rsidRDefault="004B5E3A" w:rsidP="004B5E3A">
      <w:pPr>
        <w:spacing w:after="0"/>
        <w:rPr>
          <w:rFonts w:cs="Calibri"/>
        </w:rPr>
      </w:pPr>
    </w:p>
    <w:p w14:paraId="39DCB206" w14:textId="77777777" w:rsidR="004B5E3A" w:rsidRDefault="004B5E3A" w:rsidP="004B5E3A">
      <w:pPr>
        <w:spacing w:after="0"/>
        <w:rPr>
          <w:rFonts w:cs="Calibri"/>
        </w:rPr>
      </w:pPr>
      <w:r>
        <w:rPr>
          <w:rFonts w:cs="Calibri"/>
        </w:rPr>
        <w:t>B.</w:t>
      </w:r>
      <w:r>
        <w:rPr>
          <w:rFonts w:cs="Calibri"/>
        </w:rPr>
        <w:tab/>
        <w:t>Manual result entry:</w:t>
      </w:r>
    </w:p>
    <w:p w14:paraId="62A6679F" w14:textId="77777777" w:rsidR="004B5E3A" w:rsidRDefault="004B5E3A" w:rsidP="004B5E3A">
      <w:pPr>
        <w:spacing w:after="0"/>
        <w:ind w:firstLine="720"/>
        <w:rPr>
          <w:rFonts w:cs="Calibri"/>
        </w:rPr>
      </w:pPr>
      <w:r>
        <w:rPr>
          <w:rFonts w:cs="Calibri"/>
        </w:rPr>
        <w:t>To enter results into Sunquest manually, answer the SQ commands as follows:</w:t>
      </w:r>
    </w:p>
    <w:p w14:paraId="24E217A1" w14:textId="77777777" w:rsidR="004B5E3A" w:rsidRDefault="004B5E3A" w:rsidP="004B5E3A">
      <w:pPr>
        <w:spacing w:after="0"/>
        <w:rPr>
          <w:rFonts w:cs="Calibri"/>
        </w:rPr>
      </w:pPr>
    </w:p>
    <w:p w14:paraId="10B13F4D" w14:textId="77777777" w:rsidR="004B5E3A" w:rsidRDefault="004B5E3A" w:rsidP="004B5E3A">
      <w:pPr>
        <w:spacing w:after="0"/>
        <w:ind w:left="1440"/>
        <w:rPr>
          <w:rFonts w:cs="Calibri"/>
        </w:rPr>
      </w:pPr>
      <w:r>
        <w:rPr>
          <w:rFonts w:cs="Calibri"/>
        </w:rPr>
        <w:t>FUNCTION:</w:t>
      </w:r>
      <w:r>
        <w:rPr>
          <w:rFonts w:cs="Calibri"/>
        </w:rPr>
        <w:tab/>
      </w:r>
      <w:r>
        <w:rPr>
          <w:rFonts w:cs="Calibri"/>
        </w:rPr>
        <w:tab/>
      </w:r>
      <w:r>
        <w:rPr>
          <w:rFonts w:cs="Calibri"/>
        </w:rPr>
        <w:tab/>
        <w:t>MEM</w:t>
      </w:r>
    </w:p>
    <w:p w14:paraId="7AD62F35" w14:textId="77777777" w:rsidR="004B5E3A" w:rsidRDefault="004B5E3A" w:rsidP="004B5E3A">
      <w:pPr>
        <w:spacing w:after="0"/>
        <w:ind w:left="1440"/>
        <w:rPr>
          <w:rFonts w:cs="Calibri"/>
        </w:rPr>
      </w:pPr>
      <w:r>
        <w:rPr>
          <w:rFonts w:cs="Calibri"/>
        </w:rPr>
        <w:t>TECH:</w:t>
      </w:r>
      <w:r>
        <w:rPr>
          <w:rFonts w:cs="Calibri"/>
        </w:rPr>
        <w:tab/>
      </w:r>
      <w:r>
        <w:rPr>
          <w:rFonts w:cs="Calibri"/>
        </w:rPr>
        <w:tab/>
      </w:r>
      <w:r>
        <w:rPr>
          <w:rFonts w:cs="Calibri"/>
        </w:rPr>
        <w:tab/>
      </w:r>
      <w:r>
        <w:rPr>
          <w:rFonts w:cs="Calibri"/>
        </w:rPr>
        <w:tab/>
        <w:t>[Enter] to verify tech code</w:t>
      </w:r>
    </w:p>
    <w:p w14:paraId="05DDF3FA" w14:textId="77777777" w:rsidR="004B5E3A" w:rsidRDefault="004B5E3A" w:rsidP="004B5E3A">
      <w:pPr>
        <w:spacing w:after="0"/>
        <w:ind w:left="1440"/>
        <w:rPr>
          <w:rFonts w:cs="Calibri"/>
        </w:rPr>
      </w:pPr>
      <w:r>
        <w:rPr>
          <w:rFonts w:cs="Calibri"/>
        </w:rPr>
        <w:t>SHIFT:</w:t>
      </w:r>
      <w:r>
        <w:rPr>
          <w:rFonts w:cs="Calibri"/>
        </w:rPr>
        <w:tab/>
      </w:r>
      <w:r>
        <w:rPr>
          <w:rFonts w:cs="Calibri"/>
        </w:rPr>
        <w:tab/>
      </w:r>
      <w:r>
        <w:rPr>
          <w:rFonts w:cs="Calibri"/>
        </w:rPr>
        <w:tab/>
      </w:r>
      <w:r>
        <w:rPr>
          <w:rFonts w:cs="Calibri"/>
        </w:rPr>
        <w:tab/>
        <w:t>[Enter] or indicate shift 1, 2 or 3</w:t>
      </w:r>
    </w:p>
    <w:p w14:paraId="2EE56AB4" w14:textId="4BFDB81D" w:rsidR="004B5E3A" w:rsidRDefault="00FB2019" w:rsidP="004B5E3A">
      <w:pPr>
        <w:spacing w:after="0"/>
        <w:ind w:left="1440"/>
        <w:rPr>
          <w:rFonts w:cs="Calibri"/>
        </w:rPr>
      </w:pPr>
      <w:r>
        <w:rPr>
          <w:rFonts w:cs="Calibri"/>
        </w:rPr>
        <w:t>WORKSHEET:</w:t>
      </w:r>
      <w:r>
        <w:rPr>
          <w:rFonts w:cs="Calibri"/>
        </w:rPr>
        <w:tab/>
      </w:r>
      <w:r>
        <w:rPr>
          <w:rFonts w:cs="Calibri"/>
        </w:rPr>
        <w:tab/>
      </w:r>
      <w:r>
        <w:rPr>
          <w:rFonts w:cs="Calibri"/>
        </w:rPr>
        <w:tab/>
        <w:t>Site Specific</w:t>
      </w:r>
    </w:p>
    <w:p w14:paraId="323B4DAA" w14:textId="49D93FE4" w:rsidR="004B5E3A" w:rsidRDefault="004B5E3A" w:rsidP="004B5E3A">
      <w:pPr>
        <w:spacing w:after="0"/>
        <w:ind w:left="1440"/>
        <w:rPr>
          <w:rFonts w:cs="Calibri"/>
        </w:rPr>
      </w:pPr>
      <w:r>
        <w:rPr>
          <w:rFonts w:cs="Calibri"/>
        </w:rPr>
        <w:t>TEST-1</w:t>
      </w:r>
      <w:r>
        <w:rPr>
          <w:rFonts w:cs="Calibri"/>
        </w:rPr>
        <w:tab/>
      </w:r>
      <w:r>
        <w:rPr>
          <w:rFonts w:cs="Calibri"/>
        </w:rPr>
        <w:tab/>
      </w:r>
      <w:r>
        <w:rPr>
          <w:rFonts w:cs="Calibri"/>
        </w:rPr>
        <w:tab/>
      </w:r>
      <w:r>
        <w:rPr>
          <w:rFonts w:cs="Calibri"/>
        </w:rPr>
        <w:tab/>
        <w:t>[Enter] for all tests</w:t>
      </w:r>
      <w:r w:rsidR="00D86F26">
        <w:rPr>
          <w:rFonts w:cs="Calibri"/>
        </w:rPr>
        <w:t xml:space="preserve"> or enter test code DRGSC or DRCGN</w:t>
      </w:r>
      <w:r>
        <w:rPr>
          <w:rFonts w:cs="Calibri"/>
        </w:rPr>
        <w:t xml:space="preserve"> </w:t>
      </w:r>
    </w:p>
    <w:p w14:paraId="281F372B" w14:textId="77777777" w:rsidR="004B5E3A" w:rsidRDefault="004B5E3A" w:rsidP="004B5E3A">
      <w:pPr>
        <w:spacing w:after="0"/>
        <w:ind w:left="1440"/>
        <w:rPr>
          <w:rFonts w:cs="Calibri"/>
        </w:rPr>
      </w:pPr>
      <w:r>
        <w:rPr>
          <w:rFonts w:cs="Calibri"/>
        </w:rPr>
        <w:t>WORKLOAD DATA FOR:</w:t>
      </w:r>
      <w:r>
        <w:rPr>
          <w:rFonts w:cs="Calibri"/>
        </w:rPr>
        <w:tab/>
      </w:r>
      <w:r>
        <w:rPr>
          <w:rFonts w:cs="Calibri"/>
        </w:rPr>
        <w:tab/>
        <w:t>[Enter]</w:t>
      </w:r>
    </w:p>
    <w:p w14:paraId="5094403E" w14:textId="77777777" w:rsidR="004B5E3A" w:rsidRDefault="004B5E3A" w:rsidP="004B5E3A">
      <w:pPr>
        <w:spacing w:after="0"/>
        <w:ind w:left="1440"/>
        <w:rPr>
          <w:rFonts w:cs="Calibri"/>
        </w:rPr>
      </w:pPr>
      <w:r>
        <w:rPr>
          <w:rFonts w:cs="Calibri"/>
        </w:rPr>
        <w:t>ACC. NO.</w:t>
      </w:r>
      <w:r>
        <w:rPr>
          <w:rFonts w:cs="Calibri"/>
        </w:rPr>
        <w:tab/>
      </w:r>
      <w:r>
        <w:rPr>
          <w:rFonts w:cs="Calibri"/>
        </w:rPr>
        <w:tab/>
      </w:r>
      <w:r>
        <w:rPr>
          <w:rFonts w:cs="Calibri"/>
        </w:rPr>
        <w:tab/>
        <w:t xml:space="preserve">Enter accession number. </w:t>
      </w:r>
    </w:p>
    <w:p w14:paraId="62715945" w14:textId="77777777" w:rsidR="004B5E3A" w:rsidRDefault="004B5E3A" w:rsidP="004B5E3A">
      <w:pPr>
        <w:spacing w:after="0"/>
        <w:ind w:left="4320"/>
        <w:rPr>
          <w:rFonts w:cs="Calibri"/>
        </w:rPr>
      </w:pPr>
      <w:r>
        <w:rPr>
          <w:rFonts w:cs="Calibri"/>
        </w:rPr>
        <w:t>Enter result (POS or NEG).  [Enter]</w:t>
      </w:r>
    </w:p>
    <w:p w14:paraId="5F8D0D98" w14:textId="31C0DC2A" w:rsidR="00FB2019" w:rsidRDefault="00FB2019" w:rsidP="004B5E3A">
      <w:pPr>
        <w:spacing w:after="0"/>
        <w:ind w:left="4320"/>
        <w:rPr>
          <w:rFonts w:cs="Calibri"/>
        </w:rPr>
      </w:pPr>
      <w:r>
        <w:rPr>
          <w:rFonts w:cs="Calibri"/>
        </w:rPr>
        <w:t xml:space="preserve">In Location result field:   type “HIDE” </w:t>
      </w:r>
    </w:p>
    <w:p w14:paraId="05557B69" w14:textId="77777777" w:rsidR="004B5E3A" w:rsidRDefault="004B5E3A" w:rsidP="004B5E3A">
      <w:pPr>
        <w:spacing w:after="0"/>
        <w:ind w:left="1440"/>
        <w:rPr>
          <w:rFonts w:cs="Calibri"/>
        </w:rPr>
      </w:pPr>
      <w:r>
        <w:rPr>
          <w:rFonts w:cs="Calibri"/>
        </w:rPr>
        <w:t>ACCEPT (A), MODIFY (M),</w:t>
      </w:r>
      <w:r>
        <w:rPr>
          <w:rFonts w:cs="Calibri"/>
        </w:rPr>
        <w:tab/>
      </w:r>
      <w:r w:rsidRPr="00E1153F">
        <w:rPr>
          <w:rFonts w:cs="Calibri"/>
          <w:b/>
        </w:rPr>
        <w:t>A</w:t>
      </w:r>
      <w:r>
        <w:rPr>
          <w:rFonts w:cs="Calibri"/>
        </w:rPr>
        <w:t xml:space="preserve">ccept if correct.  </w:t>
      </w:r>
      <w:r w:rsidRPr="00E1153F">
        <w:rPr>
          <w:rFonts w:cs="Calibri"/>
          <w:b/>
        </w:rPr>
        <w:t>M</w:t>
      </w:r>
      <w:r>
        <w:rPr>
          <w:rFonts w:cs="Calibri"/>
        </w:rPr>
        <w:t>odify to add text code.</w:t>
      </w:r>
    </w:p>
    <w:p w14:paraId="3B6C2703" w14:textId="77777777" w:rsidR="004B5E3A" w:rsidRDefault="004B5E3A" w:rsidP="004B5E3A">
      <w:pPr>
        <w:spacing w:after="0"/>
        <w:ind w:left="1440"/>
        <w:rPr>
          <w:rFonts w:cs="Calibri"/>
        </w:rPr>
      </w:pPr>
      <w:r>
        <w:rPr>
          <w:rFonts w:cs="Calibri"/>
        </w:rPr>
        <w:t xml:space="preserve">DISPLAY PRIOR (D), </w:t>
      </w:r>
      <w:r>
        <w:rPr>
          <w:rFonts w:cs="Calibri"/>
        </w:rPr>
        <w:tab/>
      </w:r>
      <w:r>
        <w:rPr>
          <w:rFonts w:cs="Calibri"/>
        </w:rPr>
        <w:tab/>
      </w:r>
      <w:r w:rsidRPr="00447CC9">
        <w:rPr>
          <w:rFonts w:cs="Calibri"/>
          <w:b/>
        </w:rPr>
        <w:t>D</w:t>
      </w:r>
      <w:r>
        <w:rPr>
          <w:rFonts w:cs="Calibri"/>
        </w:rPr>
        <w:t>isplay prior to compare to previous result.</w:t>
      </w:r>
    </w:p>
    <w:p w14:paraId="3F217CF3" w14:textId="77777777" w:rsidR="004B5E3A" w:rsidRDefault="004B5E3A" w:rsidP="004B5E3A">
      <w:pPr>
        <w:spacing w:after="0"/>
        <w:ind w:left="4320" w:hanging="2880"/>
        <w:rPr>
          <w:rFonts w:cs="Calibri"/>
        </w:rPr>
      </w:pPr>
      <w:r>
        <w:rPr>
          <w:rFonts w:cs="Calibri"/>
        </w:rPr>
        <w:t>PRELIM (P) OR REJECT (R)?</w:t>
      </w:r>
      <w:r>
        <w:rPr>
          <w:rFonts w:cs="Calibri"/>
        </w:rPr>
        <w:tab/>
      </w:r>
      <w:r w:rsidRPr="00447CC9">
        <w:rPr>
          <w:rFonts w:cs="Calibri"/>
          <w:b/>
        </w:rPr>
        <w:t>P</w:t>
      </w:r>
      <w:r>
        <w:rPr>
          <w:rFonts w:cs="Calibri"/>
        </w:rPr>
        <w:t xml:space="preserve">reliminary results will not be printed on patient reports.  </w:t>
      </w:r>
      <w:r w:rsidRPr="00447CC9">
        <w:rPr>
          <w:rFonts w:cs="Calibri"/>
          <w:b/>
        </w:rPr>
        <w:t>R</w:t>
      </w:r>
      <w:r>
        <w:rPr>
          <w:rFonts w:cs="Calibri"/>
        </w:rPr>
        <w:t>eject results.</w:t>
      </w:r>
    </w:p>
    <w:p w14:paraId="02C34E79" w14:textId="77777777" w:rsidR="004B5E3A" w:rsidRDefault="004B5E3A" w:rsidP="004B5E3A">
      <w:pPr>
        <w:spacing w:after="0"/>
        <w:rPr>
          <w:rFonts w:cs="Calibri"/>
        </w:rPr>
      </w:pPr>
    </w:p>
    <w:p w14:paraId="014276BD" w14:textId="5A4F2421" w:rsidR="0026140C" w:rsidRDefault="004B5E3A" w:rsidP="004F3637">
      <w:pPr>
        <w:spacing w:after="0"/>
        <w:rPr>
          <w:rFonts w:cs="Calibri"/>
        </w:rPr>
      </w:pPr>
      <w:r>
        <w:rPr>
          <w:rFonts w:cs="Calibri"/>
        </w:rPr>
        <w:t>C.</w:t>
      </w:r>
      <w:r>
        <w:rPr>
          <w:rFonts w:cs="Calibri"/>
        </w:rPr>
        <w:tab/>
        <w:t>If the HIS or LIS system is not functional, see the Laboratory Com</w:t>
      </w:r>
      <w:r w:rsidR="004F3637">
        <w:rPr>
          <w:rFonts w:cs="Calibri"/>
        </w:rPr>
        <w:t>puter Downt</w:t>
      </w:r>
      <w:r>
        <w:rPr>
          <w:rFonts w:cs="Calibri"/>
        </w:rPr>
        <w:t>ime Policy.</w:t>
      </w:r>
    </w:p>
    <w:p w14:paraId="1663F411" w14:textId="77777777" w:rsidR="004F3637" w:rsidRPr="000857B0" w:rsidRDefault="004F3637" w:rsidP="004F3637">
      <w:pPr>
        <w:spacing w:after="0"/>
        <w:rPr>
          <w:rFonts w:cs="Calibri"/>
        </w:rPr>
      </w:pPr>
    </w:p>
    <w:p w14:paraId="6DD1F092" w14:textId="77777777" w:rsidR="0026140C" w:rsidRPr="000234BB" w:rsidRDefault="0026140C" w:rsidP="004F3637">
      <w:pPr>
        <w:spacing w:after="0"/>
        <w:rPr>
          <w:rFonts w:cs="Calibri"/>
          <w:b/>
        </w:rPr>
      </w:pPr>
      <w:r w:rsidRPr="000234BB">
        <w:rPr>
          <w:rFonts w:cs="Calibri"/>
          <w:b/>
        </w:rPr>
        <w:lastRenderedPageBreak/>
        <w:t>PROCEDURE NOTES</w:t>
      </w:r>
    </w:p>
    <w:p w14:paraId="04831687" w14:textId="2D9DA36B" w:rsidR="004F3637" w:rsidRDefault="00D227F9" w:rsidP="004F3637">
      <w:pPr>
        <w:spacing w:after="0"/>
        <w:rPr>
          <w:rFonts w:cs="Calibri"/>
        </w:rPr>
      </w:pPr>
      <w:r>
        <w:rPr>
          <w:rFonts w:cs="Calibri"/>
        </w:rPr>
        <w:t>A.</w:t>
      </w:r>
      <w:r>
        <w:rPr>
          <w:rFonts w:cs="Calibri"/>
        </w:rPr>
        <w:tab/>
      </w:r>
      <w:r w:rsidRPr="00D227F9">
        <w:rPr>
          <w:rFonts w:cs="Calibri"/>
        </w:rPr>
        <w:t xml:space="preserve"> </w:t>
      </w:r>
      <w:r w:rsidR="004F3637">
        <w:rPr>
          <w:rFonts w:cs="Calibri"/>
        </w:rPr>
        <w:t>Interferences:</w:t>
      </w:r>
    </w:p>
    <w:p w14:paraId="3403EB79" w14:textId="74D1565E" w:rsidR="004F3637" w:rsidRDefault="004F3637" w:rsidP="004F3637">
      <w:pPr>
        <w:spacing w:after="0"/>
        <w:ind w:left="1440" w:hanging="720"/>
        <w:rPr>
          <w:rFonts w:cs="Calibri"/>
        </w:rPr>
      </w:pPr>
      <w:r>
        <w:rPr>
          <w:rFonts w:cs="Calibri"/>
        </w:rPr>
        <w:t>1.</w:t>
      </w:r>
      <w:r>
        <w:rPr>
          <w:rFonts w:cs="Calibri"/>
        </w:rPr>
        <w:tab/>
        <w:t>Varying ranges of specific gravity (1.003 to 1.030) do not affect the test results.</w:t>
      </w:r>
    </w:p>
    <w:p w14:paraId="156D3DCD" w14:textId="04CD1FCD" w:rsidR="004F3637" w:rsidRDefault="004F3637" w:rsidP="004F3637">
      <w:pPr>
        <w:spacing w:after="0"/>
        <w:ind w:left="1440" w:hanging="720"/>
        <w:rPr>
          <w:rFonts w:cs="Calibri"/>
        </w:rPr>
      </w:pPr>
      <w:r>
        <w:rPr>
          <w:rFonts w:cs="Calibri"/>
        </w:rPr>
        <w:t>2.</w:t>
      </w:r>
      <w:r>
        <w:rPr>
          <w:rFonts w:cs="Calibri"/>
        </w:rPr>
        <w:tab/>
        <w:t>Varying ranges of pH (</w:t>
      </w:r>
      <w:r w:rsidR="00F7116F">
        <w:rPr>
          <w:rFonts w:cs="Calibri"/>
        </w:rPr>
        <w:t xml:space="preserve">pH </w:t>
      </w:r>
      <w:r>
        <w:rPr>
          <w:rFonts w:cs="Calibri"/>
        </w:rPr>
        <w:t>4 to 9) do not affect the test results.</w:t>
      </w:r>
    </w:p>
    <w:p w14:paraId="6A7B5F5B" w14:textId="36223645" w:rsidR="004F3637" w:rsidRDefault="004F3637" w:rsidP="00F7116F">
      <w:pPr>
        <w:spacing w:after="0"/>
        <w:ind w:left="1440" w:hanging="720"/>
        <w:rPr>
          <w:rFonts w:cs="Calibri"/>
        </w:rPr>
      </w:pPr>
      <w:r>
        <w:rPr>
          <w:rFonts w:cs="Calibri"/>
        </w:rPr>
        <w:t>3.</w:t>
      </w:r>
      <w:r>
        <w:rPr>
          <w:rFonts w:cs="Calibri"/>
        </w:rPr>
        <w:tab/>
        <w:t xml:space="preserve">A lengthy list of compounds which do not show cross-reactivity when tested with </w:t>
      </w:r>
      <w:r w:rsidR="00F7116F">
        <w:rPr>
          <w:rFonts w:cs="Calibri"/>
        </w:rPr>
        <w:t xml:space="preserve">the </w:t>
      </w:r>
      <w:r w:rsidR="00F7116F" w:rsidRPr="0009524A">
        <w:rPr>
          <w:rFonts w:cs="Calibri"/>
        </w:rPr>
        <w:t>PROFILE®-V MEDTOX</w:t>
      </w:r>
      <w:r w:rsidR="00F7116F" w:rsidRPr="0009524A">
        <w:rPr>
          <w:rFonts w:cs="Calibri"/>
          <w:i/>
          <w:iCs/>
        </w:rPr>
        <w:t>Scan</w:t>
      </w:r>
      <w:r w:rsidR="00F7116F" w:rsidRPr="0009524A">
        <w:rPr>
          <w:rFonts w:cs="Calibri"/>
        </w:rPr>
        <w:t xml:space="preserve">® Drugs of Abuse Test System </w:t>
      </w:r>
      <w:r w:rsidR="00F7116F">
        <w:rPr>
          <w:rFonts w:cs="Calibri"/>
        </w:rPr>
        <w:t>is given in the package insert.</w:t>
      </w:r>
    </w:p>
    <w:p w14:paraId="5988C550" w14:textId="77777777" w:rsidR="00F7116F" w:rsidRDefault="00F7116F" w:rsidP="00F7116F">
      <w:pPr>
        <w:spacing w:after="0"/>
        <w:ind w:left="1440" w:hanging="720"/>
        <w:rPr>
          <w:rFonts w:cs="Calibri"/>
        </w:rPr>
      </w:pPr>
    </w:p>
    <w:p w14:paraId="1A06231E" w14:textId="77777777" w:rsidR="004F3637" w:rsidRDefault="004F3637" w:rsidP="004F3637">
      <w:pPr>
        <w:spacing w:after="0"/>
        <w:rPr>
          <w:rFonts w:cs="Calibri"/>
        </w:rPr>
      </w:pPr>
      <w:r>
        <w:rPr>
          <w:rFonts w:cs="Calibri"/>
        </w:rPr>
        <w:t>B.</w:t>
      </w:r>
      <w:r>
        <w:rPr>
          <w:rFonts w:cs="Calibri"/>
        </w:rPr>
        <w:tab/>
        <w:t>Limitations:</w:t>
      </w:r>
    </w:p>
    <w:p w14:paraId="787DEF71" w14:textId="5DE2F2F2" w:rsidR="004F3637" w:rsidRDefault="004F3637" w:rsidP="003C0019">
      <w:pPr>
        <w:spacing w:after="0"/>
        <w:ind w:left="1440" w:hanging="720"/>
        <w:rPr>
          <w:rFonts w:cs="Calibri"/>
        </w:rPr>
      </w:pPr>
      <w:r>
        <w:rPr>
          <w:rFonts w:cs="Calibri"/>
        </w:rPr>
        <w:t>1.</w:t>
      </w:r>
      <w:r>
        <w:rPr>
          <w:rFonts w:cs="Calibri"/>
        </w:rPr>
        <w:tab/>
        <w:t xml:space="preserve">The </w:t>
      </w:r>
      <w:r w:rsidR="00F7116F" w:rsidRPr="0009524A">
        <w:rPr>
          <w:rFonts w:cs="Calibri"/>
        </w:rPr>
        <w:t>PROFILE®-V MEDTOX</w:t>
      </w:r>
      <w:r w:rsidR="00F7116F" w:rsidRPr="0009524A">
        <w:rPr>
          <w:rFonts w:cs="Calibri"/>
          <w:i/>
          <w:iCs/>
        </w:rPr>
        <w:t>Scan</w:t>
      </w:r>
      <w:r w:rsidR="00F7116F" w:rsidRPr="0009524A">
        <w:rPr>
          <w:rFonts w:cs="Calibri"/>
        </w:rPr>
        <w:t xml:space="preserve">® Drugs of Abuse Test System </w:t>
      </w:r>
      <w:r>
        <w:rPr>
          <w:rFonts w:cs="Calibri"/>
        </w:rPr>
        <w:t xml:space="preserve">provides only a qualitative, preliminary analytical result.  A secondary analytical method must be used to obtain a confirmed result.  </w:t>
      </w:r>
      <w:r w:rsidR="003C0019" w:rsidRPr="005A5D26">
        <w:rPr>
          <w:rFonts w:cs="Calibri"/>
        </w:rPr>
        <w:t>Gas Chromatography/Mass Spectroscopy is the recommended confirmatory method for most drugs. HPLC or LC/MS/MS is the preferred confirmatory method for Tricyclic Antidepressants and Benzodiazepines. Any of the drugs being tested for in the PROFILE®-V MEDTOX</w:t>
      </w:r>
      <w:r w:rsidR="003C0019" w:rsidRPr="005A5D26">
        <w:rPr>
          <w:rFonts w:cs="Calibri"/>
          <w:i/>
          <w:iCs/>
        </w:rPr>
        <w:t>Scan</w:t>
      </w:r>
      <w:r w:rsidR="003C0019" w:rsidRPr="005A5D26">
        <w:rPr>
          <w:rFonts w:cs="Calibri"/>
        </w:rPr>
        <w:t xml:space="preserve">® Drugs of Abuse Test System may give a preliminary positive result if ingested at prescribed therapeutic doses. </w:t>
      </w:r>
    </w:p>
    <w:p w14:paraId="3A8E6C41" w14:textId="69BFF955" w:rsidR="00F7116F" w:rsidRDefault="00F7116F" w:rsidP="004F3637">
      <w:pPr>
        <w:spacing w:after="0"/>
        <w:ind w:left="1440" w:hanging="720"/>
        <w:rPr>
          <w:rFonts w:cs="Calibri"/>
        </w:rPr>
      </w:pPr>
      <w:r>
        <w:rPr>
          <w:rFonts w:cs="Calibri"/>
        </w:rPr>
        <w:t>2.</w:t>
      </w:r>
      <w:r>
        <w:rPr>
          <w:rFonts w:cs="Calibri"/>
        </w:rPr>
        <w:tab/>
        <w:t>Clinical consideration and professional judgment should be applied to any drug of abuse test result, particularly when preliminary positive results are obtained.</w:t>
      </w:r>
    </w:p>
    <w:p w14:paraId="1ADBC72E" w14:textId="189134EB" w:rsidR="005A5D26" w:rsidRPr="005A5D26" w:rsidRDefault="00911380" w:rsidP="003C0019">
      <w:pPr>
        <w:spacing w:after="0"/>
        <w:ind w:left="1440" w:hanging="720"/>
        <w:rPr>
          <w:rFonts w:cs="Calibri"/>
        </w:rPr>
      </w:pPr>
      <w:r>
        <w:rPr>
          <w:rFonts w:cs="Calibri"/>
        </w:rPr>
        <w:t>3.</w:t>
      </w:r>
      <w:r>
        <w:rPr>
          <w:rFonts w:cs="Calibri"/>
        </w:rPr>
        <w:tab/>
      </w:r>
      <w:r w:rsidR="005A5D26" w:rsidRPr="005A5D26">
        <w:rPr>
          <w:rFonts w:cs="Calibri"/>
        </w:rPr>
        <w:t>Clear polystyrene containers may absorb some drugs; use of polypropylene containers is advised.</w:t>
      </w:r>
    </w:p>
    <w:p w14:paraId="18C056E6" w14:textId="50219AB0" w:rsidR="005A5D26" w:rsidRPr="005A5D26" w:rsidRDefault="003C0019" w:rsidP="005A5D26">
      <w:pPr>
        <w:spacing w:after="0"/>
        <w:ind w:left="1440" w:hanging="720"/>
        <w:rPr>
          <w:rFonts w:cs="Calibri"/>
        </w:rPr>
      </w:pPr>
      <w:r>
        <w:rPr>
          <w:rFonts w:cs="Calibri"/>
        </w:rPr>
        <w:t>4.</w:t>
      </w:r>
      <w:r>
        <w:rPr>
          <w:rFonts w:cs="Calibri"/>
        </w:rPr>
        <w:tab/>
      </w:r>
      <w:r w:rsidR="005A5D26" w:rsidRPr="005A5D26">
        <w:rPr>
          <w:rFonts w:cs="Calibri"/>
        </w:rPr>
        <w:t xml:space="preserve">There is a possibility that other substances and/or factors, e.g. technical or procedural errors, may interfere with the test and cause false results. </w:t>
      </w:r>
    </w:p>
    <w:p w14:paraId="1655EF96" w14:textId="26FCB7CA" w:rsidR="005A5D26" w:rsidRPr="005A5D26" w:rsidRDefault="0037688F" w:rsidP="005A5D26">
      <w:pPr>
        <w:spacing w:after="0"/>
        <w:ind w:left="1440" w:hanging="720"/>
        <w:rPr>
          <w:rFonts w:cs="Calibri"/>
        </w:rPr>
      </w:pPr>
      <w:r>
        <w:rPr>
          <w:rFonts w:cs="Calibri"/>
        </w:rPr>
        <w:t>5</w:t>
      </w:r>
      <w:r w:rsidR="005A5D26" w:rsidRPr="005A5D26">
        <w:rPr>
          <w:rFonts w:cs="Calibri"/>
        </w:rPr>
        <w:t>.</w:t>
      </w:r>
      <w:r>
        <w:rPr>
          <w:rFonts w:cs="Calibri"/>
        </w:rPr>
        <w:tab/>
        <w:t>T</w:t>
      </w:r>
      <w:r w:rsidR="005A5D26" w:rsidRPr="005A5D26">
        <w:rPr>
          <w:rFonts w:cs="Calibri"/>
        </w:rPr>
        <w:t>he PROFILE®-V MEDTOX</w:t>
      </w:r>
      <w:r w:rsidR="005A5D26" w:rsidRPr="005A5D26">
        <w:rPr>
          <w:rFonts w:cs="Calibri"/>
          <w:i/>
          <w:iCs/>
        </w:rPr>
        <w:t>Scan</w:t>
      </w:r>
      <w:r w:rsidR="005A5D26" w:rsidRPr="005A5D26">
        <w:rPr>
          <w:rFonts w:cs="Calibri"/>
        </w:rPr>
        <w:t xml:space="preserve">® Drugs of Abuse Test System cannot distinguish between abused drugs and certain prescribed medications. A positive test may be obtained from certain foods or food supplements. </w:t>
      </w:r>
    </w:p>
    <w:p w14:paraId="79D5102D" w14:textId="33F919E7" w:rsidR="005A5D26" w:rsidRPr="005A5D26" w:rsidRDefault="00C43913" w:rsidP="005A5D26">
      <w:pPr>
        <w:spacing w:after="0"/>
        <w:ind w:left="1440" w:hanging="720"/>
        <w:rPr>
          <w:rFonts w:cs="Calibri"/>
        </w:rPr>
      </w:pPr>
      <w:r>
        <w:rPr>
          <w:rFonts w:cs="Calibri"/>
        </w:rPr>
        <w:t>6</w:t>
      </w:r>
      <w:r w:rsidR="005A5D26" w:rsidRPr="005A5D26">
        <w:rPr>
          <w:rFonts w:cs="Calibri"/>
        </w:rPr>
        <w:t xml:space="preserve">. </w:t>
      </w:r>
      <w:r w:rsidR="0037688F">
        <w:rPr>
          <w:rFonts w:cs="Calibri"/>
        </w:rPr>
        <w:tab/>
      </w:r>
      <w:r w:rsidR="005A5D26" w:rsidRPr="005A5D26">
        <w:rPr>
          <w:rFonts w:cs="Calibri"/>
        </w:rPr>
        <w:t>The PROFILE®-V MEDTOX</w:t>
      </w:r>
      <w:r w:rsidR="005A5D26" w:rsidRPr="005A5D26">
        <w:rPr>
          <w:rFonts w:cs="Calibri"/>
          <w:i/>
          <w:iCs/>
        </w:rPr>
        <w:t>Scan</w:t>
      </w:r>
      <w:r w:rsidR="005A5D26" w:rsidRPr="005A5D26">
        <w:rPr>
          <w:rFonts w:cs="Calibri"/>
        </w:rPr>
        <w:t>® Test Devices must be used only with the MEDTOX</w:t>
      </w:r>
      <w:r w:rsidR="005A5D26" w:rsidRPr="005A5D26">
        <w:rPr>
          <w:rFonts w:cs="Calibri"/>
          <w:i/>
          <w:iCs/>
        </w:rPr>
        <w:t>Scan</w:t>
      </w:r>
      <w:r w:rsidR="005A5D26" w:rsidRPr="005A5D26">
        <w:rPr>
          <w:rFonts w:cs="Calibri"/>
        </w:rPr>
        <w:t xml:space="preserve">® Reader. They cannot be visually read. </w:t>
      </w:r>
    </w:p>
    <w:p w14:paraId="2A070EEC" w14:textId="77777777" w:rsidR="0026140C" w:rsidRPr="000857B0" w:rsidRDefault="0026140C" w:rsidP="0026140C">
      <w:pPr>
        <w:rPr>
          <w:rFonts w:cs="Calibri"/>
        </w:rPr>
      </w:pPr>
    </w:p>
    <w:p w14:paraId="6BD438BE" w14:textId="5E3746F4" w:rsidR="0026140C" w:rsidRDefault="0037688F" w:rsidP="0037688F">
      <w:pPr>
        <w:spacing w:after="0"/>
        <w:rPr>
          <w:rFonts w:cs="Calibri"/>
          <w:b/>
        </w:rPr>
      </w:pPr>
      <w:r>
        <w:rPr>
          <w:rFonts w:cs="Calibri"/>
          <w:b/>
        </w:rPr>
        <w:t>CLINICAL SIGNIFICANCE</w:t>
      </w:r>
    </w:p>
    <w:p w14:paraId="4B931F7E" w14:textId="3452E595" w:rsidR="00C87DBB" w:rsidRDefault="002B3FA2" w:rsidP="002B3FA2">
      <w:pPr>
        <w:spacing w:after="0"/>
        <w:ind w:left="720" w:hanging="720"/>
        <w:rPr>
          <w:rFonts w:cs="Calibri"/>
        </w:rPr>
      </w:pPr>
      <w:r>
        <w:rPr>
          <w:rFonts w:cs="Calibri"/>
        </w:rPr>
        <w:t>A.</w:t>
      </w:r>
      <w:r>
        <w:rPr>
          <w:rFonts w:cs="Calibri"/>
        </w:rPr>
        <w:tab/>
        <w:t xml:space="preserve">Specific drugs tested for will be determined by the configuration of the </w:t>
      </w:r>
      <w:r w:rsidRPr="005A5D26">
        <w:rPr>
          <w:rFonts w:cs="Calibri"/>
        </w:rPr>
        <w:t>PROFILE®-V MEDTOX</w:t>
      </w:r>
      <w:r w:rsidRPr="005A5D26">
        <w:rPr>
          <w:rFonts w:cs="Calibri"/>
          <w:i/>
          <w:iCs/>
        </w:rPr>
        <w:t>Scan</w:t>
      </w:r>
      <w:r>
        <w:rPr>
          <w:rFonts w:cs="Calibri"/>
        </w:rPr>
        <w:t>® Test Device being used and may include any or all of the following drugs.</w:t>
      </w:r>
    </w:p>
    <w:p w14:paraId="0134E013" w14:textId="4DB1B9DB" w:rsidR="002B3FA2" w:rsidRPr="002B3FA2" w:rsidRDefault="002B3FA2" w:rsidP="002B3FA2">
      <w:pPr>
        <w:spacing w:after="0"/>
        <w:ind w:left="1440" w:hanging="720"/>
        <w:rPr>
          <w:rFonts w:cs="Calibri"/>
        </w:rPr>
      </w:pPr>
      <w:r>
        <w:rPr>
          <w:rFonts w:cs="Calibri"/>
        </w:rPr>
        <w:t>1.</w:t>
      </w:r>
      <w:r>
        <w:rPr>
          <w:rFonts w:cs="Calibri"/>
        </w:rPr>
        <w:tab/>
      </w:r>
      <w:r w:rsidRPr="002B3FA2">
        <w:rPr>
          <w:rFonts w:cs="Calibri"/>
        </w:rPr>
        <w:t xml:space="preserve">The amphetamines are a group of drugs that are central nervous system stimulants. This group includes amphetamine and methamphetamine. </w:t>
      </w:r>
      <w:r>
        <w:rPr>
          <w:rFonts w:cs="Calibri"/>
        </w:rPr>
        <w:t xml:space="preserve"> </w:t>
      </w:r>
      <w:r w:rsidRPr="002B3FA2">
        <w:rPr>
          <w:rFonts w:cs="Calibri"/>
        </w:rPr>
        <w:t xml:space="preserve">Amphetamine (d-amphetamine) is detected on the Test Device only at the (AMP) position, methamphetamine (MAMP) is detected at the (MAMP) position. </w:t>
      </w:r>
    </w:p>
    <w:p w14:paraId="6484EC3A" w14:textId="6246D620" w:rsidR="002B3FA2" w:rsidRPr="002B3FA2" w:rsidRDefault="002B3FA2" w:rsidP="002B3FA2">
      <w:pPr>
        <w:spacing w:after="0"/>
        <w:ind w:left="1440" w:hanging="720"/>
        <w:rPr>
          <w:rFonts w:cs="Calibri"/>
        </w:rPr>
      </w:pPr>
      <w:r>
        <w:rPr>
          <w:rFonts w:cs="Calibri"/>
        </w:rPr>
        <w:t>2.</w:t>
      </w:r>
      <w:r>
        <w:rPr>
          <w:rFonts w:cs="Calibri"/>
        </w:rPr>
        <w:tab/>
      </w:r>
      <w:r w:rsidRPr="002B3FA2">
        <w:rPr>
          <w:rFonts w:cs="Calibri"/>
        </w:rPr>
        <w:t xml:space="preserve">Barbiturates (BAR) are a group of structurally related prescription drugs that are used to reduce restlessness and emotional tension, induce sleep and to treat certain convulsive disorders. </w:t>
      </w:r>
    </w:p>
    <w:p w14:paraId="5A67572B" w14:textId="3633EC16" w:rsidR="002B3FA2" w:rsidRPr="002B3FA2" w:rsidRDefault="002B3FA2" w:rsidP="002B3FA2">
      <w:pPr>
        <w:spacing w:after="0"/>
        <w:ind w:left="1440" w:hanging="720"/>
        <w:rPr>
          <w:rFonts w:cs="Calibri"/>
        </w:rPr>
      </w:pPr>
      <w:r>
        <w:rPr>
          <w:rFonts w:cs="Calibri"/>
        </w:rPr>
        <w:lastRenderedPageBreak/>
        <w:t>3.</w:t>
      </w:r>
      <w:r>
        <w:rPr>
          <w:rFonts w:cs="Calibri"/>
        </w:rPr>
        <w:tab/>
      </w:r>
      <w:r w:rsidRPr="002B3FA2">
        <w:rPr>
          <w:rFonts w:cs="Calibri"/>
        </w:rPr>
        <w:t xml:space="preserve">Benzodiazepines (BZO), a group of structurally related central nervous system depressants, are primarily used to reduce anxiety and induce sleep. </w:t>
      </w:r>
    </w:p>
    <w:p w14:paraId="4987F9B7" w14:textId="00F4E68E" w:rsidR="002B3FA2" w:rsidRPr="002B3FA2" w:rsidRDefault="002B3FA2" w:rsidP="002B3FA2">
      <w:pPr>
        <w:spacing w:after="0"/>
        <w:ind w:left="1440" w:hanging="720"/>
        <w:rPr>
          <w:rFonts w:cs="Calibri"/>
        </w:rPr>
      </w:pPr>
      <w:r>
        <w:rPr>
          <w:rFonts w:cs="Calibri"/>
        </w:rPr>
        <w:t>4.</w:t>
      </w:r>
      <w:r>
        <w:rPr>
          <w:rFonts w:cs="Calibri"/>
        </w:rPr>
        <w:tab/>
      </w:r>
      <w:r w:rsidRPr="002B3FA2">
        <w:rPr>
          <w:rFonts w:cs="Calibri"/>
        </w:rPr>
        <w:t xml:space="preserve">Buprenorphine (BUP) is a potent analgesic often used in the treatment of opiate abusers. </w:t>
      </w:r>
    </w:p>
    <w:p w14:paraId="0083CD4E" w14:textId="4E3D91E7" w:rsidR="002B3FA2" w:rsidRPr="002B3FA2" w:rsidRDefault="002B3FA2" w:rsidP="002B3FA2">
      <w:pPr>
        <w:spacing w:after="0"/>
        <w:ind w:left="1440" w:hanging="720"/>
        <w:rPr>
          <w:rFonts w:cs="Calibri"/>
        </w:rPr>
      </w:pPr>
      <w:r>
        <w:rPr>
          <w:rFonts w:cs="Calibri"/>
        </w:rPr>
        <w:t>5.</w:t>
      </w:r>
      <w:r>
        <w:rPr>
          <w:rFonts w:cs="Calibri"/>
        </w:rPr>
        <w:tab/>
      </w:r>
      <w:r w:rsidRPr="002B3FA2">
        <w:rPr>
          <w:rFonts w:cs="Calibri"/>
        </w:rPr>
        <w:t xml:space="preserve">Cocaine (COC) is a central nervous system stimulant. Its primary metabolite is benzoylecgonine. </w:t>
      </w:r>
    </w:p>
    <w:p w14:paraId="5B67EB6C" w14:textId="2B132D3A" w:rsidR="002B3FA2" w:rsidRPr="002B3FA2" w:rsidRDefault="002B3FA2" w:rsidP="002B3FA2">
      <w:pPr>
        <w:spacing w:after="0"/>
        <w:ind w:left="1440" w:hanging="720"/>
        <w:rPr>
          <w:rFonts w:cs="Calibri"/>
        </w:rPr>
      </w:pPr>
      <w:r>
        <w:rPr>
          <w:rFonts w:cs="Calibri"/>
        </w:rPr>
        <w:t>6.</w:t>
      </w:r>
      <w:r>
        <w:rPr>
          <w:rFonts w:cs="Calibri"/>
        </w:rPr>
        <w:tab/>
      </w:r>
      <w:r w:rsidRPr="002B3FA2">
        <w:rPr>
          <w:rFonts w:cs="Calibri"/>
        </w:rPr>
        <w:t xml:space="preserve">Methadone (MTD) is a synthetic opioid used clinically as a maintenance drug for opiate abusers and for pain management. </w:t>
      </w:r>
    </w:p>
    <w:p w14:paraId="3CBF7004" w14:textId="19BAD500" w:rsidR="002B3FA2" w:rsidRPr="002B3FA2" w:rsidRDefault="002B3FA2" w:rsidP="002B3FA2">
      <w:pPr>
        <w:spacing w:after="0"/>
        <w:ind w:left="1440" w:hanging="720"/>
        <w:rPr>
          <w:rFonts w:cs="Calibri"/>
        </w:rPr>
      </w:pPr>
      <w:r>
        <w:rPr>
          <w:rFonts w:cs="Calibri"/>
        </w:rPr>
        <w:t>7.</w:t>
      </w:r>
      <w:r>
        <w:rPr>
          <w:rFonts w:cs="Calibri"/>
        </w:rPr>
        <w:tab/>
      </w:r>
      <w:r w:rsidRPr="002B3FA2">
        <w:rPr>
          <w:rFonts w:cs="Calibri"/>
        </w:rPr>
        <w:t xml:space="preserve">Opiates (OPI) are a class of natural and semi-synthetic sedative narcotic drugs that include morphine, codeine and heroin. </w:t>
      </w:r>
    </w:p>
    <w:p w14:paraId="17393055" w14:textId="2F8A2D0E" w:rsidR="002B3FA2" w:rsidRPr="002B3FA2" w:rsidRDefault="002B3FA2" w:rsidP="002B3FA2">
      <w:pPr>
        <w:spacing w:after="0"/>
        <w:ind w:left="1440" w:hanging="720"/>
        <w:rPr>
          <w:rFonts w:cs="Calibri"/>
        </w:rPr>
      </w:pPr>
      <w:r>
        <w:rPr>
          <w:rFonts w:cs="Calibri"/>
        </w:rPr>
        <w:t>8.</w:t>
      </w:r>
      <w:r>
        <w:rPr>
          <w:rFonts w:cs="Calibri"/>
        </w:rPr>
        <w:tab/>
      </w:r>
      <w:r w:rsidRPr="002B3FA2">
        <w:rPr>
          <w:rFonts w:cs="Calibri"/>
        </w:rPr>
        <w:t xml:space="preserve">Oxycodone (OXY) (Oxycontin®, Percodan, Percocet) is a semi synthetic narcotic analgesic that is prescribed for moderately severe pain. It is available in both standard and sustained release oral formulations. Oxycodone is metabolized to Oxymorphone and Noroxycodone. </w:t>
      </w:r>
    </w:p>
    <w:p w14:paraId="07FFEF6B" w14:textId="7633B47D" w:rsidR="002B3FA2" w:rsidRPr="002B3FA2" w:rsidRDefault="00EE0D9A" w:rsidP="00EE0D9A">
      <w:pPr>
        <w:spacing w:after="0"/>
        <w:ind w:left="720"/>
        <w:rPr>
          <w:rFonts w:cs="Calibri"/>
        </w:rPr>
      </w:pPr>
      <w:r>
        <w:rPr>
          <w:rFonts w:cs="Calibri"/>
        </w:rPr>
        <w:t>9.</w:t>
      </w:r>
      <w:r>
        <w:rPr>
          <w:rFonts w:cs="Calibri"/>
        </w:rPr>
        <w:tab/>
      </w:r>
      <w:r w:rsidR="002B3FA2" w:rsidRPr="002B3FA2">
        <w:rPr>
          <w:rFonts w:cs="Calibri"/>
        </w:rPr>
        <w:t xml:space="preserve">Phencyclidine (PCP) is a hallucinogenic drug. </w:t>
      </w:r>
    </w:p>
    <w:p w14:paraId="00909ABD" w14:textId="0EED3AB2" w:rsidR="002B3FA2" w:rsidRPr="002B3FA2" w:rsidRDefault="00EE0D9A" w:rsidP="00EE0D9A">
      <w:pPr>
        <w:spacing w:after="0"/>
        <w:ind w:left="720"/>
        <w:rPr>
          <w:rFonts w:cs="Calibri"/>
        </w:rPr>
      </w:pPr>
      <w:r>
        <w:rPr>
          <w:rFonts w:cs="Calibri"/>
        </w:rPr>
        <w:t>10.</w:t>
      </w:r>
      <w:r>
        <w:rPr>
          <w:rFonts w:cs="Calibri"/>
        </w:rPr>
        <w:tab/>
      </w:r>
      <w:r w:rsidR="002B3FA2" w:rsidRPr="002B3FA2">
        <w:rPr>
          <w:rFonts w:cs="Calibri"/>
        </w:rPr>
        <w:t>Propoxyphene (PPX) is a narcotic analgesic. Its primary</w:t>
      </w:r>
      <w:r>
        <w:rPr>
          <w:rFonts w:cs="Calibri"/>
        </w:rPr>
        <w:t xml:space="preserve"> metabolite is norpropoxyphene.</w:t>
      </w:r>
      <w:r w:rsidR="002B3FA2" w:rsidRPr="002B3FA2">
        <w:rPr>
          <w:rFonts w:cs="Calibri"/>
        </w:rPr>
        <w:t xml:space="preserve"> </w:t>
      </w:r>
    </w:p>
    <w:p w14:paraId="468D0759" w14:textId="3DF17A3C" w:rsidR="002B3FA2" w:rsidRPr="002B3FA2" w:rsidRDefault="00EE0D9A" w:rsidP="00EE0D9A">
      <w:pPr>
        <w:spacing w:after="0"/>
        <w:ind w:left="1440" w:hanging="720"/>
        <w:rPr>
          <w:rFonts w:cs="Calibri"/>
        </w:rPr>
      </w:pPr>
      <w:r>
        <w:rPr>
          <w:rFonts w:cs="Calibri"/>
        </w:rPr>
        <w:t>11.</w:t>
      </w:r>
      <w:r>
        <w:rPr>
          <w:rFonts w:cs="Calibri"/>
        </w:rPr>
        <w:tab/>
      </w:r>
      <w:r w:rsidR="002B3FA2" w:rsidRPr="002B3FA2">
        <w:rPr>
          <w:rFonts w:cs="Calibri"/>
        </w:rPr>
        <w:t xml:space="preserve">Tricyclic Antidepressants (TCA) are a group of structurally related prescription drugs that are used to manage depression. </w:t>
      </w:r>
    </w:p>
    <w:p w14:paraId="4CC9365C" w14:textId="4A1C8130" w:rsidR="0037688F" w:rsidRDefault="00EE0D9A" w:rsidP="00EE0D9A">
      <w:pPr>
        <w:spacing w:after="0"/>
        <w:ind w:left="1440" w:hanging="720"/>
        <w:rPr>
          <w:rFonts w:cs="Calibri"/>
        </w:rPr>
      </w:pPr>
      <w:r>
        <w:rPr>
          <w:rFonts w:cs="Calibri"/>
        </w:rPr>
        <w:t>12.</w:t>
      </w:r>
      <w:r>
        <w:rPr>
          <w:rFonts w:cs="Calibri"/>
        </w:rPr>
        <w:tab/>
      </w:r>
      <w:r w:rsidR="002B3FA2" w:rsidRPr="002B3FA2">
        <w:rPr>
          <w:rFonts w:cs="Calibri"/>
        </w:rPr>
        <w:t xml:space="preserve">Marijuana (THC) is a hallucinogenic drug derived from the hemp plant. Marijuana contains a number of active ingredients collectively known as Cannabinoids. </w:t>
      </w:r>
    </w:p>
    <w:p w14:paraId="67322B5B" w14:textId="77777777" w:rsidR="00EE0D9A" w:rsidRDefault="00EE0D9A" w:rsidP="00EE0D9A">
      <w:pPr>
        <w:spacing w:after="0"/>
        <w:rPr>
          <w:rFonts w:cs="Calibri"/>
        </w:rPr>
      </w:pPr>
    </w:p>
    <w:p w14:paraId="0D377F1B" w14:textId="58C726F3" w:rsidR="0026140C" w:rsidRDefault="00EE0D9A" w:rsidP="00EE0D9A">
      <w:pPr>
        <w:spacing w:after="0"/>
        <w:ind w:left="720" w:hanging="720"/>
        <w:rPr>
          <w:rFonts w:cs="Calibri"/>
        </w:rPr>
      </w:pPr>
      <w:r>
        <w:rPr>
          <w:rFonts w:cs="Calibri"/>
        </w:rPr>
        <w:t>B.</w:t>
      </w:r>
      <w:r>
        <w:rPr>
          <w:rFonts w:cs="Calibri"/>
        </w:rPr>
        <w:tab/>
      </w:r>
      <w:r w:rsidRPr="00EE0D9A">
        <w:rPr>
          <w:rFonts w:cs="Calibri"/>
        </w:rPr>
        <w:t xml:space="preserve">Many factors influence the length of time required for drugs to be metabolized and excreted in the urine. </w:t>
      </w:r>
      <w:r>
        <w:rPr>
          <w:rFonts w:cs="Calibri"/>
        </w:rPr>
        <w:t xml:space="preserve"> </w:t>
      </w:r>
      <w:r w:rsidRPr="00EE0D9A">
        <w:rPr>
          <w:rFonts w:cs="Calibri"/>
        </w:rPr>
        <w:t>A variety of factors influence the time period during which drug metabolites are detected in urine. These include the rate of urine production, the volume of fluid consumption, the amount of drug taken, the urine pH, and the length of time over which drug was consumed. Drinking large volumes of liquid or using diuretics to increase urine volume will lower the drug concentration in the urine and may decrease the detection period. Lower detection levels may increase the d</w:t>
      </w:r>
      <w:r>
        <w:rPr>
          <w:rFonts w:cs="Calibri"/>
        </w:rPr>
        <w:t>etection time window.  T</w:t>
      </w:r>
      <w:r w:rsidRPr="00EE0D9A">
        <w:rPr>
          <w:rFonts w:cs="Calibri"/>
        </w:rPr>
        <w:t>he detection period for these drugs varies widely depending upon the compound taken, dose and route of administration and individual rates of metabolism</w:t>
      </w:r>
      <w:r>
        <w:rPr>
          <w:rFonts w:cs="Calibri"/>
        </w:rPr>
        <w:t>.</w:t>
      </w:r>
      <w:r w:rsidR="00107DFF">
        <w:rPr>
          <w:rFonts w:cs="Calibri"/>
        </w:rPr>
        <w:t xml:space="preserve">  Information on the detection period for each drug is given in the package insert.</w:t>
      </w:r>
    </w:p>
    <w:p w14:paraId="6592AA58" w14:textId="77777777" w:rsidR="00EE0D9A" w:rsidRPr="000857B0" w:rsidRDefault="00EE0D9A" w:rsidP="00EE0D9A">
      <w:pPr>
        <w:spacing w:after="0"/>
        <w:ind w:left="720" w:hanging="720"/>
        <w:rPr>
          <w:rFonts w:cs="Calibri"/>
        </w:rPr>
      </w:pPr>
    </w:p>
    <w:p w14:paraId="2513E821" w14:textId="77777777" w:rsidR="0026140C" w:rsidRDefault="0026140C" w:rsidP="00EE0D9A">
      <w:pPr>
        <w:spacing w:after="0"/>
        <w:rPr>
          <w:rFonts w:cs="Calibri"/>
          <w:b/>
        </w:rPr>
      </w:pPr>
      <w:r w:rsidRPr="000234BB">
        <w:rPr>
          <w:rFonts w:cs="Calibri"/>
          <w:b/>
        </w:rPr>
        <w:t>REFERENCES</w:t>
      </w:r>
    </w:p>
    <w:p w14:paraId="469DE595" w14:textId="66F1891C" w:rsidR="00EE0D9A" w:rsidRDefault="00EE0D9A" w:rsidP="00A475A8">
      <w:pPr>
        <w:spacing w:after="0"/>
        <w:ind w:left="720" w:hanging="720"/>
        <w:rPr>
          <w:rFonts w:cs="Calibri"/>
        </w:rPr>
      </w:pPr>
      <w:r>
        <w:rPr>
          <w:rFonts w:cs="Calibri"/>
        </w:rPr>
        <w:t>A.</w:t>
      </w:r>
      <w:r>
        <w:rPr>
          <w:rFonts w:cs="Calibri"/>
        </w:rPr>
        <w:tab/>
      </w:r>
      <w:r w:rsidR="00A475A8" w:rsidRPr="0009524A">
        <w:rPr>
          <w:rFonts w:cs="Calibri"/>
        </w:rPr>
        <w:t>PROFILE®-V MEDTOX</w:t>
      </w:r>
      <w:r w:rsidR="00A475A8" w:rsidRPr="0009524A">
        <w:rPr>
          <w:rFonts w:cs="Calibri"/>
          <w:i/>
          <w:iCs/>
        </w:rPr>
        <w:t>Scan</w:t>
      </w:r>
      <w:r w:rsidR="00A475A8" w:rsidRPr="0009524A">
        <w:rPr>
          <w:rFonts w:cs="Calibri"/>
        </w:rPr>
        <w:t>® Drugs of Abuse Test System</w:t>
      </w:r>
      <w:r w:rsidR="00A475A8">
        <w:rPr>
          <w:rFonts w:cs="Calibri"/>
        </w:rPr>
        <w:t xml:space="preserve"> Package Insert, P/N 102038, MEDTOX Diagnostics, Inc., Burlington, NC, 12/09.</w:t>
      </w:r>
    </w:p>
    <w:p w14:paraId="56FEC501" w14:textId="77777777" w:rsidR="00A475A8" w:rsidRDefault="00A475A8" w:rsidP="00A475A8">
      <w:pPr>
        <w:spacing w:after="0"/>
        <w:ind w:left="720" w:hanging="720"/>
        <w:rPr>
          <w:rFonts w:cs="Calibri"/>
        </w:rPr>
      </w:pPr>
    </w:p>
    <w:p w14:paraId="41594AA5" w14:textId="5B25D595" w:rsidR="00A475A8" w:rsidRPr="00EE0D9A" w:rsidRDefault="00A475A8" w:rsidP="00A475A8">
      <w:pPr>
        <w:spacing w:after="0"/>
        <w:ind w:left="720" w:hanging="720"/>
        <w:rPr>
          <w:rFonts w:cs="Calibri"/>
        </w:rPr>
      </w:pPr>
      <w:r>
        <w:rPr>
          <w:rFonts w:cs="Calibri"/>
        </w:rPr>
        <w:t>B.</w:t>
      </w:r>
      <w:r>
        <w:rPr>
          <w:rFonts w:cs="Calibri"/>
        </w:rPr>
        <w:tab/>
        <w:t>MEDTOX® Toxicology Urine Controls Package Insert, P/N 102070, MEDTOX Diagnostics, Inc., Burlington, NC, 12/09.</w:t>
      </w:r>
    </w:p>
    <w:p w14:paraId="303D0A3A" w14:textId="77777777" w:rsidR="00224E3F" w:rsidRDefault="00224E3F"/>
    <w:sectPr w:rsidR="00224E3F">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D6FD37" w14:textId="77777777" w:rsidR="00B9781E" w:rsidRDefault="00B9781E" w:rsidP="00E14E6E">
      <w:pPr>
        <w:spacing w:after="0" w:line="240" w:lineRule="auto"/>
      </w:pPr>
      <w:r>
        <w:separator/>
      </w:r>
    </w:p>
  </w:endnote>
  <w:endnote w:type="continuationSeparator" w:id="0">
    <w:p w14:paraId="65651A7F" w14:textId="77777777" w:rsidR="00B9781E" w:rsidRDefault="00B9781E" w:rsidP="00E1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2EAA6" w14:textId="54CAC023" w:rsidR="00B9781E" w:rsidRDefault="00B9781E" w:rsidP="0026140C">
    <w:pPr>
      <w:pStyle w:val="Footer"/>
      <w:rPr>
        <w:rFonts w:asciiTheme="minorHAnsi" w:hAnsiTheme="minorHAnsi" w:cstheme="minorHAnsi"/>
        <w:b/>
        <w:color w:val="808080" w:themeColor="background1" w:themeShade="80"/>
        <w:sz w:val="20"/>
        <w:szCs w:val="20"/>
      </w:rPr>
    </w:pPr>
    <w:r w:rsidRPr="000234BB">
      <w:rPr>
        <w:rFonts w:asciiTheme="minorHAnsi" w:hAnsiTheme="minorHAnsi" w:cstheme="minorHAnsi"/>
        <w:color w:val="808080" w:themeColor="background1" w:themeShade="80"/>
        <w:sz w:val="20"/>
        <w:szCs w:val="20"/>
      </w:rPr>
      <w:t>©MACL Confidential, for Internal Use Only</w:t>
    </w:r>
    <w:r>
      <w:rPr>
        <w:rFonts w:asciiTheme="minorHAnsi" w:hAnsiTheme="minorHAnsi" w:cstheme="minorHAnsi"/>
        <w:color w:val="808080" w:themeColor="background1" w:themeShade="80"/>
        <w:sz w:val="20"/>
        <w:szCs w:val="20"/>
      </w:rPr>
      <w:t xml:space="preserve"> </w:t>
    </w:r>
    <w:r w:rsidRPr="000234BB">
      <w:rPr>
        <w:rFonts w:asciiTheme="minorHAnsi" w:hAnsiTheme="minorHAnsi" w:cstheme="minorHAnsi"/>
        <w:color w:val="808080" w:themeColor="background1" w:themeShade="80"/>
        <w:sz w:val="20"/>
        <w:szCs w:val="20"/>
      </w:rPr>
      <w:tab/>
      <w:t xml:space="preserve">Effective </w:t>
    </w:r>
    <w:sdt>
      <w:sdtPr>
        <w:rPr>
          <w:rFonts w:asciiTheme="minorHAnsi" w:hAnsiTheme="minorHAnsi" w:cstheme="minorHAnsi"/>
          <w:color w:val="808080" w:themeColor="background1" w:themeShade="80"/>
          <w:sz w:val="20"/>
          <w:szCs w:val="20"/>
        </w:rPr>
        <w:alias w:val="Effective Date"/>
        <w:tag w:val="Effective_x0020_Date0"/>
        <w:id w:val="579335050"/>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Effective_x0020_Date[1]" w:storeItemID="{1B8DD281-542C-4D20-B238-0D3B1C8DA2A4}"/>
        <w:date w:fullDate="2015-08-19T00:00:00Z">
          <w:dateFormat w:val="M/d/yyyy"/>
          <w:lid w:val="en-US"/>
          <w:storeMappedDataAs w:val="dateTime"/>
          <w:calendar w:val="gregorian"/>
        </w:date>
      </w:sdtPr>
      <w:sdtEndPr/>
      <w:sdtContent>
        <w:r w:rsidR="0061776E">
          <w:rPr>
            <w:rFonts w:asciiTheme="minorHAnsi" w:hAnsiTheme="minorHAnsi" w:cstheme="minorHAnsi"/>
            <w:color w:val="808080" w:themeColor="background1" w:themeShade="80"/>
            <w:sz w:val="20"/>
            <w:szCs w:val="20"/>
          </w:rPr>
          <w:t>8/19/2015</w:t>
        </w:r>
      </w:sdtContent>
    </w:sdt>
    <w:r w:rsidRPr="000234BB">
      <w:rPr>
        <w:rFonts w:asciiTheme="minorHAnsi" w:hAnsiTheme="minorHAnsi" w:cstheme="minorHAnsi"/>
        <w:color w:val="808080" w:themeColor="background1" w:themeShade="80"/>
        <w:sz w:val="20"/>
        <w:szCs w:val="20"/>
      </w:rPr>
      <w:tab/>
      <w:t xml:space="preserve">Page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PAGE  \* Arabic  \* MERGEFORMAT </w:instrText>
    </w:r>
    <w:r w:rsidRPr="000234BB">
      <w:rPr>
        <w:rFonts w:asciiTheme="minorHAnsi" w:hAnsiTheme="minorHAnsi" w:cstheme="minorHAnsi"/>
        <w:b/>
        <w:color w:val="808080" w:themeColor="background1" w:themeShade="80"/>
        <w:sz w:val="20"/>
        <w:szCs w:val="20"/>
      </w:rPr>
      <w:fldChar w:fldCharType="separate"/>
    </w:r>
    <w:r w:rsidR="009C6403">
      <w:rPr>
        <w:rFonts w:asciiTheme="minorHAnsi" w:hAnsiTheme="minorHAnsi" w:cstheme="minorHAnsi"/>
        <w:b/>
        <w:noProof/>
        <w:color w:val="808080" w:themeColor="background1" w:themeShade="80"/>
        <w:sz w:val="20"/>
        <w:szCs w:val="20"/>
      </w:rPr>
      <w:t>1</w:t>
    </w:r>
    <w:r w:rsidRPr="000234BB">
      <w:rPr>
        <w:rFonts w:asciiTheme="minorHAnsi" w:hAnsiTheme="minorHAnsi" w:cstheme="minorHAnsi"/>
        <w:b/>
        <w:color w:val="808080" w:themeColor="background1" w:themeShade="80"/>
        <w:sz w:val="20"/>
        <w:szCs w:val="20"/>
      </w:rPr>
      <w:fldChar w:fldCharType="end"/>
    </w:r>
    <w:r w:rsidRPr="000234BB">
      <w:rPr>
        <w:rFonts w:asciiTheme="minorHAnsi" w:hAnsiTheme="minorHAnsi" w:cstheme="minorHAnsi"/>
        <w:color w:val="808080" w:themeColor="background1" w:themeShade="80"/>
        <w:sz w:val="20"/>
        <w:szCs w:val="20"/>
      </w:rPr>
      <w:t xml:space="preserve"> of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NUMPAGES  \* Arabic  \* MERGEFORMAT </w:instrText>
    </w:r>
    <w:r w:rsidRPr="000234BB">
      <w:rPr>
        <w:rFonts w:asciiTheme="minorHAnsi" w:hAnsiTheme="minorHAnsi" w:cstheme="minorHAnsi"/>
        <w:b/>
        <w:color w:val="808080" w:themeColor="background1" w:themeShade="80"/>
        <w:sz w:val="20"/>
        <w:szCs w:val="20"/>
      </w:rPr>
      <w:fldChar w:fldCharType="separate"/>
    </w:r>
    <w:r w:rsidR="009C6403">
      <w:rPr>
        <w:rFonts w:asciiTheme="minorHAnsi" w:hAnsiTheme="minorHAnsi" w:cstheme="minorHAnsi"/>
        <w:b/>
        <w:noProof/>
        <w:color w:val="808080" w:themeColor="background1" w:themeShade="80"/>
        <w:sz w:val="20"/>
        <w:szCs w:val="20"/>
      </w:rPr>
      <w:t>9</w:t>
    </w:r>
    <w:r w:rsidRPr="000234BB">
      <w:rPr>
        <w:rFonts w:asciiTheme="minorHAnsi" w:hAnsiTheme="minorHAnsi" w:cstheme="minorHAnsi"/>
        <w:b/>
        <w:color w:val="808080" w:themeColor="background1" w:themeShade="80"/>
        <w:sz w:val="20"/>
        <w:szCs w:val="20"/>
      </w:rPr>
      <w:fldChar w:fldCharType="end"/>
    </w:r>
  </w:p>
  <w:p w14:paraId="2CF0927C" w14:textId="4285423B" w:rsidR="00B9781E" w:rsidRPr="002573D1" w:rsidRDefault="00B9781E">
    <w:pPr>
      <w:pStyle w:val="Footer"/>
      <w:rPr>
        <w:rFonts w:asciiTheme="minorHAnsi" w:hAnsiTheme="minorHAnsi" w:cstheme="minorHAnsi"/>
        <w:color w:val="808080" w:themeColor="background1" w:themeShade="80"/>
        <w:sz w:val="20"/>
        <w:szCs w:val="20"/>
      </w:rPr>
    </w:pPr>
    <w:r>
      <w:rPr>
        <w:rFonts w:asciiTheme="minorHAnsi" w:hAnsiTheme="minorHAnsi" w:cstheme="minorHAnsi"/>
        <w:b/>
        <w:color w:val="808080" w:themeColor="background1" w:themeShade="80"/>
        <w:sz w:val="20"/>
        <w:szCs w:val="20"/>
      </w:rPr>
      <w:tab/>
    </w:r>
    <w:sdt>
      <w:sdtPr>
        <w:rPr>
          <w:rFonts w:asciiTheme="minorHAnsi" w:hAnsiTheme="minorHAnsi" w:cstheme="minorHAnsi"/>
          <w:color w:val="808080" w:themeColor="background1" w:themeShade="80"/>
          <w:sz w:val="20"/>
          <w:szCs w:val="20"/>
        </w:rPr>
        <w:alias w:val="Label"/>
        <w:tag w:val="DLCPolicyLabelValue"/>
        <w:id w:val="465789287"/>
        <w:lock w:val="contentLocked"/>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4:DLCPolicyLabelValue[1]" w:storeItemID="{1B8DD281-542C-4D20-B238-0D3B1C8DA2A4}"/>
        <w:text w:multiLine="1"/>
      </w:sdtPr>
      <w:sdtEndPr/>
      <w:sdtContent>
        <w:r w:rsidR="009C6403">
          <w:rPr>
            <w:rFonts w:asciiTheme="minorHAnsi" w:hAnsiTheme="minorHAnsi" w:cstheme="minorHAnsi"/>
            <w:color w:val="808080" w:themeColor="background1" w:themeShade="80"/>
            <w:sz w:val="20"/>
            <w:szCs w:val="20"/>
          </w:rPr>
          <w:t>Document Version: 3.2</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BE3108" w14:textId="77777777" w:rsidR="00B9781E" w:rsidRDefault="00B9781E" w:rsidP="00E14E6E">
      <w:pPr>
        <w:spacing w:after="0" w:line="240" w:lineRule="auto"/>
      </w:pPr>
      <w:r>
        <w:separator/>
      </w:r>
    </w:p>
  </w:footnote>
  <w:footnote w:type="continuationSeparator" w:id="0">
    <w:p w14:paraId="424594CD" w14:textId="77777777" w:rsidR="00B9781E" w:rsidRDefault="00B9781E" w:rsidP="00E14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0F646" w14:textId="2E08E9D8" w:rsidR="00B9781E" w:rsidRDefault="00B9781E">
    <w:pPr>
      <w:pStyle w:val="Header"/>
    </w:pPr>
    <w:r>
      <w:rPr>
        <w:noProof/>
      </w:rPr>
      <w:drawing>
        <wp:inline distT="0" distB="0" distL="0" distR="0" wp14:anchorId="6E9E9F95" wp14:editId="565D0ABE">
          <wp:extent cx="743712" cy="7345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l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712" cy="734568"/>
                  </a:xfrm>
                  <a:prstGeom prst="rect">
                    <a:avLst/>
                  </a:prstGeom>
                </pic:spPr>
              </pic:pic>
            </a:graphicData>
          </a:graphic>
        </wp:inline>
      </w:drawing>
    </w:r>
    <w:r>
      <w:t xml:space="preserve">     </w:t>
    </w:r>
    <w:sdt>
      <w:sdtPr>
        <w:alias w:val="Title"/>
        <w:tag w:val=""/>
        <w:id w:val="1600909516"/>
        <w:placeholder>
          <w:docPart w:val="F9950E7230E24FB9B16D928327555311"/>
        </w:placeholder>
        <w:dataBinding w:prefixMappings="xmlns:ns0='http://purl.org/dc/elements/1.1/' xmlns:ns1='http://schemas.openxmlformats.org/package/2006/metadata/core-properties' " w:xpath="/ns1:coreProperties[1]/ns0:title[1]" w:storeItemID="{6C3C8BC8-F283-45AE-878A-BAB7291924A1}"/>
        <w:text/>
      </w:sdtPr>
      <w:sdtEndPr/>
      <w:sdtContent>
        <w:r>
          <w:t>MEDTOX DRUGS OF ABUSE TEST SYSTEM</w:t>
        </w:r>
      </w:sdtContent>
    </w:sdt>
  </w:p>
  <w:p w14:paraId="0C24B6EC" w14:textId="77777777" w:rsidR="00B9781E" w:rsidRDefault="00B978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567EE"/>
    <w:multiLevelType w:val="hybridMultilevel"/>
    <w:tmpl w:val="CEF4F3AC"/>
    <w:lvl w:ilvl="0" w:tplc="BC826B18">
      <w:start w:val="1"/>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
    <w:nsid w:val="15465629"/>
    <w:multiLevelType w:val="hybridMultilevel"/>
    <w:tmpl w:val="C8502B88"/>
    <w:lvl w:ilvl="0" w:tplc="88EC2CE6">
      <w:start w:val="1"/>
      <w:numFmt w:val="lowerLetter"/>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
    <w:nsid w:val="52E3080C"/>
    <w:multiLevelType w:val="hybridMultilevel"/>
    <w:tmpl w:val="D194C3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597C7C"/>
    <w:multiLevelType w:val="hybridMultilevel"/>
    <w:tmpl w:val="513CC2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560655"/>
    <w:multiLevelType w:val="hybridMultilevel"/>
    <w:tmpl w:val="62EA290C"/>
    <w:lvl w:ilvl="0" w:tplc="7F1E0B4A">
      <w:start w:val="1"/>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5">
    <w:nsid w:val="61425C30"/>
    <w:multiLevelType w:val="hybridMultilevel"/>
    <w:tmpl w:val="EA58BF58"/>
    <w:lvl w:ilvl="0" w:tplc="2AE2AA04">
      <w:start w:val="1"/>
      <w:numFmt w:val="upperLetter"/>
      <w:lvlText w:val="%1."/>
      <w:lvlJc w:val="left"/>
      <w:pPr>
        <w:ind w:left="1050" w:hanging="6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FA4EBB"/>
    <w:multiLevelType w:val="hybridMultilevel"/>
    <w:tmpl w:val="AF04A378"/>
    <w:lvl w:ilvl="0" w:tplc="5950D472">
      <w:start w:val="3"/>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691D5968"/>
    <w:multiLevelType w:val="hybridMultilevel"/>
    <w:tmpl w:val="C2DC18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D65435"/>
    <w:multiLevelType w:val="hybridMultilevel"/>
    <w:tmpl w:val="FCACE376"/>
    <w:lvl w:ilvl="0" w:tplc="10CA56DE">
      <w:start w:val="1"/>
      <w:numFmt w:val="bullet"/>
      <w:lvlText w:val=""/>
      <w:lvlJc w:val="left"/>
      <w:pPr>
        <w:ind w:left="2130" w:hanging="360"/>
      </w:pPr>
      <w:rPr>
        <w:rFonts w:ascii="Symbol" w:eastAsia="Calibri" w:hAnsi="Symbol" w:cs="Calibri"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9">
    <w:nsid w:val="733E6674"/>
    <w:multiLevelType w:val="hybridMultilevel"/>
    <w:tmpl w:val="63DC6F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2"/>
  </w:num>
  <w:num w:numId="5">
    <w:abstractNumId w:val="7"/>
  </w:num>
  <w:num w:numId="6">
    <w:abstractNumId w:val="5"/>
  </w:num>
  <w:num w:numId="7">
    <w:abstractNumId w:val="4"/>
  </w:num>
  <w:num w:numId="8">
    <w:abstractNumId w:val="0"/>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F5F"/>
    <w:rsid w:val="0009524A"/>
    <w:rsid w:val="000B0396"/>
    <w:rsid w:val="00107DFF"/>
    <w:rsid w:val="00120252"/>
    <w:rsid w:val="00127CA4"/>
    <w:rsid w:val="001837E8"/>
    <w:rsid w:val="001974E0"/>
    <w:rsid w:val="001A5362"/>
    <w:rsid w:val="001A687A"/>
    <w:rsid w:val="001D0640"/>
    <w:rsid w:val="001D234D"/>
    <w:rsid w:val="001D4018"/>
    <w:rsid w:val="001E05E2"/>
    <w:rsid w:val="001F2E54"/>
    <w:rsid w:val="00224E3F"/>
    <w:rsid w:val="00252D60"/>
    <w:rsid w:val="002573D1"/>
    <w:rsid w:val="0026140C"/>
    <w:rsid w:val="00277E7C"/>
    <w:rsid w:val="002801F6"/>
    <w:rsid w:val="00290D18"/>
    <w:rsid w:val="002B3FA2"/>
    <w:rsid w:val="002E0B95"/>
    <w:rsid w:val="002E5BC8"/>
    <w:rsid w:val="00370ABF"/>
    <w:rsid w:val="0037202E"/>
    <w:rsid w:val="0037688F"/>
    <w:rsid w:val="00385001"/>
    <w:rsid w:val="003B13C8"/>
    <w:rsid w:val="003C0019"/>
    <w:rsid w:val="003D3B0F"/>
    <w:rsid w:val="00441AD7"/>
    <w:rsid w:val="004B5E3A"/>
    <w:rsid w:val="004C7B0A"/>
    <w:rsid w:val="004E14CC"/>
    <w:rsid w:val="004F3637"/>
    <w:rsid w:val="0053673E"/>
    <w:rsid w:val="00574D9E"/>
    <w:rsid w:val="00593A6D"/>
    <w:rsid w:val="005A5D26"/>
    <w:rsid w:val="005D385B"/>
    <w:rsid w:val="0061776E"/>
    <w:rsid w:val="0063313D"/>
    <w:rsid w:val="00716745"/>
    <w:rsid w:val="00780982"/>
    <w:rsid w:val="007944C2"/>
    <w:rsid w:val="007A7457"/>
    <w:rsid w:val="007B520A"/>
    <w:rsid w:val="008458E2"/>
    <w:rsid w:val="00880067"/>
    <w:rsid w:val="008A0912"/>
    <w:rsid w:val="008A5417"/>
    <w:rsid w:val="008D401E"/>
    <w:rsid w:val="008F0EEE"/>
    <w:rsid w:val="00911380"/>
    <w:rsid w:val="009C6403"/>
    <w:rsid w:val="009F7170"/>
    <w:rsid w:val="00A35850"/>
    <w:rsid w:val="00A475A8"/>
    <w:rsid w:val="00AD0E9C"/>
    <w:rsid w:val="00B367A7"/>
    <w:rsid w:val="00B61765"/>
    <w:rsid w:val="00B9781E"/>
    <w:rsid w:val="00BC538C"/>
    <w:rsid w:val="00BD713B"/>
    <w:rsid w:val="00BE59CF"/>
    <w:rsid w:val="00C43913"/>
    <w:rsid w:val="00C87DBB"/>
    <w:rsid w:val="00CA1140"/>
    <w:rsid w:val="00CA7ACF"/>
    <w:rsid w:val="00D072EF"/>
    <w:rsid w:val="00D227F9"/>
    <w:rsid w:val="00D406DB"/>
    <w:rsid w:val="00D6320D"/>
    <w:rsid w:val="00D7357E"/>
    <w:rsid w:val="00D86F26"/>
    <w:rsid w:val="00D94943"/>
    <w:rsid w:val="00D94D1E"/>
    <w:rsid w:val="00E14E6E"/>
    <w:rsid w:val="00E30F5F"/>
    <w:rsid w:val="00E4627E"/>
    <w:rsid w:val="00E71E32"/>
    <w:rsid w:val="00E83EFF"/>
    <w:rsid w:val="00ED1601"/>
    <w:rsid w:val="00EE0D9A"/>
    <w:rsid w:val="00F517FA"/>
    <w:rsid w:val="00F64FB6"/>
    <w:rsid w:val="00F7116F"/>
    <w:rsid w:val="00FB2019"/>
    <w:rsid w:val="00FC1005"/>
    <w:rsid w:val="00FF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25E0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F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 w:type="paragraph" w:styleId="ListParagraph">
    <w:name w:val="List Paragraph"/>
    <w:basedOn w:val="Normal"/>
    <w:uiPriority w:val="34"/>
    <w:qFormat/>
    <w:rsid w:val="00D94D1E"/>
    <w:pPr>
      <w:ind w:left="720"/>
      <w:contextualSpacing/>
    </w:pPr>
  </w:style>
  <w:style w:type="paragraph" w:styleId="NoSpacing">
    <w:name w:val="No Spacing"/>
    <w:uiPriority w:val="1"/>
    <w:qFormat/>
    <w:rsid w:val="00BC538C"/>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F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 w:type="paragraph" w:styleId="ListParagraph">
    <w:name w:val="List Paragraph"/>
    <w:basedOn w:val="Normal"/>
    <w:uiPriority w:val="34"/>
    <w:qFormat/>
    <w:rsid w:val="00D94D1E"/>
    <w:pPr>
      <w:ind w:left="720"/>
      <w:contextualSpacing/>
    </w:pPr>
  </w:style>
  <w:style w:type="paragraph" w:styleId="NoSpacing">
    <w:name w:val="No Spacing"/>
    <w:uiPriority w:val="1"/>
    <w:qFormat/>
    <w:rsid w:val="00BC538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9950E7230E24FB9B16D928327555311"/>
        <w:category>
          <w:name w:val="General"/>
          <w:gallery w:val="placeholder"/>
        </w:category>
        <w:types>
          <w:type w:val="bbPlcHdr"/>
        </w:types>
        <w:behaviors>
          <w:behavior w:val="content"/>
        </w:behaviors>
        <w:guid w:val="{1243C8F3-050B-4163-BFFD-1C69EC8F8D7F}"/>
      </w:docPartPr>
      <w:docPartBody>
        <w:p w:rsidR="00791C15" w:rsidRDefault="00FD0275">
          <w:r w:rsidRPr="00E47382">
            <w:rPr>
              <w:rStyle w:val="PlaceholderText"/>
            </w:rPr>
            <w:t>[Title]</w:t>
          </w:r>
        </w:p>
      </w:docPartBody>
    </w:docPart>
    <w:docPart>
      <w:docPartPr>
        <w:name w:val="A2BAE3C039664281805D2486B523D737"/>
        <w:category>
          <w:name w:val="General"/>
          <w:gallery w:val="placeholder"/>
        </w:category>
        <w:types>
          <w:type w:val="bbPlcHdr"/>
        </w:types>
        <w:behaviors>
          <w:behavior w:val="content"/>
        </w:behaviors>
        <w:guid w:val="{8F074D08-2069-4755-82D0-F595693E9B1F}"/>
      </w:docPartPr>
      <w:docPartBody>
        <w:p w:rsidR="00D63726" w:rsidRDefault="00791C15" w:rsidP="00791C15">
          <w:pPr>
            <w:pStyle w:val="A2BAE3C039664281805D2486B523D737"/>
          </w:pPr>
          <w:r w:rsidRPr="007D3766">
            <w:rPr>
              <w:rStyle w:val="PlaceholderText"/>
            </w:rPr>
            <w:t>[Procedure Number]</w:t>
          </w:r>
        </w:p>
      </w:docPartBody>
    </w:docPart>
    <w:docPart>
      <w:docPartPr>
        <w:name w:val="82B3587B7ED2497BBE9163E6AAAF0741"/>
        <w:category>
          <w:name w:val="General"/>
          <w:gallery w:val="placeholder"/>
        </w:category>
        <w:types>
          <w:type w:val="bbPlcHdr"/>
        </w:types>
        <w:behaviors>
          <w:behavior w:val="content"/>
        </w:behaviors>
        <w:guid w:val="{433559D6-7CA4-45BB-9FF0-8EAA1CB8B766}"/>
      </w:docPartPr>
      <w:docPartBody>
        <w:p w:rsidR="00D63726" w:rsidRDefault="00791C15" w:rsidP="00791C15">
          <w:pPr>
            <w:pStyle w:val="82B3587B7ED2497BBE9163E6AAAF0741"/>
          </w:pPr>
          <w:r w:rsidRPr="00C21AE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E54"/>
    <w:rsid w:val="00135C7A"/>
    <w:rsid w:val="001B4675"/>
    <w:rsid w:val="002E7E54"/>
    <w:rsid w:val="00791C15"/>
    <w:rsid w:val="00CD030C"/>
    <w:rsid w:val="00D63726"/>
    <w:rsid w:val="00DF7D0B"/>
    <w:rsid w:val="00E33089"/>
    <w:rsid w:val="00FD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726"/>
    <w:rPr>
      <w:color w:val="808080"/>
    </w:rPr>
  </w:style>
  <w:style w:type="paragraph" w:customStyle="1" w:styleId="A2BAE3C039664281805D2486B523D737">
    <w:name w:val="A2BAE3C039664281805D2486B523D737"/>
    <w:rsid w:val="00791C15"/>
  </w:style>
  <w:style w:type="paragraph" w:customStyle="1" w:styleId="82B3587B7ED2497BBE9163E6AAAF0741">
    <w:name w:val="82B3587B7ED2497BBE9163E6AAAF0741"/>
    <w:rsid w:val="00791C15"/>
  </w:style>
  <w:style w:type="paragraph" w:customStyle="1" w:styleId="08E36213F8934CE19520AE697B9FE78A">
    <w:name w:val="08E36213F8934CE19520AE697B9FE78A"/>
    <w:rsid w:val="00D6372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726"/>
    <w:rPr>
      <w:color w:val="808080"/>
    </w:rPr>
  </w:style>
  <w:style w:type="paragraph" w:customStyle="1" w:styleId="A2BAE3C039664281805D2486B523D737">
    <w:name w:val="A2BAE3C039664281805D2486B523D737"/>
    <w:rsid w:val="00791C15"/>
  </w:style>
  <w:style w:type="paragraph" w:customStyle="1" w:styleId="82B3587B7ED2497BBE9163E6AAAF0741">
    <w:name w:val="82B3587B7ED2497BBE9163E6AAAF0741"/>
    <w:rsid w:val="00791C15"/>
  </w:style>
  <w:style w:type="paragraph" w:customStyle="1" w:styleId="08E36213F8934CE19520AE697B9FE78A">
    <w:name w:val="08E36213F8934CE19520AE697B9FE78A"/>
    <w:rsid w:val="00D637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http://maclsp64/_cts/SOP Document/c515cd4c31478adbcustomXsn.xsn</xsnLocation>
  <cached>True</cached>
  <openByDefault>True</openByDefault>
  <xsnScope>http://maclsp64</xsnScope>
</customXsn>
</file>

<file path=customXml/item2.xml><?xml version="1.0" encoding="utf-8"?>
<p:properties xmlns:p="http://schemas.microsoft.com/office/2006/metadata/properties" xmlns:xsi="http://www.w3.org/2001/XMLSchema-instance" xmlns:pc="http://schemas.microsoft.com/office/infopath/2007/PartnerControls">
  <documentManagement>
    <Locations_x0020_Quickpart xmlns="7bb6ae39-40b3-4b4f-9ace-18387bc29df9" xsi:nil="true"/>
    <Effective_x0020_Date xmlns="7bb6ae39-40b3-4b4f-9ace-18387bc29df9">2015-08-19T04:00:00+00:00</Effective_x0020_Date>
    <Locations xmlns="7bb6ae39-40b3-4b4f-9ace-18387bc29df9">
      <Value>7</Value>
      <Value>1</Value>
      <Value>2</Value>
      <Value>3</Value>
      <Value>4</Value>
      <Value>5</Value>
      <Value>6</Value>
      <Value>9</Value>
      <Value>10</Value>
      <Value>11</Value>
      <Value>12</Value>
      <Value>18</Value>
      <Value>19</Value>
      <Value>20</Value>
      <Value>22</Value>
      <Value>24</Value>
      <Value>32</Value>
      <Value>33</Value>
      <Value>25</Value>
      <Value>26</Value>
    </Locations>
    <Disposal_x0020_Approved_x0020_Date xmlns="7bb6ae39-40b3-4b4f-9ace-18387bc29df9" xsi:nil="true"/>
    <Owner xmlns="7bb6ae39-40b3-4b4f-9ace-18387bc29df9">
      <UserInfo>
        <DisplayName>Alford, Angela M</DisplayName>
        <AccountId>1595</AccountId>
        <AccountType/>
      </UserInfo>
    </Owner>
    <DLCPolicyLabelClientValue xmlns="862cb136-aef3-45d6-820f-9c9bc07b493d">Document Version: {_UIVersionString}</DLCPolicyLabelClientValue>
    <OrigGuid xmlns="7bb6ae39-40b3-4b4f-9ace-18387bc29df9" xsi:nil="true"/>
    <Revision_x0020_Notes xmlns="7bb6ae39-40b3-4b4f-9ace-18387bc29df9" xsi:nil="true"/>
    <Disposal_x0020_Approved xmlns="7bb6ae39-40b3-4b4f-9ace-18387bc29df9">false</Disposal_x0020_Approved>
    <PublishedVer xmlns="7bb6ae39-40b3-4b4f-9ace-18387bc29df9" xsi:nil="true"/>
    <Procedure_x0020_Number xmlns="7bb6ae39-40b3-4b4f-9ace-18387bc29df9">CHEM.KIT.8.0</Procedure_x0020_Number>
    <Implementation_x0020_Date xmlns="7bb6ae39-40b3-4b4f-9ace-18387bc29df9">2015-08-05T04:00:00+00:00</Implementation_x0020_Date>
    <retired xmlns="7bb6ae39-40b3-4b4f-9ace-18387bc29df9">false</retired>
    <Departments xmlns="7bb6ae39-40b3-4b4f-9ace-18387bc29df9">
      <Value>23</Value>
      <Value>2</Value>
    </Departments>
    <DLCPolicyLabelLock xmlns="862cb136-aef3-45d6-820f-9c9bc07b493d" xsi:nil="true"/>
    <Next_x0020_Review_x0020_Date xmlns="7bb6ae39-40b3-4b4f-9ace-18387bc29df9">2017-05-28T04:00:00+00:00</Next_x0020_Review_x0020_Date>
    <AnnualAlertVer xmlns="7bb6ae39-40b3-4b4f-9ace-18387bc29df9" xsi:nil="true"/>
    <Disposal_x0020_Approved_x0020_By xmlns="7bb6ae39-40b3-4b4f-9ace-18387bc29df9">
      <UserInfo>
        <DisplayName/>
        <AccountId xsi:nil="true"/>
        <AccountType/>
      </UserInfo>
    </Disposal_x0020_Approved_x0020_By>
    <SOP_x0020_Author xmlns="7bb6ae39-40b3-4b4f-9ace-18387bc29df9">
      <UserInfo>
        <DisplayName>Keppel, Roselyn</DisplayName>
        <AccountId>551</AccountId>
        <AccountType/>
      </UserInfo>
    </SOP_x0020_Author>
    <dueDate xmlns="862cb136-aef3-45d6-820f-9c9bc07b493d" xsi:nil="true"/>
    <Effective_x0020_Date_x0020_Status xmlns="862cb136-aef3-45d6-820f-9c9bc07b493d" xsi:nil="true"/>
    <PeriodicReviewCheckStatus xmlns="862cb136-aef3-45d6-820f-9c9bc07b493d">false</PeriodicReviewCheckStatus>
    <Retired_x0020_Date xmlns="862cb136-aef3-45d6-820f-9c9bc07b493d" xsi:nil="true"/>
    <DLCPolicyLabelValue xmlns="862cb136-aef3-45d6-820f-9c9bc07b493d">Document Version: 3.2</DLCPolicyLabelValue>
    <DisableReview xmlns="862cb136-aef3-45d6-820f-9c9bc07b493d">0</DisableReview>
  </documentManagement>
</p:properties>
</file>

<file path=customXml/item3.xml><?xml version="1.0" encoding="utf-8"?>
<?mso-contentType ?>
<p:Policy xmlns:p="office.server.policy" id="" local="true">
  <p:Name>SOP Document</p:Name>
  <p:Description/>
  <p:Statement/>
  <p:PolicyItems>
    <p:PolicyItem featureId="Microsoft.Office.RecordsManagement.PolicyFeatures.PolicyLabel" staticId="0x0101000C7D50628C209B4DA9825EE7983DB559004D2BE744C2BE2C45AF259DAF2AC17333|742097234" UniqueId="9e091aa6-8389-4ec9-91a9-42af0fd9b0d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segment>
          <segment type="metadata">_UIVersionString</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SOP Document" ma:contentTypeID="0x0101000C7D50628C209B4DA9825EE7983DB559004D2BE744C2BE2C45AF259DAF2AC17333" ma:contentTypeVersion="165" ma:contentTypeDescription="A standard content type for SOP's. Inherits from Document." ma:contentTypeScope="" ma:versionID="e4b3c393e93d6bf3ee1ff619b12fc7d0">
  <xsd:schema xmlns:xsd="http://www.w3.org/2001/XMLSchema" xmlns:xs="http://www.w3.org/2001/XMLSchema" xmlns:p="http://schemas.microsoft.com/office/2006/metadata/properties" xmlns:ns1="http://schemas.microsoft.com/sharepoint/v3" xmlns:ns2="7bb6ae39-40b3-4b4f-9ace-18387bc29df9" xmlns:ns3="862cb136-aef3-45d6-820f-9c9bc07b493d" targetNamespace="http://schemas.microsoft.com/office/2006/metadata/properties" ma:root="true" ma:fieldsID="59d1b4cc2e60ff8ea1a10d2df22277bd" ns1:_="" ns2:_="" ns3:_="">
    <xsd:import namespace="http://schemas.microsoft.com/sharepoint/v3"/>
    <xsd:import namespace="7bb6ae39-40b3-4b4f-9ace-18387bc29df9"/>
    <xsd:import namespace="862cb136-aef3-45d6-820f-9c9bc07b493d"/>
    <xsd:element name="properties">
      <xsd:complexType>
        <xsd:sequence>
          <xsd:element name="documentManagement">
            <xsd:complexType>
              <xsd:all>
                <xsd:element ref="ns2:Procedure_x0020_Number"/>
                <xsd:element ref="ns2:Implementation_x0020_Date" minOccurs="0"/>
                <xsd:element ref="ns2:Effective_x0020_Date"/>
                <xsd:element ref="ns2:Departments" minOccurs="0"/>
                <xsd:element ref="ns2:Locations" minOccurs="0"/>
                <xsd:element ref="ns2:Next_x0020_Review_x0020_Date"/>
                <xsd:element ref="ns2:OrigGuid" minOccurs="0"/>
                <xsd:element ref="ns2:Disposal_x0020_Approved" minOccurs="0"/>
                <xsd:element ref="ns2:Disposal_x0020_Approved_x0020_Date" minOccurs="0"/>
                <xsd:element ref="ns2:Disposal_x0020_Approved_x0020_By" minOccurs="0"/>
                <xsd:element ref="ns2:Owner"/>
                <xsd:element ref="ns2:SOP_x0020_Author"/>
                <xsd:element ref="ns2:Revision_x0020_Notes" minOccurs="0"/>
                <xsd:element ref="ns2:PublishedVer" minOccurs="0"/>
                <xsd:element ref="ns2:AnnualAlertVer" minOccurs="0"/>
                <xsd:element ref="ns2:retired" minOccurs="0"/>
                <xsd:element ref="ns3:dueDate" minOccurs="0"/>
                <xsd:element ref="ns1:_dlc_Exempt" minOccurs="0"/>
                <xsd:element ref="ns3:DLCPolicyLabelValue" minOccurs="0"/>
                <xsd:element ref="ns3:DLCPolicyLabelClientValue" minOccurs="0"/>
                <xsd:element ref="ns3:DLCPolicyLabelLock" minOccurs="0"/>
                <xsd:element ref="ns2:Locations_x0020_Quickpart" minOccurs="0"/>
                <xsd:element ref="ns3:Effective_x0020_Date_x0020_Status" minOccurs="0"/>
                <xsd:element ref="ns3:PeriodicReviewCheckStatus" minOccurs="0"/>
                <xsd:element ref="ns3:Retired_x0020_Date" minOccurs="0"/>
                <xsd:element ref="ns3:Disable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b6ae39-40b3-4b4f-9ace-18387bc29df9" elementFormDefault="qualified">
    <xsd:import namespace="http://schemas.microsoft.com/office/2006/documentManagement/types"/>
    <xsd:import namespace="http://schemas.microsoft.com/office/infopath/2007/PartnerControls"/>
    <xsd:element name="Procedure_x0020_Number" ma:index="8" ma:displayName="Procedure Number" ma:internalName="Procedure_x0020_Number0" ma:readOnly="false">
      <xsd:simpleType>
        <xsd:restriction base="dms:Text">
          <xsd:maxLength value="255"/>
        </xsd:restriction>
      </xsd:simpleType>
    </xsd:element>
    <xsd:element name="Implementation_x0020_Date" ma:index="9" nillable="true" ma:displayName="Implementation Date" ma:format="DateOnly" ma:internalName="Implementation_x0020_Date0">
      <xsd:simpleType>
        <xsd:restriction base="dms:DateTime"/>
      </xsd:simpleType>
    </xsd:element>
    <xsd:element name="Effective_x0020_Date" ma:index="10" ma:displayName="Effective Date" ma:format="DateOnly" ma:internalName="Effective_x0020_Date0" ma:readOnly="false">
      <xsd:simpleType>
        <xsd:restriction base="dms:DateTime"/>
      </xsd:simpleType>
    </xsd:element>
    <xsd:element name="Departments" ma:index="11" nillable="true" ma:displayName="Departments" ma:list="{bd4a8209-cc3a-4ae9-bab4-7788c5a68b39}" ma:internalName="Department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22fe2876-cf2c-4ec8-912f-f38142ac28eb}" ma:internalName="Location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Next_x0020_Review_x0020_Date" ma:index="13" ma:displayName="Next Review Date" ma:format="DateOnly" ma:internalName="Next_x0020_Review_x0020_Date0" ma:readOnly="false">
      <xsd:simpleType>
        <xsd:restriction base="dms:DateTime"/>
      </xsd:simpleType>
    </xsd:element>
    <xsd:element name="OrigGuid" ma:index="14" nillable="true" ma:displayName="PubGuid" ma:internalName="OrigGuid0" ma:readOnly="false">
      <xsd:simpleType>
        <xsd:restriction base="dms:Text">
          <xsd:maxLength value="255"/>
        </xsd:restriction>
      </xsd:simpleType>
    </xsd:element>
    <xsd:element name="Disposal_x0020_Approved" ma:index="15" nillable="true" ma:displayName="Disposal Approved" ma:default="0" ma:hidden="true" ma:internalName="Disposal_x0020_Approved" ma:readOnly="false">
      <xsd:simpleType>
        <xsd:restriction base="dms:Boolean"/>
      </xsd:simpleType>
    </xsd:element>
    <xsd:element name="Disposal_x0020_Approved_x0020_Date" ma:index="16" nillable="true" ma:displayName="Disposal Approved Date" ma:format="DateOnly" ma:hidden="true" ma:internalName="Disposal_x0020_Approved_x0020_Date" ma:readOnly="false">
      <xsd:simpleType>
        <xsd:restriction base="dms:DateTime"/>
      </xsd:simpleType>
    </xsd:element>
    <xsd:element name="Disposal_x0020_Approved_x0020_By" ma:index="17" nillable="true" ma:displayName="Disposal Approved By" ma:hidden="true" ma:list="UserInfo" ma:SharePointGroup="0" ma:internalName="Disposal_x0020_Approv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 ma:index="18" ma:displayName="Owner" ma:list="UserInfo" ma:SharePointGroup="0" ma:internalName="Own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OP_x0020_Author" ma:index="19" ma:displayName="SOP Author" ma:list="UserInfo" ma:SharePointGroup="0" ma:internalName="SOP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Notes" ma:index="20" nillable="true" ma:displayName="Revision Notes" ma:hidden="true" ma:internalName="Revision_x0020_Notes0" ma:readOnly="false">
      <xsd:simpleType>
        <xsd:restriction base="dms:Note"/>
      </xsd:simpleType>
    </xsd:element>
    <xsd:element name="PublishedVer" ma:index="21" nillable="true" ma:displayName="PublishedVer" ma:hidden="true" ma:internalName="PublishedVer" ma:readOnly="false">
      <xsd:simpleType>
        <xsd:restriction base="dms:Number"/>
      </xsd:simpleType>
    </xsd:element>
    <xsd:element name="AnnualAlertVer" ma:index="22" nillable="true" ma:displayName="AnnualAlertVer" ma:hidden="true" ma:internalName="AnnualAlertVer" ma:readOnly="false">
      <xsd:simpleType>
        <xsd:restriction base="dms:Number"/>
      </xsd:simpleType>
    </xsd:element>
    <xsd:element name="retired" ma:index="24" nillable="true" ma:displayName="Retired" ma:default="0" ma:internalName="retired">
      <xsd:simpleType>
        <xsd:restriction base="dms:Boolean"/>
      </xsd:simpleType>
    </xsd:element>
    <xsd:element name="Locations_x0020_Quickpart" ma:index="32" nillable="true" ma:displayName="Locations Quickpart" ma:description="A copy of the locations lookup used for Quick parts in Word" ma:hidden="true" ma:internalName="Locations_x0020_Quickpart"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cb136-aef3-45d6-820f-9c9bc07b493d" elementFormDefault="qualified">
    <xsd:import namespace="http://schemas.microsoft.com/office/2006/documentManagement/types"/>
    <xsd:import namespace="http://schemas.microsoft.com/office/infopath/2007/PartnerControls"/>
    <xsd:element name="dueDate" ma:index="26" nillable="true" ma:displayName="Due Date" ma:format="DateTime" ma:hidden="true" ma:internalName="dueDate" ma:readOnly="false">
      <xsd:simpleType>
        <xsd:restriction base="dms:DateTime"/>
      </xsd:simple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Effective_x0020_Date_x0020_Status" ma:index="33" nillable="true" ma:displayName="Effective Date Status" ma:description="Effective Date and Status of Current Policy" ma:hidden="true" ma:internalName="Effective_x0020_Date_x0020_Status" ma:readOnly="false">
      <xsd:simpleType>
        <xsd:restriction base="dms:Unknown"/>
      </xsd:simpleType>
    </xsd:element>
    <xsd:element name="PeriodicReviewCheckStatus" ma:index="35" nillable="true" ma:displayName="PeriodicReviewCheckStatus" ma:default="0" ma:internalName="PeriodicReviewCheckStatus">
      <xsd:simpleType>
        <xsd:restriction base="dms:Boolean"/>
      </xsd:simpleType>
    </xsd:element>
    <xsd:element name="Retired_x0020_Date" ma:index="36" nillable="true" ma:displayName="Retired Date" ma:format="DateOnly" ma:internalName="Retired_x0020_Date">
      <xsd:simpleType>
        <xsd:restriction base="dms:DateTime"/>
      </xsd:simpleType>
    </xsd:element>
    <xsd:element name="DisableReview" ma:index="54" nillable="true" ma:displayName="DisableReview" ma:default="0" ma:description="Used to Enable and Disable the Review Worfklow for a large number of recipients." ma:hidden="true" ma:internalName="DisableReview"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A2347-E1E1-4B5A-97FD-322E01419FEF}">
  <ds:schemaRefs>
    <ds:schemaRef ds:uri="http://schemas.microsoft.com/office/2006/metadata/customXsn"/>
  </ds:schemaRefs>
</ds:datastoreItem>
</file>

<file path=customXml/itemProps2.xml><?xml version="1.0" encoding="utf-8"?>
<ds:datastoreItem xmlns:ds="http://schemas.openxmlformats.org/officeDocument/2006/customXml" ds:itemID="{1B8DD281-542C-4D20-B238-0D3B1C8DA2A4}">
  <ds:schemaRefs>
    <ds:schemaRef ds:uri="http://purl.org/dc/elements/1.1/"/>
    <ds:schemaRef ds:uri="http://schemas.microsoft.com/sharepoint/v3"/>
    <ds:schemaRef ds:uri="http://www.w3.org/XML/1998/namespace"/>
    <ds:schemaRef ds:uri="7bb6ae39-40b3-4b4f-9ace-18387bc29df9"/>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schemas.microsoft.com/office/infopath/2007/PartnerControls"/>
    <ds:schemaRef ds:uri="862cb136-aef3-45d6-820f-9c9bc07b493d"/>
    <ds:schemaRef ds:uri="http://purl.org/dc/dcmitype/"/>
  </ds:schemaRefs>
</ds:datastoreItem>
</file>

<file path=customXml/itemProps3.xml><?xml version="1.0" encoding="utf-8"?>
<ds:datastoreItem xmlns:ds="http://schemas.openxmlformats.org/officeDocument/2006/customXml" ds:itemID="{11E7AC25-FB2F-4040-B632-73C7EBE46CA5}">
  <ds:schemaRefs>
    <ds:schemaRef ds:uri="office.server.policy"/>
  </ds:schemaRefs>
</ds:datastoreItem>
</file>

<file path=customXml/itemProps4.xml><?xml version="1.0" encoding="utf-8"?>
<ds:datastoreItem xmlns:ds="http://schemas.openxmlformats.org/officeDocument/2006/customXml" ds:itemID="{6B9984D6-A1E3-4371-840E-7A78C3B0B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b6ae39-40b3-4b4f-9ace-18387bc29df9"/>
    <ds:schemaRef ds:uri="862cb136-aef3-45d6-820f-9c9bc07b4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D44EB6-361A-47F1-B3EF-F6CDC80E1069}">
  <ds:schemaRefs>
    <ds:schemaRef ds:uri="http://schemas.microsoft.com/sharepoint/v3/contenttype/forms"/>
  </ds:schemaRefs>
</ds:datastoreItem>
</file>

<file path=customXml/itemProps6.xml><?xml version="1.0" encoding="utf-8"?>
<ds:datastoreItem xmlns:ds="http://schemas.openxmlformats.org/officeDocument/2006/customXml" ds:itemID="{76671516-B430-41C8-A4F6-CAF718515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2785</Words>
  <Characters>15877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MEDTOX DRUGS OF ABUSE TEST SYSTEM</vt:lpstr>
    </vt:vector>
  </TitlesOfParts>
  <Company>MACL</Company>
  <LinksUpToDate>false</LinksUpToDate>
  <CharactersWithSpaces>18625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MEDTOX DRUGS OF ABUSE TEST SYSTEM</dc:title>
  <dc:subject>MEDTOX Drug Screen</dc:subject>
  <dc:creator>rkeppel</dc:creator>
  <cp:keywords>MEDTOX</cp:keywords>
  <cp:lastModifiedBy> </cp:lastModifiedBy>
  <cp:revision>2</cp:revision>
  <dcterms:created xsi:type="dcterms:W3CDTF">2015-08-05T19:27:00Z</dcterms:created>
  <dcterms:modified xsi:type="dcterms:W3CDTF">2015-08-05T19:27:00Z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0x0101000C7D50628C209B4DA9825EE7983DB559004D2BE744C2BE2C45AF259DAF2AC17333</vt:lpwstr>
  </property>
  <property fmtid="{D5CDD505-2E9C-101B-9397-08002B2CF9AE}" pid="3" name="WorkflowCreationPath">
    <vt:lpwstr>b2f7c7d7-4222-4ccf-8727-076691e8bdfa,26;</vt:lpwstr>
  </property>
</Properties>
</file>