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jc w:val="center"/>
        <w:tblLook w:val="04A0" w:firstRow="1" w:lastRow="0" w:firstColumn="1" w:lastColumn="0" w:noHBand="0" w:noVBand="1"/>
      </w:tblPr>
      <w:tblGrid>
        <w:gridCol w:w="720"/>
        <w:gridCol w:w="810"/>
        <w:gridCol w:w="90"/>
        <w:gridCol w:w="1980"/>
        <w:gridCol w:w="288"/>
        <w:gridCol w:w="864"/>
        <w:gridCol w:w="864"/>
        <w:gridCol w:w="864"/>
        <w:gridCol w:w="864"/>
        <w:gridCol w:w="864"/>
        <w:gridCol w:w="864"/>
        <w:gridCol w:w="864"/>
        <w:gridCol w:w="864"/>
        <w:gridCol w:w="864"/>
        <w:gridCol w:w="864"/>
        <w:gridCol w:w="864"/>
        <w:gridCol w:w="864"/>
      </w:tblGrid>
      <w:tr w:rsidR="00B17299" w14:paraId="2AD55F51" w14:textId="77777777" w:rsidTr="00B17299">
        <w:trPr>
          <w:trHeight w:val="432"/>
          <w:jc w:val="center"/>
        </w:trPr>
        <w:tc>
          <w:tcPr>
            <w:tcW w:w="720" w:type="dxa"/>
            <w:tcBorders>
              <w:top w:val="nil"/>
              <w:left w:val="nil"/>
              <w:bottom w:val="nil"/>
              <w:right w:val="nil"/>
            </w:tcBorders>
            <w:shd w:val="clear" w:color="auto" w:fill="auto"/>
            <w:vAlign w:val="bottom"/>
          </w:tcPr>
          <w:p w14:paraId="0D8088B7" w14:textId="46D9A7BF" w:rsidR="00B17299" w:rsidRDefault="00B17299" w:rsidP="00B17299">
            <w:bookmarkStart w:id="0" w:name="_GoBack"/>
            <w:bookmarkEnd w:id="0"/>
            <w:r>
              <w:t>Site:</w:t>
            </w:r>
          </w:p>
        </w:tc>
        <w:tc>
          <w:tcPr>
            <w:tcW w:w="2880" w:type="dxa"/>
            <w:gridSpan w:val="3"/>
            <w:tcBorders>
              <w:top w:val="nil"/>
              <w:left w:val="nil"/>
              <w:bottom w:val="single" w:sz="4" w:space="0" w:color="auto"/>
              <w:right w:val="nil"/>
            </w:tcBorders>
            <w:shd w:val="clear" w:color="auto" w:fill="auto"/>
            <w:vAlign w:val="bottom"/>
          </w:tcPr>
          <w:p w14:paraId="1709967F" w14:textId="77777777" w:rsidR="00B17299" w:rsidRPr="00B17299" w:rsidRDefault="00B17299" w:rsidP="00B17299"/>
        </w:tc>
        <w:tc>
          <w:tcPr>
            <w:tcW w:w="2016" w:type="dxa"/>
            <w:gridSpan w:val="3"/>
            <w:tcBorders>
              <w:top w:val="nil"/>
              <w:left w:val="nil"/>
              <w:bottom w:val="nil"/>
              <w:right w:val="nil"/>
            </w:tcBorders>
            <w:shd w:val="clear" w:color="auto" w:fill="auto"/>
            <w:vAlign w:val="bottom"/>
          </w:tcPr>
          <w:p w14:paraId="65DF3A96" w14:textId="77777777" w:rsidR="00B17299" w:rsidRPr="00B17299" w:rsidRDefault="00B17299" w:rsidP="00B17299"/>
        </w:tc>
        <w:tc>
          <w:tcPr>
            <w:tcW w:w="864" w:type="dxa"/>
            <w:tcBorders>
              <w:top w:val="nil"/>
              <w:left w:val="nil"/>
              <w:bottom w:val="nil"/>
              <w:right w:val="nil"/>
            </w:tcBorders>
            <w:shd w:val="clear" w:color="auto" w:fill="auto"/>
            <w:vAlign w:val="bottom"/>
          </w:tcPr>
          <w:p w14:paraId="3FD76C07" w14:textId="77777777" w:rsidR="00B17299" w:rsidRPr="00B17299" w:rsidRDefault="00B17299" w:rsidP="00B17299"/>
        </w:tc>
        <w:tc>
          <w:tcPr>
            <w:tcW w:w="864" w:type="dxa"/>
            <w:tcBorders>
              <w:top w:val="nil"/>
              <w:left w:val="nil"/>
              <w:bottom w:val="nil"/>
              <w:right w:val="nil"/>
            </w:tcBorders>
            <w:shd w:val="clear" w:color="auto" w:fill="auto"/>
            <w:vAlign w:val="bottom"/>
          </w:tcPr>
          <w:p w14:paraId="465812B9" w14:textId="77777777" w:rsidR="00B17299" w:rsidRPr="00B17299" w:rsidRDefault="00B17299" w:rsidP="00B17299"/>
        </w:tc>
        <w:tc>
          <w:tcPr>
            <w:tcW w:w="864" w:type="dxa"/>
            <w:tcBorders>
              <w:top w:val="nil"/>
              <w:left w:val="nil"/>
              <w:bottom w:val="nil"/>
              <w:right w:val="nil"/>
            </w:tcBorders>
            <w:shd w:val="clear" w:color="auto" w:fill="auto"/>
            <w:vAlign w:val="bottom"/>
          </w:tcPr>
          <w:p w14:paraId="3BD3164E" w14:textId="77777777" w:rsidR="00B17299" w:rsidRPr="00B17299" w:rsidRDefault="00B17299" w:rsidP="00B17299"/>
        </w:tc>
        <w:tc>
          <w:tcPr>
            <w:tcW w:w="864" w:type="dxa"/>
            <w:tcBorders>
              <w:top w:val="nil"/>
              <w:left w:val="nil"/>
              <w:bottom w:val="nil"/>
              <w:right w:val="nil"/>
            </w:tcBorders>
            <w:shd w:val="clear" w:color="auto" w:fill="auto"/>
            <w:vAlign w:val="bottom"/>
          </w:tcPr>
          <w:p w14:paraId="2C0B72AC" w14:textId="77777777" w:rsidR="00B17299" w:rsidRPr="00B17299" w:rsidRDefault="00B17299" w:rsidP="00B17299"/>
        </w:tc>
        <w:tc>
          <w:tcPr>
            <w:tcW w:w="864" w:type="dxa"/>
            <w:tcBorders>
              <w:top w:val="nil"/>
              <w:left w:val="nil"/>
              <w:bottom w:val="nil"/>
              <w:right w:val="nil"/>
            </w:tcBorders>
            <w:shd w:val="clear" w:color="auto" w:fill="auto"/>
            <w:vAlign w:val="bottom"/>
          </w:tcPr>
          <w:p w14:paraId="4E3AFD23" w14:textId="77777777" w:rsidR="00B17299" w:rsidRPr="00B17299" w:rsidRDefault="00B17299" w:rsidP="00B17299"/>
        </w:tc>
        <w:tc>
          <w:tcPr>
            <w:tcW w:w="864" w:type="dxa"/>
            <w:tcBorders>
              <w:top w:val="nil"/>
              <w:left w:val="nil"/>
              <w:bottom w:val="nil"/>
              <w:right w:val="nil"/>
            </w:tcBorders>
            <w:shd w:val="clear" w:color="auto" w:fill="auto"/>
            <w:vAlign w:val="bottom"/>
          </w:tcPr>
          <w:p w14:paraId="480DFA96" w14:textId="77777777" w:rsidR="00B17299" w:rsidRPr="00B17299" w:rsidRDefault="00B17299" w:rsidP="00B17299"/>
        </w:tc>
        <w:tc>
          <w:tcPr>
            <w:tcW w:w="864" w:type="dxa"/>
            <w:tcBorders>
              <w:top w:val="nil"/>
              <w:left w:val="nil"/>
              <w:bottom w:val="nil"/>
              <w:right w:val="nil"/>
            </w:tcBorders>
            <w:shd w:val="clear" w:color="auto" w:fill="auto"/>
            <w:vAlign w:val="bottom"/>
          </w:tcPr>
          <w:p w14:paraId="5B532249" w14:textId="77777777" w:rsidR="00B17299" w:rsidRPr="00B17299" w:rsidRDefault="00B17299" w:rsidP="00B17299"/>
        </w:tc>
        <w:tc>
          <w:tcPr>
            <w:tcW w:w="864" w:type="dxa"/>
            <w:tcBorders>
              <w:top w:val="nil"/>
              <w:left w:val="nil"/>
              <w:bottom w:val="nil"/>
              <w:right w:val="nil"/>
            </w:tcBorders>
            <w:shd w:val="clear" w:color="auto" w:fill="auto"/>
            <w:vAlign w:val="bottom"/>
          </w:tcPr>
          <w:p w14:paraId="1F572389" w14:textId="77777777" w:rsidR="00B17299" w:rsidRPr="00B17299" w:rsidRDefault="00B17299" w:rsidP="00B17299"/>
        </w:tc>
        <w:tc>
          <w:tcPr>
            <w:tcW w:w="864" w:type="dxa"/>
            <w:tcBorders>
              <w:top w:val="nil"/>
              <w:left w:val="nil"/>
              <w:bottom w:val="nil"/>
              <w:right w:val="nil"/>
            </w:tcBorders>
            <w:shd w:val="clear" w:color="auto" w:fill="auto"/>
            <w:vAlign w:val="bottom"/>
          </w:tcPr>
          <w:p w14:paraId="6CFB1084" w14:textId="77777777" w:rsidR="00B17299" w:rsidRPr="00B17299" w:rsidRDefault="00B17299" w:rsidP="00B17299"/>
        </w:tc>
        <w:tc>
          <w:tcPr>
            <w:tcW w:w="864" w:type="dxa"/>
            <w:tcBorders>
              <w:top w:val="nil"/>
              <w:left w:val="nil"/>
              <w:bottom w:val="nil"/>
              <w:right w:val="nil"/>
            </w:tcBorders>
            <w:shd w:val="clear" w:color="auto" w:fill="auto"/>
            <w:vAlign w:val="bottom"/>
          </w:tcPr>
          <w:p w14:paraId="76B5784F" w14:textId="77777777" w:rsidR="00B17299" w:rsidRPr="00B17299" w:rsidRDefault="00B17299" w:rsidP="00B17299"/>
        </w:tc>
      </w:tr>
      <w:tr w:rsidR="00B17299" w14:paraId="612CFA0C" w14:textId="77777777" w:rsidTr="00B17299">
        <w:trPr>
          <w:trHeight w:val="432"/>
          <w:jc w:val="center"/>
        </w:trPr>
        <w:tc>
          <w:tcPr>
            <w:tcW w:w="1620" w:type="dxa"/>
            <w:gridSpan w:val="3"/>
            <w:tcBorders>
              <w:top w:val="nil"/>
              <w:left w:val="nil"/>
              <w:bottom w:val="nil"/>
              <w:right w:val="nil"/>
            </w:tcBorders>
            <w:shd w:val="clear" w:color="auto" w:fill="auto"/>
            <w:vAlign w:val="bottom"/>
          </w:tcPr>
          <w:p w14:paraId="3F75BD1E" w14:textId="655BD367" w:rsidR="00B17299" w:rsidRDefault="00B17299" w:rsidP="00B17299">
            <w:r>
              <w:t>Serial Number:</w:t>
            </w:r>
          </w:p>
        </w:tc>
        <w:tc>
          <w:tcPr>
            <w:tcW w:w="3132" w:type="dxa"/>
            <w:gridSpan w:val="3"/>
            <w:tcBorders>
              <w:top w:val="nil"/>
              <w:left w:val="nil"/>
              <w:bottom w:val="single" w:sz="4" w:space="0" w:color="auto"/>
              <w:right w:val="nil"/>
            </w:tcBorders>
            <w:shd w:val="clear" w:color="auto" w:fill="auto"/>
            <w:vAlign w:val="bottom"/>
          </w:tcPr>
          <w:p w14:paraId="22E50051" w14:textId="77777777" w:rsidR="00B17299" w:rsidRPr="00B17299" w:rsidRDefault="00B17299" w:rsidP="00B17299"/>
        </w:tc>
        <w:tc>
          <w:tcPr>
            <w:tcW w:w="864" w:type="dxa"/>
            <w:tcBorders>
              <w:top w:val="nil"/>
              <w:left w:val="nil"/>
              <w:bottom w:val="nil"/>
              <w:right w:val="nil"/>
            </w:tcBorders>
            <w:shd w:val="clear" w:color="auto" w:fill="auto"/>
            <w:vAlign w:val="bottom"/>
          </w:tcPr>
          <w:p w14:paraId="4649E3CA" w14:textId="77777777" w:rsidR="00B17299" w:rsidRPr="00B17299" w:rsidRDefault="00B17299" w:rsidP="00B17299"/>
        </w:tc>
        <w:tc>
          <w:tcPr>
            <w:tcW w:w="864" w:type="dxa"/>
            <w:tcBorders>
              <w:top w:val="nil"/>
              <w:left w:val="nil"/>
              <w:bottom w:val="nil"/>
              <w:right w:val="nil"/>
            </w:tcBorders>
            <w:shd w:val="clear" w:color="auto" w:fill="auto"/>
            <w:vAlign w:val="bottom"/>
          </w:tcPr>
          <w:p w14:paraId="1BB49759" w14:textId="77777777" w:rsidR="00B17299" w:rsidRPr="00B17299" w:rsidRDefault="00B17299" w:rsidP="00B17299"/>
        </w:tc>
        <w:tc>
          <w:tcPr>
            <w:tcW w:w="864" w:type="dxa"/>
            <w:tcBorders>
              <w:top w:val="nil"/>
              <w:left w:val="nil"/>
              <w:bottom w:val="nil"/>
              <w:right w:val="nil"/>
            </w:tcBorders>
            <w:shd w:val="clear" w:color="auto" w:fill="auto"/>
            <w:vAlign w:val="bottom"/>
          </w:tcPr>
          <w:p w14:paraId="7A1EF870" w14:textId="77777777" w:rsidR="00B17299" w:rsidRPr="00B17299" w:rsidRDefault="00B17299" w:rsidP="00B17299"/>
        </w:tc>
        <w:tc>
          <w:tcPr>
            <w:tcW w:w="864" w:type="dxa"/>
            <w:tcBorders>
              <w:top w:val="nil"/>
              <w:left w:val="nil"/>
              <w:bottom w:val="nil"/>
              <w:right w:val="nil"/>
            </w:tcBorders>
            <w:shd w:val="clear" w:color="auto" w:fill="auto"/>
            <w:vAlign w:val="bottom"/>
          </w:tcPr>
          <w:p w14:paraId="112DC8FE" w14:textId="77777777" w:rsidR="00B17299" w:rsidRPr="00B17299" w:rsidRDefault="00B17299" w:rsidP="00B17299"/>
        </w:tc>
        <w:tc>
          <w:tcPr>
            <w:tcW w:w="864" w:type="dxa"/>
            <w:tcBorders>
              <w:top w:val="nil"/>
              <w:left w:val="nil"/>
              <w:bottom w:val="nil"/>
              <w:right w:val="nil"/>
            </w:tcBorders>
            <w:shd w:val="clear" w:color="auto" w:fill="auto"/>
            <w:vAlign w:val="bottom"/>
          </w:tcPr>
          <w:p w14:paraId="248465C2" w14:textId="77777777" w:rsidR="00B17299" w:rsidRPr="00B17299" w:rsidRDefault="00B17299" w:rsidP="00B17299"/>
        </w:tc>
        <w:tc>
          <w:tcPr>
            <w:tcW w:w="864" w:type="dxa"/>
            <w:tcBorders>
              <w:top w:val="nil"/>
              <w:left w:val="nil"/>
              <w:bottom w:val="nil"/>
              <w:right w:val="nil"/>
            </w:tcBorders>
            <w:shd w:val="clear" w:color="auto" w:fill="auto"/>
            <w:vAlign w:val="bottom"/>
          </w:tcPr>
          <w:p w14:paraId="064080C6" w14:textId="77777777" w:rsidR="00B17299" w:rsidRPr="00B17299" w:rsidRDefault="00B17299" w:rsidP="00B17299"/>
        </w:tc>
        <w:tc>
          <w:tcPr>
            <w:tcW w:w="864" w:type="dxa"/>
            <w:tcBorders>
              <w:top w:val="nil"/>
              <w:left w:val="nil"/>
              <w:bottom w:val="nil"/>
              <w:right w:val="nil"/>
            </w:tcBorders>
            <w:shd w:val="clear" w:color="auto" w:fill="auto"/>
            <w:vAlign w:val="bottom"/>
          </w:tcPr>
          <w:p w14:paraId="7398CF5E" w14:textId="77777777" w:rsidR="00B17299" w:rsidRPr="00B17299" w:rsidRDefault="00B17299" w:rsidP="00B17299"/>
        </w:tc>
        <w:tc>
          <w:tcPr>
            <w:tcW w:w="864" w:type="dxa"/>
            <w:tcBorders>
              <w:top w:val="nil"/>
              <w:left w:val="nil"/>
              <w:bottom w:val="nil"/>
              <w:right w:val="nil"/>
            </w:tcBorders>
            <w:shd w:val="clear" w:color="auto" w:fill="auto"/>
            <w:vAlign w:val="bottom"/>
          </w:tcPr>
          <w:p w14:paraId="48584621" w14:textId="77777777" w:rsidR="00B17299" w:rsidRPr="00B17299" w:rsidRDefault="00B17299" w:rsidP="00B17299"/>
        </w:tc>
        <w:tc>
          <w:tcPr>
            <w:tcW w:w="864" w:type="dxa"/>
            <w:tcBorders>
              <w:top w:val="nil"/>
              <w:left w:val="nil"/>
              <w:bottom w:val="nil"/>
              <w:right w:val="nil"/>
            </w:tcBorders>
            <w:shd w:val="clear" w:color="auto" w:fill="auto"/>
            <w:vAlign w:val="bottom"/>
          </w:tcPr>
          <w:p w14:paraId="7D8738ED" w14:textId="77777777" w:rsidR="00B17299" w:rsidRPr="00B17299" w:rsidRDefault="00B17299" w:rsidP="00B17299"/>
        </w:tc>
        <w:tc>
          <w:tcPr>
            <w:tcW w:w="864" w:type="dxa"/>
            <w:tcBorders>
              <w:top w:val="nil"/>
              <w:left w:val="nil"/>
              <w:bottom w:val="nil"/>
              <w:right w:val="nil"/>
            </w:tcBorders>
            <w:shd w:val="clear" w:color="auto" w:fill="auto"/>
            <w:vAlign w:val="bottom"/>
          </w:tcPr>
          <w:p w14:paraId="479FCD3D" w14:textId="77777777" w:rsidR="00B17299" w:rsidRPr="00B17299" w:rsidRDefault="00B17299" w:rsidP="00B17299"/>
        </w:tc>
        <w:tc>
          <w:tcPr>
            <w:tcW w:w="864" w:type="dxa"/>
            <w:tcBorders>
              <w:top w:val="nil"/>
              <w:left w:val="nil"/>
              <w:bottom w:val="nil"/>
              <w:right w:val="nil"/>
            </w:tcBorders>
            <w:shd w:val="clear" w:color="auto" w:fill="auto"/>
            <w:vAlign w:val="bottom"/>
          </w:tcPr>
          <w:p w14:paraId="589181CA" w14:textId="77777777" w:rsidR="00B17299" w:rsidRPr="00B17299" w:rsidRDefault="00B17299" w:rsidP="00B17299"/>
        </w:tc>
      </w:tr>
      <w:tr w:rsidR="00B17299" w14:paraId="6DD13C15" w14:textId="77777777" w:rsidTr="00B17299">
        <w:trPr>
          <w:trHeight w:val="432"/>
          <w:jc w:val="center"/>
        </w:trPr>
        <w:tc>
          <w:tcPr>
            <w:tcW w:w="3888" w:type="dxa"/>
            <w:gridSpan w:val="5"/>
            <w:tcBorders>
              <w:top w:val="nil"/>
              <w:left w:val="nil"/>
              <w:bottom w:val="nil"/>
              <w:right w:val="nil"/>
            </w:tcBorders>
            <w:shd w:val="clear" w:color="auto" w:fill="auto"/>
            <w:vAlign w:val="bottom"/>
          </w:tcPr>
          <w:p w14:paraId="5FEA380D" w14:textId="77777777" w:rsidR="00B17299" w:rsidRDefault="00B17299" w:rsidP="00B17299"/>
        </w:tc>
        <w:tc>
          <w:tcPr>
            <w:tcW w:w="864" w:type="dxa"/>
            <w:tcBorders>
              <w:top w:val="single" w:sz="4" w:space="0" w:color="auto"/>
              <w:left w:val="nil"/>
              <w:bottom w:val="single" w:sz="4" w:space="0" w:color="auto"/>
              <w:right w:val="nil"/>
            </w:tcBorders>
            <w:shd w:val="clear" w:color="auto" w:fill="auto"/>
            <w:vAlign w:val="bottom"/>
          </w:tcPr>
          <w:p w14:paraId="37752589" w14:textId="77777777" w:rsidR="00B17299" w:rsidRPr="00B17299" w:rsidRDefault="00B17299" w:rsidP="00B17299"/>
        </w:tc>
        <w:tc>
          <w:tcPr>
            <w:tcW w:w="864" w:type="dxa"/>
            <w:tcBorders>
              <w:top w:val="nil"/>
              <w:left w:val="nil"/>
              <w:bottom w:val="single" w:sz="4" w:space="0" w:color="auto"/>
              <w:right w:val="nil"/>
            </w:tcBorders>
            <w:shd w:val="clear" w:color="auto" w:fill="auto"/>
            <w:vAlign w:val="bottom"/>
          </w:tcPr>
          <w:p w14:paraId="242DD84E" w14:textId="77777777" w:rsidR="00B17299" w:rsidRPr="00B17299" w:rsidRDefault="00B17299" w:rsidP="00B17299"/>
        </w:tc>
        <w:tc>
          <w:tcPr>
            <w:tcW w:w="864" w:type="dxa"/>
            <w:tcBorders>
              <w:top w:val="nil"/>
              <w:left w:val="nil"/>
              <w:bottom w:val="single" w:sz="4" w:space="0" w:color="auto"/>
              <w:right w:val="nil"/>
            </w:tcBorders>
            <w:shd w:val="clear" w:color="auto" w:fill="auto"/>
            <w:vAlign w:val="bottom"/>
          </w:tcPr>
          <w:p w14:paraId="0DCFF285" w14:textId="77777777" w:rsidR="00B17299" w:rsidRPr="00B17299" w:rsidRDefault="00B17299" w:rsidP="00B17299"/>
        </w:tc>
        <w:tc>
          <w:tcPr>
            <w:tcW w:w="864" w:type="dxa"/>
            <w:tcBorders>
              <w:top w:val="nil"/>
              <w:left w:val="nil"/>
              <w:bottom w:val="single" w:sz="4" w:space="0" w:color="auto"/>
              <w:right w:val="nil"/>
            </w:tcBorders>
            <w:shd w:val="clear" w:color="auto" w:fill="auto"/>
            <w:vAlign w:val="bottom"/>
          </w:tcPr>
          <w:p w14:paraId="7D97850C" w14:textId="77777777" w:rsidR="00B17299" w:rsidRPr="00B17299" w:rsidRDefault="00B17299" w:rsidP="00B17299"/>
        </w:tc>
        <w:tc>
          <w:tcPr>
            <w:tcW w:w="864" w:type="dxa"/>
            <w:tcBorders>
              <w:top w:val="nil"/>
              <w:left w:val="nil"/>
              <w:bottom w:val="single" w:sz="4" w:space="0" w:color="auto"/>
              <w:right w:val="nil"/>
            </w:tcBorders>
            <w:shd w:val="clear" w:color="auto" w:fill="auto"/>
            <w:vAlign w:val="bottom"/>
          </w:tcPr>
          <w:p w14:paraId="38D8080F" w14:textId="77777777" w:rsidR="00B17299" w:rsidRPr="00B17299" w:rsidRDefault="00B17299" w:rsidP="00B17299"/>
        </w:tc>
        <w:tc>
          <w:tcPr>
            <w:tcW w:w="864" w:type="dxa"/>
            <w:tcBorders>
              <w:top w:val="nil"/>
              <w:left w:val="nil"/>
              <w:bottom w:val="single" w:sz="4" w:space="0" w:color="auto"/>
              <w:right w:val="nil"/>
            </w:tcBorders>
            <w:shd w:val="clear" w:color="auto" w:fill="auto"/>
            <w:vAlign w:val="bottom"/>
          </w:tcPr>
          <w:p w14:paraId="52B9F41A" w14:textId="77777777" w:rsidR="00B17299" w:rsidRPr="00B17299" w:rsidRDefault="00B17299" w:rsidP="00B17299"/>
        </w:tc>
        <w:tc>
          <w:tcPr>
            <w:tcW w:w="864" w:type="dxa"/>
            <w:tcBorders>
              <w:top w:val="nil"/>
              <w:left w:val="nil"/>
              <w:bottom w:val="single" w:sz="4" w:space="0" w:color="auto"/>
              <w:right w:val="nil"/>
            </w:tcBorders>
            <w:shd w:val="clear" w:color="auto" w:fill="auto"/>
            <w:vAlign w:val="bottom"/>
          </w:tcPr>
          <w:p w14:paraId="42D65C51" w14:textId="77777777" w:rsidR="00B17299" w:rsidRPr="00B17299" w:rsidRDefault="00B17299" w:rsidP="00B17299"/>
        </w:tc>
        <w:tc>
          <w:tcPr>
            <w:tcW w:w="864" w:type="dxa"/>
            <w:tcBorders>
              <w:top w:val="nil"/>
              <w:left w:val="nil"/>
              <w:bottom w:val="single" w:sz="4" w:space="0" w:color="auto"/>
              <w:right w:val="nil"/>
            </w:tcBorders>
            <w:shd w:val="clear" w:color="auto" w:fill="auto"/>
            <w:vAlign w:val="bottom"/>
          </w:tcPr>
          <w:p w14:paraId="34A06538" w14:textId="77777777" w:rsidR="00B17299" w:rsidRPr="00B17299" w:rsidRDefault="00B17299" w:rsidP="00B17299"/>
        </w:tc>
        <w:tc>
          <w:tcPr>
            <w:tcW w:w="864" w:type="dxa"/>
            <w:tcBorders>
              <w:top w:val="nil"/>
              <w:left w:val="nil"/>
              <w:bottom w:val="single" w:sz="4" w:space="0" w:color="auto"/>
              <w:right w:val="nil"/>
            </w:tcBorders>
            <w:shd w:val="clear" w:color="auto" w:fill="auto"/>
            <w:vAlign w:val="bottom"/>
          </w:tcPr>
          <w:p w14:paraId="0857EE5D" w14:textId="77777777" w:rsidR="00B17299" w:rsidRPr="00B17299" w:rsidRDefault="00B17299" w:rsidP="00B17299"/>
        </w:tc>
        <w:tc>
          <w:tcPr>
            <w:tcW w:w="864" w:type="dxa"/>
            <w:tcBorders>
              <w:top w:val="nil"/>
              <w:left w:val="nil"/>
              <w:bottom w:val="single" w:sz="4" w:space="0" w:color="auto"/>
              <w:right w:val="nil"/>
            </w:tcBorders>
            <w:shd w:val="clear" w:color="auto" w:fill="auto"/>
            <w:vAlign w:val="bottom"/>
          </w:tcPr>
          <w:p w14:paraId="3060112B" w14:textId="77777777" w:rsidR="00B17299" w:rsidRPr="00B17299" w:rsidRDefault="00B17299" w:rsidP="00B17299"/>
        </w:tc>
        <w:tc>
          <w:tcPr>
            <w:tcW w:w="864" w:type="dxa"/>
            <w:tcBorders>
              <w:top w:val="nil"/>
              <w:left w:val="nil"/>
              <w:bottom w:val="single" w:sz="4" w:space="0" w:color="auto"/>
              <w:right w:val="nil"/>
            </w:tcBorders>
            <w:shd w:val="clear" w:color="auto" w:fill="auto"/>
            <w:vAlign w:val="bottom"/>
          </w:tcPr>
          <w:p w14:paraId="707F7EFA" w14:textId="77777777" w:rsidR="00B17299" w:rsidRPr="00B17299" w:rsidRDefault="00B17299" w:rsidP="00B17299"/>
        </w:tc>
        <w:tc>
          <w:tcPr>
            <w:tcW w:w="864" w:type="dxa"/>
            <w:tcBorders>
              <w:top w:val="nil"/>
              <w:left w:val="nil"/>
              <w:bottom w:val="single" w:sz="4" w:space="0" w:color="auto"/>
              <w:right w:val="nil"/>
            </w:tcBorders>
            <w:shd w:val="clear" w:color="auto" w:fill="auto"/>
            <w:vAlign w:val="bottom"/>
          </w:tcPr>
          <w:p w14:paraId="66372D49" w14:textId="77777777" w:rsidR="00B17299" w:rsidRPr="00B17299" w:rsidRDefault="00B17299" w:rsidP="00B17299"/>
        </w:tc>
      </w:tr>
      <w:tr w:rsidR="00B879F7" w14:paraId="1704C71F" w14:textId="77777777" w:rsidTr="00B17299">
        <w:trPr>
          <w:jc w:val="center"/>
        </w:trPr>
        <w:tc>
          <w:tcPr>
            <w:tcW w:w="3888" w:type="dxa"/>
            <w:gridSpan w:val="5"/>
            <w:tcBorders>
              <w:top w:val="nil"/>
              <w:left w:val="nil"/>
              <w:bottom w:val="nil"/>
            </w:tcBorders>
          </w:tcPr>
          <w:p w14:paraId="504D01D9" w14:textId="77777777" w:rsidR="00B879F7" w:rsidRDefault="00B879F7"/>
        </w:tc>
        <w:tc>
          <w:tcPr>
            <w:tcW w:w="864" w:type="dxa"/>
            <w:tcBorders>
              <w:top w:val="single" w:sz="4" w:space="0" w:color="auto"/>
            </w:tcBorders>
            <w:shd w:val="clear" w:color="auto" w:fill="BFBFBF" w:themeFill="background1" w:themeFillShade="BF"/>
          </w:tcPr>
          <w:p w14:paraId="354CD1A0" w14:textId="72B9D45A" w:rsidR="00B879F7" w:rsidRPr="00B879F7" w:rsidRDefault="00B879F7" w:rsidP="00B879F7">
            <w:pPr>
              <w:jc w:val="center"/>
              <w:rPr>
                <w:b/>
              </w:rPr>
            </w:pPr>
            <w:r w:rsidRPr="00B879F7">
              <w:rPr>
                <w:b/>
              </w:rPr>
              <w:t>JAN</w:t>
            </w:r>
          </w:p>
        </w:tc>
        <w:tc>
          <w:tcPr>
            <w:tcW w:w="864" w:type="dxa"/>
            <w:tcBorders>
              <w:top w:val="single" w:sz="4" w:space="0" w:color="auto"/>
            </w:tcBorders>
            <w:shd w:val="clear" w:color="auto" w:fill="BFBFBF" w:themeFill="background1" w:themeFillShade="BF"/>
          </w:tcPr>
          <w:p w14:paraId="5F12C143" w14:textId="5E14725C" w:rsidR="00B879F7" w:rsidRPr="00B879F7" w:rsidRDefault="00B879F7" w:rsidP="00B879F7">
            <w:pPr>
              <w:jc w:val="center"/>
              <w:rPr>
                <w:b/>
              </w:rPr>
            </w:pPr>
            <w:r w:rsidRPr="00B879F7">
              <w:rPr>
                <w:b/>
              </w:rPr>
              <w:t>FEB</w:t>
            </w:r>
          </w:p>
        </w:tc>
        <w:tc>
          <w:tcPr>
            <w:tcW w:w="864" w:type="dxa"/>
            <w:tcBorders>
              <w:top w:val="single" w:sz="4" w:space="0" w:color="auto"/>
            </w:tcBorders>
            <w:shd w:val="clear" w:color="auto" w:fill="BFBFBF" w:themeFill="background1" w:themeFillShade="BF"/>
          </w:tcPr>
          <w:p w14:paraId="6D8D14E2" w14:textId="51742264" w:rsidR="00B879F7" w:rsidRPr="00B879F7" w:rsidRDefault="00B879F7" w:rsidP="00B879F7">
            <w:pPr>
              <w:jc w:val="center"/>
              <w:rPr>
                <w:b/>
              </w:rPr>
            </w:pPr>
            <w:r w:rsidRPr="00B879F7">
              <w:rPr>
                <w:b/>
              </w:rPr>
              <w:t>MAR</w:t>
            </w:r>
          </w:p>
        </w:tc>
        <w:tc>
          <w:tcPr>
            <w:tcW w:w="864" w:type="dxa"/>
            <w:tcBorders>
              <w:top w:val="single" w:sz="4" w:space="0" w:color="auto"/>
            </w:tcBorders>
            <w:shd w:val="clear" w:color="auto" w:fill="BFBFBF" w:themeFill="background1" w:themeFillShade="BF"/>
          </w:tcPr>
          <w:p w14:paraId="5867115E" w14:textId="30793553" w:rsidR="00B879F7" w:rsidRPr="00B879F7" w:rsidRDefault="00B879F7" w:rsidP="00B879F7">
            <w:pPr>
              <w:jc w:val="center"/>
              <w:rPr>
                <w:b/>
              </w:rPr>
            </w:pPr>
            <w:r w:rsidRPr="00B879F7">
              <w:rPr>
                <w:b/>
              </w:rPr>
              <w:t>APR</w:t>
            </w:r>
          </w:p>
        </w:tc>
        <w:tc>
          <w:tcPr>
            <w:tcW w:w="864" w:type="dxa"/>
            <w:tcBorders>
              <w:top w:val="single" w:sz="4" w:space="0" w:color="auto"/>
            </w:tcBorders>
            <w:shd w:val="clear" w:color="auto" w:fill="BFBFBF" w:themeFill="background1" w:themeFillShade="BF"/>
          </w:tcPr>
          <w:p w14:paraId="05123950" w14:textId="45FD94C3" w:rsidR="00B879F7" w:rsidRPr="00B879F7" w:rsidRDefault="00B879F7" w:rsidP="00B879F7">
            <w:pPr>
              <w:jc w:val="center"/>
              <w:rPr>
                <w:b/>
              </w:rPr>
            </w:pPr>
            <w:r w:rsidRPr="00B879F7">
              <w:rPr>
                <w:b/>
              </w:rPr>
              <w:t>MAY</w:t>
            </w:r>
          </w:p>
        </w:tc>
        <w:tc>
          <w:tcPr>
            <w:tcW w:w="864" w:type="dxa"/>
            <w:tcBorders>
              <w:top w:val="single" w:sz="4" w:space="0" w:color="auto"/>
            </w:tcBorders>
            <w:shd w:val="clear" w:color="auto" w:fill="BFBFBF" w:themeFill="background1" w:themeFillShade="BF"/>
          </w:tcPr>
          <w:p w14:paraId="272D76B3" w14:textId="28BEF7ED" w:rsidR="00B879F7" w:rsidRPr="00B879F7" w:rsidRDefault="00B879F7" w:rsidP="00B879F7">
            <w:pPr>
              <w:jc w:val="center"/>
              <w:rPr>
                <w:b/>
              </w:rPr>
            </w:pPr>
            <w:r w:rsidRPr="00B879F7">
              <w:rPr>
                <w:b/>
              </w:rPr>
              <w:t>JUN</w:t>
            </w:r>
          </w:p>
        </w:tc>
        <w:tc>
          <w:tcPr>
            <w:tcW w:w="864" w:type="dxa"/>
            <w:tcBorders>
              <w:top w:val="single" w:sz="4" w:space="0" w:color="auto"/>
            </w:tcBorders>
            <w:shd w:val="clear" w:color="auto" w:fill="BFBFBF" w:themeFill="background1" w:themeFillShade="BF"/>
          </w:tcPr>
          <w:p w14:paraId="162F7331" w14:textId="3693FC71" w:rsidR="00B879F7" w:rsidRPr="00B879F7" w:rsidRDefault="00B879F7" w:rsidP="00B879F7">
            <w:pPr>
              <w:jc w:val="center"/>
              <w:rPr>
                <w:b/>
              </w:rPr>
            </w:pPr>
            <w:r w:rsidRPr="00B879F7">
              <w:rPr>
                <w:b/>
              </w:rPr>
              <w:t>JUL</w:t>
            </w:r>
          </w:p>
        </w:tc>
        <w:tc>
          <w:tcPr>
            <w:tcW w:w="864" w:type="dxa"/>
            <w:tcBorders>
              <w:top w:val="single" w:sz="4" w:space="0" w:color="auto"/>
            </w:tcBorders>
            <w:shd w:val="clear" w:color="auto" w:fill="BFBFBF" w:themeFill="background1" w:themeFillShade="BF"/>
          </w:tcPr>
          <w:p w14:paraId="3562E130" w14:textId="66484AD9" w:rsidR="00B879F7" w:rsidRPr="00B879F7" w:rsidRDefault="00B879F7" w:rsidP="00B879F7">
            <w:pPr>
              <w:jc w:val="center"/>
              <w:rPr>
                <w:b/>
              </w:rPr>
            </w:pPr>
            <w:r w:rsidRPr="00B879F7">
              <w:rPr>
                <w:b/>
              </w:rPr>
              <w:t>AUG</w:t>
            </w:r>
          </w:p>
        </w:tc>
        <w:tc>
          <w:tcPr>
            <w:tcW w:w="864" w:type="dxa"/>
            <w:tcBorders>
              <w:top w:val="single" w:sz="4" w:space="0" w:color="auto"/>
            </w:tcBorders>
            <w:shd w:val="clear" w:color="auto" w:fill="BFBFBF" w:themeFill="background1" w:themeFillShade="BF"/>
          </w:tcPr>
          <w:p w14:paraId="2D65C5BB" w14:textId="7E6C51D3" w:rsidR="00B879F7" w:rsidRPr="00B879F7" w:rsidRDefault="00B879F7" w:rsidP="00B879F7">
            <w:pPr>
              <w:jc w:val="center"/>
              <w:rPr>
                <w:b/>
              </w:rPr>
            </w:pPr>
            <w:r w:rsidRPr="00B879F7">
              <w:rPr>
                <w:b/>
              </w:rPr>
              <w:t>SEP</w:t>
            </w:r>
          </w:p>
        </w:tc>
        <w:tc>
          <w:tcPr>
            <w:tcW w:w="864" w:type="dxa"/>
            <w:tcBorders>
              <w:top w:val="single" w:sz="4" w:space="0" w:color="auto"/>
            </w:tcBorders>
            <w:shd w:val="clear" w:color="auto" w:fill="BFBFBF" w:themeFill="background1" w:themeFillShade="BF"/>
          </w:tcPr>
          <w:p w14:paraId="345F61DD" w14:textId="4C616083" w:rsidR="00B879F7" w:rsidRPr="00B879F7" w:rsidRDefault="00B879F7" w:rsidP="00B879F7">
            <w:pPr>
              <w:jc w:val="center"/>
              <w:rPr>
                <w:b/>
              </w:rPr>
            </w:pPr>
            <w:r w:rsidRPr="00B879F7">
              <w:rPr>
                <w:b/>
              </w:rPr>
              <w:t>OCT</w:t>
            </w:r>
          </w:p>
        </w:tc>
        <w:tc>
          <w:tcPr>
            <w:tcW w:w="864" w:type="dxa"/>
            <w:tcBorders>
              <w:top w:val="single" w:sz="4" w:space="0" w:color="auto"/>
            </w:tcBorders>
            <w:shd w:val="clear" w:color="auto" w:fill="BFBFBF" w:themeFill="background1" w:themeFillShade="BF"/>
          </w:tcPr>
          <w:p w14:paraId="4A3A2756" w14:textId="4EC04E04" w:rsidR="00B879F7" w:rsidRPr="00B879F7" w:rsidRDefault="00B879F7" w:rsidP="00B879F7">
            <w:pPr>
              <w:jc w:val="center"/>
              <w:rPr>
                <w:b/>
              </w:rPr>
            </w:pPr>
            <w:r w:rsidRPr="00B879F7">
              <w:rPr>
                <w:b/>
              </w:rPr>
              <w:t>NOV</w:t>
            </w:r>
          </w:p>
        </w:tc>
        <w:tc>
          <w:tcPr>
            <w:tcW w:w="864" w:type="dxa"/>
            <w:tcBorders>
              <w:top w:val="single" w:sz="4" w:space="0" w:color="auto"/>
            </w:tcBorders>
            <w:shd w:val="clear" w:color="auto" w:fill="BFBFBF" w:themeFill="background1" w:themeFillShade="BF"/>
          </w:tcPr>
          <w:p w14:paraId="3403F618" w14:textId="427DD3C8" w:rsidR="00B879F7" w:rsidRPr="00B879F7" w:rsidRDefault="00B879F7" w:rsidP="00B879F7">
            <w:pPr>
              <w:jc w:val="center"/>
              <w:rPr>
                <w:b/>
              </w:rPr>
            </w:pPr>
            <w:r w:rsidRPr="00B879F7">
              <w:rPr>
                <w:b/>
              </w:rPr>
              <w:t>DEC</w:t>
            </w:r>
          </w:p>
        </w:tc>
      </w:tr>
      <w:tr w:rsidR="00B879F7" w14:paraId="26299D94" w14:textId="77777777" w:rsidTr="00656938">
        <w:trPr>
          <w:trHeight w:val="432"/>
          <w:jc w:val="center"/>
        </w:trPr>
        <w:tc>
          <w:tcPr>
            <w:tcW w:w="3888" w:type="dxa"/>
            <w:gridSpan w:val="5"/>
            <w:vAlign w:val="center"/>
          </w:tcPr>
          <w:p w14:paraId="252F5649" w14:textId="672FB4F2" w:rsidR="00B879F7" w:rsidRPr="00B879F7" w:rsidRDefault="00B879F7" w:rsidP="00B879F7">
            <w:pPr>
              <w:rPr>
                <w:rFonts w:asciiTheme="minorHAnsi" w:hAnsiTheme="minorHAnsi"/>
                <w:sz w:val="20"/>
                <w:szCs w:val="20"/>
              </w:rPr>
            </w:pPr>
            <w:r w:rsidRPr="00656938">
              <w:rPr>
                <w:rFonts w:asciiTheme="minorHAnsi" w:hAnsiTheme="minorHAnsi" w:cs="Arial"/>
                <w:b/>
                <w:sz w:val="20"/>
                <w:szCs w:val="20"/>
              </w:rPr>
              <w:t>MONTHLY</w:t>
            </w:r>
            <w:r w:rsidRPr="00B879F7">
              <w:rPr>
                <w:rFonts w:asciiTheme="minorHAnsi" w:hAnsiTheme="minorHAnsi" w:cs="Arial"/>
                <w:sz w:val="20"/>
                <w:szCs w:val="20"/>
              </w:rPr>
              <w:t xml:space="preserve"> - Run QC </w:t>
            </w:r>
          </w:p>
        </w:tc>
        <w:tc>
          <w:tcPr>
            <w:tcW w:w="864" w:type="dxa"/>
          </w:tcPr>
          <w:p w14:paraId="240E01B1" w14:textId="77777777" w:rsidR="00B879F7" w:rsidRDefault="00B879F7" w:rsidP="00B879F7"/>
        </w:tc>
        <w:tc>
          <w:tcPr>
            <w:tcW w:w="864" w:type="dxa"/>
          </w:tcPr>
          <w:p w14:paraId="4863AE9B" w14:textId="77777777" w:rsidR="00B879F7" w:rsidRDefault="00B879F7" w:rsidP="00B879F7"/>
        </w:tc>
        <w:tc>
          <w:tcPr>
            <w:tcW w:w="864" w:type="dxa"/>
          </w:tcPr>
          <w:p w14:paraId="332E38D7" w14:textId="77777777" w:rsidR="00B879F7" w:rsidRDefault="00B879F7" w:rsidP="00B879F7"/>
        </w:tc>
        <w:tc>
          <w:tcPr>
            <w:tcW w:w="864" w:type="dxa"/>
          </w:tcPr>
          <w:p w14:paraId="0F47635B" w14:textId="77777777" w:rsidR="00B879F7" w:rsidRDefault="00B879F7" w:rsidP="00B879F7"/>
        </w:tc>
        <w:tc>
          <w:tcPr>
            <w:tcW w:w="864" w:type="dxa"/>
          </w:tcPr>
          <w:p w14:paraId="40BB45F8" w14:textId="77777777" w:rsidR="00B879F7" w:rsidRDefault="00B879F7" w:rsidP="00B879F7"/>
        </w:tc>
        <w:tc>
          <w:tcPr>
            <w:tcW w:w="864" w:type="dxa"/>
          </w:tcPr>
          <w:p w14:paraId="6B77FF80" w14:textId="77777777" w:rsidR="00B879F7" w:rsidRDefault="00B879F7" w:rsidP="00B879F7"/>
        </w:tc>
        <w:tc>
          <w:tcPr>
            <w:tcW w:w="864" w:type="dxa"/>
          </w:tcPr>
          <w:p w14:paraId="7591CB7B" w14:textId="77777777" w:rsidR="00B879F7" w:rsidRDefault="00B879F7" w:rsidP="00B879F7"/>
        </w:tc>
        <w:tc>
          <w:tcPr>
            <w:tcW w:w="864" w:type="dxa"/>
          </w:tcPr>
          <w:p w14:paraId="753822CB" w14:textId="77777777" w:rsidR="00B879F7" w:rsidRDefault="00B879F7" w:rsidP="00B879F7"/>
        </w:tc>
        <w:tc>
          <w:tcPr>
            <w:tcW w:w="864" w:type="dxa"/>
          </w:tcPr>
          <w:p w14:paraId="059BC25B" w14:textId="77777777" w:rsidR="00B879F7" w:rsidRDefault="00B879F7" w:rsidP="00B879F7"/>
        </w:tc>
        <w:tc>
          <w:tcPr>
            <w:tcW w:w="864" w:type="dxa"/>
          </w:tcPr>
          <w:p w14:paraId="437BD33B" w14:textId="77777777" w:rsidR="00B879F7" w:rsidRDefault="00B879F7" w:rsidP="00B879F7"/>
        </w:tc>
        <w:tc>
          <w:tcPr>
            <w:tcW w:w="864" w:type="dxa"/>
          </w:tcPr>
          <w:p w14:paraId="006364CA" w14:textId="77777777" w:rsidR="00B879F7" w:rsidRDefault="00B879F7" w:rsidP="00B879F7"/>
        </w:tc>
        <w:tc>
          <w:tcPr>
            <w:tcW w:w="864" w:type="dxa"/>
          </w:tcPr>
          <w:p w14:paraId="001E5182" w14:textId="77777777" w:rsidR="00B879F7" w:rsidRDefault="00B879F7" w:rsidP="00B879F7"/>
        </w:tc>
      </w:tr>
      <w:tr w:rsidR="00656938" w14:paraId="50FB90B9" w14:textId="77777777" w:rsidTr="00656938">
        <w:trPr>
          <w:jc w:val="center"/>
        </w:trPr>
        <w:tc>
          <w:tcPr>
            <w:tcW w:w="14256" w:type="dxa"/>
            <w:gridSpan w:val="17"/>
            <w:shd w:val="clear" w:color="auto" w:fill="BFBFBF" w:themeFill="background1" w:themeFillShade="BF"/>
            <w:vAlign w:val="center"/>
          </w:tcPr>
          <w:p w14:paraId="240E3B09" w14:textId="2207CBCD" w:rsidR="00656938" w:rsidRDefault="00656938" w:rsidP="00B879F7">
            <w:r w:rsidRPr="00B879F7">
              <w:rPr>
                <w:rFonts w:asciiTheme="minorHAnsi" w:hAnsiTheme="minorHAnsi" w:cs="Arial"/>
                <w:sz w:val="20"/>
                <w:szCs w:val="20"/>
              </w:rPr>
              <w:t> </w:t>
            </w:r>
          </w:p>
        </w:tc>
      </w:tr>
      <w:tr w:rsidR="00B879F7" w14:paraId="14D3C912" w14:textId="77777777" w:rsidTr="00656938">
        <w:trPr>
          <w:trHeight w:val="432"/>
          <w:jc w:val="center"/>
        </w:trPr>
        <w:tc>
          <w:tcPr>
            <w:tcW w:w="3888" w:type="dxa"/>
            <w:gridSpan w:val="5"/>
            <w:vAlign w:val="center"/>
          </w:tcPr>
          <w:p w14:paraId="5DEBFBD9" w14:textId="4F0396A5" w:rsidR="00B879F7" w:rsidRPr="00B879F7" w:rsidRDefault="00B879F7" w:rsidP="00B879F7">
            <w:pPr>
              <w:rPr>
                <w:rFonts w:asciiTheme="minorHAnsi" w:hAnsiTheme="minorHAnsi"/>
                <w:sz w:val="20"/>
                <w:szCs w:val="20"/>
              </w:rPr>
            </w:pPr>
            <w:r w:rsidRPr="00656938">
              <w:rPr>
                <w:rFonts w:asciiTheme="minorHAnsi" w:hAnsiTheme="minorHAnsi" w:cs="Arial"/>
                <w:b/>
                <w:sz w:val="20"/>
                <w:szCs w:val="20"/>
              </w:rPr>
              <w:t>New Lot/Shipment Reagents</w:t>
            </w:r>
            <w:r w:rsidRPr="00B879F7">
              <w:rPr>
                <w:rFonts w:asciiTheme="minorHAnsi" w:hAnsiTheme="minorHAnsi" w:cs="Arial"/>
                <w:sz w:val="20"/>
                <w:szCs w:val="20"/>
              </w:rPr>
              <w:t xml:space="preserve"> - Run QC</w:t>
            </w:r>
          </w:p>
        </w:tc>
        <w:tc>
          <w:tcPr>
            <w:tcW w:w="864" w:type="dxa"/>
          </w:tcPr>
          <w:p w14:paraId="41298A39" w14:textId="77777777" w:rsidR="00B879F7" w:rsidRDefault="00B879F7" w:rsidP="00B879F7"/>
        </w:tc>
        <w:tc>
          <w:tcPr>
            <w:tcW w:w="864" w:type="dxa"/>
          </w:tcPr>
          <w:p w14:paraId="71A8971A" w14:textId="77777777" w:rsidR="00B879F7" w:rsidRDefault="00B879F7" w:rsidP="00B879F7"/>
        </w:tc>
        <w:tc>
          <w:tcPr>
            <w:tcW w:w="864" w:type="dxa"/>
          </w:tcPr>
          <w:p w14:paraId="6BB9BDF3" w14:textId="77777777" w:rsidR="00B879F7" w:rsidRDefault="00B879F7" w:rsidP="00B879F7"/>
        </w:tc>
        <w:tc>
          <w:tcPr>
            <w:tcW w:w="864" w:type="dxa"/>
          </w:tcPr>
          <w:p w14:paraId="4FB8F6B5" w14:textId="77777777" w:rsidR="00B879F7" w:rsidRDefault="00B879F7" w:rsidP="00B879F7"/>
        </w:tc>
        <w:tc>
          <w:tcPr>
            <w:tcW w:w="864" w:type="dxa"/>
          </w:tcPr>
          <w:p w14:paraId="05DD5918" w14:textId="77777777" w:rsidR="00B879F7" w:rsidRDefault="00B879F7" w:rsidP="00B879F7"/>
        </w:tc>
        <w:tc>
          <w:tcPr>
            <w:tcW w:w="864" w:type="dxa"/>
          </w:tcPr>
          <w:p w14:paraId="17AFB14F" w14:textId="77777777" w:rsidR="00B879F7" w:rsidRDefault="00B879F7" w:rsidP="00B879F7"/>
        </w:tc>
        <w:tc>
          <w:tcPr>
            <w:tcW w:w="864" w:type="dxa"/>
          </w:tcPr>
          <w:p w14:paraId="4A31D108" w14:textId="77777777" w:rsidR="00B879F7" w:rsidRDefault="00B879F7" w:rsidP="00B879F7"/>
        </w:tc>
        <w:tc>
          <w:tcPr>
            <w:tcW w:w="864" w:type="dxa"/>
          </w:tcPr>
          <w:p w14:paraId="742CF59F" w14:textId="77777777" w:rsidR="00B879F7" w:rsidRDefault="00B879F7" w:rsidP="00B879F7"/>
        </w:tc>
        <w:tc>
          <w:tcPr>
            <w:tcW w:w="864" w:type="dxa"/>
          </w:tcPr>
          <w:p w14:paraId="7BD7CD2B" w14:textId="77777777" w:rsidR="00B879F7" w:rsidRDefault="00B879F7" w:rsidP="00B879F7"/>
        </w:tc>
        <w:tc>
          <w:tcPr>
            <w:tcW w:w="864" w:type="dxa"/>
          </w:tcPr>
          <w:p w14:paraId="20E6E6EE" w14:textId="77777777" w:rsidR="00B879F7" w:rsidRDefault="00B879F7" w:rsidP="00B879F7"/>
        </w:tc>
        <w:tc>
          <w:tcPr>
            <w:tcW w:w="864" w:type="dxa"/>
          </w:tcPr>
          <w:p w14:paraId="5535F920" w14:textId="77777777" w:rsidR="00B879F7" w:rsidRDefault="00B879F7" w:rsidP="00B879F7"/>
        </w:tc>
        <w:tc>
          <w:tcPr>
            <w:tcW w:w="864" w:type="dxa"/>
          </w:tcPr>
          <w:p w14:paraId="12A3111A" w14:textId="77777777" w:rsidR="00B879F7" w:rsidRDefault="00B879F7" w:rsidP="00B879F7"/>
        </w:tc>
      </w:tr>
      <w:tr w:rsidR="00656938" w14:paraId="1BA370AE" w14:textId="77777777" w:rsidTr="00656938">
        <w:trPr>
          <w:jc w:val="center"/>
        </w:trPr>
        <w:tc>
          <w:tcPr>
            <w:tcW w:w="14256" w:type="dxa"/>
            <w:gridSpan w:val="17"/>
            <w:shd w:val="clear" w:color="auto" w:fill="BFBFBF" w:themeFill="background1" w:themeFillShade="BF"/>
            <w:vAlign w:val="center"/>
          </w:tcPr>
          <w:p w14:paraId="650C158B" w14:textId="22EDCA9A" w:rsidR="00656938" w:rsidRDefault="00656938" w:rsidP="00B879F7">
            <w:r w:rsidRPr="00B879F7">
              <w:rPr>
                <w:rFonts w:asciiTheme="minorHAnsi" w:hAnsiTheme="minorHAnsi" w:cs="Arial"/>
                <w:sz w:val="20"/>
                <w:szCs w:val="20"/>
              </w:rPr>
              <w:t> </w:t>
            </w:r>
          </w:p>
        </w:tc>
      </w:tr>
      <w:tr w:rsidR="00B879F7" w14:paraId="65237214" w14:textId="77777777" w:rsidTr="00656938">
        <w:trPr>
          <w:trHeight w:val="432"/>
          <w:jc w:val="center"/>
        </w:trPr>
        <w:tc>
          <w:tcPr>
            <w:tcW w:w="3888" w:type="dxa"/>
            <w:gridSpan w:val="5"/>
            <w:vAlign w:val="center"/>
          </w:tcPr>
          <w:p w14:paraId="68268E5D" w14:textId="285C92DC" w:rsidR="00B879F7" w:rsidRPr="00656938" w:rsidRDefault="00B879F7" w:rsidP="00B879F7">
            <w:pPr>
              <w:rPr>
                <w:rFonts w:asciiTheme="minorHAnsi" w:hAnsiTheme="minorHAnsi"/>
                <w:b/>
                <w:sz w:val="20"/>
                <w:szCs w:val="20"/>
              </w:rPr>
            </w:pPr>
            <w:r w:rsidRPr="00656938">
              <w:rPr>
                <w:rFonts w:asciiTheme="minorHAnsi" w:hAnsiTheme="minorHAnsi" w:cs="Arial"/>
                <w:b/>
                <w:sz w:val="20"/>
                <w:szCs w:val="20"/>
              </w:rPr>
              <w:t>6 MONTH</w:t>
            </w:r>
          </w:p>
        </w:tc>
        <w:tc>
          <w:tcPr>
            <w:tcW w:w="864" w:type="dxa"/>
          </w:tcPr>
          <w:p w14:paraId="2A3066BE" w14:textId="77777777" w:rsidR="00B879F7" w:rsidRDefault="00B879F7" w:rsidP="00B879F7"/>
        </w:tc>
        <w:tc>
          <w:tcPr>
            <w:tcW w:w="864" w:type="dxa"/>
          </w:tcPr>
          <w:p w14:paraId="1DE26283" w14:textId="77777777" w:rsidR="00B879F7" w:rsidRDefault="00B879F7" w:rsidP="00B879F7"/>
        </w:tc>
        <w:tc>
          <w:tcPr>
            <w:tcW w:w="864" w:type="dxa"/>
          </w:tcPr>
          <w:p w14:paraId="10EA0D1D" w14:textId="77777777" w:rsidR="00B879F7" w:rsidRDefault="00B879F7" w:rsidP="00B879F7"/>
        </w:tc>
        <w:tc>
          <w:tcPr>
            <w:tcW w:w="864" w:type="dxa"/>
          </w:tcPr>
          <w:p w14:paraId="7E05DCFC" w14:textId="77777777" w:rsidR="00B879F7" w:rsidRDefault="00B879F7" w:rsidP="00B879F7"/>
        </w:tc>
        <w:tc>
          <w:tcPr>
            <w:tcW w:w="864" w:type="dxa"/>
          </w:tcPr>
          <w:p w14:paraId="41FBAC61" w14:textId="77777777" w:rsidR="00B879F7" w:rsidRDefault="00B879F7" w:rsidP="00B879F7"/>
        </w:tc>
        <w:tc>
          <w:tcPr>
            <w:tcW w:w="864" w:type="dxa"/>
          </w:tcPr>
          <w:p w14:paraId="6F10D064" w14:textId="77777777" w:rsidR="00B879F7" w:rsidRDefault="00B879F7" w:rsidP="00B879F7"/>
        </w:tc>
        <w:tc>
          <w:tcPr>
            <w:tcW w:w="864" w:type="dxa"/>
          </w:tcPr>
          <w:p w14:paraId="73176D48" w14:textId="77777777" w:rsidR="00B879F7" w:rsidRDefault="00B879F7" w:rsidP="00B879F7"/>
        </w:tc>
        <w:tc>
          <w:tcPr>
            <w:tcW w:w="864" w:type="dxa"/>
          </w:tcPr>
          <w:p w14:paraId="64C86528" w14:textId="77777777" w:rsidR="00B879F7" w:rsidRDefault="00B879F7" w:rsidP="00B879F7"/>
        </w:tc>
        <w:tc>
          <w:tcPr>
            <w:tcW w:w="864" w:type="dxa"/>
          </w:tcPr>
          <w:p w14:paraId="76DD8F10" w14:textId="77777777" w:rsidR="00B879F7" w:rsidRDefault="00B879F7" w:rsidP="00B879F7"/>
        </w:tc>
        <w:tc>
          <w:tcPr>
            <w:tcW w:w="864" w:type="dxa"/>
          </w:tcPr>
          <w:p w14:paraId="2CC6495B" w14:textId="77777777" w:rsidR="00B879F7" w:rsidRDefault="00B879F7" w:rsidP="00B879F7"/>
        </w:tc>
        <w:tc>
          <w:tcPr>
            <w:tcW w:w="864" w:type="dxa"/>
          </w:tcPr>
          <w:p w14:paraId="4DF8FB4E" w14:textId="77777777" w:rsidR="00B879F7" w:rsidRDefault="00B879F7" w:rsidP="00B879F7"/>
        </w:tc>
        <w:tc>
          <w:tcPr>
            <w:tcW w:w="864" w:type="dxa"/>
          </w:tcPr>
          <w:p w14:paraId="63CDB19B" w14:textId="77777777" w:rsidR="00B879F7" w:rsidRDefault="00B879F7" w:rsidP="00B879F7"/>
        </w:tc>
      </w:tr>
      <w:tr w:rsidR="00B879F7" w14:paraId="4CBAC2E4" w14:textId="77777777" w:rsidTr="00656938">
        <w:trPr>
          <w:trHeight w:val="432"/>
          <w:jc w:val="center"/>
        </w:trPr>
        <w:tc>
          <w:tcPr>
            <w:tcW w:w="3888" w:type="dxa"/>
            <w:gridSpan w:val="5"/>
            <w:vAlign w:val="center"/>
          </w:tcPr>
          <w:p w14:paraId="1BDC6340" w14:textId="50EA04B7" w:rsidR="00B879F7" w:rsidRPr="00B879F7" w:rsidRDefault="00B879F7" w:rsidP="00656938">
            <w:pPr>
              <w:rPr>
                <w:rFonts w:asciiTheme="minorHAnsi" w:hAnsiTheme="minorHAnsi"/>
                <w:sz w:val="20"/>
                <w:szCs w:val="20"/>
              </w:rPr>
            </w:pPr>
            <w:r w:rsidRPr="00B879F7">
              <w:rPr>
                <w:rFonts w:asciiTheme="minorHAnsi" w:hAnsiTheme="minorHAnsi" w:cs="Arial"/>
                <w:sz w:val="20"/>
                <w:szCs w:val="20"/>
              </w:rPr>
              <w:t>Cal Ver (if used for routine patient results)</w:t>
            </w:r>
          </w:p>
        </w:tc>
        <w:tc>
          <w:tcPr>
            <w:tcW w:w="864" w:type="dxa"/>
          </w:tcPr>
          <w:p w14:paraId="70D85CFF" w14:textId="77777777" w:rsidR="00B879F7" w:rsidRDefault="00B879F7" w:rsidP="00B879F7"/>
        </w:tc>
        <w:tc>
          <w:tcPr>
            <w:tcW w:w="864" w:type="dxa"/>
          </w:tcPr>
          <w:p w14:paraId="37749F2B" w14:textId="77777777" w:rsidR="00B879F7" w:rsidRDefault="00B879F7" w:rsidP="00B879F7"/>
        </w:tc>
        <w:tc>
          <w:tcPr>
            <w:tcW w:w="864" w:type="dxa"/>
          </w:tcPr>
          <w:p w14:paraId="100B0A44" w14:textId="77777777" w:rsidR="00B879F7" w:rsidRDefault="00B879F7" w:rsidP="00B879F7"/>
        </w:tc>
        <w:tc>
          <w:tcPr>
            <w:tcW w:w="864" w:type="dxa"/>
          </w:tcPr>
          <w:p w14:paraId="12959DC9" w14:textId="77777777" w:rsidR="00B879F7" w:rsidRDefault="00B879F7" w:rsidP="00B879F7"/>
        </w:tc>
        <w:tc>
          <w:tcPr>
            <w:tcW w:w="864" w:type="dxa"/>
          </w:tcPr>
          <w:p w14:paraId="10D2DBA6" w14:textId="77777777" w:rsidR="00B879F7" w:rsidRDefault="00B879F7" w:rsidP="00B879F7"/>
        </w:tc>
        <w:tc>
          <w:tcPr>
            <w:tcW w:w="864" w:type="dxa"/>
          </w:tcPr>
          <w:p w14:paraId="0441288E" w14:textId="77777777" w:rsidR="00B879F7" w:rsidRDefault="00B879F7" w:rsidP="00B879F7"/>
        </w:tc>
        <w:tc>
          <w:tcPr>
            <w:tcW w:w="864" w:type="dxa"/>
          </w:tcPr>
          <w:p w14:paraId="52BD7A5F" w14:textId="77777777" w:rsidR="00B879F7" w:rsidRDefault="00B879F7" w:rsidP="00B879F7"/>
        </w:tc>
        <w:tc>
          <w:tcPr>
            <w:tcW w:w="864" w:type="dxa"/>
          </w:tcPr>
          <w:p w14:paraId="4A0C5D7C" w14:textId="77777777" w:rsidR="00B879F7" w:rsidRDefault="00B879F7" w:rsidP="00B879F7"/>
        </w:tc>
        <w:tc>
          <w:tcPr>
            <w:tcW w:w="864" w:type="dxa"/>
          </w:tcPr>
          <w:p w14:paraId="576B491E" w14:textId="77777777" w:rsidR="00B879F7" w:rsidRDefault="00B879F7" w:rsidP="00B879F7"/>
        </w:tc>
        <w:tc>
          <w:tcPr>
            <w:tcW w:w="864" w:type="dxa"/>
          </w:tcPr>
          <w:p w14:paraId="49E0F364" w14:textId="77777777" w:rsidR="00B879F7" w:rsidRDefault="00B879F7" w:rsidP="00B879F7"/>
        </w:tc>
        <w:tc>
          <w:tcPr>
            <w:tcW w:w="864" w:type="dxa"/>
          </w:tcPr>
          <w:p w14:paraId="55E627F5" w14:textId="77777777" w:rsidR="00B879F7" w:rsidRDefault="00B879F7" w:rsidP="00B879F7"/>
        </w:tc>
        <w:tc>
          <w:tcPr>
            <w:tcW w:w="864" w:type="dxa"/>
          </w:tcPr>
          <w:p w14:paraId="7997B9AB" w14:textId="77777777" w:rsidR="00B879F7" w:rsidRDefault="00B879F7" w:rsidP="00B879F7"/>
        </w:tc>
      </w:tr>
      <w:tr w:rsidR="00B879F7" w14:paraId="0C8B8B26" w14:textId="77777777" w:rsidTr="00656938">
        <w:trPr>
          <w:trHeight w:val="432"/>
          <w:jc w:val="center"/>
        </w:trPr>
        <w:tc>
          <w:tcPr>
            <w:tcW w:w="3888" w:type="dxa"/>
            <w:gridSpan w:val="5"/>
            <w:vAlign w:val="center"/>
          </w:tcPr>
          <w:p w14:paraId="33D382B7" w14:textId="3CD82190" w:rsidR="00B879F7" w:rsidRPr="00B879F7" w:rsidRDefault="00B879F7" w:rsidP="00656938">
            <w:pPr>
              <w:rPr>
                <w:rFonts w:asciiTheme="minorHAnsi" w:hAnsiTheme="minorHAnsi"/>
                <w:sz w:val="20"/>
                <w:szCs w:val="20"/>
              </w:rPr>
            </w:pPr>
            <w:r w:rsidRPr="00B879F7">
              <w:rPr>
                <w:rFonts w:asciiTheme="minorHAnsi" w:hAnsiTheme="minorHAnsi" w:cs="Arial"/>
                <w:sz w:val="20"/>
                <w:szCs w:val="20"/>
              </w:rPr>
              <w:t>Method Comparison (if used for back-up)</w:t>
            </w:r>
          </w:p>
        </w:tc>
        <w:tc>
          <w:tcPr>
            <w:tcW w:w="864" w:type="dxa"/>
          </w:tcPr>
          <w:p w14:paraId="544A70CF" w14:textId="77777777" w:rsidR="00B879F7" w:rsidRDefault="00B879F7" w:rsidP="00B879F7"/>
        </w:tc>
        <w:tc>
          <w:tcPr>
            <w:tcW w:w="864" w:type="dxa"/>
          </w:tcPr>
          <w:p w14:paraId="46D6963B" w14:textId="77777777" w:rsidR="00B879F7" w:rsidRDefault="00B879F7" w:rsidP="00B879F7"/>
        </w:tc>
        <w:tc>
          <w:tcPr>
            <w:tcW w:w="864" w:type="dxa"/>
          </w:tcPr>
          <w:p w14:paraId="314E37E4" w14:textId="77777777" w:rsidR="00B879F7" w:rsidRDefault="00B879F7" w:rsidP="00B879F7"/>
        </w:tc>
        <w:tc>
          <w:tcPr>
            <w:tcW w:w="864" w:type="dxa"/>
          </w:tcPr>
          <w:p w14:paraId="20C2F33B" w14:textId="77777777" w:rsidR="00B879F7" w:rsidRDefault="00B879F7" w:rsidP="00B879F7"/>
        </w:tc>
        <w:tc>
          <w:tcPr>
            <w:tcW w:w="864" w:type="dxa"/>
          </w:tcPr>
          <w:p w14:paraId="71F9EA42" w14:textId="77777777" w:rsidR="00B879F7" w:rsidRDefault="00B879F7" w:rsidP="00B879F7"/>
        </w:tc>
        <w:tc>
          <w:tcPr>
            <w:tcW w:w="864" w:type="dxa"/>
          </w:tcPr>
          <w:p w14:paraId="1B9CDF4A" w14:textId="77777777" w:rsidR="00B879F7" w:rsidRDefault="00B879F7" w:rsidP="00B879F7"/>
        </w:tc>
        <w:tc>
          <w:tcPr>
            <w:tcW w:w="864" w:type="dxa"/>
          </w:tcPr>
          <w:p w14:paraId="6C2ED05A" w14:textId="77777777" w:rsidR="00B879F7" w:rsidRDefault="00B879F7" w:rsidP="00B879F7"/>
        </w:tc>
        <w:tc>
          <w:tcPr>
            <w:tcW w:w="864" w:type="dxa"/>
          </w:tcPr>
          <w:p w14:paraId="5AFC0EEB" w14:textId="77777777" w:rsidR="00B879F7" w:rsidRDefault="00B879F7" w:rsidP="00B879F7"/>
        </w:tc>
        <w:tc>
          <w:tcPr>
            <w:tcW w:w="864" w:type="dxa"/>
          </w:tcPr>
          <w:p w14:paraId="12D541E3" w14:textId="77777777" w:rsidR="00B879F7" w:rsidRDefault="00B879F7" w:rsidP="00B879F7"/>
        </w:tc>
        <w:tc>
          <w:tcPr>
            <w:tcW w:w="864" w:type="dxa"/>
          </w:tcPr>
          <w:p w14:paraId="1A4D6640" w14:textId="77777777" w:rsidR="00B879F7" w:rsidRDefault="00B879F7" w:rsidP="00B879F7"/>
        </w:tc>
        <w:tc>
          <w:tcPr>
            <w:tcW w:w="864" w:type="dxa"/>
          </w:tcPr>
          <w:p w14:paraId="2658755A" w14:textId="77777777" w:rsidR="00B879F7" w:rsidRDefault="00B879F7" w:rsidP="00B879F7"/>
        </w:tc>
        <w:tc>
          <w:tcPr>
            <w:tcW w:w="864" w:type="dxa"/>
          </w:tcPr>
          <w:p w14:paraId="2A9AB7D7" w14:textId="77777777" w:rsidR="00B879F7" w:rsidRDefault="00B879F7" w:rsidP="00B879F7"/>
        </w:tc>
      </w:tr>
      <w:tr w:rsidR="00B879F7" w14:paraId="2F649160" w14:textId="77777777" w:rsidTr="00656938">
        <w:trPr>
          <w:trHeight w:val="432"/>
          <w:jc w:val="center"/>
        </w:trPr>
        <w:tc>
          <w:tcPr>
            <w:tcW w:w="3888" w:type="dxa"/>
            <w:gridSpan w:val="5"/>
            <w:vAlign w:val="center"/>
          </w:tcPr>
          <w:p w14:paraId="6065F4B0" w14:textId="4A8C6F33" w:rsidR="00B879F7" w:rsidRPr="00B879F7" w:rsidRDefault="00B879F7" w:rsidP="00B879F7">
            <w:pPr>
              <w:rPr>
                <w:rFonts w:asciiTheme="minorHAnsi" w:hAnsiTheme="minorHAnsi"/>
                <w:sz w:val="20"/>
                <w:szCs w:val="20"/>
              </w:rPr>
            </w:pPr>
            <w:r w:rsidRPr="00B879F7">
              <w:rPr>
                <w:rFonts w:asciiTheme="minorHAnsi" w:hAnsiTheme="minorHAnsi" w:cs="Arial"/>
                <w:sz w:val="20"/>
                <w:szCs w:val="20"/>
              </w:rPr>
              <w:t>External Electronic Simulator</w:t>
            </w:r>
          </w:p>
        </w:tc>
        <w:tc>
          <w:tcPr>
            <w:tcW w:w="864" w:type="dxa"/>
          </w:tcPr>
          <w:p w14:paraId="4268F382" w14:textId="77777777" w:rsidR="00B879F7" w:rsidRDefault="00B879F7" w:rsidP="00B879F7"/>
        </w:tc>
        <w:tc>
          <w:tcPr>
            <w:tcW w:w="864" w:type="dxa"/>
          </w:tcPr>
          <w:p w14:paraId="4F528776" w14:textId="77777777" w:rsidR="00B879F7" w:rsidRDefault="00B879F7" w:rsidP="00B879F7"/>
        </w:tc>
        <w:tc>
          <w:tcPr>
            <w:tcW w:w="864" w:type="dxa"/>
          </w:tcPr>
          <w:p w14:paraId="2C238D6A" w14:textId="77777777" w:rsidR="00B879F7" w:rsidRDefault="00B879F7" w:rsidP="00B879F7"/>
        </w:tc>
        <w:tc>
          <w:tcPr>
            <w:tcW w:w="864" w:type="dxa"/>
          </w:tcPr>
          <w:p w14:paraId="6AF4E349" w14:textId="77777777" w:rsidR="00B879F7" w:rsidRDefault="00B879F7" w:rsidP="00B879F7"/>
        </w:tc>
        <w:tc>
          <w:tcPr>
            <w:tcW w:w="864" w:type="dxa"/>
          </w:tcPr>
          <w:p w14:paraId="4FC0682C" w14:textId="77777777" w:rsidR="00B879F7" w:rsidRDefault="00B879F7" w:rsidP="00B879F7"/>
        </w:tc>
        <w:tc>
          <w:tcPr>
            <w:tcW w:w="864" w:type="dxa"/>
          </w:tcPr>
          <w:p w14:paraId="2369352E" w14:textId="77777777" w:rsidR="00B879F7" w:rsidRDefault="00B879F7" w:rsidP="00B879F7"/>
        </w:tc>
        <w:tc>
          <w:tcPr>
            <w:tcW w:w="864" w:type="dxa"/>
          </w:tcPr>
          <w:p w14:paraId="1629ED58" w14:textId="77777777" w:rsidR="00B879F7" w:rsidRDefault="00B879F7" w:rsidP="00B879F7"/>
        </w:tc>
        <w:tc>
          <w:tcPr>
            <w:tcW w:w="864" w:type="dxa"/>
          </w:tcPr>
          <w:p w14:paraId="61831552" w14:textId="77777777" w:rsidR="00B879F7" w:rsidRDefault="00B879F7" w:rsidP="00B879F7"/>
        </w:tc>
        <w:tc>
          <w:tcPr>
            <w:tcW w:w="864" w:type="dxa"/>
          </w:tcPr>
          <w:p w14:paraId="7CD5C825" w14:textId="77777777" w:rsidR="00B879F7" w:rsidRDefault="00B879F7" w:rsidP="00B879F7"/>
        </w:tc>
        <w:tc>
          <w:tcPr>
            <w:tcW w:w="864" w:type="dxa"/>
          </w:tcPr>
          <w:p w14:paraId="306C4015" w14:textId="77777777" w:rsidR="00B879F7" w:rsidRDefault="00B879F7" w:rsidP="00B879F7"/>
        </w:tc>
        <w:tc>
          <w:tcPr>
            <w:tcW w:w="864" w:type="dxa"/>
          </w:tcPr>
          <w:p w14:paraId="43E33D38" w14:textId="77777777" w:rsidR="00B879F7" w:rsidRDefault="00B879F7" w:rsidP="00B879F7"/>
        </w:tc>
        <w:tc>
          <w:tcPr>
            <w:tcW w:w="864" w:type="dxa"/>
          </w:tcPr>
          <w:p w14:paraId="7FB07424" w14:textId="77777777" w:rsidR="00B879F7" w:rsidRDefault="00B879F7" w:rsidP="00B879F7"/>
        </w:tc>
      </w:tr>
      <w:tr w:rsidR="00B879F7" w14:paraId="071F13A8" w14:textId="77777777" w:rsidTr="00656938">
        <w:trPr>
          <w:trHeight w:val="432"/>
          <w:jc w:val="center"/>
        </w:trPr>
        <w:tc>
          <w:tcPr>
            <w:tcW w:w="3888" w:type="dxa"/>
            <w:gridSpan w:val="5"/>
            <w:vAlign w:val="center"/>
          </w:tcPr>
          <w:p w14:paraId="4029D2F0" w14:textId="41F4839C" w:rsidR="00B879F7" w:rsidRPr="00656938" w:rsidRDefault="00B879F7" w:rsidP="00656938">
            <w:pPr>
              <w:jc w:val="center"/>
              <w:rPr>
                <w:rFonts w:asciiTheme="minorHAnsi" w:hAnsiTheme="minorHAnsi"/>
                <w:sz w:val="18"/>
                <w:szCs w:val="20"/>
              </w:rPr>
            </w:pPr>
            <w:r w:rsidRPr="00656938">
              <w:rPr>
                <w:rFonts w:asciiTheme="minorHAnsi" w:hAnsiTheme="minorHAnsi" w:cs="Arial"/>
                <w:i/>
                <w:iCs/>
                <w:sz w:val="18"/>
                <w:szCs w:val="20"/>
              </w:rPr>
              <w:t>Record result: Pass or fail?</w:t>
            </w:r>
          </w:p>
        </w:tc>
        <w:tc>
          <w:tcPr>
            <w:tcW w:w="864" w:type="dxa"/>
          </w:tcPr>
          <w:p w14:paraId="1F8E0A78" w14:textId="77777777" w:rsidR="00B879F7" w:rsidRDefault="00B879F7" w:rsidP="00B879F7"/>
        </w:tc>
        <w:tc>
          <w:tcPr>
            <w:tcW w:w="864" w:type="dxa"/>
          </w:tcPr>
          <w:p w14:paraId="273469CC" w14:textId="77777777" w:rsidR="00B879F7" w:rsidRDefault="00B879F7" w:rsidP="00B879F7"/>
        </w:tc>
        <w:tc>
          <w:tcPr>
            <w:tcW w:w="864" w:type="dxa"/>
          </w:tcPr>
          <w:p w14:paraId="20CB8689" w14:textId="77777777" w:rsidR="00B879F7" w:rsidRDefault="00B879F7" w:rsidP="00B879F7"/>
        </w:tc>
        <w:tc>
          <w:tcPr>
            <w:tcW w:w="864" w:type="dxa"/>
          </w:tcPr>
          <w:p w14:paraId="3AF4FDED" w14:textId="77777777" w:rsidR="00B879F7" w:rsidRDefault="00B879F7" w:rsidP="00B879F7"/>
        </w:tc>
        <w:tc>
          <w:tcPr>
            <w:tcW w:w="864" w:type="dxa"/>
          </w:tcPr>
          <w:p w14:paraId="63BE43DD" w14:textId="77777777" w:rsidR="00B879F7" w:rsidRDefault="00B879F7" w:rsidP="00B879F7"/>
        </w:tc>
        <w:tc>
          <w:tcPr>
            <w:tcW w:w="864" w:type="dxa"/>
          </w:tcPr>
          <w:p w14:paraId="153E5C2A" w14:textId="77777777" w:rsidR="00B879F7" w:rsidRDefault="00B879F7" w:rsidP="00B879F7"/>
        </w:tc>
        <w:tc>
          <w:tcPr>
            <w:tcW w:w="864" w:type="dxa"/>
          </w:tcPr>
          <w:p w14:paraId="146279CC" w14:textId="77777777" w:rsidR="00B879F7" w:rsidRDefault="00B879F7" w:rsidP="00B879F7"/>
        </w:tc>
        <w:tc>
          <w:tcPr>
            <w:tcW w:w="864" w:type="dxa"/>
          </w:tcPr>
          <w:p w14:paraId="20E745FA" w14:textId="77777777" w:rsidR="00B879F7" w:rsidRDefault="00B879F7" w:rsidP="00B879F7"/>
        </w:tc>
        <w:tc>
          <w:tcPr>
            <w:tcW w:w="864" w:type="dxa"/>
          </w:tcPr>
          <w:p w14:paraId="63744A81" w14:textId="77777777" w:rsidR="00B879F7" w:rsidRDefault="00B879F7" w:rsidP="00B879F7"/>
        </w:tc>
        <w:tc>
          <w:tcPr>
            <w:tcW w:w="864" w:type="dxa"/>
          </w:tcPr>
          <w:p w14:paraId="7F5B2A06" w14:textId="77777777" w:rsidR="00B879F7" w:rsidRDefault="00B879F7" w:rsidP="00B879F7"/>
        </w:tc>
        <w:tc>
          <w:tcPr>
            <w:tcW w:w="864" w:type="dxa"/>
          </w:tcPr>
          <w:p w14:paraId="67682F59" w14:textId="77777777" w:rsidR="00B879F7" w:rsidRDefault="00B879F7" w:rsidP="00B879F7"/>
        </w:tc>
        <w:tc>
          <w:tcPr>
            <w:tcW w:w="864" w:type="dxa"/>
          </w:tcPr>
          <w:p w14:paraId="22ED5D40" w14:textId="77777777" w:rsidR="00B879F7" w:rsidRDefault="00B879F7" w:rsidP="00B879F7"/>
        </w:tc>
      </w:tr>
      <w:tr w:rsidR="00B879F7" w14:paraId="64EFA24F" w14:textId="77777777" w:rsidTr="00656938">
        <w:trPr>
          <w:trHeight w:val="432"/>
          <w:jc w:val="center"/>
        </w:trPr>
        <w:tc>
          <w:tcPr>
            <w:tcW w:w="3888" w:type="dxa"/>
            <w:gridSpan w:val="5"/>
            <w:vAlign w:val="center"/>
          </w:tcPr>
          <w:p w14:paraId="4E41B85F" w14:textId="0892C1DC" w:rsidR="00B879F7" w:rsidRPr="00B879F7" w:rsidRDefault="00B879F7" w:rsidP="00B879F7">
            <w:pPr>
              <w:rPr>
                <w:rFonts w:asciiTheme="minorHAnsi" w:hAnsiTheme="minorHAnsi"/>
                <w:sz w:val="20"/>
                <w:szCs w:val="20"/>
              </w:rPr>
            </w:pPr>
            <w:r w:rsidRPr="00B879F7">
              <w:rPr>
                <w:rFonts w:asciiTheme="minorHAnsi" w:hAnsiTheme="minorHAnsi" w:cs="Arial"/>
                <w:sz w:val="20"/>
                <w:szCs w:val="20"/>
              </w:rPr>
              <w:t>Thermal Probe Check</w:t>
            </w:r>
          </w:p>
        </w:tc>
        <w:tc>
          <w:tcPr>
            <w:tcW w:w="864" w:type="dxa"/>
          </w:tcPr>
          <w:p w14:paraId="4A4AF206" w14:textId="77777777" w:rsidR="00B879F7" w:rsidRDefault="00B879F7" w:rsidP="00B879F7"/>
        </w:tc>
        <w:tc>
          <w:tcPr>
            <w:tcW w:w="864" w:type="dxa"/>
          </w:tcPr>
          <w:p w14:paraId="38339E08" w14:textId="77777777" w:rsidR="00B879F7" w:rsidRDefault="00B879F7" w:rsidP="00B879F7"/>
        </w:tc>
        <w:tc>
          <w:tcPr>
            <w:tcW w:w="864" w:type="dxa"/>
          </w:tcPr>
          <w:p w14:paraId="2F42682F" w14:textId="77777777" w:rsidR="00B879F7" w:rsidRDefault="00B879F7" w:rsidP="00B879F7"/>
        </w:tc>
        <w:tc>
          <w:tcPr>
            <w:tcW w:w="864" w:type="dxa"/>
          </w:tcPr>
          <w:p w14:paraId="21A38D4C" w14:textId="77777777" w:rsidR="00B879F7" w:rsidRDefault="00B879F7" w:rsidP="00B879F7"/>
        </w:tc>
        <w:tc>
          <w:tcPr>
            <w:tcW w:w="864" w:type="dxa"/>
          </w:tcPr>
          <w:p w14:paraId="1A705542" w14:textId="77777777" w:rsidR="00B879F7" w:rsidRDefault="00B879F7" w:rsidP="00B879F7"/>
        </w:tc>
        <w:tc>
          <w:tcPr>
            <w:tcW w:w="864" w:type="dxa"/>
          </w:tcPr>
          <w:p w14:paraId="628384BD" w14:textId="77777777" w:rsidR="00B879F7" w:rsidRDefault="00B879F7" w:rsidP="00B879F7"/>
        </w:tc>
        <w:tc>
          <w:tcPr>
            <w:tcW w:w="864" w:type="dxa"/>
          </w:tcPr>
          <w:p w14:paraId="6A88369A" w14:textId="77777777" w:rsidR="00B879F7" w:rsidRDefault="00B879F7" w:rsidP="00B879F7"/>
        </w:tc>
        <w:tc>
          <w:tcPr>
            <w:tcW w:w="864" w:type="dxa"/>
          </w:tcPr>
          <w:p w14:paraId="06A39A06" w14:textId="77777777" w:rsidR="00B879F7" w:rsidRDefault="00B879F7" w:rsidP="00B879F7"/>
        </w:tc>
        <w:tc>
          <w:tcPr>
            <w:tcW w:w="864" w:type="dxa"/>
          </w:tcPr>
          <w:p w14:paraId="4D58971E" w14:textId="77777777" w:rsidR="00B879F7" w:rsidRDefault="00B879F7" w:rsidP="00B879F7"/>
        </w:tc>
        <w:tc>
          <w:tcPr>
            <w:tcW w:w="864" w:type="dxa"/>
          </w:tcPr>
          <w:p w14:paraId="5AAA49EA" w14:textId="77777777" w:rsidR="00B879F7" w:rsidRDefault="00B879F7" w:rsidP="00B879F7"/>
        </w:tc>
        <w:tc>
          <w:tcPr>
            <w:tcW w:w="864" w:type="dxa"/>
          </w:tcPr>
          <w:p w14:paraId="51E2850D" w14:textId="77777777" w:rsidR="00B879F7" w:rsidRDefault="00B879F7" w:rsidP="00B879F7"/>
        </w:tc>
        <w:tc>
          <w:tcPr>
            <w:tcW w:w="864" w:type="dxa"/>
          </w:tcPr>
          <w:p w14:paraId="7A1724E7" w14:textId="77777777" w:rsidR="00B879F7" w:rsidRDefault="00B879F7" w:rsidP="00B879F7"/>
        </w:tc>
      </w:tr>
      <w:tr w:rsidR="00B879F7" w14:paraId="2ACDE4A3" w14:textId="77777777" w:rsidTr="00656938">
        <w:trPr>
          <w:trHeight w:val="432"/>
          <w:jc w:val="center"/>
        </w:trPr>
        <w:tc>
          <w:tcPr>
            <w:tcW w:w="3888" w:type="dxa"/>
            <w:gridSpan w:val="5"/>
            <w:vAlign w:val="center"/>
          </w:tcPr>
          <w:p w14:paraId="58329C38" w14:textId="0123CF98" w:rsidR="00B879F7" w:rsidRPr="00656938" w:rsidRDefault="00B879F7" w:rsidP="00656938">
            <w:pPr>
              <w:jc w:val="center"/>
              <w:rPr>
                <w:rFonts w:asciiTheme="minorHAnsi" w:hAnsiTheme="minorHAnsi"/>
                <w:sz w:val="18"/>
                <w:szCs w:val="20"/>
              </w:rPr>
            </w:pPr>
            <w:r w:rsidRPr="00656938">
              <w:rPr>
                <w:rFonts w:asciiTheme="minorHAnsi" w:hAnsiTheme="minorHAnsi" w:cs="Arial"/>
                <w:i/>
                <w:iCs/>
                <w:sz w:val="18"/>
                <w:szCs w:val="20"/>
              </w:rPr>
              <w:t>Record thermal probe check result                   **acceptable is &lt;= 0.1</w:t>
            </w:r>
          </w:p>
        </w:tc>
        <w:tc>
          <w:tcPr>
            <w:tcW w:w="864" w:type="dxa"/>
          </w:tcPr>
          <w:p w14:paraId="28A00349" w14:textId="77777777" w:rsidR="00B879F7" w:rsidRDefault="00B879F7" w:rsidP="00B879F7"/>
        </w:tc>
        <w:tc>
          <w:tcPr>
            <w:tcW w:w="864" w:type="dxa"/>
          </w:tcPr>
          <w:p w14:paraId="1DAAD36D" w14:textId="77777777" w:rsidR="00B879F7" w:rsidRDefault="00B879F7" w:rsidP="00B879F7"/>
        </w:tc>
        <w:tc>
          <w:tcPr>
            <w:tcW w:w="864" w:type="dxa"/>
          </w:tcPr>
          <w:p w14:paraId="3D7DB026" w14:textId="77777777" w:rsidR="00B879F7" w:rsidRDefault="00B879F7" w:rsidP="00B879F7"/>
        </w:tc>
        <w:tc>
          <w:tcPr>
            <w:tcW w:w="864" w:type="dxa"/>
          </w:tcPr>
          <w:p w14:paraId="19DB7A73" w14:textId="77777777" w:rsidR="00B879F7" w:rsidRDefault="00B879F7" w:rsidP="00B879F7"/>
        </w:tc>
        <w:tc>
          <w:tcPr>
            <w:tcW w:w="864" w:type="dxa"/>
          </w:tcPr>
          <w:p w14:paraId="13F53CAF" w14:textId="77777777" w:rsidR="00B879F7" w:rsidRDefault="00B879F7" w:rsidP="00B879F7"/>
        </w:tc>
        <w:tc>
          <w:tcPr>
            <w:tcW w:w="864" w:type="dxa"/>
          </w:tcPr>
          <w:p w14:paraId="4225D42D" w14:textId="77777777" w:rsidR="00B879F7" w:rsidRDefault="00B879F7" w:rsidP="00B879F7"/>
        </w:tc>
        <w:tc>
          <w:tcPr>
            <w:tcW w:w="864" w:type="dxa"/>
          </w:tcPr>
          <w:p w14:paraId="40498A94" w14:textId="77777777" w:rsidR="00B879F7" w:rsidRDefault="00B879F7" w:rsidP="00B879F7"/>
        </w:tc>
        <w:tc>
          <w:tcPr>
            <w:tcW w:w="864" w:type="dxa"/>
          </w:tcPr>
          <w:p w14:paraId="60562D80" w14:textId="77777777" w:rsidR="00B879F7" w:rsidRDefault="00B879F7" w:rsidP="00B879F7"/>
        </w:tc>
        <w:tc>
          <w:tcPr>
            <w:tcW w:w="864" w:type="dxa"/>
          </w:tcPr>
          <w:p w14:paraId="651C6A41" w14:textId="77777777" w:rsidR="00B879F7" w:rsidRDefault="00B879F7" w:rsidP="00B879F7"/>
        </w:tc>
        <w:tc>
          <w:tcPr>
            <w:tcW w:w="864" w:type="dxa"/>
          </w:tcPr>
          <w:p w14:paraId="0E2528E4" w14:textId="77777777" w:rsidR="00B879F7" w:rsidRDefault="00B879F7" w:rsidP="00B879F7"/>
        </w:tc>
        <w:tc>
          <w:tcPr>
            <w:tcW w:w="864" w:type="dxa"/>
          </w:tcPr>
          <w:p w14:paraId="429E6E2C" w14:textId="77777777" w:rsidR="00B879F7" w:rsidRDefault="00B879F7" w:rsidP="00B879F7"/>
        </w:tc>
        <w:tc>
          <w:tcPr>
            <w:tcW w:w="864" w:type="dxa"/>
          </w:tcPr>
          <w:p w14:paraId="52F5626D" w14:textId="77777777" w:rsidR="00B879F7" w:rsidRDefault="00B879F7" w:rsidP="00B879F7"/>
        </w:tc>
      </w:tr>
      <w:tr w:rsidR="00B879F7" w14:paraId="68141C66" w14:textId="77777777" w:rsidTr="00656938">
        <w:trPr>
          <w:trHeight w:val="432"/>
          <w:jc w:val="center"/>
        </w:trPr>
        <w:tc>
          <w:tcPr>
            <w:tcW w:w="3888" w:type="dxa"/>
            <w:gridSpan w:val="5"/>
            <w:vAlign w:val="center"/>
          </w:tcPr>
          <w:p w14:paraId="37C9106A" w14:textId="55DFB64F" w:rsidR="00B879F7" w:rsidRPr="00656938" w:rsidRDefault="00B879F7" w:rsidP="00656938">
            <w:pPr>
              <w:jc w:val="center"/>
              <w:rPr>
                <w:rFonts w:asciiTheme="minorHAnsi" w:hAnsiTheme="minorHAnsi"/>
                <w:sz w:val="18"/>
                <w:szCs w:val="20"/>
              </w:rPr>
            </w:pPr>
            <w:r w:rsidRPr="00656938">
              <w:rPr>
                <w:rFonts w:asciiTheme="minorHAnsi" w:hAnsiTheme="minorHAnsi" w:cs="Arial"/>
                <w:i/>
                <w:iCs/>
                <w:sz w:val="18"/>
                <w:szCs w:val="20"/>
              </w:rPr>
              <w:t>Thermal probe result acceptable?                            Yes or No</w:t>
            </w:r>
          </w:p>
        </w:tc>
        <w:tc>
          <w:tcPr>
            <w:tcW w:w="864" w:type="dxa"/>
          </w:tcPr>
          <w:p w14:paraId="37878C1F" w14:textId="77777777" w:rsidR="00B879F7" w:rsidRDefault="00B879F7" w:rsidP="00B879F7"/>
        </w:tc>
        <w:tc>
          <w:tcPr>
            <w:tcW w:w="864" w:type="dxa"/>
          </w:tcPr>
          <w:p w14:paraId="66176464" w14:textId="77777777" w:rsidR="00B879F7" w:rsidRDefault="00B879F7" w:rsidP="00B879F7"/>
        </w:tc>
        <w:tc>
          <w:tcPr>
            <w:tcW w:w="864" w:type="dxa"/>
          </w:tcPr>
          <w:p w14:paraId="2A733615" w14:textId="77777777" w:rsidR="00B879F7" w:rsidRDefault="00B879F7" w:rsidP="00B879F7"/>
        </w:tc>
        <w:tc>
          <w:tcPr>
            <w:tcW w:w="864" w:type="dxa"/>
          </w:tcPr>
          <w:p w14:paraId="20EE90BB" w14:textId="77777777" w:rsidR="00B879F7" w:rsidRDefault="00B879F7" w:rsidP="00B879F7"/>
        </w:tc>
        <w:tc>
          <w:tcPr>
            <w:tcW w:w="864" w:type="dxa"/>
          </w:tcPr>
          <w:p w14:paraId="7B332C3F" w14:textId="77777777" w:rsidR="00B879F7" w:rsidRDefault="00B879F7" w:rsidP="00B879F7"/>
        </w:tc>
        <w:tc>
          <w:tcPr>
            <w:tcW w:w="864" w:type="dxa"/>
          </w:tcPr>
          <w:p w14:paraId="753576AD" w14:textId="77777777" w:rsidR="00B879F7" w:rsidRDefault="00B879F7" w:rsidP="00B879F7"/>
        </w:tc>
        <w:tc>
          <w:tcPr>
            <w:tcW w:w="864" w:type="dxa"/>
          </w:tcPr>
          <w:p w14:paraId="1F16CC8D" w14:textId="77777777" w:rsidR="00B879F7" w:rsidRDefault="00B879F7" w:rsidP="00B879F7"/>
        </w:tc>
        <w:tc>
          <w:tcPr>
            <w:tcW w:w="864" w:type="dxa"/>
          </w:tcPr>
          <w:p w14:paraId="48B200E2" w14:textId="77777777" w:rsidR="00B879F7" w:rsidRDefault="00B879F7" w:rsidP="00B879F7"/>
        </w:tc>
        <w:tc>
          <w:tcPr>
            <w:tcW w:w="864" w:type="dxa"/>
          </w:tcPr>
          <w:p w14:paraId="6FD8B8C3" w14:textId="77777777" w:rsidR="00B879F7" w:rsidRDefault="00B879F7" w:rsidP="00B879F7"/>
        </w:tc>
        <w:tc>
          <w:tcPr>
            <w:tcW w:w="864" w:type="dxa"/>
          </w:tcPr>
          <w:p w14:paraId="683508CC" w14:textId="77777777" w:rsidR="00B879F7" w:rsidRDefault="00B879F7" w:rsidP="00B879F7"/>
        </w:tc>
        <w:tc>
          <w:tcPr>
            <w:tcW w:w="864" w:type="dxa"/>
          </w:tcPr>
          <w:p w14:paraId="559F72F8" w14:textId="77777777" w:rsidR="00B879F7" w:rsidRDefault="00B879F7" w:rsidP="00B879F7"/>
        </w:tc>
        <w:tc>
          <w:tcPr>
            <w:tcW w:w="864" w:type="dxa"/>
          </w:tcPr>
          <w:p w14:paraId="610A6D68" w14:textId="77777777" w:rsidR="00B879F7" w:rsidRDefault="00B879F7" w:rsidP="00B879F7"/>
        </w:tc>
      </w:tr>
      <w:tr w:rsidR="00B879F7" w14:paraId="7BC0536B" w14:textId="77777777" w:rsidTr="00656938">
        <w:trPr>
          <w:trHeight w:val="432"/>
          <w:jc w:val="center"/>
        </w:trPr>
        <w:tc>
          <w:tcPr>
            <w:tcW w:w="3888" w:type="dxa"/>
            <w:gridSpan w:val="5"/>
            <w:vAlign w:val="center"/>
          </w:tcPr>
          <w:p w14:paraId="66926B4A" w14:textId="0261E878" w:rsidR="00B879F7" w:rsidRPr="00B879F7" w:rsidRDefault="00B879F7" w:rsidP="00B879F7">
            <w:pPr>
              <w:rPr>
                <w:rFonts w:asciiTheme="minorHAnsi" w:hAnsiTheme="minorHAnsi"/>
                <w:sz w:val="20"/>
                <w:szCs w:val="20"/>
              </w:rPr>
            </w:pPr>
            <w:r w:rsidRPr="00B879F7">
              <w:rPr>
                <w:rFonts w:asciiTheme="minorHAnsi" w:hAnsiTheme="minorHAnsi" w:cs="Arial"/>
                <w:sz w:val="20"/>
                <w:szCs w:val="20"/>
              </w:rPr>
              <w:t>CLEW Update</w:t>
            </w:r>
          </w:p>
        </w:tc>
        <w:tc>
          <w:tcPr>
            <w:tcW w:w="864" w:type="dxa"/>
          </w:tcPr>
          <w:p w14:paraId="1A2AE7DA" w14:textId="77777777" w:rsidR="00B879F7" w:rsidRDefault="00B879F7" w:rsidP="00B879F7"/>
        </w:tc>
        <w:tc>
          <w:tcPr>
            <w:tcW w:w="864" w:type="dxa"/>
          </w:tcPr>
          <w:p w14:paraId="7B0D543C" w14:textId="77777777" w:rsidR="00B879F7" w:rsidRDefault="00B879F7" w:rsidP="00B879F7"/>
        </w:tc>
        <w:tc>
          <w:tcPr>
            <w:tcW w:w="864" w:type="dxa"/>
          </w:tcPr>
          <w:p w14:paraId="49656AEC" w14:textId="77777777" w:rsidR="00B879F7" w:rsidRDefault="00B879F7" w:rsidP="00B879F7"/>
        </w:tc>
        <w:tc>
          <w:tcPr>
            <w:tcW w:w="864" w:type="dxa"/>
          </w:tcPr>
          <w:p w14:paraId="52C3B394" w14:textId="77777777" w:rsidR="00B879F7" w:rsidRDefault="00B879F7" w:rsidP="00B879F7"/>
        </w:tc>
        <w:tc>
          <w:tcPr>
            <w:tcW w:w="864" w:type="dxa"/>
          </w:tcPr>
          <w:p w14:paraId="38CD186C" w14:textId="77777777" w:rsidR="00B879F7" w:rsidRDefault="00B879F7" w:rsidP="00B879F7"/>
        </w:tc>
        <w:tc>
          <w:tcPr>
            <w:tcW w:w="864" w:type="dxa"/>
          </w:tcPr>
          <w:p w14:paraId="2F2EB10A" w14:textId="77777777" w:rsidR="00B879F7" w:rsidRDefault="00B879F7" w:rsidP="00B879F7"/>
        </w:tc>
        <w:tc>
          <w:tcPr>
            <w:tcW w:w="864" w:type="dxa"/>
          </w:tcPr>
          <w:p w14:paraId="2D4AA340" w14:textId="77777777" w:rsidR="00B879F7" w:rsidRDefault="00B879F7" w:rsidP="00B879F7"/>
        </w:tc>
        <w:tc>
          <w:tcPr>
            <w:tcW w:w="864" w:type="dxa"/>
          </w:tcPr>
          <w:p w14:paraId="2365A731" w14:textId="77777777" w:rsidR="00B879F7" w:rsidRDefault="00B879F7" w:rsidP="00B879F7"/>
        </w:tc>
        <w:tc>
          <w:tcPr>
            <w:tcW w:w="864" w:type="dxa"/>
          </w:tcPr>
          <w:p w14:paraId="0DCBCD95" w14:textId="77777777" w:rsidR="00B879F7" w:rsidRDefault="00B879F7" w:rsidP="00B879F7"/>
        </w:tc>
        <w:tc>
          <w:tcPr>
            <w:tcW w:w="864" w:type="dxa"/>
          </w:tcPr>
          <w:p w14:paraId="5E9A8B3E" w14:textId="77777777" w:rsidR="00B879F7" w:rsidRDefault="00B879F7" w:rsidP="00B879F7"/>
        </w:tc>
        <w:tc>
          <w:tcPr>
            <w:tcW w:w="864" w:type="dxa"/>
          </w:tcPr>
          <w:p w14:paraId="69DCB99D" w14:textId="77777777" w:rsidR="00B879F7" w:rsidRDefault="00B879F7" w:rsidP="00B879F7"/>
        </w:tc>
        <w:tc>
          <w:tcPr>
            <w:tcW w:w="864" w:type="dxa"/>
          </w:tcPr>
          <w:p w14:paraId="53C9B20C" w14:textId="77777777" w:rsidR="00B879F7" w:rsidRDefault="00B879F7" w:rsidP="00B879F7"/>
        </w:tc>
      </w:tr>
      <w:tr w:rsidR="00656938" w14:paraId="16747D90" w14:textId="77777777" w:rsidTr="00656938">
        <w:trPr>
          <w:trHeight w:val="432"/>
          <w:jc w:val="center"/>
        </w:trPr>
        <w:tc>
          <w:tcPr>
            <w:tcW w:w="3888" w:type="dxa"/>
            <w:gridSpan w:val="5"/>
            <w:vAlign w:val="center"/>
          </w:tcPr>
          <w:p w14:paraId="1C4D20A4" w14:textId="011FF487" w:rsidR="00656938" w:rsidRPr="00656938" w:rsidRDefault="00656938" w:rsidP="00656938">
            <w:pPr>
              <w:jc w:val="center"/>
              <w:rPr>
                <w:rFonts w:asciiTheme="minorHAnsi" w:hAnsiTheme="minorHAnsi"/>
                <w:sz w:val="18"/>
                <w:szCs w:val="20"/>
              </w:rPr>
            </w:pPr>
            <w:r w:rsidRPr="00656938">
              <w:rPr>
                <w:rFonts w:asciiTheme="minorHAnsi" w:hAnsiTheme="minorHAnsi" w:cs="Arial"/>
                <w:i/>
                <w:iCs/>
                <w:sz w:val="18"/>
                <w:szCs w:val="20"/>
              </w:rPr>
              <w:t>Record CLEW update version</w:t>
            </w:r>
          </w:p>
        </w:tc>
        <w:tc>
          <w:tcPr>
            <w:tcW w:w="864" w:type="dxa"/>
          </w:tcPr>
          <w:p w14:paraId="55E9F54A" w14:textId="77777777" w:rsidR="00656938" w:rsidRDefault="00656938" w:rsidP="00656938"/>
        </w:tc>
        <w:tc>
          <w:tcPr>
            <w:tcW w:w="864" w:type="dxa"/>
          </w:tcPr>
          <w:p w14:paraId="0B73FD30" w14:textId="77777777" w:rsidR="00656938" w:rsidRDefault="00656938" w:rsidP="00656938"/>
        </w:tc>
        <w:tc>
          <w:tcPr>
            <w:tcW w:w="864" w:type="dxa"/>
          </w:tcPr>
          <w:p w14:paraId="7BC4E417" w14:textId="77777777" w:rsidR="00656938" w:rsidRDefault="00656938" w:rsidP="00656938"/>
        </w:tc>
        <w:tc>
          <w:tcPr>
            <w:tcW w:w="864" w:type="dxa"/>
          </w:tcPr>
          <w:p w14:paraId="4B6F3566" w14:textId="77777777" w:rsidR="00656938" w:rsidRDefault="00656938" w:rsidP="00656938"/>
        </w:tc>
        <w:tc>
          <w:tcPr>
            <w:tcW w:w="864" w:type="dxa"/>
          </w:tcPr>
          <w:p w14:paraId="04606B64" w14:textId="77777777" w:rsidR="00656938" w:rsidRDefault="00656938" w:rsidP="00656938"/>
        </w:tc>
        <w:tc>
          <w:tcPr>
            <w:tcW w:w="864" w:type="dxa"/>
          </w:tcPr>
          <w:p w14:paraId="02048CEF" w14:textId="77777777" w:rsidR="00656938" w:rsidRDefault="00656938" w:rsidP="00656938"/>
        </w:tc>
        <w:tc>
          <w:tcPr>
            <w:tcW w:w="864" w:type="dxa"/>
          </w:tcPr>
          <w:p w14:paraId="039F69BF" w14:textId="77777777" w:rsidR="00656938" w:rsidRDefault="00656938" w:rsidP="00656938"/>
        </w:tc>
        <w:tc>
          <w:tcPr>
            <w:tcW w:w="864" w:type="dxa"/>
          </w:tcPr>
          <w:p w14:paraId="15A86B5B" w14:textId="77777777" w:rsidR="00656938" w:rsidRDefault="00656938" w:rsidP="00656938"/>
        </w:tc>
        <w:tc>
          <w:tcPr>
            <w:tcW w:w="864" w:type="dxa"/>
          </w:tcPr>
          <w:p w14:paraId="792B378B" w14:textId="77777777" w:rsidR="00656938" w:rsidRDefault="00656938" w:rsidP="00656938"/>
        </w:tc>
        <w:tc>
          <w:tcPr>
            <w:tcW w:w="864" w:type="dxa"/>
          </w:tcPr>
          <w:p w14:paraId="09FEDAFB" w14:textId="77777777" w:rsidR="00656938" w:rsidRDefault="00656938" w:rsidP="00656938"/>
        </w:tc>
        <w:tc>
          <w:tcPr>
            <w:tcW w:w="864" w:type="dxa"/>
          </w:tcPr>
          <w:p w14:paraId="11237447" w14:textId="77777777" w:rsidR="00656938" w:rsidRDefault="00656938" w:rsidP="00656938"/>
        </w:tc>
        <w:tc>
          <w:tcPr>
            <w:tcW w:w="864" w:type="dxa"/>
          </w:tcPr>
          <w:p w14:paraId="183077E6" w14:textId="77777777" w:rsidR="00656938" w:rsidRDefault="00656938" w:rsidP="00656938"/>
        </w:tc>
      </w:tr>
      <w:tr w:rsidR="00656938" w14:paraId="492E66C1" w14:textId="77777777" w:rsidTr="003A3E1B">
        <w:trPr>
          <w:jc w:val="center"/>
        </w:trPr>
        <w:tc>
          <w:tcPr>
            <w:tcW w:w="14256" w:type="dxa"/>
            <w:gridSpan w:val="17"/>
            <w:tcBorders>
              <w:bottom w:val="single" w:sz="4" w:space="0" w:color="auto"/>
            </w:tcBorders>
            <w:shd w:val="clear" w:color="auto" w:fill="BFBFBF" w:themeFill="background1" w:themeFillShade="BF"/>
            <w:vAlign w:val="center"/>
          </w:tcPr>
          <w:p w14:paraId="639AEACB" w14:textId="19421644" w:rsidR="00656938" w:rsidRDefault="00656938" w:rsidP="00656938">
            <w:r w:rsidRPr="00656938">
              <w:rPr>
                <w:rFonts w:asciiTheme="minorHAnsi" w:hAnsiTheme="minorHAnsi" w:cs="Arial"/>
                <w:sz w:val="20"/>
                <w:szCs w:val="20"/>
              </w:rPr>
              <w:t> </w:t>
            </w:r>
          </w:p>
        </w:tc>
      </w:tr>
      <w:tr w:rsidR="003A3E1B" w:rsidRPr="003A3E1B" w14:paraId="6E92988F" w14:textId="77777777" w:rsidTr="003A3E1B">
        <w:trPr>
          <w:trHeight w:val="576"/>
          <w:jc w:val="center"/>
        </w:trPr>
        <w:tc>
          <w:tcPr>
            <w:tcW w:w="14256" w:type="dxa"/>
            <w:gridSpan w:val="17"/>
            <w:tcBorders>
              <w:top w:val="single" w:sz="4" w:space="0" w:color="auto"/>
              <w:left w:val="nil"/>
              <w:bottom w:val="nil"/>
              <w:right w:val="nil"/>
            </w:tcBorders>
          </w:tcPr>
          <w:p w14:paraId="4144B50F" w14:textId="77777777" w:rsidR="003A3E1B" w:rsidRPr="00656938" w:rsidRDefault="003A3E1B" w:rsidP="003A3E1B">
            <w:pPr>
              <w:rPr>
                <w:rFonts w:asciiTheme="minorHAnsi" w:eastAsia="Times New Roman" w:hAnsiTheme="minorHAnsi" w:cs="Arial"/>
                <w:i/>
                <w:sz w:val="20"/>
                <w:szCs w:val="20"/>
              </w:rPr>
            </w:pPr>
            <w:r w:rsidRPr="00656938">
              <w:rPr>
                <w:rFonts w:asciiTheme="minorHAnsi" w:eastAsia="Times New Roman" w:hAnsiTheme="minorHAnsi" w:cs="Arial"/>
                <w:i/>
                <w:sz w:val="20"/>
                <w:szCs w:val="20"/>
              </w:rPr>
              <w:t>** Attach copies of the external electronic simulator &amp; thermal probe to the back of this log</w:t>
            </w:r>
          </w:p>
          <w:p w14:paraId="2D2B3B67" w14:textId="77777777" w:rsidR="003A3E1B" w:rsidRPr="003A3E1B" w:rsidRDefault="003A3E1B" w:rsidP="003A3E1B"/>
        </w:tc>
      </w:tr>
      <w:tr w:rsidR="003A3E1B" w:rsidRPr="003A3E1B" w14:paraId="7C09C7DC" w14:textId="77777777" w:rsidTr="003A3E1B">
        <w:trPr>
          <w:trHeight w:val="576"/>
          <w:jc w:val="center"/>
        </w:trPr>
        <w:tc>
          <w:tcPr>
            <w:tcW w:w="1530" w:type="dxa"/>
            <w:gridSpan w:val="2"/>
            <w:tcBorders>
              <w:top w:val="nil"/>
              <w:left w:val="nil"/>
              <w:bottom w:val="nil"/>
              <w:right w:val="nil"/>
            </w:tcBorders>
            <w:vAlign w:val="bottom"/>
          </w:tcPr>
          <w:p w14:paraId="1428E15E" w14:textId="6262A345" w:rsidR="003A3E1B" w:rsidRPr="003A3E1B" w:rsidRDefault="003A3E1B" w:rsidP="003A3E1B">
            <w:pPr>
              <w:rPr>
                <w:rFonts w:asciiTheme="minorHAnsi" w:hAnsiTheme="minorHAnsi"/>
              </w:rPr>
            </w:pPr>
            <w:r w:rsidRPr="003A3E1B">
              <w:rPr>
                <w:rFonts w:asciiTheme="minorHAnsi" w:hAnsiTheme="minorHAnsi" w:cs="Arial"/>
              </w:rPr>
              <w:t>Reviewed by:</w:t>
            </w:r>
          </w:p>
        </w:tc>
        <w:tc>
          <w:tcPr>
            <w:tcW w:w="4086" w:type="dxa"/>
            <w:gridSpan w:val="5"/>
            <w:tcBorders>
              <w:top w:val="nil"/>
              <w:left w:val="nil"/>
              <w:bottom w:val="single" w:sz="4" w:space="0" w:color="auto"/>
              <w:right w:val="nil"/>
            </w:tcBorders>
            <w:vAlign w:val="bottom"/>
          </w:tcPr>
          <w:p w14:paraId="50A625E1" w14:textId="77777777" w:rsidR="003A3E1B" w:rsidRPr="003A3E1B" w:rsidRDefault="003A3E1B" w:rsidP="003A3E1B"/>
        </w:tc>
        <w:tc>
          <w:tcPr>
            <w:tcW w:w="864" w:type="dxa"/>
            <w:tcBorders>
              <w:top w:val="nil"/>
              <w:left w:val="nil"/>
              <w:bottom w:val="nil"/>
              <w:right w:val="nil"/>
            </w:tcBorders>
            <w:vAlign w:val="bottom"/>
          </w:tcPr>
          <w:p w14:paraId="110813AA" w14:textId="77777777" w:rsidR="003A3E1B" w:rsidRPr="003A3E1B" w:rsidRDefault="003A3E1B" w:rsidP="003A3E1B"/>
        </w:tc>
        <w:tc>
          <w:tcPr>
            <w:tcW w:w="864" w:type="dxa"/>
            <w:tcBorders>
              <w:top w:val="nil"/>
              <w:left w:val="nil"/>
              <w:bottom w:val="nil"/>
              <w:right w:val="nil"/>
            </w:tcBorders>
            <w:vAlign w:val="bottom"/>
          </w:tcPr>
          <w:p w14:paraId="7DE71BF3" w14:textId="77777777" w:rsidR="003A3E1B" w:rsidRPr="003A3E1B" w:rsidRDefault="003A3E1B" w:rsidP="003A3E1B"/>
        </w:tc>
        <w:tc>
          <w:tcPr>
            <w:tcW w:w="864" w:type="dxa"/>
            <w:tcBorders>
              <w:top w:val="nil"/>
              <w:left w:val="nil"/>
              <w:bottom w:val="nil"/>
              <w:right w:val="nil"/>
            </w:tcBorders>
            <w:vAlign w:val="bottom"/>
          </w:tcPr>
          <w:p w14:paraId="26282626" w14:textId="16F18E00" w:rsidR="003A3E1B" w:rsidRPr="003A3E1B" w:rsidRDefault="003A3E1B" w:rsidP="003A3E1B">
            <w:r w:rsidRPr="003A3E1B">
              <w:t>Date:</w:t>
            </w:r>
          </w:p>
        </w:tc>
        <w:tc>
          <w:tcPr>
            <w:tcW w:w="1728" w:type="dxa"/>
            <w:gridSpan w:val="2"/>
            <w:tcBorders>
              <w:top w:val="nil"/>
              <w:left w:val="nil"/>
              <w:bottom w:val="single" w:sz="4" w:space="0" w:color="auto"/>
              <w:right w:val="nil"/>
            </w:tcBorders>
            <w:vAlign w:val="bottom"/>
          </w:tcPr>
          <w:p w14:paraId="24AAA588" w14:textId="77777777" w:rsidR="003A3E1B" w:rsidRPr="003A3E1B" w:rsidRDefault="003A3E1B" w:rsidP="003A3E1B"/>
        </w:tc>
        <w:tc>
          <w:tcPr>
            <w:tcW w:w="864" w:type="dxa"/>
            <w:tcBorders>
              <w:top w:val="nil"/>
              <w:left w:val="nil"/>
              <w:bottom w:val="nil"/>
              <w:right w:val="nil"/>
            </w:tcBorders>
            <w:vAlign w:val="bottom"/>
          </w:tcPr>
          <w:p w14:paraId="419D0894" w14:textId="77777777" w:rsidR="003A3E1B" w:rsidRPr="003A3E1B" w:rsidRDefault="003A3E1B" w:rsidP="003A3E1B"/>
        </w:tc>
        <w:tc>
          <w:tcPr>
            <w:tcW w:w="864" w:type="dxa"/>
            <w:tcBorders>
              <w:top w:val="nil"/>
              <w:left w:val="nil"/>
              <w:bottom w:val="nil"/>
              <w:right w:val="nil"/>
            </w:tcBorders>
            <w:vAlign w:val="bottom"/>
          </w:tcPr>
          <w:p w14:paraId="405EFC1E" w14:textId="77777777" w:rsidR="003A3E1B" w:rsidRPr="003A3E1B" w:rsidRDefault="003A3E1B" w:rsidP="003A3E1B"/>
        </w:tc>
        <w:tc>
          <w:tcPr>
            <w:tcW w:w="864" w:type="dxa"/>
            <w:tcBorders>
              <w:top w:val="nil"/>
              <w:left w:val="nil"/>
              <w:bottom w:val="nil"/>
              <w:right w:val="nil"/>
            </w:tcBorders>
            <w:vAlign w:val="bottom"/>
          </w:tcPr>
          <w:p w14:paraId="16FAE963" w14:textId="77777777" w:rsidR="003A3E1B" w:rsidRPr="003A3E1B" w:rsidRDefault="003A3E1B" w:rsidP="003A3E1B"/>
        </w:tc>
        <w:tc>
          <w:tcPr>
            <w:tcW w:w="864" w:type="dxa"/>
            <w:tcBorders>
              <w:top w:val="nil"/>
              <w:left w:val="nil"/>
              <w:bottom w:val="nil"/>
              <w:right w:val="nil"/>
            </w:tcBorders>
            <w:vAlign w:val="bottom"/>
          </w:tcPr>
          <w:p w14:paraId="32D83051" w14:textId="77777777" w:rsidR="003A3E1B" w:rsidRPr="003A3E1B" w:rsidRDefault="003A3E1B" w:rsidP="003A3E1B"/>
        </w:tc>
        <w:tc>
          <w:tcPr>
            <w:tcW w:w="864" w:type="dxa"/>
            <w:tcBorders>
              <w:top w:val="nil"/>
              <w:left w:val="nil"/>
              <w:bottom w:val="nil"/>
              <w:right w:val="nil"/>
            </w:tcBorders>
            <w:vAlign w:val="bottom"/>
          </w:tcPr>
          <w:p w14:paraId="2AC2537E" w14:textId="77777777" w:rsidR="003A3E1B" w:rsidRPr="003A3E1B" w:rsidRDefault="003A3E1B" w:rsidP="003A3E1B"/>
        </w:tc>
      </w:tr>
    </w:tbl>
    <w:p w14:paraId="175CFC42" w14:textId="77777777" w:rsidR="00656938" w:rsidRPr="003A3E1B" w:rsidRDefault="00656938">
      <w:pPr>
        <w:rPr>
          <w:sz w:val="4"/>
          <w:szCs w:val="4"/>
        </w:rPr>
      </w:pPr>
    </w:p>
    <w:sectPr w:rsidR="00656938" w:rsidRPr="003A3E1B" w:rsidSect="00B879F7">
      <w:headerReference w:type="default" r:id="rId12"/>
      <w:footerReference w:type="default" r:id="rId13"/>
      <w:pgSz w:w="15840" w:h="12240" w:orient="landscape"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BD8785" w14:textId="77777777" w:rsidR="00C84BC6" w:rsidRDefault="00C84BC6" w:rsidP="00E14E6E">
      <w:pPr>
        <w:spacing w:after="0" w:line="240" w:lineRule="auto"/>
      </w:pPr>
      <w:r>
        <w:separator/>
      </w:r>
    </w:p>
  </w:endnote>
  <w:endnote w:type="continuationSeparator" w:id="0">
    <w:p w14:paraId="6041B361" w14:textId="77777777" w:rsidR="00C84BC6" w:rsidRDefault="00C84BC6" w:rsidP="00E14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B361F" w14:textId="51A25D7E" w:rsidR="0026140C" w:rsidRDefault="0026140C" w:rsidP="00B879F7">
    <w:pPr>
      <w:pStyle w:val="Footer"/>
      <w:tabs>
        <w:tab w:val="clear" w:pos="4680"/>
        <w:tab w:val="clear" w:pos="9360"/>
        <w:tab w:val="center" w:pos="7200"/>
        <w:tab w:val="right" w:pos="14310"/>
      </w:tabs>
      <w:rPr>
        <w:rFonts w:asciiTheme="minorHAnsi" w:hAnsiTheme="minorHAnsi" w:cstheme="minorHAnsi"/>
        <w:b/>
        <w:color w:val="808080" w:themeColor="background1" w:themeShade="80"/>
        <w:sz w:val="20"/>
        <w:szCs w:val="20"/>
      </w:rPr>
    </w:pPr>
    <w:r w:rsidRPr="000234BB">
      <w:rPr>
        <w:rFonts w:asciiTheme="minorHAnsi" w:hAnsiTheme="minorHAnsi" w:cstheme="minorHAnsi"/>
        <w:color w:val="808080" w:themeColor="background1" w:themeShade="80"/>
        <w:sz w:val="20"/>
        <w:szCs w:val="20"/>
      </w:rPr>
      <w:t>©MACL Confidential, for Internal Use Only</w:t>
    </w:r>
    <w:r w:rsidR="00FF2D1F">
      <w:rPr>
        <w:rFonts w:asciiTheme="minorHAnsi" w:hAnsiTheme="minorHAnsi" w:cstheme="minorHAnsi"/>
        <w:color w:val="808080" w:themeColor="background1" w:themeShade="80"/>
        <w:sz w:val="20"/>
        <w:szCs w:val="20"/>
      </w:rPr>
      <w:t xml:space="preserve"> </w:t>
    </w:r>
    <w:r w:rsidRPr="000234BB">
      <w:rPr>
        <w:rFonts w:asciiTheme="minorHAnsi" w:hAnsiTheme="minorHAnsi" w:cstheme="minorHAnsi"/>
        <w:color w:val="808080" w:themeColor="background1" w:themeShade="80"/>
        <w:sz w:val="20"/>
        <w:szCs w:val="20"/>
      </w:rPr>
      <w:tab/>
      <w:t xml:space="preserve">Effective </w:t>
    </w:r>
    <w:sdt>
      <w:sdtPr>
        <w:rPr>
          <w:rFonts w:asciiTheme="minorHAnsi" w:hAnsiTheme="minorHAnsi" w:cstheme="minorHAnsi"/>
          <w:color w:val="808080" w:themeColor="background1" w:themeShade="80"/>
          <w:sz w:val="20"/>
          <w:szCs w:val="20"/>
        </w:rPr>
        <w:alias w:val="Effective Date"/>
        <w:tag w:val="Effective_x0020_Date0"/>
        <w:id w:val="579335050"/>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Effective_x0020_Date[1]" w:storeItemID="{1B8DD281-542C-4D20-B238-0D3B1C8DA2A4}"/>
        <w:date w:fullDate="2015-10-14T00:00:00Z">
          <w:dateFormat w:val="M/d/yyyy"/>
          <w:lid w:val="en-US"/>
          <w:storeMappedDataAs w:val="dateTime"/>
          <w:calendar w:val="gregorian"/>
        </w:date>
      </w:sdtPr>
      <w:sdtEndPr/>
      <w:sdtContent>
        <w:r w:rsidR="0002783D">
          <w:rPr>
            <w:rFonts w:asciiTheme="minorHAnsi" w:hAnsiTheme="minorHAnsi" w:cstheme="minorHAnsi"/>
            <w:color w:val="808080" w:themeColor="background1" w:themeShade="80"/>
            <w:sz w:val="20"/>
            <w:szCs w:val="20"/>
          </w:rPr>
          <w:t>10/14/2015</w:t>
        </w:r>
      </w:sdtContent>
    </w:sdt>
    <w:r w:rsidRPr="000234BB">
      <w:rPr>
        <w:rFonts w:asciiTheme="minorHAnsi" w:hAnsiTheme="minorHAnsi" w:cstheme="minorHAnsi"/>
        <w:color w:val="808080" w:themeColor="background1" w:themeShade="80"/>
        <w:sz w:val="20"/>
        <w:szCs w:val="20"/>
      </w:rPr>
      <w:tab/>
      <w:t xml:space="preserve">Page </w:t>
    </w:r>
    <w:r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PAGE  \* Arabic  \* MERGEFORMAT </w:instrText>
    </w:r>
    <w:r w:rsidRPr="000234BB">
      <w:rPr>
        <w:rFonts w:asciiTheme="minorHAnsi" w:hAnsiTheme="minorHAnsi" w:cstheme="minorHAnsi"/>
        <w:b/>
        <w:color w:val="808080" w:themeColor="background1" w:themeShade="80"/>
        <w:sz w:val="20"/>
        <w:szCs w:val="20"/>
      </w:rPr>
      <w:fldChar w:fldCharType="separate"/>
    </w:r>
    <w:r w:rsidR="00F60D94">
      <w:rPr>
        <w:rFonts w:asciiTheme="minorHAnsi" w:hAnsiTheme="minorHAnsi" w:cstheme="minorHAnsi"/>
        <w:b/>
        <w:noProof/>
        <w:color w:val="808080" w:themeColor="background1" w:themeShade="80"/>
        <w:sz w:val="20"/>
        <w:szCs w:val="20"/>
      </w:rPr>
      <w:t>1</w:t>
    </w:r>
    <w:r w:rsidRPr="000234BB">
      <w:rPr>
        <w:rFonts w:asciiTheme="minorHAnsi" w:hAnsiTheme="minorHAnsi" w:cstheme="minorHAnsi"/>
        <w:b/>
        <w:color w:val="808080" w:themeColor="background1" w:themeShade="80"/>
        <w:sz w:val="20"/>
        <w:szCs w:val="20"/>
      </w:rPr>
      <w:fldChar w:fldCharType="end"/>
    </w:r>
    <w:r w:rsidRPr="000234BB">
      <w:rPr>
        <w:rFonts w:asciiTheme="minorHAnsi" w:hAnsiTheme="minorHAnsi" w:cstheme="minorHAnsi"/>
        <w:color w:val="808080" w:themeColor="background1" w:themeShade="80"/>
        <w:sz w:val="20"/>
        <w:szCs w:val="20"/>
      </w:rPr>
      <w:t xml:space="preserve"> of </w:t>
    </w:r>
    <w:r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NUMPAGES  \* Arabic  \* MERGEFORMAT </w:instrText>
    </w:r>
    <w:r w:rsidRPr="000234BB">
      <w:rPr>
        <w:rFonts w:asciiTheme="minorHAnsi" w:hAnsiTheme="minorHAnsi" w:cstheme="minorHAnsi"/>
        <w:b/>
        <w:color w:val="808080" w:themeColor="background1" w:themeShade="80"/>
        <w:sz w:val="20"/>
        <w:szCs w:val="20"/>
      </w:rPr>
      <w:fldChar w:fldCharType="separate"/>
    </w:r>
    <w:r w:rsidR="00F60D94">
      <w:rPr>
        <w:rFonts w:asciiTheme="minorHAnsi" w:hAnsiTheme="minorHAnsi" w:cstheme="minorHAnsi"/>
        <w:b/>
        <w:noProof/>
        <w:color w:val="808080" w:themeColor="background1" w:themeShade="80"/>
        <w:sz w:val="20"/>
        <w:szCs w:val="20"/>
      </w:rPr>
      <w:t>1</w:t>
    </w:r>
    <w:r w:rsidRPr="000234BB">
      <w:rPr>
        <w:rFonts w:asciiTheme="minorHAnsi" w:hAnsiTheme="minorHAnsi" w:cstheme="minorHAnsi"/>
        <w:b/>
        <w:color w:val="808080" w:themeColor="background1" w:themeShade="80"/>
        <w:sz w:val="20"/>
        <w:szCs w:val="20"/>
      </w:rPr>
      <w:fldChar w:fldCharType="end"/>
    </w:r>
  </w:p>
  <w:p w14:paraId="2E1811F0" w14:textId="73F82DE9" w:rsidR="0026140C" w:rsidRPr="002573D1" w:rsidRDefault="002573D1" w:rsidP="00B879F7">
    <w:pPr>
      <w:pStyle w:val="Footer"/>
      <w:tabs>
        <w:tab w:val="clear" w:pos="4680"/>
        <w:tab w:val="clear" w:pos="9360"/>
        <w:tab w:val="center" w:pos="7200"/>
        <w:tab w:val="right" w:pos="14310"/>
      </w:tabs>
      <w:rPr>
        <w:rFonts w:asciiTheme="minorHAnsi" w:hAnsiTheme="minorHAnsi" w:cstheme="minorHAnsi"/>
        <w:color w:val="808080" w:themeColor="background1" w:themeShade="80"/>
        <w:sz w:val="20"/>
        <w:szCs w:val="20"/>
      </w:rPr>
    </w:pPr>
    <w:r>
      <w:rPr>
        <w:rFonts w:asciiTheme="minorHAnsi" w:hAnsiTheme="minorHAnsi" w:cstheme="minorHAnsi"/>
        <w:b/>
        <w:color w:val="808080" w:themeColor="background1" w:themeShade="80"/>
        <w:sz w:val="20"/>
        <w:szCs w:val="20"/>
      </w:rPr>
      <w:tab/>
    </w:r>
    <w:sdt>
      <w:sdtPr>
        <w:rPr>
          <w:rFonts w:asciiTheme="minorHAnsi" w:hAnsiTheme="minorHAnsi" w:cstheme="minorHAnsi"/>
          <w:color w:val="808080" w:themeColor="background1" w:themeShade="80"/>
          <w:sz w:val="20"/>
          <w:szCs w:val="20"/>
        </w:rPr>
        <w:alias w:val="Label"/>
        <w:tag w:val="DLCPolicyLabelValue"/>
        <w:id w:val="465789287"/>
        <w:lock w:val="contentLocked"/>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4:DLCPolicyLabelValue[1]" w:storeItemID="{1B8DD281-542C-4D20-B238-0D3B1C8DA2A4}"/>
        <w:text w:multiLine="1"/>
      </w:sdtPr>
      <w:sdtEndPr/>
      <w:sdtContent>
        <w:r w:rsidR="00F60D94">
          <w:rPr>
            <w:rFonts w:asciiTheme="minorHAnsi" w:hAnsiTheme="minorHAnsi" w:cstheme="minorHAnsi"/>
            <w:color w:val="808080" w:themeColor="background1" w:themeShade="80"/>
            <w:sz w:val="20"/>
            <w:szCs w:val="20"/>
          </w:rPr>
          <w:t>Document Version: 0.3</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2CA21D" w14:textId="77777777" w:rsidR="00C84BC6" w:rsidRDefault="00C84BC6" w:rsidP="00E14E6E">
      <w:pPr>
        <w:spacing w:after="0" w:line="240" w:lineRule="auto"/>
      </w:pPr>
      <w:r>
        <w:separator/>
      </w:r>
    </w:p>
  </w:footnote>
  <w:footnote w:type="continuationSeparator" w:id="0">
    <w:p w14:paraId="6AC55A93" w14:textId="77777777" w:rsidR="00C84BC6" w:rsidRDefault="00C84BC6" w:rsidP="00E14E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7638D" w14:textId="411C0936" w:rsidR="00E14E6E" w:rsidRDefault="00E14E6E" w:rsidP="00B879F7">
    <w:pPr>
      <w:ind w:left="2160" w:hanging="2160"/>
    </w:pPr>
    <w:r>
      <w:rPr>
        <w:noProof/>
      </w:rPr>
      <w:drawing>
        <wp:inline distT="0" distB="0" distL="0" distR="0" wp14:anchorId="5C656EE5" wp14:editId="3A5C2CF2">
          <wp:extent cx="743712" cy="73456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l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712" cy="734568"/>
                  </a:xfrm>
                  <a:prstGeom prst="rect">
                    <a:avLst/>
                  </a:prstGeom>
                </pic:spPr>
              </pic:pic>
            </a:graphicData>
          </a:graphic>
        </wp:inline>
      </w:drawing>
    </w:r>
    <w:r w:rsidR="004C7B0A">
      <w:t xml:space="preserve">    </w:t>
    </w:r>
    <w:sdt>
      <w:sdtPr>
        <w:rPr>
          <w:rFonts w:cs="Calibri"/>
          <w:b/>
          <w:sz w:val="24"/>
          <w:szCs w:val="24"/>
        </w:rPr>
        <w:alias w:val="Procedure Number"/>
        <w:tag w:val="Procedure_x0020_Number0"/>
        <w:id w:val="-1526163633"/>
        <w:placeholder>
          <w:docPart w:val="773791785C114C48B290CCA6EBE616DF"/>
        </w:placeholder>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Procedure_x0020_Number[1]" w:storeItemID="{1B8DD281-542C-4D20-B238-0D3B1C8DA2A4}"/>
        <w:text/>
      </w:sdtPr>
      <w:sdtEndPr/>
      <w:sdtContent>
        <w:r w:rsidR="00B879F7">
          <w:rPr>
            <w:rFonts w:cs="Calibri"/>
            <w:b/>
            <w:sz w:val="24"/>
            <w:szCs w:val="24"/>
          </w:rPr>
          <w:t>HBL.ISTAT.1.2</w:t>
        </w:r>
      </w:sdtContent>
    </w:sdt>
    <w:r w:rsidR="00B879F7" w:rsidRPr="000234BB">
      <w:rPr>
        <w:rFonts w:cs="Calibri"/>
        <w:b/>
        <w:sz w:val="24"/>
        <w:szCs w:val="24"/>
      </w:rPr>
      <w:tab/>
    </w:r>
    <w:r w:rsidR="00B879F7">
      <w:rPr>
        <w:rFonts w:cs="Calibri"/>
        <w:b/>
        <w:sz w:val="24"/>
        <w:szCs w:val="24"/>
      </w:rPr>
      <w:tab/>
    </w:r>
    <w:r w:rsidR="00B879F7">
      <w:rPr>
        <w:rFonts w:cs="Calibri"/>
        <w:b/>
        <w:sz w:val="24"/>
        <w:szCs w:val="24"/>
      </w:rPr>
      <w:tab/>
    </w:r>
    <w:sdt>
      <w:sdtPr>
        <w:rPr>
          <w:rFonts w:cs="Calibri"/>
          <w:b/>
          <w:sz w:val="24"/>
          <w:szCs w:val="24"/>
        </w:rPr>
        <w:alias w:val="Title"/>
        <w:tag w:val=""/>
        <w:id w:val="736055917"/>
        <w:placeholder>
          <w:docPart w:val="096196BC5C364FB3A4EB7A386D51CE82"/>
        </w:placeholder>
        <w:dataBinding w:prefixMappings="xmlns:ns0='http://purl.org/dc/elements/1.1/' xmlns:ns1='http://schemas.openxmlformats.org/package/2006/metadata/core-properties' " w:xpath="/ns1:coreProperties[1]/ns0:title[1]" w:storeItemID="{6C3C8BC8-F283-45AE-878A-BAB7291924A1}"/>
        <w:text/>
      </w:sdtPr>
      <w:sdtEndPr/>
      <w:sdtContent>
        <w:r w:rsidR="00B879F7">
          <w:rPr>
            <w:rFonts w:cs="Calibri"/>
            <w:b/>
            <w:sz w:val="24"/>
            <w:szCs w:val="24"/>
          </w:rPr>
          <w:t>ISTAT MONTHLY MAINTENANCE LOG</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F5F"/>
    <w:rsid w:val="0002783D"/>
    <w:rsid w:val="00120252"/>
    <w:rsid w:val="001237A1"/>
    <w:rsid w:val="00224E3F"/>
    <w:rsid w:val="002573D1"/>
    <w:rsid w:val="0026140C"/>
    <w:rsid w:val="003A3E1B"/>
    <w:rsid w:val="004C7B0A"/>
    <w:rsid w:val="00513BF5"/>
    <w:rsid w:val="00656938"/>
    <w:rsid w:val="008A0912"/>
    <w:rsid w:val="0093312D"/>
    <w:rsid w:val="00B17299"/>
    <w:rsid w:val="00B879F7"/>
    <w:rsid w:val="00C84BC6"/>
    <w:rsid w:val="00D866A1"/>
    <w:rsid w:val="00E14E6E"/>
    <w:rsid w:val="00E30F5F"/>
    <w:rsid w:val="00F60D94"/>
    <w:rsid w:val="00FF2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4128C4"/>
  <w15:docId w15:val="{FDCE67E6-0056-49FF-BC0D-359C01349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F5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E6E"/>
    <w:rPr>
      <w:rFonts w:ascii="Calibri" w:eastAsia="Calibri" w:hAnsi="Calibri" w:cs="Times New Roman"/>
    </w:rPr>
  </w:style>
  <w:style w:type="paragraph" w:styleId="Footer">
    <w:name w:val="footer"/>
    <w:basedOn w:val="Normal"/>
    <w:link w:val="FooterChar"/>
    <w:uiPriority w:val="99"/>
    <w:unhideWhenUsed/>
    <w:rsid w:val="00E14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E6E"/>
    <w:rPr>
      <w:rFonts w:ascii="Calibri" w:eastAsia="Calibri" w:hAnsi="Calibri" w:cs="Times New Roman"/>
    </w:rPr>
  </w:style>
  <w:style w:type="paragraph" w:styleId="BalloonText">
    <w:name w:val="Balloon Text"/>
    <w:basedOn w:val="Normal"/>
    <w:link w:val="BalloonTextChar"/>
    <w:uiPriority w:val="99"/>
    <w:semiHidden/>
    <w:unhideWhenUsed/>
    <w:rsid w:val="00E14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E6E"/>
    <w:rPr>
      <w:rFonts w:ascii="Tahoma" w:eastAsia="Calibri" w:hAnsi="Tahoma" w:cs="Tahoma"/>
      <w:sz w:val="16"/>
      <w:szCs w:val="16"/>
    </w:rPr>
  </w:style>
  <w:style w:type="character" w:styleId="PlaceholderText">
    <w:name w:val="Placeholder Text"/>
    <w:basedOn w:val="DefaultParagraphFont"/>
    <w:uiPriority w:val="99"/>
    <w:semiHidden/>
    <w:rsid w:val="008A0912"/>
    <w:rPr>
      <w:color w:val="808080"/>
    </w:rPr>
  </w:style>
  <w:style w:type="table" w:styleId="TableGrid">
    <w:name w:val="Table Grid"/>
    <w:basedOn w:val="TableNormal"/>
    <w:uiPriority w:val="59"/>
    <w:rsid w:val="00B879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76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73791785C114C48B290CCA6EBE616DF"/>
        <w:category>
          <w:name w:val="General"/>
          <w:gallery w:val="placeholder"/>
        </w:category>
        <w:types>
          <w:type w:val="bbPlcHdr"/>
        </w:types>
        <w:behaviors>
          <w:behavior w:val="content"/>
        </w:behaviors>
        <w:guid w:val="{CE6AF1CF-F27F-495D-8867-656956DFF740}"/>
      </w:docPartPr>
      <w:docPartBody>
        <w:p w:rsidR="00A07CC7" w:rsidRDefault="00A84AD9" w:rsidP="00A84AD9">
          <w:pPr>
            <w:pStyle w:val="773791785C114C48B290CCA6EBE616DF"/>
          </w:pPr>
          <w:r w:rsidRPr="007D3766">
            <w:rPr>
              <w:rStyle w:val="PlaceholderText"/>
            </w:rPr>
            <w:t>[Procedure Number]</w:t>
          </w:r>
        </w:p>
      </w:docPartBody>
    </w:docPart>
    <w:docPart>
      <w:docPartPr>
        <w:name w:val="096196BC5C364FB3A4EB7A386D51CE82"/>
        <w:category>
          <w:name w:val="General"/>
          <w:gallery w:val="placeholder"/>
        </w:category>
        <w:types>
          <w:type w:val="bbPlcHdr"/>
        </w:types>
        <w:behaviors>
          <w:behavior w:val="content"/>
        </w:behaviors>
        <w:guid w:val="{80B5FB22-FF84-4B3C-AEDE-92A6B1EE703D}"/>
      </w:docPartPr>
      <w:docPartBody>
        <w:p w:rsidR="00A07CC7" w:rsidRDefault="00A84AD9" w:rsidP="00A84AD9">
          <w:pPr>
            <w:pStyle w:val="096196BC5C364FB3A4EB7A386D51CE82"/>
          </w:pPr>
          <w:r w:rsidRPr="00C21AE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E54"/>
    <w:rsid w:val="002E7E54"/>
    <w:rsid w:val="004E1EE2"/>
    <w:rsid w:val="00791C15"/>
    <w:rsid w:val="00A07CC7"/>
    <w:rsid w:val="00A84AD9"/>
    <w:rsid w:val="00D63726"/>
    <w:rsid w:val="00FD0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37066C"/>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4AD9"/>
    <w:rPr>
      <w:color w:val="808080"/>
    </w:rPr>
  </w:style>
  <w:style w:type="paragraph" w:customStyle="1" w:styleId="A2BAE3C039664281805D2486B523D737">
    <w:name w:val="A2BAE3C039664281805D2486B523D737"/>
    <w:rsid w:val="00791C15"/>
  </w:style>
  <w:style w:type="paragraph" w:customStyle="1" w:styleId="82B3587B7ED2497BBE9163E6AAAF0741">
    <w:name w:val="82B3587B7ED2497BBE9163E6AAAF0741"/>
    <w:rsid w:val="00791C15"/>
  </w:style>
  <w:style w:type="paragraph" w:customStyle="1" w:styleId="08E36213F8934CE19520AE697B9FE78A">
    <w:name w:val="08E36213F8934CE19520AE697B9FE78A"/>
    <w:rsid w:val="00D63726"/>
  </w:style>
  <w:style w:type="paragraph" w:customStyle="1" w:styleId="773791785C114C48B290CCA6EBE616DF">
    <w:name w:val="773791785C114C48B290CCA6EBE616DF"/>
    <w:rsid w:val="00A84AD9"/>
    <w:pPr>
      <w:spacing w:after="160" w:line="259" w:lineRule="auto"/>
    </w:pPr>
  </w:style>
  <w:style w:type="paragraph" w:customStyle="1" w:styleId="096196BC5C364FB3A4EB7A386D51CE82">
    <w:name w:val="096196BC5C364FB3A4EB7A386D51CE82"/>
    <w:rsid w:val="00A84AD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OP Document" ma:contentTypeID="0x0101000C7D50628C209B4DA9825EE7983DB559004D2BE744C2BE2C45AF259DAF2AC17333" ma:contentTypeVersion="165" ma:contentTypeDescription="A standard content type for SOP's. Inherits from Document." ma:contentTypeScope="" ma:versionID="e4b3c393e93d6bf3ee1ff619b12fc7d0">
  <xsd:schema xmlns:xsd="http://www.w3.org/2001/XMLSchema" xmlns:xs="http://www.w3.org/2001/XMLSchema" xmlns:p="http://schemas.microsoft.com/office/2006/metadata/properties" xmlns:ns1="http://schemas.microsoft.com/sharepoint/v3" xmlns:ns2="7bb6ae39-40b3-4b4f-9ace-18387bc29df9" xmlns:ns3="862cb136-aef3-45d6-820f-9c9bc07b493d" targetNamespace="http://schemas.microsoft.com/office/2006/metadata/properties" ma:root="true" ma:fieldsID="59d1b4cc2e60ff8ea1a10d2df22277bd" ns1:_="" ns2:_="" ns3:_="">
    <xsd:import namespace="http://schemas.microsoft.com/sharepoint/v3"/>
    <xsd:import namespace="7bb6ae39-40b3-4b4f-9ace-18387bc29df9"/>
    <xsd:import namespace="862cb136-aef3-45d6-820f-9c9bc07b493d"/>
    <xsd:element name="properties">
      <xsd:complexType>
        <xsd:sequence>
          <xsd:element name="documentManagement">
            <xsd:complexType>
              <xsd:all>
                <xsd:element ref="ns2:Procedure_x0020_Number"/>
                <xsd:element ref="ns2:Implementation_x0020_Date" minOccurs="0"/>
                <xsd:element ref="ns2:Effective_x0020_Date"/>
                <xsd:element ref="ns2:Departments" minOccurs="0"/>
                <xsd:element ref="ns2:Locations" minOccurs="0"/>
                <xsd:element ref="ns2:Next_x0020_Review_x0020_Date"/>
                <xsd:element ref="ns2:OrigGuid" minOccurs="0"/>
                <xsd:element ref="ns2:Disposal_x0020_Approved" minOccurs="0"/>
                <xsd:element ref="ns2:Disposal_x0020_Approved_x0020_Date" minOccurs="0"/>
                <xsd:element ref="ns2:Disposal_x0020_Approved_x0020_By" minOccurs="0"/>
                <xsd:element ref="ns2:Owner"/>
                <xsd:element ref="ns2:SOP_x0020_Author"/>
                <xsd:element ref="ns2:Revision_x0020_Notes" minOccurs="0"/>
                <xsd:element ref="ns2:PublishedVer" minOccurs="0"/>
                <xsd:element ref="ns2:AnnualAlertVer" minOccurs="0"/>
                <xsd:element ref="ns2:retired" minOccurs="0"/>
                <xsd:element ref="ns3:dueDate" minOccurs="0"/>
                <xsd:element ref="ns1:_dlc_Exempt" minOccurs="0"/>
                <xsd:element ref="ns3:DLCPolicyLabelValue" minOccurs="0"/>
                <xsd:element ref="ns3:DLCPolicyLabelClientValue" minOccurs="0"/>
                <xsd:element ref="ns3:DLCPolicyLabelLock" minOccurs="0"/>
                <xsd:element ref="ns2:Locations_x0020_Quickpart" minOccurs="0"/>
                <xsd:element ref="ns3:Effective_x0020_Date_x0020_Status" minOccurs="0"/>
                <xsd:element ref="ns3:PeriodicReviewCheckStatus" minOccurs="0"/>
                <xsd:element ref="ns3:Retired_x0020_Date" minOccurs="0"/>
                <xsd:element ref="ns3:Disable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b6ae39-40b3-4b4f-9ace-18387bc29df9" elementFormDefault="qualified">
    <xsd:import namespace="http://schemas.microsoft.com/office/2006/documentManagement/types"/>
    <xsd:import namespace="http://schemas.microsoft.com/office/infopath/2007/PartnerControls"/>
    <xsd:element name="Procedure_x0020_Number" ma:index="8" ma:displayName="Procedure Number" ma:internalName="Procedure_x0020_Number0" ma:readOnly="false">
      <xsd:simpleType>
        <xsd:restriction base="dms:Text">
          <xsd:maxLength value="255"/>
        </xsd:restriction>
      </xsd:simpleType>
    </xsd:element>
    <xsd:element name="Implementation_x0020_Date" ma:index="9" nillable="true" ma:displayName="Implementation Date" ma:format="DateOnly" ma:internalName="Implementation_x0020_Date0">
      <xsd:simpleType>
        <xsd:restriction base="dms:DateTime"/>
      </xsd:simpleType>
    </xsd:element>
    <xsd:element name="Effective_x0020_Date" ma:index="10" ma:displayName="Effective Date" ma:format="DateOnly" ma:internalName="Effective_x0020_Date0" ma:readOnly="false">
      <xsd:simpleType>
        <xsd:restriction base="dms:DateTime"/>
      </xsd:simpleType>
    </xsd:element>
    <xsd:element name="Departments" ma:index="11" nillable="true" ma:displayName="Departments" ma:list="{bd4a8209-cc3a-4ae9-bab4-7788c5a68b39}" ma:internalName="Department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Locations" ma:index="12" nillable="true" ma:displayName="Locations" ma:list="{22fe2876-cf2c-4ec8-912f-f38142ac28eb}" ma:internalName="Location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Next_x0020_Review_x0020_Date" ma:index="13" ma:displayName="Next Review Date" ma:format="DateOnly" ma:internalName="Next_x0020_Review_x0020_Date0" ma:readOnly="false">
      <xsd:simpleType>
        <xsd:restriction base="dms:DateTime"/>
      </xsd:simpleType>
    </xsd:element>
    <xsd:element name="OrigGuid" ma:index="14" nillable="true" ma:displayName="PubGuid" ma:internalName="OrigGuid0" ma:readOnly="false">
      <xsd:simpleType>
        <xsd:restriction base="dms:Text">
          <xsd:maxLength value="255"/>
        </xsd:restriction>
      </xsd:simpleType>
    </xsd:element>
    <xsd:element name="Disposal_x0020_Approved" ma:index="15" nillable="true" ma:displayName="Disposal Approved" ma:default="0" ma:hidden="true" ma:internalName="Disposal_x0020_Approved" ma:readOnly="false">
      <xsd:simpleType>
        <xsd:restriction base="dms:Boolean"/>
      </xsd:simpleType>
    </xsd:element>
    <xsd:element name="Disposal_x0020_Approved_x0020_Date" ma:index="16" nillable="true" ma:displayName="Disposal Approved Date" ma:format="DateOnly" ma:hidden="true" ma:internalName="Disposal_x0020_Approved_x0020_Date" ma:readOnly="false">
      <xsd:simpleType>
        <xsd:restriction base="dms:DateTime"/>
      </xsd:simpleType>
    </xsd:element>
    <xsd:element name="Disposal_x0020_Approved_x0020_By" ma:index="17" nillable="true" ma:displayName="Disposal Approved By" ma:hidden="true" ma:list="UserInfo" ma:SharePointGroup="0" ma:internalName="Disposal_x0020_Approv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wner" ma:index="18" ma:displayName="Owner" ma:list="UserInfo" ma:SharePointGroup="0" ma:internalName="Own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OP_x0020_Author" ma:index="19" ma:displayName="SOP Author" ma:list="UserInfo" ma:SharePointGroup="0" ma:internalName="SOP_x0020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sion_x0020_Notes" ma:index="20" nillable="true" ma:displayName="Revision Notes" ma:hidden="true" ma:internalName="Revision_x0020_Notes0" ma:readOnly="false">
      <xsd:simpleType>
        <xsd:restriction base="dms:Note"/>
      </xsd:simpleType>
    </xsd:element>
    <xsd:element name="PublishedVer" ma:index="21" nillable="true" ma:displayName="PublishedVer" ma:hidden="true" ma:internalName="PublishedVer" ma:readOnly="false">
      <xsd:simpleType>
        <xsd:restriction base="dms:Number"/>
      </xsd:simpleType>
    </xsd:element>
    <xsd:element name="AnnualAlertVer" ma:index="22" nillable="true" ma:displayName="AnnualAlertVer" ma:hidden="true" ma:internalName="AnnualAlertVer" ma:readOnly="false">
      <xsd:simpleType>
        <xsd:restriction base="dms:Number"/>
      </xsd:simpleType>
    </xsd:element>
    <xsd:element name="retired" ma:index="24" nillable="true" ma:displayName="Retired" ma:default="0" ma:internalName="retired">
      <xsd:simpleType>
        <xsd:restriction base="dms:Boolean"/>
      </xsd:simpleType>
    </xsd:element>
    <xsd:element name="Locations_x0020_Quickpart" ma:index="32" nillable="true" ma:displayName="Locations Quickpart" ma:description="A copy of the locations lookup used for Quick parts in Word" ma:hidden="true" ma:internalName="Locations_x0020_Quickpart"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2cb136-aef3-45d6-820f-9c9bc07b493d" elementFormDefault="qualified">
    <xsd:import namespace="http://schemas.microsoft.com/office/2006/documentManagement/types"/>
    <xsd:import namespace="http://schemas.microsoft.com/office/infopath/2007/PartnerControls"/>
    <xsd:element name="dueDate" ma:index="26" nillable="true" ma:displayName="Due Date" ma:format="DateTime" ma:hidden="true" ma:internalName="dueDate" ma:readOnly="false">
      <xsd:simpleType>
        <xsd:restriction base="dms:DateTime"/>
      </xsd:simpleType>
    </xsd:element>
    <xsd:element name="DLCPolicyLabelValue" ma:index="2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1" nillable="true" ma:displayName="Label Locked" ma:description="Indicates whether the label should be updated when item properties are modified." ma:hidden="true" ma:internalName="DLCPolicyLabelLock" ma:readOnly="false">
      <xsd:simpleType>
        <xsd:restriction base="dms:Text"/>
      </xsd:simpleType>
    </xsd:element>
    <xsd:element name="Effective_x0020_Date_x0020_Status" ma:index="33" nillable="true" ma:displayName="Effective Date Status" ma:description="Effective Date and Status of Current Policy" ma:hidden="true" ma:internalName="Effective_x0020_Date_x0020_Status" ma:readOnly="false">
      <xsd:simpleType>
        <xsd:restriction base="dms:Unknown"/>
      </xsd:simpleType>
    </xsd:element>
    <xsd:element name="PeriodicReviewCheckStatus" ma:index="35" nillable="true" ma:displayName="PeriodicReviewCheckStatus" ma:default="0" ma:internalName="PeriodicReviewCheckStatus">
      <xsd:simpleType>
        <xsd:restriction base="dms:Boolean"/>
      </xsd:simpleType>
    </xsd:element>
    <xsd:element name="Retired_x0020_Date" ma:index="36" nillable="true" ma:displayName="Retired Date" ma:format="DateOnly" ma:internalName="Retired_x0020_Date">
      <xsd:simpleType>
        <xsd:restriction base="dms:DateTime"/>
      </xsd:simpleType>
    </xsd:element>
    <xsd:element name="DisableReview" ma:index="54" nillable="true" ma:displayName="DisableReview" ma:default="0" ma:description="Used to Enable and Disable the Review Worfklow for a large number of recipients." ma:hidden="true" ma:internalName="DisableReview"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ations_x0020_Quickpart xmlns="7bb6ae39-40b3-4b4f-9ace-18387bc29df9" xsi:nil="true"/>
    <Effective_x0020_Date xmlns="7bb6ae39-40b3-4b4f-9ace-18387bc29df9">2015-10-14T04:00:00+00:00</Effective_x0020_Date>
    <Locations xmlns="7bb6ae39-40b3-4b4f-9ace-18387bc29df9">
      <Value>7</Value>
      <Value>26</Value>
      <Value>13</Value>
      <Value>3</Value>
      <Value>24</Value>
      <Value>18</Value>
      <Value>10</Value>
      <Value>27</Value>
      <Value>12</Value>
      <Value>9</Value>
      <Value>19</Value>
      <Value>11</Value>
      <Value>25</Value>
      <Value>32</Value>
    </Locations>
    <Disposal_x0020_Approved_x0020_Date xmlns="7bb6ae39-40b3-4b4f-9ace-18387bc29df9" xsi:nil="true"/>
    <Owner xmlns="7bb6ae39-40b3-4b4f-9ace-18387bc29df9">
      <UserInfo>
        <DisplayName>Burbrink, Joanne M</DisplayName>
        <AccountId>244</AccountId>
        <AccountType/>
      </UserInfo>
    </Owner>
    <DLCPolicyLabelClientValue xmlns="862cb136-aef3-45d6-820f-9c9bc07b493d">Document Version: {_UIVersionString}</DLCPolicyLabelClientValue>
    <OrigGuid xmlns="7bb6ae39-40b3-4b4f-9ace-18387bc29df9" xsi:nil="true"/>
    <Revision_x0020_Notes xmlns="7bb6ae39-40b3-4b4f-9ace-18387bc29df9" xsi:nil="true"/>
    <Disposal_x0020_Approved xmlns="7bb6ae39-40b3-4b4f-9ace-18387bc29df9">false</Disposal_x0020_Approved>
    <PublishedVer xmlns="7bb6ae39-40b3-4b4f-9ace-18387bc29df9" xsi:nil="true"/>
    <Procedure_x0020_Number xmlns="7bb6ae39-40b3-4b4f-9ace-18387bc29df9">HBL.ISTAT.1.2</Procedure_x0020_Number>
    <Implementation_x0020_Date xmlns="7bb6ae39-40b3-4b4f-9ace-18387bc29df9">2015-09-30T04:00:00+00:00</Implementation_x0020_Date>
    <retired xmlns="7bb6ae39-40b3-4b4f-9ace-18387bc29df9">false</retired>
    <Departments xmlns="7bb6ae39-40b3-4b4f-9ace-18387bc29df9">
      <Value>23</Value>
    </Departments>
    <DLCPolicyLabelLock xmlns="862cb136-aef3-45d6-820f-9c9bc07b493d" xsi:nil="true"/>
    <Next_x0020_Review_x0020_Date xmlns="7bb6ae39-40b3-4b4f-9ace-18387bc29df9">2017-08-01T04:00:00+00:00</Next_x0020_Review_x0020_Date>
    <AnnualAlertVer xmlns="7bb6ae39-40b3-4b4f-9ace-18387bc29df9" xsi:nil="true"/>
    <Disposal_x0020_Approved_x0020_By xmlns="7bb6ae39-40b3-4b4f-9ace-18387bc29df9">
      <UserInfo>
        <DisplayName/>
        <AccountId xsi:nil="true"/>
        <AccountType/>
      </UserInfo>
    </Disposal_x0020_Approved_x0020_By>
    <SOP_x0020_Author xmlns="7bb6ae39-40b3-4b4f-9ace-18387bc29df9">
      <UserInfo>
        <DisplayName>Burbrink, Joanne M</DisplayName>
        <AccountId>244</AccountId>
        <AccountType/>
      </UserInfo>
    </SOP_x0020_Author>
    <dueDate xmlns="862cb136-aef3-45d6-820f-9c9bc07b493d" xsi:nil="true"/>
    <Effective_x0020_Date_x0020_Status xmlns="862cb136-aef3-45d6-820f-9c9bc07b493d" xsi:nil="true"/>
    <PeriodicReviewCheckStatus xmlns="862cb136-aef3-45d6-820f-9c9bc07b493d">false</PeriodicReviewCheckStatus>
    <Retired_x0020_Date xmlns="862cb136-aef3-45d6-820f-9c9bc07b493d" xsi:nil="true"/>
    <DisableReview xmlns="862cb136-aef3-45d6-820f-9c9bc07b493d">0</DisableReview>
    <DLCPolicyLabelValue xmlns="862cb136-aef3-45d6-820f-9c9bc07b493d">Document Version: 0.3</DLCPolicyLabelValue>
  </documentManagement>
</p:properties>
</file>

<file path=customXml/item3.xml><?xml version="1.0" encoding="utf-8"?>
<?mso-contentType ?>
<customXsn xmlns="http://schemas.microsoft.com/office/2006/metadata/customXsn">
  <xsnLocation>http://maclsp64/_cts/SOP Document/c515cd4c31478adbcustomXsn.xsn</xsnLocation>
  <cached>True</cached>
  <openByDefault>True</openByDefault>
  <xsnScope>http://maclsp64</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SOP Document</p:Name>
  <p:Description/>
  <p:Statement/>
  <p:PolicyItems>
    <p:PolicyItem featureId="Microsoft.Office.RecordsManagement.PolicyFeatures.PolicyLabel" staticId="0x0101000C7D50628C209B4DA9825EE7983DB559004D2BE744C2BE2C45AF259DAF2AC17333|742097234" UniqueId="9e091aa6-8389-4ec9-91a9-42af0fd9b0dd">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Document Version: </segment>
          <segment type="metadata">_UIVersionString</segment>
        </label>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F03F7-B195-4B86-B527-DBC219F4D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b6ae39-40b3-4b4f-9ace-18387bc29df9"/>
    <ds:schemaRef ds:uri="862cb136-aef3-45d6-820f-9c9bc07b4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8DD281-542C-4D20-B238-0D3B1C8DA2A4}">
  <ds:schemaRefs>
    <ds:schemaRef ds:uri="http://purl.org/dc/dcmitype/"/>
    <ds:schemaRef ds:uri="http://schemas.microsoft.com/sharepoint/v3"/>
    <ds:schemaRef ds:uri="http://purl.org/dc/elements/1.1/"/>
    <ds:schemaRef ds:uri="http://schemas.microsoft.com/office/2006/documentManagement/types"/>
    <ds:schemaRef ds:uri="http://purl.org/dc/terms/"/>
    <ds:schemaRef ds:uri="http://schemas.openxmlformats.org/package/2006/metadata/core-properties"/>
    <ds:schemaRef ds:uri="http://schemas.microsoft.com/office/2006/metadata/properties"/>
    <ds:schemaRef ds:uri="862cb136-aef3-45d6-820f-9c9bc07b493d"/>
    <ds:schemaRef ds:uri="http://schemas.microsoft.com/office/infopath/2007/PartnerControls"/>
    <ds:schemaRef ds:uri="7bb6ae39-40b3-4b4f-9ace-18387bc29df9"/>
    <ds:schemaRef ds:uri="http://www.w3.org/XML/1998/namespace"/>
  </ds:schemaRefs>
</ds:datastoreItem>
</file>

<file path=customXml/itemProps3.xml><?xml version="1.0" encoding="utf-8"?>
<ds:datastoreItem xmlns:ds="http://schemas.openxmlformats.org/officeDocument/2006/customXml" ds:itemID="{22AA2347-E1E1-4B5A-97FD-322E01419FEF}">
  <ds:schemaRefs>
    <ds:schemaRef ds:uri="http://schemas.microsoft.com/office/2006/metadata/customXsn"/>
  </ds:schemaRefs>
</ds:datastoreItem>
</file>

<file path=customXml/itemProps4.xml><?xml version="1.0" encoding="utf-8"?>
<ds:datastoreItem xmlns:ds="http://schemas.openxmlformats.org/officeDocument/2006/customXml" ds:itemID="{7DD44EB6-361A-47F1-B3EF-F6CDC80E1069}">
  <ds:schemaRefs>
    <ds:schemaRef ds:uri="http://schemas.microsoft.com/sharepoint/v3/contenttype/forms"/>
  </ds:schemaRefs>
</ds:datastoreItem>
</file>

<file path=customXml/itemProps5.xml><?xml version="1.0" encoding="utf-8"?>
<ds:datastoreItem xmlns:ds="http://schemas.openxmlformats.org/officeDocument/2006/customXml" ds:itemID="{11E7AC25-FB2F-4040-B632-73C7EBE46CA5}">
  <ds:schemaRefs>
    <ds:schemaRef ds:uri="office.server.policy"/>
  </ds:schemaRefs>
</ds:datastoreItem>
</file>

<file path=customXml/itemProps6.xml><?xml version="1.0" encoding="utf-8"?>
<ds:datastoreItem xmlns:ds="http://schemas.openxmlformats.org/officeDocument/2006/customXml" ds:itemID="{229AE94D-672E-4A75-B7D5-07B048BCA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ISTAT MONTHLY MAINTENANCE LOG</vt:lpstr>
    </vt:vector>
  </TitlesOfParts>
  <Company>MACL</Company>
  <LinksUpToDate>false</LinksUpToDate>
  <CharactersWithSpaces>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ISTAT MONTHLY MAINTENANCE LOG</dc:title>
  <dc:subject/>
  <dc:creator>Huggins, Kara L</dc:creator>
  <cp:keywords/>
  <dc:description/>
  <cp:lastModifiedBy>Savickis, Julie A</cp:lastModifiedBy>
  <cp:revision>2</cp:revision>
  <dcterms:created xsi:type="dcterms:W3CDTF">2015-10-05T18:55:00Z</dcterms:created>
  <dcterms:modified xsi:type="dcterms:W3CDTF">2015-10-05T18:55:00Z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0x0101000C7D50628C209B4DA9825EE7983DB559004D2BE744C2BE2C45AF259DAF2AC17333</vt:lpwstr>
  </property>
  <property fmtid="{D5CDD505-2E9C-101B-9397-08002B2CF9AE}" pid="3" name="WorkflowCreationPath">
    <vt:lpwstr>b2f7c7d7-4222-4ccf-8727-076691e8bdfa,6;</vt:lpwstr>
  </property>
</Properties>
</file>