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2B" w:rsidRDefault="009E0605">
      <w:r>
        <w:tab/>
      </w:r>
      <w:r>
        <w:tab/>
      </w:r>
      <w:r>
        <w:tab/>
      </w:r>
      <w:r>
        <w:tab/>
      </w:r>
      <w:r>
        <w:tab/>
        <w:t>Lab update</w:t>
      </w:r>
    </w:p>
    <w:p w:rsidR="009E0605" w:rsidRDefault="009E0605"/>
    <w:p w:rsidR="009E0605" w:rsidRDefault="009E0605">
      <w:r>
        <w:tab/>
      </w:r>
      <w:r>
        <w:tab/>
      </w:r>
      <w:r>
        <w:tab/>
      </w:r>
      <w:r>
        <w:tab/>
      </w:r>
      <w:r>
        <w:tab/>
        <w:t xml:space="preserve">Effective </w:t>
      </w:r>
      <w:r w:rsidR="00021CC4">
        <w:t>date:</w:t>
      </w:r>
      <w:r w:rsidR="005A679C">
        <w:t xml:space="preserve"> </w:t>
      </w:r>
      <w:r w:rsidR="00734E9B">
        <w:t>2/24</w:t>
      </w:r>
      <w:r w:rsidR="005A679C">
        <w:t>/2016</w:t>
      </w:r>
    </w:p>
    <w:p w:rsidR="009E0605" w:rsidRPr="003E35DF" w:rsidRDefault="003E35DF" w:rsidP="00421FC9">
      <w:pPr>
        <w:ind w:left="1440" w:firstLine="720"/>
        <w:rPr>
          <w:u w:val="single"/>
        </w:rPr>
      </w:pPr>
      <w:r w:rsidRPr="003E35DF">
        <w:rPr>
          <w:u w:val="single"/>
        </w:rPr>
        <w:t>Sex Hormone Binding Globulin</w:t>
      </w:r>
      <w:r w:rsidR="004F2D4E" w:rsidRPr="003E35DF">
        <w:rPr>
          <w:u w:val="single"/>
        </w:rPr>
        <w:t xml:space="preserve"> </w:t>
      </w:r>
      <w:r w:rsidR="009E0605" w:rsidRPr="003E35DF">
        <w:rPr>
          <w:u w:val="single"/>
        </w:rPr>
        <w:t>Methodology Changes</w:t>
      </w:r>
    </w:p>
    <w:p w:rsidR="009E0605" w:rsidRDefault="009E0605" w:rsidP="009E0605">
      <w:pPr>
        <w:ind w:left="1440" w:firstLine="720"/>
        <w:rPr>
          <w:u w:val="single"/>
        </w:rPr>
      </w:pPr>
    </w:p>
    <w:p w:rsidR="009E0605" w:rsidRDefault="009E0605" w:rsidP="009E0605">
      <w:pPr>
        <w:ind w:left="1440"/>
      </w:pPr>
      <w:r w:rsidRPr="009E0605">
        <w:t>Mid America Cl</w:t>
      </w:r>
      <w:r>
        <w:t xml:space="preserve">inical Laboratories will switch to a new methodology for </w:t>
      </w:r>
      <w:r w:rsidR="003E35DF">
        <w:t>SHBGT</w:t>
      </w:r>
      <w:r w:rsidR="00B849F7">
        <w:t xml:space="preserve"> </w:t>
      </w:r>
      <w:r>
        <w:t>(</w:t>
      </w:r>
      <w:r w:rsidR="003E35DF">
        <w:t>30740</w:t>
      </w:r>
      <w:r>
        <w:t>)</w:t>
      </w:r>
      <w:r w:rsidR="00B849F7">
        <w:t xml:space="preserve"> o</w:t>
      </w:r>
      <w:r>
        <w:t xml:space="preserve">n </w:t>
      </w:r>
      <w:r w:rsidR="00734E9B">
        <w:t>2/24</w:t>
      </w:r>
      <w:r>
        <w:t>/2016</w:t>
      </w:r>
    </w:p>
    <w:p w:rsidR="009E0605" w:rsidRDefault="00021CC4" w:rsidP="009E0605">
      <w:pPr>
        <w:ind w:left="1440"/>
      </w:pPr>
      <w:r>
        <w:t>The c</w:t>
      </w:r>
      <w:r w:rsidR="00ED0D65">
        <w:t>hange in the test methodology has initiated changes in s</w:t>
      </w:r>
      <w:r w:rsidR="00B849F7">
        <w:t xml:space="preserve">pecimen collection </w:t>
      </w:r>
      <w:r w:rsidR="00ED0D65">
        <w:t xml:space="preserve">and the </w:t>
      </w:r>
      <w:r>
        <w:t>reference Ranges:</w:t>
      </w:r>
    </w:p>
    <w:p w:rsidR="00ED0D65" w:rsidRDefault="00421FC9" w:rsidP="009E0605">
      <w:pPr>
        <w:ind w:left="1440"/>
      </w:pPr>
      <w:r>
        <w:t>The reference ranges for the testing have been adjusted to reflect the new methodology associated with the new analyzer and will be reflected on the test report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957"/>
        <w:gridCol w:w="3953"/>
      </w:tblGrid>
      <w:tr w:rsidR="00ED0D65" w:rsidTr="00ED0D65">
        <w:tc>
          <w:tcPr>
            <w:tcW w:w="4070" w:type="dxa"/>
          </w:tcPr>
          <w:p w:rsidR="00ED0D65" w:rsidRDefault="00ED0D65" w:rsidP="009E0605">
            <w:r>
              <w:t>Current specimen requirements</w:t>
            </w:r>
          </w:p>
        </w:tc>
        <w:tc>
          <w:tcPr>
            <w:tcW w:w="4066" w:type="dxa"/>
          </w:tcPr>
          <w:p w:rsidR="00ED0D65" w:rsidRDefault="00ED0D65" w:rsidP="009E0605">
            <w:r>
              <w:t>New specimen requirements</w:t>
            </w:r>
          </w:p>
        </w:tc>
      </w:tr>
      <w:tr w:rsidR="00ED0D65" w:rsidTr="00ED0D65">
        <w:tc>
          <w:tcPr>
            <w:tcW w:w="4070" w:type="dxa"/>
          </w:tcPr>
          <w:p w:rsidR="00ED0D65" w:rsidRDefault="00ED0D65" w:rsidP="009E0605">
            <w:r>
              <w:t>Preferred specimen type: Serum</w:t>
            </w:r>
          </w:p>
        </w:tc>
        <w:tc>
          <w:tcPr>
            <w:tcW w:w="4066" w:type="dxa"/>
          </w:tcPr>
          <w:p w:rsidR="00ED0D65" w:rsidRDefault="00ED0D65" w:rsidP="009E0605">
            <w:r w:rsidRPr="00ED0D65">
              <w:t>Preferred specimen type: Serum</w:t>
            </w:r>
          </w:p>
        </w:tc>
      </w:tr>
      <w:tr w:rsidR="00ED0D65" w:rsidTr="00ED0D65">
        <w:tc>
          <w:tcPr>
            <w:tcW w:w="4070" w:type="dxa"/>
          </w:tcPr>
          <w:p w:rsidR="00ED0D65" w:rsidRDefault="00ED0D65" w:rsidP="009E0605">
            <w:r>
              <w:t>Alternate specimen type: none</w:t>
            </w:r>
          </w:p>
        </w:tc>
        <w:tc>
          <w:tcPr>
            <w:tcW w:w="4066" w:type="dxa"/>
          </w:tcPr>
          <w:p w:rsidR="00ED0D65" w:rsidRPr="00AD2CE4" w:rsidRDefault="00ED0D65" w:rsidP="008A1D7A">
            <w:r w:rsidRPr="00AD2CE4">
              <w:t xml:space="preserve">Alternate specimen type: </w:t>
            </w:r>
            <w:r w:rsidR="005A679C" w:rsidRPr="00AD2CE4">
              <w:t>heparinized Plasma</w:t>
            </w:r>
          </w:p>
        </w:tc>
      </w:tr>
      <w:tr w:rsidR="00ED0D65" w:rsidTr="00ED0D65">
        <w:tc>
          <w:tcPr>
            <w:tcW w:w="4070" w:type="dxa"/>
          </w:tcPr>
          <w:p w:rsidR="00ED0D65" w:rsidRDefault="00ED0D65" w:rsidP="00AD2CE4">
            <w:r>
              <w:t>Transport Temperature:</w:t>
            </w:r>
            <w:r w:rsidR="00B849F7">
              <w:t xml:space="preserve"> </w:t>
            </w:r>
            <w:r w:rsidR="005A679C">
              <w:t>Frozen</w:t>
            </w:r>
          </w:p>
        </w:tc>
        <w:tc>
          <w:tcPr>
            <w:tcW w:w="4066" w:type="dxa"/>
          </w:tcPr>
          <w:p w:rsidR="00ED0D65" w:rsidRPr="00A76AB1" w:rsidRDefault="00ED0D65" w:rsidP="00AD2CE4">
            <w:r w:rsidRPr="00A76AB1">
              <w:t>Transport Temperature</w:t>
            </w:r>
            <w:r w:rsidR="00B849F7">
              <w:t xml:space="preserve"> </w:t>
            </w:r>
            <w:r w:rsidR="00B849F7" w:rsidRPr="00B849F7">
              <w:t>Frozen</w:t>
            </w:r>
          </w:p>
        </w:tc>
      </w:tr>
    </w:tbl>
    <w:p w:rsidR="00ED0D65" w:rsidRPr="009E0605" w:rsidRDefault="00ED0D65" w:rsidP="009E0605">
      <w:pPr>
        <w:ind w:left="1440"/>
      </w:pPr>
    </w:p>
    <w:p w:rsidR="005A679C" w:rsidRDefault="005A679C"/>
    <w:p w:rsidR="00421FC9" w:rsidRDefault="00421FC9"/>
    <w:p w:rsidR="00421FC9" w:rsidRDefault="00421FC9">
      <w:r>
        <w:t>If you have questions please contact:</w:t>
      </w:r>
    </w:p>
    <w:p w:rsidR="00421FC9" w:rsidRDefault="00421FC9"/>
    <w:p w:rsidR="00421FC9" w:rsidRDefault="00421FC9">
      <w:r>
        <w:t>Terence Cudahy, M.D., medical Director, Mid America Clinical laboratories- (317) 8.3-0253 or</w:t>
      </w:r>
    </w:p>
    <w:p w:rsidR="00421FC9" w:rsidRDefault="00421FC9">
      <w:r>
        <w:t>Becky, Brtva, manager, Chemistry and</w:t>
      </w:r>
      <w:bookmarkStart w:id="0" w:name="_GoBack"/>
      <w:bookmarkEnd w:id="0"/>
      <w:r>
        <w:t xml:space="preserve"> Special Chemistry- (317) 803-0101</w:t>
      </w:r>
    </w:p>
    <w:sectPr w:rsidR="00421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05"/>
    <w:rsid w:val="00021CC4"/>
    <w:rsid w:val="00220075"/>
    <w:rsid w:val="003E35DF"/>
    <w:rsid w:val="00421FC9"/>
    <w:rsid w:val="004F2D4E"/>
    <w:rsid w:val="005A679C"/>
    <w:rsid w:val="00716263"/>
    <w:rsid w:val="00734E9B"/>
    <w:rsid w:val="008A1D7A"/>
    <w:rsid w:val="009E0605"/>
    <w:rsid w:val="00AD2CE4"/>
    <w:rsid w:val="00B849F7"/>
    <w:rsid w:val="00ED0D65"/>
    <w:rsid w:val="00F5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D484B-C631-4102-9E89-623ECE28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Schmitt, Farzaneh</dc:creator>
  <cp:lastModifiedBy>Brtva, Rebecca A</cp:lastModifiedBy>
  <cp:revision>3</cp:revision>
  <dcterms:created xsi:type="dcterms:W3CDTF">2016-02-02T20:33:00Z</dcterms:created>
  <dcterms:modified xsi:type="dcterms:W3CDTF">2016-02-03T17:58:00Z</dcterms:modified>
</cp:coreProperties>
</file>